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2FA069" w14:textId="080628F3" w:rsidR="00314CAB" w:rsidRDefault="00314CAB" w:rsidP="00314CAB">
      <w:pPr>
        <w:pStyle w:val="BATitle"/>
        <w:tabs>
          <w:tab w:val="left" w:pos="7938"/>
        </w:tabs>
        <w:spacing w:before="0"/>
      </w:pPr>
      <w:r>
        <w:t xml:space="preserve">Topology of </w:t>
      </w:r>
      <w:r w:rsidR="00704802">
        <w:t xml:space="preserve">active </w:t>
      </w:r>
      <w:r>
        <w:t>sit</w:t>
      </w:r>
      <w:r w:rsidR="00704802">
        <w:t>e geometries in</w:t>
      </w:r>
      <w:r w:rsidR="00E251D9">
        <w:t xml:space="preserve"> </w:t>
      </w:r>
      <w:r w:rsidR="00704802">
        <w:t>HCP</w:t>
      </w:r>
      <w:r>
        <w:t xml:space="preserve"> and </w:t>
      </w:r>
      <w:r w:rsidR="00704802">
        <w:t>FCC</w:t>
      </w:r>
      <w:r>
        <w:t xml:space="preserve"> nanoparticles and surfaces</w:t>
      </w:r>
    </w:p>
    <w:p w14:paraId="7FFC65FD" w14:textId="77777777" w:rsidR="005A752C" w:rsidRPr="005A752C" w:rsidRDefault="005A752C" w:rsidP="005A752C"/>
    <w:p w14:paraId="084F8037" w14:textId="3301549A" w:rsidR="00C41411" w:rsidRPr="009F674A" w:rsidRDefault="00C41411" w:rsidP="00C41411">
      <w:pPr>
        <w:pStyle w:val="Paragraph"/>
        <w:spacing w:before="0"/>
        <w:ind w:firstLine="0"/>
        <w:jc w:val="center"/>
      </w:pPr>
      <w:r w:rsidRPr="004F3720">
        <w:t>Constantinos D. Zeinalipour-Yazdi</w:t>
      </w:r>
      <w:r w:rsidR="007756B8">
        <w:rPr>
          <w:i/>
          <w:vertAlign w:val="superscript"/>
        </w:rPr>
        <w:t>*</w:t>
      </w:r>
    </w:p>
    <w:p w14:paraId="6CF677AD" w14:textId="77777777" w:rsidR="00C41411" w:rsidRDefault="00C41411" w:rsidP="00C41411">
      <w:pPr>
        <w:pStyle w:val="Paragraph"/>
        <w:rPr>
          <w:b/>
        </w:rPr>
      </w:pPr>
    </w:p>
    <w:p w14:paraId="465A0AD2" w14:textId="4A82DB7C" w:rsidR="00C41411" w:rsidRDefault="007756B8" w:rsidP="00503ED9">
      <w:pPr>
        <w:pStyle w:val="Paragraph"/>
        <w:spacing w:before="0"/>
        <w:ind w:firstLine="0"/>
        <w:rPr>
          <w:i/>
          <w:iCs/>
        </w:rPr>
      </w:pPr>
      <w:r w:rsidRPr="004F3720">
        <w:rPr>
          <w:i/>
          <w:iCs/>
        </w:rPr>
        <w:t xml:space="preserve"> </w:t>
      </w:r>
    </w:p>
    <w:p w14:paraId="5E654256" w14:textId="452B7845" w:rsidR="009F674A" w:rsidRDefault="00A04AB1" w:rsidP="009F674A">
      <w:pPr>
        <w:rPr>
          <w:rFonts w:ascii="Times New Roman" w:hAnsi="Times New Roman" w:cs="Times New Roman"/>
          <w:i/>
          <w:lang w:val="en-GB"/>
        </w:rPr>
      </w:pPr>
      <w:r w:rsidRPr="00A04AB1">
        <w:rPr>
          <w:rFonts w:ascii="Times New Roman" w:hAnsi="Times New Roman" w:cs="Times New Roman"/>
          <w:i/>
          <w:lang w:val="en-GB"/>
        </w:rPr>
        <w:t>School of Health, Sport and Bioscience, University of East London, Stratford Campus, Water Lane, London E15 4LZ, UK</w:t>
      </w:r>
    </w:p>
    <w:p w14:paraId="5E988033" w14:textId="77777777" w:rsidR="009F674A" w:rsidRDefault="009F674A" w:rsidP="009F674A">
      <w:pPr>
        <w:rPr>
          <w:rFonts w:ascii="Times New Roman" w:hAnsi="Times New Roman" w:cs="Times New Roman"/>
          <w:i/>
          <w:lang w:val="en-GB"/>
        </w:rPr>
      </w:pPr>
    </w:p>
    <w:p w14:paraId="6DB8F80C" w14:textId="551777C7" w:rsidR="009F674A" w:rsidRDefault="009F674A" w:rsidP="009F674A">
      <w:pPr>
        <w:rPr>
          <w:i/>
        </w:rPr>
      </w:pPr>
    </w:p>
    <w:p w14:paraId="4971BAE3" w14:textId="77777777" w:rsidR="009F674A" w:rsidRPr="009F674A" w:rsidRDefault="009F674A" w:rsidP="009F674A">
      <w:pPr>
        <w:rPr>
          <w:rFonts w:ascii="Times New Roman" w:hAnsi="Times New Roman" w:cs="Times New Roman"/>
          <w:i/>
        </w:rPr>
      </w:pPr>
    </w:p>
    <w:p w14:paraId="56D2AAE5" w14:textId="77777777" w:rsidR="00A04AB1" w:rsidRPr="004F3720" w:rsidRDefault="00A04AB1" w:rsidP="00503ED9">
      <w:pPr>
        <w:pStyle w:val="Paragraph"/>
        <w:spacing w:before="0"/>
        <w:ind w:firstLine="0"/>
        <w:rPr>
          <w:i/>
          <w:iCs/>
          <w:vertAlign w:val="superscript"/>
          <w:lang w:val="en-GB"/>
        </w:rPr>
      </w:pPr>
    </w:p>
    <w:p w14:paraId="0D64A3DC" w14:textId="77777777" w:rsidR="00232417" w:rsidRDefault="00232417" w:rsidP="00232417">
      <w:pPr>
        <w:pStyle w:val="Paragraph"/>
        <w:spacing w:before="0"/>
        <w:ind w:firstLine="0"/>
        <w:rPr>
          <w:i/>
          <w:iCs/>
        </w:rPr>
      </w:pPr>
    </w:p>
    <w:p w14:paraId="68EED68F" w14:textId="77777777" w:rsidR="00232417" w:rsidRDefault="00232417" w:rsidP="00232417">
      <w:pPr>
        <w:pStyle w:val="Paragraph"/>
        <w:spacing w:before="0"/>
        <w:ind w:firstLine="0"/>
        <w:rPr>
          <w:i/>
          <w:iCs/>
        </w:rPr>
      </w:pPr>
    </w:p>
    <w:p w14:paraId="2E5FB99C" w14:textId="33A7B67D" w:rsidR="00C41411" w:rsidRPr="00C41411" w:rsidRDefault="00933717" w:rsidP="00232417">
      <w:pPr>
        <w:pStyle w:val="Paragraph"/>
        <w:spacing w:before="0"/>
        <w:ind w:firstLine="0"/>
        <w:rPr>
          <w:i/>
          <w:iCs/>
        </w:rPr>
      </w:pPr>
      <w:r>
        <w:t>*</w:t>
      </w:r>
      <w:r w:rsidR="00C41411">
        <w:t>Correspondence to: c.zeinalipour</w:t>
      </w:r>
      <w:r w:rsidR="001741DC">
        <w:t>-yazdi@uel</w:t>
      </w:r>
      <w:r w:rsidR="00C41411">
        <w:t>.ac.uk</w:t>
      </w:r>
    </w:p>
    <w:p w14:paraId="4A500B26" w14:textId="77777777" w:rsidR="00C41411" w:rsidRPr="00C41411" w:rsidRDefault="00C41411" w:rsidP="00C41411">
      <w:pPr>
        <w:pStyle w:val="AIReceivedDate"/>
      </w:pPr>
    </w:p>
    <w:p w14:paraId="74C86C3A" w14:textId="77777777" w:rsidR="00FF65BC" w:rsidRPr="00AE3F5A" w:rsidRDefault="00FF65BC" w:rsidP="00E94BA7">
      <w:pPr>
        <w:spacing w:line="360" w:lineRule="auto"/>
        <w:jc w:val="both"/>
        <w:rPr>
          <w:rFonts w:ascii="Times New Roman" w:hAnsi="Times New Roman" w:cs="Times New Roman"/>
        </w:rPr>
      </w:pPr>
    </w:p>
    <w:p w14:paraId="47ECEACD" w14:textId="77777777" w:rsidR="00FF65BC" w:rsidRPr="00AE3F5A" w:rsidRDefault="00FF65BC" w:rsidP="00E94BA7">
      <w:pPr>
        <w:spacing w:line="360" w:lineRule="auto"/>
        <w:jc w:val="both"/>
        <w:rPr>
          <w:rFonts w:ascii="Times New Roman" w:hAnsi="Times New Roman" w:cs="Times New Roman"/>
        </w:rPr>
      </w:pPr>
    </w:p>
    <w:p w14:paraId="66F88C84" w14:textId="77777777" w:rsidR="00FF65BC" w:rsidRPr="00AE3F5A" w:rsidRDefault="00FF65BC" w:rsidP="00E94BA7">
      <w:pPr>
        <w:spacing w:line="360" w:lineRule="auto"/>
        <w:jc w:val="both"/>
        <w:rPr>
          <w:rFonts w:ascii="Times New Roman" w:hAnsi="Times New Roman" w:cs="Times New Roman"/>
        </w:rPr>
      </w:pPr>
    </w:p>
    <w:p w14:paraId="6833A02F" w14:textId="3B454A25" w:rsidR="00FF65BC" w:rsidRPr="00AE3F5A" w:rsidRDefault="00787B88" w:rsidP="00E94BA7">
      <w:pPr>
        <w:spacing w:line="360" w:lineRule="auto"/>
        <w:jc w:val="both"/>
        <w:rPr>
          <w:rFonts w:ascii="Times New Roman" w:hAnsi="Times New Roman" w:cs="Times New Roman"/>
          <w:b/>
        </w:rPr>
      </w:pPr>
      <w:r w:rsidRPr="00AE3F5A">
        <w:rPr>
          <w:rFonts w:ascii="Times New Roman" w:hAnsi="Times New Roman" w:cs="Times New Roman"/>
          <w:b/>
        </w:rPr>
        <w:t>Abstract</w:t>
      </w:r>
    </w:p>
    <w:p w14:paraId="2C2AC82F" w14:textId="466FB6B2" w:rsidR="008D7BA9" w:rsidRDefault="00A5786A" w:rsidP="00E94BA7">
      <w:pPr>
        <w:spacing w:line="360" w:lineRule="auto"/>
        <w:jc w:val="both"/>
        <w:rPr>
          <w:rFonts w:ascii="Times New Roman" w:hAnsi="Times New Roman" w:cs="Times New Roman"/>
        </w:rPr>
      </w:pPr>
      <w:r>
        <w:rPr>
          <w:rFonts w:eastAsia="Times New Roman" w:cs="Times New Roman"/>
        </w:rPr>
        <w:tab/>
        <w:t xml:space="preserve">In this study the various local site topologies on metal NP and metal surfaces of HCP and FCC metals have been identified. The analysis with physical ball-and-stick molecular models demonstrates that the local site geometry can be fully described by </w:t>
      </w:r>
      <w:r>
        <w:rPr>
          <w:rFonts w:eastAsia="Times New Roman" w:cs="Times New Roman"/>
          <w:i/>
          <w:iCs/>
        </w:rPr>
        <w:t>triangular</w:t>
      </w:r>
      <w:r>
        <w:rPr>
          <w:rFonts w:eastAsia="Times New Roman" w:cs="Times New Roman"/>
        </w:rPr>
        <w:t xml:space="preserve"> or </w:t>
      </w:r>
      <w:r>
        <w:rPr>
          <w:rFonts w:eastAsia="Times New Roman" w:cs="Times New Roman"/>
          <w:i/>
          <w:iCs/>
        </w:rPr>
        <w:t>square</w:t>
      </w:r>
      <w:r>
        <w:rPr>
          <w:rFonts w:eastAsia="Times New Roman" w:cs="Times New Roman"/>
        </w:rPr>
        <w:t xml:space="preserve"> atom motifs that are either </w:t>
      </w:r>
      <w:r>
        <w:rPr>
          <w:rFonts w:eastAsia="Times New Roman" w:cs="Times New Roman"/>
          <w:i/>
          <w:iCs/>
        </w:rPr>
        <w:t>bridge</w:t>
      </w:r>
      <w:r>
        <w:rPr>
          <w:rFonts w:eastAsia="Times New Roman" w:cs="Times New Roman"/>
        </w:rPr>
        <w:t xml:space="preserve"> or </w:t>
      </w:r>
      <w:r>
        <w:rPr>
          <w:rFonts w:eastAsia="Times New Roman" w:cs="Times New Roman"/>
          <w:i/>
          <w:iCs/>
        </w:rPr>
        <w:t>atop</w:t>
      </w:r>
      <w:r>
        <w:rPr>
          <w:rFonts w:eastAsia="Times New Roman" w:cs="Times New Roman"/>
        </w:rPr>
        <w:t xml:space="preserve"> bound with additional labels that indicate whether the local site is on top of a </w:t>
      </w:r>
      <w:r>
        <w:rPr>
          <w:rFonts w:eastAsia="Times New Roman" w:cs="Times New Roman"/>
          <w:i/>
          <w:iCs/>
        </w:rPr>
        <w:t>tetrahedral</w:t>
      </w:r>
      <w:r>
        <w:rPr>
          <w:rFonts w:eastAsia="Times New Roman" w:cs="Times New Roman"/>
        </w:rPr>
        <w:t xml:space="preserve"> or </w:t>
      </w:r>
      <w:r>
        <w:rPr>
          <w:rFonts w:eastAsia="Times New Roman" w:cs="Times New Roman"/>
          <w:i/>
          <w:iCs/>
        </w:rPr>
        <w:t>octahedral</w:t>
      </w:r>
      <w:r>
        <w:rPr>
          <w:rFonts w:eastAsia="Times New Roman" w:cs="Times New Roman"/>
        </w:rPr>
        <w:t xml:space="preserve"> hole. Additionally, an angle between the structural motif surfaces is needed that shows the relative orientation between them. With this theoretical approach we find that there are 5 different b5-</w:t>
      </w:r>
      <w:proofErr w:type="gramStart"/>
      <w:r>
        <w:rPr>
          <w:rFonts w:eastAsia="Times New Roman" w:cs="Times New Roman"/>
        </w:rPr>
        <w:t>sites[</w:t>
      </w:r>
      <w:proofErr w:type="gramEnd"/>
      <w:r>
        <w:rPr>
          <w:rFonts w:eastAsia="Times New Roman" w:cs="Times New Roman"/>
        </w:rPr>
        <w:t>1-3].</w:t>
      </w:r>
    </w:p>
    <w:p w14:paraId="51B21711" w14:textId="77777777" w:rsidR="004265AA" w:rsidRDefault="004265AA" w:rsidP="00E94BA7">
      <w:pPr>
        <w:spacing w:line="360" w:lineRule="auto"/>
        <w:jc w:val="both"/>
        <w:rPr>
          <w:rFonts w:ascii="Times New Roman" w:hAnsi="Times New Roman" w:cs="Times New Roman"/>
        </w:rPr>
      </w:pPr>
    </w:p>
    <w:p w14:paraId="5C8DF939" w14:textId="77777777" w:rsidR="00792B92" w:rsidRDefault="00792B92" w:rsidP="00E94BA7">
      <w:pPr>
        <w:spacing w:line="360" w:lineRule="auto"/>
        <w:jc w:val="both"/>
        <w:rPr>
          <w:rFonts w:ascii="Times New Roman" w:hAnsi="Times New Roman" w:cs="Times New Roman"/>
        </w:rPr>
      </w:pPr>
    </w:p>
    <w:p w14:paraId="46C0A3C1" w14:textId="77777777" w:rsidR="00A5786A" w:rsidRDefault="00A5786A" w:rsidP="00E94BA7">
      <w:pPr>
        <w:spacing w:line="360" w:lineRule="auto"/>
        <w:jc w:val="both"/>
        <w:rPr>
          <w:rFonts w:ascii="Times New Roman" w:hAnsi="Times New Roman" w:cs="Times New Roman"/>
        </w:rPr>
      </w:pPr>
    </w:p>
    <w:p w14:paraId="6756FBD4" w14:textId="77777777" w:rsidR="00A5786A" w:rsidRDefault="00A5786A" w:rsidP="00E94BA7">
      <w:pPr>
        <w:spacing w:line="360" w:lineRule="auto"/>
        <w:jc w:val="both"/>
        <w:rPr>
          <w:rFonts w:ascii="Times New Roman" w:hAnsi="Times New Roman" w:cs="Times New Roman"/>
        </w:rPr>
      </w:pPr>
    </w:p>
    <w:p w14:paraId="0F07D041" w14:textId="77777777" w:rsidR="00A5786A" w:rsidRDefault="00A5786A" w:rsidP="00E94BA7">
      <w:pPr>
        <w:spacing w:line="360" w:lineRule="auto"/>
        <w:jc w:val="both"/>
        <w:rPr>
          <w:rFonts w:ascii="Times New Roman" w:hAnsi="Times New Roman" w:cs="Times New Roman"/>
        </w:rPr>
      </w:pPr>
    </w:p>
    <w:p w14:paraId="39CD1818" w14:textId="6610C634" w:rsidR="00A5786A" w:rsidRDefault="00615BC6" w:rsidP="00E94BA7">
      <w:pPr>
        <w:spacing w:line="360" w:lineRule="auto"/>
        <w:jc w:val="both"/>
        <w:rPr>
          <w:rFonts w:ascii="Times New Roman" w:hAnsi="Times New Roman" w:cs="Times New Roman"/>
        </w:rPr>
      </w:pPr>
      <w:r>
        <w:rPr>
          <w:rFonts w:ascii="Times New Roman" w:hAnsi="Times New Roman" w:cs="Times New Roman"/>
        </w:rPr>
        <w:t xml:space="preserve">Keywords: </w:t>
      </w:r>
      <w:bookmarkStart w:id="0" w:name="_GoBack"/>
      <w:r>
        <w:rPr>
          <w:rFonts w:ascii="Times New Roman" w:hAnsi="Times New Roman" w:cs="Times New Roman"/>
        </w:rPr>
        <w:t>HCP, FCC, active site, molecular models, topology, geometry, b5</w:t>
      </w:r>
      <w:bookmarkEnd w:id="0"/>
    </w:p>
    <w:p w14:paraId="0C221954" w14:textId="77777777" w:rsidR="00A5786A" w:rsidRDefault="00A5786A" w:rsidP="00E94BA7">
      <w:pPr>
        <w:spacing w:line="360" w:lineRule="auto"/>
        <w:jc w:val="both"/>
        <w:rPr>
          <w:rFonts w:ascii="Times New Roman" w:hAnsi="Times New Roman" w:cs="Times New Roman"/>
        </w:rPr>
      </w:pPr>
    </w:p>
    <w:p w14:paraId="13325F5E" w14:textId="77777777" w:rsidR="00A5786A" w:rsidRDefault="00A5786A" w:rsidP="00E94BA7">
      <w:pPr>
        <w:spacing w:line="360" w:lineRule="auto"/>
        <w:jc w:val="both"/>
        <w:rPr>
          <w:rFonts w:ascii="Times New Roman" w:hAnsi="Times New Roman" w:cs="Times New Roman"/>
        </w:rPr>
      </w:pPr>
    </w:p>
    <w:p w14:paraId="0E81674D" w14:textId="77777777" w:rsidR="00A5786A" w:rsidRDefault="00A5786A" w:rsidP="00E94BA7">
      <w:pPr>
        <w:spacing w:line="360" w:lineRule="auto"/>
        <w:jc w:val="both"/>
        <w:rPr>
          <w:rFonts w:ascii="Times New Roman" w:hAnsi="Times New Roman" w:cs="Times New Roman"/>
        </w:rPr>
      </w:pPr>
    </w:p>
    <w:p w14:paraId="004E6C66" w14:textId="5BA136CE" w:rsidR="008D7BA9" w:rsidRPr="008D7BA9" w:rsidRDefault="008D7BA9" w:rsidP="00E94BA7">
      <w:pPr>
        <w:spacing w:line="360" w:lineRule="auto"/>
        <w:jc w:val="both"/>
        <w:rPr>
          <w:rFonts w:ascii="Times New Roman" w:hAnsi="Times New Roman" w:cs="Times New Roman"/>
          <w:b/>
        </w:rPr>
      </w:pPr>
      <w:r w:rsidRPr="008D7BA9">
        <w:rPr>
          <w:rFonts w:ascii="Times New Roman" w:hAnsi="Times New Roman" w:cs="Times New Roman"/>
          <w:b/>
        </w:rPr>
        <w:lastRenderedPageBreak/>
        <w:t>Introduction</w:t>
      </w:r>
    </w:p>
    <w:p w14:paraId="40EA23C0" w14:textId="74298D0B" w:rsidR="00C77B59" w:rsidRDefault="008D7BA9" w:rsidP="00E94BA7">
      <w:pPr>
        <w:spacing w:line="360" w:lineRule="auto"/>
        <w:jc w:val="both"/>
        <w:rPr>
          <w:rFonts w:ascii="Times New Roman" w:hAnsi="Times New Roman" w:cs="Times New Roman"/>
        </w:rPr>
      </w:pPr>
      <w:r>
        <w:rPr>
          <w:rFonts w:ascii="Times New Roman" w:hAnsi="Times New Roman" w:cs="Times New Roman"/>
        </w:rPr>
        <w:tab/>
      </w:r>
      <w:r w:rsidR="00C7173C">
        <w:rPr>
          <w:rFonts w:ascii="Times New Roman" w:hAnsi="Times New Roman" w:cs="Times New Roman"/>
        </w:rPr>
        <w:t>Taylor</w:t>
      </w:r>
      <w:r w:rsidR="00C7173C">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&lt;EndNote&gt;&lt;Cite&gt;&lt;Author&gt;Taylor Hugh&lt;/Author&gt;&lt;Year&gt;1925&lt;/Year&gt;&lt;RecNum&gt;18&lt;/RecNum&gt;&lt;DisplayText&gt;[4]&lt;/DisplayText&gt;&lt;record&gt;&lt;rec-number&gt;18&lt;/rec-number&gt;&lt;foreign-keys&gt;&lt;key app="EN" db-id="50zvzf25ppf0d9ewpw052r0sserspp9frews" timestamp="1564065956"&gt;18&lt;/key&gt;&lt;/foreign-keys&gt;&lt;ref-type name="Journal Article"&gt;17&lt;/ref-type&gt;&lt;contributors&gt;&lt;authors&gt;&lt;author&gt;Taylor Hugh, Stott&lt;/author&gt;&lt;author&gt;Armstrong Edward, Frankland&lt;/author&gt;&lt;/authors&gt;&lt;/contributors&gt;&lt;titles&gt;&lt;title&gt;A theory of the catalytic surface&lt;/title&gt;&lt;secondary-title&gt;P. Roy. Soc. A-Math. Phy.&lt;/secondary-title&gt;&lt;/titles&gt;&lt;periodical&gt;&lt;full-title&gt;P. Roy. Soc. A-Math. Phy.&lt;/full-title&gt;&lt;/periodical&gt;&lt;pages&gt;105-111&lt;/pages&gt;&lt;volume&gt;108&lt;/volume&gt;&lt;number&gt;745&lt;/number&gt;&lt;dates&gt;&lt;year&gt;1925&lt;/year&gt;&lt;pub-dates&gt;&lt;date&gt;1925/05/01&lt;/date&gt;&lt;/pub-dates&gt;&lt;/dates&gt;&lt;publisher&gt;Royal Society&lt;/publisher&gt;&lt;urls&gt;&lt;related-urls&gt;&lt;url&gt;https://doi.org/10.1098/rspa.1925.0061&lt;/url&gt;&lt;/related-urls&gt;&lt;/urls&gt;&lt;electronic-resource-num&gt;doi:10.1098/rspa.1925.0061&lt;/electronic-resource-num&gt;&lt;access-date&gt;2019/07/25&lt;/access-date&gt;&lt;/record&gt;&lt;/Cite&gt;&lt;/EndNote&gt;</w:instrText>
      </w:r>
      <w:r w:rsidR="00C7173C">
        <w:rPr>
          <w:rFonts w:ascii="Times New Roman" w:hAnsi="Times New Roman" w:cs="Times New Roman"/>
        </w:rPr>
        <w:fldChar w:fldCharType="separate"/>
      </w:r>
      <w:r w:rsidR="00744701">
        <w:rPr>
          <w:rFonts w:ascii="Times New Roman" w:hAnsi="Times New Roman" w:cs="Times New Roman"/>
          <w:noProof/>
        </w:rPr>
        <w:t>[4]</w:t>
      </w:r>
      <w:r w:rsidR="00C7173C">
        <w:rPr>
          <w:rFonts w:ascii="Times New Roman" w:hAnsi="Times New Roman" w:cs="Times New Roman"/>
        </w:rPr>
        <w:fldChar w:fldCharType="end"/>
      </w:r>
      <w:r w:rsidR="007D2E81">
        <w:rPr>
          <w:rFonts w:ascii="Times New Roman" w:hAnsi="Times New Roman" w:cs="Times New Roman"/>
        </w:rPr>
        <w:t xml:space="preserve"> recognised about a hund</w:t>
      </w:r>
      <w:r w:rsidR="00C7173C">
        <w:rPr>
          <w:rFonts w:ascii="Times New Roman" w:hAnsi="Times New Roman" w:cs="Times New Roman"/>
        </w:rPr>
        <w:t>red years ago that catalytic surfaces may</w:t>
      </w:r>
      <w:r w:rsidR="007D2E81">
        <w:rPr>
          <w:rFonts w:ascii="Times New Roman" w:hAnsi="Times New Roman" w:cs="Times New Roman"/>
        </w:rPr>
        <w:t xml:space="preserve"> </w:t>
      </w:r>
      <w:r w:rsidR="00C7173C">
        <w:rPr>
          <w:rFonts w:ascii="Times New Roman" w:hAnsi="Times New Roman" w:cs="Times New Roman"/>
        </w:rPr>
        <w:t>be defined by defect and steps in contrast to the Langmurian</w:t>
      </w:r>
      <w:r w:rsidR="00C77B59">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&lt;EndNote&gt;&lt;Cite&gt;&lt;Author&gt;Langmuir&lt;/Author&gt;&lt;Year&gt;1922&lt;/Year&gt;&lt;RecNum&gt;19&lt;/RecNum&gt;&lt;DisplayText&gt;[5]&lt;/DisplayText&gt;&lt;record&gt;&lt;rec-number&gt;19&lt;/rec-number&gt;&lt;foreign-keys&gt;&lt;key app="EN" db-id="50zvzf25ppf0d9ewpw052r0sserspp9frews" timestamp="1564066181"&gt;19&lt;/key&gt;&lt;/foreign-keys&gt;&lt;ref-type name="Journal Article"&gt;17&lt;/ref-type&gt;&lt;contributors&gt;&lt;authors&gt;&lt;author&gt;Langmuir, Irving&lt;/author&gt;&lt;/authors&gt;&lt;/contributors&gt;&lt;titles&gt;&lt;title&gt;The mechanism of the catalytic action of platinum in the reactions 2Co + O2= 2Co2 and 2H2+ O2= 2H2O&lt;/title&gt;&lt;secondary-title&gt;T. Faraday Soc.&lt;/secondary-title&gt;&lt;/titles&gt;&lt;periodical&gt;&lt;full-title&gt;T. Faraday Soc.&lt;/full-title&gt;&lt;/periodical&gt;&lt;pages&gt;621-654&lt;/pages&gt;&lt;volume&gt;17&lt;/volume&gt;&lt;number&gt;0&lt;/number&gt;&lt;dates&gt;&lt;year&gt;1922&lt;/year&gt;&lt;/dates&gt;&lt;publisher&gt;The Royal Society of Chemistry&lt;/publisher&gt;&lt;isbn&gt;0014-7672&lt;/isbn&gt;&lt;work-type&gt;10.1039/TF9221700621&lt;/work-type&gt;&lt;urls&gt;&lt;related-urls&gt;&lt;url&gt;http://dx.doi.org/10.1039/TF9221700621&lt;/url&gt;&lt;url&gt;https://pubs.rsc.org/en/content/articlelanding/1922/TF/tf9221700621&lt;/url&gt;&lt;/related-urls&gt;&lt;/urls&gt;&lt;electronic-resource-num&gt;doi:10.1039/TF9221700621&lt;/electronic-resource-num&gt;&lt;/record&gt;&lt;/Cite&gt;&lt;/EndNote&gt;</w:instrText>
      </w:r>
      <w:r w:rsidR="00C77B59">
        <w:rPr>
          <w:rFonts w:ascii="Times New Roman" w:hAnsi="Times New Roman" w:cs="Times New Roman"/>
        </w:rPr>
        <w:fldChar w:fldCharType="separate"/>
      </w:r>
      <w:r w:rsidR="00744701">
        <w:rPr>
          <w:rFonts w:ascii="Times New Roman" w:hAnsi="Times New Roman" w:cs="Times New Roman"/>
          <w:noProof/>
        </w:rPr>
        <w:t>[5]</w:t>
      </w:r>
      <w:r w:rsidR="00C77B59">
        <w:rPr>
          <w:rFonts w:ascii="Times New Roman" w:hAnsi="Times New Roman" w:cs="Times New Roman"/>
        </w:rPr>
        <w:fldChar w:fldCharType="end"/>
      </w:r>
      <w:r w:rsidR="00C7173C">
        <w:rPr>
          <w:rFonts w:ascii="Times New Roman" w:hAnsi="Times New Roman" w:cs="Times New Roman"/>
        </w:rPr>
        <w:t xml:space="preserve"> view of catalysts, which supported the idea that the catalysis occurs by the catalyst </w:t>
      </w:r>
      <w:r w:rsidR="007D2E81">
        <w:rPr>
          <w:rFonts w:ascii="Times New Roman" w:hAnsi="Times New Roman" w:cs="Times New Roman"/>
        </w:rPr>
        <w:t xml:space="preserve">flat </w:t>
      </w:r>
      <w:r w:rsidR="00C7173C">
        <w:rPr>
          <w:rFonts w:ascii="Times New Roman" w:hAnsi="Times New Roman" w:cs="Times New Roman"/>
        </w:rPr>
        <w:t>surface</w:t>
      </w:r>
      <w:r w:rsidR="007D2E81">
        <w:rPr>
          <w:rFonts w:ascii="Times New Roman" w:hAnsi="Times New Roman" w:cs="Times New Roman"/>
        </w:rPr>
        <w:t>s</w:t>
      </w:r>
      <w:r w:rsidR="00C7173C">
        <w:rPr>
          <w:rFonts w:ascii="Times New Roman" w:hAnsi="Times New Roman" w:cs="Times New Roman"/>
        </w:rPr>
        <w:t>. It is now established that h</w:t>
      </w:r>
      <w:r w:rsidR="000645B4">
        <w:rPr>
          <w:rFonts w:ascii="Times New Roman" w:hAnsi="Times New Roman" w:cs="Times New Roman"/>
        </w:rPr>
        <w:t>eterog</w:t>
      </w:r>
      <w:r w:rsidR="0051470A">
        <w:rPr>
          <w:rFonts w:ascii="Times New Roman" w:hAnsi="Times New Roman" w:cs="Times New Roman"/>
        </w:rPr>
        <w:t xml:space="preserve">eneous catalysts </w:t>
      </w:r>
      <w:r w:rsidR="00864170">
        <w:rPr>
          <w:rFonts w:ascii="Times New Roman" w:hAnsi="Times New Roman" w:cs="Times New Roman"/>
        </w:rPr>
        <w:t>can either perform the catalysis at surfaces or at steps, defects and adatoms among others.</w:t>
      </w:r>
      <w:r w:rsidR="00E90B1A">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&lt;EndNote&gt;&lt;Cite&gt;&lt;Author&gt;Zeinalipour-Yazdi&lt;/Author&gt;&lt;Year&gt;2018&lt;/Year&gt;&lt;RecNum&gt;7&lt;/RecNum&gt;&lt;DisplayText&gt;[6]&lt;/DisplayText&gt;&lt;record&gt;&lt;rec-number&gt;7&lt;/rec-number&gt;&lt;foreign-keys&gt;&lt;key app="EN" db-id="50zvzf25ppf0d9ewpw052r0sserspp9frews" timestamp="1563968025"&gt;7&lt;/key&gt;&lt;/foreign-keys&gt;&lt;ref-type name="Journal Article"&gt;17&lt;/ref-type&gt;&lt;contributors&gt;&lt;authors&gt;&lt;author&gt;Zeinalipour-Yazdi, Constantinos D.&lt;/author&gt;&lt;author&gt;Hargreaves, Justin S. J.&lt;/author&gt;&lt;author&gt;Catlow, C. Richard A.&lt;/author&gt;&lt;/authors&gt;&lt;/contributors&gt;&lt;titles&gt;&lt;title&gt;Low-T Mechanisms of Ammonia Synthesis on Co3Mo3N&lt;/title&gt;&lt;secondary-title&gt;J. Phys. Chem. C&lt;/secondary-title&gt;&lt;/titles&gt;&lt;periodical&gt;&lt;full-title&gt;J. Phys. Chem. C&lt;/full-title&gt;&lt;/periodical&gt;&lt;pages&gt;6078-6082&lt;/pages&gt;&lt;volume&gt;122&lt;/volume&gt;&lt;number&gt;11&lt;/number&gt;&lt;dates&gt;&lt;year&gt;2018&lt;/year&gt;&lt;pub-dates&gt;&lt;date&gt;2018/03/22&lt;/date&gt;&lt;/pub-dates&gt;&lt;/dates&gt;&lt;publisher&gt;American Chemical Society&lt;/publisher&gt;&lt;isbn&gt;1932-7447&lt;/isbn&gt;&lt;urls&gt;&lt;related-urls&gt;&lt;url&gt;https://doi.org/10.1021/acs.jpcc.7b12364&lt;/url&gt;&lt;/related-urls&gt;&lt;/urls&gt;&lt;electronic-resource-num&gt;doi:10.1021/acs.jpcc.7b12364&lt;/electronic-resource-num&gt;&lt;/record&gt;&lt;/Cite&gt;&lt;/EndNote&gt;</w:instrText>
      </w:r>
      <w:r w:rsidR="00E90B1A">
        <w:rPr>
          <w:rFonts w:ascii="Times New Roman" w:hAnsi="Times New Roman" w:cs="Times New Roman"/>
        </w:rPr>
        <w:fldChar w:fldCharType="separate"/>
      </w:r>
      <w:r w:rsidR="00744701">
        <w:rPr>
          <w:rFonts w:ascii="Times New Roman" w:hAnsi="Times New Roman" w:cs="Times New Roman"/>
          <w:noProof/>
        </w:rPr>
        <w:t>[6]</w:t>
      </w:r>
      <w:r w:rsidR="00E90B1A">
        <w:rPr>
          <w:rFonts w:ascii="Times New Roman" w:hAnsi="Times New Roman" w:cs="Times New Roman"/>
        </w:rPr>
        <w:fldChar w:fldCharType="end"/>
      </w:r>
      <w:r w:rsidR="00864170">
        <w:rPr>
          <w:rFonts w:ascii="Times New Roman" w:hAnsi="Times New Roman" w:cs="Times New Roman"/>
        </w:rPr>
        <w:t xml:space="preserve"> Usually</w:t>
      </w:r>
      <w:r w:rsidR="007D2E81">
        <w:rPr>
          <w:rFonts w:ascii="Times New Roman" w:hAnsi="Times New Roman" w:cs="Times New Roman"/>
        </w:rPr>
        <w:t>,</w:t>
      </w:r>
      <w:r w:rsidR="00864170">
        <w:rPr>
          <w:rFonts w:ascii="Times New Roman" w:hAnsi="Times New Roman" w:cs="Times New Roman"/>
        </w:rPr>
        <w:t xml:space="preserve"> </w:t>
      </w:r>
      <w:r w:rsidR="000645B4">
        <w:rPr>
          <w:rFonts w:ascii="Times New Roman" w:hAnsi="Times New Roman" w:cs="Times New Roman"/>
        </w:rPr>
        <w:t>the metal nanoparticle component</w:t>
      </w:r>
      <w:r w:rsidR="00864170">
        <w:rPr>
          <w:rFonts w:ascii="Times New Roman" w:hAnsi="Times New Roman" w:cs="Times New Roman"/>
        </w:rPr>
        <w:t xml:space="preserve"> in metal supported catalysts</w:t>
      </w:r>
      <w:r w:rsidR="000645B4">
        <w:rPr>
          <w:rFonts w:ascii="Times New Roman" w:hAnsi="Times New Roman" w:cs="Times New Roman"/>
        </w:rPr>
        <w:t xml:space="preserve"> is not well defined as a function of particle size</w:t>
      </w:r>
      <w:r w:rsidR="000C1489">
        <w:rPr>
          <w:rFonts w:ascii="Times New Roman" w:hAnsi="Times New Roman" w:cs="Times New Roman"/>
        </w:rPr>
        <w:t xml:space="preserve">, geometry and </w:t>
      </w:r>
      <w:r w:rsidR="00E80331">
        <w:rPr>
          <w:rFonts w:ascii="Times New Roman" w:hAnsi="Times New Roman" w:cs="Times New Roman"/>
        </w:rPr>
        <w:t xml:space="preserve">nanoscopic </w:t>
      </w:r>
      <w:r w:rsidR="000645B4">
        <w:rPr>
          <w:rFonts w:ascii="Times New Roman" w:hAnsi="Times New Roman" w:cs="Times New Roman"/>
        </w:rPr>
        <w:t>structure. In a</w:t>
      </w:r>
      <w:r w:rsidR="00703F32">
        <w:rPr>
          <w:rFonts w:ascii="Times New Roman" w:hAnsi="Times New Roman" w:cs="Times New Roman"/>
        </w:rPr>
        <w:t>ddition to this</w:t>
      </w:r>
      <w:r w:rsidR="00E80331">
        <w:rPr>
          <w:rFonts w:ascii="Times New Roman" w:hAnsi="Times New Roman" w:cs="Times New Roman"/>
        </w:rPr>
        <w:t>,</w:t>
      </w:r>
      <w:r w:rsidR="00703F32">
        <w:rPr>
          <w:rFonts w:ascii="Times New Roman" w:hAnsi="Times New Roman" w:cs="Times New Roman"/>
        </w:rPr>
        <w:t xml:space="preserve"> the local</w:t>
      </w:r>
      <w:r w:rsidR="000645B4">
        <w:rPr>
          <w:rFonts w:ascii="Times New Roman" w:hAnsi="Times New Roman" w:cs="Times New Roman"/>
        </w:rPr>
        <w:t xml:space="preserve"> site of the catalyst</w:t>
      </w:r>
      <w:r w:rsidR="000C1489">
        <w:rPr>
          <w:rFonts w:ascii="Times New Roman" w:hAnsi="Times New Roman" w:cs="Times New Roman"/>
        </w:rPr>
        <w:t xml:space="preserve"> is not a consistent atomic arrangement but in contrast can differ from one catalyst surface site to the other due to different arrangement of the metal </w:t>
      </w:r>
      <w:r>
        <w:rPr>
          <w:rFonts w:ascii="Times New Roman" w:hAnsi="Times New Roman" w:cs="Times New Roman"/>
        </w:rPr>
        <w:t>atoms</w:t>
      </w:r>
      <w:r w:rsidR="00C77B59">
        <w:rPr>
          <w:rFonts w:ascii="Times New Roman" w:hAnsi="Times New Roman" w:cs="Times New Roman"/>
        </w:rPr>
        <w:t xml:space="preserve"> and </w:t>
      </w:r>
      <w:r w:rsidR="007D2E81">
        <w:rPr>
          <w:rFonts w:ascii="Times New Roman" w:hAnsi="Times New Roman" w:cs="Times New Roman"/>
        </w:rPr>
        <w:t xml:space="preserve">additional </w:t>
      </w:r>
      <w:r w:rsidR="00C77B59">
        <w:rPr>
          <w:rFonts w:ascii="Times New Roman" w:hAnsi="Times New Roman" w:cs="Times New Roman"/>
        </w:rPr>
        <w:t>support effects</w:t>
      </w:r>
      <w:r w:rsidR="007D2E81">
        <w:rPr>
          <w:rFonts w:ascii="Times New Roman" w:hAnsi="Times New Roman" w:cs="Times New Roman"/>
        </w:rPr>
        <w:t>, such as charge transfer and polarisation effects</w:t>
      </w:r>
      <w:r>
        <w:rPr>
          <w:rFonts w:ascii="Times New Roman" w:hAnsi="Times New Roman" w:cs="Times New Roman"/>
        </w:rPr>
        <w:t>.</w:t>
      </w:r>
      <w:r w:rsidR="00E90B1A">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&lt;EndNote&gt;&lt;Cite&gt;&lt;Author&gt;Engel&lt;/Author&gt;&lt;Year&gt;2019&lt;/Year&gt;&lt;RecNum&gt;24&lt;/RecNum&gt;&lt;DisplayText&gt;[7]&lt;/DisplayText&gt;&lt;record&gt;&lt;rec-number&gt;24&lt;/rec-number&gt;&lt;foreign-keys&gt;&lt;key app="EN" db-id="50zvzf25ppf0d9ewpw052r0sserspp9frews" timestamp="1607437488"&gt;24&lt;/key&gt;&lt;/foreign-keys&gt;&lt;ref-type name="Journal Article"&gt;17&lt;/ref-type&gt;&lt;contributors&gt;&lt;authors&gt;&lt;author&gt;Engel, Julien&lt;/author&gt;&lt;author&gt;Francis, Samantha&lt;/author&gt;&lt;author&gt;Roldan, Alberto&lt;/author&gt;&lt;/authors&gt;&lt;/contributors&gt;&lt;titles&gt;&lt;title&gt;The influence of support materials on the structural and electronic properties of gold nanoparticles – a DFT study&lt;/title&gt;&lt;secondary-title&gt;Phys. Chem. Chem. Phys.&lt;/secondary-title&gt;&lt;/titles&gt;&lt;periodical&gt;&lt;full-title&gt;Phys. Chem. Chem. Phys.&lt;/full-title&gt;&lt;/periodical&gt;&lt;pages&gt;19011-19025&lt;/pages&gt;&lt;volume&gt;21&lt;/volume&gt;&lt;number&gt;35&lt;/number&gt;&lt;dates&gt;&lt;year&gt;2019&lt;/year&gt;&lt;/dates&gt;&lt;publisher&gt;The Royal Society of Chemistry&lt;/publisher&gt;&lt;isbn&gt;1463-9076&lt;/isbn&gt;&lt;work-type&gt;10.1039/C9CP03066B&lt;/work-type&gt;&lt;urls&gt;&lt;related-urls&gt;&lt;url&gt;http://dx.doi.org/10.1039/C9CP03066B&lt;/url&gt;&lt;url&gt;https://pubs.rsc.org/en/content/articlepdf/2019/cp/c9cp03066b&lt;/url&gt;&lt;/related-urls&gt;&lt;/urls&gt;&lt;electronic-resource-num&gt;10.1039/C9CP03066B&lt;/electronic-resource-num&gt;&lt;/record&gt;&lt;/Cite&gt;&lt;/EndNote&gt;</w:instrText>
      </w:r>
      <w:r w:rsidR="00E90B1A">
        <w:rPr>
          <w:rFonts w:ascii="Times New Roman" w:hAnsi="Times New Roman" w:cs="Times New Roman"/>
        </w:rPr>
        <w:fldChar w:fldCharType="separate"/>
      </w:r>
      <w:r w:rsidR="00744701">
        <w:rPr>
          <w:rFonts w:ascii="Times New Roman" w:hAnsi="Times New Roman" w:cs="Times New Roman"/>
          <w:noProof/>
        </w:rPr>
        <w:t>[7]</w:t>
      </w:r>
      <w:r w:rsidR="00E90B1A">
        <w:rPr>
          <w:rFonts w:ascii="Times New Roman" w:hAnsi="Times New Roman" w:cs="Times New Roman"/>
        </w:rPr>
        <w:fldChar w:fldCharType="end"/>
      </w:r>
    </w:p>
    <w:p w14:paraId="6F2E423C" w14:textId="42FD4F28" w:rsidR="00232417" w:rsidRPr="00A5786A" w:rsidRDefault="00C77B59" w:rsidP="00E94BA7">
      <w:pPr>
        <w:spacing w:line="360" w:lineRule="auto"/>
        <w:jc w:val="both"/>
        <w:rPr>
          <w:rFonts w:ascii="Times New Roman" w:hAnsi="Times New Roman" w:cs="Times New Roman"/>
          <w:lang w:val="en-GB"/>
        </w:rPr>
      </w:pPr>
      <w:r>
        <w:rPr>
          <w:rFonts w:ascii="Times New Roman" w:hAnsi="Times New Roman" w:cs="Times New Roman"/>
        </w:rPr>
        <w:tab/>
      </w:r>
      <w:r w:rsidR="0051470A">
        <w:rPr>
          <w:rFonts w:ascii="Times New Roman" w:hAnsi="Times New Roman" w:cs="Times New Roman"/>
        </w:rPr>
        <w:t xml:space="preserve">The decomposition of the structure of materials with geometric shapes has its origin about 2500 years ago from philosophical studies. </w:t>
      </w:r>
      <w:r w:rsidR="001F1E69">
        <w:rPr>
          <w:rFonts w:ascii="Times New Roman" w:hAnsi="Times New Roman" w:cs="Times New Roman"/>
        </w:rPr>
        <w:t>The philosopher Plato</w:t>
      </w:r>
      <w:r w:rsidR="00905346">
        <w:rPr>
          <w:rFonts w:ascii="Times New Roman" w:hAnsi="Times New Roman" w:cs="Times New Roman"/>
        </w:rPr>
        <w:t xml:space="preserve"> </w:t>
      </w:r>
      <w:r w:rsidR="00905346" w:rsidRPr="00C67BC7">
        <w:rPr>
          <w:rFonts w:ascii="Times New Roman" w:hAnsi="Times New Roman" w:cs="Times New Roman"/>
          <w:lang w:val="en-GB"/>
        </w:rPr>
        <w:t>thought</w:t>
      </w:r>
      <w:r w:rsidR="00905346">
        <w:rPr>
          <w:rFonts w:ascii="Times New Roman" w:hAnsi="Times New Roman" w:cs="Times New Roman"/>
          <w:lang w:val="en-GB"/>
        </w:rPr>
        <w:t xml:space="preserve"> </w:t>
      </w:r>
      <w:r w:rsidR="00905346" w:rsidRPr="00C67BC7">
        <w:rPr>
          <w:rFonts w:ascii="Times New Roman" w:hAnsi="Times New Roman" w:cs="Times New Roman"/>
          <w:lang w:val="en-GB"/>
        </w:rPr>
        <w:t>that</w:t>
      </w:r>
      <w:r w:rsidR="00905346">
        <w:rPr>
          <w:rFonts w:ascii="Times New Roman" w:hAnsi="Times New Roman" w:cs="Times New Roman"/>
          <w:lang w:val="en-GB"/>
        </w:rPr>
        <w:t xml:space="preserve"> </w:t>
      </w:r>
      <w:r w:rsidR="00905346" w:rsidRPr="00C67BC7">
        <w:rPr>
          <w:rFonts w:ascii="Times New Roman" w:hAnsi="Times New Roman" w:cs="Times New Roman"/>
          <w:lang w:val="en-GB"/>
        </w:rPr>
        <w:t>the</w:t>
      </w:r>
      <w:r w:rsidR="00905346">
        <w:rPr>
          <w:rFonts w:ascii="Times New Roman" w:hAnsi="Times New Roman" w:cs="Times New Roman"/>
          <w:lang w:val="en-GB"/>
        </w:rPr>
        <w:t xml:space="preserve"> </w:t>
      </w:r>
      <w:r w:rsidR="00905346" w:rsidRPr="00C67BC7">
        <w:rPr>
          <w:rFonts w:ascii="Times New Roman" w:hAnsi="Times New Roman" w:cs="Times New Roman"/>
          <w:lang w:val="en-GB"/>
        </w:rPr>
        <w:t>elements</w:t>
      </w:r>
      <w:r w:rsidR="00905346">
        <w:rPr>
          <w:rFonts w:ascii="Times New Roman" w:hAnsi="Times New Roman" w:cs="Times New Roman"/>
          <w:lang w:val="en-GB"/>
        </w:rPr>
        <w:t xml:space="preserve"> </w:t>
      </w:r>
      <w:r w:rsidR="00905346" w:rsidRPr="00C67BC7">
        <w:rPr>
          <w:rFonts w:ascii="Times New Roman" w:hAnsi="Times New Roman" w:cs="Times New Roman"/>
          <w:lang w:val="en-GB"/>
        </w:rPr>
        <w:t>fire, air, water</w:t>
      </w:r>
      <w:r w:rsidR="00905346">
        <w:rPr>
          <w:rFonts w:ascii="Times New Roman" w:hAnsi="Times New Roman" w:cs="Times New Roman"/>
          <w:lang w:val="en-GB"/>
        </w:rPr>
        <w:t xml:space="preserve"> </w:t>
      </w:r>
      <w:r w:rsidR="00905346" w:rsidRPr="00C67BC7">
        <w:rPr>
          <w:rFonts w:ascii="Times New Roman" w:hAnsi="Times New Roman" w:cs="Times New Roman"/>
          <w:lang w:val="en-GB"/>
        </w:rPr>
        <w:t>and</w:t>
      </w:r>
      <w:r w:rsidR="00905346">
        <w:rPr>
          <w:rFonts w:ascii="Times New Roman" w:hAnsi="Times New Roman" w:cs="Times New Roman"/>
          <w:lang w:val="en-GB"/>
        </w:rPr>
        <w:t xml:space="preserve"> </w:t>
      </w:r>
      <w:r w:rsidR="00905346" w:rsidRPr="00C67BC7">
        <w:rPr>
          <w:rFonts w:ascii="Times New Roman" w:hAnsi="Times New Roman" w:cs="Times New Roman"/>
          <w:lang w:val="en-GB"/>
        </w:rPr>
        <w:t>earth were</w:t>
      </w:r>
      <w:r w:rsidR="00905346">
        <w:rPr>
          <w:rFonts w:ascii="Times New Roman" w:hAnsi="Times New Roman" w:cs="Times New Roman"/>
          <w:lang w:val="en-GB"/>
        </w:rPr>
        <w:t xml:space="preserve"> </w:t>
      </w:r>
      <w:r w:rsidR="00905346" w:rsidRPr="00C67BC7">
        <w:rPr>
          <w:rFonts w:ascii="Times New Roman" w:hAnsi="Times New Roman" w:cs="Times New Roman"/>
          <w:lang w:val="en-GB"/>
        </w:rPr>
        <w:t>composed</w:t>
      </w:r>
      <w:r w:rsidR="00905346">
        <w:rPr>
          <w:rFonts w:ascii="Times New Roman" w:hAnsi="Times New Roman" w:cs="Times New Roman"/>
          <w:lang w:val="en-GB"/>
        </w:rPr>
        <w:t xml:space="preserve"> </w:t>
      </w:r>
      <w:r w:rsidR="007E0DBB">
        <w:rPr>
          <w:rFonts w:ascii="Times New Roman" w:hAnsi="Times New Roman" w:cs="Times New Roman"/>
          <w:lang w:val="en-GB"/>
        </w:rPr>
        <w:t xml:space="preserve">of regular </w:t>
      </w:r>
      <w:proofErr w:type="spellStart"/>
      <w:r w:rsidR="00905346" w:rsidRPr="00C67BC7">
        <w:rPr>
          <w:rFonts w:ascii="Times New Roman" w:hAnsi="Times New Roman" w:cs="Times New Roman"/>
          <w:lang w:val="en-GB"/>
        </w:rPr>
        <w:t>tetrahedra</w:t>
      </w:r>
      <w:proofErr w:type="spellEnd"/>
      <w:r w:rsidR="00905346" w:rsidRPr="00C67BC7">
        <w:rPr>
          <w:rFonts w:ascii="Times New Roman" w:hAnsi="Times New Roman" w:cs="Times New Roman"/>
          <w:lang w:val="en-GB"/>
        </w:rPr>
        <w:t>,</w:t>
      </w:r>
      <w:r w:rsidR="00905346">
        <w:rPr>
          <w:rFonts w:ascii="Times New Roman" w:hAnsi="Times New Roman" w:cs="Times New Roman"/>
          <w:lang w:val="en-GB"/>
        </w:rPr>
        <w:t xml:space="preserve"> </w:t>
      </w:r>
      <w:proofErr w:type="spellStart"/>
      <w:r w:rsidR="00905346">
        <w:rPr>
          <w:rFonts w:ascii="Times New Roman" w:hAnsi="Times New Roman" w:cs="Times New Roman"/>
          <w:lang w:val="en-GB"/>
        </w:rPr>
        <w:t>octahedra</w:t>
      </w:r>
      <w:proofErr w:type="spellEnd"/>
      <w:r w:rsidR="00905346">
        <w:rPr>
          <w:rFonts w:ascii="Times New Roman" w:hAnsi="Times New Roman" w:cs="Times New Roman"/>
          <w:lang w:val="en-GB"/>
        </w:rPr>
        <w:t xml:space="preserve">, </w:t>
      </w:r>
      <w:r w:rsidR="00905346" w:rsidRPr="00C67BC7">
        <w:rPr>
          <w:rFonts w:ascii="Times New Roman" w:hAnsi="Times New Roman" w:cs="Times New Roman"/>
          <w:lang w:val="en-GB"/>
        </w:rPr>
        <w:t>icosahedra and</w:t>
      </w:r>
      <w:r w:rsidR="00905346">
        <w:rPr>
          <w:rFonts w:ascii="Times New Roman" w:hAnsi="Times New Roman" w:cs="Times New Roman"/>
          <w:lang w:val="en-GB"/>
        </w:rPr>
        <w:t xml:space="preserve"> hexahedra </w:t>
      </w:r>
      <w:r w:rsidR="00905346" w:rsidRPr="00C67BC7">
        <w:rPr>
          <w:rFonts w:ascii="Times New Roman" w:hAnsi="Times New Roman" w:cs="Times New Roman"/>
          <w:lang w:val="en-GB"/>
        </w:rPr>
        <w:t>(cubes),</w:t>
      </w:r>
      <w:r w:rsidR="00905346">
        <w:rPr>
          <w:rFonts w:ascii="Times New Roman" w:hAnsi="Times New Roman" w:cs="Times New Roman"/>
          <w:lang w:val="en-GB"/>
        </w:rPr>
        <w:t xml:space="preserve"> </w:t>
      </w:r>
      <w:r w:rsidR="00905346" w:rsidRPr="00B94931">
        <w:rPr>
          <w:rFonts w:ascii="Times New Roman" w:hAnsi="Times New Roman" w:cs="Times New Roman"/>
          <w:lang w:val="en-GB"/>
        </w:rPr>
        <w:t>respectively</w:t>
      </w:r>
      <w:r w:rsidR="007E0DBB" w:rsidRPr="00B94931">
        <w:rPr>
          <w:rFonts w:ascii="Times New Roman" w:hAnsi="Times New Roman" w:cs="Times New Roman"/>
          <w:lang w:val="en-GB"/>
        </w:rPr>
        <w:t>.</w:t>
      </w:r>
      <w:r w:rsidR="00C05648" w:rsidRPr="00C05648">
        <w:rPr>
          <w:rFonts w:ascii="Times New Roman" w:hAnsi="Times New Roman" w:cs="Times New Roman"/>
          <w:lang w:val="en-GB"/>
        </w:rPr>
        <w:t xml:space="preserve"> </w:t>
      </w:r>
      <w:r w:rsidR="00C05648">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&lt;EndNote&gt;&lt;Cite&gt;&lt;Author&gt;Zeyl&lt;/Author&gt;&lt;Year&gt;2000&lt;/Year&gt;&lt;RecNum&gt;34&lt;/RecNum&gt;&lt;DisplayText&gt;[8]&lt;/DisplayText&gt;&lt;record&gt;&lt;rec-number&gt;34&lt;/rec-number&gt;&lt;foreign-keys&gt;&lt;key app="EN" db-id="50zvzf25ppf0d9ewpw052r0sserspp9frews" timestamp="1610634260"&gt;34&lt;/key&gt;&lt;/foreign-keys&gt;&lt;ref-type name="Journal Article"&gt;17&lt;/ref-type&gt;&lt;contributors&gt;&lt;authors&gt;&lt;author&gt;Zeyl, D. J.&lt;/author&gt;&lt;/authors&gt;&lt;/contributors&gt;&lt;titles&gt;&lt;secondary-title&gt;Plato&amp;apos;s Timaeus (trans.), Indianapolis and Cambridge, Mass: Hackett Publishing Co.&lt;/secondary-title&gt;&lt;/titles&gt;&lt;periodical&gt;&lt;full-title&gt;Plato&amp;apos;s Timaeus (trans.), Indianapolis and Cambridge, Mass: Hackett Publishing Co.&lt;/full-title&gt;&lt;/periodical&gt;&lt;dates&gt;&lt;year&gt;2000&lt;/year&gt;&lt;/dates&gt;&lt;urls&gt;&lt;/urls&gt;&lt;/record&gt;&lt;/Cite&gt;&lt;/EndNote&gt;</w:instrText>
      </w:r>
      <w:r w:rsidR="00C05648">
        <w:rPr>
          <w:rFonts w:ascii="Times New Roman" w:hAnsi="Times New Roman" w:cs="Times New Roman"/>
          <w:lang w:val="en-GB"/>
        </w:rPr>
        <w:fldChar w:fldCharType="separate"/>
      </w:r>
      <w:r w:rsidR="00744701">
        <w:rPr>
          <w:rFonts w:ascii="Times New Roman" w:hAnsi="Times New Roman" w:cs="Times New Roman"/>
          <w:noProof/>
          <w:lang w:val="en-GB"/>
        </w:rPr>
        <w:t>[8]</w:t>
      </w:r>
      <w:r w:rsidR="00C05648">
        <w:rPr>
          <w:rFonts w:ascii="Times New Roman" w:hAnsi="Times New Roman" w:cs="Times New Roman"/>
          <w:lang w:val="en-GB"/>
        </w:rPr>
        <w:fldChar w:fldCharType="end"/>
      </w:r>
      <w:r w:rsidR="007E0DBB" w:rsidRPr="00B94931">
        <w:rPr>
          <w:rFonts w:ascii="Times New Roman" w:hAnsi="Times New Roman" w:cs="Times New Roman"/>
          <w:lang w:val="en-GB"/>
        </w:rPr>
        <w:t xml:space="preserve"> </w:t>
      </w:r>
      <w:proofErr w:type="spellStart"/>
      <w:r w:rsidR="007E0DBB" w:rsidRPr="00B94931">
        <w:rPr>
          <w:rFonts w:ascii="Times New Roman" w:hAnsi="Times New Roman" w:cs="Times New Roman"/>
          <w:lang w:val="en-GB"/>
        </w:rPr>
        <w:t>Kepler</w:t>
      </w:r>
      <w:proofErr w:type="spellEnd"/>
      <w:r w:rsidR="007E0DBB" w:rsidRPr="00B94931">
        <w:rPr>
          <w:rFonts w:ascii="Times New Roman" w:hAnsi="Times New Roman" w:cs="Times New Roman"/>
          <w:lang w:val="en-GB"/>
        </w:rPr>
        <w:t xml:space="preserve"> used geometric shapes </w:t>
      </w:r>
      <w:r w:rsidR="00E63B59" w:rsidRPr="00B94931">
        <w:rPr>
          <w:rFonts w:ascii="Times New Roman" w:hAnsi="Times New Roman" w:cs="Times New Roman"/>
          <w:lang w:val="en-GB"/>
        </w:rPr>
        <w:t xml:space="preserve">that had hexagonal symmetry </w:t>
      </w:r>
      <w:r w:rsidR="007E0DBB" w:rsidRPr="00B94931">
        <w:rPr>
          <w:rFonts w:ascii="Times New Roman" w:hAnsi="Times New Roman" w:cs="Times New Roman"/>
          <w:lang w:val="en-GB"/>
        </w:rPr>
        <w:t>to describe he structure of snowflakes</w:t>
      </w:r>
      <w:r w:rsidR="00E63B59" w:rsidRPr="00B94931">
        <w:rPr>
          <w:rFonts w:ascii="Times New Roman" w:hAnsi="Times New Roman" w:cs="Times New Roman"/>
          <w:lang w:val="en-GB"/>
        </w:rPr>
        <w:t xml:space="preserve"> in</w:t>
      </w:r>
      <w:r w:rsidR="00E63B59" w:rsidRPr="00B94931">
        <w:rPr>
          <w:rFonts w:ascii="Times New Roman" w:eastAsia="Times New Roman" w:hAnsi="Times New Roman" w:cs="Times New Roman"/>
        </w:rPr>
        <w:t xml:space="preserve"> </w:t>
      </w:r>
      <w:r w:rsidR="00E63B59" w:rsidRPr="00B94931">
        <w:rPr>
          <w:rFonts w:ascii="Times New Roman" w:eastAsia="Times New Roman" w:hAnsi="Times New Roman" w:cs="Times New Roman"/>
          <w:i/>
          <w:iCs/>
        </w:rPr>
        <w:t>De nive sexangula</w:t>
      </w:r>
      <w:r w:rsidR="00E63B59" w:rsidRPr="00B94931">
        <w:rPr>
          <w:rFonts w:ascii="Times New Roman" w:eastAsia="Times New Roman" w:hAnsi="Times New Roman" w:cs="Times New Roman"/>
        </w:rPr>
        <w:t xml:space="preserve"> (</w:t>
      </w:r>
      <w:r w:rsidR="00E63B59" w:rsidRPr="00B94931">
        <w:rPr>
          <w:rFonts w:ascii="Times New Roman" w:eastAsia="Times New Roman" w:hAnsi="Times New Roman" w:cs="Times New Roman"/>
          <w:i/>
          <w:iCs/>
        </w:rPr>
        <w:t>On the Six-Cornered Snowflake</w:t>
      </w:r>
      <w:r w:rsidR="00E63B59" w:rsidRPr="00B94931">
        <w:rPr>
          <w:rFonts w:ascii="Times New Roman" w:eastAsia="Times New Roman" w:hAnsi="Times New Roman" w:cs="Times New Roman"/>
        </w:rPr>
        <w:t>).</w:t>
      </w:r>
      <w:r w:rsidR="00B94931">
        <w:rPr>
          <w:rFonts w:ascii="Times New Roman" w:eastAsia="Times New Roman" w:hAnsi="Times New Roman" w:cs="Times New Roman"/>
        </w:rPr>
        <w:t xml:space="preserve"> </w:t>
      </w:r>
      <w:r w:rsidR="00E63B59" w:rsidRPr="00B94931">
        <w:rPr>
          <w:rFonts w:ascii="Times New Roman" w:eastAsia="Times New Roman" w:hAnsi="Times New Roman" w:cs="Times New Roman"/>
        </w:rPr>
        <w:fldChar w:fldCharType="begin"/>
      </w:r>
      <w:r w:rsidR="00744701">
        <w:rPr>
          <w:rFonts w:ascii="Times New Roman" w:eastAsia="Times New Roman" w:hAnsi="Times New Roman" w:cs="Times New Roman"/>
        </w:rPr>
        <w:instrText xml:space="preserve"> ADDIN EN.CITE &lt;EndNote&gt;&lt;Cite&gt;&lt;Author&gt;Ball&lt;/Author&gt;&lt;Year&gt;2011&lt;/Year&gt;&lt;RecNum&gt;14&lt;/RecNum&gt;&lt;DisplayText&gt;[9]&lt;/DisplayText&gt;&lt;record&gt;&lt;rec-number&gt;14&lt;/rec-number&gt;&lt;foreign-keys&gt;&lt;key app="EN" db-id="50zvzf25ppf0d9ewpw052r0sserspp9frews" timestamp="1563988819"&gt;14&lt;/key&gt;&lt;/foreign-keys&gt;&lt;ref-type name="Journal Article"&gt;17&lt;/ref-type&gt;&lt;contributors&gt;&lt;authors&gt;&lt;author&gt;Ball, Philip&lt;/author&gt;&lt;/authors&gt;&lt;/contributors&gt;&lt;titles&gt;&lt;title&gt;In retrospect: On the Six-Cornered Snowflake&lt;/title&gt;&lt;secondary-title&gt;Nature&lt;/secondary-title&gt;&lt;/titles&gt;&lt;periodical&gt;&lt;full-title&gt;Nature&lt;/full-title&gt;&lt;/periodical&gt;&lt;pages&gt;455&lt;/pages&gt;&lt;volume&gt;480&lt;/volume&gt;&lt;dates&gt;&lt;year&gt;2011&lt;/year&gt;&lt;pub-dates&gt;&lt;date&gt;12/21/online&lt;/date&gt;&lt;/pub-dates&gt;&lt;/dates&gt;&lt;publisher&gt;Nature Publishing Group, a division of Macmillan Publishers Limited. All Rights Reserved.&lt;/publisher&gt;&lt;urls&gt;&lt;related-urls&gt;&lt;url&gt;https://doi.org/10.1038/480455a&lt;/url&gt;&lt;/related-urls&gt;&lt;/urls&gt;&lt;electronic-resource-num&gt;doi:10.1038/480455a&lt;/electronic-resource-num&gt;&lt;/record&gt;&lt;/Cite&gt;&lt;/EndNote&gt;</w:instrText>
      </w:r>
      <w:r w:rsidR="00E63B59" w:rsidRPr="00B94931">
        <w:rPr>
          <w:rFonts w:ascii="Times New Roman" w:eastAsia="Times New Roman" w:hAnsi="Times New Roman" w:cs="Times New Roman"/>
        </w:rPr>
        <w:fldChar w:fldCharType="separate"/>
      </w:r>
      <w:r w:rsidR="00744701">
        <w:rPr>
          <w:rFonts w:ascii="Times New Roman" w:eastAsia="Times New Roman" w:hAnsi="Times New Roman" w:cs="Times New Roman"/>
          <w:noProof/>
        </w:rPr>
        <w:t>[9]</w:t>
      </w:r>
      <w:r w:rsidR="00E63B59" w:rsidRPr="00B94931">
        <w:rPr>
          <w:rFonts w:ascii="Times New Roman" w:eastAsia="Times New Roman" w:hAnsi="Times New Roman" w:cs="Times New Roman"/>
        </w:rPr>
        <w:fldChar w:fldCharType="end"/>
      </w:r>
      <w:r w:rsidR="00C7173C">
        <w:rPr>
          <w:rFonts w:ascii="Times New Roman" w:eastAsia="Times New Roman" w:hAnsi="Times New Roman" w:cs="Times New Roman"/>
        </w:rPr>
        <w:t xml:space="preserve"> </w:t>
      </w:r>
    </w:p>
    <w:p w14:paraId="374840BC" w14:textId="0A7A105C" w:rsidR="00256D1C" w:rsidRDefault="00232417" w:rsidP="00E94BA7">
      <w:pPr>
        <w:spacing w:line="360" w:lineRule="auto"/>
        <w:jc w:val="both"/>
        <w:rPr>
          <w:rFonts w:ascii="Times New Roman" w:hAnsi="Times New Roman" w:cs="Times New Roman"/>
        </w:rPr>
      </w:pPr>
      <w:r>
        <w:rPr>
          <w:rFonts w:ascii="Times New Roman" w:hAnsi="Times New Roman" w:cs="Times New Roman"/>
        </w:rPr>
        <w:tab/>
      </w:r>
      <w:r w:rsidR="007D2E81">
        <w:rPr>
          <w:rFonts w:ascii="Times New Roman" w:hAnsi="Times New Roman" w:cs="Times New Roman"/>
        </w:rPr>
        <w:t>T</w:t>
      </w:r>
      <w:r w:rsidR="008D7BA9">
        <w:rPr>
          <w:rFonts w:ascii="Times New Roman" w:hAnsi="Times New Roman" w:cs="Times New Roman"/>
        </w:rPr>
        <w:t xml:space="preserve">here have been </w:t>
      </w:r>
      <w:r w:rsidR="00E80331">
        <w:rPr>
          <w:rFonts w:ascii="Times New Roman" w:hAnsi="Times New Roman" w:cs="Times New Roman"/>
        </w:rPr>
        <w:t>successful</w:t>
      </w:r>
      <w:r w:rsidR="00BD31E3">
        <w:rPr>
          <w:rFonts w:ascii="Times New Roman" w:hAnsi="Times New Roman" w:cs="Times New Roman"/>
        </w:rPr>
        <w:t xml:space="preserve"> </w:t>
      </w:r>
      <w:r w:rsidR="008D7BA9">
        <w:rPr>
          <w:rFonts w:ascii="Times New Roman" w:hAnsi="Times New Roman" w:cs="Times New Roman"/>
        </w:rPr>
        <w:t>attempt</w:t>
      </w:r>
      <w:r w:rsidR="007D2E81">
        <w:rPr>
          <w:rFonts w:ascii="Times New Roman" w:hAnsi="Times New Roman" w:cs="Times New Roman"/>
        </w:rPr>
        <w:t>s</w:t>
      </w:r>
      <w:r w:rsidR="008D7BA9">
        <w:rPr>
          <w:rFonts w:ascii="Times New Roman" w:hAnsi="Times New Roman" w:cs="Times New Roman"/>
        </w:rPr>
        <w:t xml:space="preserve"> to</w:t>
      </w:r>
      <w:r w:rsidR="00256D1C">
        <w:rPr>
          <w:rFonts w:ascii="Times New Roman" w:hAnsi="Times New Roman" w:cs="Times New Roman"/>
        </w:rPr>
        <w:t xml:space="preserve"> identify the surface topology and geometry on metal NP</w:t>
      </w:r>
      <w:r w:rsidR="00BD31E3">
        <w:rPr>
          <w:rFonts w:ascii="Times New Roman" w:hAnsi="Times New Roman" w:cs="Times New Roman"/>
        </w:rPr>
        <w:t xml:space="preserve"> by means of coordi</w:t>
      </w:r>
      <w:r w:rsidR="0007667D">
        <w:rPr>
          <w:rFonts w:ascii="Times New Roman" w:hAnsi="Times New Roman" w:cs="Times New Roman"/>
        </w:rPr>
        <w:t>n</w:t>
      </w:r>
      <w:r w:rsidR="00BD31E3">
        <w:rPr>
          <w:rFonts w:ascii="Times New Roman" w:hAnsi="Times New Roman" w:cs="Times New Roman"/>
        </w:rPr>
        <w:t>ation numbers</w:t>
      </w:r>
      <w:r w:rsidR="00256D1C">
        <w:rPr>
          <w:rFonts w:ascii="Times New Roman" w:hAnsi="Times New Roman" w:cs="Times New Roman"/>
        </w:rPr>
        <w:t>.</w:t>
      </w:r>
      <w:r w:rsidR="00BD31E3">
        <w:rPr>
          <w:rFonts w:ascii="Times New Roman" w:hAnsi="Times New Roman" w:cs="Times New Roman"/>
        </w:rPr>
        <w:fldChar w:fldCharType="begin">
          <w:fldData xml:space="preserve">PEVuZE5vdGU+PENpdGU+PEF1dGhvcj5DYWxsZS1WYWxsZWpvPC9BdXRob3I+PFllYXI+MjAxNDwv
WWVhcj48UmVjTnVtPjI1PC9SZWNOdW0+PERpc3BsYXlUZXh0PlsxMC0xMl08L0Rpc3BsYXlUZXh0
PjxyZWNvcmQ+PHJlYy1udW1iZXI+MjU8L3JlYy1udW1iZXI+PGZvcmVpZ24ta2V5cz48a2V5IGFw
cD0iRU4iIGRiLWlkPSI1MHp2emYyNXBwZjBkOWV3cHcwNTJyMHNzZXJzcHA5ZnJld3MiIHRpbWVz
dGFtcD0iMTYwNzQzODA2MSI+MjU8L2tleT48L2ZvcmVpZ24ta2V5cz48cmVmLXR5cGUgbmFtZT0i
Sm91cm5hbCBBcnRpY2xlIj4xNzwvcmVmLXR5cGU+PGNvbnRyaWJ1dG9ycz48YXV0aG9ycz48YXV0
aG9yPkNhbGxlLVZhbGxlam8sIEZlZGVyaWNvPC9hdXRob3I+PGF1dGhvcj5NYXJ0w61uZXosIEpv
c8OpIEkuPC9hdXRob3I+PGF1dGhvcj5HYXJjw61hLUxhc3RyYSwgSnVhbiBNLjwvYXV0aG9yPjxh
dXRob3I+U2F1dGV0LCBQaGlsaXBwZTwvYXV0aG9yPjxhdXRob3I+TG9mZnJlZGEsIERhdmlkPC9h
dXRob3I+PC9hdXRob3JzPjwvY29udHJpYnV0b3JzPjx0aXRsZXM+PHRpdGxlPkZhc3QgUHJlZGlj
dGlvbiBvZiBBZHNvcnB0aW9uIFByb3BlcnRpZXMgZm9yIFBsYXRpbnVtIE5hbm9jYXRhbHlzdHMg
d2l0aCBHZW5lcmFsaXplZCBDb29yZGluYXRpb24gTnVtYmVyczwvdGl0bGU+PHNlY29uZGFyeS10
aXRsZT5Bbmdldy4gQ2hlbS4gSW50LiBFZC48L3NlY29uZGFyeS10aXRsZT48L3RpdGxlcz48cGVy
aW9kaWNhbD48ZnVsbC10aXRsZT5Bbmdldy4gQ2hlbS4gSW50LiBFZC48L2Z1bGwtdGl0bGU+PC9w
ZXJpb2RpY2FsPjxwYWdlcz44MzE2LTgzMTk8L3BhZ2VzPjx2b2x1bWU+NTM8L3ZvbHVtZT48bnVt
YmVyPjMyPC9udW1iZXI+PGtleXdvcmRzPjxrZXl3b3JkPmFkc29ycHRpb24gZW5lcmd5PC9rZXl3
b3JkPjxrZXl3b3JkPmNvb3JkaW5hdGlvbiBudW1iZXJzPC9rZXl3b3JkPjxrZXl3b3JkPmQtYmFu
ZCBjZW50ZXI8L2tleXdvcmQ+PGtleXdvcmQ+bmFub3BhcnRpY2xlczwva2V5d29yZD48a2V5d29y
ZD5wbGF0aW51bTwva2V5d29yZD48L2tleXdvcmRzPjxkYXRlcz48eWVhcj4yMDE0PC95ZWFyPjxw
dWItZGF0ZXM+PGRhdGU+MjAxNC8wOC8wNDwvZGF0ZT48L3B1Yi1kYXRlcz48L2RhdGVzPjxwdWJs
aXNoZXI+Sm9obiBXaWxleSAmYW1wOyBTb25zLCBMdGQ8L3B1Ymxpc2hlcj48aXNibj4xNDMzLTc4
NTE8L2lzYm4+PHdvcmstdHlwZT5odHRwczovL2RvaS5vcmcvMTAuMTAwMi9hbmllLjIwMTQwMjk1
ODwvd29yay10eXBlPjx1cmxzPjxyZWxhdGVkLXVybHM+PHVybD5odHRwczovL2RvaS5vcmcvMTAu
MTAwMi9hbmllLjIwMTQwMjk1ODwvdXJsPjwvcmVsYXRlZC11cmxzPjwvdXJscz48ZWxlY3Ryb25p
Yy1yZXNvdXJjZS1udW0+aHR0cHM6Ly9kb2kub3JnLzEwLjEwMDIvYW5pZS4yMDE0MDI5NTg8L2Vs
ZWN0cm9uaWMtcmVzb3VyY2UtbnVtPjxhY2Nlc3MtZGF0ZT4yMDIwLzEyLzA4PC9hY2Nlc3MtZGF0
ZT48L3JlY29yZD48L0NpdGU+PENpdGU+PEF1dGhvcj5DYWxsZS1WYWxsZWpvPC9BdXRob3I+PFll
YXI+MjAxNTwvWWVhcj48UmVjTnVtPjI2PC9SZWNOdW0+PHJlY29yZD48cmVjLW51bWJlcj4yNjwv
cmVjLW51bWJlcj48Zm9yZWlnbi1rZXlzPjxrZXkgYXBwPSJFTiIgZGItaWQ9IjUwenZ6ZjI1cHBm
MGQ5ZXdwdzA1MnIwc3NlcnNwcDlmcmV3cyIgdGltZXN0YW1wPSIxNjA3NDM4NDkzIj4yNjwva2V5
PjwvZm9yZWlnbi1rZXlzPjxyZWYtdHlwZSBuYW1lPSJKb3VybmFsIEFydGljbGUiPjE3PC9yZWYt
dHlwZT48Y29udHJpYnV0b3JzPjxhdXRob3JzPjxhdXRob3I+Q2FsbGUtVmFsbGVqbywgRmVkZXJp
Y288L2F1dGhvcj48YXV0aG9yPkxvZmZyZWRhLCBEYXZpZDwvYXV0aG9yPjxhdXRob3I+S29wZXIs
IE1hcmMgVC4gTS48L2F1dGhvcj48YXV0aG9yPlNhdXRldCwgUGhpbGlwcGU8L2F1dGhvcj48L2F1
dGhvcnM+PC9jb250cmlidXRvcnM+PHRpdGxlcz48dGl0bGU+SW50cm9kdWNpbmcgc3RydWN0dXJh
bCBzZW5zaXRpdml0eSBpbnRvIGFkc29ycHRpb27igJNlbmVyZ3kgc2NhbGluZyByZWxhdGlvbnMg
YnkgbWVhbnMgb2YgY29vcmRpbmF0aW9uIG51bWJlcnM8L3RpdGxlPjxzZWNvbmRhcnktdGl0bGU+
TmF0LiBDaGVtLjwvc2Vjb25kYXJ5LXRpdGxlPjwvdGl0bGVzPjxwZXJpb2RpY2FsPjxmdWxsLXRp
dGxlPk5hdC4gQ2hlbS48L2Z1bGwtdGl0bGU+PC9wZXJpb2RpY2FsPjxwYWdlcz40MDMtNDEwPC9w
YWdlcz48dm9sdW1lPjc8L3ZvbHVtZT48bnVtYmVyPjU8L251bWJlcj48ZGF0ZXM+PHllYXI+MjAx
NTwveWVhcj48cHViLWRhdGVzPjxkYXRlPjIwMTUvMDUvMDE8L2RhdGU+PC9wdWItZGF0ZXM+PC9k
YXRlcz48aXNibj4xNzU1LTQzNDk8L2lzYm4+PHVybHM+PHJlbGF0ZWQtdXJscz48dXJsPmh0dHBz
Oi8vZG9pLm9yZy8xMC4xMDM4L25jaGVtLjIyMjY8L3VybD48L3JlbGF0ZWQtdXJscz48L3VybHM+
PGVsZWN0cm9uaWMtcmVzb3VyY2UtbnVtPjEwLjEwMzgvbmNoZW0uMjIyNjwvZWxlY3Ryb25pYy1y
ZXNvdXJjZS1udW0+PC9yZWNvcmQ+PC9DaXRlPjxDaXRlPjxBdXRob3I+Q2FsbGUtVmFsbGVqbzwv
QXV0aG9yPjxZZWFyPjIwMTU8L1llYXI+PFJlY051bT4yNzwvUmVjTnVtPjxyZWNvcmQ+PHJlYy1u
dW1iZXI+Mjc8L3JlYy1udW1iZXI+PGZvcmVpZ24ta2V5cz48a2V5IGFwcD0iRU4iIGRiLWlkPSI1
MHp2emYyNXBwZjBkOWV3cHcwNTJyMHNzZXJzcHA5ZnJld3MiIHRpbWVzdGFtcD0iMTYwNzQzODk0
MyI+Mjc8L2tleT48L2ZvcmVpZ24ta2V5cz48cmVmLXR5cGUgbmFtZT0iSm91cm5hbCBBcnRpY2xl
Ij4xNzwvcmVmLXR5cGU+PGNvbnRyaWJ1dG9ycz48YXV0aG9ycz48YXV0aG9yPkNhbGxlLVZhbGxl
am8sIEY8L2F1dGhvcj48YXV0aG9yPlR5bW9jemtvLCBKPC9hdXRob3I+PGF1dGhvcj5Db2xpYywg
VjwvYXV0aG9yPjxhdXRob3I+VnUsIFFIPC9hdXRob3I+PGF1dGhvcj5Qb2hsLCBNRDwvYXV0aG9y
PjxhdXRob3I+TW9yZ2Vuc3Rlcm4sIEs8L2F1dGhvcj48YXV0aG9yPkxvZmZyZWRhLCBEPC9hdXRo
b3I+PGF1dGhvcj5TYXV0ZXQsIFA8L2F1dGhvcj48YXV0aG9yPlNjaHVobWFubiwgVzwvYXV0aG9y
PjxhdXRob3I+QmFuZGFyZW5rYSwgQVM8L2F1dGhvcj48L2F1dGhvcnM+PC9jb250cmlidXRvcnM+
PHRpdGxlcz48dGl0bGU+RmluZGluZyBvcHRpbWFsIHN1cmZhY2Ugc2l0ZXMgb24gaGV0ZXJvZ2Vu
ZW91cyBjYXRhbHlzdHMgYnkgY291bnRpbmcgbmVhcmVzdCBuZWlnaGJvcnMuIDwvdGl0bGU+PHNl
Y29uZGFyeS10aXRsZT5TY2llbmNlPC9zZWNvbmRhcnktdGl0bGU+PC90aXRsZXM+PHBlcmlvZGlj
YWw+PGZ1bGwtdGl0bGU+U2NpZW5jZTwvZnVsbC10aXRsZT48L3BlcmlvZGljYWw+PHBhZ2VzPjE4
NS0xODk8L3BhZ2VzPjx2b2x1bWU+MzUwPC92b2x1bWU+PGRhdGVzPjx5ZWFyPjIwMTU8L3llYXI+
PC9kYXRlcz48dXJscz48L3VybHM+PGVsZWN0cm9uaWMtcmVzb3VyY2UtbnVtPjEwLjExMjYvc2Np
ZW5jZS5hYWIzNTAxPC9lbGVjdHJvbmljLXJlc291cmNlLW51bT48L3JlY29yZD48L0NpdGU+PC9F
bmROb3RlPgB=
</w:fldData>
        </w:fldChar>
      </w:r>
      <w:r w:rsidR="00744701">
        <w:rPr>
          <w:rFonts w:ascii="Times New Roman" w:hAnsi="Times New Roman" w:cs="Times New Roman"/>
        </w:rPr>
        <w:instrText xml:space="preserve"> ADDIN EN.CITE </w:instrText>
      </w:r>
      <w:r w:rsidR="00744701">
        <w:rPr>
          <w:rFonts w:ascii="Times New Roman" w:hAnsi="Times New Roman" w:cs="Times New Roman"/>
        </w:rPr>
        <w:fldChar w:fldCharType="begin">
          <w:fldData xml:space="preserve">PEVuZE5vdGU+PENpdGU+PEF1dGhvcj5DYWxsZS1WYWxsZWpvPC9BdXRob3I+PFllYXI+MjAxNDwv
WWVhcj48UmVjTnVtPjI1PC9SZWNOdW0+PERpc3BsYXlUZXh0PlsxMC0xMl08L0Rpc3BsYXlUZXh0
PjxyZWNvcmQ+PHJlYy1udW1iZXI+MjU8L3JlYy1udW1iZXI+PGZvcmVpZ24ta2V5cz48a2V5IGFw
cD0iRU4iIGRiLWlkPSI1MHp2emYyNXBwZjBkOWV3cHcwNTJyMHNzZXJzcHA5ZnJld3MiIHRpbWVz
dGFtcD0iMTYwNzQzODA2MSI+MjU8L2tleT48L2ZvcmVpZ24ta2V5cz48cmVmLXR5cGUgbmFtZT0i
Sm91cm5hbCBBcnRpY2xlIj4xNzwvcmVmLXR5cGU+PGNvbnRyaWJ1dG9ycz48YXV0aG9ycz48YXV0
aG9yPkNhbGxlLVZhbGxlam8sIEZlZGVyaWNvPC9hdXRob3I+PGF1dGhvcj5NYXJ0w61uZXosIEpv
c8OpIEkuPC9hdXRob3I+PGF1dGhvcj5HYXJjw61hLUxhc3RyYSwgSnVhbiBNLjwvYXV0aG9yPjxh
dXRob3I+U2F1dGV0LCBQaGlsaXBwZTwvYXV0aG9yPjxhdXRob3I+TG9mZnJlZGEsIERhdmlkPC9h
dXRob3I+PC9hdXRob3JzPjwvY29udHJpYnV0b3JzPjx0aXRsZXM+PHRpdGxlPkZhc3QgUHJlZGlj
dGlvbiBvZiBBZHNvcnB0aW9uIFByb3BlcnRpZXMgZm9yIFBsYXRpbnVtIE5hbm9jYXRhbHlzdHMg
d2l0aCBHZW5lcmFsaXplZCBDb29yZGluYXRpb24gTnVtYmVyczwvdGl0bGU+PHNlY29uZGFyeS10
aXRsZT5Bbmdldy4gQ2hlbS4gSW50LiBFZC48L3NlY29uZGFyeS10aXRsZT48L3RpdGxlcz48cGVy
aW9kaWNhbD48ZnVsbC10aXRsZT5Bbmdldy4gQ2hlbS4gSW50LiBFZC48L2Z1bGwtdGl0bGU+PC9w
ZXJpb2RpY2FsPjxwYWdlcz44MzE2LTgzMTk8L3BhZ2VzPjx2b2x1bWU+NTM8L3ZvbHVtZT48bnVt
YmVyPjMyPC9udW1iZXI+PGtleXdvcmRzPjxrZXl3b3JkPmFkc29ycHRpb24gZW5lcmd5PC9rZXl3
b3JkPjxrZXl3b3JkPmNvb3JkaW5hdGlvbiBudW1iZXJzPC9rZXl3b3JkPjxrZXl3b3JkPmQtYmFu
ZCBjZW50ZXI8L2tleXdvcmQ+PGtleXdvcmQ+bmFub3BhcnRpY2xlczwva2V5d29yZD48a2V5d29y
ZD5wbGF0aW51bTwva2V5d29yZD48L2tleXdvcmRzPjxkYXRlcz48eWVhcj4yMDE0PC95ZWFyPjxw
dWItZGF0ZXM+PGRhdGU+MjAxNC8wOC8wNDwvZGF0ZT48L3B1Yi1kYXRlcz48L2RhdGVzPjxwdWJs
aXNoZXI+Sm9obiBXaWxleSAmYW1wOyBTb25zLCBMdGQ8L3B1Ymxpc2hlcj48aXNibj4xNDMzLTc4
NTE8L2lzYm4+PHdvcmstdHlwZT5odHRwczovL2RvaS5vcmcvMTAuMTAwMi9hbmllLjIwMTQwMjk1
ODwvd29yay10eXBlPjx1cmxzPjxyZWxhdGVkLXVybHM+PHVybD5odHRwczovL2RvaS5vcmcvMTAu
MTAwMi9hbmllLjIwMTQwMjk1ODwvdXJsPjwvcmVsYXRlZC11cmxzPjwvdXJscz48ZWxlY3Ryb25p
Yy1yZXNvdXJjZS1udW0+aHR0cHM6Ly9kb2kub3JnLzEwLjEwMDIvYW5pZS4yMDE0MDI5NTg8L2Vs
ZWN0cm9uaWMtcmVzb3VyY2UtbnVtPjxhY2Nlc3MtZGF0ZT4yMDIwLzEyLzA4PC9hY2Nlc3MtZGF0
ZT48L3JlY29yZD48L0NpdGU+PENpdGU+PEF1dGhvcj5DYWxsZS1WYWxsZWpvPC9BdXRob3I+PFll
YXI+MjAxNTwvWWVhcj48UmVjTnVtPjI2PC9SZWNOdW0+PHJlY29yZD48cmVjLW51bWJlcj4yNjwv
cmVjLW51bWJlcj48Zm9yZWlnbi1rZXlzPjxrZXkgYXBwPSJFTiIgZGItaWQ9IjUwenZ6ZjI1cHBm
MGQ5ZXdwdzA1MnIwc3NlcnNwcDlmcmV3cyIgdGltZXN0YW1wPSIxNjA3NDM4NDkzIj4yNjwva2V5
PjwvZm9yZWlnbi1rZXlzPjxyZWYtdHlwZSBuYW1lPSJKb3VybmFsIEFydGljbGUiPjE3PC9yZWYt
dHlwZT48Y29udHJpYnV0b3JzPjxhdXRob3JzPjxhdXRob3I+Q2FsbGUtVmFsbGVqbywgRmVkZXJp
Y288L2F1dGhvcj48YXV0aG9yPkxvZmZyZWRhLCBEYXZpZDwvYXV0aG9yPjxhdXRob3I+S29wZXIs
IE1hcmMgVC4gTS48L2F1dGhvcj48YXV0aG9yPlNhdXRldCwgUGhpbGlwcGU8L2F1dGhvcj48L2F1
dGhvcnM+PC9jb250cmlidXRvcnM+PHRpdGxlcz48dGl0bGU+SW50cm9kdWNpbmcgc3RydWN0dXJh
bCBzZW5zaXRpdml0eSBpbnRvIGFkc29ycHRpb27igJNlbmVyZ3kgc2NhbGluZyByZWxhdGlvbnMg
YnkgbWVhbnMgb2YgY29vcmRpbmF0aW9uIG51bWJlcnM8L3RpdGxlPjxzZWNvbmRhcnktdGl0bGU+
TmF0LiBDaGVtLjwvc2Vjb25kYXJ5LXRpdGxlPjwvdGl0bGVzPjxwZXJpb2RpY2FsPjxmdWxsLXRp
dGxlPk5hdC4gQ2hlbS48L2Z1bGwtdGl0bGU+PC9wZXJpb2RpY2FsPjxwYWdlcz40MDMtNDEwPC9w
YWdlcz48dm9sdW1lPjc8L3ZvbHVtZT48bnVtYmVyPjU8L251bWJlcj48ZGF0ZXM+PHllYXI+MjAx
NTwveWVhcj48cHViLWRhdGVzPjxkYXRlPjIwMTUvMDUvMDE8L2RhdGU+PC9wdWItZGF0ZXM+PC9k
YXRlcz48aXNibj4xNzU1LTQzNDk8L2lzYm4+PHVybHM+PHJlbGF0ZWQtdXJscz48dXJsPmh0dHBz
Oi8vZG9pLm9yZy8xMC4xMDM4L25jaGVtLjIyMjY8L3VybD48L3JlbGF0ZWQtdXJscz48L3VybHM+
PGVsZWN0cm9uaWMtcmVzb3VyY2UtbnVtPjEwLjEwMzgvbmNoZW0uMjIyNjwvZWxlY3Ryb25pYy1y
ZXNvdXJjZS1udW0+PC9yZWNvcmQ+PC9DaXRlPjxDaXRlPjxBdXRob3I+Q2FsbGUtVmFsbGVqbzwv
QXV0aG9yPjxZZWFyPjIwMTU8L1llYXI+PFJlY051bT4yNzwvUmVjTnVtPjxyZWNvcmQ+PHJlYy1u
dW1iZXI+Mjc8L3JlYy1udW1iZXI+PGZvcmVpZ24ta2V5cz48a2V5IGFwcD0iRU4iIGRiLWlkPSI1
MHp2emYyNXBwZjBkOWV3cHcwNTJyMHNzZXJzcHA5ZnJld3MiIHRpbWVzdGFtcD0iMTYwNzQzODk0
MyI+Mjc8L2tleT48L2ZvcmVpZ24ta2V5cz48cmVmLXR5cGUgbmFtZT0iSm91cm5hbCBBcnRpY2xl
Ij4xNzwvcmVmLXR5cGU+PGNvbnRyaWJ1dG9ycz48YXV0aG9ycz48YXV0aG9yPkNhbGxlLVZhbGxl
am8sIEY8L2F1dGhvcj48YXV0aG9yPlR5bW9jemtvLCBKPC9hdXRob3I+PGF1dGhvcj5Db2xpYywg
VjwvYXV0aG9yPjxhdXRob3I+VnUsIFFIPC9hdXRob3I+PGF1dGhvcj5Qb2hsLCBNRDwvYXV0aG9y
PjxhdXRob3I+TW9yZ2Vuc3Rlcm4sIEs8L2F1dGhvcj48YXV0aG9yPkxvZmZyZWRhLCBEPC9hdXRo
b3I+PGF1dGhvcj5TYXV0ZXQsIFA8L2F1dGhvcj48YXV0aG9yPlNjaHVobWFubiwgVzwvYXV0aG9y
PjxhdXRob3I+QmFuZGFyZW5rYSwgQVM8L2F1dGhvcj48L2F1dGhvcnM+PC9jb250cmlidXRvcnM+
PHRpdGxlcz48dGl0bGU+RmluZGluZyBvcHRpbWFsIHN1cmZhY2Ugc2l0ZXMgb24gaGV0ZXJvZ2Vu
ZW91cyBjYXRhbHlzdHMgYnkgY291bnRpbmcgbmVhcmVzdCBuZWlnaGJvcnMuIDwvdGl0bGU+PHNl
Y29uZGFyeS10aXRsZT5TY2llbmNlPC9zZWNvbmRhcnktdGl0bGU+PC90aXRsZXM+PHBlcmlvZGlj
YWw+PGZ1bGwtdGl0bGU+U2NpZW5jZTwvZnVsbC10aXRsZT48L3BlcmlvZGljYWw+PHBhZ2VzPjE4
NS0xODk8L3BhZ2VzPjx2b2x1bWU+MzUwPC92b2x1bWU+PGRhdGVzPjx5ZWFyPjIwMTU8L3llYXI+
PC9kYXRlcz48dXJscz48L3VybHM+PGVsZWN0cm9uaWMtcmVzb3VyY2UtbnVtPjEwLjExMjYvc2Np
ZW5jZS5hYWIzNTAxPC9lbGVjdHJvbmljLXJlc291cmNlLW51bT48L3JlY29yZD48L0NpdGU+PC9F
bmROb3RlPgB=
</w:fldData>
        </w:fldChar>
      </w:r>
      <w:r w:rsidR="00744701">
        <w:rPr>
          <w:rFonts w:ascii="Times New Roman" w:hAnsi="Times New Roman" w:cs="Times New Roman"/>
        </w:rPr>
        <w:instrText xml:space="preserve"> ADDIN EN.CITE.DATA </w:instrText>
      </w:r>
      <w:r w:rsidR="00744701">
        <w:rPr>
          <w:rFonts w:ascii="Times New Roman" w:hAnsi="Times New Roman" w:cs="Times New Roman"/>
        </w:rPr>
      </w:r>
      <w:r w:rsidR="00744701">
        <w:rPr>
          <w:rFonts w:ascii="Times New Roman" w:hAnsi="Times New Roman" w:cs="Times New Roman"/>
        </w:rPr>
        <w:fldChar w:fldCharType="end"/>
      </w:r>
      <w:r w:rsidR="00BD31E3">
        <w:rPr>
          <w:rFonts w:ascii="Times New Roman" w:hAnsi="Times New Roman" w:cs="Times New Roman"/>
        </w:rPr>
      </w:r>
      <w:r w:rsidR="00BD31E3">
        <w:rPr>
          <w:rFonts w:ascii="Times New Roman" w:hAnsi="Times New Roman" w:cs="Times New Roman"/>
        </w:rPr>
        <w:fldChar w:fldCharType="separate"/>
      </w:r>
      <w:r w:rsidR="00744701">
        <w:rPr>
          <w:rFonts w:ascii="Times New Roman" w:hAnsi="Times New Roman" w:cs="Times New Roman"/>
          <w:noProof/>
        </w:rPr>
        <w:t>[10-12]</w:t>
      </w:r>
      <w:r w:rsidR="00BD31E3">
        <w:rPr>
          <w:rFonts w:ascii="Times New Roman" w:hAnsi="Times New Roman" w:cs="Times New Roman"/>
        </w:rPr>
        <w:fldChar w:fldCharType="end"/>
      </w:r>
      <w:r w:rsidR="00256D1C">
        <w:rPr>
          <w:rFonts w:ascii="Times New Roman" w:hAnsi="Times New Roman" w:cs="Times New Roman"/>
        </w:rPr>
        <w:t xml:space="preserve"> There are both experime</w:t>
      </w:r>
      <w:r w:rsidR="00BD31E3">
        <w:rPr>
          <w:rFonts w:ascii="Times New Roman" w:hAnsi="Times New Roman" w:cs="Times New Roman"/>
        </w:rPr>
        <w:t>n</w:t>
      </w:r>
      <w:r w:rsidR="00256D1C">
        <w:rPr>
          <w:rFonts w:ascii="Times New Roman" w:hAnsi="Times New Roman" w:cs="Times New Roman"/>
        </w:rPr>
        <w:t xml:space="preserve">tal and </w:t>
      </w:r>
      <w:r w:rsidR="007E591B">
        <w:rPr>
          <w:rFonts w:ascii="Times New Roman" w:hAnsi="Times New Roman" w:cs="Times New Roman"/>
        </w:rPr>
        <w:t xml:space="preserve">computational studies </w:t>
      </w:r>
      <w:proofErr w:type="gramStart"/>
      <w:r w:rsidR="007D2E81">
        <w:rPr>
          <w:rFonts w:ascii="Times New Roman" w:hAnsi="Times New Roman" w:cs="Times New Roman"/>
        </w:rPr>
        <w:t>which</w:t>
      </w:r>
      <w:r w:rsidR="00256D1C">
        <w:rPr>
          <w:rFonts w:ascii="Times New Roman" w:hAnsi="Times New Roman" w:cs="Times New Roman"/>
        </w:rPr>
        <w:t xml:space="preserve"> identify the various adsorption sites of intermediates, the topology of the adsorption site (e.g. edge adsorption, adsorption at defects) and the energetics of the adsorption site</w:t>
      </w:r>
      <w:proofErr w:type="gramEnd"/>
      <w:r w:rsidR="00256D1C">
        <w:rPr>
          <w:rFonts w:ascii="Times New Roman" w:hAnsi="Times New Roman" w:cs="Times New Roman"/>
        </w:rPr>
        <w:t xml:space="preserve"> (e.g. activation of molecules at sites that have a particular geometry)</w:t>
      </w:r>
      <w:r w:rsidR="007E591B">
        <w:rPr>
          <w:rFonts w:ascii="Times New Roman" w:hAnsi="Times New Roman" w:cs="Times New Roman"/>
        </w:rPr>
        <w:t xml:space="preserve"> and such studies have been essential in the elucidation of reaction mechanisms</w:t>
      </w:r>
      <w:r w:rsidR="00256D1C">
        <w:rPr>
          <w:rFonts w:ascii="Times New Roman" w:hAnsi="Times New Roman" w:cs="Times New Roman"/>
        </w:rPr>
        <w:t>.</w:t>
      </w:r>
      <w:r w:rsidR="006C1A2C">
        <w:rPr>
          <w:rFonts w:ascii="Times New Roman" w:hAnsi="Times New Roman" w:cs="Times New Roman"/>
        </w:rPr>
        <w:fldChar w:fldCharType="begin">
          <w:fldData xml:space="preserve">PEVuZE5vdGU+PENpdGU+PEF1dGhvcj5HYW5ub3VuaTwvQXV0aG9yPjxZZWFyPjIwMTg8L1llYXI+
PFJlY051bT4yODwvUmVjTnVtPjxEaXNwbGF5VGV4dD5bNiwxMy0xOF08L0Rpc3BsYXlUZXh0Pjxy
ZWNvcmQ+PHJlYy1udW1iZXI+Mjg8L3JlYy1udW1iZXI+PGZvcmVpZ24ta2V5cz48a2V5IGFwcD0i
RU4iIGRiLWlkPSI1MHp2emYyNXBwZjBkOWV3cHcwNTJyMHNzZXJzcHA5ZnJld3MiIHRpbWVzdGFt
cD0iMTYwNzQzOTY5NCI+Mjg8L2tleT48L2ZvcmVpZ24ta2V5cz48cmVmLXR5cGUgbmFtZT0iSm91
cm5hbCBBcnRpY2xlIj4xNzwvcmVmLXR5cGU+PGNvbnRyaWJ1dG9ycz48YXV0aG9ycz48YXV0aG9y
Pkdhbm5vdW5pLCBBbmlzPC9hdXRob3I+PGF1dGhvcj5NaWNoZWwsIENhcmluZTwvYXV0aG9yPjxh
dXRob3I+RGVsYmVjcSwgRnJhbsOnb2lzZTwvYXV0aG9yPjxhdXRob3I+WmluYSwgTW9uZ2lhIFNh
w69kPC9hdXRob3I+PGF1dGhvcj5TYXV0ZXQsIFBoaWxpcHBlPC9hdXRob3I+PC9hdXRob3JzPjwv
Y29udHJpYnV0b3JzPjx0aXRsZXM+PHRpdGxlPkRGVCBpbnZlc3RpZ2F0aW9ucyBmb3IgdGhlIGNh
dGFseXRpYyByZWFjdGlvbiBtZWNoYW5pc20gb2YgbWV0aGFuZSBjb21idXN0aW9uIG9jY3Vycmlu
ZyBvbiBQZChpaSkvQWwtTUNNLTQxPC90aXRsZT48c2Vjb25kYXJ5LXRpdGxlPlBoeXMuIENoZW0u
IENoZW0uIFBoeXMuPC9zZWNvbmRhcnktdGl0bGU+PC90aXRsZXM+PHBlcmlvZGljYWw+PGZ1bGwt
dGl0bGU+UGh5cy4gQ2hlbS4gQ2hlbS4gUGh5cy48L2Z1bGwtdGl0bGU+PC9wZXJpb2RpY2FsPjxw
YWdlcz4yNTM3Ny0yNTM4NjwvcGFnZXM+PHZvbHVtZT4yMDwvdm9sdW1lPjxudW1iZXI+Mzk8L251
bWJlcj48ZGF0ZXM+PHllYXI+MjAxODwveWVhcj48L2RhdGVzPjxwdWJsaXNoZXI+VGhlIFJveWFs
IFNvY2lldHkgb2YgQ2hlbWlzdHJ5PC9wdWJsaXNoZXI+PGlzYm4+MTQ2My05MDc2PC9pc2JuPjx3
b3JrLXR5cGU+MTAuMTAzOS9DOENQMDQxNzhEPC93b3JrLXR5cGU+PHVybHM+PHJlbGF0ZWQtdXJs
cz48dXJsPmh0dHA6Ly9keC5kb2kub3JnLzEwLjEwMzkvQzhDUDA0MTc4RDwvdXJsPjx1cmw+aHR0
cHM6Ly9wdWJzLnJzYy5vcmcvZW4vY29udGVudC9hcnRpY2xlbGFuZGluZy8yMDE4L0NQL0M4Q1Aw
NDE3OEQ8L3VybD48L3JlbGF0ZWQtdXJscz48L3VybHM+PGVsZWN0cm9uaWMtcmVzb3VyY2UtbnVt
PjEwLjEwMzkvQzhDUDA0MTc4RDwvZWxlY3Ryb25pYy1yZXNvdXJjZS1udW0+PC9yZWNvcmQ+PC9D
aXRlPjxDaXRlPjxBdXRob3I+WmVpbmFsaXBvdXItWWF6ZGk8L0F1dGhvcj48WWVhcj4yMDE4PC9Z
ZWFyPjxSZWNOdW0+NzwvUmVjTnVtPjxyZWNvcmQ+PHJlYy1udW1iZXI+NzwvcmVjLW51bWJlcj48
Zm9yZWlnbi1rZXlzPjxrZXkgYXBwPSJFTiIgZGItaWQ9IjUwenZ6ZjI1cHBmMGQ5ZXdwdzA1MnIw
c3NlcnNwcDlmcmV3cyIgdGltZXN0YW1wPSIxNTYzOTY4MDI1Ij43PC9rZXk+PC9mb3JlaWduLWtl
eXM+PHJlZi10eXBlIG5hbWU9IkpvdXJuYWwgQXJ0aWNsZSI+MTc8L3JlZi10eXBlPjxjb250cmli
dXRvcnM+PGF1dGhvcnM+PGF1dGhvcj5aZWluYWxpcG91ci1ZYXpkaSwgQ29uc3RhbnRpbm9zIEQu
PC9hdXRob3I+PGF1dGhvcj5IYXJncmVhdmVzLCBKdXN0aW4gUy4gSi48L2F1dGhvcj48YXV0aG9y
PkNhdGxvdywgQy4gUmljaGFyZCBBLjwvYXV0aG9yPjwvYXV0aG9ycz48L2NvbnRyaWJ1dG9ycz48
dGl0bGVzPjx0aXRsZT5Mb3ctVCBNZWNoYW5pc21zIG9mIEFtbW9uaWEgU3ludGhlc2lzIG9uIENv
M01vM048L3RpdGxlPjxzZWNvbmRhcnktdGl0bGU+Si4gUGh5cy4gQ2hlbS4gQzwvc2Vjb25kYXJ5
LXRpdGxlPjwvdGl0bGVzPjxwZXJpb2RpY2FsPjxmdWxsLXRpdGxlPkouIFBoeXMuIENoZW0uIEM8
L2Z1bGwtdGl0bGU+PC9wZXJpb2RpY2FsPjxwYWdlcz42MDc4LTYwODI8L3BhZ2VzPjx2b2x1bWU+
MTIyPC92b2x1bWU+PG51bWJlcj4xMTwvbnVtYmVyPjxkYXRlcz48eWVhcj4yMDE4PC95ZWFyPjxw
dWItZGF0ZXM+PGRhdGU+MjAxOC8wMy8yMjwvZGF0ZT48L3B1Yi1kYXRlcz48L2RhdGVzPjxwdWJs
aXNoZXI+QW1lcmljYW4gQ2hlbWljYWwgU29jaWV0eTwvcHVibGlzaGVyPjxpc2JuPjE5MzItNzQ0
NzwvaXNibj48dXJscz48cmVsYXRlZC11cmxzPjx1cmw+aHR0cHM6Ly9kb2kub3JnLzEwLjEwMjEv
YWNzLmpwY2MuN2IxMjM2NDwvdXJsPjwvcmVsYXRlZC11cmxzPjwvdXJscz48ZWxlY3Ryb25pYy1y
ZXNvdXJjZS1udW0+ZG9pOjEwLjEwMjEvYWNzLmpwY2MuN2IxMjM2NDwvZWxlY3Ryb25pYy1yZXNv
dXJjZS1udW0+PC9yZWNvcmQ+PC9DaXRlPjxDaXRlPjxBdXRob3I+R2Fubm91bmk8L0F1dGhvcj48
WWVhcj4yMDE3PC9ZZWFyPjxSZWNOdW0+Mjk8L1JlY051bT48cmVjb3JkPjxyZWMtbnVtYmVyPjI5
PC9yZWMtbnVtYmVyPjxmb3JlaWduLWtleXM+PGtleSBhcHA9IkVOIiBkYi1pZD0iNTB6dnpmMjVw
cGYwZDlld3B3MDUycjBzc2Vyc3BwOWZyZXdzIiB0aW1lc3RhbXA9IjE2MDc0NDE1NTIiPjI5PC9r
ZXk+PC9mb3JlaWduLWtleXM+PHJlZi10eXBlIG5hbWU9IkpvdXJuYWwgQXJ0aWNsZSI+MTc8L3Jl
Zi10eXBlPjxjb250cmlidXRvcnM+PGF1dGhvcnM+PGF1dGhvcj5HYW5ub3VuaSwgQW5pczwvYXV0
aG9yPjxhdXRob3I+RGVsYmVjcSwgRnJhbsOnb2lzZTwvYXV0aG9yPjxhdXRob3I+U2HDr2QgWmlu
YSwgTW9uZ2lhPC9hdXRob3I+PGF1dGhvcj5TYXV0ZXQsIFBoaWxpcHBlPC9hdXRob3I+PC9hdXRo
b3JzPjwvY29udHJpYnV0b3JzPjx0aXRsZXM+PHRpdGxlPk94aWRhdGlvbiBvZiBNZXRoYW5lIHRv
IE1ldGhhbm9sIG92ZXIgU2luZ2xlIFNpdGUgUGFsbGFkaXVtIE94aWRlIFNwZWNpZXMgb24gU2ls
aWNhOiBBIE1lY2hhbmlzdGljIHZpZXcgZnJvbSBERlQ8L3RpdGxlPjxzZWNvbmRhcnktdGl0bGU+
Si4gUGh5cy4gQ2hlbS4gQTwvc2Vjb25kYXJ5LXRpdGxlPjwvdGl0bGVzPjxwZXJpb2RpY2FsPjxm
dWxsLXRpdGxlPkouIFBoeXMuIENoZW0uIEE8L2Z1bGwtdGl0bGU+PC9wZXJpb2RpY2FsPjxwYWdl
cz41NTAwLTU1MDg8L3BhZ2VzPjx2b2x1bWU+MTIxPC92b2x1bWU+PG51bWJlcj4yOTwvbnVtYmVy
PjxkYXRlcz48eWVhcj4yMDE3PC95ZWFyPjxwdWItZGF0ZXM+PGRhdGU+MjAxNy8wNy8yNzwvZGF0
ZT48L3B1Yi1kYXRlcz48L2RhdGVzPjxwdWJsaXNoZXI+QW1lcmljYW4gQ2hlbWljYWwgU29jaWV0
eTwvcHVibGlzaGVyPjxpc2JuPjEwODktNTYzOTwvaXNibj48dXJscz48cmVsYXRlZC11cmxzPjx1
cmw+aHR0cHM6Ly9kb2kub3JnLzEwLjEwMjEvYWNzLmpwY2EuN2IwMTUwOTwvdXJsPjwvcmVsYXRl
ZC11cmxzPjwvdXJscz48ZWxlY3Ryb25pYy1yZXNvdXJjZS1udW0+MTAuMTAyMS9hY3MuanBjYS43
YjAxNTA5PC9lbGVjdHJvbmljLXJlc291cmNlLW51bT48L3JlY29yZD48L0NpdGU+PENpdGU+PEF1
dGhvcj5DaHV0aWE8L0F1dGhvcj48WWVhcj4yMDIwPC9ZZWFyPjxSZWNOdW0+MzA8L1JlY051bT48
cmVjb3JkPjxyZWMtbnVtYmVyPjMwPC9yZWMtbnVtYmVyPjxmb3JlaWduLWtleXM+PGtleSBhcHA9
IkVOIiBkYi1pZD0iNTB6dnpmMjVwcGYwZDlld3B3MDUycjBzc2Vyc3BwOWZyZXdzIiB0aW1lc3Rh
bXA9IjE2MDc0NDE3MDgiPjMwPC9rZXk+PC9mb3JlaWduLWtleXM+PHJlZi10eXBlIG5hbWU9Ikpv
dXJuYWwgQXJ0aWNsZSI+MTc8L3JlZi10eXBlPjxjb250cmlidXRvcnM+PGF1dGhvcnM+PGF1dGhv
cj5DaHV0aWEsIEFydW5hYmhpcmFtPC9hdXRob3I+PGF1dGhvcj5UaGV0Zm9yZCwgQWRhbTwvYXV0
aG9yPjxhdXRob3I+U3RhbWF0YWtpcywgTWljaGFpbDwvYXV0aG9yPjxhdXRob3I+Q2F0bG93LCBD
LiBSaWNoYXJkIEEuPC9hdXRob3I+PC9hdXRob3JzPjwvY29udHJpYnV0b3JzPjx0aXRsZXM+PHRp
dGxlPkEgREZUIGFuZCBLTUMgYmFzZWQgc3R1ZHkgb24gdGhlIG1lY2hhbmlzbSBvZiB0aGUgd2F0
ZXIgZ2FzIHNoaWZ0IHJlYWN0aW9uIG9uIHRoZSBQZCgxMDApIHN1cmZhY2U8L3RpdGxlPjxzZWNv
bmRhcnktdGl0bGU+UGh5cy4gQ2hlbS4gQ2hlbS4gUGh5cy48L3NlY29uZGFyeS10aXRsZT48L3Rp
dGxlcz48cGVyaW9kaWNhbD48ZnVsbC10aXRsZT5QaHlzLiBDaGVtLiBDaGVtLiBQaHlzLjwvZnVs
bC10aXRsZT48L3BlcmlvZGljYWw+PHBhZ2VzPjM2MjAtMzYzMjwvcGFnZXM+PHZvbHVtZT4yMjwv
dm9sdW1lPjxudW1iZXI+NjwvbnVtYmVyPjxkYXRlcz48eWVhcj4yMDIwPC95ZWFyPjwvZGF0ZXM+
PHB1Ymxpc2hlcj5UaGUgUm95YWwgU29jaWV0eSBvZiBDaGVtaXN0cnk8L3B1Ymxpc2hlcj48aXNi
bj4xNDYzLTkwNzY8L2lzYm4+PHdvcmstdHlwZT4xMC4xMDM5L0M5Q1AwNTQ3NkY8L3dvcmstdHlw
ZT48dXJscz48cmVsYXRlZC11cmxzPjx1cmw+aHR0cDovL2R4LmRvaS5vcmcvMTAuMTAzOS9DOUNQ
MDU0NzZGPC91cmw+PHVybD5odHRwczovL3B1YnMucnNjLm9yZy9lbi9jb250ZW50L2FydGljbGVw
ZGYvMjAyMC9jcC9jOWNwMDU0NzZmPC91cmw+PC9yZWxhdGVkLXVybHM+PC91cmxzPjxlbGVjdHJv
bmljLXJlc291cmNlLW51bT4xMC4xMDM5L0M5Q1AwNTQ3NkY8L2VsZWN0cm9uaWMtcmVzb3VyY2Ut
bnVtPjwvcmVjb3JkPjwvQ2l0ZT48Q2l0ZT48QXV0aG9yPkFnYXJ3YWw8L0F1dGhvcj48WWVhcj4y
MDIwPC9ZZWFyPjxSZWNOdW0+MzE8L1JlY051bT48cmVjb3JkPjxyZWMtbnVtYmVyPjMxPC9yZWMt
bnVtYmVyPjxmb3JlaWduLWtleXM+PGtleSBhcHA9IkVOIiBkYi1pZD0iNTB6dnpmMjVwcGYwZDll
d3B3MDUycjBzc2Vyc3BwOWZyZXdzIiB0aW1lc3RhbXA9IjE2MDc0NDI1MDAiPjMxPC9rZXk+PC9m
b3JlaWduLWtleXM+PHJlZi10eXBlIG5hbWU9IkpvdXJuYWwgQXJ0aWNsZSI+MTc8L3JlZi10eXBl
Pjxjb250cmlidXRvcnM+PGF1dGhvcnM+PGF1dGhvcj5BZ2Fyd2FsLCBOaXNodGhhPC9hdXRob3I+
PGF1dGhvcj5UaG9tYXMsIExpYW08L2F1dGhvcj48YXV0aG9yPk5hc3JhbGxhaCwgQWxpPC9hdXRo
b3I+PGF1dGhvcj5TYWlubmEsIE1hbGEgQS48L2F1dGhvcj48YXV0aG9yPkZyZWFrbGV5LCBTaW1v
biBKLjwvYXV0aG9yPjxhdXRob3I+RWR3YXJkcywgSmVubmlmZXIgSy48L2F1dGhvcj48YXV0aG9y
PkNhdGxvdywgQy4gUmljaGFyZCBBLjwvYXV0aG9yPjxhdXRob3I+SHV0Y2hpbmdzLCBHcmFoYW0g
Si48L2F1dGhvcj48YXV0aG9yPlRheWxvciwgU3R1YXJ0IEguPC9hdXRob3I+PGF1dGhvcj5XaWxs
b2NrLCBEYXZpZCBKLjwvYXV0aG9yPjwvYXV0aG9ycz48L2NvbnRyaWJ1dG9ycz48dGl0bGVzPjx0
aXRsZT5UaGUgZGlyZWN0IHN5bnRoZXNpcyBvZiBoeWRyb2dlbiBwZXJveGlkZSBvdmVyIEF1IGFu
ZCBQZCBuYW5vcGFydGljbGVzOiBBIERGVCBzdHVkeTwvdGl0bGU+PHNlY29uZGFyeS10aXRsZT5D
YXRhbC4gVG9kYXk8L3NlY29uZGFyeS10aXRsZT48L3RpdGxlcz48cGVyaW9kaWNhbD48ZnVsbC10
aXRsZT5DYXRhbC4gVG9kYXk8L2Z1bGwtdGl0bGU+PC9wZXJpb2RpY2FsPjxrZXl3b3Jkcz48a2V5
d29yZD5ERlQgY2FsY3VsYXRpb25zPC9rZXl3b3JkPjxrZXl3b3JkPk5hbm9wYXJ0aWNsZXM8L2tl
eXdvcmQ+PGtleXdvcmQ+T3hpZGF0aW9uPC9rZXl3b3JkPjxrZXl3b3JkPkNhdGFseXNpczwva2V5
d29yZD48a2V5d29yZD5IeWRyb2dlbnBlcm94aWRlPC9rZXl3b3JkPjxrZXl3b3JkPlJlYWN0aW9u
IHNjaGVtZTwva2V5d29yZD48L2tleXdvcmRzPjxkYXRlcz48eWVhcj4yMDIwPC95ZWFyPjxwdWIt
ZGF0ZXM+PGRhdGU+MjAyMC8wOS8xMC88L2RhdGU+PC9wdWItZGF0ZXM+PC9kYXRlcz48aXNibj4w
OTIwLTU4NjE8L2lzYm4+PHVybHM+PHJlbGF0ZWQtdXJscz48dXJsPmh0dHA6Ly93d3cuc2NpZW5j
ZWRpcmVjdC5jb20vc2NpZW5jZS9hcnRpY2xlL3BpaS9TMDkyMDU4NjEyMDMwNjM1MDwvdXJsPjwv
cmVsYXRlZC11cmxzPjwvdXJscz48ZWxlY3Ryb25pYy1yZXNvdXJjZS1udW0+aHR0cHM6Ly9kb2ku
b3JnLzEwLjEwMTYvai5jYXR0b2QuMjAyMC4wOS4wMDE8L2VsZWN0cm9uaWMtcmVzb3VyY2UtbnVt
PjwvcmVjb3JkPjwvQ2l0ZT48Q2l0ZT48QXV0aG9yPkFnYXJ3YWw8L0F1dGhvcj48WWVhcj4yMDIw
PC9ZZWFyPjxSZWNOdW0+MzE8L1JlY051bT48cmVjb3JkPjxyZWMtbnVtYmVyPjMxPC9yZWMtbnVt
YmVyPjxmb3JlaWduLWtleXM+PGtleSBhcHA9IkVOIiBkYi1pZD0iNTB6dnpmMjVwcGYwZDlld3B3
MDUycjBzc2Vyc3BwOWZyZXdzIiB0aW1lc3RhbXA9IjE2MDc0NDI1MDAiPjMxPC9rZXk+PC9mb3Jl
aWduLWtleXM+PHJlZi10eXBlIG5hbWU9IkpvdXJuYWwgQXJ0aWNsZSI+MTc8L3JlZi10eXBlPjxj
b250cmlidXRvcnM+PGF1dGhvcnM+PGF1dGhvcj5BZ2Fyd2FsLCBOaXNodGhhPC9hdXRob3I+PGF1
dGhvcj5UaG9tYXMsIExpYW08L2F1dGhvcj48YXV0aG9yPk5hc3JhbGxhaCwgQWxpPC9hdXRob3I+
PGF1dGhvcj5TYWlubmEsIE1hbGEgQS48L2F1dGhvcj48YXV0aG9yPkZyZWFrbGV5LCBTaW1vbiBK
LjwvYXV0aG9yPjxhdXRob3I+RWR3YXJkcywgSmVubmlmZXIgSy48L2F1dGhvcj48YXV0aG9yPkNh
dGxvdywgQy4gUmljaGFyZCBBLjwvYXV0aG9yPjxhdXRob3I+SHV0Y2hpbmdzLCBHcmFoYW0gSi48
L2F1dGhvcj48YXV0aG9yPlRheWxvciwgU3R1YXJ0IEguPC9hdXRob3I+PGF1dGhvcj5XaWxsb2Nr
LCBEYXZpZCBKLjwvYXV0aG9yPjwvYXV0aG9ycz48L2NvbnRyaWJ1dG9ycz48dGl0bGVzPjx0aXRs
ZT5UaGUgZGlyZWN0IHN5bnRoZXNpcyBvZiBoeWRyb2dlbiBwZXJveGlkZSBvdmVyIEF1IGFuZCBQ
ZCBuYW5vcGFydGljbGVzOiBBIERGVCBzdHVkeTwvdGl0bGU+PHNlY29uZGFyeS10aXRsZT5DYXRh
bC4gVG9kYXk8L3NlY29uZGFyeS10aXRsZT48L3RpdGxlcz48cGVyaW9kaWNhbD48ZnVsbC10aXRs
ZT5DYXRhbC4gVG9kYXk8L2Z1bGwtdGl0bGU+PC9wZXJpb2RpY2FsPjxrZXl3b3Jkcz48a2V5d29y
ZD5ERlQgY2FsY3VsYXRpb25zPC9rZXl3b3JkPjxrZXl3b3JkPk5hbm9wYXJ0aWNsZXM8L2tleXdv
cmQ+PGtleXdvcmQ+T3hpZGF0aW9uPC9rZXl3b3JkPjxrZXl3b3JkPkNhdGFseXNpczwva2V5d29y
ZD48a2V5d29yZD5IeWRyb2dlbnBlcm94aWRlPC9rZXl3b3JkPjxrZXl3b3JkPlJlYWN0aW9uIHNj
aGVtZTwva2V5d29yZD48L2tleXdvcmRzPjxkYXRlcz48eWVhcj4yMDIwPC95ZWFyPjxwdWItZGF0
ZXM+PGRhdGU+MjAyMC8wOS8xMC88L2RhdGU+PC9wdWItZGF0ZXM+PC9kYXRlcz48aXNibj4wOTIw
LTU4NjE8L2lzYm4+PHVybHM+PHJlbGF0ZWQtdXJscz48dXJsPmh0dHA6Ly93d3cuc2NpZW5jZWRp
cmVjdC5jb20vc2NpZW5jZS9hcnRpY2xlL3BpaS9TMDkyMDU4NjEyMDMwNjM1MDwvdXJsPjwvcmVs
YXRlZC11cmxzPjwvdXJscz48ZWxlY3Ryb25pYy1yZXNvdXJjZS1udW0+aHR0cHM6Ly9kb2kub3Jn
LzEwLjEwMTYvai5jYXR0b2QuMjAyMC4wOS4wMDE8L2VsZWN0cm9uaWMtcmVzb3VyY2UtbnVtPjwv
cmVjb3JkPjwvQ2l0ZT48Q2l0ZT48QXV0aG9yPkhpZ2hhbTwvQXV0aG9yPjxZZWFyPjIwMjA8L1ll
YXI+PFJlY051bT4zMjwvUmVjTnVtPjxyZWNvcmQ+PHJlYy1udW1iZXI+MzI8L3JlYy1udW1iZXI+
PGZvcmVpZ24ta2V5cz48a2V5IGFwcD0iRU4iIGRiLWlkPSI1MHp2emYyNXBwZjBkOWV3cHcwNTJy
MHNzZXJzcHA5ZnJld3MiIHRpbWVzdGFtcD0iMTYwNzQ0MzY1NiI+MzI8L2tleT48L2ZvcmVpZ24t
a2V5cz48cmVmLXR5cGUgbmFtZT0iSm91cm5hbCBBcnRpY2xlIj4xNzwvcmVmLXR5cGU+PGNvbnRy
aWJ1dG9ycz48YXV0aG9ycz48YXV0aG9yPk1pY2hhZWwgRC4gSGlnaGFtPC9hdXRob3I+PGF1dGhv
cj5NYXR0aGV3IEcuIFF1ZXNuZTwvYXV0aG9yPjxhdXRob3I+Qy4gUmljaGFyZCBBLiBDYXRsb3c8
L2F1dGhvcj48L2F1dGhvcnM+PC9jb250cmlidXRvcnM+PHRpdGxlcz48dGl0bGU+TWVjaGFuaXNt
IG9mIENPMiBjb252ZXJzaW9uIHRvIG1ldGhhbm9sIG92ZXIgQ3UoMTEwKSBhbmQgQ3UoMTAwKSBz
dXJmYWNlczwvdGl0bGU+PHNlY29uZGFyeS10aXRsZT5EYWx0b24gVHJhbnMuPC9zZWNvbmRhcnkt
dGl0bGU+PC90aXRsZXM+PHBlcmlvZGljYWw+PGZ1bGwtdGl0bGU+RGFsdG9uIFRyYW5zLjwvZnVs
bC10aXRsZT48L3BlcmlvZGljYWw+PHBhZ2VzPjg0NzgtODQ5NzwvcGFnZXM+PHZvbHVtZT40OTwv
dm9sdW1lPjxkYXRlcz48eWVhcj4yMDIwPC95ZWFyPjwvZGF0ZXM+PHVybHM+PC91cmxzPjxlbGVj
dHJvbmljLXJlc291cmNlLW51bT4xMC4xMDM5L0QwRFQwMDc1NEQ8L2VsZWN0cm9uaWMtcmVzb3Vy
Y2UtbnVtPjwvcmVjb3JkPjwvQ2l0ZT48Q2l0ZT48QXV0aG9yPkVuZ2VsPC9BdXRob3I+PFllYXI+
MjAyMDwvWWVhcj48UmVjTnVtPjMzPC9SZWNOdW0+PHJlY29yZD48cmVjLW51bWJlcj4zMzwvcmVj
LW51bWJlcj48Zm9yZWlnbi1rZXlzPjxrZXkgYXBwPSJFTiIgZGItaWQ9IjUwenZ6ZjI1cHBmMGQ5
ZXdwdzA1MnIwc3NlcnNwcDlmcmV3cyIgdGltZXN0YW1wPSIxNjA3NDQzODI2Ij4zMzwva2V5Pjwv
Zm9yZWlnbi1rZXlzPjxyZWYtdHlwZSBuYW1lPSJKb3VybmFsIEFydGljbGUiPjE3PC9yZWYtdHlw
ZT48Y29udHJpYnV0b3JzPjxhdXRob3JzPjxhdXRob3I+RW5nZWwsIEp1bGllbjwvYXV0aG9yPjxh
dXRob3I+U2Nod2FydHosIEVsaXNlPC9hdXRob3I+PGF1dGhvcj5DYXRsb3csIEMuIFJpY2hhcmQg
QS48L2F1dGhvcj48YXV0aG9yPlJvbGRhbiwgQWxiZXJ0bzwvYXV0aG9yPjwvYXV0aG9ycz48L2Nv
bnRyaWJ1dG9ycz48dGl0bGVzPjx0aXRsZT5UaGUgaW5mbHVlbmNlIG9mIG94eWdlbiB2YWNhbmN5
IGFuZCBDZTMrIGlvbiBwb3NpdGlvbnMgb24gdGhlIHByb3BlcnRpZXMgb2Ygc21hbGwgZ29sZCBj
bHVzdGVycyBzdXBwb3J0ZWQgb24gQ2VPMuKIkngoMTExKTwvdGl0bGU+PHNlY29uZGFyeS10aXRs
ZT5KLiBNYXQuIENoZW0uIEE8L3NlY29uZGFyeS10aXRsZT48L3RpdGxlcz48cGVyaW9kaWNhbD48
ZnVsbC10aXRsZT5KLiBNYXQuIENoZW0uIEE8L2Z1bGwtdGl0bGU+PC9wZXJpb2RpY2FsPjxwYWdl
cz4xNTY5NS0xNTcwNTwvcGFnZXM+PHZvbHVtZT44PC92b2x1bWU+PG51bWJlcj4zMTwvbnVtYmVy
PjxkYXRlcz48eWVhcj4yMDIwPC95ZWFyPjwvZGF0ZXM+PHB1Ymxpc2hlcj5UaGUgUm95YWwgU29j
aWV0eSBvZiBDaGVtaXN0cnk8L3B1Ymxpc2hlcj48aXNibj4yMDUwLTc0ODg8L2lzYm4+PHdvcmst
dHlwZT4xMC4xMDM5L0QwVEEwMTM5OEY8L3dvcmstdHlwZT48dXJscz48cmVsYXRlZC11cmxzPjx1
cmw+aHR0cDovL2R4LmRvaS5vcmcvMTAuMTAzOS9EMFRBMDEzOThGPC91cmw+PHVybD5odHRwczov
L3B1YnMucnNjLm9yZy9lbi9jb250ZW50L2FydGljbGVsYW5kaW5nLzIwMjAvVEEvRDBUQTAxMzk4
RjwvdXJsPjwvcmVsYXRlZC11cmxzPjwvdXJscz48ZWxlY3Ryb25pYy1yZXNvdXJjZS1udW0+MTAu
MTAzOS9EMFRBMDEzOThGPC9lbGVjdHJvbmljLXJlc291cmNlLW51bT48L3JlY29yZD48L0NpdGU+
PC9FbmROb3RlPgB=
</w:fldData>
        </w:fldChar>
      </w:r>
      <w:r w:rsidR="00704802">
        <w:rPr>
          <w:rFonts w:ascii="Times New Roman" w:hAnsi="Times New Roman" w:cs="Times New Roman"/>
        </w:rPr>
        <w:instrText xml:space="preserve"> ADDIN EN.CITE </w:instrText>
      </w:r>
      <w:r w:rsidR="00704802">
        <w:rPr>
          <w:rFonts w:ascii="Times New Roman" w:hAnsi="Times New Roman" w:cs="Times New Roman"/>
        </w:rPr>
        <w:fldChar w:fldCharType="begin">
          <w:fldData xml:space="preserve">PEVuZE5vdGU+PENpdGU+PEF1dGhvcj5HYW5ub3VuaTwvQXV0aG9yPjxZZWFyPjIwMTg8L1llYXI+
PFJlY051bT4yODwvUmVjTnVtPjxEaXNwbGF5VGV4dD5bNiwxMy0xOF08L0Rpc3BsYXlUZXh0Pjxy
ZWNvcmQ+PHJlYy1udW1iZXI+Mjg8L3JlYy1udW1iZXI+PGZvcmVpZ24ta2V5cz48a2V5IGFwcD0i
RU4iIGRiLWlkPSI1MHp2emYyNXBwZjBkOWV3cHcwNTJyMHNzZXJzcHA5ZnJld3MiIHRpbWVzdGFt
cD0iMTYwNzQzOTY5NCI+Mjg8L2tleT48L2ZvcmVpZ24ta2V5cz48cmVmLXR5cGUgbmFtZT0iSm91
cm5hbCBBcnRpY2xlIj4xNzwvcmVmLXR5cGU+PGNvbnRyaWJ1dG9ycz48YXV0aG9ycz48YXV0aG9y
Pkdhbm5vdW5pLCBBbmlzPC9hdXRob3I+PGF1dGhvcj5NaWNoZWwsIENhcmluZTwvYXV0aG9yPjxh
dXRob3I+RGVsYmVjcSwgRnJhbsOnb2lzZTwvYXV0aG9yPjxhdXRob3I+WmluYSwgTW9uZ2lhIFNh
w69kPC9hdXRob3I+PGF1dGhvcj5TYXV0ZXQsIFBoaWxpcHBlPC9hdXRob3I+PC9hdXRob3JzPjwv
Y29udHJpYnV0b3JzPjx0aXRsZXM+PHRpdGxlPkRGVCBpbnZlc3RpZ2F0aW9ucyBmb3IgdGhlIGNh
dGFseXRpYyByZWFjdGlvbiBtZWNoYW5pc20gb2YgbWV0aGFuZSBjb21idXN0aW9uIG9jY3Vycmlu
ZyBvbiBQZChpaSkvQWwtTUNNLTQxPC90aXRsZT48c2Vjb25kYXJ5LXRpdGxlPlBoeXMuIENoZW0u
IENoZW0uIFBoeXMuPC9zZWNvbmRhcnktdGl0bGU+PC90aXRsZXM+PHBlcmlvZGljYWw+PGZ1bGwt
dGl0bGU+UGh5cy4gQ2hlbS4gQ2hlbS4gUGh5cy48L2Z1bGwtdGl0bGU+PC9wZXJpb2RpY2FsPjxw
YWdlcz4yNTM3Ny0yNTM4NjwvcGFnZXM+PHZvbHVtZT4yMDwvdm9sdW1lPjxudW1iZXI+Mzk8L251
bWJlcj48ZGF0ZXM+PHllYXI+MjAxODwveWVhcj48L2RhdGVzPjxwdWJsaXNoZXI+VGhlIFJveWFs
IFNvY2lldHkgb2YgQ2hlbWlzdHJ5PC9wdWJsaXNoZXI+PGlzYm4+MTQ2My05MDc2PC9pc2JuPjx3
b3JrLXR5cGU+MTAuMTAzOS9DOENQMDQxNzhEPC93b3JrLXR5cGU+PHVybHM+PHJlbGF0ZWQtdXJs
cz48dXJsPmh0dHA6Ly9keC5kb2kub3JnLzEwLjEwMzkvQzhDUDA0MTc4RDwvdXJsPjx1cmw+aHR0
cHM6Ly9wdWJzLnJzYy5vcmcvZW4vY29udGVudC9hcnRpY2xlbGFuZGluZy8yMDE4L0NQL0M4Q1Aw
NDE3OEQ8L3VybD48L3JlbGF0ZWQtdXJscz48L3VybHM+PGVsZWN0cm9uaWMtcmVzb3VyY2UtbnVt
PjEwLjEwMzkvQzhDUDA0MTc4RDwvZWxlY3Ryb25pYy1yZXNvdXJjZS1udW0+PC9yZWNvcmQ+PC9D
aXRlPjxDaXRlPjxBdXRob3I+WmVpbmFsaXBvdXItWWF6ZGk8L0F1dGhvcj48WWVhcj4yMDE4PC9Z
ZWFyPjxSZWNOdW0+NzwvUmVjTnVtPjxyZWNvcmQ+PHJlYy1udW1iZXI+NzwvcmVjLW51bWJlcj48
Zm9yZWlnbi1rZXlzPjxrZXkgYXBwPSJFTiIgZGItaWQ9IjUwenZ6ZjI1cHBmMGQ5ZXdwdzA1MnIw
c3NlcnNwcDlmcmV3cyIgdGltZXN0YW1wPSIxNTYzOTY4MDI1Ij43PC9rZXk+PC9mb3JlaWduLWtl
eXM+PHJlZi10eXBlIG5hbWU9IkpvdXJuYWwgQXJ0aWNsZSI+MTc8L3JlZi10eXBlPjxjb250cmli
dXRvcnM+PGF1dGhvcnM+PGF1dGhvcj5aZWluYWxpcG91ci1ZYXpkaSwgQ29uc3RhbnRpbm9zIEQu
PC9hdXRob3I+PGF1dGhvcj5IYXJncmVhdmVzLCBKdXN0aW4gUy4gSi48L2F1dGhvcj48YXV0aG9y
PkNhdGxvdywgQy4gUmljaGFyZCBBLjwvYXV0aG9yPjwvYXV0aG9ycz48L2NvbnRyaWJ1dG9ycz48
dGl0bGVzPjx0aXRsZT5Mb3ctVCBNZWNoYW5pc21zIG9mIEFtbW9uaWEgU3ludGhlc2lzIG9uIENv
M01vM048L3RpdGxlPjxzZWNvbmRhcnktdGl0bGU+Si4gUGh5cy4gQ2hlbS4gQzwvc2Vjb25kYXJ5
LXRpdGxlPjwvdGl0bGVzPjxwZXJpb2RpY2FsPjxmdWxsLXRpdGxlPkouIFBoeXMuIENoZW0uIEM8
L2Z1bGwtdGl0bGU+PC9wZXJpb2RpY2FsPjxwYWdlcz42MDc4LTYwODI8L3BhZ2VzPjx2b2x1bWU+
MTIyPC92b2x1bWU+PG51bWJlcj4xMTwvbnVtYmVyPjxkYXRlcz48eWVhcj4yMDE4PC95ZWFyPjxw
dWItZGF0ZXM+PGRhdGU+MjAxOC8wMy8yMjwvZGF0ZT48L3B1Yi1kYXRlcz48L2RhdGVzPjxwdWJs
aXNoZXI+QW1lcmljYW4gQ2hlbWljYWwgU29jaWV0eTwvcHVibGlzaGVyPjxpc2JuPjE5MzItNzQ0
NzwvaXNibj48dXJscz48cmVsYXRlZC11cmxzPjx1cmw+aHR0cHM6Ly9kb2kub3JnLzEwLjEwMjEv
YWNzLmpwY2MuN2IxMjM2NDwvdXJsPjwvcmVsYXRlZC11cmxzPjwvdXJscz48ZWxlY3Ryb25pYy1y
ZXNvdXJjZS1udW0+ZG9pOjEwLjEwMjEvYWNzLmpwY2MuN2IxMjM2NDwvZWxlY3Ryb25pYy1yZXNv
dXJjZS1udW0+PC9yZWNvcmQ+PC9DaXRlPjxDaXRlPjxBdXRob3I+R2Fubm91bmk8L0F1dGhvcj48
WWVhcj4yMDE3PC9ZZWFyPjxSZWNOdW0+Mjk8L1JlY051bT48cmVjb3JkPjxyZWMtbnVtYmVyPjI5
PC9yZWMtbnVtYmVyPjxmb3JlaWduLWtleXM+PGtleSBhcHA9IkVOIiBkYi1pZD0iNTB6dnpmMjVw
cGYwZDlld3B3MDUycjBzc2Vyc3BwOWZyZXdzIiB0aW1lc3RhbXA9IjE2MDc0NDE1NTIiPjI5PC9r
ZXk+PC9mb3JlaWduLWtleXM+PHJlZi10eXBlIG5hbWU9IkpvdXJuYWwgQXJ0aWNsZSI+MTc8L3Jl
Zi10eXBlPjxjb250cmlidXRvcnM+PGF1dGhvcnM+PGF1dGhvcj5HYW5ub3VuaSwgQW5pczwvYXV0
aG9yPjxhdXRob3I+RGVsYmVjcSwgRnJhbsOnb2lzZTwvYXV0aG9yPjxhdXRob3I+U2HDr2QgWmlu
YSwgTW9uZ2lhPC9hdXRob3I+PGF1dGhvcj5TYXV0ZXQsIFBoaWxpcHBlPC9hdXRob3I+PC9hdXRo
b3JzPjwvY29udHJpYnV0b3JzPjx0aXRsZXM+PHRpdGxlPk94aWRhdGlvbiBvZiBNZXRoYW5lIHRv
IE1ldGhhbm9sIG92ZXIgU2luZ2xlIFNpdGUgUGFsbGFkaXVtIE94aWRlIFNwZWNpZXMgb24gU2ls
aWNhOiBBIE1lY2hhbmlzdGljIHZpZXcgZnJvbSBERlQ8L3RpdGxlPjxzZWNvbmRhcnktdGl0bGU+
Si4gUGh5cy4gQ2hlbS4gQTwvc2Vjb25kYXJ5LXRpdGxlPjwvdGl0bGVzPjxwZXJpb2RpY2FsPjxm
dWxsLXRpdGxlPkouIFBoeXMuIENoZW0uIEE8L2Z1bGwtdGl0bGU+PC9wZXJpb2RpY2FsPjxwYWdl
cz41NTAwLTU1MDg8L3BhZ2VzPjx2b2x1bWU+MTIxPC92b2x1bWU+PG51bWJlcj4yOTwvbnVtYmVy
PjxkYXRlcz48eWVhcj4yMDE3PC95ZWFyPjxwdWItZGF0ZXM+PGRhdGU+MjAxNy8wNy8yNzwvZGF0
ZT48L3B1Yi1kYXRlcz48L2RhdGVzPjxwdWJsaXNoZXI+QW1lcmljYW4gQ2hlbWljYWwgU29jaWV0
eTwvcHVibGlzaGVyPjxpc2JuPjEwODktNTYzOTwvaXNibj48dXJscz48cmVsYXRlZC11cmxzPjx1
cmw+aHR0cHM6Ly9kb2kub3JnLzEwLjEwMjEvYWNzLmpwY2EuN2IwMTUwOTwvdXJsPjwvcmVsYXRl
ZC11cmxzPjwvdXJscz48ZWxlY3Ryb25pYy1yZXNvdXJjZS1udW0+MTAuMTAyMS9hY3MuanBjYS43
YjAxNTA5PC9lbGVjdHJvbmljLXJlc291cmNlLW51bT48L3JlY29yZD48L0NpdGU+PENpdGU+PEF1
dGhvcj5DaHV0aWE8L0F1dGhvcj48WWVhcj4yMDIwPC9ZZWFyPjxSZWNOdW0+MzA8L1JlY051bT48
cmVjb3JkPjxyZWMtbnVtYmVyPjMwPC9yZWMtbnVtYmVyPjxmb3JlaWduLWtleXM+PGtleSBhcHA9
IkVOIiBkYi1pZD0iNTB6dnpmMjVwcGYwZDlld3B3MDUycjBzc2Vyc3BwOWZyZXdzIiB0aW1lc3Rh
bXA9IjE2MDc0NDE3MDgiPjMwPC9rZXk+PC9mb3JlaWduLWtleXM+PHJlZi10eXBlIG5hbWU9Ikpv
dXJuYWwgQXJ0aWNsZSI+MTc8L3JlZi10eXBlPjxjb250cmlidXRvcnM+PGF1dGhvcnM+PGF1dGhv
cj5DaHV0aWEsIEFydW5hYmhpcmFtPC9hdXRob3I+PGF1dGhvcj5UaGV0Zm9yZCwgQWRhbTwvYXV0
aG9yPjxhdXRob3I+U3RhbWF0YWtpcywgTWljaGFpbDwvYXV0aG9yPjxhdXRob3I+Q2F0bG93LCBD
LiBSaWNoYXJkIEEuPC9hdXRob3I+PC9hdXRob3JzPjwvY29udHJpYnV0b3JzPjx0aXRsZXM+PHRp
dGxlPkEgREZUIGFuZCBLTUMgYmFzZWQgc3R1ZHkgb24gdGhlIG1lY2hhbmlzbSBvZiB0aGUgd2F0
ZXIgZ2FzIHNoaWZ0IHJlYWN0aW9uIG9uIHRoZSBQZCgxMDApIHN1cmZhY2U8L3RpdGxlPjxzZWNv
bmRhcnktdGl0bGU+UGh5cy4gQ2hlbS4gQ2hlbS4gUGh5cy48L3NlY29uZGFyeS10aXRsZT48L3Rp
dGxlcz48cGVyaW9kaWNhbD48ZnVsbC10aXRsZT5QaHlzLiBDaGVtLiBDaGVtLiBQaHlzLjwvZnVs
bC10aXRsZT48L3BlcmlvZGljYWw+PHBhZ2VzPjM2MjAtMzYzMjwvcGFnZXM+PHZvbHVtZT4yMjwv
dm9sdW1lPjxudW1iZXI+NjwvbnVtYmVyPjxkYXRlcz48eWVhcj4yMDIwPC95ZWFyPjwvZGF0ZXM+
PHB1Ymxpc2hlcj5UaGUgUm95YWwgU29jaWV0eSBvZiBDaGVtaXN0cnk8L3B1Ymxpc2hlcj48aXNi
bj4xNDYzLTkwNzY8L2lzYm4+PHdvcmstdHlwZT4xMC4xMDM5L0M5Q1AwNTQ3NkY8L3dvcmstdHlw
ZT48dXJscz48cmVsYXRlZC11cmxzPjx1cmw+aHR0cDovL2R4LmRvaS5vcmcvMTAuMTAzOS9DOUNQ
MDU0NzZGPC91cmw+PHVybD5odHRwczovL3B1YnMucnNjLm9yZy9lbi9jb250ZW50L2FydGljbGVw
ZGYvMjAyMC9jcC9jOWNwMDU0NzZmPC91cmw+PC9yZWxhdGVkLXVybHM+PC91cmxzPjxlbGVjdHJv
bmljLXJlc291cmNlLW51bT4xMC4xMDM5L0M5Q1AwNTQ3NkY8L2VsZWN0cm9uaWMtcmVzb3VyY2Ut
bnVtPjwvcmVjb3JkPjwvQ2l0ZT48Q2l0ZT48QXV0aG9yPkFnYXJ3YWw8L0F1dGhvcj48WWVhcj4y
MDIwPC9ZZWFyPjxSZWNOdW0+MzE8L1JlY051bT48cmVjb3JkPjxyZWMtbnVtYmVyPjMxPC9yZWMt
bnVtYmVyPjxmb3JlaWduLWtleXM+PGtleSBhcHA9IkVOIiBkYi1pZD0iNTB6dnpmMjVwcGYwZDll
d3B3MDUycjBzc2Vyc3BwOWZyZXdzIiB0aW1lc3RhbXA9IjE2MDc0NDI1MDAiPjMxPC9rZXk+PC9m
b3JlaWduLWtleXM+PHJlZi10eXBlIG5hbWU9IkpvdXJuYWwgQXJ0aWNsZSI+MTc8L3JlZi10eXBl
Pjxjb250cmlidXRvcnM+PGF1dGhvcnM+PGF1dGhvcj5BZ2Fyd2FsLCBOaXNodGhhPC9hdXRob3I+
PGF1dGhvcj5UaG9tYXMsIExpYW08L2F1dGhvcj48YXV0aG9yPk5hc3JhbGxhaCwgQWxpPC9hdXRo
b3I+PGF1dGhvcj5TYWlubmEsIE1hbGEgQS48L2F1dGhvcj48YXV0aG9yPkZyZWFrbGV5LCBTaW1v
biBKLjwvYXV0aG9yPjxhdXRob3I+RWR3YXJkcywgSmVubmlmZXIgSy48L2F1dGhvcj48YXV0aG9y
PkNhdGxvdywgQy4gUmljaGFyZCBBLjwvYXV0aG9yPjxhdXRob3I+SHV0Y2hpbmdzLCBHcmFoYW0g
Si48L2F1dGhvcj48YXV0aG9yPlRheWxvciwgU3R1YXJ0IEguPC9hdXRob3I+PGF1dGhvcj5XaWxs
b2NrLCBEYXZpZCBKLjwvYXV0aG9yPjwvYXV0aG9ycz48L2NvbnRyaWJ1dG9ycz48dGl0bGVzPjx0
aXRsZT5UaGUgZGlyZWN0IHN5bnRoZXNpcyBvZiBoeWRyb2dlbiBwZXJveGlkZSBvdmVyIEF1IGFu
ZCBQZCBuYW5vcGFydGljbGVzOiBBIERGVCBzdHVkeTwvdGl0bGU+PHNlY29uZGFyeS10aXRsZT5D
YXRhbC4gVG9kYXk8L3NlY29uZGFyeS10aXRsZT48L3RpdGxlcz48cGVyaW9kaWNhbD48ZnVsbC10
aXRsZT5DYXRhbC4gVG9kYXk8L2Z1bGwtdGl0bGU+PC9wZXJpb2RpY2FsPjxrZXl3b3Jkcz48a2V5
d29yZD5ERlQgY2FsY3VsYXRpb25zPC9rZXl3b3JkPjxrZXl3b3JkPk5hbm9wYXJ0aWNsZXM8L2tl
eXdvcmQ+PGtleXdvcmQ+T3hpZGF0aW9uPC9rZXl3b3JkPjxrZXl3b3JkPkNhdGFseXNpczwva2V5
d29yZD48a2V5d29yZD5IeWRyb2dlbnBlcm94aWRlPC9rZXl3b3JkPjxrZXl3b3JkPlJlYWN0aW9u
IHNjaGVtZTwva2V5d29yZD48L2tleXdvcmRzPjxkYXRlcz48eWVhcj4yMDIwPC95ZWFyPjxwdWIt
ZGF0ZXM+PGRhdGU+MjAyMC8wOS8xMC88L2RhdGU+PC9wdWItZGF0ZXM+PC9kYXRlcz48aXNibj4w
OTIwLTU4NjE8L2lzYm4+PHVybHM+PHJlbGF0ZWQtdXJscz48dXJsPmh0dHA6Ly93d3cuc2NpZW5j
ZWRpcmVjdC5jb20vc2NpZW5jZS9hcnRpY2xlL3BpaS9TMDkyMDU4NjEyMDMwNjM1MDwvdXJsPjwv
cmVsYXRlZC11cmxzPjwvdXJscz48ZWxlY3Ryb25pYy1yZXNvdXJjZS1udW0+aHR0cHM6Ly9kb2ku
b3JnLzEwLjEwMTYvai5jYXR0b2QuMjAyMC4wOS4wMDE8L2VsZWN0cm9uaWMtcmVzb3VyY2UtbnVt
PjwvcmVjb3JkPjwvQ2l0ZT48Q2l0ZT48QXV0aG9yPkFnYXJ3YWw8L0F1dGhvcj48WWVhcj4yMDIw
PC9ZZWFyPjxSZWNOdW0+MzE8L1JlY051bT48cmVjb3JkPjxyZWMtbnVtYmVyPjMxPC9yZWMtbnVt
YmVyPjxmb3JlaWduLWtleXM+PGtleSBhcHA9IkVOIiBkYi1pZD0iNTB6dnpmMjVwcGYwZDlld3B3
MDUycjBzc2Vyc3BwOWZyZXdzIiB0aW1lc3RhbXA9IjE2MDc0NDI1MDAiPjMxPC9rZXk+PC9mb3Jl
aWduLWtleXM+PHJlZi10eXBlIG5hbWU9IkpvdXJuYWwgQXJ0aWNsZSI+MTc8L3JlZi10eXBlPjxj
b250cmlidXRvcnM+PGF1dGhvcnM+PGF1dGhvcj5BZ2Fyd2FsLCBOaXNodGhhPC9hdXRob3I+PGF1
dGhvcj5UaG9tYXMsIExpYW08L2F1dGhvcj48YXV0aG9yPk5hc3JhbGxhaCwgQWxpPC9hdXRob3I+
PGF1dGhvcj5TYWlubmEsIE1hbGEgQS48L2F1dGhvcj48YXV0aG9yPkZyZWFrbGV5LCBTaW1vbiBK
LjwvYXV0aG9yPjxhdXRob3I+RWR3YXJkcywgSmVubmlmZXIgSy48L2F1dGhvcj48YXV0aG9yPkNh
dGxvdywgQy4gUmljaGFyZCBBLjwvYXV0aG9yPjxhdXRob3I+SHV0Y2hpbmdzLCBHcmFoYW0gSi48
L2F1dGhvcj48YXV0aG9yPlRheWxvciwgU3R1YXJ0IEguPC9hdXRob3I+PGF1dGhvcj5XaWxsb2Nr
LCBEYXZpZCBKLjwvYXV0aG9yPjwvYXV0aG9ycz48L2NvbnRyaWJ1dG9ycz48dGl0bGVzPjx0aXRs
ZT5UaGUgZGlyZWN0IHN5bnRoZXNpcyBvZiBoeWRyb2dlbiBwZXJveGlkZSBvdmVyIEF1IGFuZCBQ
ZCBuYW5vcGFydGljbGVzOiBBIERGVCBzdHVkeTwvdGl0bGU+PHNlY29uZGFyeS10aXRsZT5DYXRh
bC4gVG9kYXk8L3NlY29uZGFyeS10aXRsZT48L3RpdGxlcz48cGVyaW9kaWNhbD48ZnVsbC10aXRs
ZT5DYXRhbC4gVG9kYXk8L2Z1bGwtdGl0bGU+PC9wZXJpb2RpY2FsPjxrZXl3b3Jkcz48a2V5d29y
ZD5ERlQgY2FsY3VsYXRpb25zPC9rZXl3b3JkPjxrZXl3b3JkPk5hbm9wYXJ0aWNsZXM8L2tleXdv
cmQ+PGtleXdvcmQ+T3hpZGF0aW9uPC9rZXl3b3JkPjxrZXl3b3JkPkNhdGFseXNpczwva2V5d29y
ZD48a2V5d29yZD5IeWRyb2dlbnBlcm94aWRlPC9rZXl3b3JkPjxrZXl3b3JkPlJlYWN0aW9uIHNj
aGVtZTwva2V5d29yZD48L2tleXdvcmRzPjxkYXRlcz48eWVhcj4yMDIwPC95ZWFyPjxwdWItZGF0
ZXM+PGRhdGU+MjAyMC8wOS8xMC88L2RhdGU+PC9wdWItZGF0ZXM+PC9kYXRlcz48aXNibj4wOTIw
LTU4NjE8L2lzYm4+PHVybHM+PHJlbGF0ZWQtdXJscz48dXJsPmh0dHA6Ly93d3cuc2NpZW5jZWRp
cmVjdC5jb20vc2NpZW5jZS9hcnRpY2xlL3BpaS9TMDkyMDU4NjEyMDMwNjM1MDwvdXJsPjwvcmVs
YXRlZC11cmxzPjwvdXJscz48ZWxlY3Ryb25pYy1yZXNvdXJjZS1udW0+aHR0cHM6Ly9kb2kub3Jn
LzEwLjEwMTYvai5jYXR0b2QuMjAyMC4wOS4wMDE8L2VsZWN0cm9uaWMtcmVzb3VyY2UtbnVtPjwv
cmVjb3JkPjwvQ2l0ZT48Q2l0ZT48QXV0aG9yPkhpZ2hhbTwvQXV0aG9yPjxZZWFyPjIwMjA8L1ll
YXI+PFJlY051bT4zMjwvUmVjTnVtPjxyZWNvcmQ+PHJlYy1udW1iZXI+MzI8L3JlYy1udW1iZXI+
PGZvcmVpZ24ta2V5cz48a2V5IGFwcD0iRU4iIGRiLWlkPSI1MHp2emYyNXBwZjBkOWV3cHcwNTJy
MHNzZXJzcHA5ZnJld3MiIHRpbWVzdGFtcD0iMTYwNzQ0MzY1NiI+MzI8L2tleT48L2ZvcmVpZ24t
a2V5cz48cmVmLXR5cGUgbmFtZT0iSm91cm5hbCBBcnRpY2xlIj4xNzwvcmVmLXR5cGU+PGNvbnRy
aWJ1dG9ycz48YXV0aG9ycz48YXV0aG9yPk1pY2hhZWwgRC4gSGlnaGFtPC9hdXRob3I+PGF1dGhv
cj5NYXR0aGV3IEcuIFF1ZXNuZTwvYXV0aG9yPjxhdXRob3I+Qy4gUmljaGFyZCBBLiBDYXRsb3c8
L2F1dGhvcj48L2F1dGhvcnM+PC9jb250cmlidXRvcnM+PHRpdGxlcz48dGl0bGU+TWVjaGFuaXNt
IG9mIENPMiBjb252ZXJzaW9uIHRvIG1ldGhhbm9sIG92ZXIgQ3UoMTEwKSBhbmQgQ3UoMTAwKSBz
dXJmYWNlczwvdGl0bGU+PHNlY29uZGFyeS10aXRsZT5EYWx0b24gVHJhbnMuPC9zZWNvbmRhcnkt
dGl0bGU+PC90aXRsZXM+PHBlcmlvZGljYWw+PGZ1bGwtdGl0bGU+RGFsdG9uIFRyYW5zLjwvZnVs
bC10aXRsZT48L3BlcmlvZGljYWw+PHBhZ2VzPjg0NzgtODQ5NzwvcGFnZXM+PHZvbHVtZT40OTwv
dm9sdW1lPjxkYXRlcz48eWVhcj4yMDIwPC95ZWFyPjwvZGF0ZXM+PHVybHM+PC91cmxzPjxlbGVj
dHJvbmljLXJlc291cmNlLW51bT4xMC4xMDM5L0QwRFQwMDc1NEQ8L2VsZWN0cm9uaWMtcmVzb3Vy
Y2UtbnVtPjwvcmVjb3JkPjwvQ2l0ZT48Q2l0ZT48QXV0aG9yPkVuZ2VsPC9BdXRob3I+PFllYXI+
MjAyMDwvWWVhcj48UmVjTnVtPjMzPC9SZWNOdW0+PHJlY29yZD48cmVjLW51bWJlcj4zMzwvcmVj
LW51bWJlcj48Zm9yZWlnbi1rZXlzPjxrZXkgYXBwPSJFTiIgZGItaWQ9IjUwenZ6ZjI1cHBmMGQ5
ZXdwdzA1MnIwc3NlcnNwcDlmcmV3cyIgdGltZXN0YW1wPSIxNjA3NDQzODI2Ij4zMzwva2V5Pjwv
Zm9yZWlnbi1rZXlzPjxyZWYtdHlwZSBuYW1lPSJKb3VybmFsIEFydGljbGUiPjE3PC9yZWYtdHlw
ZT48Y29udHJpYnV0b3JzPjxhdXRob3JzPjxhdXRob3I+RW5nZWwsIEp1bGllbjwvYXV0aG9yPjxh
dXRob3I+U2Nod2FydHosIEVsaXNlPC9hdXRob3I+PGF1dGhvcj5DYXRsb3csIEMuIFJpY2hhcmQg
QS48L2F1dGhvcj48YXV0aG9yPlJvbGRhbiwgQWxiZXJ0bzwvYXV0aG9yPjwvYXV0aG9ycz48L2Nv
bnRyaWJ1dG9ycz48dGl0bGVzPjx0aXRsZT5UaGUgaW5mbHVlbmNlIG9mIG94eWdlbiB2YWNhbmN5
IGFuZCBDZTMrIGlvbiBwb3NpdGlvbnMgb24gdGhlIHByb3BlcnRpZXMgb2Ygc21hbGwgZ29sZCBj
bHVzdGVycyBzdXBwb3J0ZWQgb24gQ2VPMuKIkngoMTExKTwvdGl0bGU+PHNlY29uZGFyeS10aXRs
ZT5KLiBNYXQuIENoZW0uIEE8L3NlY29uZGFyeS10aXRsZT48L3RpdGxlcz48cGVyaW9kaWNhbD48
ZnVsbC10aXRsZT5KLiBNYXQuIENoZW0uIEE8L2Z1bGwtdGl0bGU+PC9wZXJpb2RpY2FsPjxwYWdl
cz4xNTY5NS0xNTcwNTwvcGFnZXM+PHZvbHVtZT44PC92b2x1bWU+PG51bWJlcj4zMTwvbnVtYmVy
PjxkYXRlcz48eWVhcj4yMDIwPC95ZWFyPjwvZGF0ZXM+PHB1Ymxpc2hlcj5UaGUgUm95YWwgU29j
aWV0eSBvZiBDaGVtaXN0cnk8L3B1Ymxpc2hlcj48aXNibj4yMDUwLTc0ODg8L2lzYm4+PHdvcmst
dHlwZT4xMC4xMDM5L0QwVEEwMTM5OEY8L3dvcmstdHlwZT48dXJscz48cmVsYXRlZC11cmxzPjx1
cmw+aHR0cDovL2R4LmRvaS5vcmcvMTAuMTAzOS9EMFRBMDEzOThGPC91cmw+PHVybD5odHRwczov
L3B1YnMucnNjLm9yZy9lbi9jb250ZW50L2FydGljbGVsYW5kaW5nLzIwMjAvVEEvRDBUQTAxMzk4
RjwvdXJsPjwvcmVsYXRlZC11cmxzPjwvdXJscz48ZWxlY3Ryb25pYy1yZXNvdXJjZS1udW0+MTAu
MTAzOS9EMFRBMDEzOThGPC9lbGVjdHJvbmljLXJlc291cmNlLW51bT48L3JlY29yZD48L0NpdGU+
PC9FbmROb3RlPgB=
</w:fldData>
        </w:fldChar>
      </w:r>
      <w:r w:rsidR="00704802">
        <w:rPr>
          <w:rFonts w:ascii="Times New Roman" w:hAnsi="Times New Roman" w:cs="Times New Roman"/>
        </w:rPr>
        <w:instrText xml:space="preserve"> ADDIN EN.CITE.DATA </w:instrText>
      </w:r>
      <w:r w:rsidR="00704802">
        <w:rPr>
          <w:rFonts w:ascii="Times New Roman" w:hAnsi="Times New Roman" w:cs="Times New Roman"/>
        </w:rPr>
      </w:r>
      <w:r w:rsidR="00704802">
        <w:rPr>
          <w:rFonts w:ascii="Times New Roman" w:hAnsi="Times New Roman" w:cs="Times New Roman"/>
        </w:rPr>
        <w:fldChar w:fldCharType="end"/>
      </w:r>
      <w:r w:rsidR="006C1A2C">
        <w:rPr>
          <w:rFonts w:ascii="Times New Roman" w:hAnsi="Times New Roman" w:cs="Times New Roman"/>
        </w:rPr>
      </w:r>
      <w:r w:rsidR="006C1A2C">
        <w:rPr>
          <w:rFonts w:ascii="Times New Roman" w:hAnsi="Times New Roman" w:cs="Times New Roman"/>
        </w:rPr>
        <w:fldChar w:fldCharType="separate"/>
      </w:r>
      <w:r w:rsidR="00704802">
        <w:rPr>
          <w:rFonts w:ascii="Times New Roman" w:hAnsi="Times New Roman" w:cs="Times New Roman"/>
          <w:noProof/>
        </w:rPr>
        <w:t>[6,13-18]</w:t>
      </w:r>
      <w:r w:rsidR="006C1A2C">
        <w:rPr>
          <w:rFonts w:ascii="Times New Roman" w:hAnsi="Times New Roman" w:cs="Times New Roman"/>
        </w:rPr>
        <w:fldChar w:fldCharType="end"/>
      </w:r>
      <w:r w:rsidR="00256D1C">
        <w:rPr>
          <w:rFonts w:ascii="Times New Roman" w:hAnsi="Times New Roman" w:cs="Times New Roman"/>
        </w:rPr>
        <w:t xml:space="preserve"> </w:t>
      </w:r>
    </w:p>
    <w:p w14:paraId="7CB60754" w14:textId="61980264" w:rsidR="004A3ED2" w:rsidRPr="007D2E81" w:rsidRDefault="008872B1" w:rsidP="00E94BA7">
      <w:pPr>
        <w:spacing w:line="360" w:lineRule="auto"/>
        <w:jc w:val="both"/>
        <w:rPr>
          <w:rFonts w:ascii="Times New Roman" w:hAnsi="Times New Roman" w:cs="Times New Roman"/>
        </w:rPr>
      </w:pPr>
      <w:r>
        <w:rPr>
          <w:rFonts w:ascii="Times New Roman" w:hAnsi="Times New Roman" w:cs="Times New Roman"/>
        </w:rPr>
        <w:tab/>
      </w:r>
      <w:r w:rsidR="0022002C">
        <w:rPr>
          <w:rFonts w:ascii="Times New Roman" w:hAnsi="Times New Roman" w:cs="Times New Roman"/>
        </w:rPr>
        <w:t>The experi</w:t>
      </w:r>
      <w:r w:rsidR="0007667D">
        <w:rPr>
          <w:rFonts w:ascii="Times New Roman" w:hAnsi="Times New Roman" w:cs="Times New Roman"/>
        </w:rPr>
        <w:t>me</w:t>
      </w:r>
      <w:r w:rsidR="004E1E7C">
        <w:rPr>
          <w:rFonts w:ascii="Times New Roman" w:hAnsi="Times New Roman" w:cs="Times New Roman"/>
        </w:rPr>
        <w:t xml:space="preserve">ntal identification of </w:t>
      </w:r>
      <w:r w:rsidR="008914FE">
        <w:rPr>
          <w:rFonts w:ascii="Times New Roman" w:hAnsi="Times New Roman" w:cs="Times New Roman"/>
        </w:rPr>
        <w:t xml:space="preserve">local </w:t>
      </w:r>
      <w:r w:rsidR="004E1E7C">
        <w:rPr>
          <w:rFonts w:ascii="Times New Roman" w:hAnsi="Times New Roman" w:cs="Times New Roman"/>
        </w:rPr>
        <w:t>site geo</w:t>
      </w:r>
      <w:r w:rsidR="0007667D">
        <w:rPr>
          <w:rFonts w:ascii="Times New Roman" w:hAnsi="Times New Roman" w:cs="Times New Roman"/>
        </w:rPr>
        <w:t>metries</w:t>
      </w:r>
      <w:r w:rsidR="0022002C">
        <w:rPr>
          <w:rFonts w:ascii="Times New Roman" w:hAnsi="Times New Roman" w:cs="Times New Roman"/>
        </w:rPr>
        <w:t xml:space="preserve"> in catalyst</w:t>
      </w:r>
      <w:r w:rsidR="007D2E81">
        <w:rPr>
          <w:rFonts w:ascii="Times New Roman" w:hAnsi="Times New Roman" w:cs="Times New Roman"/>
        </w:rPr>
        <w:t>s</w:t>
      </w:r>
      <w:r w:rsidR="0022002C">
        <w:rPr>
          <w:rFonts w:ascii="Times New Roman" w:hAnsi="Times New Roman" w:cs="Times New Roman"/>
        </w:rPr>
        <w:t xml:space="preserve"> remains a challeng</w:t>
      </w:r>
      <w:r w:rsidR="004E1E7C">
        <w:rPr>
          <w:rFonts w:ascii="Times New Roman" w:hAnsi="Times New Roman" w:cs="Times New Roman"/>
        </w:rPr>
        <w:t>e</w:t>
      </w:r>
      <w:r w:rsidR="004A3ED2">
        <w:rPr>
          <w:rFonts w:ascii="Times New Roman" w:hAnsi="Times New Roman" w:cs="Times New Roman"/>
        </w:rPr>
        <w:t xml:space="preserve">. Some interesting studies in this regard have been reported, for example </w:t>
      </w:r>
      <w:r w:rsidR="004E1E7C">
        <w:rPr>
          <w:rFonts w:ascii="Times New Roman" w:hAnsi="Times New Roman" w:cs="Times New Roman"/>
        </w:rPr>
        <w:t>studies on zeo</w:t>
      </w:r>
      <w:r w:rsidR="0022002C">
        <w:rPr>
          <w:rFonts w:ascii="Times New Roman" w:hAnsi="Times New Roman" w:cs="Times New Roman"/>
        </w:rPr>
        <w:t xml:space="preserve">lites have shown they can offer insight into structure-property relationships, which depend on the topology of the metal </w:t>
      </w:r>
      <w:r w:rsidR="008914FE">
        <w:rPr>
          <w:rFonts w:ascii="Times New Roman" w:hAnsi="Times New Roman" w:cs="Times New Roman"/>
        </w:rPr>
        <w:t xml:space="preserve">local </w:t>
      </w:r>
      <w:r w:rsidR="0022002C">
        <w:rPr>
          <w:rFonts w:ascii="Times New Roman" w:hAnsi="Times New Roman" w:cs="Times New Roman"/>
        </w:rPr>
        <w:t xml:space="preserve">sites. </w:t>
      </w:r>
      <w:r w:rsidR="004325BF">
        <w:rPr>
          <w:rFonts w:ascii="Times New Roman" w:hAnsi="Times New Roman" w:cs="Times New Roman"/>
        </w:rPr>
        <w:t xml:space="preserve">The </w:t>
      </w:r>
      <w:r w:rsidR="004325BF" w:rsidRPr="004325BF">
        <w:rPr>
          <w:rFonts w:ascii="Times New Roman" w:hAnsi="Times New Roman" w:cs="Times New Roman"/>
          <w:lang w:val="en-GB"/>
        </w:rPr>
        <w:t xml:space="preserve">topology of metal-oxygen binding sites in </w:t>
      </w:r>
      <w:r w:rsidR="004325BF">
        <w:rPr>
          <w:rFonts w:ascii="Times New Roman" w:hAnsi="Times New Roman" w:cs="Times New Roman"/>
          <w:lang w:val="en-GB"/>
        </w:rPr>
        <w:t xml:space="preserve">ZSM-5 has been explored via </w:t>
      </w:r>
      <w:r w:rsidR="004325BF" w:rsidRPr="004325BF">
        <w:rPr>
          <w:rFonts w:ascii="Times New Roman" w:hAnsi="Times New Roman" w:cs="Times New Roman"/>
          <w:vertAlign w:val="superscript"/>
          <w:lang w:val="en-GB"/>
        </w:rPr>
        <w:t>17</w:t>
      </w:r>
      <w:r w:rsidR="004325BF">
        <w:rPr>
          <w:rFonts w:ascii="Times New Roman" w:hAnsi="Times New Roman" w:cs="Times New Roman"/>
          <w:lang w:val="en-GB"/>
        </w:rPr>
        <w:t>O h</w:t>
      </w:r>
      <w:r w:rsidR="004325BF" w:rsidRPr="004325BF">
        <w:rPr>
          <w:rFonts w:ascii="Times New Roman" w:hAnsi="Times New Roman" w:cs="Times New Roman"/>
          <w:lang w:val="en-GB"/>
        </w:rPr>
        <w:t xml:space="preserve">igh-resolution </w:t>
      </w:r>
      <w:r w:rsidR="008914FE">
        <w:rPr>
          <w:rFonts w:ascii="Times New Roman" w:hAnsi="Times New Roman" w:cs="Times New Roman"/>
        </w:rPr>
        <w:t>Electron Paramagnetic R</w:t>
      </w:r>
      <w:r w:rsidR="00CE0812" w:rsidRPr="00CE0812">
        <w:rPr>
          <w:rFonts w:ascii="Times New Roman" w:hAnsi="Times New Roman" w:cs="Times New Roman"/>
        </w:rPr>
        <w:t>esonance</w:t>
      </w:r>
      <w:r w:rsidR="00CE0812">
        <w:rPr>
          <w:rFonts w:ascii="Times New Roman" w:hAnsi="Times New Roman" w:cs="Times New Roman"/>
        </w:rPr>
        <w:t xml:space="preserve"> (</w:t>
      </w:r>
      <w:proofErr w:type="spellStart"/>
      <w:r w:rsidR="004325BF" w:rsidRPr="004325BF">
        <w:rPr>
          <w:rFonts w:ascii="Times New Roman" w:hAnsi="Times New Roman" w:cs="Times New Roman"/>
          <w:lang w:val="en-GB"/>
        </w:rPr>
        <w:t>EPR</w:t>
      </w:r>
      <w:proofErr w:type="spellEnd"/>
      <w:r w:rsidR="00CE0812">
        <w:rPr>
          <w:rFonts w:ascii="Times New Roman" w:hAnsi="Times New Roman" w:cs="Times New Roman"/>
          <w:lang w:val="en-GB"/>
        </w:rPr>
        <w:t>)</w:t>
      </w:r>
      <w:r w:rsidR="004325BF" w:rsidRPr="004325BF">
        <w:rPr>
          <w:rFonts w:ascii="Times New Roman" w:hAnsi="Times New Roman" w:cs="Times New Roman"/>
          <w:lang w:val="en-GB"/>
        </w:rPr>
        <w:t xml:space="preserve"> spectroscopy </w:t>
      </w:r>
      <w:r>
        <w:rPr>
          <w:rFonts w:ascii="Times New Roman" w:hAnsi="Times New Roman" w:cs="Times New Roman"/>
          <w:lang w:val="en-GB"/>
        </w:rPr>
        <w:t>and it was found that only some sites are populated.</w:t>
      </w:r>
      <w:r>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&lt;EndNote&gt;&lt;Cite&gt;&lt;Author&gt;Morra&lt;/Author&gt;&lt;Year&gt;2019&lt;/Year&gt;&lt;RecNum&gt;1&lt;/RecNum&gt;&lt;DisplayText&gt;[19]&lt;/DisplayText&gt;&lt;record&gt;&lt;rec-number&gt;1&lt;/rec-number&gt;&lt;foreign-keys&gt;&lt;key app="EN" db-id="50zvzf25ppf0d9ewpw052r0sserspp9frews" timestamp="1563923510"&gt;1&lt;/key&gt;&lt;/foreign-keys&gt;&lt;ref-type name="Journal Article"&gt;17&lt;/ref-type&gt;&lt;contributors&gt;&lt;authors&gt;&lt;author&gt;Morra, Elena&lt;/author&gt;&lt;author&gt;Signorile, Matteo&lt;/author&gt;&lt;author&gt;Salvadori, Enrico&lt;/author&gt;&lt;author&gt;Giamello, Elio&lt;/author&gt;&lt;author&gt;Bordiga, Silvia&lt;/author&gt;&lt;author&gt;Chiesa, Mario&lt;/author&gt;&lt;/authors&gt;&lt;/contributors&gt;&lt;titles&gt;&lt;title&gt;Nature and topology of metal-oxygen binding sites in zeolite materials: 17O High-resolution EPR spectroscopy of metal loaded ZSM-5&lt;/title&gt;&lt;secondary-title&gt;Angew. Chem. Inter. Edit.&lt;/secondary-title&gt;&lt;/titles&gt;&lt;periodical&gt;&lt;full-title&gt;Angew. Chem. Inter. Edit.&lt;/full-title&gt;&lt;/periodical&gt;&lt;pages&gt;12398-12403&lt;/pages&gt;&lt;volume&gt;58&lt;/volume&gt;&lt;keywords&gt;&lt;keyword&gt;Heterogeneous Catalysis * Zeolites * EPR * HYSCORE * isotopic labelling * DFT&lt;/keyword&gt;&lt;/keywords&gt;&lt;dates&gt;&lt;year&gt;2019&lt;/year&gt;&lt;pub-dates&gt;&lt;date&gt;2019/07/11&lt;/date&gt;&lt;/pub-dates&gt;&lt;/dates&gt;&lt;publisher&gt;John Wiley &amp;amp; Sons, Ltd&lt;/publisher&gt;&lt;isbn&gt;1433-7851&lt;/isbn&gt;&lt;urls&gt;&lt;related-urls&gt;&lt;url&gt;https://doi.org/10.1002/anie.201906488&lt;/url&gt;&lt;/related-urls&gt;&lt;/urls&gt;&lt;electronic-resource-num&gt;doi:10.1002/anie.201906488&lt;/electronic-resource-num&gt;&lt;access-date&gt;2019/07/23&lt;/access-date&gt;&lt;/record&gt;&lt;/Cite&gt;&lt;/EndNote&gt;</w:instrText>
      </w:r>
      <w:r>
        <w:rPr>
          <w:rFonts w:ascii="Times New Roman" w:hAnsi="Times New Roman" w:cs="Times New Roman"/>
          <w:lang w:val="en-GB"/>
        </w:rPr>
        <w:fldChar w:fldCharType="separate"/>
      </w:r>
      <w:r w:rsidR="00744701">
        <w:rPr>
          <w:rFonts w:ascii="Times New Roman" w:hAnsi="Times New Roman" w:cs="Times New Roman"/>
          <w:noProof/>
          <w:lang w:val="en-GB"/>
        </w:rPr>
        <w:t>[19]</w:t>
      </w:r>
      <w:r>
        <w:rPr>
          <w:rFonts w:ascii="Times New Roman" w:hAnsi="Times New Roman" w:cs="Times New Roman"/>
          <w:lang w:val="en-GB"/>
        </w:rPr>
        <w:fldChar w:fldCharType="end"/>
      </w:r>
      <w:r w:rsidR="000435BA">
        <w:rPr>
          <w:rFonts w:ascii="Times New Roman" w:hAnsi="Times New Roman" w:cs="Times New Roman"/>
          <w:lang w:val="en-GB"/>
        </w:rPr>
        <w:t xml:space="preserve"> </w:t>
      </w:r>
      <w:r w:rsidR="00E51057">
        <w:rPr>
          <w:rFonts w:ascii="Times New Roman" w:hAnsi="Times New Roman" w:cs="Times New Roman"/>
          <w:lang w:val="en-GB"/>
        </w:rPr>
        <w:t>S</w:t>
      </w:r>
      <w:r w:rsidR="00E51057" w:rsidRPr="00E51057">
        <w:rPr>
          <w:rFonts w:ascii="Times New Roman" w:hAnsi="Times New Roman" w:cs="Times New Roman"/>
          <w:lang w:val="en-GB"/>
        </w:rPr>
        <w:t xml:space="preserve">ensitivity-enhanced </w:t>
      </w:r>
      <w:r w:rsidR="00CE0812">
        <w:rPr>
          <w:rFonts w:ascii="Times New Roman" w:hAnsi="Times New Roman" w:cs="Times New Roman"/>
          <w:lang w:val="en-GB"/>
        </w:rPr>
        <w:t>nucle</w:t>
      </w:r>
      <w:r w:rsidR="00755431">
        <w:rPr>
          <w:rFonts w:ascii="Times New Roman" w:hAnsi="Times New Roman" w:cs="Times New Roman"/>
          <w:lang w:val="en-GB"/>
        </w:rPr>
        <w:t>ar-magne</w:t>
      </w:r>
      <w:r w:rsidR="00CE0812">
        <w:rPr>
          <w:rFonts w:ascii="Times New Roman" w:hAnsi="Times New Roman" w:cs="Times New Roman"/>
          <w:lang w:val="en-GB"/>
        </w:rPr>
        <w:t>tic resonance (</w:t>
      </w:r>
      <w:proofErr w:type="spellStart"/>
      <w:r w:rsidR="00E51057" w:rsidRPr="00E51057">
        <w:rPr>
          <w:rFonts w:ascii="Times New Roman" w:hAnsi="Times New Roman" w:cs="Times New Roman"/>
          <w:lang w:val="en-GB"/>
        </w:rPr>
        <w:t>NMR</w:t>
      </w:r>
      <w:proofErr w:type="spellEnd"/>
      <w:r w:rsidR="00CE0812">
        <w:rPr>
          <w:rFonts w:ascii="Times New Roman" w:hAnsi="Times New Roman" w:cs="Times New Roman"/>
          <w:lang w:val="en-GB"/>
        </w:rPr>
        <w:t>)</w:t>
      </w:r>
      <w:r w:rsidR="00E51057" w:rsidRPr="00E51057">
        <w:rPr>
          <w:rFonts w:ascii="Times New Roman" w:hAnsi="Times New Roman" w:cs="Times New Roman"/>
          <w:lang w:val="en-GB"/>
        </w:rPr>
        <w:t xml:space="preserve"> methods</w:t>
      </w:r>
      <w:r w:rsidR="00E51057">
        <w:rPr>
          <w:rFonts w:ascii="Times New Roman" w:hAnsi="Times New Roman" w:cs="Times New Roman"/>
          <w:lang w:val="en-GB"/>
        </w:rPr>
        <w:t xml:space="preserve"> have been used to study the active sites in Zeolite doped with various metal</w:t>
      </w:r>
      <w:r w:rsidR="00E51057" w:rsidRPr="00E51057">
        <w:rPr>
          <w:rFonts w:ascii="Times New Roman" w:hAnsi="Times New Roman" w:cs="Times New Roman"/>
          <w:lang w:val="en-GB"/>
        </w:rPr>
        <w:t xml:space="preserve"> such as</w:t>
      </w:r>
      <w:r w:rsidR="00E51057">
        <w:rPr>
          <w:rFonts w:ascii="Times New Roman" w:hAnsi="Times New Roman" w:cs="Times New Roman"/>
          <w:lang w:val="en-GB"/>
        </w:rPr>
        <w:t xml:space="preserve"> </w:t>
      </w:r>
      <w:r w:rsidR="00E51057" w:rsidRPr="00E51057">
        <w:rPr>
          <w:rFonts w:ascii="Times New Roman" w:hAnsi="Times New Roman" w:cs="Times New Roman"/>
          <w:vertAlign w:val="superscript"/>
          <w:lang w:val="en-GB"/>
        </w:rPr>
        <w:t>67</w:t>
      </w:r>
      <w:r w:rsidR="00E51057">
        <w:rPr>
          <w:rFonts w:ascii="Times New Roman" w:hAnsi="Times New Roman" w:cs="Times New Roman"/>
          <w:lang w:val="en-GB"/>
        </w:rPr>
        <w:t xml:space="preserve">Zn, </w:t>
      </w:r>
      <w:r w:rsidR="00E51057" w:rsidRPr="00E51057">
        <w:rPr>
          <w:rFonts w:ascii="Times New Roman" w:hAnsi="Times New Roman" w:cs="Times New Roman"/>
          <w:vertAlign w:val="superscript"/>
          <w:lang w:val="en-GB"/>
        </w:rPr>
        <w:t>71</w:t>
      </w:r>
      <w:r w:rsidR="00E51057">
        <w:rPr>
          <w:rFonts w:ascii="Times New Roman" w:hAnsi="Times New Roman" w:cs="Times New Roman"/>
          <w:lang w:val="en-GB"/>
        </w:rPr>
        <w:t xml:space="preserve">Ga, and </w:t>
      </w:r>
      <w:r w:rsidR="00E51057" w:rsidRPr="00E51057">
        <w:rPr>
          <w:rFonts w:ascii="Times New Roman" w:hAnsi="Times New Roman" w:cs="Times New Roman"/>
          <w:vertAlign w:val="superscript"/>
          <w:lang w:val="en-GB"/>
        </w:rPr>
        <w:t>119</w:t>
      </w:r>
      <w:r w:rsidR="00E51057">
        <w:rPr>
          <w:rFonts w:ascii="Times New Roman" w:hAnsi="Times New Roman" w:cs="Times New Roman"/>
          <w:lang w:val="en-GB"/>
        </w:rPr>
        <w:t>Sn.</w:t>
      </w:r>
      <w:r w:rsidR="00E51057">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&lt;EndNote&gt;&lt;Cite&gt;&lt;Author&gt;Xu&lt;/Author&gt;&lt;Year&gt;2019&lt;/Year&gt;&lt;RecNum&gt;2&lt;/RecNum&gt;&lt;DisplayText&gt;[20]&lt;/DisplayText&gt;&lt;record&gt;&lt;rec-number&gt;2&lt;/rec-number&gt;&lt;foreign-keys&gt;&lt;key app="EN" db-id="50zvzf25ppf0d9ewpw052r0sserspp9frews" timestamp="1563963371"&gt;2&lt;/key&gt;&lt;/foreign-keys&gt;&lt;ref-type name="Journal Article"&gt;17&lt;/ref-type&gt;&lt;contributors&gt;&lt;authors&gt;&lt;author&gt;Xu, Jun&lt;/author&gt;&lt;author&gt;Wang, Qiang&lt;/author&gt;&lt;author&gt;Deng, Feng&lt;/author&gt;&lt;/authors&gt;&lt;/contributors&gt;&lt;titles&gt;&lt;title&gt;Metal Active Sites and Their Catalytic Functions in Zeolites: Insights from Solid-State NMR Spectroscopy&lt;/title&gt;&lt;secondary-title&gt;Acc. Chem. Res.&lt;/secondary-title&gt;&lt;/titles&gt;&lt;periodical&gt;&lt;full-title&gt;Acc. Chem. Res.&lt;/full-title&gt;&lt;/periodical&gt;&lt;pages&gt;2179-2189&lt;/pages&gt;&lt;volume&gt;52&lt;/volume&gt;&lt;number&gt;8&lt;/number&gt;&lt;dates&gt;&lt;year&gt;2019&lt;/year&gt;&lt;pub-dates&gt;&lt;date&gt;2019/05/07&lt;/date&gt;&lt;/pub-dates&gt;&lt;/dates&gt;&lt;publisher&gt;American Chemical Society&lt;/publisher&gt;&lt;isbn&gt;0001-4842&lt;/isbn&gt;&lt;urls&gt;&lt;related-urls&gt;&lt;url&gt;https://doi.org/10.1021/acs.accounts.9b00125&lt;/url&gt;&lt;/related-urls&gt;&lt;/urls&gt;&lt;electronic-resource-num&gt;doi:10.1021/acs.accounts.9b00125&lt;/electronic-resource-num&gt;&lt;/record&gt;&lt;/Cite&gt;&lt;/EndNote&gt;</w:instrText>
      </w:r>
      <w:r w:rsidR="00E51057">
        <w:rPr>
          <w:rFonts w:ascii="Times New Roman" w:hAnsi="Times New Roman" w:cs="Times New Roman"/>
          <w:lang w:val="en-GB"/>
        </w:rPr>
        <w:fldChar w:fldCharType="separate"/>
      </w:r>
      <w:r w:rsidR="00744701">
        <w:rPr>
          <w:rFonts w:ascii="Times New Roman" w:hAnsi="Times New Roman" w:cs="Times New Roman"/>
          <w:noProof/>
          <w:lang w:val="en-GB"/>
        </w:rPr>
        <w:t>[20]</w:t>
      </w:r>
      <w:r w:rsidR="00E51057">
        <w:rPr>
          <w:rFonts w:ascii="Times New Roman" w:hAnsi="Times New Roman" w:cs="Times New Roman"/>
          <w:lang w:val="en-GB"/>
        </w:rPr>
        <w:fldChar w:fldCharType="end"/>
      </w:r>
      <w:r w:rsidR="00E51057">
        <w:rPr>
          <w:rFonts w:ascii="Times New Roman" w:hAnsi="Times New Roman" w:cs="Times New Roman"/>
          <w:lang w:val="en-GB"/>
        </w:rPr>
        <w:t xml:space="preserve"> The infl</w:t>
      </w:r>
      <w:r w:rsidR="00C07A42">
        <w:rPr>
          <w:rFonts w:ascii="Times New Roman" w:hAnsi="Times New Roman" w:cs="Times New Roman"/>
          <w:lang w:val="en-GB"/>
        </w:rPr>
        <w:t xml:space="preserve">uence of a </w:t>
      </w:r>
      <w:proofErr w:type="spellStart"/>
      <w:r w:rsidR="00C07A42">
        <w:rPr>
          <w:rFonts w:ascii="Times New Roman" w:hAnsi="Times New Roman" w:cs="Times New Roman"/>
          <w:lang w:val="en-GB"/>
        </w:rPr>
        <w:t>Pt</w:t>
      </w:r>
      <w:proofErr w:type="spellEnd"/>
      <w:r w:rsidR="00C07A42">
        <w:rPr>
          <w:rFonts w:ascii="Times New Roman" w:hAnsi="Times New Roman" w:cs="Times New Roman"/>
          <w:lang w:val="en-GB"/>
        </w:rPr>
        <w:t xml:space="preserve">/silica catalyst topology and particle size has been studied for the hydrogenation of </w:t>
      </w:r>
      <w:proofErr w:type="spellStart"/>
      <w:r w:rsidR="00C07A42">
        <w:rPr>
          <w:rFonts w:ascii="Times New Roman" w:hAnsi="Times New Roman" w:cs="Times New Roman"/>
          <w:lang w:val="en-GB"/>
        </w:rPr>
        <w:t>ethene</w:t>
      </w:r>
      <w:proofErr w:type="spellEnd"/>
      <w:r w:rsidR="00C07A42">
        <w:rPr>
          <w:rFonts w:ascii="Times New Roman" w:hAnsi="Times New Roman" w:cs="Times New Roman"/>
          <w:lang w:val="en-GB"/>
        </w:rPr>
        <w:t xml:space="preserve"> </w:t>
      </w:r>
      <w:r w:rsidR="007D2E81">
        <w:rPr>
          <w:rFonts w:ascii="Times New Roman" w:hAnsi="Times New Roman" w:cs="Times New Roman"/>
          <w:lang w:val="en-GB"/>
        </w:rPr>
        <w:t xml:space="preserve">where smaller NP </w:t>
      </w:r>
      <w:r w:rsidR="007D2E81">
        <w:rPr>
          <w:rFonts w:ascii="Times New Roman" w:hAnsi="Times New Roman" w:cs="Times New Roman"/>
          <w:lang w:val="en-GB"/>
        </w:rPr>
        <w:lastRenderedPageBreak/>
        <w:t>surface reaction inhibit</w:t>
      </w:r>
      <w:r w:rsidR="00C07A42">
        <w:rPr>
          <w:rFonts w:ascii="Times New Roman" w:hAnsi="Times New Roman" w:cs="Times New Roman"/>
          <w:lang w:val="en-GB"/>
        </w:rPr>
        <w:t xml:space="preserve"> the</w:t>
      </w:r>
      <w:r w:rsidR="007D2E81">
        <w:rPr>
          <w:rFonts w:ascii="Times New Roman" w:hAnsi="Times New Roman" w:cs="Times New Roman"/>
          <w:lang w:val="en-GB"/>
        </w:rPr>
        <w:t xml:space="preserve"> reaction</w:t>
      </w:r>
      <w:r w:rsidR="00C07A42">
        <w:rPr>
          <w:rFonts w:ascii="Times New Roman" w:hAnsi="Times New Roman" w:cs="Times New Roman"/>
          <w:lang w:val="en-GB"/>
        </w:rPr>
        <w:t xml:space="preserve"> kinetics.</w:t>
      </w:r>
      <w:r w:rsidR="00C07A42">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&lt;EndNote&gt;&lt;Cite&gt;&lt;Author&gt;McLeod&lt;/Author&gt;&lt;Year&gt;2004&lt;/Year&gt;&lt;RecNum&gt;3&lt;/RecNum&gt;&lt;DisplayText&gt;[21]&lt;/DisplayText&gt;&lt;record&gt;&lt;rec-number&gt;3&lt;/rec-number&gt;&lt;foreign-keys&gt;&lt;key app="EN" db-id="50zvzf25ppf0d9ewpw052r0sserspp9frews" timestamp="1563963702"&gt;3&lt;/key&gt;&lt;/foreign-keys&gt;&lt;ref-type name="Journal Article"&gt;17&lt;/ref-type&gt;&lt;contributors&gt;&lt;authors&gt;&lt;author&gt;McLeod, A. S.&lt;/author&gt;&lt;/authors&gt;&lt;/contributors&gt;&lt;titles&gt;&lt;title&gt;The Influence of Catalyst Geometry and Topology on the Kinetics of Hydrocarbon Reactions&lt;/title&gt;&lt;secondary-title&gt;Chem. Eng. Res. Des.&lt;/secondary-title&gt;&lt;/titles&gt;&lt;periodical&gt;&lt;full-title&gt;Chem. Eng. Res. Des.&lt;/full-title&gt;&lt;/periodical&gt;&lt;pages&gt;945-951&lt;/pages&gt;&lt;volume&gt;82&lt;/volume&gt;&lt;number&gt;8&lt;/number&gt;&lt;keywords&gt;&lt;keyword&gt;ethene hydrogenation&lt;/keyword&gt;&lt;keyword&gt;particle-size effects&lt;/keyword&gt;&lt;keyword&gt;hydrogen spillover&lt;/keyword&gt;&lt;keyword&gt;surface diffusion&lt;/keyword&gt;&lt;keyword&gt;kinetic discontinuity&lt;/keyword&gt;&lt;/keywords&gt;&lt;dates&gt;&lt;year&gt;2004&lt;/year&gt;&lt;pub-dates&gt;&lt;date&gt;2004/08/01/&lt;/date&gt;&lt;/pub-dates&gt;&lt;/dates&gt;&lt;isbn&gt;0263-8762&lt;/isbn&gt;&lt;urls&gt;&lt;related-urls&gt;&lt;url&gt;http://www.sciencedirect.com/science/article/pii/S0263876204725757&lt;/url&gt;&lt;/related-urls&gt;&lt;/urls&gt;&lt;electronic-resource-num&gt;doi:10.1205/0263876041580640&lt;/electronic-resource-num&gt;&lt;/record&gt;&lt;/Cite&gt;&lt;/EndNote&gt;</w:instrText>
      </w:r>
      <w:r w:rsidR="00C07A42">
        <w:rPr>
          <w:rFonts w:ascii="Times New Roman" w:hAnsi="Times New Roman" w:cs="Times New Roman"/>
          <w:lang w:val="en-GB"/>
        </w:rPr>
        <w:fldChar w:fldCharType="separate"/>
      </w:r>
      <w:r w:rsidR="00744701">
        <w:rPr>
          <w:rFonts w:ascii="Times New Roman" w:hAnsi="Times New Roman" w:cs="Times New Roman"/>
          <w:noProof/>
          <w:lang w:val="en-GB"/>
        </w:rPr>
        <w:t>[21]</w:t>
      </w:r>
      <w:r w:rsidR="00C07A42">
        <w:rPr>
          <w:rFonts w:ascii="Times New Roman" w:hAnsi="Times New Roman" w:cs="Times New Roman"/>
          <w:lang w:val="en-GB"/>
        </w:rPr>
        <w:fldChar w:fldCharType="end"/>
      </w:r>
      <w:r w:rsidR="00961984">
        <w:rPr>
          <w:rFonts w:ascii="Times New Roman" w:hAnsi="Times New Roman" w:cs="Times New Roman"/>
          <w:lang w:val="en-GB"/>
        </w:rPr>
        <w:t xml:space="preserve"> </w:t>
      </w:r>
      <w:r w:rsidR="00961984" w:rsidRPr="00961984">
        <w:rPr>
          <w:rFonts w:ascii="Times New Roman" w:hAnsi="Times New Roman" w:cs="Times New Roman"/>
          <w:lang w:val="en-GB"/>
        </w:rPr>
        <w:t xml:space="preserve">1.5 </w:t>
      </w:r>
      <w:proofErr w:type="spellStart"/>
      <w:r w:rsidR="00961984" w:rsidRPr="00961984">
        <w:rPr>
          <w:rFonts w:ascii="Times New Roman" w:hAnsi="Times New Roman" w:cs="Times New Roman"/>
          <w:lang w:val="en-GB"/>
        </w:rPr>
        <w:t>keV</w:t>
      </w:r>
      <w:proofErr w:type="spellEnd"/>
      <w:r w:rsidR="00961984" w:rsidRPr="00961984">
        <w:rPr>
          <w:rFonts w:ascii="Times New Roman" w:hAnsi="Times New Roman" w:cs="Times New Roman"/>
          <w:lang w:val="en-GB"/>
        </w:rPr>
        <w:t xml:space="preserve"> Na</w:t>
      </w:r>
      <w:r w:rsidR="00961984" w:rsidRPr="00961984">
        <w:rPr>
          <w:rFonts w:ascii="Times New Roman" w:hAnsi="Times New Roman" w:cs="Times New Roman"/>
          <w:vertAlign w:val="superscript"/>
          <w:lang w:val="en-GB"/>
        </w:rPr>
        <w:t>+</w:t>
      </w:r>
      <w:r w:rsidR="00961984" w:rsidRPr="00961984">
        <w:rPr>
          <w:rFonts w:ascii="Times New Roman" w:hAnsi="Times New Roman" w:cs="Times New Roman"/>
          <w:lang w:val="en-GB"/>
        </w:rPr>
        <w:t xml:space="preserve"> low energy ion scattering</w:t>
      </w:r>
      <w:r w:rsidR="00961984">
        <w:rPr>
          <w:rFonts w:ascii="Times New Roman" w:hAnsi="Times New Roman" w:cs="Times New Roman"/>
          <w:lang w:val="en-GB"/>
        </w:rPr>
        <w:t xml:space="preserve"> revealed that bromine ions adsorb at the edges of Au nan</w:t>
      </w:r>
      <w:r w:rsidR="004E1E7C">
        <w:rPr>
          <w:rFonts w:ascii="Times New Roman" w:hAnsi="Times New Roman" w:cs="Times New Roman"/>
          <w:lang w:val="en-GB"/>
        </w:rPr>
        <w:t>o</w:t>
      </w:r>
      <w:r w:rsidR="00961984">
        <w:rPr>
          <w:rFonts w:ascii="Times New Roman" w:hAnsi="Times New Roman" w:cs="Times New Roman"/>
          <w:lang w:val="en-GB"/>
        </w:rPr>
        <w:t>clusters supported on silicon dioxide surfaces due to positively charged edge atoms.</w:t>
      </w:r>
      <w:r w:rsidR="00961984">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&lt;EndNote&gt;&lt;Cite&gt;&lt;Author&gt;Salvo&lt;/Author&gt;&lt;Year&gt;2018&lt;/Year&gt;&lt;RecNum&gt;8&lt;/RecNum&gt;&lt;DisplayText&gt;[22]&lt;/DisplayText&gt;&lt;record&gt;&lt;rec-number&gt;8&lt;/rec-number&gt;&lt;foreign-keys&gt;&lt;key app="EN" db-id="50zvzf25ppf0d9ewpw052r0sserspp9frews" timestamp="1563969949"&gt;8&lt;/key&gt;&lt;/foreign-keys&gt;&lt;ref-type name="Journal Article"&gt;17&lt;/ref-type&gt;&lt;contributors&gt;&lt;authors&gt;&lt;author&gt;Salvo, C. R.&lt;/author&gt;&lt;author&gt;Keagy, J.&lt;/author&gt;&lt;author&gt;Yarmoff, J. A.&lt;/author&gt;&lt;/authors&gt;&lt;/contributors&gt;&lt;titles&gt;&lt;title&gt;Adsorption of Br2 onto Small Au Nanoclusters&lt;/title&gt;&lt;secondary-title&gt;J. Phys. Chem. C&lt;/secondary-title&gt;&lt;/titles&gt;&lt;periodical&gt;&lt;full-title&gt;J. Phys. Chem. C&lt;/full-title&gt;&lt;/periodical&gt;&lt;pages&gt;24732-24739&lt;/pages&gt;&lt;volume&gt;122&lt;/volume&gt;&lt;number&gt;43&lt;/number&gt;&lt;dates&gt;&lt;year&gt;2018&lt;/year&gt;&lt;pub-dates&gt;&lt;date&gt;2018/11/01&lt;/date&gt;&lt;/pub-dates&gt;&lt;/dates&gt;&lt;publisher&gt;American Chemical Society&lt;/publisher&gt;&lt;isbn&gt;1932-7447&lt;/isbn&gt;&lt;urls&gt;&lt;related-urls&gt;&lt;url&gt;https://doi.org/10.1021/acs.jpcc.8b07309&lt;/url&gt;&lt;/related-urls&gt;&lt;/urls&gt;&lt;electronic-resource-num&gt;doi:10.1021/acs.jpcc.8b07309&lt;/electronic-resource-num&gt;&lt;/record&gt;&lt;/Cite&gt;&lt;/EndNote&gt;</w:instrText>
      </w:r>
      <w:r w:rsidR="00961984">
        <w:rPr>
          <w:rFonts w:ascii="Times New Roman" w:hAnsi="Times New Roman" w:cs="Times New Roman"/>
          <w:lang w:val="en-GB"/>
        </w:rPr>
        <w:fldChar w:fldCharType="separate"/>
      </w:r>
      <w:r w:rsidR="00744701">
        <w:rPr>
          <w:rFonts w:ascii="Times New Roman" w:hAnsi="Times New Roman" w:cs="Times New Roman"/>
          <w:noProof/>
          <w:lang w:val="en-GB"/>
        </w:rPr>
        <w:t>[22]</w:t>
      </w:r>
      <w:r w:rsidR="00961984">
        <w:rPr>
          <w:rFonts w:ascii="Times New Roman" w:hAnsi="Times New Roman" w:cs="Times New Roman"/>
          <w:lang w:val="en-GB"/>
        </w:rPr>
        <w:fldChar w:fldCharType="end"/>
      </w:r>
      <w:r w:rsidR="00F56249">
        <w:rPr>
          <w:rFonts w:ascii="Times New Roman" w:hAnsi="Times New Roman" w:cs="Times New Roman"/>
          <w:lang w:val="en-GB"/>
        </w:rPr>
        <w:t xml:space="preserve"> The adsorption of CO was studied with </w:t>
      </w:r>
      <w:r w:rsidR="00F56249" w:rsidRPr="00F56249">
        <w:rPr>
          <w:rFonts w:ascii="Times New Roman" w:hAnsi="Times New Roman" w:cs="Times New Roman"/>
          <w:lang w:val="en-GB"/>
        </w:rPr>
        <w:t>high-resolution synchrotron-based X-ray photoelectron spectroscopy</w:t>
      </w:r>
      <w:r w:rsidR="00CE0812">
        <w:rPr>
          <w:rFonts w:ascii="Times New Roman" w:hAnsi="Times New Roman" w:cs="Times New Roman"/>
          <w:lang w:val="en-GB"/>
        </w:rPr>
        <w:t xml:space="preserve"> (</w:t>
      </w:r>
      <w:proofErr w:type="spellStart"/>
      <w:r w:rsidR="00CE0812">
        <w:rPr>
          <w:rFonts w:ascii="Times New Roman" w:hAnsi="Times New Roman" w:cs="Times New Roman"/>
          <w:lang w:val="en-GB"/>
        </w:rPr>
        <w:t>XPS</w:t>
      </w:r>
      <w:proofErr w:type="spellEnd"/>
      <w:r w:rsidR="00CE0812">
        <w:rPr>
          <w:rFonts w:ascii="Times New Roman" w:hAnsi="Times New Roman" w:cs="Times New Roman"/>
          <w:lang w:val="en-GB"/>
        </w:rPr>
        <w:t>)</w:t>
      </w:r>
      <w:r w:rsidR="00F56249">
        <w:rPr>
          <w:rFonts w:ascii="Times New Roman" w:hAnsi="Times New Roman" w:cs="Times New Roman"/>
          <w:lang w:val="en-GB"/>
        </w:rPr>
        <w:t xml:space="preserve"> on </w:t>
      </w:r>
      <w:proofErr w:type="spellStart"/>
      <w:r w:rsidR="00F56249">
        <w:rPr>
          <w:rFonts w:ascii="Times New Roman" w:hAnsi="Times New Roman" w:cs="Times New Roman"/>
          <w:lang w:val="en-GB"/>
        </w:rPr>
        <w:t>Pd</w:t>
      </w:r>
      <w:proofErr w:type="spellEnd"/>
      <w:r w:rsidR="00F56249">
        <w:rPr>
          <w:rFonts w:ascii="Times New Roman" w:hAnsi="Times New Roman" w:cs="Times New Roman"/>
          <w:lang w:val="en-GB"/>
        </w:rPr>
        <w:t xml:space="preserve"> NPs supported on </w:t>
      </w:r>
      <w:proofErr w:type="spellStart"/>
      <w:r w:rsidR="00F56249">
        <w:rPr>
          <w:rFonts w:ascii="Times New Roman" w:hAnsi="Times New Roman" w:cs="Times New Roman"/>
          <w:lang w:val="en-GB"/>
        </w:rPr>
        <w:t>graphene</w:t>
      </w:r>
      <w:proofErr w:type="spellEnd"/>
      <w:r w:rsidR="00F56249">
        <w:rPr>
          <w:rFonts w:ascii="Times New Roman" w:hAnsi="Times New Roman" w:cs="Times New Roman"/>
          <w:lang w:val="en-GB"/>
        </w:rPr>
        <w:t xml:space="preserve"> and it was found to preferentially bind to bridge and 3-fold-hollow sites.</w:t>
      </w:r>
      <w:r w:rsidR="00F56249">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&lt;EndNote&gt;&lt;Cite&gt;&lt;Author&gt;Gotterbarm&lt;/Author&gt;&lt;Year&gt;2014&lt;/Year&gt;&lt;RecNum&gt;11&lt;/RecNum&gt;&lt;DisplayText&gt;[23]&lt;/DisplayText&gt;&lt;record&gt;&lt;rec-number&gt;11&lt;/rec-number&gt;&lt;foreign-keys&gt;&lt;key app="EN" db-id="50zvzf25ppf0d9ewpw052r0sserspp9frews" timestamp="1563971106"&gt;11&lt;/key&gt;&lt;/foreign-keys&gt;&lt;ref-type name="Journal Article"&gt;17&lt;/ref-type&gt;&lt;contributors&gt;&lt;authors&gt;&lt;author&gt;Gotterbarm, Karin&lt;/author&gt;&lt;author&gt;Bronnbauer, Carina&lt;/author&gt;&lt;author&gt;Bauer, Udo&lt;/author&gt;&lt;author&gt;Papp, Christian&lt;/author&gt;&lt;author&gt;Steinrück, Hans-Peter&lt;/author&gt;&lt;/authors&gt;&lt;/contributors&gt;&lt;titles&gt;&lt;title&gt;Graphene-Supported Pd Nanoclusters Probed by Carbon Monoxide Adsorption&lt;/title&gt;&lt;secondary-title&gt;J. Phys. Chem. C&lt;/secondary-title&gt;&lt;/titles&gt;&lt;periodical&gt;&lt;full-title&gt;J. Phys. Chem. C&lt;/full-title&gt;&lt;/periodical&gt;&lt;pages&gt;25097-25103&lt;/pages&gt;&lt;volume&gt;118&lt;/volume&gt;&lt;number&gt;43&lt;/number&gt;&lt;dates&gt;&lt;year&gt;2014&lt;/year&gt;&lt;pub-dates&gt;&lt;date&gt;2014/10/30&lt;/date&gt;&lt;/pub-dates&gt;&lt;/dates&gt;&lt;publisher&gt;American Chemical Society&lt;/publisher&gt;&lt;isbn&gt;1932-7447&lt;/isbn&gt;&lt;urls&gt;&lt;related-urls&gt;&lt;url&gt;https://doi.org/10.1021/jp508454h&lt;/url&gt;&lt;/related-urls&gt;&lt;/urls&gt;&lt;electronic-resource-num&gt;doi:10.1021/jp508454h&lt;/electronic-resource-num&gt;&lt;/record&gt;&lt;/Cite&gt;&lt;/EndNote&gt;</w:instrText>
      </w:r>
      <w:r w:rsidR="00F56249">
        <w:rPr>
          <w:rFonts w:ascii="Times New Roman" w:hAnsi="Times New Roman" w:cs="Times New Roman"/>
          <w:lang w:val="en-GB"/>
        </w:rPr>
        <w:fldChar w:fldCharType="separate"/>
      </w:r>
      <w:r w:rsidR="00744701">
        <w:rPr>
          <w:rFonts w:ascii="Times New Roman" w:hAnsi="Times New Roman" w:cs="Times New Roman"/>
          <w:noProof/>
          <w:lang w:val="en-GB"/>
        </w:rPr>
        <w:t>[23]</w:t>
      </w:r>
      <w:r w:rsidR="00F56249">
        <w:rPr>
          <w:rFonts w:ascii="Times New Roman" w:hAnsi="Times New Roman" w:cs="Times New Roman"/>
          <w:lang w:val="en-GB"/>
        </w:rPr>
        <w:fldChar w:fldCharType="end"/>
      </w:r>
      <w:r w:rsidR="00F56249">
        <w:rPr>
          <w:rFonts w:ascii="Times New Roman" w:hAnsi="Times New Roman" w:cs="Times New Roman"/>
          <w:lang w:val="en-GB"/>
        </w:rPr>
        <w:t xml:space="preserve"> </w:t>
      </w:r>
      <w:r w:rsidR="00641824">
        <w:rPr>
          <w:rFonts w:ascii="Times New Roman" w:hAnsi="Times New Roman" w:cs="Times New Roman"/>
          <w:lang w:val="en-GB"/>
        </w:rPr>
        <w:t>The strain at catalytic sites</w:t>
      </w:r>
      <w:r w:rsidR="00E129C6">
        <w:rPr>
          <w:rFonts w:ascii="Times New Roman" w:hAnsi="Times New Roman" w:cs="Times New Roman"/>
          <w:lang w:val="en-GB"/>
        </w:rPr>
        <w:t xml:space="preserve"> (i.e. interfaces, surfaces, defects)</w:t>
      </w:r>
      <w:r w:rsidR="00641824">
        <w:rPr>
          <w:rFonts w:ascii="Times New Roman" w:hAnsi="Times New Roman" w:cs="Times New Roman"/>
          <w:lang w:val="en-GB"/>
        </w:rPr>
        <w:t xml:space="preserve"> on </w:t>
      </w:r>
      <w:proofErr w:type="spellStart"/>
      <w:r w:rsidR="007D2E81">
        <w:rPr>
          <w:rFonts w:ascii="Times New Roman" w:hAnsi="Times New Roman" w:cs="Times New Roman"/>
          <w:lang w:val="en-GB"/>
        </w:rPr>
        <w:t>Pt</w:t>
      </w:r>
      <w:proofErr w:type="spellEnd"/>
      <w:r w:rsidR="007D2E81">
        <w:rPr>
          <w:rFonts w:ascii="Times New Roman" w:hAnsi="Times New Roman" w:cs="Times New Roman"/>
          <w:lang w:val="en-GB"/>
        </w:rPr>
        <w:t xml:space="preserve"> NPs was measured</w:t>
      </w:r>
      <w:r w:rsidR="00E129C6">
        <w:rPr>
          <w:rFonts w:ascii="Times New Roman" w:hAnsi="Times New Roman" w:cs="Times New Roman"/>
          <w:lang w:val="en-GB"/>
        </w:rPr>
        <w:t xml:space="preserve"> </w:t>
      </w:r>
      <w:r w:rsidR="00E129C6" w:rsidRPr="00E129C6">
        <w:rPr>
          <w:rFonts w:ascii="Times New Roman" w:hAnsi="Times New Roman" w:cs="Times New Roman"/>
        </w:rPr>
        <w:t>using high-precision scanning transmission electron microscopy</w:t>
      </w:r>
      <w:r w:rsidR="00E129C6">
        <w:rPr>
          <w:rFonts w:ascii="Times New Roman" w:hAnsi="Times New Roman" w:cs="Times New Roman"/>
        </w:rPr>
        <w:t xml:space="preserve"> (T</w:t>
      </w:r>
      <w:r w:rsidR="007D2E81">
        <w:rPr>
          <w:rFonts w:ascii="Times New Roman" w:hAnsi="Times New Roman" w:cs="Times New Roman"/>
        </w:rPr>
        <w:t>EM) and it was found to affect</w:t>
      </w:r>
      <w:r w:rsidR="00E129C6">
        <w:rPr>
          <w:rFonts w:ascii="Times New Roman" w:hAnsi="Times New Roman" w:cs="Times New Roman"/>
        </w:rPr>
        <w:t xml:space="preserve"> the turnover frequency (TOF) of the catalyst.</w:t>
      </w:r>
      <w:r w:rsidR="00E129C6">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&lt;EndNote&gt;&lt;Cite&gt;&lt;Author&gt;Nilsson Pingel&lt;/Author&gt;&lt;Year&gt;2018&lt;/Year&gt;&lt;RecNum&gt;15&lt;/RecNum&gt;&lt;DisplayText&gt;[24]&lt;/DisplayText&gt;&lt;record&gt;&lt;rec-number&gt;15&lt;/rec-number&gt;&lt;foreign-keys&gt;&lt;key app="EN" db-id="50zvzf25ppf0d9ewpw052r0sserspp9frews" timestamp="1564061279"&gt;15&lt;/key&gt;&lt;/foreign-keys&gt;&lt;ref-type name="Journal Article"&gt;17&lt;/ref-type&gt;&lt;contributors&gt;&lt;authors&gt;&lt;author&gt;Nilsson Pingel, Torben&lt;/author&gt;&lt;author&gt;Jørgensen, Mikkel&lt;/author&gt;&lt;author&gt;Yankovich, Andrew B.&lt;/author&gt;&lt;author&gt;Grönbeck, Henrik&lt;/author&gt;&lt;author&gt;Olsson, Eva&lt;/author&gt;&lt;/authors&gt;&lt;/contributors&gt;&lt;titles&gt;&lt;title&gt;Influence of atomic site-specific strain on catalytic activity of supported nanoparticles&lt;/title&gt;&lt;secondary-title&gt;Nature Commun.&lt;/secondary-title&gt;&lt;/titles&gt;&lt;periodical&gt;&lt;full-title&gt;Nature Commun.&lt;/full-title&gt;&lt;/periodical&gt;&lt;pages&gt;2722&lt;/pages&gt;&lt;volume&gt;9&lt;/volume&gt;&lt;number&gt;1&lt;/number&gt;&lt;dates&gt;&lt;year&gt;2018&lt;/year&gt;&lt;pub-dates&gt;&lt;date&gt;2018/07/13&lt;/date&gt;&lt;/pub-dates&gt;&lt;/dates&gt;&lt;isbn&gt;2041-1723&lt;/isbn&gt;&lt;urls&gt;&lt;related-urls&gt;&lt;url&gt;https://doi.org/10.1038/s41467-018-05055-1&lt;/url&gt;&lt;url&gt;https://www.ncbi.nlm.nih.gov/pmc/articles/PMC6045581/pdf/41467_2018_Article_5055.pdf&lt;/url&gt;&lt;/related-urls&gt;&lt;/urls&gt;&lt;electronic-resource-num&gt;doi:10.1038/s41467-018-05055-1&lt;/electronic-resource-num&gt;&lt;/record&gt;&lt;/Cite&gt;&lt;/EndNote&gt;</w:instrText>
      </w:r>
      <w:r w:rsidR="00E129C6">
        <w:rPr>
          <w:rFonts w:ascii="Times New Roman" w:hAnsi="Times New Roman" w:cs="Times New Roman"/>
        </w:rPr>
        <w:fldChar w:fldCharType="separate"/>
      </w:r>
      <w:r w:rsidR="00744701">
        <w:rPr>
          <w:rFonts w:ascii="Times New Roman" w:hAnsi="Times New Roman" w:cs="Times New Roman"/>
          <w:noProof/>
        </w:rPr>
        <w:t>[24]</w:t>
      </w:r>
      <w:r w:rsidR="00E129C6">
        <w:rPr>
          <w:rFonts w:ascii="Times New Roman" w:hAnsi="Times New Roman" w:cs="Times New Roman"/>
        </w:rPr>
        <w:fldChar w:fldCharType="end"/>
      </w:r>
    </w:p>
    <w:p w14:paraId="53403F6F" w14:textId="5EA2E4B0" w:rsidR="007E1997" w:rsidRDefault="00FF41D4" w:rsidP="00E94BA7">
      <w:pPr>
        <w:spacing w:line="360" w:lineRule="auto"/>
        <w:jc w:val="both"/>
        <w:rPr>
          <w:rFonts w:ascii="Times New Roman" w:hAnsi="Times New Roman" w:cs="Times New Roman"/>
          <w:lang w:val="en-GB"/>
        </w:rPr>
      </w:pPr>
      <w:r>
        <w:rPr>
          <w:rFonts w:ascii="Times New Roman" w:hAnsi="Times New Roman" w:cs="Times New Roman"/>
          <w:lang w:val="en-GB"/>
        </w:rPr>
        <w:tab/>
        <w:t xml:space="preserve">There are </w:t>
      </w:r>
      <w:r w:rsidR="0022002C">
        <w:rPr>
          <w:rFonts w:ascii="Times New Roman" w:hAnsi="Times New Roman" w:cs="Times New Roman"/>
          <w:lang w:val="en-GB"/>
        </w:rPr>
        <w:t>a few</w:t>
      </w:r>
      <w:r w:rsidR="00C83CA2">
        <w:rPr>
          <w:rFonts w:ascii="Times New Roman" w:hAnsi="Times New Roman" w:cs="Times New Roman"/>
          <w:lang w:val="en-GB"/>
        </w:rPr>
        <w:t xml:space="preserve"> computational studies</w:t>
      </w:r>
      <w:r w:rsidR="0022002C">
        <w:rPr>
          <w:rFonts w:ascii="Times New Roman" w:hAnsi="Times New Roman" w:cs="Times New Roman"/>
          <w:lang w:val="en-GB"/>
        </w:rPr>
        <w:t xml:space="preserve">, </w:t>
      </w:r>
      <w:r>
        <w:rPr>
          <w:rFonts w:ascii="Times New Roman" w:hAnsi="Times New Roman" w:cs="Times New Roman"/>
          <w:lang w:val="en-GB"/>
        </w:rPr>
        <w:t xml:space="preserve">which </w:t>
      </w:r>
      <w:r w:rsidR="00CE0812">
        <w:rPr>
          <w:rFonts w:ascii="Times New Roman" w:hAnsi="Times New Roman" w:cs="Times New Roman"/>
          <w:lang w:val="en-GB"/>
        </w:rPr>
        <w:t>explore</w:t>
      </w:r>
      <w:r>
        <w:rPr>
          <w:rFonts w:ascii="Times New Roman" w:hAnsi="Times New Roman" w:cs="Times New Roman"/>
          <w:lang w:val="en-GB"/>
        </w:rPr>
        <w:t xml:space="preserve"> the effect of nanoparticle geometry</w:t>
      </w:r>
      <w:r w:rsidR="0022002C">
        <w:rPr>
          <w:rFonts w:ascii="Times New Roman" w:hAnsi="Times New Roman" w:cs="Times New Roman"/>
          <w:lang w:val="en-GB"/>
        </w:rPr>
        <w:t xml:space="preserve"> and surface termination</w:t>
      </w:r>
      <w:r>
        <w:rPr>
          <w:rFonts w:ascii="Times New Roman" w:hAnsi="Times New Roman" w:cs="Times New Roman"/>
          <w:lang w:val="en-GB"/>
        </w:rPr>
        <w:t xml:space="preserve"> on the properties of the NP</w:t>
      </w:r>
      <w:r w:rsidR="0022002C">
        <w:rPr>
          <w:rFonts w:ascii="Times New Roman" w:hAnsi="Times New Roman" w:cs="Times New Roman"/>
          <w:lang w:val="en-GB"/>
        </w:rPr>
        <w:t xml:space="preserve"> and on the adsorption and activation of reaction intermediates</w:t>
      </w:r>
      <w:r>
        <w:rPr>
          <w:rFonts w:ascii="Times New Roman" w:hAnsi="Times New Roman" w:cs="Times New Roman"/>
          <w:lang w:val="en-GB"/>
        </w:rPr>
        <w:t xml:space="preserve">. </w:t>
      </w:r>
      <w:r w:rsidR="003722A6">
        <w:rPr>
          <w:rFonts w:ascii="Times New Roman" w:hAnsi="Times New Roman" w:cs="Times New Roman"/>
          <w:lang w:val="en-GB"/>
        </w:rPr>
        <w:t>M</w:t>
      </w:r>
      <w:r>
        <w:rPr>
          <w:rFonts w:ascii="Times New Roman" w:hAnsi="Times New Roman" w:cs="Times New Roman"/>
          <w:lang w:val="en-GB"/>
        </w:rPr>
        <w:t>olecular dynamics</w:t>
      </w:r>
      <w:r w:rsidR="00596B50">
        <w:rPr>
          <w:rFonts w:ascii="Times New Roman" w:hAnsi="Times New Roman" w:cs="Times New Roman"/>
          <w:lang w:val="en-GB"/>
        </w:rPr>
        <w:t xml:space="preserve"> (MD)</w:t>
      </w:r>
      <w:r>
        <w:rPr>
          <w:rFonts w:ascii="Times New Roman" w:hAnsi="Times New Roman" w:cs="Times New Roman"/>
          <w:lang w:val="en-GB"/>
        </w:rPr>
        <w:t xml:space="preserve"> </w:t>
      </w:r>
      <w:r w:rsidR="003722A6">
        <w:rPr>
          <w:rFonts w:ascii="Times New Roman" w:hAnsi="Times New Roman" w:cs="Times New Roman"/>
          <w:lang w:val="en-GB"/>
        </w:rPr>
        <w:t xml:space="preserve">simulations have been used to study </w:t>
      </w:r>
      <w:r>
        <w:rPr>
          <w:rFonts w:ascii="Times New Roman" w:hAnsi="Times New Roman" w:cs="Times New Roman"/>
          <w:lang w:val="en-GB"/>
        </w:rPr>
        <w:t xml:space="preserve">the impact force between nanoparticles in vacuum </w:t>
      </w:r>
      <w:r w:rsidR="00C83CA2">
        <w:rPr>
          <w:rFonts w:ascii="Times New Roman" w:hAnsi="Times New Roman" w:cs="Times New Roman"/>
          <w:lang w:val="en-GB"/>
        </w:rPr>
        <w:t>and it was found that</w:t>
      </w:r>
      <w:r w:rsidR="00C83CA2" w:rsidRPr="00C83CA2">
        <w:rPr>
          <w:rFonts w:ascii="Times New Roman" w:hAnsi="Times New Roman" w:cs="Times New Roman"/>
          <w:lang w:val="en-GB"/>
        </w:rPr>
        <w:t xml:space="preserve"> spherical nanoparticles are likely to enable s</w:t>
      </w:r>
      <w:r w:rsidR="00C83CA2">
        <w:rPr>
          <w:rFonts w:ascii="Times New Roman" w:hAnsi="Times New Roman" w:cs="Times New Roman"/>
          <w:lang w:val="en-GB"/>
        </w:rPr>
        <w:t>ome nonlinear dynamic phenomena.</w:t>
      </w:r>
      <w:r w:rsidR="00C83CA2">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&lt;EndNote&gt;&lt;Cite&gt;&lt;Author&gt;Takato&lt;/Author&gt;&lt;Year&gt;2018&lt;/Year&gt;&lt;RecNum&gt;4&lt;/RecNum&gt;&lt;DisplayText&gt;[25]&lt;/DisplayText&gt;&lt;record&gt;&lt;rec-number&gt;4&lt;/rec-number&gt;&lt;foreign-keys&gt;&lt;key app="EN" db-id="50zvzf25ppf0d9ewpw052r0sserspp9frews" timestamp="1563965502"&gt;4&lt;/key&gt;&lt;/foreign-keys&gt;&lt;ref-type name="Journal Article"&gt;17&lt;/ref-type&gt;&lt;contributors&gt;&lt;authors&gt;&lt;author&gt;Takato, Yoichi&lt;/author&gt;&lt;author&gt;Benson Michael, E.&lt;/author&gt;&lt;author&gt;Sen, Surajit&lt;/author&gt;&lt;/authors&gt;&lt;/contributors&gt;&lt;titles&gt;&lt;title&gt;Small nanoparticles, surface geometry and contact forces&lt;/title&gt;&lt;secondary-title&gt;P. Roy. Soc. A-Math. Phy.&lt;/secondary-title&gt;&lt;/titles&gt;&lt;periodical&gt;&lt;full-title&gt;P. Roy. Soc. A-Math. Phy.&lt;/full-title&gt;&lt;/periodical&gt;&lt;pages&gt;20170723&lt;/pages&gt;&lt;volume&gt;474&lt;/volume&gt;&lt;number&gt;2211&lt;/number&gt;&lt;dates&gt;&lt;year&gt;2018&lt;/year&gt;&lt;pub-dates&gt;&lt;date&gt;2018/03/31&lt;/date&gt;&lt;/pub-dates&gt;&lt;/dates&gt;&lt;publisher&gt;Royal Society&lt;/publisher&gt;&lt;urls&gt;&lt;related-urls&gt;&lt;url&gt;https://doi.org/10.1098/rspa.2017.0723&lt;/url&gt;&lt;/related-urls&gt;&lt;/urls&gt;&lt;electronic-resource-num&gt;doi:10.1098/rspa.2017.0723&lt;/electronic-resource-num&gt;&lt;access-date&gt;2019/07/24&lt;/access-date&gt;&lt;/record&gt;&lt;/Cite&gt;&lt;/EndNote&gt;</w:instrText>
      </w:r>
      <w:r w:rsidR="00C83CA2">
        <w:rPr>
          <w:rFonts w:ascii="Times New Roman" w:hAnsi="Times New Roman" w:cs="Times New Roman"/>
          <w:lang w:val="en-GB"/>
        </w:rPr>
        <w:fldChar w:fldCharType="separate"/>
      </w:r>
      <w:r w:rsidR="00744701">
        <w:rPr>
          <w:rFonts w:ascii="Times New Roman" w:hAnsi="Times New Roman" w:cs="Times New Roman"/>
          <w:noProof/>
          <w:lang w:val="en-GB"/>
        </w:rPr>
        <w:t>[25]</w:t>
      </w:r>
      <w:r w:rsidR="00C83CA2">
        <w:rPr>
          <w:rFonts w:ascii="Times New Roman" w:hAnsi="Times New Roman" w:cs="Times New Roman"/>
          <w:lang w:val="en-GB"/>
        </w:rPr>
        <w:fldChar w:fldCharType="end"/>
      </w:r>
      <w:r w:rsidR="00AC539A">
        <w:rPr>
          <w:rFonts w:ascii="Times New Roman" w:hAnsi="Times New Roman" w:cs="Times New Roman"/>
          <w:lang w:val="en-GB"/>
        </w:rPr>
        <w:t xml:space="preserve"> The local particle morphology was found to be important in CO activation on iron NPs (0.5-1.4 nm) in which the activation energies varied by 0.9 </w:t>
      </w:r>
      <w:proofErr w:type="spellStart"/>
      <w:r w:rsidR="00AC539A">
        <w:rPr>
          <w:rFonts w:ascii="Times New Roman" w:hAnsi="Times New Roman" w:cs="Times New Roman"/>
          <w:lang w:val="en-GB"/>
        </w:rPr>
        <w:t>eV</w:t>
      </w:r>
      <w:proofErr w:type="spellEnd"/>
      <w:r w:rsidR="00AC539A">
        <w:rPr>
          <w:rFonts w:ascii="Times New Roman" w:hAnsi="Times New Roman" w:cs="Times New Roman"/>
          <w:lang w:val="en-GB"/>
        </w:rPr>
        <w:t xml:space="preserve"> depending on NP geometric size.</w:t>
      </w:r>
      <w:r w:rsidR="00AC539A">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&lt;EndNote&gt;&lt;Cite&gt;&lt;Author&gt;Melander&lt;/Author&gt;&lt;Year&gt;2013&lt;/Year&gt;&lt;RecNum&gt;5&lt;/RecNum&gt;&lt;DisplayText&gt;[26]&lt;/DisplayText&gt;&lt;record&gt;&lt;rec-number&gt;5&lt;/rec-number&gt;&lt;foreign-keys&gt;&lt;key app="EN" db-id="50zvzf25ppf0d9ewpw052r0sserspp9frews" timestamp="1563966551"&gt;5&lt;/key&gt;&lt;/foreign-keys&gt;&lt;ref-type name="Journal Article"&gt;17&lt;/ref-type&gt;&lt;contributors&gt;&lt;authors&gt;&lt;author&gt;Melander, Marko&lt;/author&gt;&lt;author&gt;Latsa, Ville&lt;/author&gt;&lt;author&gt;Laasonen, Kari&lt;/author&gt;&lt;/authors&gt;&lt;/contributors&gt;&lt;titles&gt;&lt;title&gt;CO dissociation on iron nanoparticles: Size and geometry effects&lt;/title&gt;&lt;secondary-title&gt;J. Chem. Phys.&lt;/secondary-title&gt;&lt;/titles&gt;&lt;periodical&gt;&lt;full-title&gt;J. Chem. Phys.&lt;/full-title&gt;&lt;/periodical&gt;&lt;pages&gt;164320&lt;/pages&gt;&lt;volume&gt;139&lt;/volume&gt;&lt;number&gt;16&lt;/number&gt;&lt;dates&gt;&lt;year&gt;2013&lt;/year&gt;&lt;pub-dates&gt;&lt;date&gt;2013/10/28&lt;/date&gt;&lt;/pub-dates&gt;&lt;/dates&gt;&lt;publisher&gt;American Institute of Physics&lt;/publisher&gt;&lt;isbn&gt;0021-9606&lt;/isbn&gt;&lt;urls&gt;&lt;related-urls&gt;&lt;url&gt;https://doi.org/10.1063/1.4827078&lt;/url&gt;&lt;/related-urls&gt;&lt;/urls&gt;&lt;electronic-resource-num&gt;doi:10.1063/1.4827078&lt;/electronic-resource-num&gt;&lt;access-date&gt;2019/07/24&lt;/access-date&gt;&lt;/record&gt;&lt;/Cite&gt;&lt;/EndNote&gt;</w:instrText>
      </w:r>
      <w:r w:rsidR="00AC539A">
        <w:rPr>
          <w:rFonts w:ascii="Times New Roman" w:hAnsi="Times New Roman" w:cs="Times New Roman"/>
          <w:lang w:val="en-GB"/>
        </w:rPr>
        <w:fldChar w:fldCharType="separate"/>
      </w:r>
      <w:r w:rsidR="00744701">
        <w:rPr>
          <w:rFonts w:ascii="Times New Roman" w:hAnsi="Times New Roman" w:cs="Times New Roman"/>
          <w:noProof/>
          <w:lang w:val="en-GB"/>
        </w:rPr>
        <w:t>[26]</w:t>
      </w:r>
      <w:r w:rsidR="00AC539A">
        <w:rPr>
          <w:rFonts w:ascii="Times New Roman" w:hAnsi="Times New Roman" w:cs="Times New Roman"/>
          <w:lang w:val="en-GB"/>
        </w:rPr>
        <w:fldChar w:fldCharType="end"/>
      </w:r>
      <w:r w:rsidR="007F48FD">
        <w:rPr>
          <w:rFonts w:ascii="Times New Roman" w:hAnsi="Times New Roman" w:cs="Times New Roman"/>
          <w:lang w:val="en-GB"/>
        </w:rPr>
        <w:t xml:space="preserve"> The various adsorption sites </w:t>
      </w:r>
      <w:r w:rsidR="002E5AF8">
        <w:rPr>
          <w:rFonts w:ascii="Times New Roman" w:hAnsi="Times New Roman" w:cs="Times New Roman"/>
          <w:lang w:val="en-GB"/>
        </w:rPr>
        <w:t>of molecular hydrogen on Co</w:t>
      </w:r>
      <w:r w:rsidR="002E5AF8" w:rsidRPr="002E5AF8">
        <w:rPr>
          <w:rFonts w:ascii="Times New Roman" w:hAnsi="Times New Roman" w:cs="Times New Roman"/>
          <w:vertAlign w:val="subscript"/>
          <w:lang w:val="en-GB"/>
        </w:rPr>
        <w:t>3</w:t>
      </w:r>
      <w:r w:rsidR="002E5AF8">
        <w:rPr>
          <w:rFonts w:ascii="Times New Roman" w:hAnsi="Times New Roman" w:cs="Times New Roman"/>
          <w:lang w:val="en-GB"/>
        </w:rPr>
        <w:t>Mo</w:t>
      </w:r>
      <w:r w:rsidR="002E5AF8" w:rsidRPr="002E5AF8">
        <w:rPr>
          <w:rFonts w:ascii="Times New Roman" w:hAnsi="Times New Roman" w:cs="Times New Roman"/>
          <w:vertAlign w:val="subscript"/>
          <w:lang w:val="en-GB"/>
        </w:rPr>
        <w:t>3</w:t>
      </w:r>
      <w:r w:rsidR="002E5AF8">
        <w:rPr>
          <w:rFonts w:ascii="Times New Roman" w:hAnsi="Times New Roman" w:cs="Times New Roman"/>
          <w:lang w:val="en-GB"/>
        </w:rPr>
        <w:t>N surfaces was studied in which dissociative chemisorption was shown to happen on Co</w:t>
      </w:r>
      <w:r w:rsidR="002E5AF8" w:rsidRPr="002E5AF8">
        <w:rPr>
          <w:rFonts w:ascii="Times New Roman" w:hAnsi="Times New Roman" w:cs="Times New Roman"/>
          <w:vertAlign w:val="subscript"/>
          <w:lang w:val="en-GB"/>
        </w:rPr>
        <w:t>8</w:t>
      </w:r>
      <w:r w:rsidR="002E5AF8">
        <w:rPr>
          <w:rFonts w:ascii="Times New Roman" w:hAnsi="Times New Roman" w:cs="Times New Roman"/>
          <w:lang w:val="en-GB"/>
        </w:rPr>
        <w:t xml:space="preserve"> nanoclusters whereas molecular adsorption was found to occur on the molybdenum nitride framework.</w:t>
      </w:r>
      <w:r w:rsidR="0022002C">
        <w:rPr>
          <w:rFonts w:ascii="Times New Roman" w:hAnsi="Times New Roman" w:cs="Times New Roman"/>
          <w:lang w:val="en-GB"/>
        </w:rPr>
        <w:fldChar w:fldCharType="begin">
          <w:fldData xml:space="preserve">PEVuZE5vdGU+PENpdGU+PEF1dGhvcj5aZWluYWxpcG91ci1ZYXpkaTwvQXV0aG9yPjxZZWFyPjIw
MTY8L1llYXI+PFJlY051bT42PC9SZWNOdW0+PERpc3BsYXlUZXh0Pls2LDI3XTwvRGlzcGxheVRl
eHQ+PHJlY29yZD48cmVjLW51bWJlcj42PC9yZWMtbnVtYmVyPjxmb3JlaWduLWtleXM+PGtleSBh
cHA9IkVOIiBkYi1pZD0iNTB6dnpmMjVwcGYwZDlld3B3MDUycjBzc2Vyc3BwOWZyZXdzIiB0aW1l
c3RhbXA9IjE1NjM5Njc5OTMiPjY8L2tleT48L2ZvcmVpZ24ta2V5cz48cmVmLXR5cGUgbmFtZT0i
Sm91cm5hbCBBcnRpY2xlIj4xNzwvcmVmLXR5cGU+PGNvbnRyaWJ1dG9ycz48YXV0aG9ycz48YXV0
aG9yPlplaW5hbGlwb3VyLVlhemRpLCBDb25zdGFudGlub3MgRC48L2F1dGhvcj48YXV0aG9yPkhh
cmdyZWF2ZXMsIEp1c3RpbiBTLiBKLjwvYXV0aG9yPjxhdXRob3I+Q2F0bG93LCBDLiBSaWNoYXJk
IEEuPC9hdXRob3I+PC9hdXRob3JzPjwvY29udHJpYnV0b3JzPjx0aXRsZXM+PHRpdGxlPkRGVC1E
MyBTdHVkeSBvZiBNb2xlY3VsYXIgTjIgYW5kIEgyIEFjdGl2YXRpb24gb24gQ28zTW8zTiBTdXJm
YWNlczwvdGl0bGU+PHNlY29uZGFyeS10aXRsZT5KLiBQaHlzLiBDaGVtLiBDPC9zZWNvbmRhcnkt
dGl0bGU+PC90aXRsZXM+PHBlcmlvZGljYWw+PGZ1bGwtdGl0bGU+Si4gUGh5cy4gQ2hlbS4gQzwv
ZnVsbC10aXRsZT48L3BlcmlvZGljYWw+PHBhZ2VzPjIxMzkwLTIxMzk4PC9wYWdlcz48dm9sdW1l
PjEyMDwvdm9sdW1lPjxudW1iZXI+Mzg8L251bWJlcj48ZGF0ZXM+PHllYXI+MjAxNjwveWVhcj48
cHViLWRhdGVzPjxkYXRlPjIwMTYvMDkvMjk8L2RhdGU+PC9wdWItZGF0ZXM+PC9kYXRlcz48cHVi
bGlzaGVyPkFtZXJpY2FuIENoZW1pY2FsIFNvY2lldHk8L3B1Ymxpc2hlcj48aXNibj4xOTMyLTc0
NDc8L2lzYm4+PHVybHM+PHJlbGF0ZWQtdXJscz48dXJsPmRvaToxMC4xMDIxL2Fjcy5qcGNjLjZi
MDQ3NDg8L3VybD48L3JlbGF0ZWQtdXJscz48L3VybHM+PGVsZWN0cm9uaWMtcmVzb3VyY2UtbnVt
PmRvaToxMC4xMDIxL2Fjcy5qcGNjLjZiMDQ3NDg8L2VsZWN0cm9uaWMtcmVzb3VyY2UtbnVtPjwv
cmVjb3JkPjwvQ2l0ZT48Q2l0ZT48QXV0aG9yPlplaW5hbGlwb3VyLVlhemRpPC9BdXRob3I+PFll
YXI+MjAxODwvWWVhcj48UmVjTnVtPjc8L1JlY051bT48cmVjb3JkPjxyZWMtbnVtYmVyPjc8L3Jl
Yy1udW1iZXI+PGZvcmVpZ24ta2V5cz48a2V5IGFwcD0iRU4iIGRiLWlkPSI1MHp2emYyNXBwZjBk
OWV3cHcwNTJyMHNzZXJzcHA5ZnJld3MiIHRpbWVzdGFtcD0iMTU2Mzk2ODAyNSI+Nzwva2V5Pjwv
Zm9yZWlnbi1rZXlzPjxyZWYtdHlwZSBuYW1lPSJKb3VybmFsIEFydGljbGUiPjE3PC9yZWYtdHlw
ZT48Y29udHJpYnV0b3JzPjxhdXRob3JzPjxhdXRob3I+WmVpbmFsaXBvdXItWWF6ZGksIENvbnN0
YW50aW5vcyBELjwvYXV0aG9yPjxhdXRob3I+SGFyZ3JlYXZlcywgSnVzdGluIFMuIEouPC9hdXRo
b3I+PGF1dGhvcj5DYXRsb3csIEMuIFJpY2hhcmQgQS48L2F1dGhvcj48L2F1dGhvcnM+PC9jb250
cmlidXRvcnM+PHRpdGxlcz48dGl0bGU+TG93LVQgTWVjaGFuaXNtcyBvZiBBbW1vbmlhIFN5bnRo
ZXNpcyBvbiBDbzNNbzNOPC90aXRsZT48c2Vjb25kYXJ5LXRpdGxlPkouIFBoeXMuIENoZW0uIEM8
L3NlY29uZGFyeS10aXRsZT48L3RpdGxlcz48cGVyaW9kaWNhbD48ZnVsbC10aXRsZT5KLiBQaHlz
LiBDaGVtLiBDPC9mdWxsLXRpdGxlPjwvcGVyaW9kaWNhbD48cGFnZXM+NjA3OC02MDgyPC9wYWdl
cz48dm9sdW1lPjEyMjwvdm9sdW1lPjxudW1iZXI+MTE8L251bWJlcj48ZGF0ZXM+PHllYXI+MjAx
ODwveWVhcj48cHViLWRhdGVzPjxkYXRlPjIwMTgvMDMvMjI8L2RhdGU+PC9wdWItZGF0ZXM+PC9k
YXRlcz48cHVibGlzaGVyPkFtZXJpY2FuIENoZW1pY2FsIFNvY2lldHk8L3B1Ymxpc2hlcj48aXNi
bj4xOTMyLTc0NDc8L2lzYm4+PHVybHM+PHJlbGF0ZWQtdXJscz48dXJsPmh0dHBzOi8vZG9pLm9y
Zy8xMC4xMDIxL2Fjcy5qcGNjLjdiMTIzNjQ8L3VybD48L3JlbGF0ZWQtdXJscz48L3VybHM+PGVs
ZWN0cm9uaWMtcmVzb3VyY2UtbnVtPmRvaToxMC4xMDIxL2Fjcy5qcGNjLjdiMTIzNjQ8L2VsZWN0
cm9uaWMtcmVzb3VyY2UtbnVtPjwvcmVjb3JkPjwvQ2l0ZT48L0VuZE5vdGU+
</w:fldData>
        </w:fldChar>
      </w:r>
      <w:r w:rsidR="00704802">
        <w:rPr>
          <w:rFonts w:ascii="Times New Roman" w:hAnsi="Times New Roman" w:cs="Times New Roman"/>
          <w:lang w:val="en-GB"/>
        </w:rPr>
        <w:instrText xml:space="preserve"> ADDIN EN.CITE </w:instrText>
      </w:r>
      <w:r w:rsidR="00704802">
        <w:rPr>
          <w:rFonts w:ascii="Times New Roman" w:hAnsi="Times New Roman" w:cs="Times New Roman"/>
          <w:lang w:val="en-GB"/>
        </w:rPr>
        <w:fldChar w:fldCharType="begin">
          <w:fldData xml:space="preserve">PEVuZE5vdGU+PENpdGU+PEF1dGhvcj5aZWluYWxpcG91ci1ZYXpkaTwvQXV0aG9yPjxZZWFyPjIw
MTY8L1llYXI+PFJlY051bT42PC9SZWNOdW0+PERpc3BsYXlUZXh0Pls2LDI3XTwvRGlzcGxheVRl
eHQ+PHJlY29yZD48cmVjLW51bWJlcj42PC9yZWMtbnVtYmVyPjxmb3JlaWduLWtleXM+PGtleSBh
cHA9IkVOIiBkYi1pZD0iNTB6dnpmMjVwcGYwZDlld3B3MDUycjBzc2Vyc3BwOWZyZXdzIiB0aW1l
c3RhbXA9IjE1NjM5Njc5OTMiPjY8L2tleT48L2ZvcmVpZ24ta2V5cz48cmVmLXR5cGUgbmFtZT0i
Sm91cm5hbCBBcnRpY2xlIj4xNzwvcmVmLXR5cGU+PGNvbnRyaWJ1dG9ycz48YXV0aG9ycz48YXV0
aG9yPlplaW5hbGlwb3VyLVlhemRpLCBDb25zdGFudGlub3MgRC48L2F1dGhvcj48YXV0aG9yPkhh
cmdyZWF2ZXMsIEp1c3RpbiBTLiBKLjwvYXV0aG9yPjxhdXRob3I+Q2F0bG93LCBDLiBSaWNoYXJk
IEEuPC9hdXRob3I+PC9hdXRob3JzPjwvY29udHJpYnV0b3JzPjx0aXRsZXM+PHRpdGxlPkRGVC1E
MyBTdHVkeSBvZiBNb2xlY3VsYXIgTjIgYW5kIEgyIEFjdGl2YXRpb24gb24gQ28zTW8zTiBTdXJm
YWNlczwvdGl0bGU+PHNlY29uZGFyeS10aXRsZT5KLiBQaHlzLiBDaGVtLiBDPC9zZWNvbmRhcnkt
dGl0bGU+PC90aXRsZXM+PHBlcmlvZGljYWw+PGZ1bGwtdGl0bGU+Si4gUGh5cy4gQ2hlbS4gQzwv
ZnVsbC10aXRsZT48L3BlcmlvZGljYWw+PHBhZ2VzPjIxMzkwLTIxMzk4PC9wYWdlcz48dm9sdW1l
PjEyMDwvdm9sdW1lPjxudW1iZXI+Mzg8L251bWJlcj48ZGF0ZXM+PHllYXI+MjAxNjwveWVhcj48
cHViLWRhdGVzPjxkYXRlPjIwMTYvMDkvMjk8L2RhdGU+PC9wdWItZGF0ZXM+PC9kYXRlcz48cHVi
bGlzaGVyPkFtZXJpY2FuIENoZW1pY2FsIFNvY2lldHk8L3B1Ymxpc2hlcj48aXNibj4xOTMyLTc0
NDc8L2lzYm4+PHVybHM+PHJlbGF0ZWQtdXJscz48dXJsPmRvaToxMC4xMDIxL2Fjcy5qcGNjLjZi
MDQ3NDg8L3VybD48L3JlbGF0ZWQtdXJscz48L3VybHM+PGVsZWN0cm9uaWMtcmVzb3VyY2UtbnVt
PmRvaToxMC4xMDIxL2Fjcy5qcGNjLjZiMDQ3NDg8L2VsZWN0cm9uaWMtcmVzb3VyY2UtbnVtPjwv
cmVjb3JkPjwvQ2l0ZT48Q2l0ZT48QXV0aG9yPlplaW5hbGlwb3VyLVlhemRpPC9BdXRob3I+PFll
YXI+MjAxODwvWWVhcj48UmVjTnVtPjc8L1JlY051bT48cmVjb3JkPjxyZWMtbnVtYmVyPjc8L3Jl
Yy1udW1iZXI+PGZvcmVpZ24ta2V5cz48a2V5IGFwcD0iRU4iIGRiLWlkPSI1MHp2emYyNXBwZjBk
OWV3cHcwNTJyMHNzZXJzcHA5ZnJld3MiIHRpbWVzdGFtcD0iMTU2Mzk2ODAyNSI+Nzwva2V5Pjwv
Zm9yZWlnbi1rZXlzPjxyZWYtdHlwZSBuYW1lPSJKb3VybmFsIEFydGljbGUiPjE3PC9yZWYtdHlw
ZT48Y29udHJpYnV0b3JzPjxhdXRob3JzPjxhdXRob3I+WmVpbmFsaXBvdXItWWF6ZGksIENvbnN0
YW50aW5vcyBELjwvYXV0aG9yPjxhdXRob3I+SGFyZ3JlYXZlcywgSnVzdGluIFMuIEouPC9hdXRo
b3I+PGF1dGhvcj5DYXRsb3csIEMuIFJpY2hhcmQgQS48L2F1dGhvcj48L2F1dGhvcnM+PC9jb250
cmlidXRvcnM+PHRpdGxlcz48dGl0bGU+TG93LVQgTWVjaGFuaXNtcyBvZiBBbW1vbmlhIFN5bnRo
ZXNpcyBvbiBDbzNNbzNOPC90aXRsZT48c2Vjb25kYXJ5LXRpdGxlPkouIFBoeXMuIENoZW0uIEM8
L3NlY29uZGFyeS10aXRsZT48L3RpdGxlcz48cGVyaW9kaWNhbD48ZnVsbC10aXRsZT5KLiBQaHlz
LiBDaGVtLiBDPC9mdWxsLXRpdGxlPjwvcGVyaW9kaWNhbD48cGFnZXM+NjA3OC02MDgyPC9wYWdl
cz48dm9sdW1lPjEyMjwvdm9sdW1lPjxudW1iZXI+MTE8L251bWJlcj48ZGF0ZXM+PHllYXI+MjAx
ODwveWVhcj48cHViLWRhdGVzPjxkYXRlPjIwMTgvMDMvMjI8L2RhdGU+PC9wdWItZGF0ZXM+PC9k
YXRlcz48cHVibGlzaGVyPkFtZXJpY2FuIENoZW1pY2FsIFNvY2lldHk8L3B1Ymxpc2hlcj48aXNi
bj4xOTMyLTc0NDc8L2lzYm4+PHVybHM+PHJlbGF0ZWQtdXJscz48dXJsPmh0dHBzOi8vZG9pLm9y
Zy8xMC4xMDIxL2Fjcy5qcGNjLjdiMTIzNjQ8L3VybD48L3JlbGF0ZWQtdXJscz48L3VybHM+PGVs
ZWN0cm9uaWMtcmVzb3VyY2UtbnVtPmRvaToxMC4xMDIxL2Fjcy5qcGNjLjdiMTIzNjQ8L2VsZWN0
cm9uaWMtcmVzb3VyY2UtbnVtPjwvcmVjb3JkPjwvQ2l0ZT48L0VuZE5vdGU+
</w:fldData>
        </w:fldChar>
      </w:r>
      <w:r w:rsidR="00704802">
        <w:rPr>
          <w:rFonts w:ascii="Times New Roman" w:hAnsi="Times New Roman" w:cs="Times New Roman"/>
          <w:lang w:val="en-GB"/>
        </w:rPr>
        <w:instrText xml:space="preserve"> ADDIN EN.CITE.DATA </w:instrText>
      </w:r>
      <w:r w:rsidR="00704802">
        <w:rPr>
          <w:rFonts w:ascii="Times New Roman" w:hAnsi="Times New Roman" w:cs="Times New Roman"/>
          <w:lang w:val="en-GB"/>
        </w:rPr>
      </w:r>
      <w:r w:rsidR="00704802">
        <w:rPr>
          <w:rFonts w:ascii="Times New Roman" w:hAnsi="Times New Roman" w:cs="Times New Roman"/>
          <w:lang w:val="en-GB"/>
        </w:rPr>
        <w:fldChar w:fldCharType="end"/>
      </w:r>
      <w:r w:rsidR="0022002C">
        <w:rPr>
          <w:rFonts w:ascii="Times New Roman" w:hAnsi="Times New Roman" w:cs="Times New Roman"/>
          <w:lang w:val="en-GB"/>
        </w:rPr>
      </w:r>
      <w:r w:rsidR="0022002C">
        <w:rPr>
          <w:rFonts w:ascii="Times New Roman" w:hAnsi="Times New Roman" w:cs="Times New Roman"/>
          <w:lang w:val="en-GB"/>
        </w:rPr>
        <w:fldChar w:fldCharType="separate"/>
      </w:r>
      <w:r w:rsidR="00704802">
        <w:rPr>
          <w:rFonts w:ascii="Times New Roman" w:hAnsi="Times New Roman" w:cs="Times New Roman"/>
          <w:noProof/>
          <w:lang w:val="en-GB"/>
        </w:rPr>
        <w:t>[6,27]</w:t>
      </w:r>
      <w:r w:rsidR="0022002C">
        <w:rPr>
          <w:rFonts w:ascii="Times New Roman" w:hAnsi="Times New Roman" w:cs="Times New Roman"/>
          <w:lang w:val="en-GB"/>
        </w:rPr>
        <w:fldChar w:fldCharType="end"/>
      </w:r>
      <w:r w:rsidR="00961984">
        <w:rPr>
          <w:rFonts w:ascii="Times New Roman" w:hAnsi="Times New Roman" w:cs="Times New Roman"/>
          <w:lang w:val="en-GB"/>
        </w:rPr>
        <w:t xml:space="preserve"> A </w:t>
      </w:r>
      <w:proofErr w:type="spellStart"/>
      <w:r w:rsidR="00961984">
        <w:rPr>
          <w:rFonts w:ascii="Times New Roman" w:hAnsi="Times New Roman" w:cs="Times New Roman"/>
          <w:lang w:val="en-GB"/>
        </w:rPr>
        <w:t>DF</w:t>
      </w:r>
      <w:r w:rsidR="0077415D">
        <w:rPr>
          <w:rFonts w:ascii="Times New Roman" w:hAnsi="Times New Roman" w:cs="Times New Roman"/>
          <w:lang w:val="en-GB"/>
        </w:rPr>
        <w:t>T</w:t>
      </w:r>
      <w:proofErr w:type="spellEnd"/>
      <w:r w:rsidR="0077415D">
        <w:rPr>
          <w:rFonts w:ascii="Times New Roman" w:hAnsi="Times New Roman" w:cs="Times New Roman"/>
          <w:lang w:val="en-GB"/>
        </w:rPr>
        <w:t xml:space="preserve"> study of the adsorption of H on </w:t>
      </w:r>
      <w:r w:rsidR="0077415D" w:rsidRPr="0077415D">
        <w:rPr>
          <w:rFonts w:ascii="Times New Roman" w:hAnsi="Times New Roman" w:cs="Times New Roman"/>
          <w:lang w:val="en-GB"/>
        </w:rPr>
        <w:t xml:space="preserve">doped gallium </w:t>
      </w:r>
      <w:proofErr w:type="spellStart"/>
      <w:r w:rsidR="0077415D" w:rsidRPr="0077415D">
        <w:rPr>
          <w:rFonts w:ascii="Times New Roman" w:hAnsi="Times New Roman" w:cs="Times New Roman"/>
          <w:lang w:val="en-GB"/>
        </w:rPr>
        <w:t>nanocluster</w:t>
      </w:r>
      <w:proofErr w:type="spellEnd"/>
      <w:r w:rsidR="0077415D" w:rsidRPr="0077415D">
        <w:rPr>
          <w:rFonts w:ascii="Times New Roman" w:hAnsi="Times New Roman" w:cs="Times New Roman"/>
          <w:lang w:val="en-GB"/>
        </w:rPr>
        <w:t xml:space="preserve"> </w:t>
      </w:r>
      <w:proofErr w:type="gramStart"/>
      <w:r w:rsidR="0077415D" w:rsidRPr="0077415D">
        <w:rPr>
          <w:rFonts w:ascii="Times New Roman" w:hAnsi="Times New Roman" w:cs="Times New Roman"/>
          <w:lang w:val="en-GB"/>
        </w:rPr>
        <w:t>hydrides,</w:t>
      </w:r>
      <w:proofErr w:type="gramEnd"/>
      <w:r w:rsidR="0077415D" w:rsidRPr="0077415D">
        <w:rPr>
          <w:rFonts w:ascii="Times New Roman" w:hAnsi="Times New Roman" w:cs="Times New Roman"/>
          <w:lang w:val="en-GB"/>
        </w:rPr>
        <w:t xml:space="preserve"> Ga</w:t>
      </w:r>
      <w:r w:rsidR="0077415D" w:rsidRPr="0077415D">
        <w:rPr>
          <w:rFonts w:ascii="Times New Roman" w:hAnsi="Times New Roman" w:cs="Times New Roman"/>
          <w:vertAlign w:val="subscript"/>
          <w:lang w:val="en-GB"/>
        </w:rPr>
        <w:t>12</w:t>
      </w:r>
      <w:r w:rsidR="0077415D" w:rsidRPr="0077415D">
        <w:rPr>
          <w:rFonts w:ascii="Times New Roman" w:hAnsi="Times New Roman" w:cs="Times New Roman"/>
          <w:lang w:val="en-GB"/>
        </w:rPr>
        <w:t>XH (X = B</w:t>
      </w:r>
      <w:r w:rsidR="0077415D">
        <w:rPr>
          <w:rFonts w:ascii="Times New Roman" w:hAnsi="Times New Roman" w:cs="Times New Roman"/>
          <w:lang w:val="en-GB"/>
        </w:rPr>
        <w:t xml:space="preserve">, C, Al, Si, P, </w:t>
      </w:r>
      <w:proofErr w:type="spellStart"/>
      <w:r w:rsidR="0077415D">
        <w:rPr>
          <w:rFonts w:ascii="Times New Roman" w:hAnsi="Times New Roman" w:cs="Times New Roman"/>
          <w:lang w:val="en-GB"/>
        </w:rPr>
        <w:t>Ga</w:t>
      </w:r>
      <w:proofErr w:type="spellEnd"/>
      <w:r w:rsidR="0077415D">
        <w:rPr>
          <w:rFonts w:ascii="Times New Roman" w:hAnsi="Times New Roman" w:cs="Times New Roman"/>
          <w:lang w:val="en-GB"/>
        </w:rPr>
        <w:t xml:space="preserve">, </w:t>
      </w:r>
      <w:proofErr w:type="spellStart"/>
      <w:r w:rsidR="0077415D">
        <w:rPr>
          <w:rFonts w:ascii="Times New Roman" w:hAnsi="Times New Roman" w:cs="Times New Roman"/>
          <w:lang w:val="en-GB"/>
        </w:rPr>
        <w:t>Ge</w:t>
      </w:r>
      <w:proofErr w:type="spellEnd"/>
      <w:r w:rsidR="0077415D">
        <w:rPr>
          <w:rFonts w:ascii="Times New Roman" w:hAnsi="Times New Roman" w:cs="Times New Roman"/>
          <w:lang w:val="en-GB"/>
        </w:rPr>
        <w:t xml:space="preserve">, and As) correlated the effect of frontier orbitals onto the </w:t>
      </w:r>
      <w:proofErr w:type="spellStart"/>
      <w:r w:rsidR="0077415D">
        <w:rPr>
          <w:rFonts w:ascii="Times New Roman" w:hAnsi="Times New Roman" w:cs="Times New Roman"/>
          <w:lang w:val="en-GB"/>
        </w:rPr>
        <w:t>regio</w:t>
      </w:r>
      <w:proofErr w:type="spellEnd"/>
      <w:r w:rsidR="00CE0812">
        <w:rPr>
          <w:rFonts w:ascii="Times New Roman" w:hAnsi="Times New Roman" w:cs="Times New Roman"/>
          <w:lang w:val="en-GB"/>
        </w:rPr>
        <w:t>-</w:t>
      </w:r>
      <w:r w:rsidR="0077415D">
        <w:rPr>
          <w:rFonts w:ascii="Times New Roman" w:hAnsi="Times New Roman" w:cs="Times New Roman"/>
          <w:lang w:val="en-GB"/>
        </w:rPr>
        <w:t xml:space="preserve">selectivity of H adsorption at the various sites of the cluster. </w:t>
      </w:r>
      <w:r w:rsidR="0077415D">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&lt;EndNote&gt;&lt;Cite&gt;&lt;Author&gt;Henry&lt;/Author&gt;&lt;Year&gt;2013&lt;/Year&gt;&lt;RecNum&gt;9&lt;/RecNum&gt;&lt;DisplayText&gt;[28]&lt;/DisplayText&gt;&lt;record&gt;&lt;rec-number&gt;9&lt;/rec-number&gt;&lt;foreign-keys&gt;&lt;key app="EN" db-id="50zvzf25ppf0d9ewpw052r0sserspp9frews" timestamp="1563970337"&gt;9&lt;/key&gt;&lt;/foreign-keys&gt;&lt;ref-type name="Journal Article"&gt;17&lt;/ref-type&gt;&lt;contributors&gt;&lt;authors&gt;&lt;author&gt;Henry, David J.&lt;/author&gt;&lt;/authors&gt;&lt;/contributors&gt;&lt;titles&gt;&lt;title&gt;Hydrogen Adsorption on Gallium Nanoclusters&lt;/title&gt;&lt;secondary-title&gt;J. Phys. Chem. C&lt;/secondary-title&gt;&lt;/titles&gt;&lt;periodical&gt;&lt;full-title&gt;J. Phys. Chem. C&lt;/full-title&gt;&lt;/periodical&gt;&lt;pages&gt;26269-26279&lt;/pages&gt;&lt;volume&gt;117&lt;/volume&gt;&lt;number&gt;49&lt;/number&gt;&lt;dates&gt;&lt;year&gt;2013&lt;/year&gt;&lt;pub-dates&gt;&lt;date&gt;2013/12/12&lt;/date&gt;&lt;/pub-dates&gt;&lt;/dates&gt;&lt;publisher&gt;American Chemical Society&lt;/publisher&gt;&lt;isbn&gt;1932-7447&lt;/isbn&gt;&lt;urls&gt;&lt;related-urls&gt;&lt;url&gt;https://doi.org/10.1021/jp4074366&lt;/url&gt;&lt;/related-urls&gt;&lt;/urls&gt;&lt;electronic-resource-num&gt;doi:10.1021/jp4074366&lt;/electronic-resource-num&gt;&lt;/record&gt;&lt;/Cite&gt;&lt;/EndNote&gt;</w:instrText>
      </w:r>
      <w:r w:rsidR="0077415D">
        <w:rPr>
          <w:rFonts w:ascii="Times New Roman" w:hAnsi="Times New Roman" w:cs="Times New Roman"/>
          <w:lang w:val="en-GB"/>
        </w:rPr>
        <w:fldChar w:fldCharType="separate"/>
      </w:r>
      <w:r w:rsidR="00744701">
        <w:rPr>
          <w:rFonts w:ascii="Times New Roman" w:hAnsi="Times New Roman" w:cs="Times New Roman"/>
          <w:noProof/>
          <w:lang w:val="en-GB"/>
        </w:rPr>
        <w:t>[28]</w:t>
      </w:r>
      <w:r w:rsidR="0077415D">
        <w:rPr>
          <w:rFonts w:ascii="Times New Roman" w:hAnsi="Times New Roman" w:cs="Times New Roman"/>
          <w:lang w:val="en-GB"/>
        </w:rPr>
        <w:fldChar w:fldCharType="end"/>
      </w:r>
      <w:r w:rsidR="0077415D">
        <w:rPr>
          <w:rFonts w:ascii="Times New Roman" w:hAnsi="Times New Roman" w:cs="Times New Roman"/>
          <w:lang w:val="en-GB"/>
        </w:rPr>
        <w:t xml:space="preserve"> </w:t>
      </w:r>
      <w:proofErr w:type="spellStart"/>
      <w:r w:rsidR="0077415D">
        <w:rPr>
          <w:rFonts w:ascii="Times New Roman" w:hAnsi="Times New Roman" w:cs="Times New Roman"/>
          <w:lang w:val="en-GB"/>
        </w:rPr>
        <w:t>PdAu</w:t>
      </w:r>
      <w:proofErr w:type="spellEnd"/>
      <w:r w:rsidR="0077415D">
        <w:rPr>
          <w:rFonts w:ascii="Times New Roman" w:hAnsi="Times New Roman" w:cs="Times New Roman"/>
          <w:lang w:val="en-GB"/>
        </w:rPr>
        <w:t xml:space="preserve"> nanoclusters where studied for their adsorption of CO, NO and H</w:t>
      </w:r>
      <w:r w:rsidR="0077415D" w:rsidRPr="00CE0812">
        <w:rPr>
          <w:rFonts w:ascii="Times New Roman" w:hAnsi="Times New Roman" w:cs="Times New Roman"/>
          <w:vertAlign w:val="subscript"/>
          <w:lang w:val="en-GB"/>
        </w:rPr>
        <w:t>2</w:t>
      </w:r>
      <w:r w:rsidR="0077415D">
        <w:rPr>
          <w:rFonts w:ascii="Times New Roman" w:hAnsi="Times New Roman" w:cs="Times New Roman"/>
          <w:lang w:val="en-GB"/>
        </w:rPr>
        <w:t xml:space="preserve"> and it was found that atop adsorption is more </w:t>
      </w:r>
      <w:r w:rsidR="00CE0812">
        <w:rPr>
          <w:rFonts w:ascii="Times New Roman" w:hAnsi="Times New Roman" w:cs="Times New Roman"/>
          <w:lang w:val="en-GB"/>
        </w:rPr>
        <w:t>favourable</w:t>
      </w:r>
      <w:r w:rsidR="0077415D">
        <w:rPr>
          <w:rFonts w:ascii="Times New Roman" w:hAnsi="Times New Roman" w:cs="Times New Roman"/>
          <w:lang w:val="en-GB"/>
        </w:rPr>
        <w:t xml:space="preserve"> and relatively stronger on </w:t>
      </w:r>
      <w:proofErr w:type="spellStart"/>
      <w:r w:rsidR="0077415D">
        <w:rPr>
          <w:rFonts w:ascii="Times New Roman" w:hAnsi="Times New Roman" w:cs="Times New Roman"/>
          <w:lang w:val="en-GB"/>
        </w:rPr>
        <w:t>Pd</w:t>
      </w:r>
      <w:proofErr w:type="spellEnd"/>
      <w:r w:rsidR="0077415D">
        <w:rPr>
          <w:rFonts w:ascii="Times New Roman" w:hAnsi="Times New Roman" w:cs="Times New Roman"/>
          <w:lang w:val="en-GB"/>
        </w:rPr>
        <w:t xml:space="preserve"> than on Au. </w:t>
      </w:r>
      <w:r w:rsidR="0077415D">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&lt;EndNote&gt;&lt;Cite&gt;&lt;Author&gt;Batista&lt;/Author&gt;&lt;Year&gt;2019&lt;/Year&gt;&lt;RecNum&gt;10&lt;/RecNum&gt;&lt;DisplayText&gt;[29]&lt;/DisplayText&gt;&lt;record&gt;&lt;rec-number&gt;10&lt;/rec-number&gt;&lt;foreign-keys&gt;&lt;key app="EN" db-id="50zvzf25ppf0d9ewpw052r0sserspp9frews" timestamp="1563970710"&gt;10&lt;/key&gt;&lt;/foreign-keys&gt;&lt;ref-type name="Journal Article"&gt;17&lt;/ref-type&gt;&lt;contributors&gt;&lt;authors&gt;&lt;author&gt;Batista, Krys E. A.&lt;/author&gt;&lt;author&gt;Da Silva, Juarez L. F.&lt;/author&gt;&lt;author&gt;Piotrowski, Maurício J.&lt;/author&gt;&lt;/authors&gt;&lt;/contributors&gt;&lt;titles&gt;&lt;title&gt;Adsorption of CO, NO, and H2 on the PdnAu55–n Nanoclusters: A Density Functional Theory Investigation within the van der Waals D3 Corrections&lt;/title&gt;&lt;secondary-title&gt;J. Phys. Chem. C&lt;/secondary-title&gt;&lt;/titles&gt;&lt;periodical&gt;&lt;full-title&gt;J. Phys. Chem. C&lt;/full-title&gt;&lt;/periodical&gt;&lt;pages&gt;7431-7439&lt;/pages&gt;&lt;volume&gt;123&lt;/volume&gt;&lt;number&gt;12&lt;/number&gt;&lt;dates&gt;&lt;year&gt;2019&lt;/year&gt;&lt;pub-dates&gt;&lt;date&gt;2019/03/28&lt;/date&gt;&lt;/pub-dates&gt;&lt;/dates&gt;&lt;publisher&gt;American Chemical Society&lt;/publisher&gt;&lt;isbn&gt;1932-7447&lt;/isbn&gt;&lt;urls&gt;&lt;related-urls&gt;&lt;url&gt;https://doi.org/10.1021/acs.jpcc.8b12219&lt;/url&gt;&lt;/related-urls&gt;&lt;/urls&gt;&lt;electronic-resource-num&gt;doi:10.1021/acs.jpcc.8b12219&lt;/electronic-resource-num&gt;&lt;/record&gt;&lt;/Cite&gt;&lt;/EndNote&gt;</w:instrText>
      </w:r>
      <w:r w:rsidR="0077415D">
        <w:rPr>
          <w:rFonts w:ascii="Times New Roman" w:hAnsi="Times New Roman" w:cs="Times New Roman"/>
          <w:lang w:val="en-GB"/>
        </w:rPr>
        <w:fldChar w:fldCharType="separate"/>
      </w:r>
      <w:r w:rsidR="00744701">
        <w:rPr>
          <w:rFonts w:ascii="Times New Roman" w:hAnsi="Times New Roman" w:cs="Times New Roman"/>
          <w:noProof/>
          <w:lang w:val="en-GB"/>
        </w:rPr>
        <w:t>[29]</w:t>
      </w:r>
      <w:r w:rsidR="0077415D">
        <w:rPr>
          <w:rFonts w:ascii="Times New Roman" w:hAnsi="Times New Roman" w:cs="Times New Roman"/>
          <w:lang w:val="en-GB"/>
        </w:rPr>
        <w:fldChar w:fldCharType="end"/>
      </w:r>
      <w:r w:rsidR="00453C83">
        <w:rPr>
          <w:rFonts w:ascii="Times New Roman" w:hAnsi="Times New Roman" w:cs="Times New Roman"/>
          <w:lang w:val="en-GB"/>
        </w:rPr>
        <w:t xml:space="preserve"> The cluster size-dependent adsorption energy of CO on </w:t>
      </w:r>
      <w:proofErr w:type="spellStart"/>
      <w:r w:rsidR="00453C83">
        <w:rPr>
          <w:rFonts w:ascii="Times New Roman" w:hAnsi="Times New Roman" w:cs="Times New Roman"/>
          <w:lang w:val="en-GB"/>
        </w:rPr>
        <w:t>Pd</w:t>
      </w:r>
      <w:proofErr w:type="spellEnd"/>
      <w:r w:rsidR="00453C83">
        <w:rPr>
          <w:rFonts w:ascii="Times New Roman" w:hAnsi="Times New Roman" w:cs="Times New Roman"/>
          <w:lang w:val="en-GB"/>
        </w:rPr>
        <w:t xml:space="preserve"> NPs (</w:t>
      </w:r>
      <w:proofErr w:type="spellStart"/>
      <w:r w:rsidR="00453C83" w:rsidRPr="00453C83">
        <w:rPr>
          <w:rFonts w:ascii="Times New Roman" w:hAnsi="Times New Roman" w:cs="Times New Roman"/>
          <w:lang w:val="en-GB"/>
        </w:rPr>
        <w:t>Pd</w:t>
      </w:r>
      <w:r w:rsidR="00453C83" w:rsidRPr="00453C83">
        <w:rPr>
          <w:rFonts w:ascii="Times New Roman" w:hAnsi="Times New Roman" w:cs="Times New Roman"/>
          <w:i/>
          <w:iCs/>
          <w:vertAlign w:val="subscript"/>
          <w:lang w:val="en-GB"/>
        </w:rPr>
        <w:t>n</w:t>
      </w:r>
      <w:proofErr w:type="spellEnd"/>
      <w:r w:rsidR="00453C83">
        <w:rPr>
          <w:rFonts w:ascii="Times New Roman" w:hAnsi="Times New Roman" w:cs="Times New Roman"/>
          <w:lang w:val="en-GB"/>
        </w:rPr>
        <w:t xml:space="preserve">, </w:t>
      </w:r>
      <w:r w:rsidR="00453C83" w:rsidRPr="00453C83">
        <w:rPr>
          <w:rFonts w:ascii="Times New Roman" w:hAnsi="Times New Roman" w:cs="Times New Roman"/>
          <w:i/>
          <w:iCs/>
          <w:lang w:val="en-GB"/>
        </w:rPr>
        <w:t>n</w:t>
      </w:r>
      <w:r w:rsidR="00453C83">
        <w:rPr>
          <w:rFonts w:ascii="Times New Roman" w:hAnsi="Times New Roman" w:cs="Times New Roman"/>
          <w:lang w:val="en-GB"/>
        </w:rPr>
        <w:t xml:space="preserve"> = 55−260) was found to be 15 kJ mol</w:t>
      </w:r>
      <w:r w:rsidR="00453C83" w:rsidRPr="00453C83">
        <w:rPr>
          <w:rFonts w:ascii="Times New Roman" w:hAnsi="Times New Roman" w:cs="Times New Roman"/>
          <w:vertAlign w:val="superscript"/>
          <w:lang w:val="en-GB"/>
        </w:rPr>
        <w:t xml:space="preserve">-1 </w:t>
      </w:r>
      <w:r w:rsidR="00453C83">
        <w:rPr>
          <w:rFonts w:ascii="Times New Roman" w:hAnsi="Times New Roman" w:cs="Times New Roman"/>
          <w:lang w:val="en-GB"/>
        </w:rPr>
        <w:t>lower than the extrapolated limit for 3-fold-hollow sites.</w:t>
      </w:r>
      <w:r w:rsidR="00CE0812">
        <w:rPr>
          <w:rFonts w:ascii="Times New Roman" w:hAnsi="Times New Roman" w:cs="Times New Roman"/>
          <w:lang w:val="en-GB"/>
        </w:rPr>
        <w:t xml:space="preserve"> </w:t>
      </w:r>
      <w:r w:rsidR="00453C83">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&lt;EndNote&gt;&lt;Cite&gt;&lt;Author&gt;Yudanov&lt;/Author&gt;&lt;Year&gt;2008&lt;/Year&gt;&lt;RecNum&gt;12&lt;/RecNum&gt;&lt;DisplayText&gt;[30]&lt;/DisplayText&gt;&lt;record&gt;&lt;rec-number&gt;12&lt;/rec-number&gt;&lt;foreign-keys&gt;&lt;key app="EN" db-id="50zvzf25ppf0d9ewpw052r0sserspp9frews" timestamp="1563971655"&gt;12&lt;/key&gt;&lt;/foreign-keys&gt;&lt;ref-type name="Journal Article"&gt;17&lt;/ref-type&gt;&lt;contributors&gt;&lt;authors&gt;&lt;author&gt;Yudanov, Ilya V.&lt;/author&gt;&lt;author&gt;Metzner, Manuela&lt;/author&gt;&lt;author&gt;Genest, Alexander&lt;/author&gt;&lt;author&gt;Rösch, Notker&lt;/author&gt;&lt;/authors&gt;&lt;/contributors&gt;&lt;titles&gt;&lt;title&gt;Size-Dependence of Adsorption Properties of Metal Nanoparticles: A Density Functional Study on Palladium Nanoclusters&lt;/title&gt;&lt;secondary-title&gt;J. Phys. Chem. C&lt;/secondary-title&gt;&lt;/titles&gt;&lt;periodical&gt;&lt;full-title&gt;J. Phys. Chem. C&lt;/full-title&gt;&lt;/periodical&gt;&lt;pages&gt;20269-20275&lt;/pages&gt;&lt;volume&gt;112&lt;/volume&gt;&lt;number&gt;51&lt;/number&gt;&lt;dates&gt;&lt;year&gt;2008&lt;/year&gt;&lt;pub-dates&gt;&lt;date&gt;2008/12/25&lt;/date&gt;&lt;/pub-dates&gt;&lt;/dates&gt;&lt;publisher&gt;American Chemical Society&lt;/publisher&gt;&lt;isbn&gt;1932-7447&lt;/isbn&gt;&lt;urls&gt;&lt;related-urls&gt;&lt;url&gt;https://doi.org/10.1021/jp8075673&lt;/url&gt;&lt;/related-urls&gt;&lt;/urls&gt;&lt;electronic-resource-num&gt;doi:10.1021/jp8075673&lt;/electronic-resource-num&gt;&lt;/record&gt;&lt;/Cite&gt;&lt;/EndNote&gt;</w:instrText>
      </w:r>
      <w:r w:rsidR="00453C83">
        <w:rPr>
          <w:rFonts w:ascii="Times New Roman" w:hAnsi="Times New Roman" w:cs="Times New Roman"/>
          <w:lang w:val="en-GB"/>
        </w:rPr>
        <w:fldChar w:fldCharType="separate"/>
      </w:r>
      <w:r w:rsidR="00744701">
        <w:rPr>
          <w:rFonts w:ascii="Times New Roman" w:hAnsi="Times New Roman" w:cs="Times New Roman"/>
          <w:noProof/>
          <w:lang w:val="en-GB"/>
        </w:rPr>
        <w:t>[30]</w:t>
      </w:r>
      <w:r w:rsidR="00453C83">
        <w:rPr>
          <w:rFonts w:ascii="Times New Roman" w:hAnsi="Times New Roman" w:cs="Times New Roman"/>
          <w:lang w:val="en-GB"/>
        </w:rPr>
        <w:fldChar w:fldCharType="end"/>
      </w:r>
      <w:r w:rsidR="00B74C58">
        <w:rPr>
          <w:rFonts w:ascii="Times New Roman" w:hAnsi="Times New Roman" w:cs="Times New Roman"/>
          <w:lang w:val="en-GB"/>
        </w:rPr>
        <w:t xml:space="preserve"> The</w:t>
      </w:r>
      <w:r w:rsidR="00B74C58" w:rsidRPr="00B74C58">
        <w:rPr>
          <w:rFonts w:ascii="Times New Roman" w:hAnsi="Times New Roman" w:cs="Times New Roman"/>
          <w:lang w:val="en-GB"/>
        </w:rPr>
        <w:t xml:space="preserve"> intrinsic size- and coordination-dependent catalytic</w:t>
      </w:r>
      <w:r w:rsidR="00B74C58">
        <w:rPr>
          <w:rFonts w:ascii="Times New Roman" w:hAnsi="Times New Roman" w:cs="Times New Roman"/>
          <w:lang w:val="en-GB"/>
        </w:rPr>
        <w:t xml:space="preserve"> properties of Au NPs and nanoclusters (NC) with a particular structural motif had reactivity for catalytic CO oxidation. </w:t>
      </w:r>
      <w:r w:rsidR="00B74C58">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&lt;EndNote&gt;&lt;Cite&gt;&lt;Author&gt;An&lt;/Author&gt;&lt;Year&gt;2016&lt;/Year&gt;&lt;RecNum&gt;13&lt;/RecNum&gt;&lt;DisplayText&gt;[31]&lt;/DisplayText&gt;&lt;record&gt;&lt;rec-number&gt;13&lt;/rec-number&gt;&lt;foreign-keys&gt;&lt;key app="EN" db-id="50zvzf25ppf0d9ewpw052r0sserspp9frews" timestamp="1563972591"&gt;13&lt;/key&gt;&lt;/foreign-keys&gt;&lt;ref-type name="Journal Article"&gt;17&lt;/ref-type&gt;&lt;contributors&gt;&lt;authors&gt;&lt;author&gt;An, Hyesung&lt;/author&gt;&lt;author&gt;Kwon, Soonho&lt;/author&gt;&lt;author&gt;Ha, Hyunwoo&lt;/author&gt;&lt;author&gt;Kim, Hyun You&lt;/author&gt;&lt;author&gt;Lee, Hyuck Mo&lt;/author&gt;&lt;/authors&gt;&lt;/contributors&gt;&lt;titles&gt;&lt;title&gt;Reactive Structural Motifs of Au Nanoclusters for Oxygen Activation and Subsequent CO Oxidation&lt;/title&gt;&lt;secondary-title&gt;J. Phys. Chem. C&lt;/secondary-title&gt;&lt;/titles&gt;&lt;periodical&gt;&lt;full-title&gt;J. Phys. Chem. C&lt;/full-title&gt;&lt;/periodical&gt;&lt;pages&gt;9292-9298&lt;/pages&gt;&lt;volume&gt;120&lt;/volume&gt;&lt;number&gt;17&lt;/number&gt;&lt;dates&gt;&lt;year&gt;2016&lt;/year&gt;&lt;pub-dates&gt;&lt;date&gt;2016/05/05&lt;/date&gt;&lt;/pub-dates&gt;&lt;/dates&gt;&lt;publisher&gt;American Chemical Society&lt;/publisher&gt;&lt;isbn&gt;1932-7447&lt;/isbn&gt;&lt;urls&gt;&lt;related-urls&gt;&lt;url&gt;https://doi.org/10.1021/acs.jpcc.6b01774&lt;/url&gt;&lt;/related-urls&gt;&lt;/urls&gt;&lt;electronic-resource-num&gt;doi:10.1021/acs.jpcc.6b01774&lt;/electronic-resource-num&gt;&lt;/record&gt;&lt;/Cite&gt;&lt;/EndNote&gt;</w:instrText>
      </w:r>
      <w:r w:rsidR="00B74C58">
        <w:rPr>
          <w:rFonts w:ascii="Times New Roman" w:hAnsi="Times New Roman" w:cs="Times New Roman"/>
          <w:lang w:val="en-GB"/>
        </w:rPr>
        <w:fldChar w:fldCharType="separate"/>
      </w:r>
      <w:r w:rsidR="00744701">
        <w:rPr>
          <w:rFonts w:ascii="Times New Roman" w:hAnsi="Times New Roman" w:cs="Times New Roman"/>
          <w:noProof/>
          <w:lang w:val="en-GB"/>
        </w:rPr>
        <w:t>[31]</w:t>
      </w:r>
      <w:r w:rsidR="00B74C58">
        <w:rPr>
          <w:rFonts w:ascii="Times New Roman" w:hAnsi="Times New Roman" w:cs="Times New Roman"/>
          <w:lang w:val="en-GB"/>
        </w:rPr>
        <w:fldChar w:fldCharType="end"/>
      </w:r>
      <w:r w:rsidR="007E1997">
        <w:rPr>
          <w:rFonts w:ascii="Times New Roman" w:hAnsi="Times New Roman" w:cs="Times New Roman"/>
          <w:lang w:val="en-GB"/>
        </w:rPr>
        <w:t xml:space="preserve"> An enhanced surface</w:t>
      </w:r>
      <w:r w:rsidR="00CE0812">
        <w:rPr>
          <w:rFonts w:ascii="Times New Roman" w:hAnsi="Times New Roman" w:cs="Times New Roman"/>
          <w:lang w:val="en-GB"/>
        </w:rPr>
        <w:t xml:space="preserve"> activity for the reverse water-</w:t>
      </w:r>
      <w:r w:rsidR="007E1997">
        <w:rPr>
          <w:rFonts w:ascii="Times New Roman" w:hAnsi="Times New Roman" w:cs="Times New Roman"/>
          <w:lang w:val="en-GB"/>
        </w:rPr>
        <w:t>gas shift reaction (</w:t>
      </w:r>
      <w:proofErr w:type="spellStart"/>
      <w:r w:rsidR="007E1997">
        <w:rPr>
          <w:rFonts w:ascii="Times New Roman" w:hAnsi="Times New Roman" w:cs="Times New Roman"/>
          <w:lang w:val="en-GB"/>
        </w:rPr>
        <w:t>WGSR</w:t>
      </w:r>
      <w:proofErr w:type="spellEnd"/>
      <w:r w:rsidR="007E1997">
        <w:rPr>
          <w:rFonts w:ascii="Times New Roman" w:hAnsi="Times New Roman" w:cs="Times New Roman"/>
          <w:lang w:val="en-GB"/>
        </w:rPr>
        <w:t>) was found on Cu supported on ceria where the structure of the Cu-</w:t>
      </w:r>
      <w:proofErr w:type="spellStart"/>
      <w:r w:rsidR="007E1997">
        <w:rPr>
          <w:rFonts w:ascii="Times New Roman" w:hAnsi="Times New Roman" w:cs="Times New Roman"/>
          <w:lang w:val="en-GB"/>
        </w:rPr>
        <w:t>CuO</w:t>
      </w:r>
      <w:proofErr w:type="spellEnd"/>
      <w:r w:rsidR="007E1997">
        <w:rPr>
          <w:rFonts w:ascii="Times New Roman" w:hAnsi="Times New Roman" w:cs="Times New Roman"/>
          <w:lang w:val="en-GB"/>
        </w:rPr>
        <w:t xml:space="preserve"> site geometry was found to determine the catalytic activity. </w:t>
      </w:r>
      <w:r w:rsidR="007E1997">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&lt;EndNote&gt;&lt;Cite&gt;&lt;Author&gt;Caldas&lt;/Author&gt;&lt;Year&gt;2017&lt;/Year&gt;&lt;RecNum&gt;16&lt;/RecNum&gt;&lt;DisplayText&gt;[32]&lt;/DisplayText&gt;&lt;record&gt;&lt;rec-number&gt;16&lt;/rec-number&gt;&lt;foreign-keys&gt;&lt;key app="EN" db-id="50zvzf25ppf0d9ewpw052r0sserspp9frews" timestamp="1564062239"&gt;16&lt;/key&gt;&lt;/foreign-keys&gt;&lt;ref-type name="Journal Article"&gt;17&lt;/ref-type&gt;&lt;contributors&gt;&lt;authors&gt;&lt;author&gt;Caldas, Paula C. P.&lt;/author&gt;&lt;author&gt;Gallo, Jean Marcel R.&lt;/author&gt;&lt;author&gt;Lopez-Castillo, Alejandro&lt;/author&gt;&lt;author&gt;Zanchet, Daniela&lt;/author&gt;&lt;author&gt;C. Bueno, José Maria&lt;/author&gt;&lt;/authors&gt;&lt;/contributors&gt;&lt;titles&gt;&lt;title&gt;The Structure of the Cu–CuO Sites Determines the Catalytic Activity of Cu Nanoparticles&lt;/title&gt;&lt;secondary-title&gt;ACS Catal.&lt;/secondary-title&gt;&lt;/titles&gt;&lt;periodical&gt;&lt;full-title&gt;ACS Catal.&lt;/full-title&gt;&lt;/periodical&gt;&lt;pages&gt;2419-2424&lt;/pages&gt;&lt;volume&gt;7&lt;/volume&gt;&lt;number&gt;4&lt;/number&gt;&lt;dates&gt;&lt;year&gt;2017&lt;/year&gt;&lt;pub-dates&gt;&lt;date&gt;2017/04/07&lt;/date&gt;&lt;/pub-dates&gt;&lt;/dates&gt;&lt;publisher&gt;American Chemical Society&lt;/publisher&gt;&lt;urls&gt;&lt;related-urls&gt;&lt;url&gt;https://doi.org/10.1021/acscatal.6b03642&lt;/url&gt;&lt;/related-urls&gt;&lt;/urls&gt;&lt;electronic-resource-num&gt;doi:10.1021/acscatal.6b03642&lt;/electronic-resource-num&gt;&lt;/record&gt;&lt;/Cite&gt;&lt;/EndNote&gt;</w:instrText>
      </w:r>
      <w:r w:rsidR="007E1997">
        <w:rPr>
          <w:rFonts w:ascii="Times New Roman" w:hAnsi="Times New Roman" w:cs="Times New Roman"/>
          <w:lang w:val="en-GB"/>
        </w:rPr>
        <w:fldChar w:fldCharType="separate"/>
      </w:r>
      <w:r w:rsidR="00744701">
        <w:rPr>
          <w:rFonts w:ascii="Times New Roman" w:hAnsi="Times New Roman" w:cs="Times New Roman"/>
          <w:noProof/>
          <w:lang w:val="en-GB"/>
        </w:rPr>
        <w:t>[32]</w:t>
      </w:r>
      <w:r w:rsidR="007E1997">
        <w:rPr>
          <w:rFonts w:ascii="Times New Roman" w:hAnsi="Times New Roman" w:cs="Times New Roman"/>
          <w:lang w:val="en-GB"/>
        </w:rPr>
        <w:fldChar w:fldCharType="end"/>
      </w:r>
      <w:r w:rsidR="00466CD2">
        <w:rPr>
          <w:rFonts w:ascii="Times New Roman" w:hAnsi="Times New Roman" w:cs="Times New Roman"/>
          <w:lang w:val="en-GB"/>
        </w:rPr>
        <w:t xml:space="preserve"> </w:t>
      </w:r>
      <w:proofErr w:type="spellStart"/>
      <w:r w:rsidR="00466CD2">
        <w:rPr>
          <w:rFonts w:ascii="Times New Roman" w:hAnsi="Times New Roman" w:cs="Times New Roman"/>
          <w:lang w:val="en-GB"/>
        </w:rPr>
        <w:t>G</w:t>
      </w:r>
      <w:r w:rsidR="00B94931">
        <w:rPr>
          <w:rFonts w:ascii="Times New Roman" w:hAnsi="Times New Roman" w:cs="Times New Roman"/>
          <w:lang w:val="en-GB"/>
        </w:rPr>
        <w:t>GA</w:t>
      </w:r>
      <w:proofErr w:type="spellEnd"/>
      <w:r w:rsidR="00C6589F">
        <w:rPr>
          <w:rFonts w:ascii="Times New Roman" w:hAnsi="Times New Roman" w:cs="Times New Roman"/>
          <w:lang w:val="en-GB"/>
        </w:rPr>
        <w:t>/PW91</w:t>
      </w:r>
      <w:r w:rsidR="00B94931">
        <w:rPr>
          <w:rFonts w:ascii="Times New Roman" w:hAnsi="Times New Roman" w:cs="Times New Roman"/>
          <w:lang w:val="en-GB"/>
        </w:rPr>
        <w:t xml:space="preserve"> calculations on bimetallic </w:t>
      </w:r>
      <w:proofErr w:type="spellStart"/>
      <w:r w:rsidR="00466CD2">
        <w:rPr>
          <w:rFonts w:ascii="Times New Roman" w:hAnsi="Times New Roman" w:cs="Times New Roman"/>
          <w:lang w:val="en-GB"/>
        </w:rPr>
        <w:t>Ru</w:t>
      </w:r>
      <w:r w:rsidR="00B94931">
        <w:rPr>
          <w:rFonts w:ascii="Times New Roman" w:hAnsi="Times New Roman" w:cs="Times New Roman"/>
          <w:lang w:val="en-GB"/>
        </w:rPr>
        <w:t>Cu</w:t>
      </w:r>
      <w:proofErr w:type="spellEnd"/>
      <w:r w:rsidR="00466CD2">
        <w:rPr>
          <w:rFonts w:ascii="Times New Roman" w:hAnsi="Times New Roman" w:cs="Times New Roman"/>
          <w:lang w:val="en-GB"/>
        </w:rPr>
        <w:t xml:space="preserve"> alloys show that core-shell structures based on the </w:t>
      </w:r>
      <w:proofErr w:type="spellStart"/>
      <w:r w:rsidR="00466CD2">
        <w:rPr>
          <w:rFonts w:ascii="Times New Roman" w:hAnsi="Times New Roman" w:cs="Times New Roman"/>
          <w:lang w:val="en-GB"/>
        </w:rPr>
        <w:t>HCP</w:t>
      </w:r>
      <w:proofErr w:type="spellEnd"/>
      <w:r w:rsidR="00466CD2">
        <w:rPr>
          <w:rFonts w:ascii="Times New Roman" w:hAnsi="Times New Roman" w:cs="Times New Roman"/>
          <w:lang w:val="en-GB"/>
        </w:rPr>
        <w:t xml:space="preserve"> core contain steps that are catalytically active</w:t>
      </w:r>
      <w:r w:rsidR="00B94931">
        <w:rPr>
          <w:rFonts w:ascii="Times New Roman" w:hAnsi="Times New Roman" w:cs="Times New Roman"/>
          <w:lang w:val="en-GB"/>
        </w:rPr>
        <w:t xml:space="preserve"> for nitric oxide dissociation.</w:t>
      </w:r>
      <w:r w:rsidR="00B94931">
        <w:rPr>
          <w:rFonts w:ascii="Times New Roman" w:hAnsi="Times New Roman" w:cs="Times New Roman"/>
          <w:lang w:val="en-GB"/>
        </w:rPr>
        <w:fldChar w:fldCharType="begin"/>
      </w:r>
      <w:r w:rsidR="00744701">
        <w:rPr>
          <w:rFonts w:ascii="Times New Roman" w:hAnsi="Times New Roman" w:cs="Times New Roman"/>
          <w:lang w:val="en-GB"/>
        </w:rPr>
        <w:instrText xml:space="preserve"> ADDIN EN.CITE &lt;EndNote&gt;&lt;Cite&gt;&lt;Author&gt;Fukuda&lt;/Author&gt;&lt;Year&gt;2017&lt;/Year&gt;&lt;RecNum&gt;17&lt;/RecNum&gt;&lt;DisplayText&gt;[33]&lt;/DisplayText&gt;&lt;record&gt;&lt;rec-number&gt;17&lt;/rec-number&gt;&lt;foreign-keys&gt;&lt;key app="EN" db-id="50zvzf25ppf0d9ewpw052r0sserspp9frews" timestamp="1564063025"&gt;17&lt;/key&gt;&lt;/foreign-keys&gt;&lt;ref-type name="Journal Article"&gt;17&lt;/ref-type&gt;&lt;contributors&gt;&lt;authors&gt;&lt;author&gt;Fukuda, Ryoichi&lt;/author&gt;&lt;author&gt;Takagi, Nozomi&lt;/author&gt;&lt;author&gt;Sakaki, Shigeyoshi&lt;/author&gt;&lt;author&gt;Ehara, Masahiro&lt;/author&gt;&lt;/authors&gt;&lt;/contributors&gt;&lt;titles&gt;&lt;title&gt;Structures of Bimetallic Copper–Ruthenium Nanoparticles: Incoherent Interface and Surface Active Sites for Catalytic Nitric Oxide Dissociation&lt;/title&gt;&lt;secondary-title&gt;J. Phys. Chem. C&lt;/secondary-title&gt;&lt;/titles&gt;&lt;periodical&gt;&lt;full-title&gt;J. Phys. Chem. C&lt;/full-title&gt;&lt;/periodical&gt;&lt;pages&gt;300-307&lt;/pages&gt;&lt;volume&gt;121&lt;/volume&gt;&lt;number&gt;1&lt;/number&gt;&lt;dates&gt;&lt;year&gt;2017&lt;/year&gt;&lt;pub-dates&gt;&lt;date&gt;2017/01/12&lt;/date&gt;&lt;/pub-dates&gt;&lt;/dates&gt;&lt;publisher&gt;American Chemical Society&lt;/publisher&gt;&lt;isbn&gt;1932-7447&lt;/isbn&gt;&lt;urls&gt;&lt;related-urls&gt;&lt;url&gt;https://doi.org/10.1021/acs.jpcc.6b09280&lt;/url&gt;&lt;/related-urls&gt;&lt;/urls&gt;&lt;electronic-resource-num&gt;doi:10.1021/acs.jpcc.6b09280&lt;/electronic-resource-num&gt;&lt;/record&gt;&lt;/Cite&gt;&lt;/EndNote&gt;</w:instrText>
      </w:r>
      <w:r w:rsidR="00B94931">
        <w:rPr>
          <w:rFonts w:ascii="Times New Roman" w:hAnsi="Times New Roman" w:cs="Times New Roman"/>
          <w:lang w:val="en-GB"/>
        </w:rPr>
        <w:fldChar w:fldCharType="separate"/>
      </w:r>
      <w:r w:rsidR="00744701">
        <w:rPr>
          <w:rFonts w:ascii="Times New Roman" w:hAnsi="Times New Roman" w:cs="Times New Roman"/>
          <w:noProof/>
          <w:lang w:val="en-GB"/>
        </w:rPr>
        <w:t>[33]</w:t>
      </w:r>
      <w:r w:rsidR="00B94931">
        <w:rPr>
          <w:rFonts w:ascii="Times New Roman" w:hAnsi="Times New Roman" w:cs="Times New Roman"/>
          <w:lang w:val="en-GB"/>
        </w:rPr>
        <w:fldChar w:fldCharType="end"/>
      </w:r>
      <w:r w:rsidR="00B94931">
        <w:rPr>
          <w:rFonts w:ascii="Times New Roman" w:hAnsi="Times New Roman" w:cs="Times New Roman"/>
          <w:lang w:val="en-GB"/>
        </w:rPr>
        <w:t xml:space="preserve"> </w:t>
      </w:r>
    </w:p>
    <w:p w14:paraId="03DABE09" w14:textId="2F55A481" w:rsidR="007B39B0" w:rsidRDefault="00B94931" w:rsidP="00E94BA7">
      <w:pPr>
        <w:spacing w:line="360" w:lineRule="auto"/>
        <w:jc w:val="both"/>
        <w:rPr>
          <w:rFonts w:ascii="Times New Roman" w:hAnsi="Times New Roman" w:cs="Times New Roman"/>
          <w:lang w:val="en-GB"/>
        </w:rPr>
      </w:pPr>
      <w:r>
        <w:rPr>
          <w:rFonts w:ascii="Times New Roman" w:hAnsi="Times New Roman" w:cs="Times New Roman"/>
          <w:lang w:val="en-GB"/>
        </w:rPr>
        <w:lastRenderedPageBreak/>
        <w:tab/>
      </w:r>
      <w:r w:rsidR="00BD20F2">
        <w:rPr>
          <w:rFonts w:ascii="Times New Roman" w:hAnsi="Times New Roman" w:cs="Times New Roman"/>
          <w:lang w:val="en-GB"/>
        </w:rPr>
        <w:t xml:space="preserve">It </w:t>
      </w:r>
      <w:r w:rsidR="008914FE">
        <w:rPr>
          <w:rFonts w:ascii="Times New Roman" w:hAnsi="Times New Roman" w:cs="Times New Roman"/>
          <w:lang w:val="en-GB"/>
        </w:rPr>
        <w:t xml:space="preserve">is </w:t>
      </w:r>
      <w:r w:rsidR="00BD20F2">
        <w:rPr>
          <w:rFonts w:ascii="Times New Roman" w:hAnsi="Times New Roman" w:cs="Times New Roman"/>
          <w:lang w:val="en-GB"/>
        </w:rPr>
        <w:t xml:space="preserve">therefore evident that the topology and </w:t>
      </w:r>
      <w:r w:rsidR="008914FE">
        <w:rPr>
          <w:rFonts w:ascii="Times New Roman" w:hAnsi="Times New Roman" w:cs="Times New Roman"/>
          <w:lang w:val="en-GB"/>
        </w:rPr>
        <w:t xml:space="preserve">local </w:t>
      </w:r>
      <w:r w:rsidR="00BD20F2">
        <w:rPr>
          <w:rFonts w:ascii="Times New Roman" w:hAnsi="Times New Roman" w:cs="Times New Roman"/>
          <w:lang w:val="en-GB"/>
        </w:rPr>
        <w:t>site geometry can</w:t>
      </w:r>
      <w:r w:rsidR="007D2E81">
        <w:rPr>
          <w:rFonts w:ascii="Times New Roman" w:hAnsi="Times New Roman" w:cs="Times New Roman"/>
          <w:lang w:val="en-GB"/>
        </w:rPr>
        <w:t xml:space="preserve"> be</w:t>
      </w:r>
      <w:r w:rsidR="00BD20F2">
        <w:rPr>
          <w:rFonts w:ascii="Times New Roman" w:hAnsi="Times New Roman" w:cs="Times New Roman"/>
          <w:lang w:val="en-GB"/>
        </w:rPr>
        <w:t xml:space="preserve"> both studied via experimental methods such as high-resolution </w:t>
      </w:r>
      <w:proofErr w:type="spellStart"/>
      <w:r w:rsidR="00BD20F2">
        <w:rPr>
          <w:rFonts w:ascii="Times New Roman" w:hAnsi="Times New Roman" w:cs="Times New Roman"/>
          <w:lang w:val="en-GB"/>
        </w:rPr>
        <w:t>EP</w:t>
      </w:r>
      <w:r w:rsidR="00596B50">
        <w:rPr>
          <w:rFonts w:ascii="Times New Roman" w:hAnsi="Times New Roman" w:cs="Times New Roman"/>
          <w:lang w:val="en-GB"/>
        </w:rPr>
        <w:t>R</w:t>
      </w:r>
      <w:proofErr w:type="spellEnd"/>
      <w:r w:rsidR="00596B50">
        <w:rPr>
          <w:rFonts w:ascii="Times New Roman" w:hAnsi="Times New Roman" w:cs="Times New Roman"/>
          <w:lang w:val="en-GB"/>
        </w:rPr>
        <w:t xml:space="preserve">, sensitivity enhanced </w:t>
      </w:r>
      <w:proofErr w:type="spellStart"/>
      <w:r w:rsidR="00596B50">
        <w:rPr>
          <w:rFonts w:ascii="Times New Roman" w:hAnsi="Times New Roman" w:cs="Times New Roman"/>
          <w:lang w:val="en-GB"/>
        </w:rPr>
        <w:t>NMR</w:t>
      </w:r>
      <w:proofErr w:type="spellEnd"/>
      <w:r w:rsidR="00596B50">
        <w:rPr>
          <w:rFonts w:ascii="Times New Roman" w:hAnsi="Times New Roman" w:cs="Times New Roman"/>
          <w:lang w:val="en-GB"/>
        </w:rPr>
        <w:t>, hi</w:t>
      </w:r>
      <w:r w:rsidR="00BD20F2">
        <w:rPr>
          <w:rFonts w:ascii="Times New Roman" w:hAnsi="Times New Roman" w:cs="Times New Roman"/>
          <w:lang w:val="en-GB"/>
        </w:rPr>
        <w:t xml:space="preserve">gh resolution </w:t>
      </w:r>
      <w:proofErr w:type="spellStart"/>
      <w:r w:rsidR="00BD20F2">
        <w:rPr>
          <w:rFonts w:ascii="Times New Roman" w:hAnsi="Times New Roman" w:cs="Times New Roman"/>
          <w:lang w:val="en-GB"/>
        </w:rPr>
        <w:t>XPS</w:t>
      </w:r>
      <w:proofErr w:type="spellEnd"/>
      <w:r w:rsidR="00E129C6">
        <w:rPr>
          <w:rFonts w:ascii="Times New Roman" w:hAnsi="Times New Roman" w:cs="Times New Roman"/>
          <w:lang w:val="en-GB"/>
        </w:rPr>
        <w:t>, high-resolution TEM</w:t>
      </w:r>
      <w:r w:rsidR="00596B50">
        <w:rPr>
          <w:rFonts w:ascii="Times New Roman" w:hAnsi="Times New Roman" w:cs="Times New Roman"/>
          <w:lang w:val="en-GB"/>
        </w:rPr>
        <w:t xml:space="preserve"> and low energy ion scattering techniques </w:t>
      </w:r>
      <w:r w:rsidR="007D2E81">
        <w:rPr>
          <w:rFonts w:ascii="Times New Roman" w:hAnsi="Times New Roman" w:cs="Times New Roman"/>
          <w:lang w:val="en-GB"/>
        </w:rPr>
        <w:t>as well as</w:t>
      </w:r>
      <w:r w:rsidR="00596B50">
        <w:rPr>
          <w:rFonts w:ascii="Times New Roman" w:hAnsi="Times New Roman" w:cs="Times New Roman"/>
          <w:lang w:val="en-GB"/>
        </w:rPr>
        <w:t xml:space="preserve"> computational techniques such as </w:t>
      </w:r>
      <w:proofErr w:type="spellStart"/>
      <w:r w:rsidR="00596B50">
        <w:rPr>
          <w:rFonts w:ascii="Times New Roman" w:hAnsi="Times New Roman" w:cs="Times New Roman"/>
          <w:lang w:val="en-GB"/>
        </w:rPr>
        <w:t>DFT</w:t>
      </w:r>
      <w:proofErr w:type="spellEnd"/>
      <w:r w:rsidR="00596B50">
        <w:rPr>
          <w:rFonts w:ascii="Times New Roman" w:hAnsi="Times New Roman" w:cs="Times New Roman"/>
          <w:lang w:val="en-GB"/>
        </w:rPr>
        <w:t xml:space="preserve"> and MD. However, there </w:t>
      </w:r>
      <w:r w:rsidR="00CE0812">
        <w:rPr>
          <w:rFonts w:ascii="Times New Roman" w:hAnsi="Times New Roman" w:cs="Times New Roman"/>
          <w:lang w:val="en-GB"/>
        </w:rPr>
        <w:t xml:space="preserve">is </w:t>
      </w:r>
      <w:r w:rsidR="00596B50">
        <w:rPr>
          <w:rFonts w:ascii="Times New Roman" w:hAnsi="Times New Roman" w:cs="Times New Roman"/>
          <w:lang w:val="en-GB"/>
        </w:rPr>
        <w:t>still much development neede</w:t>
      </w:r>
      <w:r w:rsidR="00752B7B">
        <w:rPr>
          <w:rFonts w:ascii="Times New Roman" w:hAnsi="Times New Roman" w:cs="Times New Roman"/>
          <w:lang w:val="en-GB"/>
        </w:rPr>
        <w:t>d in these approaches to unambiguously</w:t>
      </w:r>
      <w:r w:rsidR="00596B50">
        <w:rPr>
          <w:rFonts w:ascii="Times New Roman" w:hAnsi="Times New Roman" w:cs="Times New Roman"/>
          <w:lang w:val="en-GB"/>
        </w:rPr>
        <w:t xml:space="preserve"> identify the variou</w:t>
      </w:r>
      <w:r w:rsidR="008914FE">
        <w:rPr>
          <w:rFonts w:ascii="Times New Roman" w:hAnsi="Times New Roman" w:cs="Times New Roman"/>
          <w:lang w:val="en-GB"/>
        </w:rPr>
        <w:t>s local geometric arrangements of catalytic sites</w:t>
      </w:r>
      <w:r w:rsidR="00596B50">
        <w:rPr>
          <w:rFonts w:ascii="Times New Roman" w:hAnsi="Times New Roman" w:cs="Times New Roman"/>
          <w:lang w:val="en-GB"/>
        </w:rPr>
        <w:t>.</w:t>
      </w:r>
      <w:r>
        <w:rPr>
          <w:rFonts w:ascii="Times New Roman" w:hAnsi="Times New Roman" w:cs="Times New Roman"/>
          <w:lang w:val="en-GB"/>
        </w:rPr>
        <w:t xml:space="preserve"> The exact catalytic site geometry in most of the above experimental and computational studies is not explicitly defined.</w:t>
      </w:r>
    </w:p>
    <w:p w14:paraId="2E801075" w14:textId="155EF31E" w:rsidR="00256D1C" w:rsidRPr="007B39B0" w:rsidRDefault="007B39B0" w:rsidP="00256D1C">
      <w:pPr>
        <w:spacing w:line="360" w:lineRule="auto"/>
        <w:jc w:val="both"/>
        <w:rPr>
          <w:rFonts w:ascii="Times New Roman" w:hAnsi="Times New Roman" w:cs="Times New Roman"/>
          <w:lang w:val="en-GB"/>
        </w:rPr>
      </w:pPr>
      <w:r>
        <w:rPr>
          <w:rFonts w:ascii="Times New Roman" w:hAnsi="Times New Roman" w:cs="Times New Roman"/>
          <w:lang w:val="en-GB"/>
        </w:rPr>
        <w:tab/>
      </w:r>
      <w:r w:rsidR="00CE0812">
        <w:rPr>
          <w:rFonts w:ascii="Times New Roman" w:hAnsi="Times New Roman" w:cs="Times New Roman"/>
          <w:lang w:val="en-GB"/>
        </w:rPr>
        <w:t>O</w:t>
      </w:r>
      <w:r w:rsidR="00B94931">
        <w:rPr>
          <w:rFonts w:ascii="Times New Roman" w:hAnsi="Times New Roman" w:cs="Times New Roman"/>
          <w:lang w:val="en-GB"/>
        </w:rPr>
        <w:t>n the contrary</w:t>
      </w:r>
      <w:r w:rsidR="0047701D">
        <w:rPr>
          <w:rFonts w:ascii="Times New Roman" w:hAnsi="Times New Roman" w:cs="Times New Roman"/>
          <w:lang w:val="en-GB"/>
        </w:rPr>
        <w:t>,</w:t>
      </w:r>
      <w:r w:rsidR="00CE0812">
        <w:rPr>
          <w:rFonts w:ascii="Times New Roman" w:hAnsi="Times New Roman" w:cs="Times New Roman"/>
          <w:lang w:val="en-GB"/>
        </w:rPr>
        <w:t xml:space="preserve"> in this study</w:t>
      </w:r>
      <w:r w:rsidR="00B94931">
        <w:rPr>
          <w:rFonts w:ascii="Times New Roman" w:hAnsi="Times New Roman" w:cs="Times New Roman"/>
          <w:lang w:val="en-GB"/>
        </w:rPr>
        <w:t xml:space="preserve"> </w:t>
      </w:r>
      <w:r w:rsidR="00E129C6">
        <w:rPr>
          <w:rFonts w:ascii="Times New Roman" w:hAnsi="Times New Roman" w:cs="Times New Roman"/>
          <w:lang w:val="en-GB"/>
        </w:rPr>
        <w:t>ball-and-stick models</w:t>
      </w:r>
      <w:r>
        <w:rPr>
          <w:rFonts w:ascii="Times New Roman" w:hAnsi="Times New Roman" w:cs="Times New Roman"/>
          <w:lang w:val="en-GB"/>
        </w:rPr>
        <w:t xml:space="preserve"> are presented, </w:t>
      </w:r>
      <w:r w:rsidR="00E129C6">
        <w:rPr>
          <w:rFonts w:ascii="Times New Roman" w:hAnsi="Times New Roman" w:cs="Times New Roman"/>
          <w:lang w:val="en-GB"/>
        </w:rPr>
        <w:t>of t</w:t>
      </w:r>
      <w:r>
        <w:rPr>
          <w:rFonts w:ascii="Times New Roman" w:hAnsi="Times New Roman" w:cs="Times New Roman"/>
          <w:lang w:val="en-GB"/>
        </w:rPr>
        <w:t>he various site geometries of</w:t>
      </w:r>
      <w:r w:rsidR="00E129C6">
        <w:rPr>
          <w:rFonts w:ascii="Times New Roman" w:hAnsi="Times New Roman" w:cs="Times New Roman"/>
          <w:lang w:val="en-GB"/>
        </w:rPr>
        <w:t xml:space="preserve"> </w:t>
      </w:r>
      <w:proofErr w:type="spellStart"/>
      <w:r w:rsidR="00E129C6">
        <w:rPr>
          <w:rFonts w:ascii="Times New Roman" w:hAnsi="Times New Roman" w:cs="Times New Roman"/>
          <w:lang w:val="en-GB"/>
        </w:rPr>
        <w:t>HCP</w:t>
      </w:r>
      <w:proofErr w:type="spellEnd"/>
      <w:r w:rsidR="00E129C6">
        <w:rPr>
          <w:rFonts w:ascii="Times New Roman" w:hAnsi="Times New Roman" w:cs="Times New Roman"/>
          <w:lang w:val="en-GB"/>
        </w:rPr>
        <w:t xml:space="preserve"> and </w:t>
      </w:r>
      <w:proofErr w:type="spellStart"/>
      <w:r w:rsidR="00E129C6">
        <w:rPr>
          <w:rFonts w:ascii="Times New Roman" w:hAnsi="Times New Roman" w:cs="Times New Roman"/>
          <w:lang w:val="en-GB"/>
        </w:rPr>
        <w:t>FCC</w:t>
      </w:r>
      <w:proofErr w:type="spellEnd"/>
      <w:r w:rsidR="00E129C6">
        <w:rPr>
          <w:rFonts w:ascii="Times New Roman" w:hAnsi="Times New Roman" w:cs="Times New Roman"/>
          <w:lang w:val="en-GB"/>
        </w:rPr>
        <w:t xml:space="preserve"> nanoparticles and surfaces with defects</w:t>
      </w:r>
      <w:r>
        <w:rPr>
          <w:rFonts w:ascii="Times New Roman" w:hAnsi="Times New Roman" w:cs="Times New Roman"/>
          <w:lang w:val="en-GB"/>
        </w:rPr>
        <w:t>,</w:t>
      </w:r>
      <w:r w:rsidR="00B94931">
        <w:rPr>
          <w:rFonts w:ascii="Times New Roman" w:hAnsi="Times New Roman" w:cs="Times New Roman"/>
          <w:lang w:val="en-GB"/>
        </w:rPr>
        <w:t xml:space="preserve"> in which the catalytic sites are explicitly defined</w:t>
      </w:r>
      <w:r w:rsidR="00752B7B">
        <w:rPr>
          <w:rFonts w:ascii="Times New Roman" w:hAnsi="Times New Roman" w:cs="Times New Roman"/>
          <w:lang w:val="en-GB"/>
        </w:rPr>
        <w:t xml:space="preserve"> via relationships from analytical geometry.</w:t>
      </w:r>
      <w:r>
        <w:rPr>
          <w:rFonts w:ascii="Times New Roman" w:hAnsi="Times New Roman" w:cs="Times New Roman"/>
          <w:lang w:val="en-GB"/>
        </w:rPr>
        <w:t xml:space="preserve"> </w:t>
      </w:r>
      <w:r w:rsidR="00256D1C">
        <w:rPr>
          <w:rFonts w:ascii="Times New Roman" w:hAnsi="Times New Roman" w:cs="Times New Roman"/>
        </w:rPr>
        <w:t>Taking advantage of the property that the surface structure of a meta</w:t>
      </w:r>
      <w:r w:rsidR="004E1E7C">
        <w:rPr>
          <w:rFonts w:ascii="Times New Roman" w:hAnsi="Times New Roman" w:cs="Times New Roman"/>
        </w:rPr>
        <w:t>l nanoparticle has some resembla</w:t>
      </w:r>
      <w:r w:rsidR="00256D1C">
        <w:rPr>
          <w:rFonts w:ascii="Times New Roman" w:hAnsi="Times New Roman" w:cs="Times New Roman"/>
        </w:rPr>
        <w:t xml:space="preserve">nce of the underlying structure, as these would maintain the metal-metal bonds at the lowest energy separation and at </w:t>
      </w:r>
      <w:r w:rsidR="00CE0812">
        <w:rPr>
          <w:rFonts w:ascii="Times New Roman" w:hAnsi="Times New Roman" w:cs="Times New Roman"/>
        </w:rPr>
        <w:t xml:space="preserve">a </w:t>
      </w:r>
      <w:r w:rsidR="00256D1C">
        <w:rPr>
          <w:rFonts w:ascii="Times New Roman" w:hAnsi="Times New Roman" w:cs="Times New Roman"/>
        </w:rPr>
        <w:t>geometry that is consistent with the coordination of surface atoms. This provides the opportunity of a variety of topologic</w:t>
      </w:r>
      <w:r>
        <w:rPr>
          <w:rFonts w:ascii="Times New Roman" w:hAnsi="Times New Roman" w:cs="Times New Roman"/>
        </w:rPr>
        <w:t>al surface sites that a period</w:t>
      </w:r>
      <w:r w:rsidR="00256D1C">
        <w:rPr>
          <w:rFonts w:ascii="Times New Roman" w:hAnsi="Times New Roman" w:cs="Times New Roman"/>
        </w:rPr>
        <w:t>ic crystal can have which could be due to steps, defects and ad-atoms. It is noted that the potential of surface reconstruction is not very drastic for metals and the surface structure is mainly the same apart from a weak contraction or even expansion of the lattice constant.</w:t>
      </w:r>
      <w:r w:rsidR="0086122A">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&lt;EndNote&gt;&lt;Cite&gt;&lt;Author&gt;Zeinalipour-Yazdi&lt;/Author&gt;&lt;Year&gt;2016&lt;/Year&gt;&lt;RecNum&gt;23&lt;/RecNum&gt;&lt;DisplayText&gt;[34]&lt;/DisplayText&gt;&lt;record&gt;&lt;rec-number&gt;23&lt;/rec-number&gt;&lt;foreign-keys&gt;&lt;key app="EN" db-id="50zvzf25ppf0d9ewpw052r0sserspp9frews" timestamp="1586601687"&gt;23&lt;/key&gt;&lt;/foreign-keys&gt;&lt;ref-type name="Journal Article"&gt;17&lt;/ref-type&gt;&lt;contributors&gt;&lt;authors&gt;&lt;author&gt;Zeinalipour-Yazdi, Constantinos D.&lt;/author&gt;&lt;author&gt;Willock, David J.&lt;/author&gt;&lt;author&gt;Thomas, Liam&lt;/author&gt;&lt;author&gt;Wilson, Karen&lt;/author&gt;&lt;author&gt;Lee, Adam F.&lt;/author&gt;&lt;/authors&gt;&lt;/contributors&gt;&lt;titles&gt;&lt;title&gt;CO adsorption over Pd nanoparticles: A general framework for IR simulations on nanoparticles&lt;/title&gt;&lt;secondary-title&gt;Surf. Sci.&lt;/secondary-title&gt;&lt;/titles&gt;&lt;periodical&gt;&lt;full-title&gt;Surf. Sci.&lt;/full-title&gt;&lt;/periodical&gt;&lt;pages&gt;210-220&lt;/pages&gt;&lt;volume&gt;646&lt;/volume&gt;&lt;keywords&gt;&lt;keyword&gt;Palladium&lt;/keyword&gt;&lt;keyword&gt;Nanoparticles&lt;/keyword&gt;&lt;keyword&gt;Carbon monoxide&lt;/keyword&gt;&lt;keyword&gt;Density functional theory&lt;/keyword&gt;&lt;keyword&gt;Chemisorption&lt;/keyword&gt;&lt;keyword&gt;IR spectroscopy&lt;/keyword&gt;&lt;/keywords&gt;&lt;dates&gt;&lt;year&gt;2016&lt;/year&gt;&lt;pub-dates&gt;&lt;date&gt;2016/04/01/&lt;/date&gt;&lt;/pub-dates&gt;&lt;/dates&gt;&lt;isbn&gt;0039-6028&lt;/isbn&gt;&lt;urls&gt;&lt;related-urls&gt;&lt;url&gt;http://www.sciencedirect.com/science/article/pii/S003960281500206X&lt;/url&gt;&lt;/related-urls&gt;&lt;/urls&gt;&lt;electronic-resource-num&gt;doi:10.1016/j.susc.2015.07.014&lt;/electronic-resource-num&gt;&lt;/record&gt;&lt;/Cite&gt;&lt;/EndNote&gt;</w:instrText>
      </w:r>
      <w:r w:rsidR="0086122A">
        <w:rPr>
          <w:rFonts w:ascii="Times New Roman" w:hAnsi="Times New Roman" w:cs="Times New Roman"/>
        </w:rPr>
        <w:fldChar w:fldCharType="separate"/>
      </w:r>
      <w:r w:rsidR="00744701">
        <w:rPr>
          <w:rFonts w:ascii="Times New Roman" w:hAnsi="Times New Roman" w:cs="Times New Roman"/>
          <w:noProof/>
        </w:rPr>
        <w:t>[34]</w:t>
      </w:r>
      <w:r w:rsidR="0086122A">
        <w:rPr>
          <w:rFonts w:ascii="Times New Roman" w:hAnsi="Times New Roman" w:cs="Times New Roman"/>
        </w:rPr>
        <w:fldChar w:fldCharType="end"/>
      </w:r>
      <w:r w:rsidR="00256D1C">
        <w:rPr>
          <w:rFonts w:ascii="Times New Roman" w:hAnsi="Times New Roman" w:cs="Times New Roman"/>
        </w:rPr>
        <w:t xml:space="preserve"> So it is valid to assume that the surface structure of a metal nanoparticle </w:t>
      </w:r>
      <w:r w:rsidR="00615299">
        <w:rPr>
          <w:rFonts w:ascii="Times New Roman" w:hAnsi="Times New Roman" w:cs="Times New Roman"/>
        </w:rPr>
        <w:t>will have a large resemblance with</w:t>
      </w:r>
      <w:r w:rsidR="00256D1C">
        <w:rPr>
          <w:rFonts w:ascii="Times New Roman" w:hAnsi="Times New Roman" w:cs="Times New Roman"/>
        </w:rPr>
        <w:t xml:space="preserve"> the underlying periodic crystal, which could be either face-cent</w:t>
      </w:r>
      <w:r w:rsidR="00A165E9">
        <w:rPr>
          <w:rFonts w:ascii="Times New Roman" w:hAnsi="Times New Roman" w:cs="Times New Roman"/>
        </w:rPr>
        <w:t>e</w:t>
      </w:r>
      <w:r w:rsidR="00256D1C">
        <w:rPr>
          <w:rFonts w:ascii="Times New Roman" w:hAnsi="Times New Roman" w:cs="Times New Roman"/>
        </w:rPr>
        <w:t xml:space="preserve">red cubic (FCC) or hexagonal-close packed (HCP). In this study we analyse the various surface </w:t>
      </w:r>
      <w:r w:rsidR="008914FE">
        <w:rPr>
          <w:rFonts w:ascii="Times New Roman" w:hAnsi="Times New Roman" w:cs="Times New Roman"/>
        </w:rPr>
        <w:t xml:space="preserve">local </w:t>
      </w:r>
      <w:r w:rsidR="00256D1C">
        <w:rPr>
          <w:rFonts w:ascii="Times New Roman" w:hAnsi="Times New Roman" w:cs="Times New Roman"/>
        </w:rPr>
        <w:t>site geometries for these two crystal structures using solutions from analytical geometry.</w:t>
      </w:r>
    </w:p>
    <w:p w14:paraId="216D8CCA" w14:textId="77777777" w:rsidR="00FF5B1D" w:rsidRPr="00AE3F5A" w:rsidRDefault="00FF5B1D" w:rsidP="00E94BA7">
      <w:pPr>
        <w:spacing w:line="360" w:lineRule="auto"/>
        <w:jc w:val="both"/>
        <w:rPr>
          <w:rFonts w:ascii="Times New Roman" w:hAnsi="Times New Roman" w:cs="Times New Roman"/>
        </w:rPr>
      </w:pPr>
    </w:p>
    <w:p w14:paraId="074506C4" w14:textId="3714261C" w:rsidR="00AD4B48" w:rsidRPr="00AE3F5A" w:rsidRDefault="00AF6FF7" w:rsidP="00E94BA7">
      <w:pPr>
        <w:spacing w:line="360" w:lineRule="auto"/>
        <w:jc w:val="both"/>
        <w:rPr>
          <w:rFonts w:ascii="Times New Roman" w:hAnsi="Times New Roman" w:cs="Times New Roman"/>
          <w:b/>
        </w:rPr>
      </w:pPr>
      <w:r>
        <w:rPr>
          <w:rFonts w:ascii="Times New Roman" w:hAnsi="Times New Roman" w:cs="Times New Roman"/>
          <w:b/>
        </w:rPr>
        <w:t>Results and Discussion</w:t>
      </w:r>
    </w:p>
    <w:p w14:paraId="5E72E507" w14:textId="562417E7" w:rsidR="00796B6D" w:rsidRDefault="006E38ED" w:rsidP="00492ECA">
      <w:pPr>
        <w:spacing w:line="360" w:lineRule="auto"/>
        <w:jc w:val="both"/>
        <w:rPr>
          <w:rFonts w:ascii="Times New Roman" w:hAnsi="Times New Roman" w:cs="Times New Roman"/>
        </w:rPr>
      </w:pPr>
      <w:r>
        <w:rPr>
          <w:rFonts w:ascii="Times New Roman" w:hAnsi="Times New Roman" w:cs="Times New Roman"/>
        </w:rPr>
        <w:tab/>
        <w:t>Nanoclusters are present in highly dispersed heterogeneous catalysts having different sizes and geometries. Thei</w:t>
      </w:r>
      <w:r w:rsidR="00796B6D">
        <w:rPr>
          <w:rFonts w:ascii="Times New Roman" w:hAnsi="Times New Roman" w:cs="Times New Roman"/>
        </w:rPr>
        <w:t>r</w:t>
      </w:r>
      <w:r>
        <w:rPr>
          <w:rFonts w:ascii="Times New Roman" w:hAnsi="Times New Roman" w:cs="Times New Roman"/>
        </w:rPr>
        <w:t xml:space="preserve"> structure </w:t>
      </w:r>
      <w:r w:rsidR="00796B6D">
        <w:rPr>
          <w:rFonts w:ascii="Times New Roman" w:hAnsi="Times New Roman" w:cs="Times New Roman"/>
        </w:rPr>
        <w:t xml:space="preserve">when very small </w:t>
      </w:r>
      <w:r w:rsidR="007E348B">
        <w:rPr>
          <w:rFonts w:ascii="Times New Roman" w:hAnsi="Times New Roman" w:cs="Times New Roman"/>
        </w:rPr>
        <w:t>can be studied</w:t>
      </w:r>
      <w:r w:rsidR="00796B6D">
        <w:rPr>
          <w:rFonts w:ascii="Times New Roman" w:hAnsi="Times New Roman" w:cs="Times New Roman"/>
        </w:rPr>
        <w:t xml:space="preserve"> </w:t>
      </w:r>
      <w:r w:rsidR="007E348B">
        <w:rPr>
          <w:rFonts w:ascii="Times New Roman" w:hAnsi="Times New Roman" w:cs="Times New Roman"/>
        </w:rPr>
        <w:t>using</w:t>
      </w:r>
      <w:r w:rsidR="00BF0CE1">
        <w:rPr>
          <w:rFonts w:ascii="Times New Roman" w:hAnsi="Times New Roman" w:cs="Times New Roman"/>
        </w:rPr>
        <w:t xml:space="preserve"> theoretical</w:t>
      </w:r>
      <w:r w:rsidR="007E348B">
        <w:rPr>
          <w:rFonts w:ascii="Times New Roman" w:hAnsi="Times New Roman" w:cs="Times New Roman"/>
        </w:rPr>
        <w:t xml:space="preserve"> techniques, which include</w:t>
      </w:r>
      <w:r w:rsidR="00BF0CE1">
        <w:rPr>
          <w:rFonts w:ascii="Times New Roman" w:hAnsi="Times New Roman" w:cs="Times New Roman"/>
        </w:rPr>
        <w:t xml:space="preserve"> molecular mechanics (MM), molecular dynamics (MD) or density fun</w:t>
      </w:r>
      <w:r w:rsidR="004E1E7C">
        <w:rPr>
          <w:rFonts w:ascii="Times New Roman" w:hAnsi="Times New Roman" w:cs="Times New Roman"/>
        </w:rPr>
        <w:t>c</w:t>
      </w:r>
      <w:r w:rsidR="00BF0CE1">
        <w:rPr>
          <w:rFonts w:ascii="Times New Roman" w:hAnsi="Times New Roman" w:cs="Times New Roman"/>
        </w:rPr>
        <w:t>tional theory (DFT) calculations</w:t>
      </w:r>
      <w:r w:rsidR="007E348B">
        <w:rPr>
          <w:rFonts w:ascii="Times New Roman" w:hAnsi="Times New Roman" w:cs="Times New Roman"/>
        </w:rPr>
        <w:t xml:space="preserve"> </w:t>
      </w:r>
      <w:r w:rsidR="007E348B">
        <w:rPr>
          <w:rFonts w:ascii="Times New Roman" w:hAnsi="Times New Roman" w:cs="Times New Roman"/>
          <w:i/>
          <w:iCs/>
        </w:rPr>
        <w:t>i.e.,</w:t>
      </w:r>
      <w:r w:rsidR="00BF0CE1">
        <w:rPr>
          <w:rFonts w:ascii="Times New Roman" w:hAnsi="Times New Roman" w:cs="Times New Roman"/>
        </w:rPr>
        <w:t xml:space="preserve"> by exploring the</w:t>
      </w:r>
      <w:r w:rsidR="00796B6D">
        <w:rPr>
          <w:rFonts w:ascii="Times New Roman" w:hAnsi="Times New Roman" w:cs="Times New Roman"/>
        </w:rPr>
        <w:t xml:space="preserve"> conformational space as </w:t>
      </w:r>
      <w:r w:rsidR="007E348B">
        <w:rPr>
          <w:rFonts w:ascii="Times New Roman" w:hAnsi="Times New Roman" w:cs="Times New Roman"/>
        </w:rPr>
        <w:t xml:space="preserve">a </w:t>
      </w:r>
      <w:r w:rsidR="00796B6D">
        <w:rPr>
          <w:rFonts w:ascii="Times New Roman" w:hAnsi="Times New Roman" w:cs="Times New Roman"/>
        </w:rPr>
        <w:t>function of the total energy of the cluster geometry</w:t>
      </w:r>
      <w:r w:rsidR="00BF0CE1">
        <w:rPr>
          <w:rFonts w:ascii="Times New Roman" w:hAnsi="Times New Roman" w:cs="Times New Roman"/>
        </w:rPr>
        <w:t>. Their structure can also be studied in special case by experimental methods in which</w:t>
      </w:r>
      <w:r w:rsidR="00615299">
        <w:rPr>
          <w:rFonts w:ascii="Times New Roman" w:hAnsi="Times New Roman" w:cs="Times New Roman"/>
        </w:rPr>
        <w:t>,</w:t>
      </w:r>
      <w:r w:rsidR="00BF0CE1">
        <w:rPr>
          <w:rFonts w:ascii="Times New Roman" w:hAnsi="Times New Roman" w:cs="Times New Roman"/>
        </w:rPr>
        <w:t xml:space="preserve"> </w:t>
      </w:r>
      <w:r w:rsidR="00796B6D">
        <w:rPr>
          <w:rFonts w:ascii="Times New Roman" w:hAnsi="Times New Roman" w:cs="Times New Roman"/>
        </w:rPr>
        <w:t xml:space="preserve">surface imaging techniques </w:t>
      </w:r>
      <w:r w:rsidR="00BF0CE1">
        <w:rPr>
          <w:rFonts w:ascii="Times New Roman" w:hAnsi="Times New Roman" w:cs="Times New Roman"/>
        </w:rPr>
        <w:t>such as scanning tunneling microscopy (</w:t>
      </w:r>
      <w:r w:rsidR="00796B6D">
        <w:rPr>
          <w:rFonts w:ascii="Times New Roman" w:hAnsi="Times New Roman" w:cs="Times New Roman"/>
        </w:rPr>
        <w:t>STM</w:t>
      </w:r>
      <w:r w:rsidR="00BF0CE1">
        <w:rPr>
          <w:rFonts w:ascii="Times New Roman" w:hAnsi="Times New Roman" w:cs="Times New Roman"/>
        </w:rPr>
        <w:t>), atomic force microscopy (</w:t>
      </w:r>
      <w:r w:rsidR="00796B6D">
        <w:rPr>
          <w:rFonts w:ascii="Times New Roman" w:hAnsi="Times New Roman" w:cs="Times New Roman"/>
        </w:rPr>
        <w:t>AFM)</w:t>
      </w:r>
      <w:r w:rsidR="00CE0812">
        <w:rPr>
          <w:rFonts w:ascii="Times New Roman" w:hAnsi="Times New Roman" w:cs="Times New Roman"/>
        </w:rPr>
        <w:t xml:space="preserve">, </w:t>
      </w:r>
      <w:r w:rsidR="00C6589F">
        <w:rPr>
          <w:rFonts w:ascii="Times New Roman" w:hAnsi="Times New Roman" w:cs="Times New Roman"/>
        </w:rPr>
        <w:t>aberration</w:t>
      </w:r>
      <w:r w:rsidR="00BF0CE1">
        <w:rPr>
          <w:rFonts w:ascii="Times New Roman" w:hAnsi="Times New Roman" w:cs="Times New Roman"/>
        </w:rPr>
        <w:t>-corrected tunneling electron microscopy (TEM)</w:t>
      </w:r>
      <w:r w:rsidR="00CE0812">
        <w:rPr>
          <w:rFonts w:ascii="Times New Roman" w:hAnsi="Times New Roman" w:cs="Times New Roman"/>
        </w:rPr>
        <w:t xml:space="preserve"> </w:t>
      </w:r>
      <w:r w:rsidR="00BF0CE1">
        <w:rPr>
          <w:rFonts w:ascii="Times New Roman" w:hAnsi="Times New Roman" w:cs="Times New Roman"/>
        </w:rPr>
        <w:lastRenderedPageBreak/>
        <w:t>are used to image the shape</w:t>
      </w:r>
      <w:r w:rsidR="00796B6D">
        <w:rPr>
          <w:rFonts w:ascii="Times New Roman" w:hAnsi="Times New Roman" w:cs="Times New Roman"/>
        </w:rPr>
        <w:t xml:space="preserve"> </w:t>
      </w:r>
      <w:r w:rsidR="00BF0CE1">
        <w:rPr>
          <w:rFonts w:ascii="Times New Roman" w:hAnsi="Times New Roman" w:cs="Times New Roman"/>
        </w:rPr>
        <w:t xml:space="preserve">of </w:t>
      </w:r>
      <w:r w:rsidR="00796B6D">
        <w:rPr>
          <w:rFonts w:ascii="Times New Roman" w:hAnsi="Times New Roman" w:cs="Times New Roman"/>
        </w:rPr>
        <w:t>nanocluster size</w:t>
      </w:r>
      <w:r w:rsidR="00BF0CE1">
        <w:rPr>
          <w:rFonts w:ascii="Times New Roman" w:hAnsi="Times New Roman" w:cs="Times New Roman"/>
        </w:rPr>
        <w:t xml:space="preserve"> particles on the surface of a catalyst and reveal which</w:t>
      </w:r>
      <w:r w:rsidR="00796B6D">
        <w:rPr>
          <w:rFonts w:ascii="Times New Roman" w:hAnsi="Times New Roman" w:cs="Times New Roman"/>
        </w:rPr>
        <w:t xml:space="preserve"> facets </w:t>
      </w:r>
      <w:r w:rsidR="00BF0CE1">
        <w:rPr>
          <w:rFonts w:ascii="Times New Roman" w:hAnsi="Times New Roman" w:cs="Times New Roman"/>
        </w:rPr>
        <w:t>are exposed to the reactant feed-stream</w:t>
      </w:r>
      <w:r w:rsidR="00796B6D">
        <w:rPr>
          <w:rFonts w:ascii="Times New Roman" w:hAnsi="Times New Roman" w:cs="Times New Roman"/>
        </w:rPr>
        <w:t>.</w:t>
      </w:r>
      <w:r w:rsidR="00CE0812">
        <w:rPr>
          <w:rFonts w:ascii="Times New Roman" w:hAnsi="Times New Roman" w:cs="Times New Roman"/>
        </w:rPr>
        <w:t xml:space="preserve"> Additionally</w:t>
      </w:r>
      <w:r w:rsidR="00615299">
        <w:rPr>
          <w:rFonts w:ascii="Times New Roman" w:hAnsi="Times New Roman" w:cs="Times New Roman"/>
        </w:rPr>
        <w:t>,</w:t>
      </w:r>
      <w:r w:rsidR="00CE0812">
        <w:rPr>
          <w:rFonts w:ascii="Times New Roman" w:hAnsi="Times New Roman" w:cs="Times New Roman"/>
        </w:rPr>
        <w:t xml:space="preserve"> spectroscopic techniques have been used as indirect probes of the surface structure of catalysts </w:t>
      </w:r>
      <w:r w:rsidR="00CE0812">
        <w:rPr>
          <w:rFonts w:ascii="Times New Roman" w:hAnsi="Times New Roman" w:cs="Times New Roman"/>
          <w:lang w:val="en-GB"/>
        </w:rPr>
        <w:t xml:space="preserve">such as high-resolution </w:t>
      </w:r>
      <w:proofErr w:type="spellStart"/>
      <w:r w:rsidR="00CE0812">
        <w:rPr>
          <w:rFonts w:ascii="Times New Roman" w:hAnsi="Times New Roman" w:cs="Times New Roman"/>
          <w:lang w:val="en-GB"/>
        </w:rPr>
        <w:t>EPR</w:t>
      </w:r>
      <w:proofErr w:type="spellEnd"/>
      <w:r w:rsidR="00CE0812">
        <w:rPr>
          <w:rFonts w:ascii="Times New Roman" w:hAnsi="Times New Roman" w:cs="Times New Roman"/>
          <w:lang w:val="en-GB"/>
        </w:rPr>
        <w:t xml:space="preserve">, sensitivity enhanced </w:t>
      </w:r>
      <w:proofErr w:type="spellStart"/>
      <w:r w:rsidR="00CE0812">
        <w:rPr>
          <w:rFonts w:ascii="Times New Roman" w:hAnsi="Times New Roman" w:cs="Times New Roman"/>
          <w:lang w:val="en-GB"/>
        </w:rPr>
        <w:t>NMR</w:t>
      </w:r>
      <w:proofErr w:type="spellEnd"/>
      <w:r w:rsidR="00CE0812">
        <w:rPr>
          <w:rFonts w:ascii="Times New Roman" w:hAnsi="Times New Roman" w:cs="Times New Roman"/>
          <w:lang w:val="en-GB"/>
        </w:rPr>
        <w:t xml:space="preserve"> and high resolution </w:t>
      </w:r>
      <w:proofErr w:type="spellStart"/>
      <w:r w:rsidR="00CE0812">
        <w:rPr>
          <w:rFonts w:ascii="Times New Roman" w:hAnsi="Times New Roman" w:cs="Times New Roman"/>
          <w:lang w:val="en-GB"/>
        </w:rPr>
        <w:t>XPS</w:t>
      </w:r>
      <w:proofErr w:type="spellEnd"/>
      <w:r w:rsidR="00CE0812">
        <w:rPr>
          <w:rFonts w:ascii="Times New Roman" w:hAnsi="Times New Roman" w:cs="Times New Roman"/>
          <w:lang w:val="en-GB"/>
        </w:rPr>
        <w:t>.</w:t>
      </w:r>
      <w:r w:rsidR="00615299">
        <w:rPr>
          <w:rFonts w:ascii="Times New Roman" w:hAnsi="Times New Roman" w:cs="Times New Roman"/>
        </w:rPr>
        <w:t xml:space="preserve"> Still further computational, experimental and theoretical studies are needed to address which the </w:t>
      </w:r>
      <w:r w:rsidR="00BF0CE1">
        <w:rPr>
          <w:rFonts w:ascii="Times New Roman" w:hAnsi="Times New Roman" w:cs="Times New Roman"/>
        </w:rPr>
        <w:t xml:space="preserve">catalytic </w:t>
      </w:r>
      <w:r w:rsidR="008914FE">
        <w:rPr>
          <w:rFonts w:ascii="Times New Roman" w:hAnsi="Times New Roman" w:cs="Times New Roman"/>
        </w:rPr>
        <w:t xml:space="preserve">local </w:t>
      </w:r>
      <w:r w:rsidR="00BF0CE1">
        <w:rPr>
          <w:rFonts w:ascii="Times New Roman" w:hAnsi="Times New Roman" w:cs="Times New Roman"/>
        </w:rPr>
        <w:t xml:space="preserve">site geometries </w:t>
      </w:r>
      <w:r w:rsidR="00615299">
        <w:rPr>
          <w:rFonts w:ascii="Times New Roman" w:hAnsi="Times New Roman" w:cs="Times New Roman"/>
        </w:rPr>
        <w:t xml:space="preserve">are </w:t>
      </w:r>
      <w:r w:rsidR="00BF0CE1">
        <w:rPr>
          <w:rFonts w:ascii="Times New Roman" w:hAnsi="Times New Roman" w:cs="Times New Roman"/>
        </w:rPr>
        <w:t>and how these affect the cat</w:t>
      </w:r>
      <w:r w:rsidR="00AF6FF7">
        <w:rPr>
          <w:rFonts w:ascii="Times New Roman" w:hAnsi="Times New Roman" w:cs="Times New Roman"/>
        </w:rPr>
        <w:t>alytic activity of catalyst</w:t>
      </w:r>
      <w:r w:rsidR="00BF0CE1">
        <w:rPr>
          <w:rFonts w:ascii="Times New Roman" w:hAnsi="Times New Roman" w:cs="Times New Roman"/>
        </w:rPr>
        <w:t xml:space="preserve"> under study.</w:t>
      </w:r>
    </w:p>
    <w:p w14:paraId="3CBD743B" w14:textId="6DCF5EA5" w:rsidR="00030893" w:rsidRPr="008A3135" w:rsidRDefault="002F4D92" w:rsidP="00492ECA">
      <w:pPr>
        <w:spacing w:line="360" w:lineRule="auto"/>
        <w:jc w:val="both"/>
        <w:rPr>
          <w:rFonts w:ascii="Times New Roman" w:hAnsi="Times New Roman" w:cs="Times New Roman"/>
        </w:rPr>
      </w:pPr>
      <w:r>
        <w:rPr>
          <w:rFonts w:ascii="Times New Roman" w:hAnsi="Times New Roman" w:cs="Times New Roman"/>
        </w:rPr>
        <w:tab/>
        <w:t xml:space="preserve">The </w:t>
      </w:r>
      <w:r w:rsidR="00A165E9">
        <w:rPr>
          <w:rFonts w:ascii="Times New Roman" w:hAnsi="Times New Roman" w:cs="Times New Roman"/>
        </w:rPr>
        <w:t>hexagonal-close</w:t>
      </w:r>
      <w:r w:rsidRPr="002F4D92">
        <w:rPr>
          <w:rFonts w:ascii="Times New Roman" w:hAnsi="Times New Roman" w:cs="Times New Roman"/>
        </w:rPr>
        <w:t xml:space="preserve"> packed (HCP) and face-cent</w:t>
      </w:r>
      <w:r w:rsidR="00A165E9">
        <w:rPr>
          <w:rFonts w:ascii="Times New Roman" w:hAnsi="Times New Roman" w:cs="Times New Roman"/>
        </w:rPr>
        <w:t>e</w:t>
      </w:r>
      <w:r w:rsidRPr="002F4D92">
        <w:rPr>
          <w:rFonts w:ascii="Times New Roman" w:hAnsi="Times New Roman" w:cs="Times New Roman"/>
        </w:rPr>
        <w:t>red cubic (FCC)</w:t>
      </w:r>
      <w:r>
        <w:rPr>
          <w:rFonts w:ascii="Times New Roman" w:hAnsi="Times New Roman" w:cs="Times New Roman"/>
        </w:rPr>
        <w:t xml:space="preserve"> structures have unit cells that can be composed of geometric sh</w:t>
      </w:r>
      <w:r w:rsidR="00A5786A">
        <w:rPr>
          <w:rFonts w:ascii="Times New Roman" w:hAnsi="Times New Roman" w:cs="Times New Roman"/>
        </w:rPr>
        <w:t>apes as the ones shown in Fig. 1</w:t>
      </w:r>
      <w:r w:rsidR="006B1451">
        <w:rPr>
          <w:rFonts w:ascii="Times New Roman" w:hAnsi="Times New Roman" w:cs="Times New Roman"/>
        </w:rPr>
        <w:t xml:space="preserve">. These are basically two geometric shapes, the </w:t>
      </w:r>
      <w:r w:rsidR="006B1451" w:rsidRPr="004A30F7">
        <w:rPr>
          <w:rFonts w:ascii="Times New Roman" w:hAnsi="Times New Roman" w:cs="Times New Roman"/>
          <w:i/>
        </w:rPr>
        <w:t>tehrahedral</w:t>
      </w:r>
      <w:r w:rsidR="006B1451">
        <w:rPr>
          <w:rFonts w:ascii="Times New Roman" w:hAnsi="Times New Roman" w:cs="Times New Roman"/>
        </w:rPr>
        <w:t xml:space="preserve"> and </w:t>
      </w:r>
      <w:r w:rsidR="006B1451" w:rsidRPr="004A30F7">
        <w:rPr>
          <w:rFonts w:ascii="Times New Roman" w:hAnsi="Times New Roman" w:cs="Times New Roman"/>
          <w:i/>
        </w:rPr>
        <w:t>octahedral</w:t>
      </w:r>
      <w:r w:rsidR="006B1451">
        <w:rPr>
          <w:rFonts w:ascii="Times New Roman" w:hAnsi="Times New Roman" w:cs="Times New Roman"/>
        </w:rPr>
        <w:t xml:space="preserve">, which define the tetrahedral (T) and octahedral (O) holes in the ABAB and ABCA lattices. There is also half the octahedral shape, which is a </w:t>
      </w:r>
      <w:r w:rsidR="006B1451" w:rsidRPr="004A30F7">
        <w:rPr>
          <w:rFonts w:ascii="Times New Roman" w:hAnsi="Times New Roman" w:cs="Times New Roman"/>
          <w:i/>
        </w:rPr>
        <w:t>square pyramidal</w:t>
      </w:r>
      <w:r w:rsidR="006B1451">
        <w:rPr>
          <w:rFonts w:ascii="Times New Roman" w:hAnsi="Times New Roman" w:cs="Times New Roman"/>
        </w:rPr>
        <w:t xml:space="preserve"> structure and this appears at various surface terminations of the NP such as along the (100) planes which expose facets that have atoms arranged in squares. The </w:t>
      </w:r>
      <w:r w:rsidR="006B1451" w:rsidRPr="006B1451">
        <w:rPr>
          <w:rFonts w:ascii="Times New Roman" w:hAnsi="Times New Roman" w:cs="Times New Roman"/>
          <w:i/>
        </w:rPr>
        <w:t>square</w:t>
      </w:r>
      <w:r w:rsidR="006B1451">
        <w:rPr>
          <w:rFonts w:ascii="Times New Roman" w:hAnsi="Times New Roman" w:cs="Times New Roman"/>
        </w:rPr>
        <w:t xml:space="preserve"> is a basic geometric shape tha</w:t>
      </w:r>
      <w:r w:rsidR="004A30F7">
        <w:rPr>
          <w:rFonts w:ascii="Times New Roman" w:hAnsi="Times New Roman" w:cs="Times New Roman"/>
        </w:rPr>
        <w:t xml:space="preserve">t appears on surfaces of metals along with the </w:t>
      </w:r>
      <w:r w:rsidR="006623F8" w:rsidRPr="006623F8">
        <w:rPr>
          <w:rFonts w:ascii="Times New Roman" w:hAnsi="Times New Roman" w:cs="Times New Roman"/>
          <w:bCs/>
        </w:rPr>
        <w:t>equilateral</w:t>
      </w:r>
      <w:r w:rsidR="006623F8">
        <w:rPr>
          <w:rFonts w:ascii="Times New Roman" w:hAnsi="Times New Roman" w:cs="Times New Roman"/>
          <w:b/>
          <w:bCs/>
        </w:rPr>
        <w:t xml:space="preserve"> </w:t>
      </w:r>
      <w:r w:rsidR="004A30F7">
        <w:rPr>
          <w:rFonts w:ascii="Times New Roman" w:hAnsi="Times New Roman" w:cs="Times New Roman"/>
        </w:rPr>
        <w:t>triangle. Therefore</w:t>
      </w:r>
      <w:r w:rsidR="00615299">
        <w:rPr>
          <w:rFonts w:ascii="Times New Roman" w:hAnsi="Times New Roman" w:cs="Times New Roman"/>
        </w:rPr>
        <w:t>,</w:t>
      </w:r>
      <w:r w:rsidR="004A30F7">
        <w:rPr>
          <w:rFonts w:ascii="Times New Roman" w:hAnsi="Times New Roman" w:cs="Times New Roman"/>
        </w:rPr>
        <w:t xml:space="preserve"> all the surfaces of NP and corrugated surfaces that are derived from the HCP and FCC crystal of soli</w:t>
      </w:r>
      <w:r w:rsidR="00615299">
        <w:rPr>
          <w:rFonts w:ascii="Times New Roman" w:hAnsi="Times New Roman" w:cs="Times New Roman"/>
        </w:rPr>
        <w:t>ds are composed of repeating geo</w:t>
      </w:r>
      <w:r w:rsidR="004A30F7">
        <w:rPr>
          <w:rFonts w:ascii="Times New Roman" w:hAnsi="Times New Roman" w:cs="Times New Roman"/>
        </w:rPr>
        <w:t xml:space="preserve">metric shapes of </w:t>
      </w:r>
      <w:r w:rsidR="006623F8">
        <w:rPr>
          <w:rFonts w:ascii="Times New Roman" w:hAnsi="Times New Roman" w:cs="Times New Roman"/>
        </w:rPr>
        <w:t>equilateral</w:t>
      </w:r>
      <w:r w:rsidR="004A30F7">
        <w:rPr>
          <w:rFonts w:ascii="Times New Roman" w:hAnsi="Times New Roman" w:cs="Times New Roman"/>
        </w:rPr>
        <w:t xml:space="preserve"> squares and triangles.</w:t>
      </w:r>
      <w:r w:rsidR="003B7B71">
        <w:rPr>
          <w:rFonts w:ascii="Times New Roman" w:hAnsi="Times New Roman" w:cs="Times New Roman"/>
        </w:rPr>
        <w:t xml:space="preserve"> We find that using this theo</w:t>
      </w:r>
      <w:r w:rsidR="00615299">
        <w:rPr>
          <w:rFonts w:ascii="Times New Roman" w:hAnsi="Times New Roman" w:cs="Times New Roman"/>
        </w:rPr>
        <w:t>retical approach</w:t>
      </w:r>
      <w:r w:rsidR="003B7B71">
        <w:rPr>
          <w:rFonts w:ascii="Times New Roman" w:hAnsi="Times New Roman" w:cs="Times New Roman"/>
        </w:rPr>
        <w:t>,</w:t>
      </w:r>
      <w:r w:rsidR="00615299">
        <w:rPr>
          <w:rFonts w:ascii="Times New Roman" w:hAnsi="Times New Roman" w:cs="Times New Roman"/>
        </w:rPr>
        <w:t xml:space="preserve"> which uses analytical geometry to</w:t>
      </w:r>
      <w:r w:rsidR="008914FE">
        <w:rPr>
          <w:rFonts w:ascii="Times New Roman" w:hAnsi="Times New Roman" w:cs="Times New Roman"/>
        </w:rPr>
        <w:t xml:space="preserve"> assess the various local site geometries</w:t>
      </w:r>
      <w:r w:rsidR="00615299">
        <w:rPr>
          <w:rFonts w:ascii="Times New Roman" w:hAnsi="Times New Roman" w:cs="Times New Roman"/>
        </w:rPr>
        <w:t xml:space="preserve"> of metal structure</w:t>
      </w:r>
      <w:r w:rsidR="003B7B71">
        <w:rPr>
          <w:rFonts w:ascii="Times New Roman" w:hAnsi="Times New Roman" w:cs="Times New Roman"/>
        </w:rPr>
        <w:t>,</w:t>
      </w:r>
      <w:r w:rsidR="00615299">
        <w:rPr>
          <w:rFonts w:ascii="Times New Roman" w:hAnsi="Times New Roman" w:cs="Times New Roman"/>
        </w:rPr>
        <w:t xml:space="preserve"> is </w:t>
      </w:r>
      <w:r w:rsidR="007E348B">
        <w:rPr>
          <w:rFonts w:ascii="Times New Roman" w:hAnsi="Times New Roman" w:cs="Times New Roman"/>
        </w:rPr>
        <w:t>successful</w:t>
      </w:r>
      <w:r w:rsidR="003B7B71">
        <w:rPr>
          <w:rFonts w:ascii="Times New Roman" w:hAnsi="Times New Roman" w:cs="Times New Roman"/>
        </w:rPr>
        <w:t xml:space="preserve"> as it found the b5-site</w:t>
      </w:r>
      <w:r w:rsidR="00C6589F">
        <w:rPr>
          <w:rFonts w:ascii="Times New Roman" w:hAnsi="Times New Roman" w:cs="Times New Roman"/>
        </w:rPr>
        <w:t xml:space="preserve"> (equilateral-triangle-square with a common side)</w:t>
      </w:r>
      <w:r w:rsidR="003B7B71">
        <w:rPr>
          <w:rFonts w:ascii="Times New Roman" w:hAnsi="Times New Roman" w:cs="Times New Roman"/>
        </w:rPr>
        <w:t xml:space="preserve">, </w:t>
      </w:r>
      <w:r w:rsidR="00615299">
        <w:rPr>
          <w:rFonts w:ascii="Times New Roman" w:hAnsi="Times New Roman" w:cs="Times New Roman"/>
        </w:rPr>
        <w:t xml:space="preserve">which was previously identified as the active site </w:t>
      </w:r>
      <w:proofErr w:type="gramStart"/>
      <w:r w:rsidR="00615299">
        <w:rPr>
          <w:rFonts w:ascii="Times New Roman" w:hAnsi="Times New Roman" w:cs="Times New Roman"/>
        </w:rPr>
        <w:t xml:space="preserve">of </w:t>
      </w:r>
      <w:r w:rsidR="003B7B71">
        <w:rPr>
          <w:rFonts w:ascii="Times New Roman" w:hAnsi="Times New Roman" w:cs="Times New Roman"/>
        </w:rPr>
        <w:t xml:space="preserve">a </w:t>
      </w:r>
      <w:r w:rsidR="00615299">
        <w:rPr>
          <w:rFonts w:ascii="Times New Roman" w:hAnsi="Times New Roman" w:cs="Times New Roman"/>
        </w:rPr>
        <w:t>Ru catalysts</w:t>
      </w:r>
      <w:proofErr w:type="gramEnd"/>
      <w:r w:rsidR="00615299">
        <w:rPr>
          <w:rFonts w:ascii="Times New Roman" w:hAnsi="Times New Roman" w:cs="Times New Roman"/>
        </w:rPr>
        <w:t>.</w:t>
      </w:r>
      <w:r w:rsidR="00615299">
        <w:rPr>
          <w:rFonts w:ascii="Times New Roman" w:hAnsi="Times New Roman" w:cs="Times New Roman"/>
        </w:rPr>
        <w:fldChar w:fldCharType="begin">
          <w:fldData xml:space="preserve">PEVuZE5vdGU+PENpdGU+PEF1dGhvcj5HYXJjw61hLUdhcmPDrWE8L0F1dGhvcj48WWVhcj4yMDA5
PC9ZZWFyPjxSZWNOdW0+MjA8L1JlY051bT48RGlzcGxheVRleHQ+WzEtM108L0Rpc3BsYXlUZXh0
PjxyZWNvcmQ+PHJlYy1udW1iZXI+MjA8L3JlYy1udW1iZXI+PGZvcmVpZ24ta2V5cz48a2V5IGFw
cD0iRU4iIGRiLWlkPSI1MHp2emYyNXBwZjBkOWV3cHcwNTJyMHNzZXJzcHA5ZnJld3MiIHRpbWVz
dGFtcD0iMTU2NDc0NDI2OSI+MjA8L2tleT48L2ZvcmVpZ24ta2V5cz48cmVmLXR5cGUgbmFtZT0i
Sm91cm5hbCBBcnRpY2xlIj4xNzwvcmVmLXR5cGU+PGNvbnRyaWJ1dG9ycz48YXV0aG9ycz48YXV0
aG9yPkYuIFIuIEdhcmPDrWEtR2FyY8OtYTwvYXV0aG9yPjxhdXRob3I+QS4gR3VlcnJlcm8tUnVp
ejwvYXV0aG9yPjxhdXRob3I+SS4gUm9kcsOtZ3Vlei1SYW1vczwvYXV0aG9yPjwvYXV0aG9ycz48
L2NvbnRyaWJ1dG9ycz48dGl0bGVzPjx0aXRsZT5Sb2xlIG9mIEI1LVR5cGUgU2l0ZXMgaW4gUnUg
Q2F0YWx5c3RzIHVzZWQgZm9yIHRoZSBOSDMgRGVjb21wb3NpdGlvbiBSZWFjdGlvbjwvdGl0bGU+
PHNlY29uZGFyeS10aXRsZT5Ub3AuIENhdGFsLjwvc2Vjb25kYXJ5LXRpdGxlPjwvdGl0bGVzPjxw
ZXJpb2RpY2FsPjxmdWxsLXRpdGxlPlRvcC4gQ2F0YWwuPC9mdWxsLXRpdGxlPjwvcGVyaW9kaWNh
bD48cGFnZXM+NzU44oCTNzY0PC9wYWdlcz48dm9sdW1lPjUyPC92b2x1bWU+PGRhdGVzPjx5ZWFy
PjIwMDk8L3llYXI+PC9kYXRlcz48dXJscz48L3VybHM+PGVsZWN0cm9uaWMtcmVzb3VyY2UtbnVt
PmRvaToxMC4xMDA3L3MxMTI0NC0wMDktOTIwMy03PC9lbGVjdHJvbmljLXJlc291cmNlLW51bT48
L3JlY29yZD48L0NpdGU+PENpdGU+PEF1dGhvcj52YW4gSGFyZGV2ZWxkPC9BdXRob3I+PFllYXI+
MTk2NjwvWWVhcj48UmVjTnVtPjIyPC9SZWNOdW0+PHJlY29yZD48cmVjLW51bWJlcj4yMjwvcmVj
LW51bWJlcj48Zm9yZWlnbi1rZXlzPjxrZXkgYXBwPSJFTiIgZGItaWQ9IjUwenZ6ZjI1cHBmMGQ5
ZXdwdzA1MnIwc3NlcnNwcDlmcmV3cyIgdGltZXN0YW1wPSIxNTY0NzQ1ODI1Ij4yMjwva2V5Pjwv
Zm9yZWlnbi1rZXlzPjxyZWYtdHlwZSBuYW1lPSJKb3VybmFsIEFydGljbGUiPjE3PC9yZWYtdHlw
ZT48Y29udHJpYnV0b3JzPjxhdXRob3JzPjxhdXRob3I+dmFuIEhhcmRldmVsZCwgUi48L2F1dGhv
cj48YXV0aG9yPnZhbiBNb250Zm9vcnQsIEEuPC9hdXRob3I+PC9hdXRob3JzPjwvY29udHJpYnV0
b3JzPjx0aXRsZXM+PHRpdGxlPlRoZSBpbmZsdWVuY2Ugb2YgY3J5c3RhbGxpdGUgc2l6ZSBvbiB0
aGUgYWRzb3JwdGlvbiBvZiBtb2xlY3VsYXIgbml0cm9nZW4gb24gbmlja2VsLCBwYWxsYWRpdW0g
YW5kIHBsYXRpbnVtOiBBbiBpbmZyYXJlZCBhbmQgZWxlY3Ryb24tbWljcm9zY29waWMgc3R1ZHk8
L3RpdGxlPjxzZWNvbmRhcnktdGl0bGU+U3VyZi4gU2NpLjwvc2Vjb25kYXJ5LXRpdGxlPjwvdGl0
bGVzPjxwZXJpb2RpY2FsPjxmdWxsLXRpdGxlPlN1cmYuIFNjaS48L2Z1bGwtdGl0bGU+PC9wZXJp
b2RpY2FsPjxwYWdlcz4zOTYtNDMwPC9wYWdlcz48dm9sdW1lPjQ8L3ZvbHVtZT48ZGF0ZXM+PHll
YXI+MTk2NjwveWVhcj48L2RhdGVzPjx1cmxzPjwvdXJscz48ZWxlY3Ryb25pYy1yZXNvdXJjZS1u
dW0+ZG9pOjEwLjEwMTYvMDAzOS02MDI4KDY2KTkwMDE2LTE8L2VsZWN0cm9uaWMtcmVzb3VyY2Ut
bnVtPjwvcmVjb3JkPjwvQ2l0ZT48Q2l0ZT48QXV0aG9yPkphY29ic2VuPC9BdXRob3I+PFllYXI+
MjAwMDwvWWVhcj48UmVjTnVtPjIxPC9SZWNOdW0+PHJlY29yZD48cmVjLW51bWJlcj4yMTwvcmVj
LW51bWJlcj48Zm9yZWlnbi1rZXlzPjxrZXkgYXBwPSJFTiIgZGItaWQ9IjUwenZ6ZjI1cHBmMGQ5
ZXdwdzA1MnIwc3NlcnNwcDlmcmV3cyIgdGltZXN0YW1wPSIxNTY0NzQ1MDcxIj4yMTwva2V5Pjwv
Zm9yZWlnbi1rZXlzPjxyZWYtdHlwZSBuYW1lPSJKb3VybmFsIEFydGljbGUiPjE3PC9yZWYtdHlw
ZT48Y29udHJpYnV0b3JzPjxhdXRob3JzPjxhdXRob3I+Q2xhdXMgSiBIIEphY29ic2VuPC9hdXRo
b3I+PGF1dGhvcj5Tw7hyZW4gRGFobCA8L2F1dGhvcj48YXV0aG9yPlBvdWwgTCBIYW5zZW48L2F1
dGhvcj48YXV0aG9yPkVyaWMgVMO2cm5xdmlzdDwvYXV0aG9yPjxhdXRob3I+TG9uZSBKZW5zZW48
L2F1dGhvcj48YXV0aG9yPkhlbnJpayBUb3Bzw7hlPC9hdXRob3I+PGF1dGhvcj5Eb3J0aGUgViBQ
cmlwPC9hdXRob3I+PGF1dGhvcj5QZXJuaWxsZSBCIE3DuGVuc2hhdWc8L2F1dGhvcj48YXV0aG9y
PkliIENob3JrZW5kb3JmZjwvYXV0aG9yPjwvYXV0aG9ycz48L2NvbnRyaWJ1dG9ycz48dGl0bGVz
Pjx0aXRsZT5TdHJ1Y3R1cmUgc2Vuc2l0aXZpdHkgb2Ygc3VwcG9ydGVkIHJ1dGhlbml1bSBjYXRh
bHlzdHMgZm9yIGFtbW9uaWEgc3ludGhlc2lzPC90aXRsZT48c2Vjb25kYXJ5LXRpdGxlPkouIE1v
bGVjLiBDYXRhbC4gQTogQ2hlbS48L3NlY29uZGFyeS10aXRsZT48L3RpdGxlcz48cGVyaW9kaWNh
bD48ZnVsbC10aXRsZT5KLiBNb2xlYy4gQ2F0YWwuIEE6IENoZW0uPC9mdWxsLXRpdGxlPjwvcGVy
aW9kaWNhbD48cGFnZXM+MTktMjY8L3BhZ2VzPjx2b2x1bWU+MTYzPC92b2x1bWU+PGRhdGVzPjx5
ZWFyPjIwMDA8L3llYXI+PC9kYXRlcz48dXJscz48L3VybHM+PGVsZWN0cm9uaWMtcmVzb3VyY2Ut
bnVtPmRvaToxMC4xMDE2L1MxMzgxLTExNjkoMDApMDAzOTYtNDwvZWxlY3Ryb25pYy1yZXNvdXJj
ZS1udW0+PC9yZWNvcmQ+PC9DaXRlPjwvRW5kTm90ZT5=
</w:fldData>
        </w:fldChar>
      </w:r>
      <w:r w:rsidR="00744701">
        <w:rPr>
          <w:rFonts w:ascii="Times New Roman" w:hAnsi="Times New Roman" w:cs="Times New Roman"/>
        </w:rPr>
        <w:instrText xml:space="preserve"> ADDIN EN.CITE </w:instrText>
      </w:r>
      <w:r w:rsidR="00744701">
        <w:rPr>
          <w:rFonts w:ascii="Times New Roman" w:hAnsi="Times New Roman" w:cs="Times New Roman"/>
        </w:rPr>
        <w:fldChar w:fldCharType="begin">
          <w:fldData xml:space="preserve">PEVuZE5vdGU+PENpdGU+PEF1dGhvcj5HYXJjw61hLUdhcmPDrWE8L0F1dGhvcj48WWVhcj4yMDA5
PC9ZZWFyPjxSZWNOdW0+MjA8L1JlY051bT48RGlzcGxheVRleHQ+WzEtM108L0Rpc3BsYXlUZXh0
PjxyZWNvcmQ+PHJlYy1udW1iZXI+MjA8L3JlYy1udW1iZXI+PGZvcmVpZ24ta2V5cz48a2V5IGFw
cD0iRU4iIGRiLWlkPSI1MHp2emYyNXBwZjBkOWV3cHcwNTJyMHNzZXJzcHA5ZnJld3MiIHRpbWVz
dGFtcD0iMTU2NDc0NDI2OSI+MjA8L2tleT48L2ZvcmVpZ24ta2V5cz48cmVmLXR5cGUgbmFtZT0i
Sm91cm5hbCBBcnRpY2xlIj4xNzwvcmVmLXR5cGU+PGNvbnRyaWJ1dG9ycz48YXV0aG9ycz48YXV0
aG9yPkYuIFIuIEdhcmPDrWEtR2FyY8OtYTwvYXV0aG9yPjxhdXRob3I+QS4gR3VlcnJlcm8tUnVp
ejwvYXV0aG9yPjxhdXRob3I+SS4gUm9kcsOtZ3Vlei1SYW1vczwvYXV0aG9yPjwvYXV0aG9ycz48
L2NvbnRyaWJ1dG9ycz48dGl0bGVzPjx0aXRsZT5Sb2xlIG9mIEI1LVR5cGUgU2l0ZXMgaW4gUnUg
Q2F0YWx5c3RzIHVzZWQgZm9yIHRoZSBOSDMgRGVjb21wb3NpdGlvbiBSZWFjdGlvbjwvdGl0bGU+
PHNlY29uZGFyeS10aXRsZT5Ub3AuIENhdGFsLjwvc2Vjb25kYXJ5LXRpdGxlPjwvdGl0bGVzPjxw
ZXJpb2RpY2FsPjxmdWxsLXRpdGxlPlRvcC4gQ2F0YWwuPC9mdWxsLXRpdGxlPjwvcGVyaW9kaWNh
bD48cGFnZXM+NzU44oCTNzY0PC9wYWdlcz48dm9sdW1lPjUyPC92b2x1bWU+PGRhdGVzPjx5ZWFy
PjIwMDk8L3llYXI+PC9kYXRlcz48dXJscz48L3VybHM+PGVsZWN0cm9uaWMtcmVzb3VyY2UtbnVt
PmRvaToxMC4xMDA3L3MxMTI0NC0wMDktOTIwMy03PC9lbGVjdHJvbmljLXJlc291cmNlLW51bT48
L3JlY29yZD48L0NpdGU+PENpdGU+PEF1dGhvcj52YW4gSGFyZGV2ZWxkPC9BdXRob3I+PFllYXI+
MTk2NjwvWWVhcj48UmVjTnVtPjIyPC9SZWNOdW0+PHJlY29yZD48cmVjLW51bWJlcj4yMjwvcmVj
LW51bWJlcj48Zm9yZWlnbi1rZXlzPjxrZXkgYXBwPSJFTiIgZGItaWQ9IjUwenZ6ZjI1cHBmMGQ5
ZXdwdzA1MnIwc3NlcnNwcDlmcmV3cyIgdGltZXN0YW1wPSIxNTY0NzQ1ODI1Ij4yMjwva2V5Pjwv
Zm9yZWlnbi1rZXlzPjxyZWYtdHlwZSBuYW1lPSJKb3VybmFsIEFydGljbGUiPjE3PC9yZWYtdHlw
ZT48Y29udHJpYnV0b3JzPjxhdXRob3JzPjxhdXRob3I+dmFuIEhhcmRldmVsZCwgUi48L2F1dGhv
cj48YXV0aG9yPnZhbiBNb250Zm9vcnQsIEEuPC9hdXRob3I+PC9hdXRob3JzPjwvY29udHJpYnV0
b3JzPjx0aXRsZXM+PHRpdGxlPlRoZSBpbmZsdWVuY2Ugb2YgY3J5c3RhbGxpdGUgc2l6ZSBvbiB0
aGUgYWRzb3JwdGlvbiBvZiBtb2xlY3VsYXIgbml0cm9nZW4gb24gbmlja2VsLCBwYWxsYWRpdW0g
YW5kIHBsYXRpbnVtOiBBbiBpbmZyYXJlZCBhbmQgZWxlY3Ryb24tbWljcm9zY29waWMgc3R1ZHk8
L3RpdGxlPjxzZWNvbmRhcnktdGl0bGU+U3VyZi4gU2NpLjwvc2Vjb25kYXJ5LXRpdGxlPjwvdGl0
bGVzPjxwZXJpb2RpY2FsPjxmdWxsLXRpdGxlPlN1cmYuIFNjaS48L2Z1bGwtdGl0bGU+PC9wZXJp
b2RpY2FsPjxwYWdlcz4zOTYtNDMwPC9wYWdlcz48dm9sdW1lPjQ8L3ZvbHVtZT48ZGF0ZXM+PHll
YXI+MTk2NjwveWVhcj48L2RhdGVzPjx1cmxzPjwvdXJscz48ZWxlY3Ryb25pYy1yZXNvdXJjZS1u
dW0+ZG9pOjEwLjEwMTYvMDAzOS02MDI4KDY2KTkwMDE2LTE8L2VsZWN0cm9uaWMtcmVzb3VyY2Ut
bnVtPjwvcmVjb3JkPjwvQ2l0ZT48Q2l0ZT48QXV0aG9yPkphY29ic2VuPC9BdXRob3I+PFllYXI+
MjAwMDwvWWVhcj48UmVjTnVtPjIxPC9SZWNOdW0+PHJlY29yZD48cmVjLW51bWJlcj4yMTwvcmVj
LW51bWJlcj48Zm9yZWlnbi1rZXlzPjxrZXkgYXBwPSJFTiIgZGItaWQ9IjUwenZ6ZjI1cHBmMGQ5
ZXdwdzA1MnIwc3NlcnNwcDlmcmV3cyIgdGltZXN0YW1wPSIxNTY0NzQ1MDcxIj4yMTwva2V5Pjwv
Zm9yZWlnbi1rZXlzPjxyZWYtdHlwZSBuYW1lPSJKb3VybmFsIEFydGljbGUiPjE3PC9yZWYtdHlw
ZT48Y29udHJpYnV0b3JzPjxhdXRob3JzPjxhdXRob3I+Q2xhdXMgSiBIIEphY29ic2VuPC9hdXRo
b3I+PGF1dGhvcj5Tw7hyZW4gRGFobCA8L2F1dGhvcj48YXV0aG9yPlBvdWwgTCBIYW5zZW48L2F1
dGhvcj48YXV0aG9yPkVyaWMgVMO2cm5xdmlzdDwvYXV0aG9yPjxhdXRob3I+TG9uZSBKZW5zZW48
L2F1dGhvcj48YXV0aG9yPkhlbnJpayBUb3Bzw7hlPC9hdXRob3I+PGF1dGhvcj5Eb3J0aGUgViBQ
cmlwPC9hdXRob3I+PGF1dGhvcj5QZXJuaWxsZSBCIE3DuGVuc2hhdWc8L2F1dGhvcj48YXV0aG9y
PkliIENob3JrZW5kb3JmZjwvYXV0aG9yPjwvYXV0aG9ycz48L2NvbnRyaWJ1dG9ycz48dGl0bGVz
Pjx0aXRsZT5TdHJ1Y3R1cmUgc2Vuc2l0aXZpdHkgb2Ygc3VwcG9ydGVkIHJ1dGhlbml1bSBjYXRh
bHlzdHMgZm9yIGFtbW9uaWEgc3ludGhlc2lzPC90aXRsZT48c2Vjb25kYXJ5LXRpdGxlPkouIE1v
bGVjLiBDYXRhbC4gQTogQ2hlbS48L3NlY29uZGFyeS10aXRsZT48L3RpdGxlcz48cGVyaW9kaWNh
bD48ZnVsbC10aXRsZT5KLiBNb2xlYy4gQ2F0YWwuIEE6IENoZW0uPC9mdWxsLXRpdGxlPjwvcGVy
aW9kaWNhbD48cGFnZXM+MTktMjY8L3BhZ2VzPjx2b2x1bWU+MTYzPC92b2x1bWU+PGRhdGVzPjx5
ZWFyPjIwMDA8L3llYXI+PC9kYXRlcz48dXJscz48L3VybHM+PGVsZWN0cm9uaWMtcmVzb3VyY2Ut
bnVtPmRvaToxMC4xMDE2L1MxMzgxLTExNjkoMDApMDAzOTYtNDwvZWxlY3Ryb25pYy1yZXNvdXJj
ZS1udW0+PC9yZWNvcmQ+PC9DaXRlPjwvRW5kTm90ZT5=
</w:fldData>
        </w:fldChar>
      </w:r>
      <w:r w:rsidR="00744701">
        <w:rPr>
          <w:rFonts w:ascii="Times New Roman" w:hAnsi="Times New Roman" w:cs="Times New Roman"/>
        </w:rPr>
        <w:instrText xml:space="preserve"> ADDIN EN.CITE.DATA </w:instrText>
      </w:r>
      <w:r w:rsidR="00744701">
        <w:rPr>
          <w:rFonts w:ascii="Times New Roman" w:hAnsi="Times New Roman" w:cs="Times New Roman"/>
        </w:rPr>
      </w:r>
      <w:r w:rsidR="00744701">
        <w:rPr>
          <w:rFonts w:ascii="Times New Roman" w:hAnsi="Times New Roman" w:cs="Times New Roman"/>
        </w:rPr>
        <w:fldChar w:fldCharType="end"/>
      </w:r>
      <w:r w:rsidR="00615299">
        <w:rPr>
          <w:rFonts w:ascii="Times New Roman" w:hAnsi="Times New Roman" w:cs="Times New Roman"/>
        </w:rPr>
      </w:r>
      <w:r w:rsidR="00615299">
        <w:rPr>
          <w:rFonts w:ascii="Times New Roman" w:hAnsi="Times New Roman" w:cs="Times New Roman"/>
        </w:rPr>
        <w:fldChar w:fldCharType="separate"/>
      </w:r>
      <w:r w:rsidR="00744701">
        <w:rPr>
          <w:rFonts w:ascii="Times New Roman" w:hAnsi="Times New Roman" w:cs="Times New Roman"/>
          <w:noProof/>
        </w:rPr>
        <w:t>[1-3]</w:t>
      </w:r>
      <w:r w:rsidR="00615299">
        <w:rPr>
          <w:rFonts w:ascii="Times New Roman" w:hAnsi="Times New Roman" w:cs="Times New Roman"/>
        </w:rPr>
        <w:fldChar w:fldCharType="end"/>
      </w:r>
      <w:r w:rsidR="00615299">
        <w:rPr>
          <w:rFonts w:ascii="Times New Roman" w:hAnsi="Times New Roman" w:cs="Times New Roman"/>
        </w:rPr>
        <w:t xml:space="preserve"> </w:t>
      </w:r>
      <w:r w:rsidR="006623F8">
        <w:rPr>
          <w:rFonts w:ascii="Times New Roman" w:hAnsi="Times New Roman" w:cs="Times New Roman"/>
        </w:rPr>
        <w:t xml:space="preserve">It is therefore evident that the </w:t>
      </w:r>
      <w:r w:rsidR="008914FE">
        <w:rPr>
          <w:rFonts w:ascii="Times New Roman" w:hAnsi="Times New Roman" w:cs="Times New Roman"/>
        </w:rPr>
        <w:t>local geometric</w:t>
      </w:r>
      <w:r w:rsidR="006623F8">
        <w:rPr>
          <w:rFonts w:ascii="Times New Roman" w:hAnsi="Times New Roman" w:cs="Times New Roman"/>
        </w:rPr>
        <w:t xml:space="preserve"> site</w:t>
      </w:r>
      <w:r w:rsidR="008914FE">
        <w:rPr>
          <w:rFonts w:ascii="Times New Roman" w:hAnsi="Times New Roman" w:cs="Times New Roman"/>
        </w:rPr>
        <w:t>s</w:t>
      </w:r>
      <w:r w:rsidR="006623F8">
        <w:rPr>
          <w:rFonts w:ascii="Times New Roman" w:hAnsi="Times New Roman" w:cs="Times New Roman"/>
        </w:rPr>
        <w:t xml:space="preserve"> of catalysts can be described by analytical geometry as this is established in the following section.</w:t>
      </w:r>
    </w:p>
    <w:p w14:paraId="4B20D772" w14:textId="14E1143B" w:rsidR="00030893" w:rsidRDefault="00A467CC" w:rsidP="00FD55C2">
      <w:pPr>
        <w:spacing w:line="360" w:lineRule="auto"/>
        <w:jc w:val="center"/>
        <w:rPr>
          <w:rFonts w:ascii="Times New Roman" w:hAnsi="Times New Roman" w:cs="Times New Roman"/>
          <w:b/>
        </w:rPr>
      </w:pPr>
      <w:r>
        <w:rPr>
          <w:noProof/>
        </w:rPr>
        <w:drawing>
          <wp:inline distT="0" distB="0" distL="0" distR="0" wp14:anchorId="2FC02FE1" wp14:editId="7AF99AD5">
            <wp:extent cx="3602736" cy="1353312"/>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7">
                      <a:extLst>
                        <a:ext uri="{28A0092B-C50C-407E-A947-70E740481C1C}">
                          <a14:useLocalDpi xmlns:a14="http://schemas.microsoft.com/office/drawing/2010/main" val="0"/>
                        </a:ext>
                      </a:extLst>
                    </a:blip>
                    <a:stretch>
                      <a:fillRect/>
                    </a:stretch>
                  </pic:blipFill>
                  <pic:spPr>
                    <a:xfrm>
                      <a:off x="0" y="0"/>
                      <a:ext cx="3602736" cy="1353312"/>
                    </a:xfrm>
                    <a:prstGeom prst="rect">
                      <a:avLst/>
                    </a:prstGeom>
                  </pic:spPr>
                </pic:pic>
              </a:graphicData>
            </a:graphic>
          </wp:inline>
        </w:drawing>
      </w:r>
    </w:p>
    <w:p w14:paraId="470E6495" w14:textId="77777777" w:rsidR="0093691C" w:rsidRDefault="0093691C" w:rsidP="00492ECA">
      <w:pPr>
        <w:spacing w:line="360" w:lineRule="auto"/>
        <w:jc w:val="both"/>
        <w:rPr>
          <w:rFonts w:ascii="Times New Roman" w:hAnsi="Times New Roman" w:cs="Times New Roman"/>
        </w:rPr>
      </w:pPr>
    </w:p>
    <w:p w14:paraId="49DE2DA7" w14:textId="02E4A544" w:rsidR="00E96421" w:rsidRDefault="00A5786A" w:rsidP="00492ECA">
      <w:pPr>
        <w:spacing w:line="360" w:lineRule="auto"/>
        <w:jc w:val="both"/>
        <w:rPr>
          <w:rFonts w:ascii="Times New Roman" w:hAnsi="Times New Roman" w:cs="Times New Roman"/>
        </w:rPr>
      </w:pPr>
      <w:r>
        <w:rPr>
          <w:rFonts w:ascii="Times New Roman" w:hAnsi="Times New Roman" w:cs="Times New Roman"/>
        </w:rPr>
        <w:t>Fig. 1</w:t>
      </w:r>
      <w:r w:rsidR="00083A2C">
        <w:rPr>
          <w:rFonts w:ascii="Times New Roman" w:hAnsi="Times New Roman" w:cs="Times New Roman"/>
        </w:rPr>
        <w:t>.</w:t>
      </w:r>
      <w:r w:rsidR="00A03961">
        <w:rPr>
          <w:rFonts w:ascii="Times New Roman" w:hAnsi="Times New Roman" w:cs="Times New Roman"/>
        </w:rPr>
        <w:t xml:space="preserve"> Basic geometric shapes that can construct the FCC and HCP crystal</w:t>
      </w:r>
    </w:p>
    <w:p w14:paraId="4A0FF15F" w14:textId="77777777" w:rsidR="008A3135" w:rsidRPr="008A3135" w:rsidRDefault="008A3135" w:rsidP="00492ECA">
      <w:pPr>
        <w:spacing w:line="360" w:lineRule="auto"/>
        <w:jc w:val="both"/>
        <w:rPr>
          <w:rFonts w:ascii="Times New Roman" w:hAnsi="Times New Roman" w:cs="Times New Roman"/>
        </w:rPr>
      </w:pPr>
    </w:p>
    <w:p w14:paraId="0D988E2D" w14:textId="72598FC7" w:rsidR="00845657" w:rsidRPr="006623F8" w:rsidRDefault="006623F8" w:rsidP="00492ECA">
      <w:pPr>
        <w:spacing w:line="360" w:lineRule="auto"/>
        <w:jc w:val="both"/>
        <w:rPr>
          <w:rFonts w:ascii="Times New Roman" w:hAnsi="Times New Roman" w:cs="Times New Roman"/>
        </w:rPr>
      </w:pPr>
      <w:r>
        <w:rPr>
          <w:rFonts w:ascii="Times New Roman" w:hAnsi="Times New Roman" w:cs="Times New Roman"/>
        </w:rPr>
        <w:tab/>
        <w:t>Th</w:t>
      </w:r>
      <w:r w:rsidR="008074A5">
        <w:rPr>
          <w:rFonts w:ascii="Times New Roman" w:hAnsi="Times New Roman" w:cs="Times New Roman"/>
        </w:rPr>
        <w:t>e topological geometry of local site geometry</w:t>
      </w:r>
      <w:r>
        <w:rPr>
          <w:rFonts w:ascii="Times New Roman" w:hAnsi="Times New Roman" w:cs="Times New Roman"/>
        </w:rPr>
        <w:t xml:space="preserve"> is described in this section. The various </w:t>
      </w:r>
      <w:r w:rsidR="008074A5">
        <w:rPr>
          <w:rFonts w:ascii="Times New Roman" w:hAnsi="Times New Roman" w:cs="Times New Roman"/>
        </w:rPr>
        <w:t xml:space="preserve">local </w:t>
      </w:r>
      <w:r>
        <w:rPr>
          <w:rFonts w:ascii="Times New Roman" w:hAnsi="Times New Roman" w:cs="Times New Roman"/>
        </w:rPr>
        <w:t xml:space="preserve">site geometries are depicted </w:t>
      </w:r>
      <w:r w:rsidR="00A5786A">
        <w:rPr>
          <w:rFonts w:ascii="Times New Roman" w:hAnsi="Times New Roman" w:cs="Times New Roman"/>
        </w:rPr>
        <w:t>in Fig. 2</w:t>
      </w:r>
      <w:r w:rsidR="006735E0">
        <w:rPr>
          <w:rFonts w:ascii="Times New Roman" w:hAnsi="Times New Roman" w:cs="Times New Roman"/>
        </w:rPr>
        <w:t xml:space="preserve"> and show that all </w:t>
      </w:r>
      <w:r w:rsidR="008074A5">
        <w:rPr>
          <w:rFonts w:ascii="Times New Roman" w:hAnsi="Times New Roman" w:cs="Times New Roman"/>
        </w:rPr>
        <w:t xml:space="preserve">local </w:t>
      </w:r>
      <w:r w:rsidR="008074A5">
        <w:rPr>
          <w:rFonts w:ascii="Times New Roman" w:hAnsi="Times New Roman" w:cs="Times New Roman"/>
        </w:rPr>
        <w:lastRenderedPageBreak/>
        <w:t>geometric arrangements of active sites</w:t>
      </w:r>
      <w:r>
        <w:rPr>
          <w:rFonts w:ascii="Times New Roman" w:hAnsi="Times New Roman" w:cs="Times New Roman"/>
        </w:rPr>
        <w:t xml:space="preserve"> can be described with various combinations of equilateral squares and triangles that are either bond in bridge</w:t>
      </w:r>
      <w:r w:rsidR="00752066">
        <w:rPr>
          <w:rFonts w:ascii="Times New Roman" w:hAnsi="Times New Roman" w:cs="Times New Roman"/>
        </w:rPr>
        <w:t xml:space="preserve"> (b)</w:t>
      </w:r>
      <w:r>
        <w:rPr>
          <w:rFonts w:ascii="Times New Roman" w:hAnsi="Times New Roman" w:cs="Times New Roman"/>
        </w:rPr>
        <w:t xml:space="preserve"> or atop </w:t>
      </w:r>
      <w:r w:rsidR="00752066">
        <w:rPr>
          <w:rFonts w:ascii="Times New Roman" w:hAnsi="Times New Roman" w:cs="Times New Roman"/>
        </w:rPr>
        <w:t xml:space="preserve">(t) </w:t>
      </w:r>
      <w:r>
        <w:rPr>
          <w:rFonts w:ascii="Times New Roman" w:hAnsi="Times New Roman" w:cs="Times New Roman"/>
        </w:rPr>
        <w:t>conformation. The combination of two equilateral tria</w:t>
      </w:r>
      <w:r w:rsidR="0007667D">
        <w:rPr>
          <w:rFonts w:ascii="Times New Roman" w:hAnsi="Times New Roman" w:cs="Times New Roman"/>
        </w:rPr>
        <w:t xml:space="preserve">ngles results is 6 </w:t>
      </w:r>
      <w:r w:rsidR="008074A5">
        <w:rPr>
          <w:rFonts w:ascii="Times New Roman" w:hAnsi="Times New Roman" w:cs="Times New Roman"/>
        </w:rPr>
        <w:t xml:space="preserve">local </w:t>
      </w:r>
      <w:r w:rsidR="0007667D">
        <w:rPr>
          <w:rFonts w:ascii="Times New Roman" w:hAnsi="Times New Roman" w:cs="Times New Roman"/>
        </w:rPr>
        <w:t>site geometries</w:t>
      </w:r>
      <w:r w:rsidR="00DB6879">
        <w:rPr>
          <w:rFonts w:ascii="Times New Roman" w:hAnsi="Times New Roman" w:cs="Times New Roman"/>
        </w:rPr>
        <w:t xml:space="preserve"> three of which are atop bound</w:t>
      </w:r>
      <w:r w:rsidR="006735E0">
        <w:rPr>
          <w:rFonts w:ascii="Times New Roman" w:hAnsi="Times New Roman" w:cs="Times New Roman"/>
        </w:rPr>
        <w:t xml:space="preserve"> an</w:t>
      </w:r>
      <w:r w:rsidR="003B7B71">
        <w:rPr>
          <w:rFonts w:ascii="Times New Roman" w:hAnsi="Times New Roman" w:cs="Times New Roman"/>
        </w:rPr>
        <w:t>d</w:t>
      </w:r>
      <w:r w:rsidR="006735E0">
        <w:rPr>
          <w:rFonts w:ascii="Times New Roman" w:hAnsi="Times New Roman" w:cs="Times New Roman"/>
        </w:rPr>
        <w:t xml:space="preserve"> are</w:t>
      </w:r>
      <w:r>
        <w:rPr>
          <w:rFonts w:ascii="Times New Roman" w:hAnsi="Times New Roman" w:cs="Times New Roman"/>
        </w:rPr>
        <w:t xml:space="preserve"> </w:t>
      </w:r>
      <w:r w:rsidR="00DB6879">
        <w:rPr>
          <w:rFonts w:ascii="Times New Roman" w:hAnsi="Times New Roman" w:cs="Times New Roman"/>
        </w:rPr>
        <w:t>3f(T)-t-</w:t>
      </w:r>
      <w:proofErr w:type="gramStart"/>
      <w:r w:rsidR="00DB6879">
        <w:rPr>
          <w:rFonts w:ascii="Times New Roman" w:hAnsi="Times New Roman" w:cs="Times New Roman"/>
        </w:rPr>
        <w:t>3f(</w:t>
      </w:r>
      <w:proofErr w:type="gramEnd"/>
      <w:r w:rsidR="00DB6879">
        <w:rPr>
          <w:rFonts w:ascii="Times New Roman" w:hAnsi="Times New Roman" w:cs="Times New Roman"/>
        </w:rPr>
        <w:t>T), 3f(O)-t-3f(T) and 3f(O)-t-3f(O)</w:t>
      </w:r>
      <w:r w:rsidR="006735E0">
        <w:rPr>
          <w:rFonts w:ascii="Times New Roman" w:hAnsi="Times New Roman" w:cs="Times New Roman"/>
        </w:rPr>
        <w:t>,</w:t>
      </w:r>
      <w:r w:rsidR="00DB6879">
        <w:rPr>
          <w:rFonts w:ascii="Times New Roman" w:hAnsi="Times New Roman" w:cs="Times New Roman"/>
        </w:rPr>
        <w:t xml:space="preserve"> whereas the remaining are bridge bound, 3f(T)-b-3f(T), 3f(O)-b-3f(T) and 3f(O)-b-3f(O)</w:t>
      </w:r>
      <w:r w:rsidR="00A5786A">
        <w:rPr>
          <w:rFonts w:ascii="Times New Roman" w:hAnsi="Times New Roman" w:cs="Times New Roman"/>
        </w:rPr>
        <w:t xml:space="preserve"> (see Fig. 2</w:t>
      </w:r>
      <w:r w:rsidR="00373873">
        <w:rPr>
          <w:rFonts w:ascii="Times New Roman" w:hAnsi="Times New Roman" w:cs="Times New Roman"/>
        </w:rPr>
        <w:t>)</w:t>
      </w:r>
      <w:r w:rsidR="00DB6879">
        <w:rPr>
          <w:rFonts w:ascii="Times New Roman" w:hAnsi="Times New Roman" w:cs="Times New Roman"/>
        </w:rPr>
        <w:t xml:space="preserve">. Furthermore, the combination of an equilateral square and triangle yields two </w:t>
      </w:r>
      <w:r w:rsidR="008074A5">
        <w:rPr>
          <w:rFonts w:ascii="Times New Roman" w:hAnsi="Times New Roman" w:cs="Times New Roman"/>
        </w:rPr>
        <w:t>local</w:t>
      </w:r>
      <w:r w:rsidR="006735E0">
        <w:rPr>
          <w:rFonts w:ascii="Times New Roman" w:hAnsi="Times New Roman" w:cs="Times New Roman"/>
        </w:rPr>
        <w:t xml:space="preserve"> site </w:t>
      </w:r>
      <w:r w:rsidR="00DB6879">
        <w:rPr>
          <w:rFonts w:ascii="Times New Roman" w:hAnsi="Times New Roman" w:cs="Times New Roman"/>
        </w:rPr>
        <w:t xml:space="preserve">structures, 3f(T)-b-4f and 3f(O)-b-4f </w:t>
      </w:r>
      <w:proofErr w:type="gramStart"/>
      <w:r w:rsidR="00DB6879">
        <w:rPr>
          <w:rFonts w:ascii="Times New Roman" w:hAnsi="Times New Roman" w:cs="Times New Roman"/>
        </w:rPr>
        <w:t>whereas</w:t>
      </w:r>
      <w:r w:rsidR="003B7B71">
        <w:rPr>
          <w:rFonts w:ascii="Times New Roman" w:hAnsi="Times New Roman" w:cs="Times New Roman"/>
        </w:rPr>
        <w:t>,</w:t>
      </w:r>
      <w:proofErr w:type="gramEnd"/>
      <w:r w:rsidR="00DB6879">
        <w:rPr>
          <w:rFonts w:ascii="Times New Roman" w:hAnsi="Times New Roman" w:cs="Times New Roman"/>
        </w:rPr>
        <w:t xml:space="preserve"> the combination of two equil</w:t>
      </w:r>
      <w:r w:rsidR="008074A5">
        <w:rPr>
          <w:rFonts w:ascii="Times New Roman" w:hAnsi="Times New Roman" w:cs="Times New Roman"/>
        </w:rPr>
        <w:t>ateral squares yields the local</w:t>
      </w:r>
      <w:r w:rsidR="00DB6879">
        <w:rPr>
          <w:rFonts w:ascii="Times New Roman" w:hAnsi="Times New Roman" w:cs="Times New Roman"/>
        </w:rPr>
        <w:t xml:space="preserve"> site, 4f-b-4f. Therefore</w:t>
      </w:r>
      <w:r w:rsidR="003B7B71">
        <w:rPr>
          <w:rFonts w:ascii="Times New Roman" w:hAnsi="Times New Roman" w:cs="Times New Roman"/>
        </w:rPr>
        <w:t>,</w:t>
      </w:r>
      <w:r w:rsidR="00DB6879">
        <w:rPr>
          <w:rFonts w:ascii="Times New Roman" w:hAnsi="Times New Roman" w:cs="Times New Roman"/>
        </w:rPr>
        <w:t xml:space="preserve"> there</w:t>
      </w:r>
      <w:r w:rsidR="0007667D">
        <w:rPr>
          <w:rFonts w:ascii="Times New Roman" w:hAnsi="Times New Roman" w:cs="Times New Roman"/>
        </w:rPr>
        <w:t xml:space="preserve"> </w:t>
      </w:r>
      <w:proofErr w:type="gramStart"/>
      <w:r w:rsidR="0007667D">
        <w:rPr>
          <w:rFonts w:ascii="Times New Roman" w:hAnsi="Times New Roman" w:cs="Times New Roman"/>
        </w:rPr>
        <w:t>is</w:t>
      </w:r>
      <w:proofErr w:type="gramEnd"/>
      <w:r w:rsidR="0007667D">
        <w:rPr>
          <w:rFonts w:ascii="Times New Roman" w:hAnsi="Times New Roman" w:cs="Times New Roman"/>
        </w:rPr>
        <w:t xml:space="preserve"> a total of 9 possible </w:t>
      </w:r>
      <w:r w:rsidR="008074A5">
        <w:rPr>
          <w:rFonts w:ascii="Times New Roman" w:hAnsi="Times New Roman" w:cs="Times New Roman"/>
        </w:rPr>
        <w:t xml:space="preserve">local </w:t>
      </w:r>
      <w:r w:rsidR="006735E0">
        <w:rPr>
          <w:rFonts w:ascii="Times New Roman" w:hAnsi="Times New Roman" w:cs="Times New Roman"/>
        </w:rPr>
        <w:t>s</w:t>
      </w:r>
      <w:r w:rsidR="00230DED">
        <w:rPr>
          <w:rFonts w:ascii="Times New Roman" w:hAnsi="Times New Roman" w:cs="Times New Roman"/>
        </w:rPr>
        <w:t>ite topologies</w:t>
      </w:r>
      <w:r w:rsidR="006735E0">
        <w:rPr>
          <w:rFonts w:ascii="Times New Roman" w:hAnsi="Times New Roman" w:cs="Times New Roman"/>
        </w:rPr>
        <w:t xml:space="preserve">, </w:t>
      </w:r>
      <w:r w:rsidR="00230DED">
        <w:rPr>
          <w:rFonts w:ascii="Times New Roman" w:hAnsi="Times New Roman" w:cs="Times New Roman"/>
        </w:rPr>
        <w:t>which can be fu</w:t>
      </w:r>
      <w:r w:rsidR="004E1E7C">
        <w:rPr>
          <w:rFonts w:ascii="Times New Roman" w:hAnsi="Times New Roman" w:cs="Times New Roman"/>
        </w:rPr>
        <w:t>r</w:t>
      </w:r>
      <w:r w:rsidR="00230DED">
        <w:rPr>
          <w:rFonts w:ascii="Times New Roman" w:hAnsi="Times New Roman" w:cs="Times New Roman"/>
        </w:rPr>
        <w:t>ther diversified by the introduction of an angle</w:t>
      </w:r>
      <w:r w:rsidR="003B7B71">
        <w:rPr>
          <w:rFonts w:ascii="Times New Roman" w:hAnsi="Times New Roman" w:cs="Times New Roman"/>
        </w:rPr>
        <w:t xml:space="preserve"> (which is shown by </w:t>
      </w:r>
      <w:r w:rsidR="00A5786A">
        <w:rPr>
          <w:rFonts w:ascii="Times New Roman" w:hAnsi="Times New Roman" w:cs="Times New Roman"/>
        </w:rPr>
        <w:t>the yellow dashed line in Fig. 3</w:t>
      </w:r>
      <w:r w:rsidR="003B7B71">
        <w:rPr>
          <w:rFonts w:ascii="Times New Roman" w:hAnsi="Times New Roman" w:cs="Times New Roman"/>
        </w:rPr>
        <w:t>)</w:t>
      </w:r>
      <w:r w:rsidR="00230DED">
        <w:rPr>
          <w:rFonts w:ascii="Times New Roman" w:hAnsi="Times New Roman" w:cs="Times New Roman"/>
        </w:rPr>
        <w:t xml:space="preserve"> that describes the relative orientation between the two geometric motifs. Here it is noted that this convention has not been previously described els</w:t>
      </w:r>
      <w:r w:rsidR="003B7B71">
        <w:rPr>
          <w:rFonts w:ascii="Times New Roman" w:hAnsi="Times New Roman" w:cs="Times New Roman"/>
        </w:rPr>
        <w:t>e</w:t>
      </w:r>
      <w:r w:rsidR="00230DED">
        <w:rPr>
          <w:rFonts w:ascii="Times New Roman" w:hAnsi="Times New Roman" w:cs="Times New Roman"/>
        </w:rPr>
        <w:t>where but certain sites such as the 3f-b-4f</w:t>
      </w:r>
      <w:r w:rsidR="006735E0">
        <w:rPr>
          <w:rFonts w:ascii="Times New Roman" w:hAnsi="Times New Roman" w:cs="Times New Roman"/>
        </w:rPr>
        <w:t>,</w:t>
      </w:r>
      <w:r w:rsidR="00230DED">
        <w:rPr>
          <w:rFonts w:ascii="Times New Roman" w:hAnsi="Times New Roman" w:cs="Times New Roman"/>
        </w:rPr>
        <w:t xml:space="preserve"> has bee</w:t>
      </w:r>
      <w:r w:rsidR="006735E0">
        <w:rPr>
          <w:rFonts w:ascii="Times New Roman" w:hAnsi="Times New Roman" w:cs="Times New Roman"/>
        </w:rPr>
        <w:t>n previously labelled as the b5-</w:t>
      </w:r>
      <w:r w:rsidR="00230DED">
        <w:rPr>
          <w:rFonts w:ascii="Times New Roman" w:hAnsi="Times New Roman" w:cs="Times New Roman"/>
        </w:rPr>
        <w:t>site</w:t>
      </w:r>
      <w:r w:rsidR="00C71D52">
        <w:rPr>
          <w:rFonts w:ascii="Times New Roman" w:hAnsi="Times New Roman" w:cs="Times New Roman"/>
        </w:rPr>
        <w:t xml:space="preserve"> </w:t>
      </w:r>
      <w:r w:rsidR="006735E0">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&lt;EndNote&gt;&lt;Cite&gt;&lt;Author&gt;van Hardeveld&lt;/Author&gt;&lt;Year&gt;1966&lt;/Year&gt;&lt;RecNum&gt;22&lt;/RecNum&gt;&lt;DisplayText&gt;[2]&lt;/DisplayText&gt;&lt;record&gt;&lt;rec-number&gt;22&lt;/rec-number&gt;&lt;foreign-keys&gt;&lt;key app="EN" db-id="50zvzf25ppf0d9ewpw052r0sserspp9frews" timestamp="1564745825"&gt;22&lt;/key&gt;&lt;/foreign-keys&gt;&lt;ref-type name="Journal Article"&gt;17&lt;/ref-type&gt;&lt;contributors&gt;&lt;authors&gt;&lt;author&gt;van Hardeveld, R.&lt;/author&gt;&lt;author&gt;van Montfoort, A.&lt;/author&gt;&lt;/authors&gt;&lt;/contributors&gt;&lt;titles&gt;&lt;title&gt;The influence of crystallite size on the adsorption of molecular nitrogen on nickel, palladium and platinum: An infrared and electron-microscopic study&lt;/title&gt;&lt;secondary-title&gt;Surf. Sci.&lt;/secondary-title&gt;&lt;/titles&gt;&lt;periodical&gt;&lt;full-title&gt;Surf. Sci.&lt;/full-title&gt;&lt;/periodical&gt;&lt;pages&gt;396-430&lt;/pages&gt;&lt;volume&gt;4&lt;/volume&gt;&lt;dates&gt;&lt;year&gt;1966&lt;/year&gt;&lt;/dates&gt;&lt;urls&gt;&lt;/urls&gt;&lt;electronic-resource-num&gt;doi:10.1016/0039-6028(66)90016-1&lt;/electronic-resource-num&gt;&lt;/record&gt;&lt;/Cite&gt;&lt;/EndNote&gt;</w:instrText>
      </w:r>
      <w:r w:rsidR="006735E0">
        <w:rPr>
          <w:rFonts w:ascii="Times New Roman" w:hAnsi="Times New Roman" w:cs="Times New Roman"/>
        </w:rPr>
        <w:fldChar w:fldCharType="separate"/>
      </w:r>
      <w:r w:rsidR="00744701">
        <w:rPr>
          <w:rFonts w:ascii="Times New Roman" w:hAnsi="Times New Roman" w:cs="Times New Roman"/>
          <w:noProof/>
        </w:rPr>
        <w:t>[2]</w:t>
      </w:r>
      <w:r w:rsidR="006735E0">
        <w:rPr>
          <w:rFonts w:ascii="Times New Roman" w:hAnsi="Times New Roman" w:cs="Times New Roman"/>
        </w:rPr>
        <w:fldChar w:fldCharType="end"/>
      </w:r>
      <w:r w:rsidR="00230DED">
        <w:rPr>
          <w:rFonts w:ascii="Times New Roman" w:hAnsi="Times New Roman" w:cs="Times New Roman"/>
        </w:rPr>
        <w:t xml:space="preserve"> which was found to be important in the ammonia synthesis</w:t>
      </w:r>
      <w:r w:rsidR="00C71D52">
        <w:rPr>
          <w:rFonts w:ascii="Times New Roman" w:hAnsi="Times New Roman" w:cs="Times New Roman"/>
        </w:rPr>
        <w:t xml:space="preserve"> </w:t>
      </w:r>
      <w:r w:rsidR="00230DED">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&lt;EndNote&gt;&lt;Cite&gt;&lt;Author&gt;Jacobsen&lt;/Author&gt;&lt;Year&gt;2000&lt;/Year&gt;&lt;RecNum&gt;21&lt;/RecNum&gt;&lt;DisplayText&gt;[3]&lt;/DisplayText&gt;&lt;record&gt;&lt;rec-number&gt;21&lt;/rec-number&gt;&lt;foreign-keys&gt;&lt;key app="EN" db-id="50zvzf25ppf0d9ewpw052r0sserspp9frews" timestamp="1564745071"&gt;21&lt;/key&gt;&lt;/foreign-keys&gt;&lt;ref-type name="Journal Article"&gt;17&lt;/ref-type&gt;&lt;contributors&gt;&lt;authors&gt;&lt;author&gt;Claus J H Jacobsen&lt;/author&gt;&lt;author&gt;Søren Dahl &lt;/author&gt;&lt;author&gt;Poul L Hansen&lt;/author&gt;&lt;author&gt;Eric Törnqvist&lt;/author&gt;&lt;author&gt;Lone Jensen&lt;/author&gt;&lt;author&gt;Henrik Topsøe&lt;/author&gt;&lt;author&gt;Dorthe V Prip&lt;/author&gt;&lt;author&gt;Pernille B Møenshaug&lt;/author&gt;&lt;author&gt;Ib Chorkendorff&lt;/author&gt;&lt;/authors&gt;&lt;/contributors&gt;&lt;titles&gt;&lt;title&gt;Structure sensitivity of supported ruthenium catalysts for ammonia synthesis&lt;/title&gt;&lt;secondary-title&gt;J. Molec. Catal. A: Chem.&lt;/secondary-title&gt;&lt;/titles&gt;&lt;periodical&gt;&lt;full-title&gt;J. Molec. Catal. A: Chem.&lt;/full-title&gt;&lt;/periodical&gt;&lt;pages&gt;19-26&lt;/pages&gt;&lt;volume&gt;163&lt;/volume&gt;&lt;dates&gt;&lt;year&gt;2000&lt;/year&gt;&lt;/dates&gt;&lt;urls&gt;&lt;/urls&gt;&lt;electronic-resource-num&gt;doi:10.1016/S1381-1169(00)00396-4&lt;/electronic-resource-num&gt;&lt;/record&gt;&lt;/Cite&gt;&lt;/EndNote&gt;</w:instrText>
      </w:r>
      <w:r w:rsidR="00230DED">
        <w:rPr>
          <w:rFonts w:ascii="Times New Roman" w:hAnsi="Times New Roman" w:cs="Times New Roman"/>
        </w:rPr>
        <w:fldChar w:fldCharType="separate"/>
      </w:r>
      <w:r w:rsidR="00744701">
        <w:rPr>
          <w:rFonts w:ascii="Times New Roman" w:hAnsi="Times New Roman" w:cs="Times New Roman"/>
          <w:noProof/>
        </w:rPr>
        <w:t>[3]</w:t>
      </w:r>
      <w:r w:rsidR="00230DED">
        <w:rPr>
          <w:rFonts w:ascii="Times New Roman" w:hAnsi="Times New Roman" w:cs="Times New Roman"/>
        </w:rPr>
        <w:fldChar w:fldCharType="end"/>
      </w:r>
      <w:r w:rsidR="00230DED">
        <w:rPr>
          <w:rFonts w:ascii="Times New Roman" w:hAnsi="Times New Roman" w:cs="Times New Roman"/>
        </w:rPr>
        <w:t xml:space="preserve"> and decomposition</w:t>
      </w:r>
      <w:r w:rsidR="00C71D52">
        <w:rPr>
          <w:rFonts w:ascii="Times New Roman" w:hAnsi="Times New Roman" w:cs="Times New Roman"/>
        </w:rPr>
        <w:t xml:space="preserve"> </w:t>
      </w:r>
      <w:r w:rsidR="00230DED">
        <w:rPr>
          <w:rFonts w:ascii="Times New Roman" w:hAnsi="Times New Roman" w:cs="Times New Roman"/>
        </w:rPr>
        <w:fldChar w:fldCharType="begin"/>
      </w:r>
      <w:r w:rsidR="00744701">
        <w:rPr>
          <w:rFonts w:ascii="Times New Roman" w:hAnsi="Times New Roman" w:cs="Times New Roman"/>
        </w:rPr>
        <w:instrText xml:space="preserve"> ADDIN EN.CITE &lt;EndNote&gt;&lt;Cite&gt;&lt;Author&gt;García-García&lt;/Author&gt;&lt;Year&gt;2009&lt;/Year&gt;&lt;RecNum&gt;20&lt;/RecNum&gt;&lt;DisplayText&gt;[1]&lt;/DisplayText&gt;&lt;record&gt;&lt;rec-number&gt;20&lt;/rec-number&gt;&lt;foreign-keys&gt;&lt;key app="EN" db-id="50zvzf25ppf0d9ewpw052r0sserspp9frews" timestamp="1564744269"&gt;20&lt;/key&gt;&lt;/foreign-keys&gt;&lt;ref-type name="Journal Article"&gt;17&lt;/ref-type&gt;&lt;contributors&gt;&lt;authors&gt;&lt;author&gt;F. R. García-García&lt;/author&gt;&lt;author&gt;A. Guerrero-Ruiz&lt;/author&gt;&lt;author&gt;I. Rodríguez-Ramos&lt;/author&gt;&lt;/authors&gt;&lt;/contributors&gt;&lt;titles&gt;&lt;title&gt;Role of B5-Type Sites in Ru Catalysts used for the NH3 Decomposition Reaction&lt;/title&gt;&lt;secondary-title&gt;Top. Catal.&lt;/secondary-title&gt;&lt;/titles&gt;&lt;periodical&gt;&lt;full-title&gt;Top. Catal.&lt;/full-title&gt;&lt;/periodical&gt;&lt;pages&gt;758–764&lt;/pages&gt;&lt;volume&gt;52&lt;/volume&gt;&lt;dates&gt;&lt;year&gt;2009&lt;/year&gt;&lt;/dates&gt;&lt;urls&gt;&lt;/urls&gt;&lt;electronic-resource-num&gt;doi:10.1007/s11244-009-9203-7&lt;/electronic-resource-num&gt;&lt;/record&gt;&lt;/Cite&gt;&lt;/EndNote&gt;</w:instrText>
      </w:r>
      <w:r w:rsidR="00230DED">
        <w:rPr>
          <w:rFonts w:ascii="Times New Roman" w:hAnsi="Times New Roman" w:cs="Times New Roman"/>
        </w:rPr>
        <w:fldChar w:fldCharType="separate"/>
      </w:r>
      <w:r w:rsidR="00744701">
        <w:rPr>
          <w:rFonts w:ascii="Times New Roman" w:hAnsi="Times New Roman" w:cs="Times New Roman"/>
          <w:noProof/>
        </w:rPr>
        <w:t>[1]</w:t>
      </w:r>
      <w:r w:rsidR="00230DED">
        <w:rPr>
          <w:rFonts w:ascii="Times New Roman" w:hAnsi="Times New Roman" w:cs="Times New Roman"/>
        </w:rPr>
        <w:fldChar w:fldCharType="end"/>
      </w:r>
      <w:r w:rsidR="00230DED">
        <w:rPr>
          <w:rFonts w:ascii="Times New Roman" w:hAnsi="Times New Roman" w:cs="Times New Roman"/>
        </w:rPr>
        <w:t xml:space="preserve"> reaction over Ru surface steps.</w:t>
      </w:r>
      <w:r w:rsidR="003B7B71">
        <w:rPr>
          <w:rFonts w:ascii="Times New Roman" w:hAnsi="Times New Roman" w:cs="Times New Roman"/>
        </w:rPr>
        <w:t xml:space="preserve"> This b5-site </w:t>
      </w:r>
      <w:r w:rsidR="00422404">
        <w:rPr>
          <w:rFonts w:ascii="Times New Roman" w:hAnsi="Times New Roman" w:cs="Times New Roman"/>
        </w:rPr>
        <w:t>exist at surface steps of HCP and FCC metals</w:t>
      </w:r>
      <w:r w:rsidR="003B7B71">
        <w:rPr>
          <w:rFonts w:ascii="Times New Roman" w:hAnsi="Times New Roman" w:cs="Times New Roman"/>
        </w:rPr>
        <w:t>,</w:t>
      </w:r>
      <w:r w:rsidR="00A5786A">
        <w:rPr>
          <w:rFonts w:ascii="Times New Roman" w:hAnsi="Times New Roman" w:cs="Times New Roman"/>
        </w:rPr>
        <w:t xml:space="preserve"> as this can be seen in Fig. 3</w:t>
      </w:r>
      <w:r w:rsidR="00422404">
        <w:rPr>
          <w:rFonts w:ascii="Times New Roman" w:hAnsi="Times New Roman" w:cs="Times New Roman"/>
        </w:rPr>
        <w:t>.</w:t>
      </w:r>
    </w:p>
    <w:p w14:paraId="39903E03" w14:textId="77777777" w:rsidR="001D0D4F" w:rsidRDefault="001D0D4F" w:rsidP="00492ECA">
      <w:pPr>
        <w:spacing w:line="360" w:lineRule="auto"/>
        <w:jc w:val="both"/>
        <w:rPr>
          <w:rFonts w:ascii="Times New Roman" w:hAnsi="Times New Roman" w:cs="Times New Roman"/>
          <w:b/>
        </w:rPr>
      </w:pPr>
    </w:p>
    <w:p w14:paraId="33BF902D" w14:textId="77777777" w:rsidR="0093691C" w:rsidRDefault="0093691C" w:rsidP="00492ECA">
      <w:pPr>
        <w:spacing w:line="360" w:lineRule="auto"/>
        <w:jc w:val="both"/>
        <w:rPr>
          <w:rFonts w:ascii="Times New Roman" w:hAnsi="Times New Roman" w:cs="Times New Roman"/>
          <w:b/>
        </w:rPr>
      </w:pPr>
    </w:p>
    <w:p w14:paraId="570AD262" w14:textId="3A78B4FC" w:rsidR="0093691C" w:rsidRDefault="0093691C" w:rsidP="00492ECA">
      <w:pPr>
        <w:spacing w:line="360" w:lineRule="auto"/>
        <w:jc w:val="both"/>
        <w:rPr>
          <w:rFonts w:ascii="Times New Roman" w:hAnsi="Times New Roman" w:cs="Times New Roman"/>
          <w:b/>
        </w:rPr>
      </w:pPr>
    </w:p>
    <w:p w14:paraId="57C25518" w14:textId="77777777" w:rsidR="005A2968" w:rsidRDefault="005A2968" w:rsidP="00492ECA">
      <w:pPr>
        <w:spacing w:line="360" w:lineRule="auto"/>
        <w:jc w:val="both"/>
        <w:rPr>
          <w:rFonts w:ascii="Times New Roman" w:hAnsi="Times New Roman" w:cs="Times New Roman"/>
          <w:b/>
        </w:rPr>
      </w:pPr>
    </w:p>
    <w:p w14:paraId="1165857E" w14:textId="77777777" w:rsidR="0093691C" w:rsidRDefault="0093691C" w:rsidP="00492ECA">
      <w:pPr>
        <w:spacing w:line="360" w:lineRule="auto"/>
        <w:jc w:val="both"/>
        <w:rPr>
          <w:rFonts w:ascii="Times New Roman" w:hAnsi="Times New Roman" w:cs="Times New Roman"/>
          <w:b/>
        </w:rPr>
      </w:pPr>
    </w:p>
    <w:p w14:paraId="7EBEE5B9" w14:textId="26693C94" w:rsidR="0093691C" w:rsidRDefault="0093691C" w:rsidP="00492ECA">
      <w:pPr>
        <w:spacing w:line="360" w:lineRule="auto"/>
        <w:jc w:val="both"/>
        <w:rPr>
          <w:rFonts w:ascii="Times New Roman" w:hAnsi="Times New Roman" w:cs="Times New Roman"/>
          <w:b/>
        </w:rPr>
      </w:pPr>
    </w:p>
    <w:p w14:paraId="2D896CA0" w14:textId="0AFBC9D6" w:rsidR="00E05B58" w:rsidRDefault="00A467CC" w:rsidP="00A467CC">
      <w:pPr>
        <w:spacing w:line="360" w:lineRule="auto"/>
        <w:jc w:val="center"/>
        <w:rPr>
          <w:rFonts w:ascii="Times New Roman" w:hAnsi="Times New Roman" w:cs="Times New Roman"/>
          <w:b/>
        </w:rPr>
      </w:pPr>
      <w:r>
        <w:rPr>
          <w:noProof/>
        </w:rPr>
        <w:lastRenderedPageBreak/>
        <w:drawing>
          <wp:inline distT="0" distB="0" distL="0" distR="0" wp14:anchorId="11D88CCF" wp14:editId="3B9E9A12">
            <wp:extent cx="4282440" cy="5852160"/>
            <wp:effectExtent l="0" t="0" r="1016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8">
                      <a:extLst>
                        <a:ext uri="{28A0092B-C50C-407E-A947-70E740481C1C}">
                          <a14:useLocalDpi xmlns:a14="http://schemas.microsoft.com/office/drawing/2010/main" val="0"/>
                        </a:ext>
                      </a:extLst>
                    </a:blip>
                    <a:stretch>
                      <a:fillRect/>
                    </a:stretch>
                  </pic:blipFill>
                  <pic:spPr>
                    <a:xfrm>
                      <a:off x="0" y="0"/>
                      <a:ext cx="4282440" cy="5852160"/>
                    </a:xfrm>
                    <a:prstGeom prst="rect">
                      <a:avLst/>
                    </a:prstGeom>
                  </pic:spPr>
                </pic:pic>
              </a:graphicData>
            </a:graphic>
          </wp:inline>
        </w:drawing>
      </w:r>
    </w:p>
    <w:p w14:paraId="568C4F3F" w14:textId="77777777" w:rsidR="0093691C" w:rsidRDefault="0093691C" w:rsidP="00492ECA">
      <w:pPr>
        <w:spacing w:line="360" w:lineRule="auto"/>
        <w:jc w:val="both"/>
        <w:rPr>
          <w:rFonts w:ascii="Times New Roman" w:hAnsi="Times New Roman" w:cs="Times New Roman"/>
          <w:b/>
        </w:rPr>
      </w:pPr>
    </w:p>
    <w:p w14:paraId="729720A3" w14:textId="6D680353" w:rsidR="00FB60E1" w:rsidRDefault="00A5786A" w:rsidP="00C743E1">
      <w:pPr>
        <w:spacing w:line="360" w:lineRule="auto"/>
        <w:jc w:val="both"/>
        <w:rPr>
          <w:rFonts w:ascii="Times New Roman" w:hAnsi="Times New Roman" w:cs="Times New Roman"/>
        </w:rPr>
      </w:pPr>
      <w:r>
        <w:rPr>
          <w:rFonts w:ascii="Times New Roman" w:hAnsi="Times New Roman" w:cs="Times New Roman"/>
        </w:rPr>
        <w:t>Fig. 2</w:t>
      </w:r>
      <w:r w:rsidR="006623F8">
        <w:rPr>
          <w:rFonts w:ascii="Times New Roman" w:hAnsi="Times New Roman" w:cs="Times New Roman"/>
        </w:rPr>
        <w:t>.</w:t>
      </w:r>
      <w:r w:rsidR="00D763F0" w:rsidRPr="003B38DD">
        <w:rPr>
          <w:rFonts w:ascii="Times New Roman" w:hAnsi="Times New Roman" w:cs="Times New Roman"/>
        </w:rPr>
        <w:t xml:space="preserve"> </w:t>
      </w:r>
      <w:proofErr w:type="gramStart"/>
      <w:r w:rsidR="00D763F0" w:rsidRPr="003B38DD">
        <w:rPr>
          <w:rFonts w:ascii="Times New Roman" w:hAnsi="Times New Roman" w:cs="Times New Roman"/>
        </w:rPr>
        <w:t xml:space="preserve">Topology of different </w:t>
      </w:r>
      <w:r w:rsidR="008074A5">
        <w:rPr>
          <w:rFonts w:ascii="Times New Roman" w:hAnsi="Times New Roman" w:cs="Times New Roman"/>
        </w:rPr>
        <w:t>local site</w:t>
      </w:r>
      <w:r w:rsidR="00D763F0">
        <w:rPr>
          <w:rFonts w:ascii="Times New Roman" w:hAnsi="Times New Roman" w:cs="Times New Roman"/>
        </w:rPr>
        <w:t xml:space="preserve"> geometries on FCC and HCP nan</w:t>
      </w:r>
      <w:r w:rsidR="00D763F0" w:rsidRPr="003B38DD">
        <w:rPr>
          <w:rFonts w:ascii="Times New Roman" w:hAnsi="Times New Roman" w:cs="Times New Roman"/>
        </w:rPr>
        <w:t>oparticles</w:t>
      </w:r>
      <w:r w:rsidR="00D93EB6">
        <w:rPr>
          <w:rFonts w:ascii="Times New Roman" w:hAnsi="Times New Roman" w:cs="Times New Roman"/>
        </w:rPr>
        <w:t>.</w:t>
      </w:r>
      <w:proofErr w:type="gramEnd"/>
      <w:r w:rsidR="00D93EB6">
        <w:rPr>
          <w:rFonts w:ascii="Times New Roman" w:hAnsi="Times New Roman" w:cs="Times New Roman"/>
        </w:rPr>
        <w:t xml:space="preserve"> The dashed black line indicates the </w:t>
      </w:r>
      <w:r w:rsidR="008074A5">
        <w:rPr>
          <w:rFonts w:ascii="Times New Roman" w:hAnsi="Times New Roman" w:cs="Times New Roman"/>
        </w:rPr>
        <w:t xml:space="preserve">local </w:t>
      </w:r>
      <w:r w:rsidR="00D93EB6">
        <w:rPr>
          <w:rFonts w:ascii="Times New Roman" w:hAnsi="Times New Roman" w:cs="Times New Roman"/>
        </w:rPr>
        <w:t>site geometries that appear together on the nanoparticle</w:t>
      </w:r>
    </w:p>
    <w:p w14:paraId="59318D99" w14:textId="77777777" w:rsidR="002D3065" w:rsidRDefault="002D3065" w:rsidP="00C743E1">
      <w:pPr>
        <w:spacing w:line="360" w:lineRule="auto"/>
        <w:jc w:val="both"/>
        <w:rPr>
          <w:rFonts w:ascii="Times New Roman" w:hAnsi="Times New Roman" w:cs="Times New Roman"/>
        </w:rPr>
      </w:pPr>
    </w:p>
    <w:p w14:paraId="26EE4E44" w14:textId="2AFF7826" w:rsidR="004756DB" w:rsidRDefault="008A3135" w:rsidP="00C743E1">
      <w:pPr>
        <w:spacing w:line="360" w:lineRule="auto"/>
        <w:jc w:val="both"/>
        <w:rPr>
          <w:rFonts w:ascii="Times New Roman" w:hAnsi="Times New Roman" w:cs="Times New Roman"/>
        </w:rPr>
      </w:pPr>
      <w:r>
        <w:rPr>
          <w:rFonts w:ascii="Times New Roman" w:hAnsi="Times New Roman" w:cs="Times New Roman"/>
        </w:rPr>
        <w:tab/>
      </w:r>
      <w:r w:rsidR="00A5786A">
        <w:rPr>
          <w:rFonts w:ascii="Times New Roman" w:hAnsi="Times New Roman" w:cs="Times New Roman"/>
        </w:rPr>
        <w:t>In Fig. 3</w:t>
      </w:r>
      <w:r w:rsidR="002D3065">
        <w:rPr>
          <w:rFonts w:ascii="Times New Roman" w:hAnsi="Times New Roman" w:cs="Times New Roman"/>
        </w:rPr>
        <w:t xml:space="preserve"> we show the various three-dimensional physical models of the various active sites using ball-and-stick models. These binding site</w:t>
      </w:r>
      <w:r w:rsidR="00607D00">
        <w:rPr>
          <w:rFonts w:ascii="Times New Roman" w:hAnsi="Times New Roman" w:cs="Times New Roman"/>
        </w:rPr>
        <w:t>s</w:t>
      </w:r>
      <w:r w:rsidR="002D3065">
        <w:rPr>
          <w:rFonts w:ascii="Times New Roman" w:hAnsi="Times New Roman" w:cs="Times New Roman"/>
        </w:rPr>
        <w:t xml:space="preserve"> are made of the various three</w:t>
      </w:r>
      <w:r w:rsidR="00607D00">
        <w:rPr>
          <w:rFonts w:ascii="Times New Roman" w:hAnsi="Times New Roman" w:cs="Times New Roman"/>
        </w:rPr>
        <w:t>-</w:t>
      </w:r>
      <w:r w:rsidR="002D3065">
        <w:rPr>
          <w:rFonts w:ascii="Times New Roman" w:hAnsi="Times New Roman" w:cs="Times New Roman"/>
        </w:rPr>
        <w:t>dimensional geo</w:t>
      </w:r>
      <w:r w:rsidR="00A5786A">
        <w:rPr>
          <w:rFonts w:ascii="Times New Roman" w:hAnsi="Times New Roman" w:cs="Times New Roman"/>
        </w:rPr>
        <w:t xml:space="preserve">metric shapes depicted in Fig. </w:t>
      </w:r>
      <w:proofErr w:type="gramStart"/>
      <w:r w:rsidR="00A5786A">
        <w:rPr>
          <w:rFonts w:ascii="Times New Roman" w:hAnsi="Times New Roman" w:cs="Times New Roman"/>
        </w:rPr>
        <w:t>1</w:t>
      </w:r>
      <w:r w:rsidR="002D3065">
        <w:rPr>
          <w:rFonts w:ascii="Times New Roman" w:hAnsi="Times New Roman" w:cs="Times New Roman"/>
        </w:rPr>
        <w:t xml:space="preserve"> which</w:t>
      </w:r>
      <w:proofErr w:type="gramEnd"/>
      <w:r w:rsidR="002D3065">
        <w:rPr>
          <w:rFonts w:ascii="Times New Roman" w:hAnsi="Times New Roman" w:cs="Times New Roman"/>
        </w:rPr>
        <w:t xml:space="preserve"> are the basic geometric shapes of a tetrahedron, a square pyramid and an octahedron.</w:t>
      </w:r>
    </w:p>
    <w:p w14:paraId="5D11FB8D" w14:textId="08A500C2" w:rsidR="002D3065" w:rsidRDefault="008074A5" w:rsidP="00C743E1">
      <w:pPr>
        <w:spacing w:line="360" w:lineRule="auto"/>
        <w:jc w:val="both"/>
        <w:rPr>
          <w:rFonts w:ascii="Times New Roman" w:hAnsi="Times New Roman" w:cs="Times New Roman"/>
        </w:rPr>
      </w:pPr>
      <w:r>
        <w:rPr>
          <w:rFonts w:ascii="Times New Roman" w:hAnsi="Times New Roman" w:cs="Times New Roman"/>
        </w:rPr>
        <w:tab/>
      </w:r>
      <w:r w:rsidRPr="008074A5">
        <w:rPr>
          <w:rFonts w:ascii="Times New Roman" w:hAnsi="Times New Roman" w:cs="Times New Roman"/>
          <w:b/>
        </w:rPr>
        <w:t xml:space="preserve">Local </w:t>
      </w:r>
      <w:r>
        <w:rPr>
          <w:rFonts w:ascii="Times New Roman" w:hAnsi="Times New Roman" w:cs="Times New Roman"/>
          <w:b/>
        </w:rPr>
        <w:t>s</w:t>
      </w:r>
      <w:r w:rsidR="002D3065" w:rsidRPr="00616021">
        <w:rPr>
          <w:rFonts w:ascii="Times New Roman" w:hAnsi="Times New Roman" w:cs="Times New Roman"/>
          <w:b/>
        </w:rPr>
        <w:t>ite 1</w:t>
      </w:r>
      <w:r w:rsidR="00616021" w:rsidRPr="00616021">
        <w:rPr>
          <w:rFonts w:ascii="Times New Roman" w:hAnsi="Times New Roman" w:cs="Times New Roman"/>
        </w:rPr>
        <w:t>, 3f(O)-b-</w:t>
      </w:r>
      <w:proofErr w:type="gramStart"/>
      <w:r w:rsidR="00616021" w:rsidRPr="00616021">
        <w:rPr>
          <w:rFonts w:ascii="Times New Roman" w:hAnsi="Times New Roman" w:cs="Times New Roman"/>
        </w:rPr>
        <w:t>3f(</w:t>
      </w:r>
      <w:proofErr w:type="gramEnd"/>
      <w:r w:rsidR="00616021" w:rsidRPr="00616021">
        <w:rPr>
          <w:rFonts w:ascii="Times New Roman" w:hAnsi="Times New Roman" w:cs="Times New Roman"/>
        </w:rPr>
        <w:t>O)-250.5°,</w:t>
      </w:r>
      <w:r w:rsidR="002D3065">
        <w:rPr>
          <w:rFonts w:ascii="Times New Roman" w:hAnsi="Times New Roman" w:cs="Times New Roman"/>
        </w:rPr>
        <w:t xml:space="preserve"> is made of just an octahedron and therefore the ch</w:t>
      </w:r>
      <w:r w:rsidR="00616021">
        <w:rPr>
          <w:rFonts w:ascii="Times New Roman" w:hAnsi="Times New Roman" w:cs="Times New Roman"/>
        </w:rPr>
        <w:t>a</w:t>
      </w:r>
      <w:r w:rsidR="002D3065">
        <w:rPr>
          <w:rFonts w:ascii="Times New Roman" w:hAnsi="Times New Roman" w:cs="Times New Roman"/>
        </w:rPr>
        <w:t xml:space="preserve">racteristic angle of the active site is 205.5°. The side view of this </w:t>
      </w:r>
      <w:r w:rsidR="002D3065">
        <w:rPr>
          <w:rFonts w:ascii="Times New Roman" w:hAnsi="Times New Roman" w:cs="Times New Roman"/>
        </w:rPr>
        <w:lastRenderedPageBreak/>
        <w:t xml:space="preserve">octahedron </w:t>
      </w:r>
      <w:r w:rsidR="00616021">
        <w:rPr>
          <w:rFonts w:ascii="Times New Roman" w:hAnsi="Times New Roman" w:cs="Times New Roman"/>
        </w:rPr>
        <w:t>resembles the general 3f(O)-b-</w:t>
      </w:r>
      <w:proofErr w:type="gramStart"/>
      <w:r w:rsidR="00616021">
        <w:rPr>
          <w:rFonts w:ascii="Times New Roman" w:hAnsi="Times New Roman" w:cs="Times New Roman"/>
        </w:rPr>
        <w:t>3f(</w:t>
      </w:r>
      <w:proofErr w:type="gramEnd"/>
      <w:r w:rsidR="00616021">
        <w:rPr>
          <w:rFonts w:ascii="Times New Roman" w:hAnsi="Times New Roman" w:cs="Times New Roman"/>
        </w:rPr>
        <w:t>O)</w:t>
      </w:r>
      <w:r w:rsidR="00607D00">
        <w:rPr>
          <w:rFonts w:ascii="Times New Roman" w:hAnsi="Times New Roman" w:cs="Times New Roman"/>
        </w:rPr>
        <w:t>,</w:t>
      </w:r>
      <w:r w:rsidR="00616021">
        <w:rPr>
          <w:rFonts w:ascii="Times New Roman" w:hAnsi="Times New Roman" w:cs="Times New Roman"/>
        </w:rPr>
        <w:t xml:space="preserve"> which means that there are two equilateral triangles bridge bound which are positioned directly above octahedral sites. This </w:t>
      </w:r>
      <w:r>
        <w:rPr>
          <w:rFonts w:ascii="Times New Roman" w:hAnsi="Times New Roman" w:cs="Times New Roman"/>
        </w:rPr>
        <w:t xml:space="preserve">local </w:t>
      </w:r>
      <w:r w:rsidR="00616021">
        <w:rPr>
          <w:rFonts w:ascii="Times New Roman" w:hAnsi="Times New Roman" w:cs="Times New Roman"/>
        </w:rPr>
        <w:t xml:space="preserve">site can be found at edges of HCP and FCC NPs and surfaces and binds adsorbates mostly at the bridge position. It can also bind larger molecules that have a curved structure and can </w:t>
      </w:r>
      <w:r w:rsidR="004E1E7C">
        <w:rPr>
          <w:rFonts w:ascii="Times New Roman" w:hAnsi="Times New Roman" w:cs="Times New Roman"/>
        </w:rPr>
        <w:t>sim</w:t>
      </w:r>
      <w:r w:rsidR="00616021">
        <w:rPr>
          <w:rFonts w:ascii="Times New Roman" w:hAnsi="Times New Roman" w:cs="Times New Roman"/>
        </w:rPr>
        <w:t>ul</w:t>
      </w:r>
      <w:r w:rsidR="003B7B71">
        <w:rPr>
          <w:rFonts w:ascii="Times New Roman" w:hAnsi="Times New Roman" w:cs="Times New Roman"/>
        </w:rPr>
        <w:t>t</w:t>
      </w:r>
      <w:r w:rsidR="004E1E7C">
        <w:rPr>
          <w:rFonts w:ascii="Times New Roman" w:hAnsi="Times New Roman" w:cs="Times New Roman"/>
        </w:rPr>
        <w:t>a</w:t>
      </w:r>
      <w:r w:rsidR="003B7B71">
        <w:rPr>
          <w:rFonts w:ascii="Times New Roman" w:hAnsi="Times New Roman" w:cs="Times New Roman"/>
        </w:rPr>
        <w:t>n</w:t>
      </w:r>
      <w:r w:rsidR="004E1E7C">
        <w:rPr>
          <w:rFonts w:ascii="Times New Roman" w:hAnsi="Times New Roman" w:cs="Times New Roman"/>
        </w:rPr>
        <w:t>e</w:t>
      </w:r>
      <w:r w:rsidR="003B7B71">
        <w:rPr>
          <w:rFonts w:ascii="Times New Roman" w:hAnsi="Times New Roman" w:cs="Times New Roman"/>
        </w:rPr>
        <w:t xml:space="preserve">ously bind at the two three-fold hollow </w:t>
      </w:r>
      <w:proofErr w:type="gramStart"/>
      <w:r w:rsidR="003B7B71">
        <w:rPr>
          <w:rFonts w:ascii="Times New Roman" w:hAnsi="Times New Roman" w:cs="Times New Roman"/>
        </w:rPr>
        <w:t>sites</w:t>
      </w:r>
      <w:proofErr w:type="gramEnd"/>
      <w:r w:rsidR="003B7B71">
        <w:rPr>
          <w:rFonts w:ascii="Times New Roman" w:hAnsi="Times New Roman" w:cs="Times New Roman"/>
        </w:rPr>
        <w:t xml:space="preserve">, </w:t>
      </w:r>
      <w:r w:rsidR="00616021">
        <w:rPr>
          <w:rFonts w:ascii="Times New Roman" w:hAnsi="Times New Roman" w:cs="Times New Roman"/>
        </w:rPr>
        <w:t>that are in the center of the equilateral triangles.</w:t>
      </w:r>
      <w:r w:rsidR="00FB458D">
        <w:rPr>
          <w:rFonts w:ascii="Times New Roman" w:hAnsi="Times New Roman" w:cs="Times New Roman"/>
        </w:rPr>
        <w:t xml:space="preserve"> If a longer chain of such octahedrons is connected with intermediate tetrahedral angles so that the characteristic angle is maintained then an additional </w:t>
      </w:r>
      <w:r>
        <w:rPr>
          <w:rFonts w:ascii="Times New Roman" w:hAnsi="Times New Roman" w:cs="Times New Roman"/>
        </w:rPr>
        <w:t xml:space="preserve">local </w:t>
      </w:r>
      <w:r w:rsidR="00FB458D">
        <w:rPr>
          <w:rFonts w:ascii="Times New Roman" w:hAnsi="Times New Roman" w:cs="Times New Roman"/>
        </w:rPr>
        <w:t>site is found which has the general formula 3f(</w:t>
      </w:r>
      <w:r w:rsidR="00BD414B">
        <w:rPr>
          <w:rFonts w:ascii="Times New Roman" w:hAnsi="Times New Roman" w:cs="Times New Roman"/>
        </w:rPr>
        <w:t>T)-t-</w:t>
      </w:r>
      <w:proofErr w:type="gramStart"/>
      <w:r w:rsidR="00BD414B">
        <w:rPr>
          <w:rFonts w:ascii="Times New Roman" w:hAnsi="Times New Roman" w:cs="Times New Roman"/>
        </w:rPr>
        <w:t>3f(</w:t>
      </w:r>
      <w:proofErr w:type="gramEnd"/>
      <w:r w:rsidR="00BD414B">
        <w:rPr>
          <w:rFonts w:ascii="Times New Roman" w:hAnsi="Times New Roman" w:cs="Times New Roman"/>
        </w:rPr>
        <w:t>T) which has again a ch</w:t>
      </w:r>
      <w:r w:rsidR="00FB458D">
        <w:rPr>
          <w:rFonts w:ascii="Times New Roman" w:hAnsi="Times New Roman" w:cs="Times New Roman"/>
        </w:rPr>
        <w:t>a</w:t>
      </w:r>
      <w:r w:rsidR="00BD414B">
        <w:rPr>
          <w:rFonts w:ascii="Times New Roman" w:hAnsi="Times New Roman" w:cs="Times New Roman"/>
        </w:rPr>
        <w:t>ra</w:t>
      </w:r>
      <w:r w:rsidR="00FB458D">
        <w:rPr>
          <w:rFonts w:ascii="Times New Roman" w:hAnsi="Times New Roman" w:cs="Times New Roman"/>
        </w:rPr>
        <w:t xml:space="preserve">cteristic angle of </w:t>
      </w:r>
      <w:r w:rsidR="00FB458D" w:rsidRPr="00616021">
        <w:rPr>
          <w:rFonts w:ascii="Times New Roman" w:hAnsi="Times New Roman" w:cs="Times New Roman"/>
        </w:rPr>
        <w:t>250.5°</w:t>
      </w:r>
      <w:r w:rsidR="00FB458D">
        <w:rPr>
          <w:rFonts w:ascii="Times New Roman" w:hAnsi="Times New Roman" w:cs="Times New Roman"/>
        </w:rPr>
        <w:t xml:space="preserve">. </w:t>
      </w:r>
    </w:p>
    <w:p w14:paraId="16C67B49" w14:textId="62317901" w:rsidR="00FB458D" w:rsidRDefault="00FB458D" w:rsidP="00C743E1">
      <w:pPr>
        <w:spacing w:line="360" w:lineRule="auto"/>
        <w:jc w:val="both"/>
        <w:rPr>
          <w:rFonts w:ascii="Times New Roman" w:hAnsi="Times New Roman" w:cs="Times New Roman"/>
        </w:rPr>
      </w:pPr>
      <w:r>
        <w:rPr>
          <w:rFonts w:ascii="Times New Roman" w:hAnsi="Times New Roman" w:cs="Times New Roman"/>
        </w:rPr>
        <w:tab/>
      </w:r>
      <w:r w:rsidR="008074A5" w:rsidRPr="008074A5">
        <w:rPr>
          <w:rFonts w:ascii="Times New Roman" w:hAnsi="Times New Roman" w:cs="Times New Roman"/>
          <w:b/>
        </w:rPr>
        <w:t xml:space="preserve">Local </w:t>
      </w:r>
      <w:r w:rsidR="008074A5">
        <w:rPr>
          <w:rFonts w:ascii="Times New Roman" w:hAnsi="Times New Roman" w:cs="Times New Roman"/>
          <w:b/>
        </w:rPr>
        <w:t>s</w:t>
      </w:r>
      <w:r w:rsidRPr="004756DB">
        <w:rPr>
          <w:rFonts w:ascii="Times New Roman" w:hAnsi="Times New Roman" w:cs="Times New Roman"/>
          <w:b/>
        </w:rPr>
        <w:t>ite 2</w:t>
      </w:r>
      <w:r>
        <w:rPr>
          <w:rFonts w:ascii="Times New Roman" w:hAnsi="Times New Roman" w:cs="Times New Roman"/>
        </w:rPr>
        <w:t>, with the structure that resembles a b5</w:t>
      </w:r>
      <w:r w:rsidR="008016C7">
        <w:rPr>
          <w:rFonts w:ascii="Times New Roman" w:hAnsi="Times New Roman" w:cs="Times New Roman"/>
        </w:rPr>
        <w:t xml:space="preserve">-site has a </w:t>
      </w:r>
      <w:r>
        <w:rPr>
          <w:rFonts w:ascii="Times New Roman" w:hAnsi="Times New Roman" w:cs="Times New Roman"/>
        </w:rPr>
        <w:t>general formula of a 3f(T)-b-</w:t>
      </w:r>
      <w:r w:rsidR="004E1E7C">
        <w:rPr>
          <w:rFonts w:ascii="Times New Roman" w:hAnsi="Times New Roman" w:cs="Times New Roman"/>
        </w:rPr>
        <w:t>4f site and is composed of a te</w:t>
      </w:r>
      <w:r>
        <w:rPr>
          <w:rFonts w:ascii="Times New Roman" w:hAnsi="Times New Roman" w:cs="Times New Roman"/>
        </w:rPr>
        <w:t xml:space="preserve">trahedron and a square pyramid in which the two triangular facets are connected. This </w:t>
      </w:r>
      <w:r w:rsidR="008074A5">
        <w:rPr>
          <w:rFonts w:ascii="Times New Roman" w:hAnsi="Times New Roman" w:cs="Times New Roman"/>
        </w:rPr>
        <w:t>local</w:t>
      </w:r>
      <w:r>
        <w:rPr>
          <w:rFonts w:ascii="Times New Roman" w:hAnsi="Times New Roman" w:cs="Times New Roman"/>
        </w:rPr>
        <w:t xml:space="preserve"> site has a characteristic angle of 234.7</w:t>
      </w:r>
      <w:r w:rsidRPr="00616021">
        <w:rPr>
          <w:rFonts w:ascii="Times New Roman" w:hAnsi="Times New Roman" w:cs="Times New Roman"/>
        </w:rPr>
        <w:t>°</w:t>
      </w:r>
      <w:r>
        <w:rPr>
          <w:rFonts w:ascii="Times New Roman" w:hAnsi="Times New Roman" w:cs="Times New Roman"/>
        </w:rPr>
        <w:t xml:space="preserve"> and therefore receives the notation of 3f(T)-b-4f-234.7°.</w:t>
      </w:r>
      <w:r w:rsidR="004756DB">
        <w:rPr>
          <w:rFonts w:ascii="Times New Roman" w:hAnsi="Times New Roman" w:cs="Times New Roman"/>
        </w:rPr>
        <w:t xml:space="preserve"> This </w:t>
      </w:r>
      <w:r w:rsidR="008074A5">
        <w:rPr>
          <w:rFonts w:ascii="Times New Roman" w:hAnsi="Times New Roman" w:cs="Times New Roman"/>
        </w:rPr>
        <w:t xml:space="preserve">local </w:t>
      </w:r>
      <w:r w:rsidR="004756DB">
        <w:rPr>
          <w:rFonts w:ascii="Times New Roman" w:hAnsi="Times New Roman" w:cs="Times New Roman"/>
        </w:rPr>
        <w:t xml:space="preserve">site can be found in both </w:t>
      </w:r>
      <w:r w:rsidR="00006E78">
        <w:rPr>
          <w:rFonts w:ascii="Times New Roman" w:hAnsi="Times New Roman" w:cs="Times New Roman"/>
        </w:rPr>
        <w:t>HCP and FCC NPs and is located above a tetrahedral hole.</w:t>
      </w:r>
    </w:p>
    <w:p w14:paraId="4DC7BBD4" w14:textId="6FE9E265" w:rsidR="004756DB" w:rsidRDefault="004756DB" w:rsidP="00C743E1">
      <w:pPr>
        <w:spacing w:line="360" w:lineRule="auto"/>
        <w:jc w:val="both"/>
        <w:rPr>
          <w:rFonts w:ascii="Times New Roman" w:hAnsi="Times New Roman" w:cs="Times New Roman"/>
        </w:rPr>
      </w:pPr>
      <w:r>
        <w:rPr>
          <w:rFonts w:ascii="Times New Roman" w:hAnsi="Times New Roman" w:cs="Times New Roman"/>
        </w:rPr>
        <w:tab/>
      </w:r>
      <w:r w:rsidR="008074A5" w:rsidRPr="008074A5">
        <w:rPr>
          <w:rFonts w:ascii="Times New Roman" w:hAnsi="Times New Roman" w:cs="Times New Roman"/>
          <w:b/>
        </w:rPr>
        <w:t xml:space="preserve">Local </w:t>
      </w:r>
      <w:r w:rsidR="008074A5">
        <w:rPr>
          <w:rFonts w:ascii="Times New Roman" w:hAnsi="Times New Roman" w:cs="Times New Roman"/>
          <w:b/>
        </w:rPr>
        <w:t>s</w:t>
      </w:r>
      <w:r w:rsidRPr="004756DB">
        <w:rPr>
          <w:rFonts w:ascii="Times New Roman" w:hAnsi="Times New Roman" w:cs="Times New Roman"/>
          <w:b/>
        </w:rPr>
        <w:t>ite 3</w:t>
      </w:r>
      <w:r>
        <w:rPr>
          <w:rFonts w:ascii="Times New Roman" w:hAnsi="Times New Roman" w:cs="Times New Roman"/>
        </w:rPr>
        <w:t xml:space="preserve"> that is made of two octahedron bound each through one of their triangular facets has the general notation of </w:t>
      </w:r>
      <w:r w:rsidRPr="004756DB">
        <w:rPr>
          <w:rFonts w:ascii="Times New Roman" w:hAnsi="Times New Roman" w:cs="Times New Roman"/>
        </w:rPr>
        <w:t>3f(O)-b-</w:t>
      </w:r>
      <w:proofErr w:type="gramStart"/>
      <w:r w:rsidRPr="004756DB">
        <w:rPr>
          <w:rFonts w:ascii="Times New Roman" w:hAnsi="Times New Roman" w:cs="Times New Roman"/>
        </w:rPr>
        <w:t>3f(</w:t>
      </w:r>
      <w:proofErr w:type="gramEnd"/>
      <w:r w:rsidRPr="004756DB">
        <w:rPr>
          <w:rFonts w:ascii="Times New Roman" w:hAnsi="Times New Roman" w:cs="Times New Roman"/>
        </w:rPr>
        <w:t>O)-141.1°</w:t>
      </w:r>
      <w:r>
        <w:rPr>
          <w:rFonts w:ascii="Times New Roman" w:hAnsi="Times New Roman" w:cs="Times New Roman"/>
        </w:rPr>
        <w:t xml:space="preserve"> and is a relatively strong adsorption site for diatomic adsorbates such as CO, NO and N</w:t>
      </w:r>
      <w:r w:rsidRPr="004756DB">
        <w:rPr>
          <w:rFonts w:ascii="Times New Roman" w:hAnsi="Times New Roman" w:cs="Times New Roman"/>
          <w:vertAlign w:val="subscript"/>
        </w:rPr>
        <w:t>2</w:t>
      </w:r>
      <w:r w:rsidR="000F1846">
        <w:rPr>
          <w:rFonts w:ascii="Times New Roman" w:hAnsi="Times New Roman" w:cs="Times New Roman"/>
          <w:vertAlign w:val="subscript"/>
        </w:rPr>
        <w:fldChar w:fldCharType="begin"/>
      </w:r>
      <w:r w:rsidR="00744701">
        <w:rPr>
          <w:rFonts w:ascii="Times New Roman" w:hAnsi="Times New Roman" w:cs="Times New Roman"/>
          <w:vertAlign w:val="subscript"/>
        </w:rPr>
        <w:instrText xml:space="preserve"> ADDIN EN.CITE &lt;EndNote&gt;&lt;Cite&gt;&lt;Author&gt;Zeinalipour-Yazdi&lt;/Author&gt;&lt;Year&gt;2016&lt;/Year&gt;&lt;RecNum&gt;6&lt;/RecNum&gt;&lt;DisplayText&gt;[27]&lt;/DisplayText&gt;&lt;record&gt;&lt;rec-number&gt;6&lt;/rec-number&gt;&lt;foreign-keys&gt;&lt;key app="EN" db-id="50zvzf25ppf0d9ewpw052r0sserspp9frews" timestamp="1563967993"&gt;6&lt;/key&gt;&lt;/foreign-keys&gt;&lt;ref-type name="Journal Article"&gt;17&lt;/ref-type&gt;&lt;contributors&gt;&lt;authors&gt;&lt;author&gt;Zeinalipour-Yazdi, Constantinos D.&lt;/author&gt;&lt;author&gt;Hargreaves, Justin S. J.&lt;/author&gt;&lt;author&gt;Catlow, C. Richard A.&lt;/author&gt;&lt;/authors&gt;&lt;/contributors&gt;&lt;titles&gt;&lt;title&gt;DFT-D3 Study of Molecular N2 and H2 Activation on Co3Mo3N Surfaces&lt;/title&gt;&lt;secondary-title&gt;J. Phys. Chem. C&lt;/secondary-title&gt;&lt;/titles&gt;&lt;periodical&gt;&lt;full-title&gt;J. Phys. Chem. C&lt;/full-title&gt;&lt;/periodical&gt;&lt;pages&gt;21390-21398&lt;/pages&gt;&lt;volume&gt;120&lt;/volume&gt;&lt;number&gt;38&lt;/number&gt;&lt;dates&gt;&lt;year&gt;2016&lt;/year&gt;&lt;pub-dates&gt;&lt;date&gt;2016/09/29&lt;/date&gt;&lt;/pub-dates&gt;&lt;/dates&gt;&lt;publisher&gt;American Chemical Society&lt;/publisher&gt;&lt;isbn&gt;1932-7447&lt;/isbn&gt;&lt;urls&gt;&lt;related-urls&gt;&lt;url&gt;doi:10.1021/acs.jpcc.6b04748&lt;/url&gt;&lt;/related-urls&gt;&lt;/urls&gt;&lt;electronic-resource-num&gt;doi:10.1021/acs.jpcc.6b04748&lt;/electronic-resource-num&gt;&lt;/record&gt;&lt;/Cite&gt;&lt;/EndNote&gt;</w:instrText>
      </w:r>
      <w:r w:rsidR="000F1846">
        <w:rPr>
          <w:rFonts w:ascii="Times New Roman" w:hAnsi="Times New Roman" w:cs="Times New Roman"/>
          <w:vertAlign w:val="subscript"/>
        </w:rPr>
        <w:fldChar w:fldCharType="separate"/>
      </w:r>
      <w:r w:rsidR="00744701">
        <w:rPr>
          <w:rFonts w:ascii="Times New Roman" w:hAnsi="Times New Roman" w:cs="Times New Roman"/>
          <w:noProof/>
          <w:vertAlign w:val="subscript"/>
        </w:rPr>
        <w:t>[27]</w:t>
      </w:r>
      <w:r w:rsidR="000F1846">
        <w:rPr>
          <w:rFonts w:ascii="Times New Roman" w:hAnsi="Times New Roman" w:cs="Times New Roman"/>
          <w:vertAlign w:val="subscript"/>
        </w:rPr>
        <w:fldChar w:fldCharType="end"/>
      </w:r>
      <w:r>
        <w:rPr>
          <w:rFonts w:ascii="Times New Roman" w:hAnsi="Times New Roman" w:cs="Times New Roman"/>
        </w:rPr>
        <w:t xml:space="preserve"> in which the multiple-bond is activated over the bridging site of this active site.</w:t>
      </w:r>
      <w:r w:rsidR="00006E78">
        <w:rPr>
          <w:rFonts w:ascii="Times New Roman" w:hAnsi="Times New Roman" w:cs="Times New Roman"/>
        </w:rPr>
        <w:t xml:space="preserve"> It is the only </w:t>
      </w:r>
      <w:r w:rsidR="008074A5">
        <w:rPr>
          <w:rFonts w:ascii="Times New Roman" w:hAnsi="Times New Roman" w:cs="Times New Roman"/>
        </w:rPr>
        <w:t xml:space="preserve">local </w:t>
      </w:r>
      <w:r w:rsidR="00006E78">
        <w:rPr>
          <w:rFonts w:ascii="Times New Roman" w:hAnsi="Times New Roman" w:cs="Times New Roman"/>
        </w:rPr>
        <w:t>site that is located above two octahedral holes.</w:t>
      </w:r>
    </w:p>
    <w:p w14:paraId="797154C2" w14:textId="53BB72B9" w:rsidR="004756DB" w:rsidRDefault="004756DB" w:rsidP="004756DB">
      <w:pPr>
        <w:spacing w:line="360" w:lineRule="auto"/>
        <w:jc w:val="both"/>
        <w:rPr>
          <w:rFonts w:ascii="Times New Roman" w:hAnsi="Times New Roman" w:cs="Times New Roman"/>
        </w:rPr>
      </w:pPr>
      <w:r>
        <w:rPr>
          <w:rFonts w:ascii="Times New Roman" w:hAnsi="Times New Roman" w:cs="Times New Roman"/>
        </w:rPr>
        <w:tab/>
      </w:r>
      <w:r w:rsidR="008074A5" w:rsidRPr="008074A5">
        <w:rPr>
          <w:rFonts w:ascii="Times New Roman" w:hAnsi="Times New Roman" w:cs="Times New Roman"/>
          <w:b/>
        </w:rPr>
        <w:t xml:space="preserve">Local </w:t>
      </w:r>
      <w:r w:rsidR="008074A5">
        <w:rPr>
          <w:rFonts w:ascii="Times New Roman" w:hAnsi="Times New Roman" w:cs="Times New Roman"/>
          <w:b/>
        </w:rPr>
        <w:t>s</w:t>
      </w:r>
      <w:r w:rsidRPr="00545391">
        <w:rPr>
          <w:rFonts w:ascii="Times New Roman" w:hAnsi="Times New Roman" w:cs="Times New Roman"/>
          <w:b/>
        </w:rPr>
        <w:t>ite 4</w:t>
      </w:r>
      <w:r>
        <w:rPr>
          <w:rFonts w:ascii="Times New Roman" w:hAnsi="Times New Roman" w:cs="Times New Roman"/>
        </w:rPr>
        <w:t xml:space="preserve"> can be found on the surface of both HCP and FCC crystals and corresponds to the (111) surface of these crystal packings. </w:t>
      </w:r>
      <w:r w:rsidR="00545391">
        <w:rPr>
          <w:rFonts w:ascii="Times New Roman" w:hAnsi="Times New Roman" w:cs="Times New Roman"/>
        </w:rPr>
        <w:t xml:space="preserve"> It is composed of tetrahedrons and octah</w:t>
      </w:r>
      <w:r w:rsidR="003B7B71">
        <w:rPr>
          <w:rFonts w:ascii="Times New Roman" w:hAnsi="Times New Roman" w:cs="Times New Roman"/>
        </w:rPr>
        <w:t>edron placed in a two-dimensiona</w:t>
      </w:r>
      <w:r w:rsidR="00545391">
        <w:rPr>
          <w:rFonts w:ascii="Times New Roman" w:hAnsi="Times New Roman" w:cs="Times New Roman"/>
        </w:rPr>
        <w:t>l array forming a completely flat arrangement of the metal atoms. De</w:t>
      </w:r>
      <w:r w:rsidR="004E1E7C">
        <w:rPr>
          <w:rFonts w:ascii="Times New Roman" w:hAnsi="Times New Roman" w:cs="Times New Roman"/>
        </w:rPr>
        <w:t>pending on whether the site is a</w:t>
      </w:r>
      <w:r w:rsidR="00545391">
        <w:rPr>
          <w:rFonts w:ascii="Times New Roman" w:hAnsi="Times New Roman" w:cs="Times New Roman"/>
        </w:rPr>
        <w:t>bove tetrahedral sites or octahedral sites, t</w:t>
      </w:r>
      <w:r>
        <w:rPr>
          <w:rFonts w:ascii="Times New Roman" w:hAnsi="Times New Roman" w:cs="Times New Roman"/>
        </w:rPr>
        <w:t xml:space="preserve">his </w:t>
      </w:r>
      <w:r w:rsidR="008074A5">
        <w:rPr>
          <w:rFonts w:ascii="Times New Roman" w:hAnsi="Times New Roman" w:cs="Times New Roman"/>
        </w:rPr>
        <w:t xml:space="preserve">local </w:t>
      </w:r>
      <w:r>
        <w:rPr>
          <w:rFonts w:ascii="Times New Roman" w:hAnsi="Times New Roman" w:cs="Times New Roman"/>
        </w:rPr>
        <w:t xml:space="preserve">site has two specific active sites with the notation of </w:t>
      </w:r>
      <w:r w:rsidRPr="004756DB">
        <w:rPr>
          <w:rFonts w:ascii="Times New Roman" w:hAnsi="Times New Roman" w:cs="Times New Roman"/>
        </w:rPr>
        <w:t>3f(O)-b-</w:t>
      </w:r>
      <w:proofErr w:type="gramStart"/>
      <w:r w:rsidRPr="004756DB">
        <w:rPr>
          <w:rFonts w:ascii="Times New Roman" w:hAnsi="Times New Roman" w:cs="Times New Roman"/>
        </w:rPr>
        <w:t>3f(</w:t>
      </w:r>
      <w:proofErr w:type="gramEnd"/>
      <w:r w:rsidRPr="004756DB">
        <w:rPr>
          <w:rFonts w:ascii="Times New Roman" w:hAnsi="Times New Roman" w:cs="Times New Roman"/>
        </w:rPr>
        <w:t>T)-180° and 3f(O)-t-3f(T)-180°</w:t>
      </w:r>
      <w:r>
        <w:rPr>
          <w:rFonts w:ascii="Times New Roman" w:hAnsi="Times New Roman" w:cs="Times New Roman"/>
        </w:rPr>
        <w:t>, respectively.</w:t>
      </w:r>
    </w:p>
    <w:p w14:paraId="40626D98" w14:textId="77777777" w:rsidR="008074A5" w:rsidRDefault="00545391" w:rsidP="004756DB">
      <w:pPr>
        <w:spacing w:line="360" w:lineRule="auto"/>
        <w:jc w:val="both"/>
        <w:rPr>
          <w:rFonts w:ascii="Times New Roman" w:hAnsi="Times New Roman" w:cs="Times New Roman"/>
          <w:b/>
        </w:rPr>
      </w:pPr>
      <w:r>
        <w:rPr>
          <w:rFonts w:ascii="Times New Roman" w:hAnsi="Times New Roman" w:cs="Times New Roman"/>
          <w:b/>
        </w:rPr>
        <w:tab/>
      </w:r>
      <w:r w:rsidR="008074A5" w:rsidRPr="008074A5">
        <w:rPr>
          <w:rFonts w:ascii="Times New Roman" w:hAnsi="Times New Roman" w:cs="Times New Roman"/>
          <w:b/>
        </w:rPr>
        <w:t xml:space="preserve">Local </w:t>
      </w:r>
      <w:r w:rsidR="008074A5">
        <w:rPr>
          <w:rFonts w:ascii="Times New Roman" w:hAnsi="Times New Roman" w:cs="Times New Roman"/>
          <w:b/>
        </w:rPr>
        <w:t>s</w:t>
      </w:r>
      <w:r>
        <w:rPr>
          <w:rFonts w:ascii="Times New Roman" w:hAnsi="Times New Roman" w:cs="Times New Roman"/>
          <w:b/>
        </w:rPr>
        <w:t xml:space="preserve">ite 5 </w:t>
      </w:r>
      <w:r w:rsidRPr="00545391">
        <w:rPr>
          <w:rFonts w:ascii="Times New Roman" w:hAnsi="Times New Roman" w:cs="Times New Roman"/>
        </w:rPr>
        <w:t>can be found both in linear arrays of HCP and FCC crystal edges.</w:t>
      </w:r>
      <w:r>
        <w:rPr>
          <w:rFonts w:ascii="Times New Roman" w:hAnsi="Times New Roman" w:cs="Times New Roman"/>
        </w:rPr>
        <w:t xml:space="preserve"> This </w:t>
      </w:r>
      <w:r w:rsidR="008074A5">
        <w:rPr>
          <w:rFonts w:ascii="Times New Roman" w:hAnsi="Times New Roman" w:cs="Times New Roman"/>
        </w:rPr>
        <w:t xml:space="preserve">local </w:t>
      </w:r>
      <w:r>
        <w:rPr>
          <w:rFonts w:ascii="Times New Roman" w:hAnsi="Times New Roman" w:cs="Times New Roman"/>
        </w:rPr>
        <w:t xml:space="preserve">site is composed of two square pyramids and a tetrahedron bound in a complimentary arrangement so </w:t>
      </w:r>
      <w:proofErr w:type="gramStart"/>
      <w:r>
        <w:rPr>
          <w:rFonts w:ascii="Times New Roman" w:hAnsi="Times New Roman" w:cs="Times New Roman"/>
        </w:rPr>
        <w:t xml:space="preserve">that flat </w:t>
      </w:r>
      <w:r w:rsidR="00373938">
        <w:rPr>
          <w:rFonts w:ascii="Times New Roman" w:hAnsi="Times New Roman" w:cs="Times New Roman"/>
        </w:rPr>
        <w:t>surfaces form that have</w:t>
      </w:r>
      <w:proofErr w:type="gramEnd"/>
      <w:r w:rsidR="00373938">
        <w:rPr>
          <w:rFonts w:ascii="Times New Roman" w:hAnsi="Times New Roman" w:cs="Times New Roman"/>
        </w:rPr>
        <w:t xml:space="preserve"> a repea</w:t>
      </w:r>
      <w:r>
        <w:rPr>
          <w:rFonts w:ascii="Times New Roman" w:hAnsi="Times New Roman" w:cs="Times New Roman"/>
        </w:rPr>
        <w:t>ting motif of square-square o</w:t>
      </w:r>
      <w:r w:rsidR="00373938">
        <w:rPr>
          <w:rFonts w:ascii="Times New Roman" w:hAnsi="Times New Roman" w:cs="Times New Roman"/>
        </w:rPr>
        <w:t>r square-triangular motifs. This arrangement of geometric shapes</w:t>
      </w:r>
      <w:r w:rsidR="008074A5">
        <w:rPr>
          <w:rFonts w:ascii="Times New Roman" w:hAnsi="Times New Roman" w:cs="Times New Roman"/>
        </w:rPr>
        <w:t xml:space="preserve"> generates four different local</w:t>
      </w:r>
      <w:r w:rsidR="00373938">
        <w:rPr>
          <w:rFonts w:ascii="Times New Roman" w:hAnsi="Times New Roman" w:cs="Times New Roman"/>
        </w:rPr>
        <w:t xml:space="preserve"> site geometries some of which can be found on both HCP and FCC crystals.  </w:t>
      </w:r>
      <w:r w:rsidR="008074A5" w:rsidRPr="008074A5">
        <w:rPr>
          <w:rFonts w:ascii="Times New Roman" w:hAnsi="Times New Roman" w:cs="Times New Roman"/>
        </w:rPr>
        <w:t>This local site</w:t>
      </w:r>
      <w:r w:rsidR="008074A5">
        <w:rPr>
          <w:rFonts w:ascii="Times New Roman" w:hAnsi="Times New Roman" w:cs="Times New Roman"/>
          <w:b/>
        </w:rPr>
        <w:t xml:space="preserve"> </w:t>
      </w:r>
      <w:r w:rsidR="00083922" w:rsidRPr="00083922">
        <w:rPr>
          <w:rFonts w:ascii="Times New Roman" w:hAnsi="Times New Roman" w:cs="Times New Roman"/>
        </w:rPr>
        <w:t>has the characteristic angle of</w:t>
      </w:r>
      <w:r w:rsidR="003B7B71">
        <w:rPr>
          <w:rFonts w:ascii="Times New Roman" w:hAnsi="Times New Roman" w:cs="Times New Roman"/>
        </w:rPr>
        <w:t xml:space="preserve"> 180 deg.</w:t>
      </w:r>
      <w:r w:rsidR="00083922">
        <w:rPr>
          <w:rFonts w:ascii="Times New Roman" w:hAnsi="Times New Roman" w:cs="Times New Roman"/>
        </w:rPr>
        <w:t xml:space="preserve"> and therefore is given the notation of</w:t>
      </w:r>
      <w:r w:rsidR="00083922" w:rsidRPr="00083922">
        <w:rPr>
          <w:rFonts w:ascii="Times New Roman" w:hAnsi="Times New Roman" w:cs="Times New Roman"/>
          <w:b/>
        </w:rPr>
        <w:t xml:space="preserve"> </w:t>
      </w:r>
      <w:r w:rsidR="00083922" w:rsidRPr="008074A5">
        <w:rPr>
          <w:rFonts w:ascii="Times New Roman" w:hAnsi="Times New Roman" w:cs="Times New Roman"/>
        </w:rPr>
        <w:t>4f-b-4f-180°.</w:t>
      </w:r>
    </w:p>
    <w:p w14:paraId="2FDA8BAB" w14:textId="0B78C314" w:rsidR="00545391" w:rsidRDefault="008074A5" w:rsidP="004756DB">
      <w:pPr>
        <w:spacing w:line="360" w:lineRule="auto"/>
        <w:jc w:val="both"/>
        <w:rPr>
          <w:rFonts w:ascii="Times New Roman" w:hAnsi="Times New Roman" w:cs="Times New Roman"/>
        </w:rPr>
      </w:pPr>
      <w:r>
        <w:rPr>
          <w:rFonts w:ascii="Times New Roman" w:hAnsi="Times New Roman" w:cs="Times New Roman"/>
          <w:b/>
        </w:rPr>
        <w:lastRenderedPageBreak/>
        <w:tab/>
      </w:r>
      <w:r w:rsidRPr="008074A5">
        <w:rPr>
          <w:rFonts w:ascii="Times New Roman" w:hAnsi="Times New Roman" w:cs="Times New Roman"/>
          <w:b/>
        </w:rPr>
        <w:t xml:space="preserve">Local </w:t>
      </w:r>
      <w:r>
        <w:rPr>
          <w:rFonts w:ascii="Times New Roman" w:hAnsi="Times New Roman" w:cs="Times New Roman"/>
          <w:b/>
        </w:rPr>
        <w:t>s</w:t>
      </w:r>
      <w:r w:rsidR="00083922">
        <w:rPr>
          <w:rFonts w:ascii="Times New Roman" w:hAnsi="Times New Roman" w:cs="Times New Roman"/>
          <w:b/>
        </w:rPr>
        <w:t>ite 6</w:t>
      </w:r>
      <w:r w:rsidR="00083922" w:rsidRPr="00083922">
        <w:rPr>
          <w:rFonts w:ascii="Times New Roman" w:hAnsi="Times New Roman" w:cs="Times New Roman"/>
        </w:rPr>
        <w:t xml:space="preserve">, </w:t>
      </w:r>
      <w:r>
        <w:rPr>
          <w:rFonts w:ascii="Times New Roman" w:hAnsi="Times New Roman" w:cs="Times New Roman"/>
          <w:b/>
        </w:rPr>
        <w:t>l</w:t>
      </w:r>
      <w:r w:rsidRPr="008074A5">
        <w:rPr>
          <w:rFonts w:ascii="Times New Roman" w:hAnsi="Times New Roman" w:cs="Times New Roman"/>
          <w:b/>
        </w:rPr>
        <w:t xml:space="preserve">ocal </w:t>
      </w:r>
      <w:r>
        <w:rPr>
          <w:rFonts w:ascii="Times New Roman" w:hAnsi="Times New Roman" w:cs="Times New Roman"/>
          <w:b/>
        </w:rPr>
        <w:t>s</w:t>
      </w:r>
      <w:r w:rsidR="00083922">
        <w:rPr>
          <w:rFonts w:ascii="Times New Roman" w:hAnsi="Times New Roman" w:cs="Times New Roman"/>
          <w:b/>
        </w:rPr>
        <w:t xml:space="preserve">ite 7 </w:t>
      </w:r>
      <w:r w:rsidR="00083922" w:rsidRPr="00083922">
        <w:rPr>
          <w:rFonts w:ascii="Times New Roman" w:hAnsi="Times New Roman" w:cs="Times New Roman"/>
        </w:rPr>
        <w:t xml:space="preserve">and </w:t>
      </w:r>
      <w:r>
        <w:rPr>
          <w:rFonts w:ascii="Times New Roman" w:hAnsi="Times New Roman" w:cs="Times New Roman"/>
          <w:b/>
        </w:rPr>
        <w:t>l</w:t>
      </w:r>
      <w:r w:rsidRPr="008074A5">
        <w:rPr>
          <w:rFonts w:ascii="Times New Roman" w:hAnsi="Times New Roman" w:cs="Times New Roman"/>
          <w:b/>
        </w:rPr>
        <w:t xml:space="preserve">ocal </w:t>
      </w:r>
      <w:r>
        <w:rPr>
          <w:rFonts w:ascii="Times New Roman" w:hAnsi="Times New Roman" w:cs="Times New Roman"/>
          <w:b/>
        </w:rPr>
        <w:t>s</w:t>
      </w:r>
      <w:r w:rsidR="00083922">
        <w:rPr>
          <w:rFonts w:ascii="Times New Roman" w:hAnsi="Times New Roman" w:cs="Times New Roman"/>
          <w:b/>
        </w:rPr>
        <w:t xml:space="preserve">ite 8 </w:t>
      </w:r>
      <w:r w:rsidR="00083922" w:rsidRPr="00083922">
        <w:rPr>
          <w:rFonts w:ascii="Times New Roman" w:hAnsi="Times New Roman" w:cs="Times New Roman"/>
        </w:rPr>
        <w:t>which are t</w:t>
      </w:r>
      <w:r w:rsidR="003B7B71">
        <w:rPr>
          <w:rFonts w:ascii="Times New Roman" w:hAnsi="Times New Roman" w:cs="Times New Roman"/>
        </w:rPr>
        <w:t xml:space="preserve">he other three sites have </w:t>
      </w:r>
      <w:r w:rsidR="00083922" w:rsidRPr="00083922">
        <w:rPr>
          <w:rFonts w:ascii="Times New Roman" w:hAnsi="Times New Roman" w:cs="Times New Roman"/>
        </w:rPr>
        <w:t>higher characteristic angles and are given by the following notations, 3f(T)-b-</w:t>
      </w:r>
      <w:proofErr w:type="gramStart"/>
      <w:r w:rsidR="00083922" w:rsidRPr="00083922">
        <w:rPr>
          <w:rFonts w:ascii="Times New Roman" w:hAnsi="Times New Roman" w:cs="Times New Roman"/>
        </w:rPr>
        <w:t>3f(</w:t>
      </w:r>
      <w:proofErr w:type="gramEnd"/>
      <w:r w:rsidR="00083922" w:rsidRPr="00083922">
        <w:rPr>
          <w:rFonts w:ascii="Times New Roman" w:hAnsi="Times New Roman" w:cs="Times New Roman"/>
        </w:rPr>
        <w:t>T)-289.5°, 3f(O)-t-3f(O)-289.5° and 4f-b-3f-305.27°, respectively.</w:t>
      </w:r>
    </w:p>
    <w:p w14:paraId="629E4D3E" w14:textId="2492B846" w:rsidR="00635157" w:rsidRDefault="00E6668E" w:rsidP="004756DB">
      <w:pPr>
        <w:spacing w:line="360" w:lineRule="auto"/>
        <w:jc w:val="both"/>
        <w:rPr>
          <w:rFonts w:ascii="Times New Roman" w:hAnsi="Times New Roman" w:cs="Times New Roman"/>
        </w:rPr>
      </w:pPr>
      <w:r>
        <w:rPr>
          <w:rFonts w:ascii="Times New Roman" w:hAnsi="Times New Roman" w:cs="Times New Roman"/>
          <w:b/>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Pr>
          <w:rFonts w:ascii="Times New Roman" w:hAnsi="Times New Roman" w:cs="Times New Roman"/>
          <w:b/>
        </w:rPr>
        <w:t>ite 9</w:t>
      </w:r>
      <w:r w:rsidRPr="00E6668E">
        <w:rPr>
          <w:rFonts w:ascii="Times New Roman" w:hAnsi="Times New Roman" w:cs="Times New Roman"/>
        </w:rPr>
        <w:t xml:space="preserve"> </w:t>
      </w:r>
      <w:r>
        <w:rPr>
          <w:rFonts w:ascii="Times New Roman" w:hAnsi="Times New Roman" w:cs="Times New Roman"/>
        </w:rPr>
        <w:t xml:space="preserve">is made of an octahedron and a square </w:t>
      </w:r>
      <w:proofErr w:type="gramStart"/>
      <w:r>
        <w:rPr>
          <w:rFonts w:ascii="Times New Roman" w:hAnsi="Times New Roman" w:cs="Times New Roman"/>
        </w:rPr>
        <w:t>pyramid which</w:t>
      </w:r>
      <w:proofErr w:type="gramEnd"/>
      <w:r>
        <w:rPr>
          <w:rFonts w:ascii="Times New Roman" w:hAnsi="Times New Roman" w:cs="Times New Roman"/>
        </w:rPr>
        <w:t xml:space="preserve"> are bound through the triangular facets. This </w:t>
      </w:r>
      <w:r w:rsidR="00E068BA">
        <w:rPr>
          <w:rFonts w:ascii="Times New Roman" w:hAnsi="Times New Roman" w:cs="Times New Roman"/>
        </w:rPr>
        <w:t xml:space="preserve">local </w:t>
      </w:r>
      <w:r>
        <w:rPr>
          <w:rFonts w:ascii="Times New Roman" w:hAnsi="Times New Roman" w:cs="Times New Roman"/>
        </w:rPr>
        <w:t>site resemble</w:t>
      </w:r>
      <w:r w:rsidR="003B7B71">
        <w:rPr>
          <w:rFonts w:ascii="Times New Roman" w:hAnsi="Times New Roman" w:cs="Times New Roman"/>
        </w:rPr>
        <w:t>s</w:t>
      </w:r>
      <w:r>
        <w:rPr>
          <w:rFonts w:ascii="Times New Roman" w:hAnsi="Times New Roman" w:cs="Times New Roman"/>
        </w:rPr>
        <w:t xml:space="preserve"> again the b5-site and has a characteristic angle of 200.</w:t>
      </w:r>
      <w:r w:rsidRPr="00083922">
        <w:rPr>
          <w:rFonts w:ascii="Times New Roman" w:hAnsi="Times New Roman" w:cs="Times New Roman"/>
        </w:rPr>
        <w:t>7°</w:t>
      </w:r>
      <w:r>
        <w:rPr>
          <w:rFonts w:ascii="Times New Roman" w:hAnsi="Times New Roman" w:cs="Times New Roman"/>
        </w:rPr>
        <w:t xml:space="preserve"> and therefore receives the notation of </w:t>
      </w:r>
      <w:r w:rsidRPr="00083922">
        <w:rPr>
          <w:rFonts w:ascii="Times New Roman" w:hAnsi="Times New Roman" w:cs="Times New Roman"/>
        </w:rPr>
        <w:t>4f-b-3f</w:t>
      </w:r>
      <w:r w:rsidR="00635157">
        <w:rPr>
          <w:rFonts w:ascii="Times New Roman" w:hAnsi="Times New Roman" w:cs="Times New Roman"/>
        </w:rPr>
        <w:t>(O)-200.</w:t>
      </w:r>
      <w:r w:rsidRPr="00083922">
        <w:rPr>
          <w:rFonts w:ascii="Times New Roman" w:hAnsi="Times New Roman" w:cs="Times New Roman"/>
        </w:rPr>
        <w:t>7°</w:t>
      </w:r>
      <w:r w:rsidR="00635157">
        <w:rPr>
          <w:rFonts w:ascii="Times New Roman" w:hAnsi="Times New Roman" w:cs="Times New Roman"/>
        </w:rPr>
        <w:t xml:space="preserve">.  This </w:t>
      </w:r>
      <w:r w:rsidR="00E068BA">
        <w:rPr>
          <w:rFonts w:ascii="Times New Roman" w:hAnsi="Times New Roman" w:cs="Times New Roman"/>
        </w:rPr>
        <w:t xml:space="preserve">local </w:t>
      </w:r>
      <w:r w:rsidR="00635157">
        <w:rPr>
          <w:rFonts w:ascii="Times New Roman" w:hAnsi="Times New Roman" w:cs="Times New Roman"/>
        </w:rPr>
        <w:t>site can be found on b</w:t>
      </w:r>
      <w:r w:rsidR="00006E78">
        <w:rPr>
          <w:rFonts w:ascii="Times New Roman" w:hAnsi="Times New Roman" w:cs="Times New Roman"/>
        </w:rPr>
        <w:t>oth HCP and FCC sites of NPs and is located above one octahedral hole.</w:t>
      </w:r>
    </w:p>
    <w:p w14:paraId="7D2558FF" w14:textId="5388F32C" w:rsidR="00635157" w:rsidRDefault="00635157"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635157">
        <w:rPr>
          <w:rFonts w:ascii="Times New Roman" w:hAnsi="Times New Roman" w:cs="Times New Roman"/>
          <w:b/>
        </w:rPr>
        <w:t>ite 10</w:t>
      </w:r>
      <w:r>
        <w:rPr>
          <w:rFonts w:ascii="Times New Roman" w:hAnsi="Times New Roman" w:cs="Times New Roman"/>
        </w:rPr>
        <w:t xml:space="preserve"> is another geometry that is made of an octahedron and a square pyramid</w:t>
      </w:r>
      <w:r w:rsidR="000220A3">
        <w:rPr>
          <w:rFonts w:ascii="Times New Roman" w:hAnsi="Times New Roman" w:cs="Times New Roman"/>
        </w:rPr>
        <w:t>,</w:t>
      </w:r>
      <w:r>
        <w:rPr>
          <w:rFonts w:ascii="Times New Roman" w:hAnsi="Times New Roman" w:cs="Times New Roman"/>
        </w:rPr>
        <w:t xml:space="preserve"> which are bond</w:t>
      </w:r>
      <w:r w:rsidR="003B7B71">
        <w:rPr>
          <w:rFonts w:ascii="Times New Roman" w:hAnsi="Times New Roman" w:cs="Times New Roman"/>
        </w:rPr>
        <w:t>ed</w:t>
      </w:r>
      <w:r>
        <w:rPr>
          <w:rFonts w:ascii="Times New Roman" w:hAnsi="Times New Roman" w:cs="Times New Roman"/>
        </w:rPr>
        <w:t xml:space="preserve"> via a bridge site. This geometry forms again a b5-site, which has a characteristic angle of 125.3°</w:t>
      </w:r>
      <w:r w:rsidR="00006E78">
        <w:rPr>
          <w:rFonts w:ascii="Times New Roman" w:hAnsi="Times New Roman" w:cs="Times New Roman"/>
        </w:rPr>
        <w:t xml:space="preserve"> and is located above an octahedral hole</w:t>
      </w:r>
      <w:r w:rsidR="00E068BA">
        <w:rPr>
          <w:rFonts w:ascii="Times New Roman" w:hAnsi="Times New Roman" w:cs="Times New Roman"/>
        </w:rPr>
        <w:t>. This local</w:t>
      </w:r>
      <w:r>
        <w:rPr>
          <w:rFonts w:ascii="Times New Roman" w:hAnsi="Times New Roman" w:cs="Times New Roman"/>
        </w:rPr>
        <w:t xml:space="preserve"> site</w:t>
      </w:r>
      <w:r w:rsidR="00E068BA">
        <w:rPr>
          <w:rFonts w:ascii="Times New Roman" w:hAnsi="Times New Roman" w:cs="Times New Roman"/>
        </w:rPr>
        <w:t xml:space="preserve"> geometric arrangement</w:t>
      </w:r>
      <w:r>
        <w:rPr>
          <w:rFonts w:ascii="Times New Roman" w:hAnsi="Times New Roman" w:cs="Times New Roman"/>
        </w:rPr>
        <w:t xml:space="preserve"> has the notation of 3f(O)</w:t>
      </w:r>
      <w:r w:rsidR="00FD3576">
        <w:rPr>
          <w:rFonts w:ascii="Times New Roman" w:hAnsi="Times New Roman" w:cs="Times New Roman"/>
        </w:rPr>
        <w:t>-b-4</w:t>
      </w:r>
      <w:r>
        <w:rPr>
          <w:rFonts w:ascii="Times New Roman" w:hAnsi="Times New Roman" w:cs="Times New Roman"/>
        </w:rPr>
        <w:t>f-125.3° and can be fo</w:t>
      </w:r>
      <w:r w:rsidR="000220A3">
        <w:rPr>
          <w:rFonts w:ascii="Times New Roman" w:hAnsi="Times New Roman" w:cs="Times New Roman"/>
        </w:rPr>
        <w:t>und on only HCP NPs and surface</w:t>
      </w:r>
      <w:r>
        <w:rPr>
          <w:rFonts w:ascii="Times New Roman" w:hAnsi="Times New Roman" w:cs="Times New Roman"/>
        </w:rPr>
        <w:t xml:space="preserve"> edges.</w:t>
      </w:r>
    </w:p>
    <w:p w14:paraId="0EE3165E" w14:textId="59C4F3E0" w:rsidR="00635157" w:rsidRDefault="00635157"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FC0967">
        <w:rPr>
          <w:rFonts w:ascii="Times New Roman" w:hAnsi="Times New Roman" w:cs="Times New Roman"/>
          <w:b/>
        </w:rPr>
        <w:t>ite 11</w:t>
      </w:r>
      <w:r>
        <w:rPr>
          <w:rFonts w:ascii="Times New Roman" w:hAnsi="Times New Roman" w:cs="Times New Roman"/>
        </w:rPr>
        <w:t xml:space="preserve"> is composed of three geometric shapes, two tetrahedrons and a square pyramid</w:t>
      </w:r>
      <w:r w:rsidR="00FC0967">
        <w:rPr>
          <w:rFonts w:ascii="Times New Roman" w:hAnsi="Times New Roman" w:cs="Times New Roman"/>
        </w:rPr>
        <w:t xml:space="preserve"> which form an angle of 109.5°. This active site that can be found on both HCP and FCC NP at sites which have adatoms </w:t>
      </w:r>
      <w:r w:rsidR="000220A3">
        <w:rPr>
          <w:rFonts w:ascii="Times New Roman" w:hAnsi="Times New Roman" w:cs="Times New Roman"/>
        </w:rPr>
        <w:t xml:space="preserve">and </w:t>
      </w:r>
      <w:r w:rsidR="00FC0967">
        <w:rPr>
          <w:rFonts w:ascii="Times New Roman" w:hAnsi="Times New Roman" w:cs="Times New Roman"/>
        </w:rPr>
        <w:t>has the general notation of 4f(T)</w:t>
      </w:r>
      <w:r w:rsidR="00FC0967" w:rsidRPr="00083922">
        <w:rPr>
          <w:rFonts w:ascii="Times New Roman" w:hAnsi="Times New Roman" w:cs="Times New Roman"/>
        </w:rPr>
        <w:t>-b-</w:t>
      </w:r>
      <w:proofErr w:type="gramStart"/>
      <w:r w:rsidR="00FC0967" w:rsidRPr="00083922">
        <w:rPr>
          <w:rFonts w:ascii="Times New Roman" w:hAnsi="Times New Roman" w:cs="Times New Roman"/>
        </w:rPr>
        <w:t>3f</w:t>
      </w:r>
      <w:r w:rsidR="00FC0967">
        <w:rPr>
          <w:rFonts w:ascii="Times New Roman" w:hAnsi="Times New Roman" w:cs="Times New Roman"/>
        </w:rPr>
        <w:t>(</w:t>
      </w:r>
      <w:proofErr w:type="gramEnd"/>
      <w:r w:rsidR="00FC0967">
        <w:rPr>
          <w:rFonts w:ascii="Times New Roman" w:hAnsi="Times New Roman" w:cs="Times New Roman"/>
        </w:rPr>
        <w:t>O)-109.5°.</w:t>
      </w:r>
      <w:r w:rsidR="00E068BA">
        <w:rPr>
          <w:rFonts w:ascii="Times New Roman" w:hAnsi="Times New Roman" w:cs="Times New Roman"/>
        </w:rPr>
        <w:t xml:space="preserve"> This local</w:t>
      </w:r>
      <w:r w:rsidR="00FD3576">
        <w:rPr>
          <w:rFonts w:ascii="Times New Roman" w:hAnsi="Times New Roman" w:cs="Times New Roman"/>
        </w:rPr>
        <w:t xml:space="preserve"> site is above an octahedral and above a tetrahedral hole.</w:t>
      </w:r>
    </w:p>
    <w:p w14:paraId="152116FF" w14:textId="66BE1EDE" w:rsidR="00FC0967" w:rsidRDefault="00FC0967"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FC0967">
        <w:rPr>
          <w:rFonts w:ascii="Times New Roman" w:hAnsi="Times New Roman" w:cs="Times New Roman"/>
          <w:b/>
        </w:rPr>
        <w:t xml:space="preserve">ite </w:t>
      </w:r>
      <w:proofErr w:type="gramStart"/>
      <w:r w:rsidRPr="00FC0967">
        <w:rPr>
          <w:rFonts w:ascii="Times New Roman" w:hAnsi="Times New Roman" w:cs="Times New Roman"/>
          <w:b/>
        </w:rPr>
        <w:t>12</w:t>
      </w:r>
      <w:r>
        <w:rPr>
          <w:rFonts w:ascii="Times New Roman" w:hAnsi="Times New Roman" w:cs="Times New Roman"/>
        </w:rPr>
        <w:t xml:space="preserve"> which</w:t>
      </w:r>
      <w:proofErr w:type="gramEnd"/>
      <w:r>
        <w:rPr>
          <w:rFonts w:ascii="Times New Roman" w:hAnsi="Times New Roman" w:cs="Times New Roman"/>
        </w:rPr>
        <w:t xml:space="preserve"> is made of two square pyramids that are bound through their triangular facets. This active site is one of the few that has two adjacent square motifs at a characteristic of </w:t>
      </w:r>
      <w:r w:rsidR="00E068BA">
        <w:rPr>
          <w:rFonts w:ascii="Times New Roman" w:hAnsi="Times New Roman" w:cs="Times New Roman"/>
        </w:rPr>
        <w:t>250.5°. This local geometric site arrangement</w:t>
      </w:r>
      <w:r w:rsidR="00BF1CCA">
        <w:rPr>
          <w:rFonts w:ascii="Times New Roman" w:hAnsi="Times New Roman" w:cs="Times New Roman"/>
        </w:rPr>
        <w:t xml:space="preserve"> is found both in FCC and HCP NPs and has the notation of 4f-b-4f-250.5°.</w:t>
      </w:r>
    </w:p>
    <w:p w14:paraId="38678191" w14:textId="56C16D61" w:rsidR="00BF1CCA" w:rsidRDefault="00BF1CCA"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680180">
        <w:rPr>
          <w:rFonts w:ascii="Times New Roman" w:hAnsi="Times New Roman" w:cs="Times New Roman"/>
          <w:b/>
        </w:rPr>
        <w:t>ite 13</w:t>
      </w:r>
      <w:r>
        <w:rPr>
          <w:rFonts w:ascii="Times New Roman" w:hAnsi="Times New Roman" w:cs="Times New Roman"/>
        </w:rPr>
        <w:t xml:space="preserve"> is made of a square pyramid and two tetrahedron</w:t>
      </w:r>
      <w:r w:rsidR="003B7B71">
        <w:rPr>
          <w:rFonts w:ascii="Times New Roman" w:hAnsi="Times New Roman" w:cs="Times New Roman"/>
        </w:rPr>
        <w:t>s</w:t>
      </w:r>
      <w:r>
        <w:rPr>
          <w:rFonts w:ascii="Times New Roman" w:hAnsi="Times New Roman" w:cs="Times New Roman"/>
        </w:rPr>
        <w:t xml:space="preserve"> that are bound throu</w:t>
      </w:r>
      <w:r w:rsidR="00680180">
        <w:rPr>
          <w:rFonts w:ascii="Times New Roman" w:hAnsi="Times New Roman" w:cs="Times New Roman"/>
        </w:rPr>
        <w:t xml:space="preserve">gh their triangular facets. This </w:t>
      </w:r>
      <w:r w:rsidR="00E068BA">
        <w:rPr>
          <w:rFonts w:ascii="Times New Roman" w:hAnsi="Times New Roman" w:cs="Times New Roman"/>
        </w:rPr>
        <w:t xml:space="preserve">local </w:t>
      </w:r>
      <w:r w:rsidR="00680180">
        <w:rPr>
          <w:rFonts w:ascii="Times New Roman" w:hAnsi="Times New Roman" w:cs="Times New Roman"/>
        </w:rPr>
        <w:t>site</w:t>
      </w:r>
      <w:r w:rsidR="00E068BA">
        <w:rPr>
          <w:rFonts w:ascii="Times New Roman" w:hAnsi="Times New Roman" w:cs="Times New Roman"/>
        </w:rPr>
        <w:t xml:space="preserve"> arrangement</w:t>
      </w:r>
      <w:r w:rsidR="00680180">
        <w:rPr>
          <w:rFonts w:ascii="Times New Roman" w:hAnsi="Times New Roman" w:cs="Times New Roman"/>
        </w:rPr>
        <w:t xml:space="preserve"> again resembles the b5-site and is comprised of an equilateral square and a triangle bound through a bridge site</w:t>
      </w:r>
      <w:r w:rsidR="00FD3576">
        <w:rPr>
          <w:rFonts w:ascii="Times New Roman" w:hAnsi="Times New Roman" w:cs="Times New Roman"/>
        </w:rPr>
        <w:t>, the triangle being above a tetrahedral hole</w:t>
      </w:r>
      <w:r w:rsidR="00E068BA">
        <w:rPr>
          <w:rFonts w:ascii="Times New Roman" w:hAnsi="Times New Roman" w:cs="Times New Roman"/>
        </w:rPr>
        <w:t>. This local</w:t>
      </w:r>
      <w:r w:rsidR="00680180">
        <w:rPr>
          <w:rFonts w:ascii="Times New Roman" w:hAnsi="Times New Roman" w:cs="Times New Roman"/>
        </w:rPr>
        <w:t xml:space="preserve"> site can be found in both HCP and FCC NPs and has the gener</w:t>
      </w:r>
      <w:r w:rsidR="000220A3">
        <w:rPr>
          <w:rFonts w:ascii="Times New Roman" w:hAnsi="Times New Roman" w:cs="Times New Roman"/>
        </w:rPr>
        <w:t>a</w:t>
      </w:r>
      <w:r w:rsidR="00680180">
        <w:rPr>
          <w:rFonts w:ascii="Times New Roman" w:hAnsi="Times New Roman" w:cs="Times New Roman"/>
        </w:rPr>
        <w:t>l notation of 3f(T)-b-4f-164.2°.</w:t>
      </w:r>
    </w:p>
    <w:p w14:paraId="0847AF39" w14:textId="0C5B32FF" w:rsidR="00680180" w:rsidRDefault="00680180" w:rsidP="004756DB">
      <w:pPr>
        <w:spacing w:line="360" w:lineRule="auto"/>
        <w:jc w:val="both"/>
        <w:rPr>
          <w:rFonts w:ascii="Times New Roman" w:hAnsi="Times New Roman" w:cs="Times New Roman"/>
        </w:rPr>
      </w:pPr>
      <w:r>
        <w:rPr>
          <w:rFonts w:ascii="Times New Roman" w:hAnsi="Times New Roman" w:cs="Times New Roman"/>
        </w:rPr>
        <w:tab/>
      </w:r>
      <w:r w:rsidR="00E068BA" w:rsidRPr="00E068BA">
        <w:rPr>
          <w:rFonts w:ascii="Times New Roman" w:hAnsi="Times New Roman" w:cs="Times New Roman"/>
          <w:b/>
        </w:rPr>
        <w:t xml:space="preserve">Local </w:t>
      </w:r>
      <w:r w:rsidR="00E068BA">
        <w:rPr>
          <w:rFonts w:ascii="Times New Roman" w:hAnsi="Times New Roman" w:cs="Times New Roman"/>
          <w:b/>
        </w:rPr>
        <w:t>s</w:t>
      </w:r>
      <w:r w:rsidRPr="00654A13">
        <w:rPr>
          <w:rFonts w:ascii="Times New Roman" w:hAnsi="Times New Roman" w:cs="Times New Roman"/>
          <w:b/>
        </w:rPr>
        <w:t>ite 14</w:t>
      </w:r>
      <w:r>
        <w:rPr>
          <w:rFonts w:ascii="Times New Roman" w:hAnsi="Times New Roman" w:cs="Times New Roman"/>
        </w:rPr>
        <w:t xml:space="preserve"> is composed of two square pyramid</w:t>
      </w:r>
      <w:r w:rsidR="003B7B71">
        <w:rPr>
          <w:rFonts w:ascii="Times New Roman" w:hAnsi="Times New Roman" w:cs="Times New Roman"/>
        </w:rPr>
        <w:t>s</w:t>
      </w:r>
      <w:r>
        <w:rPr>
          <w:rFonts w:ascii="Times New Roman" w:hAnsi="Times New Roman" w:cs="Times New Roman"/>
        </w:rPr>
        <w:t xml:space="preserve"> and a tetrahedron all bound through their triangular facets. This </w:t>
      </w:r>
      <w:r w:rsidR="00E068BA">
        <w:rPr>
          <w:rFonts w:ascii="Times New Roman" w:hAnsi="Times New Roman" w:cs="Times New Roman"/>
        </w:rPr>
        <w:t xml:space="preserve">local </w:t>
      </w:r>
      <w:r>
        <w:rPr>
          <w:rFonts w:ascii="Times New Roman" w:hAnsi="Times New Roman" w:cs="Times New Roman"/>
        </w:rPr>
        <w:t xml:space="preserve">site is again a b5-like site </w:t>
      </w:r>
      <w:r w:rsidR="003B7B71">
        <w:rPr>
          <w:rFonts w:ascii="Times New Roman" w:hAnsi="Times New Roman" w:cs="Times New Roman"/>
        </w:rPr>
        <w:t>and can bind</w:t>
      </w:r>
      <w:r w:rsidR="00654A13">
        <w:rPr>
          <w:rFonts w:ascii="Times New Roman" w:hAnsi="Times New Roman" w:cs="Times New Roman"/>
        </w:rPr>
        <w:t xml:space="preserve"> efficiently diatomics. It is found in both HCP and FCC crystals and has a genera</w:t>
      </w:r>
      <w:r w:rsidR="00FD3576">
        <w:rPr>
          <w:rFonts w:ascii="Times New Roman" w:hAnsi="Times New Roman" w:cs="Times New Roman"/>
        </w:rPr>
        <w:t>l notation of 3f(T)-b-4f-125.3° as it is above one tetrahedral hole.</w:t>
      </w:r>
    </w:p>
    <w:p w14:paraId="69F33D22" w14:textId="36E2866E" w:rsidR="00654A13" w:rsidRDefault="00654A13"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654A13">
        <w:rPr>
          <w:rFonts w:ascii="Times New Roman" w:hAnsi="Times New Roman" w:cs="Times New Roman"/>
          <w:b/>
        </w:rPr>
        <w:t xml:space="preserve">ite </w:t>
      </w:r>
      <w:proofErr w:type="gramStart"/>
      <w:r w:rsidRPr="00654A13">
        <w:rPr>
          <w:rFonts w:ascii="Times New Roman" w:hAnsi="Times New Roman" w:cs="Times New Roman"/>
          <w:b/>
        </w:rPr>
        <w:t>15</w:t>
      </w:r>
      <w:r>
        <w:rPr>
          <w:rFonts w:ascii="Times New Roman" w:hAnsi="Times New Roman" w:cs="Times New Roman"/>
        </w:rPr>
        <w:t xml:space="preserve"> which is made </w:t>
      </w:r>
      <w:r w:rsidR="003B7B71">
        <w:rPr>
          <w:rFonts w:ascii="Times New Roman" w:hAnsi="Times New Roman" w:cs="Times New Roman"/>
        </w:rPr>
        <w:t xml:space="preserve">of </w:t>
      </w:r>
      <w:r>
        <w:rPr>
          <w:rFonts w:ascii="Times New Roman" w:hAnsi="Times New Roman" w:cs="Times New Roman"/>
        </w:rPr>
        <w:t>two tetrahedron and one octahedron bound through their tr</w:t>
      </w:r>
      <w:r w:rsidR="004E1E7C">
        <w:rPr>
          <w:rFonts w:ascii="Times New Roman" w:hAnsi="Times New Roman" w:cs="Times New Roman"/>
        </w:rPr>
        <w:t>i</w:t>
      </w:r>
      <w:r>
        <w:rPr>
          <w:rFonts w:ascii="Times New Roman" w:hAnsi="Times New Roman" w:cs="Times New Roman"/>
        </w:rPr>
        <w:t>angular facets</w:t>
      </w:r>
      <w:proofErr w:type="gramEnd"/>
      <w:r>
        <w:rPr>
          <w:rFonts w:ascii="Times New Roman" w:hAnsi="Times New Roman" w:cs="Times New Roman"/>
        </w:rPr>
        <w:t xml:space="preserve"> can be found only in HCP NPs. It ha</w:t>
      </w:r>
      <w:r w:rsidR="003B7B71">
        <w:rPr>
          <w:rFonts w:ascii="Times New Roman" w:hAnsi="Times New Roman" w:cs="Times New Roman"/>
        </w:rPr>
        <w:t>s a ch</w:t>
      </w:r>
      <w:r w:rsidR="000220A3">
        <w:rPr>
          <w:rFonts w:ascii="Times New Roman" w:hAnsi="Times New Roman" w:cs="Times New Roman"/>
        </w:rPr>
        <w:t>a</w:t>
      </w:r>
      <w:r w:rsidR="003B7B71">
        <w:rPr>
          <w:rFonts w:ascii="Times New Roman" w:hAnsi="Times New Roman" w:cs="Times New Roman"/>
        </w:rPr>
        <w:t xml:space="preserve">racteristic </w:t>
      </w:r>
      <w:r w:rsidR="003B7B71">
        <w:rPr>
          <w:rFonts w:ascii="Times New Roman" w:hAnsi="Times New Roman" w:cs="Times New Roman"/>
        </w:rPr>
        <w:lastRenderedPageBreak/>
        <w:t>angle identic</w:t>
      </w:r>
      <w:r>
        <w:rPr>
          <w:rFonts w:ascii="Times New Roman" w:hAnsi="Times New Roman" w:cs="Times New Roman"/>
        </w:rPr>
        <w:t>a</w:t>
      </w:r>
      <w:r w:rsidR="003B7B71">
        <w:rPr>
          <w:rFonts w:ascii="Times New Roman" w:hAnsi="Times New Roman" w:cs="Times New Roman"/>
        </w:rPr>
        <w:t>l</w:t>
      </w:r>
      <w:r>
        <w:rPr>
          <w:rFonts w:ascii="Times New Roman" w:hAnsi="Times New Roman" w:cs="Times New Roman"/>
        </w:rPr>
        <w:t xml:space="preserve"> with that of a tetrahedron and receives the gen</w:t>
      </w:r>
      <w:r w:rsidR="000220A3">
        <w:rPr>
          <w:rFonts w:ascii="Times New Roman" w:hAnsi="Times New Roman" w:cs="Times New Roman"/>
        </w:rPr>
        <w:t>e</w:t>
      </w:r>
      <w:r>
        <w:rPr>
          <w:rFonts w:ascii="Times New Roman" w:hAnsi="Times New Roman" w:cs="Times New Roman"/>
        </w:rPr>
        <w:t>ral notation of 3f(T)</w:t>
      </w:r>
      <w:r w:rsidRPr="00083922">
        <w:rPr>
          <w:rFonts w:ascii="Times New Roman" w:hAnsi="Times New Roman" w:cs="Times New Roman"/>
        </w:rPr>
        <w:t>-b-</w:t>
      </w:r>
      <w:proofErr w:type="gramStart"/>
      <w:r w:rsidRPr="00083922">
        <w:rPr>
          <w:rFonts w:ascii="Times New Roman" w:hAnsi="Times New Roman" w:cs="Times New Roman"/>
        </w:rPr>
        <w:t>3f</w:t>
      </w:r>
      <w:r w:rsidR="00FD3576">
        <w:rPr>
          <w:rFonts w:ascii="Times New Roman" w:hAnsi="Times New Roman" w:cs="Times New Roman"/>
        </w:rPr>
        <w:t>(</w:t>
      </w:r>
      <w:proofErr w:type="gramEnd"/>
      <w:r w:rsidR="00FD3576">
        <w:rPr>
          <w:rFonts w:ascii="Times New Roman" w:hAnsi="Times New Roman" w:cs="Times New Roman"/>
        </w:rPr>
        <w:t>T)-109.5° as it is above two tetrahedral holes.</w:t>
      </w:r>
    </w:p>
    <w:p w14:paraId="085F910C" w14:textId="7797D9B0" w:rsidR="00654A13" w:rsidRDefault="00654A13"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654A13">
        <w:rPr>
          <w:rFonts w:ascii="Times New Roman" w:hAnsi="Times New Roman" w:cs="Times New Roman"/>
          <w:b/>
        </w:rPr>
        <w:t>ite 16</w:t>
      </w:r>
      <w:r>
        <w:rPr>
          <w:rFonts w:ascii="Times New Roman" w:hAnsi="Times New Roman" w:cs="Times New Roman"/>
        </w:rPr>
        <w:t xml:space="preserve"> has a geometry that is composed of two tetrahedrons bound throug</w:t>
      </w:r>
      <w:r w:rsidR="000220A3">
        <w:rPr>
          <w:rFonts w:ascii="Times New Roman" w:hAnsi="Times New Roman" w:cs="Times New Roman"/>
        </w:rPr>
        <w:t>h</w:t>
      </w:r>
      <w:r>
        <w:rPr>
          <w:rFonts w:ascii="Times New Roman" w:hAnsi="Times New Roman" w:cs="Times New Roman"/>
        </w:rPr>
        <w:t xml:space="preserve"> their triangular facets. It is present in both HCP and FCC NP and has a ch</w:t>
      </w:r>
      <w:r w:rsidR="000220A3">
        <w:rPr>
          <w:rFonts w:ascii="Times New Roman" w:hAnsi="Times New Roman" w:cs="Times New Roman"/>
        </w:rPr>
        <w:t>a</w:t>
      </w:r>
      <w:r>
        <w:rPr>
          <w:rFonts w:ascii="Times New Roman" w:hAnsi="Times New Roman" w:cs="Times New Roman"/>
        </w:rPr>
        <w:t>racteristic angle of 219.0°. It therefore a</w:t>
      </w:r>
      <w:r w:rsidR="004E1E7C">
        <w:rPr>
          <w:rFonts w:ascii="Times New Roman" w:hAnsi="Times New Roman" w:cs="Times New Roman"/>
        </w:rPr>
        <w:t>c</w:t>
      </w:r>
      <w:r>
        <w:rPr>
          <w:rFonts w:ascii="Times New Roman" w:hAnsi="Times New Roman" w:cs="Times New Roman"/>
        </w:rPr>
        <w:t>quires the gen</w:t>
      </w:r>
      <w:r w:rsidR="003B7B71">
        <w:rPr>
          <w:rFonts w:ascii="Times New Roman" w:hAnsi="Times New Roman" w:cs="Times New Roman"/>
        </w:rPr>
        <w:t>e</w:t>
      </w:r>
      <w:r>
        <w:rPr>
          <w:rFonts w:ascii="Times New Roman" w:hAnsi="Times New Roman" w:cs="Times New Roman"/>
        </w:rPr>
        <w:t>ral notation of 3f(T)</w:t>
      </w:r>
      <w:r w:rsidRPr="00083922">
        <w:rPr>
          <w:rFonts w:ascii="Times New Roman" w:hAnsi="Times New Roman" w:cs="Times New Roman"/>
        </w:rPr>
        <w:t>-b-</w:t>
      </w:r>
      <w:proofErr w:type="gramStart"/>
      <w:r w:rsidRPr="00083922">
        <w:rPr>
          <w:rFonts w:ascii="Times New Roman" w:hAnsi="Times New Roman" w:cs="Times New Roman"/>
        </w:rPr>
        <w:t>3f</w:t>
      </w:r>
      <w:r w:rsidR="00FD3576">
        <w:rPr>
          <w:rFonts w:ascii="Times New Roman" w:hAnsi="Times New Roman" w:cs="Times New Roman"/>
        </w:rPr>
        <w:t>(</w:t>
      </w:r>
      <w:proofErr w:type="gramEnd"/>
      <w:r w:rsidR="00FD3576">
        <w:rPr>
          <w:rFonts w:ascii="Times New Roman" w:hAnsi="Times New Roman" w:cs="Times New Roman"/>
        </w:rPr>
        <w:t>T)-219.0° as it is above two tetrahedral holes.</w:t>
      </w:r>
    </w:p>
    <w:p w14:paraId="4504D45E" w14:textId="40BC9E88" w:rsidR="00635157" w:rsidRDefault="00654A13"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FD3576">
        <w:rPr>
          <w:rFonts w:ascii="Times New Roman" w:hAnsi="Times New Roman" w:cs="Times New Roman"/>
          <w:b/>
        </w:rPr>
        <w:t>ite 17</w:t>
      </w:r>
      <w:r>
        <w:rPr>
          <w:rFonts w:ascii="Times New Roman" w:hAnsi="Times New Roman" w:cs="Times New Roman"/>
        </w:rPr>
        <w:t xml:space="preserve"> is made of a square pyramid and an octahedron bound through their triangular facets. It can be found in both HCP and FCC crystals and has a characteristic angle </w:t>
      </w:r>
      <w:r w:rsidR="00FD3576">
        <w:rPr>
          <w:rFonts w:ascii="Times New Roman" w:hAnsi="Times New Roman" w:cs="Times New Roman"/>
        </w:rPr>
        <w:t>of 195.8°. It can bind diatomics well and has the general notation of 3</w:t>
      </w:r>
      <w:r w:rsidR="00FD3576" w:rsidRPr="00083922">
        <w:rPr>
          <w:rFonts w:ascii="Times New Roman" w:hAnsi="Times New Roman" w:cs="Times New Roman"/>
        </w:rPr>
        <w:t>f</w:t>
      </w:r>
      <w:r w:rsidR="00FD3576">
        <w:rPr>
          <w:rFonts w:ascii="Times New Roman" w:hAnsi="Times New Roman" w:cs="Times New Roman"/>
        </w:rPr>
        <w:t>(O)-b-4f-195.8° as it is above one octahedral hole</w:t>
      </w:r>
      <w:r w:rsidR="00E068BA">
        <w:rPr>
          <w:rFonts w:ascii="Times New Roman" w:hAnsi="Times New Roman" w:cs="Times New Roman"/>
        </w:rPr>
        <w:t>.</w:t>
      </w:r>
    </w:p>
    <w:p w14:paraId="62FA2FC6" w14:textId="03DA969A" w:rsidR="00FD3576" w:rsidRDefault="00FD3576" w:rsidP="004756DB">
      <w:pPr>
        <w:spacing w:line="360" w:lineRule="auto"/>
        <w:jc w:val="both"/>
        <w:rPr>
          <w:rFonts w:ascii="Times New Roman" w:hAnsi="Times New Roman" w:cs="Times New Roman"/>
        </w:rPr>
      </w:pPr>
      <w:r>
        <w:rPr>
          <w:rFonts w:ascii="Times New Roman" w:hAnsi="Times New Roman" w:cs="Times New Roman"/>
        </w:rPr>
        <w:tab/>
      </w:r>
      <w:r w:rsidR="00E068BA" w:rsidRPr="008074A5">
        <w:rPr>
          <w:rFonts w:ascii="Times New Roman" w:hAnsi="Times New Roman" w:cs="Times New Roman"/>
          <w:b/>
        </w:rPr>
        <w:t xml:space="preserve">Local </w:t>
      </w:r>
      <w:r w:rsidR="00E068BA">
        <w:rPr>
          <w:rFonts w:ascii="Times New Roman" w:hAnsi="Times New Roman" w:cs="Times New Roman"/>
          <w:b/>
        </w:rPr>
        <w:t>s</w:t>
      </w:r>
      <w:r w:rsidRPr="00FD3576">
        <w:rPr>
          <w:rFonts w:ascii="Times New Roman" w:hAnsi="Times New Roman" w:cs="Times New Roman"/>
          <w:b/>
        </w:rPr>
        <w:t>ite 18</w:t>
      </w:r>
      <w:r>
        <w:rPr>
          <w:rFonts w:ascii="Times New Roman" w:hAnsi="Times New Roman" w:cs="Times New Roman"/>
        </w:rPr>
        <w:t xml:space="preserve"> is a less common site and it is made of geometric shapes of two tetrahedron bound symmetrically through a C</w:t>
      </w:r>
      <w:r w:rsidRPr="00FD3576">
        <w:rPr>
          <w:rFonts w:ascii="Times New Roman" w:hAnsi="Times New Roman" w:cs="Times New Roman"/>
          <w:vertAlign w:val="subscript"/>
        </w:rPr>
        <w:t xml:space="preserve">2v </w:t>
      </w:r>
      <w:r>
        <w:rPr>
          <w:rFonts w:ascii="Times New Roman" w:hAnsi="Times New Roman" w:cs="Times New Roman"/>
        </w:rPr>
        <w:t xml:space="preserve">axis through </w:t>
      </w:r>
      <w:proofErr w:type="gramStart"/>
      <w:r>
        <w:rPr>
          <w:rFonts w:ascii="Times New Roman" w:hAnsi="Times New Roman" w:cs="Times New Roman"/>
        </w:rPr>
        <w:t>an atop</w:t>
      </w:r>
      <w:proofErr w:type="gramEnd"/>
      <w:r>
        <w:rPr>
          <w:rFonts w:ascii="Times New Roman" w:hAnsi="Times New Roman" w:cs="Times New Roman"/>
        </w:rPr>
        <w:t xml:space="preserve"> site. This active site is found in both HCP and FCC NPs and has a characteristic angle of 240.0°. It therefore has the general notation of 3</w:t>
      </w:r>
      <w:r w:rsidRPr="00083922">
        <w:rPr>
          <w:rFonts w:ascii="Times New Roman" w:hAnsi="Times New Roman" w:cs="Times New Roman"/>
        </w:rPr>
        <w:t>f</w:t>
      </w:r>
      <w:r>
        <w:rPr>
          <w:rFonts w:ascii="Times New Roman" w:hAnsi="Times New Roman" w:cs="Times New Roman"/>
        </w:rPr>
        <w:t>(T)-t</w:t>
      </w:r>
      <w:r w:rsidRPr="00083922">
        <w:rPr>
          <w:rFonts w:ascii="Times New Roman" w:hAnsi="Times New Roman" w:cs="Times New Roman"/>
        </w:rPr>
        <w:t>-</w:t>
      </w:r>
      <w:proofErr w:type="gramStart"/>
      <w:r w:rsidRPr="00083922">
        <w:rPr>
          <w:rFonts w:ascii="Times New Roman" w:hAnsi="Times New Roman" w:cs="Times New Roman"/>
        </w:rPr>
        <w:t>3f</w:t>
      </w:r>
      <w:r>
        <w:rPr>
          <w:rFonts w:ascii="Times New Roman" w:hAnsi="Times New Roman" w:cs="Times New Roman"/>
        </w:rPr>
        <w:t>(</w:t>
      </w:r>
      <w:proofErr w:type="gramEnd"/>
      <w:r>
        <w:rPr>
          <w:rFonts w:ascii="Times New Roman" w:hAnsi="Times New Roman" w:cs="Times New Roman"/>
        </w:rPr>
        <w:t>T)-240.0° and is located above two tetr</w:t>
      </w:r>
      <w:r w:rsidR="000220A3">
        <w:rPr>
          <w:rFonts w:ascii="Times New Roman" w:hAnsi="Times New Roman" w:cs="Times New Roman"/>
        </w:rPr>
        <w:t>a</w:t>
      </w:r>
      <w:r>
        <w:rPr>
          <w:rFonts w:ascii="Times New Roman" w:hAnsi="Times New Roman" w:cs="Times New Roman"/>
        </w:rPr>
        <w:t>hedral holes.</w:t>
      </w:r>
    </w:p>
    <w:p w14:paraId="62B20C28" w14:textId="13617447" w:rsidR="00C743E1" w:rsidRPr="00FD55C2" w:rsidRDefault="003B7B71" w:rsidP="00E068BA">
      <w:pPr>
        <w:spacing w:line="360" w:lineRule="auto"/>
        <w:jc w:val="both"/>
        <w:rPr>
          <w:rFonts w:ascii="Times New Roman" w:hAnsi="Times New Roman" w:cs="Times New Roman"/>
        </w:rPr>
      </w:pPr>
      <w:r>
        <w:rPr>
          <w:rFonts w:ascii="Times New Roman" w:hAnsi="Times New Roman" w:cs="Times New Roman"/>
        </w:rPr>
        <w:tab/>
        <w:t>It is noted that the ch</w:t>
      </w:r>
      <w:r w:rsidR="008016C7">
        <w:rPr>
          <w:rFonts w:ascii="Times New Roman" w:hAnsi="Times New Roman" w:cs="Times New Roman"/>
        </w:rPr>
        <w:t>a</w:t>
      </w:r>
      <w:r>
        <w:rPr>
          <w:rFonts w:ascii="Times New Roman" w:hAnsi="Times New Roman" w:cs="Times New Roman"/>
        </w:rPr>
        <w:t xml:space="preserve">racteristic angles </w:t>
      </w:r>
      <w:r w:rsidR="008016C7">
        <w:rPr>
          <w:rFonts w:ascii="Times New Roman" w:hAnsi="Times New Roman" w:cs="Times New Roman"/>
        </w:rPr>
        <w:t xml:space="preserve">shown by </w:t>
      </w:r>
      <w:r w:rsidR="00A5786A">
        <w:rPr>
          <w:rFonts w:ascii="Times New Roman" w:hAnsi="Times New Roman" w:cs="Times New Roman"/>
        </w:rPr>
        <w:t>the yellow dashed line in Fig. 3</w:t>
      </w:r>
      <w:r w:rsidR="008016C7">
        <w:rPr>
          <w:rFonts w:ascii="Times New Roman" w:hAnsi="Times New Roman" w:cs="Times New Roman"/>
        </w:rPr>
        <w:t xml:space="preserve"> have been calculated by analytical geometry and are therefore angles that correspond to the perfect HCP and FCC like structures. These angles maybe slightly different if there is surface reconstruction or even surface lattice expansion/contraction. Nevertheless, they provide a mathematical recipe to uniquely define all the different active sites in </w:t>
      </w:r>
      <w:r w:rsidR="00E068BA">
        <w:rPr>
          <w:rFonts w:ascii="Times New Roman" w:hAnsi="Times New Roman" w:cs="Times New Roman"/>
        </w:rPr>
        <w:t>HCP and FCC catalyst NPs and surfaces</w:t>
      </w:r>
      <w:r w:rsidR="008016C7">
        <w:rPr>
          <w:rFonts w:ascii="Times New Roman" w:hAnsi="Times New Roman" w:cs="Times New Roman"/>
        </w:rPr>
        <w:t xml:space="preserve">. Therefore the 18 </w:t>
      </w:r>
      <w:r w:rsidR="00E068BA">
        <w:rPr>
          <w:rFonts w:ascii="Times New Roman" w:hAnsi="Times New Roman" w:cs="Times New Roman"/>
        </w:rPr>
        <w:t>local site geometric arrangements that</w:t>
      </w:r>
      <w:r w:rsidR="008016C7">
        <w:rPr>
          <w:rFonts w:ascii="Times New Roman" w:hAnsi="Times New Roman" w:cs="Times New Roman"/>
        </w:rPr>
        <w:t xml:space="preserve"> can be used to label different active sites on metal nanoparticles and surfaces that have HCP and FCC crystals. These are most of the transition metals that are located in the d-block of the periodic table. We find that one </w:t>
      </w:r>
      <w:r w:rsidR="00E068BA">
        <w:rPr>
          <w:rFonts w:ascii="Times New Roman" w:hAnsi="Times New Roman" w:cs="Times New Roman"/>
        </w:rPr>
        <w:t xml:space="preserve">local </w:t>
      </w:r>
      <w:proofErr w:type="gramStart"/>
      <w:r w:rsidR="008016C7">
        <w:rPr>
          <w:rFonts w:ascii="Times New Roman" w:hAnsi="Times New Roman" w:cs="Times New Roman"/>
        </w:rPr>
        <w:t>site</w:t>
      </w:r>
      <w:r w:rsidR="000220A3">
        <w:rPr>
          <w:rFonts w:ascii="Times New Roman" w:hAnsi="Times New Roman" w:cs="Times New Roman"/>
        </w:rPr>
        <w:t>,</w:t>
      </w:r>
      <w:proofErr w:type="gramEnd"/>
      <w:r w:rsidR="008016C7">
        <w:rPr>
          <w:rFonts w:ascii="Times New Roman" w:hAnsi="Times New Roman" w:cs="Times New Roman"/>
        </w:rPr>
        <w:t xml:space="preserve"> the b5-site that has been previously found on Ru catalyst could have different versions (i.e. </w:t>
      </w:r>
      <w:r w:rsidR="00E068BA" w:rsidRPr="00E068BA">
        <w:rPr>
          <w:rFonts w:ascii="Times New Roman" w:hAnsi="Times New Roman" w:cs="Times New Roman"/>
          <w:b/>
        </w:rPr>
        <w:t xml:space="preserve">local </w:t>
      </w:r>
      <w:r w:rsidR="008016C7" w:rsidRPr="00E068BA">
        <w:rPr>
          <w:rFonts w:ascii="Times New Roman" w:hAnsi="Times New Roman" w:cs="Times New Roman"/>
          <w:b/>
        </w:rPr>
        <w:t>site 2</w:t>
      </w:r>
      <w:r w:rsidR="008016C7" w:rsidRPr="00E068BA">
        <w:rPr>
          <w:rFonts w:ascii="Times New Roman" w:hAnsi="Times New Roman" w:cs="Times New Roman"/>
        </w:rPr>
        <w:t>,</w:t>
      </w:r>
      <w:r w:rsidR="008016C7" w:rsidRPr="00E068BA">
        <w:rPr>
          <w:rFonts w:ascii="Times New Roman" w:hAnsi="Times New Roman" w:cs="Times New Roman"/>
          <w:b/>
        </w:rPr>
        <w:t xml:space="preserve"> </w:t>
      </w:r>
      <w:r w:rsidR="00E068BA" w:rsidRPr="00E068BA">
        <w:rPr>
          <w:rFonts w:ascii="Times New Roman" w:hAnsi="Times New Roman" w:cs="Times New Roman"/>
          <w:b/>
        </w:rPr>
        <w:t xml:space="preserve">local </w:t>
      </w:r>
      <w:r w:rsidR="008016C7" w:rsidRPr="00E068BA">
        <w:rPr>
          <w:rFonts w:ascii="Times New Roman" w:hAnsi="Times New Roman" w:cs="Times New Roman"/>
          <w:b/>
        </w:rPr>
        <w:t>site 9</w:t>
      </w:r>
      <w:r w:rsidR="008016C7" w:rsidRPr="00E068BA">
        <w:rPr>
          <w:rFonts w:ascii="Times New Roman" w:hAnsi="Times New Roman" w:cs="Times New Roman"/>
        </w:rPr>
        <w:t>,</w:t>
      </w:r>
      <w:r w:rsidR="008016C7" w:rsidRPr="00E068BA">
        <w:rPr>
          <w:rFonts w:ascii="Times New Roman" w:hAnsi="Times New Roman" w:cs="Times New Roman"/>
          <w:b/>
        </w:rPr>
        <w:t xml:space="preserve"> </w:t>
      </w:r>
      <w:r w:rsidR="00E068BA" w:rsidRPr="00E068BA">
        <w:rPr>
          <w:rFonts w:ascii="Times New Roman" w:hAnsi="Times New Roman" w:cs="Times New Roman"/>
          <w:b/>
        </w:rPr>
        <w:t xml:space="preserve">local </w:t>
      </w:r>
      <w:r w:rsidR="008016C7" w:rsidRPr="00E068BA">
        <w:rPr>
          <w:rFonts w:ascii="Times New Roman" w:hAnsi="Times New Roman" w:cs="Times New Roman"/>
          <w:b/>
        </w:rPr>
        <w:t>site 10</w:t>
      </w:r>
      <w:r w:rsidR="008016C7" w:rsidRPr="00E068BA">
        <w:rPr>
          <w:rFonts w:ascii="Times New Roman" w:hAnsi="Times New Roman" w:cs="Times New Roman"/>
        </w:rPr>
        <w:t xml:space="preserve">, </w:t>
      </w:r>
      <w:r w:rsidR="00E068BA" w:rsidRPr="00E068BA">
        <w:rPr>
          <w:rFonts w:ascii="Times New Roman" w:hAnsi="Times New Roman" w:cs="Times New Roman"/>
          <w:b/>
        </w:rPr>
        <w:t xml:space="preserve">local </w:t>
      </w:r>
      <w:r w:rsidR="008016C7" w:rsidRPr="00E068BA">
        <w:rPr>
          <w:rFonts w:ascii="Times New Roman" w:hAnsi="Times New Roman" w:cs="Times New Roman"/>
          <w:b/>
        </w:rPr>
        <w:t xml:space="preserve">site 13 </w:t>
      </w:r>
      <w:r w:rsidR="008016C7" w:rsidRPr="00E068BA">
        <w:rPr>
          <w:rFonts w:ascii="Times New Roman" w:hAnsi="Times New Roman" w:cs="Times New Roman"/>
        </w:rPr>
        <w:t>and</w:t>
      </w:r>
      <w:r w:rsidR="008016C7" w:rsidRPr="00E068BA">
        <w:rPr>
          <w:rFonts w:ascii="Times New Roman" w:hAnsi="Times New Roman" w:cs="Times New Roman"/>
          <w:b/>
        </w:rPr>
        <w:t xml:space="preserve"> </w:t>
      </w:r>
      <w:r w:rsidR="00E068BA" w:rsidRPr="00E068BA">
        <w:rPr>
          <w:rFonts w:ascii="Times New Roman" w:hAnsi="Times New Roman" w:cs="Times New Roman"/>
          <w:b/>
        </w:rPr>
        <w:t xml:space="preserve">local </w:t>
      </w:r>
      <w:r w:rsidR="008016C7" w:rsidRPr="00E068BA">
        <w:rPr>
          <w:rFonts w:ascii="Times New Roman" w:hAnsi="Times New Roman" w:cs="Times New Roman"/>
          <w:b/>
        </w:rPr>
        <w:t>site 14</w:t>
      </w:r>
      <w:r w:rsidR="00F83C46">
        <w:rPr>
          <w:rFonts w:ascii="Times New Roman" w:hAnsi="Times New Roman" w:cs="Times New Roman"/>
        </w:rPr>
        <w:t xml:space="preserve">) depending on the characteristic angle and whether the three-fold hollow is above an </w:t>
      </w:r>
      <w:r w:rsidR="009F54FD">
        <w:rPr>
          <w:rFonts w:ascii="Times New Roman" w:hAnsi="Times New Roman" w:cs="Times New Roman"/>
        </w:rPr>
        <w:t>octahedral or a tetrahedral hole</w:t>
      </w:r>
      <w:r w:rsidR="00F83C46">
        <w:rPr>
          <w:rFonts w:ascii="Times New Roman" w:hAnsi="Times New Roman" w:cs="Times New Roman"/>
        </w:rPr>
        <w:t>.</w:t>
      </w:r>
      <w:r w:rsidR="009F54FD">
        <w:rPr>
          <w:rFonts w:ascii="Times New Roman" w:hAnsi="Times New Roman" w:cs="Times New Roman"/>
        </w:rPr>
        <w:t xml:space="preserve"> As many as 18 </w:t>
      </w:r>
      <w:r w:rsidR="00E068BA">
        <w:rPr>
          <w:rFonts w:ascii="Times New Roman" w:hAnsi="Times New Roman" w:cs="Times New Roman"/>
        </w:rPr>
        <w:t xml:space="preserve">local </w:t>
      </w:r>
      <w:r w:rsidR="0010508D">
        <w:rPr>
          <w:rFonts w:ascii="Times New Roman" w:hAnsi="Times New Roman" w:cs="Times New Roman"/>
        </w:rPr>
        <w:t>site geometries</w:t>
      </w:r>
      <w:r w:rsidR="009F54FD">
        <w:rPr>
          <w:rFonts w:ascii="Times New Roman" w:hAnsi="Times New Roman" w:cs="Times New Roman"/>
        </w:rPr>
        <w:t xml:space="preserve"> are found in HCP and FCC structures which can be uniquely defined according to the combination of square and triangular motifs, their binding (i.e. bridge or atop) and their characteristic angle. It is anticipated that this common method of classifying the </w:t>
      </w:r>
      <w:r w:rsidR="00E068BA">
        <w:rPr>
          <w:rFonts w:ascii="Times New Roman" w:hAnsi="Times New Roman" w:cs="Times New Roman"/>
        </w:rPr>
        <w:t>local</w:t>
      </w:r>
      <w:r w:rsidR="009F54FD">
        <w:rPr>
          <w:rFonts w:ascii="Times New Roman" w:hAnsi="Times New Roman" w:cs="Times New Roman"/>
        </w:rPr>
        <w:t xml:space="preserve"> s</w:t>
      </w:r>
      <w:r w:rsidR="000220A3">
        <w:rPr>
          <w:rFonts w:ascii="Times New Roman" w:hAnsi="Times New Roman" w:cs="Times New Roman"/>
        </w:rPr>
        <w:t>ite geometries in catalyst</w:t>
      </w:r>
      <w:r w:rsidR="009F54FD">
        <w:rPr>
          <w:rFonts w:ascii="Times New Roman" w:hAnsi="Times New Roman" w:cs="Times New Roman"/>
        </w:rPr>
        <w:t xml:space="preserve"> </w:t>
      </w:r>
      <w:r w:rsidR="008A3135">
        <w:rPr>
          <w:rFonts w:ascii="Times New Roman" w:hAnsi="Times New Roman" w:cs="Times New Roman"/>
        </w:rPr>
        <w:t xml:space="preserve">may </w:t>
      </w:r>
      <w:r w:rsidR="009F54FD">
        <w:rPr>
          <w:rFonts w:ascii="Times New Roman" w:hAnsi="Times New Roman" w:cs="Times New Roman"/>
        </w:rPr>
        <w:t>lead to a common</w:t>
      </w:r>
      <w:r w:rsidR="008A3135">
        <w:rPr>
          <w:rFonts w:ascii="Times New Roman" w:hAnsi="Times New Roman" w:cs="Times New Roman"/>
        </w:rPr>
        <w:t xml:space="preserve"> convention in the labelling of active sites in metal catalysts.</w:t>
      </w:r>
      <w:r w:rsidR="009F54FD">
        <w:rPr>
          <w:rFonts w:ascii="Times New Roman" w:hAnsi="Times New Roman" w:cs="Times New Roman"/>
        </w:rPr>
        <w:t xml:space="preserve"> </w:t>
      </w:r>
    </w:p>
    <w:p w14:paraId="20A36C90" w14:textId="4C43075D" w:rsidR="00A46B82" w:rsidRDefault="00A467CC" w:rsidP="00C743E1">
      <w:pPr>
        <w:spacing w:line="360" w:lineRule="auto"/>
        <w:jc w:val="center"/>
        <w:rPr>
          <w:rFonts w:ascii="Times New Roman" w:hAnsi="Times New Roman" w:cs="Times New Roman"/>
        </w:rPr>
      </w:pPr>
      <w:r>
        <w:rPr>
          <w:noProof/>
        </w:rPr>
        <w:lastRenderedPageBreak/>
        <w:drawing>
          <wp:inline distT="0" distB="0" distL="0" distR="0" wp14:anchorId="427E4FAE" wp14:editId="6C0C55F8">
            <wp:extent cx="5270500" cy="742262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9">
                      <a:extLst>
                        <a:ext uri="{28A0092B-C50C-407E-A947-70E740481C1C}">
                          <a14:useLocalDpi xmlns:a14="http://schemas.microsoft.com/office/drawing/2010/main" val="0"/>
                        </a:ext>
                      </a:extLst>
                    </a:blip>
                    <a:stretch>
                      <a:fillRect/>
                    </a:stretch>
                  </pic:blipFill>
                  <pic:spPr>
                    <a:xfrm>
                      <a:off x="0" y="0"/>
                      <a:ext cx="5270500" cy="7422621"/>
                    </a:xfrm>
                    <a:prstGeom prst="rect">
                      <a:avLst/>
                    </a:prstGeom>
                  </pic:spPr>
                </pic:pic>
              </a:graphicData>
            </a:graphic>
          </wp:inline>
        </w:drawing>
      </w:r>
    </w:p>
    <w:p w14:paraId="38889552" w14:textId="1851CAB8" w:rsidR="00A46B82" w:rsidRDefault="00A46B82" w:rsidP="00C743E1">
      <w:pPr>
        <w:spacing w:line="360" w:lineRule="auto"/>
        <w:jc w:val="center"/>
        <w:rPr>
          <w:rFonts w:ascii="Times New Roman" w:hAnsi="Times New Roman" w:cs="Times New Roman"/>
        </w:rPr>
      </w:pPr>
      <w:r>
        <w:rPr>
          <w:rFonts w:ascii="Times New Roman" w:hAnsi="Times New Roman" w:cs="Times New Roman"/>
        </w:rPr>
        <w:t xml:space="preserve">  </w:t>
      </w:r>
      <w:r w:rsidR="00294659">
        <w:rPr>
          <w:rFonts w:ascii="Times New Roman" w:hAnsi="Times New Roman" w:cs="Times New Roman"/>
        </w:rPr>
        <w:t xml:space="preserve">   </w:t>
      </w:r>
    </w:p>
    <w:p w14:paraId="6AD54FCA" w14:textId="20A879A6" w:rsidR="00A46B82" w:rsidRDefault="00A46B82" w:rsidP="00C743E1">
      <w:pPr>
        <w:spacing w:line="360" w:lineRule="auto"/>
        <w:jc w:val="center"/>
        <w:rPr>
          <w:rFonts w:ascii="Times New Roman" w:hAnsi="Times New Roman" w:cs="Times New Roman"/>
        </w:rPr>
      </w:pPr>
    </w:p>
    <w:p w14:paraId="6389430E" w14:textId="210287F6" w:rsidR="00C743E1" w:rsidRDefault="00A5786A" w:rsidP="000F44EE">
      <w:pPr>
        <w:spacing w:line="360" w:lineRule="auto"/>
        <w:rPr>
          <w:rFonts w:ascii="Times New Roman" w:hAnsi="Times New Roman" w:cs="Times New Roman"/>
        </w:rPr>
      </w:pPr>
      <w:r>
        <w:rPr>
          <w:rFonts w:ascii="Times New Roman" w:hAnsi="Times New Roman" w:cs="Times New Roman"/>
        </w:rPr>
        <w:t>Fig. 3</w:t>
      </w:r>
      <w:r w:rsidR="006623F8">
        <w:rPr>
          <w:rFonts w:ascii="Times New Roman" w:hAnsi="Times New Roman" w:cs="Times New Roman"/>
        </w:rPr>
        <w:t>.</w:t>
      </w:r>
      <w:r w:rsidR="000F44EE">
        <w:rPr>
          <w:rFonts w:ascii="Times New Roman" w:hAnsi="Times New Roman" w:cs="Times New Roman"/>
        </w:rPr>
        <w:t xml:space="preserve"> </w:t>
      </w:r>
      <w:proofErr w:type="gramStart"/>
      <w:r w:rsidR="000F44EE">
        <w:rPr>
          <w:rFonts w:ascii="Times New Roman" w:hAnsi="Times New Roman" w:cs="Times New Roman"/>
        </w:rPr>
        <w:t xml:space="preserve">Various </w:t>
      </w:r>
      <w:r w:rsidR="00E068BA">
        <w:rPr>
          <w:rFonts w:ascii="Times New Roman" w:hAnsi="Times New Roman" w:cs="Times New Roman"/>
        </w:rPr>
        <w:t>local</w:t>
      </w:r>
      <w:r w:rsidR="000F44EE">
        <w:rPr>
          <w:rFonts w:ascii="Times New Roman" w:hAnsi="Times New Roman" w:cs="Times New Roman"/>
        </w:rPr>
        <w:t xml:space="preserve"> site geometries of HCP and</w:t>
      </w:r>
      <w:r w:rsidR="00294659">
        <w:rPr>
          <w:rFonts w:ascii="Times New Roman" w:hAnsi="Times New Roman" w:cs="Times New Roman"/>
        </w:rPr>
        <w:t xml:space="preserve"> FCC crystals (red dash) and</w:t>
      </w:r>
      <w:r w:rsidR="000F3D3E">
        <w:rPr>
          <w:rFonts w:ascii="Times New Roman" w:hAnsi="Times New Roman" w:cs="Times New Roman"/>
        </w:rPr>
        <w:t xml:space="preserve"> HCP</w:t>
      </w:r>
      <w:r w:rsidR="000F44EE">
        <w:rPr>
          <w:rFonts w:ascii="Times New Roman" w:hAnsi="Times New Roman" w:cs="Times New Roman"/>
        </w:rPr>
        <w:t xml:space="preserve"> crys</w:t>
      </w:r>
      <w:r w:rsidR="00294659">
        <w:rPr>
          <w:rFonts w:ascii="Times New Roman" w:hAnsi="Times New Roman" w:cs="Times New Roman"/>
        </w:rPr>
        <w:t>tals (black dashed line).</w:t>
      </w:r>
      <w:proofErr w:type="gramEnd"/>
    </w:p>
    <w:p w14:paraId="2F7F50CA" w14:textId="77777777" w:rsidR="00FD3576" w:rsidRDefault="00FD3576" w:rsidP="00492ECA">
      <w:pPr>
        <w:spacing w:line="360" w:lineRule="auto"/>
        <w:jc w:val="both"/>
        <w:rPr>
          <w:rFonts w:ascii="Times New Roman" w:hAnsi="Times New Roman" w:cs="Times New Roman"/>
        </w:rPr>
      </w:pPr>
    </w:p>
    <w:p w14:paraId="3964463A" w14:textId="4957A9E0" w:rsidR="007E2F99" w:rsidRPr="007E2F99" w:rsidRDefault="007E2F99" w:rsidP="00492ECA">
      <w:pPr>
        <w:spacing w:line="360" w:lineRule="auto"/>
        <w:jc w:val="both"/>
        <w:rPr>
          <w:rFonts w:ascii="Times New Roman" w:hAnsi="Times New Roman" w:cs="Times New Roman"/>
          <w:b/>
        </w:rPr>
      </w:pPr>
      <w:r w:rsidRPr="007E2F99">
        <w:rPr>
          <w:rFonts w:ascii="Times New Roman" w:hAnsi="Times New Roman" w:cs="Times New Roman"/>
          <w:b/>
        </w:rPr>
        <w:lastRenderedPageBreak/>
        <w:t>Conclusions</w:t>
      </w:r>
    </w:p>
    <w:p w14:paraId="6919F3E6" w14:textId="0D0B8CC1" w:rsidR="00DF3DD7" w:rsidRPr="005E070D" w:rsidRDefault="00596B50" w:rsidP="005E070D">
      <w:pPr>
        <w:spacing w:line="360" w:lineRule="auto"/>
        <w:jc w:val="both"/>
        <w:rPr>
          <w:rFonts w:ascii="Times New Roman" w:hAnsi="Times New Roman" w:cs="Times New Roman"/>
        </w:rPr>
      </w:pPr>
      <w:r>
        <w:rPr>
          <w:rFonts w:ascii="Times New Roman" w:hAnsi="Times New Roman" w:cs="Times New Roman"/>
        </w:rPr>
        <w:tab/>
      </w:r>
      <w:r w:rsidR="0010508D">
        <w:rPr>
          <w:rFonts w:ascii="Times New Roman" w:hAnsi="Times New Roman" w:cs="Times New Roman"/>
        </w:rPr>
        <w:t>W</w:t>
      </w:r>
      <w:r>
        <w:rPr>
          <w:rFonts w:ascii="Times New Roman" w:hAnsi="Times New Roman" w:cs="Times New Roman"/>
        </w:rPr>
        <w:t xml:space="preserve">e have used an analytical geometry approach to study the various </w:t>
      </w:r>
      <w:r w:rsidR="00CC002C">
        <w:rPr>
          <w:rFonts w:ascii="Times New Roman" w:hAnsi="Times New Roman" w:cs="Times New Roman"/>
        </w:rPr>
        <w:t xml:space="preserve">local </w:t>
      </w:r>
      <w:proofErr w:type="gramStart"/>
      <w:r>
        <w:rPr>
          <w:rFonts w:ascii="Times New Roman" w:hAnsi="Times New Roman" w:cs="Times New Roman"/>
        </w:rPr>
        <w:t>site</w:t>
      </w:r>
      <w:r w:rsidR="000E686D">
        <w:rPr>
          <w:rFonts w:ascii="Times New Roman" w:hAnsi="Times New Roman" w:cs="Times New Roman"/>
        </w:rPr>
        <w:t>s</w:t>
      </w:r>
      <w:r>
        <w:rPr>
          <w:rFonts w:ascii="Times New Roman" w:hAnsi="Times New Roman" w:cs="Times New Roman"/>
        </w:rPr>
        <w:t xml:space="preserve">  geometries</w:t>
      </w:r>
      <w:proofErr w:type="gramEnd"/>
      <w:r>
        <w:rPr>
          <w:rFonts w:ascii="Times New Roman" w:hAnsi="Times New Roman" w:cs="Times New Roman"/>
        </w:rPr>
        <w:t xml:space="preserve"> that exist on metal NPs and surfaces of HCP and FCC crystals. T</w:t>
      </w:r>
      <w:r w:rsidR="004A5570">
        <w:rPr>
          <w:rFonts w:ascii="Times New Roman" w:hAnsi="Times New Roman" w:cs="Times New Roman"/>
        </w:rPr>
        <w:t>he analysis points to a common notation</w:t>
      </w:r>
      <w:r>
        <w:rPr>
          <w:rFonts w:ascii="Times New Roman" w:hAnsi="Times New Roman" w:cs="Times New Roman"/>
        </w:rPr>
        <w:t xml:space="preserve"> of identifying such sites using triangular and square atom motifs that</w:t>
      </w:r>
      <w:r w:rsidR="00F83C46">
        <w:rPr>
          <w:rFonts w:ascii="Times New Roman" w:hAnsi="Times New Roman" w:cs="Times New Roman"/>
        </w:rPr>
        <w:t xml:space="preserve"> are</w:t>
      </w:r>
      <w:r>
        <w:rPr>
          <w:rFonts w:ascii="Times New Roman" w:hAnsi="Times New Roman" w:cs="Times New Roman"/>
        </w:rPr>
        <w:t xml:space="preserve"> either bridge or atop bound. Additional definition of a surface angle bet</w:t>
      </w:r>
      <w:r w:rsidR="00F83C46">
        <w:rPr>
          <w:rFonts w:ascii="Times New Roman" w:hAnsi="Times New Roman" w:cs="Times New Roman"/>
        </w:rPr>
        <w:t>ween such motifs can explicitly</w:t>
      </w:r>
      <w:r>
        <w:rPr>
          <w:rFonts w:ascii="Times New Roman" w:hAnsi="Times New Roman" w:cs="Times New Roman"/>
        </w:rPr>
        <w:t xml:space="preserve"> determine the site geometry.</w:t>
      </w:r>
      <w:r w:rsidR="00275097">
        <w:rPr>
          <w:rFonts w:ascii="Times New Roman" w:hAnsi="Times New Roman" w:cs="Times New Roman"/>
        </w:rPr>
        <w:t xml:space="preserve"> We find that the b5-site that has been previously found to be the active site for ammonia decomposition and synthesis has actually five different versions which dependent on the angle formed between the square and triangular motif.</w:t>
      </w:r>
      <w:r>
        <w:rPr>
          <w:rFonts w:ascii="Times New Roman" w:hAnsi="Times New Roman" w:cs="Times New Roman"/>
        </w:rPr>
        <w:t xml:space="preserve"> </w:t>
      </w:r>
      <w:r w:rsidR="00570246">
        <w:rPr>
          <w:rFonts w:ascii="Times New Roman" w:hAnsi="Times New Roman" w:cs="Times New Roman"/>
        </w:rPr>
        <w:t>In this study we propose a</w:t>
      </w:r>
      <w:r>
        <w:rPr>
          <w:rFonts w:ascii="Times New Roman" w:hAnsi="Times New Roman" w:cs="Times New Roman"/>
        </w:rPr>
        <w:t xml:space="preserve"> convention that can be used for the identification and naming of </w:t>
      </w:r>
      <w:r w:rsidR="00CC002C">
        <w:rPr>
          <w:rFonts w:ascii="Times New Roman" w:hAnsi="Times New Roman" w:cs="Times New Roman"/>
        </w:rPr>
        <w:t>local active site arrangements</w:t>
      </w:r>
      <w:r>
        <w:rPr>
          <w:rFonts w:ascii="Times New Roman" w:hAnsi="Times New Roman" w:cs="Times New Roman"/>
        </w:rPr>
        <w:t xml:space="preserve"> on metal NP</w:t>
      </w:r>
      <w:r w:rsidR="00CC002C">
        <w:rPr>
          <w:rFonts w:ascii="Times New Roman" w:hAnsi="Times New Roman" w:cs="Times New Roman"/>
        </w:rPr>
        <w:t>s</w:t>
      </w:r>
      <w:r>
        <w:rPr>
          <w:rFonts w:ascii="Times New Roman" w:hAnsi="Times New Roman" w:cs="Times New Roman"/>
        </w:rPr>
        <w:t xml:space="preserve"> and surfaces present in catalysts.</w:t>
      </w:r>
    </w:p>
    <w:p w14:paraId="7CCB957D" w14:textId="1BEDAB53" w:rsidR="00666F3F" w:rsidRPr="00666F3F" w:rsidRDefault="00666F3F" w:rsidP="0011180E">
      <w:pPr>
        <w:pStyle w:val="04AHeading"/>
        <w:spacing w:line="360" w:lineRule="auto"/>
        <w:rPr>
          <w:bCs/>
          <w:sz w:val="24"/>
          <w:szCs w:val="24"/>
        </w:rPr>
      </w:pPr>
      <w:r w:rsidRPr="00666F3F">
        <w:rPr>
          <w:bCs/>
          <w:sz w:val="24"/>
          <w:szCs w:val="24"/>
        </w:rPr>
        <w:t>Conflicts of Interest</w:t>
      </w:r>
    </w:p>
    <w:p w14:paraId="2932C649" w14:textId="7B862E5A" w:rsidR="00666F3F" w:rsidRPr="00666F3F" w:rsidRDefault="00666F3F" w:rsidP="00666F3F">
      <w:pPr>
        <w:rPr>
          <w:rFonts w:ascii="Times New Roman" w:hAnsi="Times New Roman" w:cs="Times New Roman"/>
        </w:rPr>
      </w:pPr>
      <w:r w:rsidRPr="00666F3F">
        <w:rPr>
          <w:rStyle w:val="pagecontents"/>
          <w:rFonts w:ascii="Times New Roman" w:eastAsia="Times New Roman" w:hAnsi="Times New Roman" w:cs="Times New Roman"/>
        </w:rPr>
        <w:t>There are no conflicts of interest to declare</w:t>
      </w:r>
    </w:p>
    <w:p w14:paraId="1BE270C7" w14:textId="0FD85BC3" w:rsidR="0011180E" w:rsidRPr="0011180E" w:rsidRDefault="0011180E" w:rsidP="0011180E">
      <w:pPr>
        <w:pStyle w:val="04AHeading"/>
        <w:spacing w:line="360" w:lineRule="auto"/>
        <w:rPr>
          <w:bCs/>
          <w:sz w:val="24"/>
          <w:szCs w:val="24"/>
        </w:rPr>
      </w:pPr>
      <w:r w:rsidRPr="0011180E">
        <w:rPr>
          <w:bCs/>
          <w:sz w:val="24"/>
          <w:szCs w:val="24"/>
        </w:rPr>
        <w:t>AUTHOR INFORMATION</w:t>
      </w:r>
    </w:p>
    <w:p w14:paraId="590D322C" w14:textId="2BF0C151" w:rsidR="0011180E" w:rsidRPr="0011180E" w:rsidRDefault="0011180E" w:rsidP="0011180E">
      <w:pPr>
        <w:pStyle w:val="04AHeading"/>
        <w:spacing w:line="360" w:lineRule="auto"/>
        <w:rPr>
          <w:bCs/>
          <w:sz w:val="24"/>
          <w:szCs w:val="24"/>
        </w:rPr>
      </w:pPr>
      <w:r w:rsidRPr="0011180E">
        <w:rPr>
          <w:bCs/>
          <w:sz w:val="24"/>
          <w:szCs w:val="24"/>
        </w:rPr>
        <w:t>Corresponding Author</w:t>
      </w:r>
    </w:p>
    <w:p w14:paraId="66E2002E" w14:textId="2333E588" w:rsidR="004A5570" w:rsidRPr="0089254E" w:rsidRDefault="005A752C" w:rsidP="0089254E">
      <w:pPr>
        <w:pStyle w:val="04AHeading"/>
        <w:spacing w:line="360" w:lineRule="auto"/>
        <w:rPr>
          <w:b w:val="0"/>
          <w:bCs/>
          <w:sz w:val="24"/>
          <w:szCs w:val="24"/>
        </w:rPr>
      </w:pPr>
      <w:r>
        <w:rPr>
          <w:b w:val="0"/>
          <w:bCs/>
          <w:sz w:val="24"/>
          <w:szCs w:val="24"/>
        </w:rPr>
        <w:t>*</w:t>
      </w:r>
      <w:proofErr w:type="gramStart"/>
      <w:r>
        <w:rPr>
          <w:b w:val="0"/>
          <w:bCs/>
          <w:sz w:val="24"/>
          <w:szCs w:val="24"/>
        </w:rPr>
        <w:t>c</w:t>
      </w:r>
      <w:proofErr w:type="gramEnd"/>
      <w:r>
        <w:rPr>
          <w:b w:val="0"/>
          <w:bCs/>
          <w:sz w:val="24"/>
          <w:szCs w:val="24"/>
        </w:rPr>
        <w:t>.zeinalipour</w:t>
      </w:r>
      <w:r w:rsidR="0010508D">
        <w:rPr>
          <w:b w:val="0"/>
          <w:bCs/>
          <w:sz w:val="24"/>
          <w:szCs w:val="24"/>
        </w:rPr>
        <w:t>-yazdi@uel</w:t>
      </w:r>
      <w:r>
        <w:rPr>
          <w:b w:val="0"/>
          <w:bCs/>
          <w:sz w:val="24"/>
          <w:szCs w:val="24"/>
        </w:rPr>
        <w:t>.ac.uk</w:t>
      </w:r>
    </w:p>
    <w:p w14:paraId="126E2B9B" w14:textId="072DD6AE" w:rsidR="00C83CA2" w:rsidRPr="002414DF" w:rsidRDefault="00F849CB" w:rsidP="004A5570">
      <w:pPr>
        <w:spacing w:line="360" w:lineRule="auto"/>
        <w:jc w:val="both"/>
        <w:rPr>
          <w:rFonts w:ascii="Times New Roman" w:hAnsi="Times New Roman" w:cs="Times New Roman"/>
          <w:b/>
          <w:bCs/>
          <w:caps/>
        </w:rPr>
      </w:pPr>
      <w:r w:rsidRPr="002414DF">
        <w:rPr>
          <w:rFonts w:ascii="Times New Roman" w:hAnsi="Times New Roman" w:cs="Times New Roman"/>
          <w:b/>
          <w:bCs/>
          <w:caps/>
        </w:rPr>
        <w:t>References</w:t>
      </w:r>
    </w:p>
    <w:p w14:paraId="3339C370" w14:textId="77777777" w:rsidR="00C83CA2" w:rsidRPr="002414DF" w:rsidRDefault="00C83CA2" w:rsidP="005A752C">
      <w:pPr>
        <w:rPr>
          <w:rFonts w:ascii="Times New Roman" w:hAnsi="Times New Roman" w:cs="Times New Roman"/>
        </w:rPr>
      </w:pPr>
    </w:p>
    <w:p w14:paraId="3A21341A" w14:textId="77777777" w:rsidR="00704802" w:rsidRPr="00704802" w:rsidRDefault="00C83CA2" w:rsidP="00704802">
      <w:pPr>
        <w:pStyle w:val="EndNoteBibliography"/>
        <w:ind w:left="720" w:hanging="720"/>
        <w:rPr>
          <w:noProof/>
        </w:rPr>
      </w:pPr>
      <w:r w:rsidRPr="002414DF">
        <w:rPr>
          <w:rFonts w:ascii="Times New Roman" w:hAnsi="Times New Roman" w:cs="Times New Roman"/>
        </w:rPr>
        <w:fldChar w:fldCharType="begin"/>
      </w:r>
      <w:r w:rsidRPr="002414DF">
        <w:rPr>
          <w:rFonts w:ascii="Times New Roman" w:hAnsi="Times New Roman" w:cs="Times New Roman"/>
        </w:rPr>
        <w:instrText xml:space="preserve"> ADDIN EN.REFLIST </w:instrText>
      </w:r>
      <w:r w:rsidRPr="002414DF">
        <w:rPr>
          <w:rFonts w:ascii="Times New Roman" w:hAnsi="Times New Roman" w:cs="Times New Roman"/>
        </w:rPr>
        <w:fldChar w:fldCharType="separate"/>
      </w:r>
      <w:r w:rsidR="00704802" w:rsidRPr="00704802">
        <w:rPr>
          <w:noProof/>
        </w:rPr>
        <w:t>[1]</w:t>
      </w:r>
      <w:r w:rsidR="00704802" w:rsidRPr="00704802">
        <w:rPr>
          <w:noProof/>
        </w:rPr>
        <w:tab/>
        <w:t>F.R. García-García, A. Guerrero-Ruiz, I. Rodríguez-Ramos, Top. Catal. 52 (2009) 758.</w:t>
      </w:r>
    </w:p>
    <w:p w14:paraId="5DF79078" w14:textId="77777777" w:rsidR="00704802" w:rsidRPr="00704802" w:rsidRDefault="00704802" w:rsidP="00704802">
      <w:pPr>
        <w:pStyle w:val="EndNoteBibliography"/>
        <w:ind w:left="720" w:hanging="720"/>
        <w:rPr>
          <w:noProof/>
        </w:rPr>
      </w:pPr>
      <w:r w:rsidRPr="00704802">
        <w:rPr>
          <w:noProof/>
        </w:rPr>
        <w:t>[2]</w:t>
      </w:r>
      <w:r w:rsidRPr="00704802">
        <w:rPr>
          <w:noProof/>
        </w:rPr>
        <w:tab/>
        <w:t>R. van Hardeveld, A. van Montfoort, Surf. Sci. 4 (1966) 396.</w:t>
      </w:r>
    </w:p>
    <w:p w14:paraId="3D6C8DE0" w14:textId="77777777" w:rsidR="00704802" w:rsidRPr="00704802" w:rsidRDefault="00704802" w:rsidP="00704802">
      <w:pPr>
        <w:pStyle w:val="EndNoteBibliography"/>
        <w:ind w:left="720" w:hanging="720"/>
        <w:rPr>
          <w:noProof/>
        </w:rPr>
      </w:pPr>
      <w:r w:rsidRPr="00704802">
        <w:rPr>
          <w:noProof/>
        </w:rPr>
        <w:t>[3]</w:t>
      </w:r>
      <w:r w:rsidRPr="00704802">
        <w:rPr>
          <w:noProof/>
        </w:rPr>
        <w:tab/>
        <w:t>C.J.H. Jacobsen, S. Dahl, P.L. Hansen, E. Törnqvist, L. Jensen, H. Topsøe, D.V. Prip, P.B. Møenshaug, I. Chorkendorff, J. Molec. Catal. A: Chem. 163 (2000) 19.</w:t>
      </w:r>
    </w:p>
    <w:p w14:paraId="71FC2E92" w14:textId="77777777" w:rsidR="00704802" w:rsidRPr="00704802" w:rsidRDefault="00704802" w:rsidP="00704802">
      <w:pPr>
        <w:pStyle w:val="EndNoteBibliography"/>
        <w:ind w:left="720" w:hanging="720"/>
        <w:rPr>
          <w:noProof/>
        </w:rPr>
      </w:pPr>
      <w:r w:rsidRPr="00704802">
        <w:rPr>
          <w:noProof/>
        </w:rPr>
        <w:t>[4]</w:t>
      </w:r>
      <w:r w:rsidRPr="00704802">
        <w:rPr>
          <w:noProof/>
        </w:rPr>
        <w:tab/>
        <w:t>S. Taylor Hugh, F. Armstrong Edward, P. Roy. Soc. A-Math. Phy. 108 (1925) 105.</w:t>
      </w:r>
    </w:p>
    <w:p w14:paraId="201E79BA" w14:textId="77777777" w:rsidR="00704802" w:rsidRPr="00704802" w:rsidRDefault="00704802" w:rsidP="00704802">
      <w:pPr>
        <w:pStyle w:val="EndNoteBibliography"/>
        <w:ind w:left="720" w:hanging="720"/>
        <w:rPr>
          <w:noProof/>
        </w:rPr>
      </w:pPr>
      <w:r w:rsidRPr="00704802">
        <w:rPr>
          <w:noProof/>
        </w:rPr>
        <w:t>[5]</w:t>
      </w:r>
      <w:r w:rsidRPr="00704802">
        <w:rPr>
          <w:noProof/>
        </w:rPr>
        <w:tab/>
        <w:t>I. Langmuir, T. Faraday Soc. 17 (1922) 621.</w:t>
      </w:r>
    </w:p>
    <w:p w14:paraId="67F284AF" w14:textId="77777777" w:rsidR="00704802" w:rsidRPr="00704802" w:rsidRDefault="00704802" w:rsidP="00704802">
      <w:pPr>
        <w:pStyle w:val="EndNoteBibliography"/>
        <w:ind w:left="720" w:hanging="720"/>
        <w:rPr>
          <w:noProof/>
        </w:rPr>
      </w:pPr>
      <w:r w:rsidRPr="00704802">
        <w:rPr>
          <w:noProof/>
        </w:rPr>
        <w:t>[6]</w:t>
      </w:r>
      <w:r w:rsidRPr="00704802">
        <w:rPr>
          <w:noProof/>
        </w:rPr>
        <w:tab/>
        <w:t>C.D. Zeinalipour-Yazdi, J.S.J. Hargreaves, C.R.A. Catlow, J. Phys. Chem. C 122 (2018) 6078.</w:t>
      </w:r>
    </w:p>
    <w:p w14:paraId="6A51A6E4" w14:textId="77777777" w:rsidR="00704802" w:rsidRPr="00704802" w:rsidRDefault="00704802" w:rsidP="00704802">
      <w:pPr>
        <w:pStyle w:val="EndNoteBibliography"/>
        <w:ind w:left="720" w:hanging="720"/>
        <w:rPr>
          <w:noProof/>
        </w:rPr>
      </w:pPr>
      <w:r w:rsidRPr="00704802">
        <w:rPr>
          <w:noProof/>
        </w:rPr>
        <w:t>[7]</w:t>
      </w:r>
      <w:r w:rsidRPr="00704802">
        <w:rPr>
          <w:noProof/>
        </w:rPr>
        <w:tab/>
        <w:t>J. Engel, S. Francis, A. Roldan, Phys. Chem. Chem. Phys. 21 (2019) 19011.</w:t>
      </w:r>
    </w:p>
    <w:p w14:paraId="154D8FD3" w14:textId="77777777" w:rsidR="00704802" w:rsidRPr="00704802" w:rsidRDefault="00704802" w:rsidP="00704802">
      <w:pPr>
        <w:pStyle w:val="EndNoteBibliography"/>
        <w:ind w:left="720" w:hanging="720"/>
        <w:rPr>
          <w:noProof/>
        </w:rPr>
      </w:pPr>
      <w:r w:rsidRPr="00704802">
        <w:rPr>
          <w:noProof/>
        </w:rPr>
        <w:t>[8]</w:t>
      </w:r>
      <w:r w:rsidRPr="00704802">
        <w:rPr>
          <w:noProof/>
        </w:rPr>
        <w:tab/>
        <w:t>D.J. Zeyl, Plato's Timaeus (trans.), Indianapolis and Cambridge, Mass: Hackett Publishing Co. (2000).</w:t>
      </w:r>
    </w:p>
    <w:p w14:paraId="3E7BF5E2" w14:textId="77777777" w:rsidR="00704802" w:rsidRPr="00704802" w:rsidRDefault="00704802" w:rsidP="00704802">
      <w:pPr>
        <w:pStyle w:val="EndNoteBibliography"/>
        <w:ind w:left="720" w:hanging="720"/>
        <w:rPr>
          <w:noProof/>
        </w:rPr>
      </w:pPr>
      <w:r w:rsidRPr="00704802">
        <w:rPr>
          <w:noProof/>
        </w:rPr>
        <w:t>[9]</w:t>
      </w:r>
      <w:r w:rsidRPr="00704802">
        <w:rPr>
          <w:noProof/>
        </w:rPr>
        <w:tab/>
        <w:t>P. Ball, Nature 480 (2011) 455.</w:t>
      </w:r>
    </w:p>
    <w:p w14:paraId="4534ED81" w14:textId="77777777" w:rsidR="00704802" w:rsidRPr="00704802" w:rsidRDefault="00704802" w:rsidP="00704802">
      <w:pPr>
        <w:pStyle w:val="EndNoteBibliography"/>
        <w:ind w:left="720" w:hanging="720"/>
        <w:rPr>
          <w:noProof/>
        </w:rPr>
      </w:pPr>
      <w:r w:rsidRPr="00704802">
        <w:rPr>
          <w:noProof/>
        </w:rPr>
        <w:t>[10]</w:t>
      </w:r>
      <w:r w:rsidRPr="00704802">
        <w:rPr>
          <w:noProof/>
        </w:rPr>
        <w:tab/>
        <w:t>F. Calle-Vallejo, J.I. Martínez, J.M. García-Lastra, P. Sautet, D. Loffreda, Angew. Chem. Int. Ed. 53 (2014) 8316.</w:t>
      </w:r>
    </w:p>
    <w:p w14:paraId="77F76449" w14:textId="77777777" w:rsidR="00704802" w:rsidRPr="00704802" w:rsidRDefault="00704802" w:rsidP="00704802">
      <w:pPr>
        <w:pStyle w:val="EndNoteBibliography"/>
        <w:ind w:left="720" w:hanging="720"/>
        <w:rPr>
          <w:noProof/>
        </w:rPr>
      </w:pPr>
      <w:r w:rsidRPr="00704802">
        <w:rPr>
          <w:noProof/>
        </w:rPr>
        <w:t>[11]</w:t>
      </w:r>
      <w:r w:rsidRPr="00704802">
        <w:rPr>
          <w:noProof/>
        </w:rPr>
        <w:tab/>
        <w:t>F. Calle-Vallejo, D. Loffreda, M.T.M. Koper, P. Sautet, Nat. Chem. 7 (2015) 403.</w:t>
      </w:r>
    </w:p>
    <w:p w14:paraId="75D699EE" w14:textId="77777777" w:rsidR="00704802" w:rsidRPr="00704802" w:rsidRDefault="00704802" w:rsidP="00704802">
      <w:pPr>
        <w:pStyle w:val="EndNoteBibliography"/>
        <w:ind w:left="720" w:hanging="720"/>
        <w:rPr>
          <w:noProof/>
        </w:rPr>
      </w:pPr>
      <w:r w:rsidRPr="00704802">
        <w:rPr>
          <w:noProof/>
        </w:rPr>
        <w:lastRenderedPageBreak/>
        <w:t>[12]</w:t>
      </w:r>
      <w:r w:rsidRPr="00704802">
        <w:rPr>
          <w:noProof/>
        </w:rPr>
        <w:tab/>
        <w:t>F. Calle-Vallejo, J. Tymoczko, V. Colic, Q. Vu, M. Pohl, K. Morgenstern, D. Loffreda, P. Sautet, W. Schuhmann, A. Bandarenka, Science 350 (2015) 185.</w:t>
      </w:r>
    </w:p>
    <w:p w14:paraId="4E4FC7DA" w14:textId="77777777" w:rsidR="00704802" w:rsidRPr="00704802" w:rsidRDefault="00704802" w:rsidP="00704802">
      <w:pPr>
        <w:pStyle w:val="EndNoteBibliography"/>
        <w:ind w:left="720" w:hanging="720"/>
        <w:rPr>
          <w:noProof/>
        </w:rPr>
      </w:pPr>
      <w:r w:rsidRPr="00704802">
        <w:rPr>
          <w:noProof/>
        </w:rPr>
        <w:t>[13]</w:t>
      </w:r>
      <w:r w:rsidRPr="00704802">
        <w:rPr>
          <w:noProof/>
        </w:rPr>
        <w:tab/>
        <w:t>A. Gannouni, C. Michel, F. Delbecq, M.S. Zina, P. Sautet, Phys. Chem. Chem. Phys. 20 (2018) 25377.</w:t>
      </w:r>
    </w:p>
    <w:p w14:paraId="20291A5E" w14:textId="77777777" w:rsidR="00704802" w:rsidRPr="00704802" w:rsidRDefault="00704802" w:rsidP="00704802">
      <w:pPr>
        <w:pStyle w:val="EndNoteBibliography"/>
        <w:ind w:left="720" w:hanging="720"/>
        <w:rPr>
          <w:noProof/>
        </w:rPr>
      </w:pPr>
      <w:r w:rsidRPr="00704802">
        <w:rPr>
          <w:noProof/>
        </w:rPr>
        <w:t>[14]</w:t>
      </w:r>
      <w:r w:rsidRPr="00704802">
        <w:rPr>
          <w:noProof/>
        </w:rPr>
        <w:tab/>
        <w:t>A. Gannouni, F. Delbecq, M. Saïd Zina, P. Sautet, J. Phys. Chem. A 121 (2017) 5500.</w:t>
      </w:r>
    </w:p>
    <w:p w14:paraId="70E4847A" w14:textId="77777777" w:rsidR="00704802" w:rsidRPr="00704802" w:rsidRDefault="00704802" w:rsidP="00704802">
      <w:pPr>
        <w:pStyle w:val="EndNoteBibliography"/>
        <w:ind w:left="720" w:hanging="720"/>
        <w:rPr>
          <w:noProof/>
        </w:rPr>
      </w:pPr>
      <w:r w:rsidRPr="00704802">
        <w:rPr>
          <w:noProof/>
        </w:rPr>
        <w:t>[15]</w:t>
      </w:r>
      <w:r w:rsidRPr="00704802">
        <w:rPr>
          <w:noProof/>
        </w:rPr>
        <w:tab/>
        <w:t>A. Chutia, A. Thetford, M. Stamatakis, C.R.A. Catlow, Phys. Chem. Chem. Phys. 22 (2020) 3620.</w:t>
      </w:r>
    </w:p>
    <w:p w14:paraId="0D5B932D" w14:textId="77777777" w:rsidR="00704802" w:rsidRPr="00704802" w:rsidRDefault="00704802" w:rsidP="00704802">
      <w:pPr>
        <w:pStyle w:val="EndNoteBibliography"/>
        <w:ind w:left="720" w:hanging="720"/>
        <w:rPr>
          <w:noProof/>
        </w:rPr>
      </w:pPr>
      <w:r w:rsidRPr="00704802">
        <w:rPr>
          <w:noProof/>
        </w:rPr>
        <w:t>[16]</w:t>
      </w:r>
      <w:r w:rsidRPr="00704802">
        <w:rPr>
          <w:noProof/>
        </w:rPr>
        <w:tab/>
        <w:t>N. Agarwal, L. Thomas, A. Nasrallah, M.A. Sainna, S.J. Freakley, J.K. Edwards, C.R.A. Catlow, G.J. Hutchings, S.H. Taylor, D.J. Willock, Catal. Today (2020).</w:t>
      </w:r>
    </w:p>
    <w:p w14:paraId="191F6BF3" w14:textId="77777777" w:rsidR="00704802" w:rsidRPr="00704802" w:rsidRDefault="00704802" w:rsidP="00704802">
      <w:pPr>
        <w:pStyle w:val="EndNoteBibliography"/>
        <w:ind w:left="720" w:hanging="720"/>
        <w:rPr>
          <w:noProof/>
        </w:rPr>
      </w:pPr>
      <w:r w:rsidRPr="00704802">
        <w:rPr>
          <w:noProof/>
        </w:rPr>
        <w:t>[17]</w:t>
      </w:r>
      <w:r w:rsidRPr="00704802">
        <w:rPr>
          <w:noProof/>
        </w:rPr>
        <w:tab/>
        <w:t>M.D. Higham, M.G. Quesne, C.R.A. Catlow, Dalton Trans. 49 (2020) 8478.</w:t>
      </w:r>
    </w:p>
    <w:p w14:paraId="06F38A0C" w14:textId="77777777" w:rsidR="00704802" w:rsidRPr="00704802" w:rsidRDefault="00704802" w:rsidP="00704802">
      <w:pPr>
        <w:pStyle w:val="EndNoteBibliography"/>
        <w:ind w:left="720" w:hanging="720"/>
        <w:rPr>
          <w:noProof/>
        </w:rPr>
      </w:pPr>
      <w:r w:rsidRPr="00704802">
        <w:rPr>
          <w:noProof/>
        </w:rPr>
        <w:t>[18]</w:t>
      </w:r>
      <w:r w:rsidRPr="00704802">
        <w:rPr>
          <w:noProof/>
        </w:rPr>
        <w:tab/>
        <w:t>J. Engel, E. Schwartz, C.R.A. Catlow, A. Roldan, J. Mat. Chem. A 8 (2020) 15695.</w:t>
      </w:r>
    </w:p>
    <w:p w14:paraId="486EA087" w14:textId="77777777" w:rsidR="00704802" w:rsidRPr="00704802" w:rsidRDefault="00704802" w:rsidP="00704802">
      <w:pPr>
        <w:pStyle w:val="EndNoteBibliography"/>
        <w:ind w:left="720" w:hanging="720"/>
        <w:rPr>
          <w:noProof/>
        </w:rPr>
      </w:pPr>
      <w:r w:rsidRPr="00704802">
        <w:rPr>
          <w:noProof/>
        </w:rPr>
        <w:t>[19]</w:t>
      </w:r>
      <w:r w:rsidRPr="00704802">
        <w:rPr>
          <w:noProof/>
        </w:rPr>
        <w:tab/>
        <w:t>E. Morra, M. Signorile, E. Salvadori, E. Giamello, S. Bordiga, M. Chiesa, Angew. Chem. Inter. Edit. 58 (2019) 12398.</w:t>
      </w:r>
    </w:p>
    <w:p w14:paraId="488006C9" w14:textId="77777777" w:rsidR="00704802" w:rsidRPr="00704802" w:rsidRDefault="00704802" w:rsidP="00704802">
      <w:pPr>
        <w:pStyle w:val="EndNoteBibliography"/>
        <w:ind w:left="720" w:hanging="720"/>
        <w:rPr>
          <w:noProof/>
        </w:rPr>
      </w:pPr>
      <w:r w:rsidRPr="00704802">
        <w:rPr>
          <w:noProof/>
        </w:rPr>
        <w:t>[20]</w:t>
      </w:r>
      <w:r w:rsidRPr="00704802">
        <w:rPr>
          <w:noProof/>
        </w:rPr>
        <w:tab/>
        <w:t>J. Xu, Q. Wang, F. Deng, Acc. Chem. Res. 52 (2019) 2179.</w:t>
      </w:r>
    </w:p>
    <w:p w14:paraId="4447C635" w14:textId="77777777" w:rsidR="00704802" w:rsidRPr="00704802" w:rsidRDefault="00704802" w:rsidP="00704802">
      <w:pPr>
        <w:pStyle w:val="EndNoteBibliography"/>
        <w:ind w:left="720" w:hanging="720"/>
        <w:rPr>
          <w:noProof/>
        </w:rPr>
      </w:pPr>
      <w:r w:rsidRPr="00704802">
        <w:rPr>
          <w:noProof/>
        </w:rPr>
        <w:t>[21]</w:t>
      </w:r>
      <w:r w:rsidRPr="00704802">
        <w:rPr>
          <w:noProof/>
        </w:rPr>
        <w:tab/>
        <w:t>A.S. McLeod, Chem. Eng. Res. Des. 82 (2004) 945.</w:t>
      </w:r>
    </w:p>
    <w:p w14:paraId="7A3EE580" w14:textId="77777777" w:rsidR="00704802" w:rsidRPr="00704802" w:rsidRDefault="00704802" w:rsidP="00704802">
      <w:pPr>
        <w:pStyle w:val="EndNoteBibliography"/>
        <w:ind w:left="720" w:hanging="720"/>
        <w:rPr>
          <w:noProof/>
        </w:rPr>
      </w:pPr>
      <w:r w:rsidRPr="00704802">
        <w:rPr>
          <w:noProof/>
        </w:rPr>
        <w:t>[22]</w:t>
      </w:r>
      <w:r w:rsidRPr="00704802">
        <w:rPr>
          <w:noProof/>
        </w:rPr>
        <w:tab/>
        <w:t>C.R. Salvo, J. Keagy, J.A. Yarmoff, J. Phys. Chem. C 122 (2018) 24732.</w:t>
      </w:r>
    </w:p>
    <w:p w14:paraId="7E5699CB" w14:textId="77777777" w:rsidR="00704802" w:rsidRPr="00704802" w:rsidRDefault="00704802" w:rsidP="00704802">
      <w:pPr>
        <w:pStyle w:val="EndNoteBibliography"/>
        <w:ind w:left="720" w:hanging="720"/>
        <w:rPr>
          <w:noProof/>
        </w:rPr>
      </w:pPr>
      <w:r w:rsidRPr="00704802">
        <w:rPr>
          <w:noProof/>
        </w:rPr>
        <w:t>[23]</w:t>
      </w:r>
      <w:r w:rsidRPr="00704802">
        <w:rPr>
          <w:noProof/>
        </w:rPr>
        <w:tab/>
        <w:t>K. Gotterbarm, C. Bronnbauer, U. Bauer, C. Papp, H.-P. Steinrück, J. Phys. Chem. C 118 (2014) 25097.</w:t>
      </w:r>
    </w:p>
    <w:p w14:paraId="3139F9B7" w14:textId="77777777" w:rsidR="00704802" w:rsidRPr="00704802" w:rsidRDefault="00704802" w:rsidP="00704802">
      <w:pPr>
        <w:pStyle w:val="EndNoteBibliography"/>
        <w:ind w:left="720" w:hanging="720"/>
        <w:rPr>
          <w:noProof/>
        </w:rPr>
      </w:pPr>
      <w:r w:rsidRPr="00704802">
        <w:rPr>
          <w:noProof/>
        </w:rPr>
        <w:t>[24]</w:t>
      </w:r>
      <w:r w:rsidRPr="00704802">
        <w:rPr>
          <w:noProof/>
        </w:rPr>
        <w:tab/>
        <w:t>T. Nilsson Pingel, M. Jørgensen, A.B. Yankovich, H. Grönbeck, E. Olsson, Nature Commun. 9 (2018) 2722.</w:t>
      </w:r>
    </w:p>
    <w:p w14:paraId="2C55D2FE" w14:textId="77777777" w:rsidR="00704802" w:rsidRPr="00704802" w:rsidRDefault="00704802" w:rsidP="00704802">
      <w:pPr>
        <w:pStyle w:val="EndNoteBibliography"/>
        <w:ind w:left="720" w:hanging="720"/>
        <w:rPr>
          <w:noProof/>
        </w:rPr>
      </w:pPr>
      <w:r w:rsidRPr="00704802">
        <w:rPr>
          <w:noProof/>
        </w:rPr>
        <w:t>[25]</w:t>
      </w:r>
      <w:r w:rsidRPr="00704802">
        <w:rPr>
          <w:noProof/>
        </w:rPr>
        <w:tab/>
        <w:t>Y. Takato, E. Benson Michael, S. Sen, P. Roy. Soc. A-Math. Phy. 474 (2018) 20170723.</w:t>
      </w:r>
    </w:p>
    <w:p w14:paraId="6193326B" w14:textId="77777777" w:rsidR="00704802" w:rsidRPr="00704802" w:rsidRDefault="00704802" w:rsidP="00704802">
      <w:pPr>
        <w:pStyle w:val="EndNoteBibliography"/>
        <w:ind w:left="720" w:hanging="720"/>
        <w:rPr>
          <w:noProof/>
        </w:rPr>
      </w:pPr>
      <w:r w:rsidRPr="00704802">
        <w:rPr>
          <w:noProof/>
        </w:rPr>
        <w:t>[26]</w:t>
      </w:r>
      <w:r w:rsidRPr="00704802">
        <w:rPr>
          <w:noProof/>
        </w:rPr>
        <w:tab/>
        <w:t>M. Melander, V. Latsa, K. Laasonen, J. Chem. Phys. 139 (2013) 164320.</w:t>
      </w:r>
    </w:p>
    <w:p w14:paraId="5515EF22" w14:textId="77777777" w:rsidR="00704802" w:rsidRPr="00704802" w:rsidRDefault="00704802" w:rsidP="00704802">
      <w:pPr>
        <w:pStyle w:val="EndNoteBibliography"/>
        <w:ind w:left="720" w:hanging="720"/>
        <w:rPr>
          <w:noProof/>
        </w:rPr>
      </w:pPr>
      <w:r w:rsidRPr="00704802">
        <w:rPr>
          <w:noProof/>
        </w:rPr>
        <w:t>[27]</w:t>
      </w:r>
      <w:r w:rsidRPr="00704802">
        <w:rPr>
          <w:noProof/>
        </w:rPr>
        <w:tab/>
        <w:t>C.D. Zeinalipour-Yazdi, J.S.J. Hargreaves, C.R.A. Catlow, J. Phys. Chem. C 120 (2016) 21390.</w:t>
      </w:r>
    </w:p>
    <w:p w14:paraId="7C7C3290" w14:textId="77777777" w:rsidR="00704802" w:rsidRPr="00704802" w:rsidRDefault="00704802" w:rsidP="00704802">
      <w:pPr>
        <w:pStyle w:val="EndNoteBibliography"/>
        <w:ind w:left="720" w:hanging="720"/>
        <w:rPr>
          <w:noProof/>
        </w:rPr>
      </w:pPr>
      <w:r w:rsidRPr="00704802">
        <w:rPr>
          <w:noProof/>
        </w:rPr>
        <w:t>[28]</w:t>
      </w:r>
      <w:r w:rsidRPr="00704802">
        <w:rPr>
          <w:noProof/>
        </w:rPr>
        <w:tab/>
        <w:t>D.J. Henry, J. Phys. Chem. C 117 (2013) 26269.</w:t>
      </w:r>
    </w:p>
    <w:p w14:paraId="56D60B86" w14:textId="77777777" w:rsidR="00704802" w:rsidRPr="00704802" w:rsidRDefault="00704802" w:rsidP="00704802">
      <w:pPr>
        <w:pStyle w:val="EndNoteBibliography"/>
        <w:ind w:left="720" w:hanging="720"/>
        <w:rPr>
          <w:noProof/>
        </w:rPr>
      </w:pPr>
      <w:r w:rsidRPr="00704802">
        <w:rPr>
          <w:noProof/>
        </w:rPr>
        <w:t>[29]</w:t>
      </w:r>
      <w:r w:rsidRPr="00704802">
        <w:rPr>
          <w:noProof/>
        </w:rPr>
        <w:tab/>
        <w:t>K.E.A. Batista, J.L.F. Da Silva, M.J. Piotrowski, J. Phys. Chem. C 123 (2019) 7431.</w:t>
      </w:r>
    </w:p>
    <w:p w14:paraId="44F75DB3" w14:textId="77777777" w:rsidR="00704802" w:rsidRPr="00704802" w:rsidRDefault="00704802" w:rsidP="00704802">
      <w:pPr>
        <w:pStyle w:val="EndNoteBibliography"/>
        <w:ind w:left="720" w:hanging="720"/>
        <w:rPr>
          <w:noProof/>
        </w:rPr>
      </w:pPr>
      <w:r w:rsidRPr="00704802">
        <w:rPr>
          <w:noProof/>
        </w:rPr>
        <w:t>[30]</w:t>
      </w:r>
      <w:r w:rsidRPr="00704802">
        <w:rPr>
          <w:noProof/>
        </w:rPr>
        <w:tab/>
        <w:t>I.V. Yudanov, M. Metzner, A. Genest, N. Rösch, J. Phys. Chem. C 112 (2008) 20269.</w:t>
      </w:r>
    </w:p>
    <w:p w14:paraId="0462A808" w14:textId="77777777" w:rsidR="00704802" w:rsidRPr="00704802" w:rsidRDefault="00704802" w:rsidP="00704802">
      <w:pPr>
        <w:pStyle w:val="EndNoteBibliography"/>
        <w:ind w:left="720" w:hanging="720"/>
        <w:rPr>
          <w:noProof/>
        </w:rPr>
      </w:pPr>
      <w:r w:rsidRPr="00704802">
        <w:rPr>
          <w:noProof/>
        </w:rPr>
        <w:t>[31]</w:t>
      </w:r>
      <w:r w:rsidRPr="00704802">
        <w:rPr>
          <w:noProof/>
        </w:rPr>
        <w:tab/>
        <w:t>H. An, S. Kwon, H. Ha, H.Y. Kim, H.M. Lee, J. Phys. Chem. C 120 (2016) 9292.</w:t>
      </w:r>
    </w:p>
    <w:p w14:paraId="209E8232" w14:textId="77777777" w:rsidR="00704802" w:rsidRPr="00704802" w:rsidRDefault="00704802" w:rsidP="00704802">
      <w:pPr>
        <w:pStyle w:val="EndNoteBibliography"/>
        <w:ind w:left="720" w:hanging="720"/>
        <w:rPr>
          <w:noProof/>
        </w:rPr>
      </w:pPr>
      <w:r w:rsidRPr="00704802">
        <w:rPr>
          <w:noProof/>
        </w:rPr>
        <w:t>[32]</w:t>
      </w:r>
      <w:r w:rsidRPr="00704802">
        <w:rPr>
          <w:noProof/>
        </w:rPr>
        <w:tab/>
        <w:t>P.C.P. Caldas, J.M.R. Gallo, A. Lopez-Castillo, D. Zanchet, J.M. C. Bueno, ACS Catal. 7 (2017) 2419.</w:t>
      </w:r>
    </w:p>
    <w:p w14:paraId="13EF8491" w14:textId="77777777" w:rsidR="00704802" w:rsidRPr="00704802" w:rsidRDefault="00704802" w:rsidP="00704802">
      <w:pPr>
        <w:pStyle w:val="EndNoteBibliography"/>
        <w:ind w:left="720" w:hanging="720"/>
        <w:rPr>
          <w:noProof/>
        </w:rPr>
      </w:pPr>
      <w:r w:rsidRPr="00704802">
        <w:rPr>
          <w:noProof/>
        </w:rPr>
        <w:t>[33]</w:t>
      </w:r>
      <w:r w:rsidRPr="00704802">
        <w:rPr>
          <w:noProof/>
        </w:rPr>
        <w:tab/>
        <w:t>R. Fukuda, N. Takagi, S. Sakaki, M. Ehara, J. Phys. Chem. C 121 (2017) 300.</w:t>
      </w:r>
    </w:p>
    <w:p w14:paraId="7EB4B2E1" w14:textId="77777777" w:rsidR="00704802" w:rsidRPr="00704802" w:rsidRDefault="00704802" w:rsidP="00704802">
      <w:pPr>
        <w:pStyle w:val="EndNoteBibliography"/>
        <w:ind w:left="720" w:hanging="720"/>
        <w:rPr>
          <w:noProof/>
        </w:rPr>
      </w:pPr>
      <w:r w:rsidRPr="00704802">
        <w:rPr>
          <w:noProof/>
        </w:rPr>
        <w:t>[34]</w:t>
      </w:r>
      <w:r w:rsidRPr="00704802">
        <w:rPr>
          <w:noProof/>
        </w:rPr>
        <w:tab/>
        <w:t>C.D. Zeinalipour-Yazdi, D.J. Willock, L. Thomas, K. Wilson, A.F. Lee, Surf. Sci. 646 (2016) 210.</w:t>
      </w:r>
    </w:p>
    <w:p w14:paraId="3FC6FDD9" w14:textId="0E48175B" w:rsidR="00E63B59" w:rsidRPr="002414DF" w:rsidRDefault="00C83CA2" w:rsidP="005A752C">
      <w:pPr>
        <w:rPr>
          <w:rFonts w:ascii="Times New Roman" w:hAnsi="Times New Roman" w:cs="Times New Roman"/>
        </w:rPr>
      </w:pPr>
      <w:r w:rsidRPr="002414DF">
        <w:rPr>
          <w:rFonts w:ascii="Times New Roman" w:hAnsi="Times New Roman" w:cs="Times New Roman"/>
        </w:rPr>
        <w:fldChar w:fldCharType="end"/>
      </w:r>
    </w:p>
    <w:sectPr w:rsidR="00E63B59" w:rsidRPr="002414DF" w:rsidSect="008036BC">
      <w:footerReference w:type="even" r:id="rId10"/>
      <w:footerReference w:type="default" r:id="rId11"/>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3E29E43" w15:done="0"/>
  <w15:commentEx w15:paraId="126CD424" w15:done="0"/>
  <w15:commentEx w15:paraId="163C8F93" w15:done="0"/>
  <w15:commentEx w15:paraId="0C86B83D" w15:done="0"/>
  <w15:commentEx w15:paraId="03370B1D" w15:done="0"/>
  <w15:commentEx w15:paraId="71B39A8D" w15:done="0"/>
  <w15:commentEx w15:paraId="459572F0" w15:done="0"/>
  <w15:commentEx w15:paraId="133ACDEF" w15:done="0"/>
  <w15:commentEx w15:paraId="4B4F52E2" w15:done="0"/>
  <w15:commentEx w15:paraId="11CAA2A6" w15:done="0"/>
  <w15:commentEx w15:paraId="19B7530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3E29E43" w16cid:durableId="23A9E8EC"/>
  <w16cid:commentId w16cid:paraId="126CD424" w16cid:durableId="23A96DF7"/>
  <w16cid:commentId w16cid:paraId="163C8F93" w16cid:durableId="23A96F34"/>
  <w16cid:commentId w16cid:paraId="0C86B83D" w16cid:durableId="23A970CC"/>
  <w16cid:commentId w16cid:paraId="03370B1D" w16cid:durableId="23A97385"/>
  <w16cid:commentId w16cid:paraId="71B39A8D" w16cid:durableId="23A9DB5A"/>
  <w16cid:commentId w16cid:paraId="459572F0" w16cid:durableId="23A9DDEF"/>
  <w16cid:commentId w16cid:paraId="133ACDEF" w16cid:durableId="23A9E27E"/>
  <w16cid:commentId w16cid:paraId="4B4F52E2" w16cid:durableId="23A9E1B5"/>
  <w16cid:commentId w16cid:paraId="11CAA2A6" w16cid:durableId="23A9E56C"/>
  <w16cid:commentId w16cid:paraId="19B75301" w16cid:durableId="23A9E5E1"/>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962726" w14:textId="77777777" w:rsidR="00F53850" w:rsidRDefault="00F53850" w:rsidP="00BB0DE0">
      <w:r>
        <w:separator/>
      </w:r>
    </w:p>
  </w:endnote>
  <w:endnote w:type="continuationSeparator" w:id="0">
    <w:p w14:paraId="212B0A01" w14:textId="77777777" w:rsidR="00F53850" w:rsidRDefault="00F53850" w:rsidP="00BB0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Arno Pro">
    <w:altName w:val="Times New Roman"/>
    <w:panose1 w:val="00000000000000000000"/>
    <w:charset w:val="00"/>
    <w:family w:val="roman"/>
    <w:notTrueType/>
    <w:pitch w:val="variable"/>
    <w:sig w:usb0="60000287" w:usb1="00000001" w:usb2="00000000" w:usb3="00000000" w:csb0="0000019F" w:csb1="00000000"/>
  </w:font>
  <w:font w:name="MS Mincho">
    <w:altName w:val="ＭＳ 明朝"/>
    <w:charset w:val="80"/>
    <w:family w:val="modern"/>
    <w:pitch w:val="fixed"/>
    <w:sig w:usb0="E00002FF" w:usb1="6AC7FDFB" w:usb2="08000012" w:usb3="00000000" w:csb0="000200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63747" w14:textId="77777777" w:rsidR="00F53850" w:rsidRDefault="00F53850" w:rsidP="00BB0DE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3FE57AC" w14:textId="77777777" w:rsidR="00F53850" w:rsidRDefault="00F5385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55147" w14:textId="77777777" w:rsidR="00F53850" w:rsidRDefault="00F53850" w:rsidP="00BB0DE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5BC6">
      <w:rPr>
        <w:rStyle w:val="PageNumber"/>
        <w:noProof/>
      </w:rPr>
      <w:t>2</w:t>
    </w:r>
    <w:r>
      <w:rPr>
        <w:rStyle w:val="PageNumber"/>
      </w:rPr>
      <w:fldChar w:fldCharType="end"/>
    </w:r>
  </w:p>
  <w:p w14:paraId="128811F3" w14:textId="77777777" w:rsidR="00F53850" w:rsidRDefault="00F5385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CBFEDF" w14:textId="77777777" w:rsidR="00F53850" w:rsidRDefault="00F53850" w:rsidP="00BB0DE0">
      <w:r>
        <w:separator/>
      </w:r>
    </w:p>
  </w:footnote>
  <w:footnote w:type="continuationSeparator" w:id="0">
    <w:p w14:paraId="65F27149" w14:textId="77777777" w:rsidR="00F53850" w:rsidRDefault="00F53850" w:rsidP="00BB0DE0">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runabhiram Chutia">
    <w15:presenceInfo w15:providerId="AD" w15:userId="S::AChutia@lincoln.ac.uk::84ee28b2-e204-4352-8626-3bb9c9075e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emical Physics Letter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zvzf25ppf0d9ewpw052r0sserspp9frews&quot;&gt;topolog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record-ids&gt;&lt;/item&gt;&lt;/Libraries&gt;"/>
  </w:docVars>
  <w:rsids>
    <w:rsidRoot w:val="00F15ED5"/>
    <w:rsid w:val="00000D54"/>
    <w:rsid w:val="00006152"/>
    <w:rsid w:val="00006E78"/>
    <w:rsid w:val="00015CC6"/>
    <w:rsid w:val="0002109B"/>
    <w:rsid w:val="000220A3"/>
    <w:rsid w:val="0002777F"/>
    <w:rsid w:val="00030893"/>
    <w:rsid w:val="00031B3E"/>
    <w:rsid w:val="000371DB"/>
    <w:rsid w:val="000435BA"/>
    <w:rsid w:val="00044AF9"/>
    <w:rsid w:val="00060495"/>
    <w:rsid w:val="000626AB"/>
    <w:rsid w:val="000645B4"/>
    <w:rsid w:val="0007667D"/>
    <w:rsid w:val="00083922"/>
    <w:rsid w:val="00083A2C"/>
    <w:rsid w:val="00084244"/>
    <w:rsid w:val="000844EF"/>
    <w:rsid w:val="00093525"/>
    <w:rsid w:val="00097EAC"/>
    <w:rsid w:val="00097EB3"/>
    <w:rsid w:val="000A706C"/>
    <w:rsid w:val="000A78BE"/>
    <w:rsid w:val="000B083F"/>
    <w:rsid w:val="000C1489"/>
    <w:rsid w:val="000E686D"/>
    <w:rsid w:val="000F1088"/>
    <w:rsid w:val="000F1846"/>
    <w:rsid w:val="000F3D3E"/>
    <w:rsid w:val="000F44EE"/>
    <w:rsid w:val="000F4AC7"/>
    <w:rsid w:val="00102CB4"/>
    <w:rsid w:val="0010508D"/>
    <w:rsid w:val="001071BD"/>
    <w:rsid w:val="0011180E"/>
    <w:rsid w:val="00114D5C"/>
    <w:rsid w:val="00114F6F"/>
    <w:rsid w:val="00140639"/>
    <w:rsid w:val="00141135"/>
    <w:rsid w:val="00146871"/>
    <w:rsid w:val="00151093"/>
    <w:rsid w:val="00155F7A"/>
    <w:rsid w:val="001561AD"/>
    <w:rsid w:val="001741DC"/>
    <w:rsid w:val="0018577B"/>
    <w:rsid w:val="001876FE"/>
    <w:rsid w:val="00187C6D"/>
    <w:rsid w:val="00187F71"/>
    <w:rsid w:val="0019046A"/>
    <w:rsid w:val="0019048A"/>
    <w:rsid w:val="001906BC"/>
    <w:rsid w:val="00195BC2"/>
    <w:rsid w:val="001B03F2"/>
    <w:rsid w:val="001B0CF9"/>
    <w:rsid w:val="001B5B7C"/>
    <w:rsid w:val="001C5049"/>
    <w:rsid w:val="001D0D4F"/>
    <w:rsid w:val="001E7C3B"/>
    <w:rsid w:val="001F1E21"/>
    <w:rsid w:val="001F1E69"/>
    <w:rsid w:val="001F4252"/>
    <w:rsid w:val="001F5AEF"/>
    <w:rsid w:val="0021580E"/>
    <w:rsid w:val="002159D9"/>
    <w:rsid w:val="0022002C"/>
    <w:rsid w:val="00222F8A"/>
    <w:rsid w:val="00222FEF"/>
    <w:rsid w:val="002254E6"/>
    <w:rsid w:val="00227A42"/>
    <w:rsid w:val="00230DED"/>
    <w:rsid w:val="00232417"/>
    <w:rsid w:val="00233C63"/>
    <w:rsid w:val="0024119A"/>
    <w:rsid w:val="002414DF"/>
    <w:rsid w:val="00246765"/>
    <w:rsid w:val="00256D1C"/>
    <w:rsid w:val="00265465"/>
    <w:rsid w:val="002709C2"/>
    <w:rsid w:val="00274CF8"/>
    <w:rsid w:val="00275097"/>
    <w:rsid w:val="00286C1D"/>
    <w:rsid w:val="00294659"/>
    <w:rsid w:val="002A1E59"/>
    <w:rsid w:val="002A2604"/>
    <w:rsid w:val="002A28AE"/>
    <w:rsid w:val="002A71AE"/>
    <w:rsid w:val="002B05DC"/>
    <w:rsid w:val="002B1BE8"/>
    <w:rsid w:val="002B29C3"/>
    <w:rsid w:val="002B60E8"/>
    <w:rsid w:val="002B7558"/>
    <w:rsid w:val="002C46DB"/>
    <w:rsid w:val="002D3065"/>
    <w:rsid w:val="002D6A84"/>
    <w:rsid w:val="002E5AF8"/>
    <w:rsid w:val="002F087D"/>
    <w:rsid w:val="002F4D92"/>
    <w:rsid w:val="0030053A"/>
    <w:rsid w:val="003024E1"/>
    <w:rsid w:val="00312AF1"/>
    <w:rsid w:val="00314CAB"/>
    <w:rsid w:val="00323969"/>
    <w:rsid w:val="0033385A"/>
    <w:rsid w:val="0033698A"/>
    <w:rsid w:val="00367629"/>
    <w:rsid w:val="003722A6"/>
    <w:rsid w:val="00373873"/>
    <w:rsid w:val="00373938"/>
    <w:rsid w:val="00377ABE"/>
    <w:rsid w:val="00381A0B"/>
    <w:rsid w:val="003A28A5"/>
    <w:rsid w:val="003A6EFC"/>
    <w:rsid w:val="003B38DD"/>
    <w:rsid w:val="003B7121"/>
    <w:rsid w:val="003B7B71"/>
    <w:rsid w:val="003F35AA"/>
    <w:rsid w:val="003F5486"/>
    <w:rsid w:val="004129D7"/>
    <w:rsid w:val="00415E1E"/>
    <w:rsid w:val="00417415"/>
    <w:rsid w:val="00421C67"/>
    <w:rsid w:val="00422404"/>
    <w:rsid w:val="004253A8"/>
    <w:rsid w:val="004265AA"/>
    <w:rsid w:val="004304B1"/>
    <w:rsid w:val="004325BF"/>
    <w:rsid w:val="00432782"/>
    <w:rsid w:val="00432A5D"/>
    <w:rsid w:val="00434524"/>
    <w:rsid w:val="004374EA"/>
    <w:rsid w:val="00453C83"/>
    <w:rsid w:val="00455D69"/>
    <w:rsid w:val="004573A9"/>
    <w:rsid w:val="00465B15"/>
    <w:rsid w:val="0046679E"/>
    <w:rsid w:val="00466CD2"/>
    <w:rsid w:val="004756DB"/>
    <w:rsid w:val="004757DD"/>
    <w:rsid w:val="0047701D"/>
    <w:rsid w:val="004911F2"/>
    <w:rsid w:val="00492ECA"/>
    <w:rsid w:val="004945C3"/>
    <w:rsid w:val="0049511A"/>
    <w:rsid w:val="004A30F7"/>
    <w:rsid w:val="004A3ED2"/>
    <w:rsid w:val="004A5570"/>
    <w:rsid w:val="004B0EFA"/>
    <w:rsid w:val="004C647F"/>
    <w:rsid w:val="004D01C7"/>
    <w:rsid w:val="004D06B4"/>
    <w:rsid w:val="004D3D5D"/>
    <w:rsid w:val="004E04BB"/>
    <w:rsid w:val="004E1E7C"/>
    <w:rsid w:val="004E3142"/>
    <w:rsid w:val="004F1015"/>
    <w:rsid w:val="00503ED9"/>
    <w:rsid w:val="0051470A"/>
    <w:rsid w:val="00532553"/>
    <w:rsid w:val="00541877"/>
    <w:rsid w:val="00545391"/>
    <w:rsid w:val="005504AB"/>
    <w:rsid w:val="00556C16"/>
    <w:rsid w:val="005571B5"/>
    <w:rsid w:val="005607B4"/>
    <w:rsid w:val="00570246"/>
    <w:rsid w:val="0057097F"/>
    <w:rsid w:val="00582151"/>
    <w:rsid w:val="00595071"/>
    <w:rsid w:val="005953F0"/>
    <w:rsid w:val="005956EE"/>
    <w:rsid w:val="00595DEA"/>
    <w:rsid w:val="00596B50"/>
    <w:rsid w:val="005A2968"/>
    <w:rsid w:val="005A516B"/>
    <w:rsid w:val="005A752C"/>
    <w:rsid w:val="005A7681"/>
    <w:rsid w:val="005A7C00"/>
    <w:rsid w:val="005B1EB4"/>
    <w:rsid w:val="005C642B"/>
    <w:rsid w:val="005C666B"/>
    <w:rsid w:val="005E070D"/>
    <w:rsid w:val="005E3593"/>
    <w:rsid w:val="005E7CFC"/>
    <w:rsid w:val="00607D00"/>
    <w:rsid w:val="0061309F"/>
    <w:rsid w:val="00615299"/>
    <w:rsid w:val="00615BC6"/>
    <w:rsid w:val="00616021"/>
    <w:rsid w:val="00633257"/>
    <w:rsid w:val="00635157"/>
    <w:rsid w:val="006365E1"/>
    <w:rsid w:val="00641824"/>
    <w:rsid w:val="006453D5"/>
    <w:rsid w:val="00654A13"/>
    <w:rsid w:val="006554D3"/>
    <w:rsid w:val="006623F8"/>
    <w:rsid w:val="00666F3F"/>
    <w:rsid w:val="00667BA9"/>
    <w:rsid w:val="006703C7"/>
    <w:rsid w:val="006735E0"/>
    <w:rsid w:val="00680180"/>
    <w:rsid w:val="006961E4"/>
    <w:rsid w:val="006B0B76"/>
    <w:rsid w:val="006B1451"/>
    <w:rsid w:val="006B4890"/>
    <w:rsid w:val="006B66C2"/>
    <w:rsid w:val="006B7616"/>
    <w:rsid w:val="006C1A2C"/>
    <w:rsid w:val="006D3C57"/>
    <w:rsid w:val="006D7DA2"/>
    <w:rsid w:val="006E104E"/>
    <w:rsid w:val="006E239B"/>
    <w:rsid w:val="006E38ED"/>
    <w:rsid w:val="006E60CE"/>
    <w:rsid w:val="006F0102"/>
    <w:rsid w:val="00703F32"/>
    <w:rsid w:val="00704802"/>
    <w:rsid w:val="00707DEF"/>
    <w:rsid w:val="007206B1"/>
    <w:rsid w:val="0073710B"/>
    <w:rsid w:val="00741072"/>
    <w:rsid w:val="00744701"/>
    <w:rsid w:val="00752066"/>
    <w:rsid w:val="00752B7B"/>
    <w:rsid w:val="00755431"/>
    <w:rsid w:val="00757728"/>
    <w:rsid w:val="00765316"/>
    <w:rsid w:val="0077415D"/>
    <w:rsid w:val="007756B8"/>
    <w:rsid w:val="007761D0"/>
    <w:rsid w:val="007841D7"/>
    <w:rsid w:val="007858D5"/>
    <w:rsid w:val="00787B88"/>
    <w:rsid w:val="00792B92"/>
    <w:rsid w:val="007953CC"/>
    <w:rsid w:val="00796B6D"/>
    <w:rsid w:val="007A4B65"/>
    <w:rsid w:val="007A4CDA"/>
    <w:rsid w:val="007B39B0"/>
    <w:rsid w:val="007C56EF"/>
    <w:rsid w:val="007D2E81"/>
    <w:rsid w:val="007D4041"/>
    <w:rsid w:val="007E0DBB"/>
    <w:rsid w:val="007E1997"/>
    <w:rsid w:val="007E2F99"/>
    <w:rsid w:val="007E348B"/>
    <w:rsid w:val="007E591B"/>
    <w:rsid w:val="007F22D1"/>
    <w:rsid w:val="007F48FD"/>
    <w:rsid w:val="007F4DEE"/>
    <w:rsid w:val="007F58BF"/>
    <w:rsid w:val="007F5A53"/>
    <w:rsid w:val="008016C7"/>
    <w:rsid w:val="008036BC"/>
    <w:rsid w:val="008074A5"/>
    <w:rsid w:val="00807FE3"/>
    <w:rsid w:val="0081335E"/>
    <w:rsid w:val="00831725"/>
    <w:rsid w:val="00834225"/>
    <w:rsid w:val="00842628"/>
    <w:rsid w:val="008427F2"/>
    <w:rsid w:val="00845657"/>
    <w:rsid w:val="0086122A"/>
    <w:rsid w:val="00864170"/>
    <w:rsid w:val="008872B1"/>
    <w:rsid w:val="008914FE"/>
    <w:rsid w:val="00891CFD"/>
    <w:rsid w:val="00891FB9"/>
    <w:rsid w:val="0089254E"/>
    <w:rsid w:val="008A238C"/>
    <w:rsid w:val="008A3135"/>
    <w:rsid w:val="008A581A"/>
    <w:rsid w:val="008B1A76"/>
    <w:rsid w:val="008B49A0"/>
    <w:rsid w:val="008B53B9"/>
    <w:rsid w:val="008D7BA9"/>
    <w:rsid w:val="008F13D8"/>
    <w:rsid w:val="008F280C"/>
    <w:rsid w:val="008F6F5F"/>
    <w:rsid w:val="008F7F9C"/>
    <w:rsid w:val="00905346"/>
    <w:rsid w:val="00907DB4"/>
    <w:rsid w:val="00922E1D"/>
    <w:rsid w:val="00931217"/>
    <w:rsid w:val="00933717"/>
    <w:rsid w:val="0093691C"/>
    <w:rsid w:val="009444C4"/>
    <w:rsid w:val="00953AEE"/>
    <w:rsid w:val="0095603C"/>
    <w:rsid w:val="009607DB"/>
    <w:rsid w:val="00961984"/>
    <w:rsid w:val="00967102"/>
    <w:rsid w:val="009671B3"/>
    <w:rsid w:val="00971FD3"/>
    <w:rsid w:val="00972649"/>
    <w:rsid w:val="009734F2"/>
    <w:rsid w:val="0097399F"/>
    <w:rsid w:val="00974EAF"/>
    <w:rsid w:val="00980606"/>
    <w:rsid w:val="009938B7"/>
    <w:rsid w:val="009A5360"/>
    <w:rsid w:val="009C0E31"/>
    <w:rsid w:val="009C542C"/>
    <w:rsid w:val="009D0412"/>
    <w:rsid w:val="009D3256"/>
    <w:rsid w:val="009D4091"/>
    <w:rsid w:val="009D72B4"/>
    <w:rsid w:val="009E775D"/>
    <w:rsid w:val="009E7C36"/>
    <w:rsid w:val="009F0AD8"/>
    <w:rsid w:val="009F542D"/>
    <w:rsid w:val="009F54FD"/>
    <w:rsid w:val="009F674A"/>
    <w:rsid w:val="00A03961"/>
    <w:rsid w:val="00A04AB1"/>
    <w:rsid w:val="00A04C30"/>
    <w:rsid w:val="00A10C18"/>
    <w:rsid w:val="00A13155"/>
    <w:rsid w:val="00A15A0C"/>
    <w:rsid w:val="00A165E9"/>
    <w:rsid w:val="00A207E4"/>
    <w:rsid w:val="00A20A07"/>
    <w:rsid w:val="00A22D70"/>
    <w:rsid w:val="00A30A01"/>
    <w:rsid w:val="00A3384F"/>
    <w:rsid w:val="00A467CC"/>
    <w:rsid w:val="00A46B82"/>
    <w:rsid w:val="00A47504"/>
    <w:rsid w:val="00A5786A"/>
    <w:rsid w:val="00A73869"/>
    <w:rsid w:val="00A7676B"/>
    <w:rsid w:val="00A844EA"/>
    <w:rsid w:val="00AB7F22"/>
    <w:rsid w:val="00AC0253"/>
    <w:rsid w:val="00AC0C63"/>
    <w:rsid w:val="00AC36EC"/>
    <w:rsid w:val="00AC539A"/>
    <w:rsid w:val="00AD4B48"/>
    <w:rsid w:val="00AE0447"/>
    <w:rsid w:val="00AE3F5A"/>
    <w:rsid w:val="00AE6847"/>
    <w:rsid w:val="00AF5A8D"/>
    <w:rsid w:val="00AF6FF7"/>
    <w:rsid w:val="00AF7534"/>
    <w:rsid w:val="00B0285E"/>
    <w:rsid w:val="00B12B22"/>
    <w:rsid w:val="00B2012A"/>
    <w:rsid w:val="00B213FA"/>
    <w:rsid w:val="00B30404"/>
    <w:rsid w:val="00B338DD"/>
    <w:rsid w:val="00B4099E"/>
    <w:rsid w:val="00B41083"/>
    <w:rsid w:val="00B4683D"/>
    <w:rsid w:val="00B74C58"/>
    <w:rsid w:val="00B80EDD"/>
    <w:rsid w:val="00B850E7"/>
    <w:rsid w:val="00B9336A"/>
    <w:rsid w:val="00B93CF9"/>
    <w:rsid w:val="00B94931"/>
    <w:rsid w:val="00BB0DE0"/>
    <w:rsid w:val="00BB26E4"/>
    <w:rsid w:val="00BB33A3"/>
    <w:rsid w:val="00BB4E03"/>
    <w:rsid w:val="00BC4106"/>
    <w:rsid w:val="00BD0DD7"/>
    <w:rsid w:val="00BD20F2"/>
    <w:rsid w:val="00BD31E3"/>
    <w:rsid w:val="00BD414B"/>
    <w:rsid w:val="00BE3022"/>
    <w:rsid w:val="00BF0CE1"/>
    <w:rsid w:val="00BF1CCA"/>
    <w:rsid w:val="00C05648"/>
    <w:rsid w:val="00C07A42"/>
    <w:rsid w:val="00C10927"/>
    <w:rsid w:val="00C10F72"/>
    <w:rsid w:val="00C1705A"/>
    <w:rsid w:val="00C41411"/>
    <w:rsid w:val="00C5678B"/>
    <w:rsid w:val="00C6589F"/>
    <w:rsid w:val="00C67BC7"/>
    <w:rsid w:val="00C7173C"/>
    <w:rsid w:val="00C71D52"/>
    <w:rsid w:val="00C743E1"/>
    <w:rsid w:val="00C7512E"/>
    <w:rsid w:val="00C77B59"/>
    <w:rsid w:val="00C83CA2"/>
    <w:rsid w:val="00C86AB7"/>
    <w:rsid w:val="00C93704"/>
    <w:rsid w:val="00C95379"/>
    <w:rsid w:val="00CA44C3"/>
    <w:rsid w:val="00CA66CA"/>
    <w:rsid w:val="00CB09D3"/>
    <w:rsid w:val="00CB5CCE"/>
    <w:rsid w:val="00CC002C"/>
    <w:rsid w:val="00CC138F"/>
    <w:rsid w:val="00CC2DE3"/>
    <w:rsid w:val="00CC61AC"/>
    <w:rsid w:val="00CD30DB"/>
    <w:rsid w:val="00CE0812"/>
    <w:rsid w:val="00CE4F97"/>
    <w:rsid w:val="00CF727D"/>
    <w:rsid w:val="00D02059"/>
    <w:rsid w:val="00D04870"/>
    <w:rsid w:val="00D104C9"/>
    <w:rsid w:val="00D1155C"/>
    <w:rsid w:val="00D11A74"/>
    <w:rsid w:val="00D1418E"/>
    <w:rsid w:val="00D240E9"/>
    <w:rsid w:val="00D2716A"/>
    <w:rsid w:val="00D27AD5"/>
    <w:rsid w:val="00D40EDB"/>
    <w:rsid w:val="00D43276"/>
    <w:rsid w:val="00D508CD"/>
    <w:rsid w:val="00D67442"/>
    <w:rsid w:val="00D67785"/>
    <w:rsid w:val="00D75AA6"/>
    <w:rsid w:val="00D7606C"/>
    <w:rsid w:val="00D763F0"/>
    <w:rsid w:val="00D80BD6"/>
    <w:rsid w:val="00D91AB8"/>
    <w:rsid w:val="00D93EB6"/>
    <w:rsid w:val="00DA28AE"/>
    <w:rsid w:val="00DB6879"/>
    <w:rsid w:val="00DC12A8"/>
    <w:rsid w:val="00DE2FB1"/>
    <w:rsid w:val="00DF07F5"/>
    <w:rsid w:val="00DF2CA5"/>
    <w:rsid w:val="00DF3DD7"/>
    <w:rsid w:val="00DF3E11"/>
    <w:rsid w:val="00E01B77"/>
    <w:rsid w:val="00E049F6"/>
    <w:rsid w:val="00E05B58"/>
    <w:rsid w:val="00E068BA"/>
    <w:rsid w:val="00E129C6"/>
    <w:rsid w:val="00E13B7A"/>
    <w:rsid w:val="00E15B2F"/>
    <w:rsid w:val="00E22EFD"/>
    <w:rsid w:val="00E243C1"/>
    <w:rsid w:val="00E251D9"/>
    <w:rsid w:val="00E341D0"/>
    <w:rsid w:val="00E36866"/>
    <w:rsid w:val="00E45887"/>
    <w:rsid w:val="00E51057"/>
    <w:rsid w:val="00E55517"/>
    <w:rsid w:val="00E63B59"/>
    <w:rsid w:val="00E6668E"/>
    <w:rsid w:val="00E73B0D"/>
    <w:rsid w:val="00E73E07"/>
    <w:rsid w:val="00E747E8"/>
    <w:rsid w:val="00E80331"/>
    <w:rsid w:val="00E90B1A"/>
    <w:rsid w:val="00E94BA7"/>
    <w:rsid w:val="00E96421"/>
    <w:rsid w:val="00EC09A6"/>
    <w:rsid w:val="00ED26D0"/>
    <w:rsid w:val="00ED34AE"/>
    <w:rsid w:val="00ED530E"/>
    <w:rsid w:val="00EE2639"/>
    <w:rsid w:val="00EE3915"/>
    <w:rsid w:val="00EF35D8"/>
    <w:rsid w:val="00EF640A"/>
    <w:rsid w:val="00EF6B07"/>
    <w:rsid w:val="00F00461"/>
    <w:rsid w:val="00F03507"/>
    <w:rsid w:val="00F15ED5"/>
    <w:rsid w:val="00F16F43"/>
    <w:rsid w:val="00F26E87"/>
    <w:rsid w:val="00F34FA1"/>
    <w:rsid w:val="00F4238C"/>
    <w:rsid w:val="00F429F2"/>
    <w:rsid w:val="00F525A3"/>
    <w:rsid w:val="00F53850"/>
    <w:rsid w:val="00F55FDC"/>
    <w:rsid w:val="00F56249"/>
    <w:rsid w:val="00F601FE"/>
    <w:rsid w:val="00F64DB9"/>
    <w:rsid w:val="00F750EC"/>
    <w:rsid w:val="00F81860"/>
    <w:rsid w:val="00F83263"/>
    <w:rsid w:val="00F83C46"/>
    <w:rsid w:val="00F849CB"/>
    <w:rsid w:val="00F851C5"/>
    <w:rsid w:val="00F8726A"/>
    <w:rsid w:val="00F90CD1"/>
    <w:rsid w:val="00FA11A6"/>
    <w:rsid w:val="00FB0F8B"/>
    <w:rsid w:val="00FB3EC6"/>
    <w:rsid w:val="00FB458D"/>
    <w:rsid w:val="00FB60E1"/>
    <w:rsid w:val="00FC0967"/>
    <w:rsid w:val="00FC3AA7"/>
    <w:rsid w:val="00FD3576"/>
    <w:rsid w:val="00FD55C2"/>
    <w:rsid w:val="00FF0E53"/>
    <w:rsid w:val="00FF41D4"/>
    <w:rsid w:val="00FF4D13"/>
    <w:rsid w:val="00FF5477"/>
    <w:rsid w:val="00FF5B1D"/>
    <w:rsid w:val="00FF65B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31010B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7399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115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MainText">
    <w:name w:val="TA_Main_Text"/>
    <w:basedOn w:val="Normal"/>
    <w:link w:val="TAMainTextChar"/>
    <w:autoRedefine/>
    <w:rsid w:val="0021580E"/>
    <w:pPr>
      <w:spacing w:after="60"/>
      <w:ind w:firstLine="180"/>
      <w:jc w:val="both"/>
    </w:pPr>
    <w:rPr>
      <w:rFonts w:ascii="Arno Pro" w:eastAsia="Times New Roman" w:hAnsi="Arno Pro" w:cs="Times New Roman"/>
      <w:kern w:val="21"/>
      <w:sz w:val="20"/>
      <w:szCs w:val="20"/>
    </w:rPr>
  </w:style>
  <w:style w:type="character" w:customStyle="1" w:styleId="TAMainTextChar">
    <w:name w:val="TA_Main_Text Char"/>
    <w:basedOn w:val="DefaultParagraphFont"/>
    <w:link w:val="TAMainText"/>
    <w:rsid w:val="0021580E"/>
    <w:rPr>
      <w:rFonts w:ascii="Arno Pro" w:eastAsia="Times New Roman" w:hAnsi="Arno Pro" w:cs="Times New Roman"/>
      <w:kern w:val="21"/>
      <w:sz w:val="20"/>
      <w:szCs w:val="20"/>
    </w:rPr>
  </w:style>
  <w:style w:type="paragraph" w:customStyle="1" w:styleId="EndNoteBibliographyTitle">
    <w:name w:val="EndNote Bibliography Title"/>
    <w:basedOn w:val="Normal"/>
    <w:rsid w:val="00B93CF9"/>
    <w:pPr>
      <w:jc w:val="center"/>
    </w:pPr>
    <w:rPr>
      <w:rFonts w:ascii="Cambria" w:hAnsi="Cambria"/>
    </w:rPr>
  </w:style>
  <w:style w:type="paragraph" w:customStyle="1" w:styleId="EndNoteBibliography">
    <w:name w:val="EndNote Bibliography"/>
    <w:basedOn w:val="Normal"/>
    <w:rsid w:val="00B93CF9"/>
    <w:pPr>
      <w:jc w:val="both"/>
    </w:pPr>
    <w:rPr>
      <w:rFonts w:ascii="Cambria" w:hAnsi="Cambria"/>
    </w:rPr>
  </w:style>
  <w:style w:type="paragraph" w:customStyle="1" w:styleId="04AHeading">
    <w:name w:val="04 A Heading"/>
    <w:next w:val="Normal"/>
    <w:qFormat/>
    <w:rsid w:val="004D01C7"/>
    <w:pPr>
      <w:spacing w:before="240" w:after="120" w:line="240" w:lineRule="exact"/>
    </w:pPr>
    <w:rPr>
      <w:rFonts w:ascii="Times New Roman" w:eastAsia="Times New Roman" w:hAnsi="Times New Roman" w:cs="Times New Roman"/>
      <w:b/>
      <w:sz w:val="22"/>
      <w:szCs w:val="20"/>
      <w:lang w:val="en-GB" w:eastAsia="en-GB"/>
    </w:rPr>
  </w:style>
  <w:style w:type="paragraph" w:customStyle="1" w:styleId="08ArticleText">
    <w:name w:val="08 Article Text"/>
    <w:link w:val="08ArticleTextChar"/>
    <w:qFormat/>
    <w:rsid w:val="004D01C7"/>
    <w:pPr>
      <w:widowControl w:val="0"/>
      <w:tabs>
        <w:tab w:val="left" w:pos="198"/>
      </w:tabs>
      <w:spacing w:line="230" w:lineRule="exact"/>
      <w:jc w:val="both"/>
    </w:pPr>
    <w:rPr>
      <w:rFonts w:ascii="Times New Roman" w:eastAsia="Times New Roman" w:hAnsi="Times New Roman" w:cs="Times New Roman"/>
      <w:sz w:val="18"/>
      <w:szCs w:val="18"/>
      <w:lang w:val="en-GB" w:eastAsia="en-GB"/>
    </w:rPr>
  </w:style>
  <w:style w:type="character" w:customStyle="1" w:styleId="08ArticleTextChar">
    <w:name w:val="08 Article Text Char"/>
    <w:link w:val="08ArticleText"/>
    <w:rsid w:val="004D01C7"/>
    <w:rPr>
      <w:rFonts w:ascii="Times New Roman" w:eastAsia="Times New Roman" w:hAnsi="Times New Roman" w:cs="Times New Roman"/>
      <w:sz w:val="18"/>
      <w:szCs w:val="18"/>
      <w:lang w:val="en-GB" w:eastAsia="en-GB"/>
    </w:rPr>
  </w:style>
  <w:style w:type="character" w:customStyle="1" w:styleId="Heading1Char">
    <w:name w:val="Heading 1 Char"/>
    <w:basedOn w:val="DefaultParagraphFont"/>
    <w:link w:val="Heading1"/>
    <w:uiPriority w:val="9"/>
    <w:rsid w:val="0097399F"/>
    <w:rPr>
      <w:rFonts w:asciiTheme="majorHAnsi" w:eastAsiaTheme="majorEastAsia" w:hAnsiTheme="majorHAnsi" w:cstheme="majorBidi"/>
      <w:b/>
      <w:bCs/>
      <w:color w:val="345A8A" w:themeColor="accent1" w:themeShade="B5"/>
      <w:sz w:val="32"/>
      <w:szCs w:val="32"/>
    </w:rPr>
  </w:style>
  <w:style w:type="paragraph" w:styleId="Footer">
    <w:name w:val="footer"/>
    <w:basedOn w:val="Normal"/>
    <w:link w:val="FooterChar"/>
    <w:uiPriority w:val="99"/>
    <w:unhideWhenUsed/>
    <w:rsid w:val="00BB0DE0"/>
    <w:pPr>
      <w:tabs>
        <w:tab w:val="center" w:pos="4320"/>
        <w:tab w:val="right" w:pos="8640"/>
      </w:tabs>
    </w:pPr>
  </w:style>
  <w:style w:type="character" w:customStyle="1" w:styleId="FooterChar">
    <w:name w:val="Footer Char"/>
    <w:basedOn w:val="DefaultParagraphFont"/>
    <w:link w:val="Footer"/>
    <w:uiPriority w:val="99"/>
    <w:rsid w:val="00BB0DE0"/>
  </w:style>
  <w:style w:type="character" w:styleId="PageNumber">
    <w:name w:val="page number"/>
    <w:basedOn w:val="DefaultParagraphFont"/>
    <w:uiPriority w:val="99"/>
    <w:semiHidden/>
    <w:unhideWhenUsed/>
    <w:rsid w:val="00BB0DE0"/>
  </w:style>
  <w:style w:type="paragraph" w:customStyle="1" w:styleId="BATitle">
    <w:name w:val="BA_Title"/>
    <w:basedOn w:val="Normal"/>
    <w:next w:val="Normal"/>
    <w:autoRedefine/>
    <w:rsid w:val="005A752C"/>
    <w:pPr>
      <w:spacing w:before="1400" w:after="180" w:line="360" w:lineRule="auto"/>
      <w:jc w:val="center"/>
    </w:pPr>
    <w:rPr>
      <w:rFonts w:ascii="Times New Roman" w:eastAsia="MS Mincho" w:hAnsi="Times New Roman" w:cs="Times New Roman"/>
      <w:b/>
      <w:kern w:val="36"/>
      <w:sz w:val="28"/>
      <w:szCs w:val="28"/>
    </w:rPr>
  </w:style>
  <w:style w:type="paragraph" w:customStyle="1" w:styleId="BBAuthorName">
    <w:name w:val="BB_Author_Name"/>
    <w:basedOn w:val="Normal"/>
    <w:next w:val="Normal"/>
    <w:autoRedefine/>
    <w:uiPriority w:val="99"/>
    <w:rsid w:val="005A752C"/>
    <w:pPr>
      <w:spacing w:after="180"/>
      <w:jc w:val="center"/>
    </w:pPr>
    <w:rPr>
      <w:rFonts w:ascii="Arno Pro" w:eastAsia="MS Mincho" w:hAnsi="Arno Pro" w:cs="Times New Roman"/>
      <w:kern w:val="26"/>
    </w:rPr>
  </w:style>
  <w:style w:type="paragraph" w:customStyle="1" w:styleId="BIEmailAddress">
    <w:name w:val="BI_Email_Address"/>
    <w:basedOn w:val="Normal"/>
    <w:next w:val="AIReceivedDate"/>
    <w:autoRedefine/>
    <w:uiPriority w:val="99"/>
    <w:rsid w:val="005A752C"/>
    <w:pPr>
      <w:spacing w:after="100"/>
      <w:jc w:val="center"/>
    </w:pPr>
    <w:rPr>
      <w:rFonts w:ascii="Arno Pro" w:eastAsia="MS Mincho" w:hAnsi="Arno Pro" w:cs="Times New Roman"/>
      <w:kern w:val="22"/>
      <w:sz w:val="18"/>
      <w:szCs w:val="18"/>
    </w:rPr>
  </w:style>
  <w:style w:type="paragraph" w:customStyle="1" w:styleId="AIReceivedDate">
    <w:name w:val="AI_Received_Date"/>
    <w:basedOn w:val="Normal"/>
    <w:next w:val="Normal"/>
    <w:autoRedefine/>
    <w:uiPriority w:val="99"/>
    <w:rsid w:val="005A752C"/>
    <w:pPr>
      <w:spacing w:after="100"/>
      <w:jc w:val="center"/>
    </w:pPr>
    <w:rPr>
      <w:rFonts w:ascii="Arno Pro" w:eastAsia="MS Mincho" w:hAnsi="Arno Pro" w:cs="Times New Roman"/>
      <w:sz w:val="18"/>
    </w:rPr>
  </w:style>
  <w:style w:type="character" w:styleId="PlaceholderText">
    <w:name w:val="Placeholder Text"/>
    <w:basedOn w:val="DefaultParagraphFont"/>
    <w:uiPriority w:val="99"/>
    <w:semiHidden/>
    <w:rsid w:val="009734F2"/>
    <w:rPr>
      <w:color w:val="808080"/>
    </w:rPr>
  </w:style>
  <w:style w:type="paragraph" w:customStyle="1" w:styleId="Paragraph">
    <w:name w:val="Paragraph"/>
    <w:basedOn w:val="Normal"/>
    <w:rsid w:val="00C41411"/>
    <w:pPr>
      <w:spacing w:before="120"/>
      <w:ind w:firstLine="720"/>
    </w:pPr>
    <w:rPr>
      <w:rFonts w:ascii="Times New Roman" w:eastAsia="Times New Roman" w:hAnsi="Times New Roman" w:cs="Times New Roman"/>
    </w:rPr>
  </w:style>
  <w:style w:type="character" w:styleId="FootnoteReference">
    <w:name w:val="footnote reference"/>
    <w:basedOn w:val="DefaultParagraphFont"/>
    <w:uiPriority w:val="99"/>
    <w:rsid w:val="00C41411"/>
    <w:rPr>
      <w:vertAlign w:val="superscript"/>
    </w:rPr>
  </w:style>
  <w:style w:type="character" w:customStyle="1" w:styleId="FootnoteTextChar">
    <w:name w:val="Footnote Text Char"/>
    <w:basedOn w:val="DefaultParagraphFont"/>
    <w:link w:val="FootnoteText"/>
    <w:uiPriority w:val="99"/>
    <w:rsid w:val="00C41411"/>
  </w:style>
  <w:style w:type="paragraph" w:styleId="FootnoteText">
    <w:name w:val="footnote text"/>
    <w:basedOn w:val="Normal"/>
    <w:link w:val="FootnoteTextChar"/>
    <w:uiPriority w:val="99"/>
    <w:unhideWhenUsed/>
    <w:rsid w:val="00C41411"/>
  </w:style>
  <w:style w:type="character" w:customStyle="1" w:styleId="FootnoteTextChar1">
    <w:name w:val="Footnote Text Char1"/>
    <w:basedOn w:val="DefaultParagraphFont"/>
    <w:uiPriority w:val="99"/>
    <w:semiHidden/>
    <w:rsid w:val="00C41411"/>
  </w:style>
  <w:style w:type="character" w:styleId="Hyperlink">
    <w:name w:val="Hyperlink"/>
    <w:basedOn w:val="DefaultParagraphFont"/>
    <w:uiPriority w:val="99"/>
    <w:unhideWhenUsed/>
    <w:rsid w:val="00595071"/>
    <w:rPr>
      <w:color w:val="0000FF" w:themeColor="hyperlink"/>
      <w:u w:val="single"/>
    </w:rPr>
  </w:style>
  <w:style w:type="character" w:customStyle="1" w:styleId="pagecontents">
    <w:name w:val="pagecontents"/>
    <w:basedOn w:val="DefaultParagraphFont"/>
    <w:rsid w:val="00666F3F"/>
  </w:style>
  <w:style w:type="character" w:styleId="CommentReference">
    <w:name w:val="annotation reference"/>
    <w:basedOn w:val="DefaultParagraphFont"/>
    <w:uiPriority w:val="99"/>
    <w:semiHidden/>
    <w:unhideWhenUsed/>
    <w:rsid w:val="00E80331"/>
    <w:rPr>
      <w:sz w:val="16"/>
      <w:szCs w:val="16"/>
    </w:rPr>
  </w:style>
  <w:style w:type="paragraph" w:styleId="CommentText">
    <w:name w:val="annotation text"/>
    <w:basedOn w:val="Normal"/>
    <w:link w:val="CommentTextChar"/>
    <w:uiPriority w:val="99"/>
    <w:semiHidden/>
    <w:unhideWhenUsed/>
    <w:rsid w:val="00E80331"/>
    <w:rPr>
      <w:sz w:val="20"/>
      <w:szCs w:val="20"/>
    </w:rPr>
  </w:style>
  <w:style w:type="character" w:customStyle="1" w:styleId="CommentTextChar">
    <w:name w:val="Comment Text Char"/>
    <w:basedOn w:val="DefaultParagraphFont"/>
    <w:link w:val="CommentText"/>
    <w:uiPriority w:val="99"/>
    <w:semiHidden/>
    <w:rsid w:val="00E80331"/>
    <w:rPr>
      <w:sz w:val="20"/>
      <w:szCs w:val="20"/>
    </w:rPr>
  </w:style>
  <w:style w:type="paragraph" w:styleId="CommentSubject">
    <w:name w:val="annotation subject"/>
    <w:basedOn w:val="CommentText"/>
    <w:next w:val="CommentText"/>
    <w:link w:val="CommentSubjectChar"/>
    <w:uiPriority w:val="99"/>
    <w:semiHidden/>
    <w:unhideWhenUsed/>
    <w:rsid w:val="00E80331"/>
    <w:rPr>
      <w:b/>
      <w:bCs/>
    </w:rPr>
  </w:style>
  <w:style w:type="character" w:customStyle="1" w:styleId="CommentSubjectChar">
    <w:name w:val="Comment Subject Char"/>
    <w:basedOn w:val="CommentTextChar"/>
    <w:link w:val="CommentSubject"/>
    <w:uiPriority w:val="99"/>
    <w:semiHidden/>
    <w:rsid w:val="00E80331"/>
    <w:rPr>
      <w:b/>
      <w:bCs/>
      <w:sz w:val="20"/>
      <w:szCs w:val="20"/>
    </w:rPr>
  </w:style>
  <w:style w:type="paragraph" w:styleId="BalloonText">
    <w:name w:val="Balloon Text"/>
    <w:basedOn w:val="Normal"/>
    <w:link w:val="BalloonTextChar"/>
    <w:uiPriority w:val="99"/>
    <w:semiHidden/>
    <w:unhideWhenUsed/>
    <w:rsid w:val="00E8033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0331"/>
    <w:rPr>
      <w:rFonts w:ascii="Segoe UI" w:hAnsi="Segoe UI" w:cs="Segoe UI"/>
      <w:sz w:val="18"/>
      <w:szCs w:val="18"/>
    </w:rPr>
  </w:style>
  <w:style w:type="paragraph" w:styleId="Revision">
    <w:name w:val="Revision"/>
    <w:hidden/>
    <w:uiPriority w:val="99"/>
    <w:semiHidden/>
    <w:rsid w:val="00CA44C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7399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115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MainText">
    <w:name w:val="TA_Main_Text"/>
    <w:basedOn w:val="Normal"/>
    <w:link w:val="TAMainTextChar"/>
    <w:autoRedefine/>
    <w:rsid w:val="0021580E"/>
    <w:pPr>
      <w:spacing w:after="60"/>
      <w:ind w:firstLine="180"/>
      <w:jc w:val="both"/>
    </w:pPr>
    <w:rPr>
      <w:rFonts w:ascii="Arno Pro" w:eastAsia="Times New Roman" w:hAnsi="Arno Pro" w:cs="Times New Roman"/>
      <w:kern w:val="21"/>
      <w:sz w:val="20"/>
      <w:szCs w:val="20"/>
    </w:rPr>
  </w:style>
  <w:style w:type="character" w:customStyle="1" w:styleId="TAMainTextChar">
    <w:name w:val="TA_Main_Text Char"/>
    <w:basedOn w:val="DefaultParagraphFont"/>
    <w:link w:val="TAMainText"/>
    <w:rsid w:val="0021580E"/>
    <w:rPr>
      <w:rFonts w:ascii="Arno Pro" w:eastAsia="Times New Roman" w:hAnsi="Arno Pro" w:cs="Times New Roman"/>
      <w:kern w:val="21"/>
      <w:sz w:val="20"/>
      <w:szCs w:val="20"/>
    </w:rPr>
  </w:style>
  <w:style w:type="paragraph" w:customStyle="1" w:styleId="EndNoteBibliographyTitle">
    <w:name w:val="EndNote Bibliography Title"/>
    <w:basedOn w:val="Normal"/>
    <w:rsid w:val="00B93CF9"/>
    <w:pPr>
      <w:jc w:val="center"/>
    </w:pPr>
    <w:rPr>
      <w:rFonts w:ascii="Cambria" w:hAnsi="Cambria"/>
    </w:rPr>
  </w:style>
  <w:style w:type="paragraph" w:customStyle="1" w:styleId="EndNoteBibliography">
    <w:name w:val="EndNote Bibliography"/>
    <w:basedOn w:val="Normal"/>
    <w:rsid w:val="00B93CF9"/>
    <w:pPr>
      <w:jc w:val="both"/>
    </w:pPr>
    <w:rPr>
      <w:rFonts w:ascii="Cambria" w:hAnsi="Cambria"/>
    </w:rPr>
  </w:style>
  <w:style w:type="paragraph" w:customStyle="1" w:styleId="04AHeading">
    <w:name w:val="04 A Heading"/>
    <w:next w:val="Normal"/>
    <w:qFormat/>
    <w:rsid w:val="004D01C7"/>
    <w:pPr>
      <w:spacing w:before="240" w:after="120" w:line="240" w:lineRule="exact"/>
    </w:pPr>
    <w:rPr>
      <w:rFonts w:ascii="Times New Roman" w:eastAsia="Times New Roman" w:hAnsi="Times New Roman" w:cs="Times New Roman"/>
      <w:b/>
      <w:sz w:val="22"/>
      <w:szCs w:val="20"/>
      <w:lang w:val="en-GB" w:eastAsia="en-GB"/>
    </w:rPr>
  </w:style>
  <w:style w:type="paragraph" w:customStyle="1" w:styleId="08ArticleText">
    <w:name w:val="08 Article Text"/>
    <w:link w:val="08ArticleTextChar"/>
    <w:qFormat/>
    <w:rsid w:val="004D01C7"/>
    <w:pPr>
      <w:widowControl w:val="0"/>
      <w:tabs>
        <w:tab w:val="left" w:pos="198"/>
      </w:tabs>
      <w:spacing w:line="230" w:lineRule="exact"/>
      <w:jc w:val="both"/>
    </w:pPr>
    <w:rPr>
      <w:rFonts w:ascii="Times New Roman" w:eastAsia="Times New Roman" w:hAnsi="Times New Roman" w:cs="Times New Roman"/>
      <w:sz w:val="18"/>
      <w:szCs w:val="18"/>
      <w:lang w:val="en-GB" w:eastAsia="en-GB"/>
    </w:rPr>
  </w:style>
  <w:style w:type="character" w:customStyle="1" w:styleId="08ArticleTextChar">
    <w:name w:val="08 Article Text Char"/>
    <w:link w:val="08ArticleText"/>
    <w:rsid w:val="004D01C7"/>
    <w:rPr>
      <w:rFonts w:ascii="Times New Roman" w:eastAsia="Times New Roman" w:hAnsi="Times New Roman" w:cs="Times New Roman"/>
      <w:sz w:val="18"/>
      <w:szCs w:val="18"/>
      <w:lang w:val="en-GB" w:eastAsia="en-GB"/>
    </w:rPr>
  </w:style>
  <w:style w:type="character" w:customStyle="1" w:styleId="Heading1Char">
    <w:name w:val="Heading 1 Char"/>
    <w:basedOn w:val="DefaultParagraphFont"/>
    <w:link w:val="Heading1"/>
    <w:uiPriority w:val="9"/>
    <w:rsid w:val="0097399F"/>
    <w:rPr>
      <w:rFonts w:asciiTheme="majorHAnsi" w:eastAsiaTheme="majorEastAsia" w:hAnsiTheme="majorHAnsi" w:cstheme="majorBidi"/>
      <w:b/>
      <w:bCs/>
      <w:color w:val="345A8A" w:themeColor="accent1" w:themeShade="B5"/>
      <w:sz w:val="32"/>
      <w:szCs w:val="32"/>
    </w:rPr>
  </w:style>
  <w:style w:type="paragraph" w:styleId="Footer">
    <w:name w:val="footer"/>
    <w:basedOn w:val="Normal"/>
    <w:link w:val="FooterChar"/>
    <w:uiPriority w:val="99"/>
    <w:unhideWhenUsed/>
    <w:rsid w:val="00BB0DE0"/>
    <w:pPr>
      <w:tabs>
        <w:tab w:val="center" w:pos="4320"/>
        <w:tab w:val="right" w:pos="8640"/>
      </w:tabs>
    </w:pPr>
  </w:style>
  <w:style w:type="character" w:customStyle="1" w:styleId="FooterChar">
    <w:name w:val="Footer Char"/>
    <w:basedOn w:val="DefaultParagraphFont"/>
    <w:link w:val="Footer"/>
    <w:uiPriority w:val="99"/>
    <w:rsid w:val="00BB0DE0"/>
  </w:style>
  <w:style w:type="character" w:styleId="PageNumber">
    <w:name w:val="page number"/>
    <w:basedOn w:val="DefaultParagraphFont"/>
    <w:uiPriority w:val="99"/>
    <w:semiHidden/>
    <w:unhideWhenUsed/>
    <w:rsid w:val="00BB0DE0"/>
  </w:style>
  <w:style w:type="paragraph" w:customStyle="1" w:styleId="BATitle">
    <w:name w:val="BA_Title"/>
    <w:basedOn w:val="Normal"/>
    <w:next w:val="Normal"/>
    <w:autoRedefine/>
    <w:rsid w:val="005A752C"/>
    <w:pPr>
      <w:spacing w:before="1400" w:after="180" w:line="360" w:lineRule="auto"/>
      <w:jc w:val="center"/>
    </w:pPr>
    <w:rPr>
      <w:rFonts w:ascii="Times New Roman" w:eastAsia="MS Mincho" w:hAnsi="Times New Roman" w:cs="Times New Roman"/>
      <w:b/>
      <w:kern w:val="36"/>
      <w:sz w:val="28"/>
      <w:szCs w:val="28"/>
    </w:rPr>
  </w:style>
  <w:style w:type="paragraph" w:customStyle="1" w:styleId="BBAuthorName">
    <w:name w:val="BB_Author_Name"/>
    <w:basedOn w:val="Normal"/>
    <w:next w:val="Normal"/>
    <w:autoRedefine/>
    <w:uiPriority w:val="99"/>
    <w:rsid w:val="005A752C"/>
    <w:pPr>
      <w:spacing w:after="180"/>
      <w:jc w:val="center"/>
    </w:pPr>
    <w:rPr>
      <w:rFonts w:ascii="Arno Pro" w:eastAsia="MS Mincho" w:hAnsi="Arno Pro" w:cs="Times New Roman"/>
      <w:kern w:val="26"/>
    </w:rPr>
  </w:style>
  <w:style w:type="paragraph" w:customStyle="1" w:styleId="BIEmailAddress">
    <w:name w:val="BI_Email_Address"/>
    <w:basedOn w:val="Normal"/>
    <w:next w:val="AIReceivedDate"/>
    <w:autoRedefine/>
    <w:uiPriority w:val="99"/>
    <w:rsid w:val="005A752C"/>
    <w:pPr>
      <w:spacing w:after="100"/>
      <w:jc w:val="center"/>
    </w:pPr>
    <w:rPr>
      <w:rFonts w:ascii="Arno Pro" w:eastAsia="MS Mincho" w:hAnsi="Arno Pro" w:cs="Times New Roman"/>
      <w:kern w:val="22"/>
      <w:sz w:val="18"/>
      <w:szCs w:val="18"/>
    </w:rPr>
  </w:style>
  <w:style w:type="paragraph" w:customStyle="1" w:styleId="AIReceivedDate">
    <w:name w:val="AI_Received_Date"/>
    <w:basedOn w:val="Normal"/>
    <w:next w:val="Normal"/>
    <w:autoRedefine/>
    <w:uiPriority w:val="99"/>
    <w:rsid w:val="005A752C"/>
    <w:pPr>
      <w:spacing w:after="100"/>
      <w:jc w:val="center"/>
    </w:pPr>
    <w:rPr>
      <w:rFonts w:ascii="Arno Pro" w:eastAsia="MS Mincho" w:hAnsi="Arno Pro" w:cs="Times New Roman"/>
      <w:sz w:val="18"/>
    </w:rPr>
  </w:style>
  <w:style w:type="character" w:styleId="PlaceholderText">
    <w:name w:val="Placeholder Text"/>
    <w:basedOn w:val="DefaultParagraphFont"/>
    <w:uiPriority w:val="99"/>
    <w:semiHidden/>
    <w:rsid w:val="009734F2"/>
    <w:rPr>
      <w:color w:val="808080"/>
    </w:rPr>
  </w:style>
  <w:style w:type="paragraph" w:customStyle="1" w:styleId="Paragraph">
    <w:name w:val="Paragraph"/>
    <w:basedOn w:val="Normal"/>
    <w:rsid w:val="00C41411"/>
    <w:pPr>
      <w:spacing w:before="120"/>
      <w:ind w:firstLine="720"/>
    </w:pPr>
    <w:rPr>
      <w:rFonts w:ascii="Times New Roman" w:eastAsia="Times New Roman" w:hAnsi="Times New Roman" w:cs="Times New Roman"/>
    </w:rPr>
  </w:style>
  <w:style w:type="character" w:styleId="FootnoteReference">
    <w:name w:val="footnote reference"/>
    <w:basedOn w:val="DefaultParagraphFont"/>
    <w:uiPriority w:val="99"/>
    <w:rsid w:val="00C41411"/>
    <w:rPr>
      <w:vertAlign w:val="superscript"/>
    </w:rPr>
  </w:style>
  <w:style w:type="character" w:customStyle="1" w:styleId="FootnoteTextChar">
    <w:name w:val="Footnote Text Char"/>
    <w:basedOn w:val="DefaultParagraphFont"/>
    <w:link w:val="FootnoteText"/>
    <w:uiPriority w:val="99"/>
    <w:rsid w:val="00C41411"/>
  </w:style>
  <w:style w:type="paragraph" w:styleId="FootnoteText">
    <w:name w:val="footnote text"/>
    <w:basedOn w:val="Normal"/>
    <w:link w:val="FootnoteTextChar"/>
    <w:uiPriority w:val="99"/>
    <w:unhideWhenUsed/>
    <w:rsid w:val="00C41411"/>
  </w:style>
  <w:style w:type="character" w:customStyle="1" w:styleId="FootnoteTextChar1">
    <w:name w:val="Footnote Text Char1"/>
    <w:basedOn w:val="DefaultParagraphFont"/>
    <w:uiPriority w:val="99"/>
    <w:semiHidden/>
    <w:rsid w:val="00C41411"/>
  </w:style>
  <w:style w:type="character" w:styleId="Hyperlink">
    <w:name w:val="Hyperlink"/>
    <w:basedOn w:val="DefaultParagraphFont"/>
    <w:uiPriority w:val="99"/>
    <w:unhideWhenUsed/>
    <w:rsid w:val="00595071"/>
    <w:rPr>
      <w:color w:val="0000FF" w:themeColor="hyperlink"/>
      <w:u w:val="single"/>
    </w:rPr>
  </w:style>
  <w:style w:type="character" w:customStyle="1" w:styleId="pagecontents">
    <w:name w:val="pagecontents"/>
    <w:basedOn w:val="DefaultParagraphFont"/>
    <w:rsid w:val="00666F3F"/>
  </w:style>
  <w:style w:type="character" w:styleId="CommentReference">
    <w:name w:val="annotation reference"/>
    <w:basedOn w:val="DefaultParagraphFont"/>
    <w:uiPriority w:val="99"/>
    <w:semiHidden/>
    <w:unhideWhenUsed/>
    <w:rsid w:val="00E80331"/>
    <w:rPr>
      <w:sz w:val="16"/>
      <w:szCs w:val="16"/>
    </w:rPr>
  </w:style>
  <w:style w:type="paragraph" w:styleId="CommentText">
    <w:name w:val="annotation text"/>
    <w:basedOn w:val="Normal"/>
    <w:link w:val="CommentTextChar"/>
    <w:uiPriority w:val="99"/>
    <w:semiHidden/>
    <w:unhideWhenUsed/>
    <w:rsid w:val="00E80331"/>
    <w:rPr>
      <w:sz w:val="20"/>
      <w:szCs w:val="20"/>
    </w:rPr>
  </w:style>
  <w:style w:type="character" w:customStyle="1" w:styleId="CommentTextChar">
    <w:name w:val="Comment Text Char"/>
    <w:basedOn w:val="DefaultParagraphFont"/>
    <w:link w:val="CommentText"/>
    <w:uiPriority w:val="99"/>
    <w:semiHidden/>
    <w:rsid w:val="00E80331"/>
    <w:rPr>
      <w:sz w:val="20"/>
      <w:szCs w:val="20"/>
    </w:rPr>
  </w:style>
  <w:style w:type="paragraph" w:styleId="CommentSubject">
    <w:name w:val="annotation subject"/>
    <w:basedOn w:val="CommentText"/>
    <w:next w:val="CommentText"/>
    <w:link w:val="CommentSubjectChar"/>
    <w:uiPriority w:val="99"/>
    <w:semiHidden/>
    <w:unhideWhenUsed/>
    <w:rsid w:val="00E80331"/>
    <w:rPr>
      <w:b/>
      <w:bCs/>
    </w:rPr>
  </w:style>
  <w:style w:type="character" w:customStyle="1" w:styleId="CommentSubjectChar">
    <w:name w:val="Comment Subject Char"/>
    <w:basedOn w:val="CommentTextChar"/>
    <w:link w:val="CommentSubject"/>
    <w:uiPriority w:val="99"/>
    <w:semiHidden/>
    <w:rsid w:val="00E80331"/>
    <w:rPr>
      <w:b/>
      <w:bCs/>
      <w:sz w:val="20"/>
      <w:szCs w:val="20"/>
    </w:rPr>
  </w:style>
  <w:style w:type="paragraph" w:styleId="BalloonText">
    <w:name w:val="Balloon Text"/>
    <w:basedOn w:val="Normal"/>
    <w:link w:val="BalloonTextChar"/>
    <w:uiPriority w:val="99"/>
    <w:semiHidden/>
    <w:unhideWhenUsed/>
    <w:rsid w:val="00E8033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0331"/>
    <w:rPr>
      <w:rFonts w:ascii="Segoe UI" w:hAnsi="Segoe UI" w:cs="Segoe UI"/>
      <w:sz w:val="18"/>
      <w:szCs w:val="18"/>
    </w:rPr>
  </w:style>
  <w:style w:type="paragraph" w:styleId="Revision">
    <w:name w:val="Revision"/>
    <w:hidden/>
    <w:uiPriority w:val="99"/>
    <w:semiHidden/>
    <w:rsid w:val="00CA44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323146">
      <w:bodyDiv w:val="1"/>
      <w:marLeft w:val="0"/>
      <w:marRight w:val="0"/>
      <w:marTop w:val="0"/>
      <w:marBottom w:val="0"/>
      <w:divBdr>
        <w:top w:val="none" w:sz="0" w:space="0" w:color="auto"/>
        <w:left w:val="none" w:sz="0" w:space="0" w:color="auto"/>
        <w:bottom w:val="none" w:sz="0" w:space="0" w:color="auto"/>
        <w:right w:val="none" w:sz="0" w:space="0" w:color="auto"/>
      </w:divBdr>
    </w:div>
    <w:div w:id="384835997">
      <w:bodyDiv w:val="1"/>
      <w:marLeft w:val="0"/>
      <w:marRight w:val="0"/>
      <w:marTop w:val="0"/>
      <w:marBottom w:val="0"/>
      <w:divBdr>
        <w:top w:val="none" w:sz="0" w:space="0" w:color="auto"/>
        <w:left w:val="none" w:sz="0" w:space="0" w:color="auto"/>
        <w:bottom w:val="none" w:sz="0" w:space="0" w:color="auto"/>
        <w:right w:val="none" w:sz="0" w:space="0" w:color="auto"/>
      </w:divBdr>
    </w:div>
    <w:div w:id="617687718">
      <w:bodyDiv w:val="1"/>
      <w:marLeft w:val="0"/>
      <w:marRight w:val="0"/>
      <w:marTop w:val="0"/>
      <w:marBottom w:val="0"/>
      <w:divBdr>
        <w:top w:val="none" w:sz="0" w:space="0" w:color="auto"/>
        <w:left w:val="none" w:sz="0" w:space="0" w:color="auto"/>
        <w:bottom w:val="none" w:sz="0" w:space="0" w:color="auto"/>
        <w:right w:val="none" w:sz="0" w:space="0" w:color="auto"/>
      </w:divBdr>
    </w:div>
    <w:div w:id="898323761">
      <w:bodyDiv w:val="1"/>
      <w:marLeft w:val="0"/>
      <w:marRight w:val="0"/>
      <w:marTop w:val="0"/>
      <w:marBottom w:val="0"/>
      <w:divBdr>
        <w:top w:val="none" w:sz="0" w:space="0" w:color="auto"/>
        <w:left w:val="none" w:sz="0" w:space="0" w:color="auto"/>
        <w:bottom w:val="none" w:sz="0" w:space="0" w:color="auto"/>
        <w:right w:val="none" w:sz="0" w:space="0" w:color="auto"/>
      </w:divBdr>
    </w:div>
    <w:div w:id="1090127567">
      <w:bodyDiv w:val="1"/>
      <w:marLeft w:val="0"/>
      <w:marRight w:val="0"/>
      <w:marTop w:val="0"/>
      <w:marBottom w:val="0"/>
      <w:divBdr>
        <w:top w:val="none" w:sz="0" w:space="0" w:color="auto"/>
        <w:left w:val="none" w:sz="0" w:space="0" w:color="auto"/>
        <w:bottom w:val="none" w:sz="0" w:space="0" w:color="auto"/>
        <w:right w:val="none" w:sz="0" w:space="0" w:color="auto"/>
      </w:divBdr>
    </w:div>
    <w:div w:id="1191063779">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882010023">
      <w:bodyDiv w:val="1"/>
      <w:marLeft w:val="0"/>
      <w:marRight w:val="0"/>
      <w:marTop w:val="0"/>
      <w:marBottom w:val="0"/>
      <w:divBdr>
        <w:top w:val="none" w:sz="0" w:space="0" w:color="auto"/>
        <w:left w:val="none" w:sz="0" w:space="0" w:color="auto"/>
        <w:bottom w:val="none" w:sz="0" w:space="0" w:color="auto"/>
        <w:right w:val="none" w:sz="0" w:space="0" w:color="auto"/>
      </w:divBdr>
    </w:div>
    <w:div w:id="2060398571">
      <w:bodyDiv w:val="1"/>
      <w:marLeft w:val="0"/>
      <w:marRight w:val="0"/>
      <w:marTop w:val="0"/>
      <w:marBottom w:val="0"/>
      <w:divBdr>
        <w:top w:val="none" w:sz="0" w:space="0" w:color="auto"/>
        <w:left w:val="none" w:sz="0" w:space="0" w:color="auto"/>
        <w:bottom w:val="none" w:sz="0" w:space="0" w:color="auto"/>
        <w:right w:val="none" w:sz="0" w:space="0" w:color="auto"/>
      </w:divBdr>
    </w:div>
    <w:div w:id="212134133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7" Type="http://schemas.microsoft.com/office/2011/relationships/people" Target="people.xml"/><Relationship Id="rId18" Type="http://schemas.microsoft.com/office/2011/relationships/commentsExtended" Target="commentsExtended.xml"/><Relationship Id="rId19" Type="http://schemas.microsoft.com/office/2016/09/relationships/commentsIds" Target="commentsIds.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Relationship Id="rId8" Type="http://schemas.openxmlformats.org/officeDocument/2006/relationships/image" Target="media/image2.tif"/><Relationship Id="rId9" Type="http://schemas.openxmlformats.org/officeDocument/2006/relationships/image" Target="media/image3.tif"/><Relationship Id="rId1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13</Pages>
  <Words>7892</Words>
  <Characters>44989</Characters>
  <Application>Microsoft Macintosh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University College London</Company>
  <LinksUpToDate>false</LinksUpToDate>
  <CharactersWithSpaces>52776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Constantinos Zeinalipour-Yazdi</dc:creator>
  <cp:keywords/>
  <dc:description/>
  <cp:lastModifiedBy>Constantinos Zeinalipour-Yazdi</cp:lastModifiedBy>
  <cp:revision>11</cp:revision>
  <cp:lastPrinted>2021-09-12T18:02:00Z</cp:lastPrinted>
  <dcterms:created xsi:type="dcterms:W3CDTF">2021-09-12T18:02:00Z</dcterms:created>
  <dcterms:modified xsi:type="dcterms:W3CDTF">2021-11-20T22:47:00Z</dcterms:modified>
</cp:coreProperties>
</file>