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2F45" w14:textId="7B3C1D4C" w:rsidR="00292359" w:rsidRPr="00197D96" w:rsidRDefault="00586DBF" w:rsidP="00197D96">
      <w:pPr>
        <w:spacing w:line="360" w:lineRule="auto"/>
        <w:jc w:val="center"/>
        <w:rPr>
          <w:rFonts w:ascii="Times New Roman" w:hAnsi="Times New Roman" w:cs="Times New Roman"/>
        </w:rPr>
      </w:pPr>
      <w:r w:rsidRPr="00197D96">
        <w:rPr>
          <w:rFonts w:ascii="Times New Roman" w:hAnsi="Times New Roman" w:cs="Times New Roman"/>
        </w:rPr>
        <w:t>Critical History and Genealogy</w:t>
      </w:r>
    </w:p>
    <w:p w14:paraId="4C3CD6A2" w14:textId="1308A715" w:rsidR="0054378B" w:rsidRDefault="00A7600A" w:rsidP="00197D96">
      <w:pPr>
        <w:spacing w:line="360" w:lineRule="auto"/>
        <w:jc w:val="center"/>
        <w:rPr>
          <w:rFonts w:ascii="Times New Roman" w:hAnsi="Times New Roman" w:cs="Times New Roman"/>
        </w:rPr>
      </w:pPr>
      <w:r w:rsidRPr="00197D96">
        <w:rPr>
          <w:rFonts w:ascii="Times New Roman" w:hAnsi="Times New Roman" w:cs="Times New Roman"/>
        </w:rPr>
        <w:t>Christoph Schuringa</w:t>
      </w:r>
    </w:p>
    <w:p w14:paraId="4DFE9124" w14:textId="77777777" w:rsidR="0020764A" w:rsidRPr="00197D96" w:rsidRDefault="0020764A" w:rsidP="00197D96">
      <w:pPr>
        <w:spacing w:line="360" w:lineRule="auto"/>
        <w:jc w:val="center"/>
        <w:rPr>
          <w:rFonts w:ascii="Times New Roman" w:hAnsi="Times New Roman" w:cs="Times New Roman"/>
        </w:rPr>
      </w:pPr>
    </w:p>
    <w:p w14:paraId="09BAF198" w14:textId="77777777" w:rsidR="009D4808" w:rsidRDefault="0020764A" w:rsidP="009D4808">
      <w:pPr>
        <w:spacing w:line="360" w:lineRule="auto"/>
        <w:jc w:val="both"/>
        <w:rPr>
          <w:rFonts w:ascii="Times New Roman" w:hAnsi="Times New Roman" w:cs="Times New Roman"/>
          <w:iCs/>
        </w:rPr>
      </w:pPr>
      <w:r w:rsidRPr="000236CB">
        <w:rPr>
          <w:rFonts w:ascii="Times New Roman" w:hAnsi="Times New Roman" w:cs="Times New Roman"/>
        </w:rPr>
        <w:t xml:space="preserve">Published in: Anthony K. Jensen and Carlotta Santini (eds.), </w:t>
      </w:r>
      <w:r w:rsidRPr="000236CB">
        <w:rPr>
          <w:rFonts w:ascii="Times New Roman" w:hAnsi="Times New Roman" w:cs="Times New Roman"/>
          <w:i/>
        </w:rPr>
        <w:t xml:space="preserve">Nietzsche on Memory and History </w:t>
      </w:r>
      <w:r w:rsidRPr="000236CB">
        <w:rPr>
          <w:rFonts w:ascii="Times New Roman" w:hAnsi="Times New Roman" w:cs="Times New Roman"/>
          <w:iCs/>
        </w:rPr>
        <w:t xml:space="preserve">(Berlin/New York: de Gruyter, 2021). </w:t>
      </w:r>
      <w:r w:rsidR="000236CB">
        <w:rPr>
          <w:rFonts w:ascii="Times New Roman" w:hAnsi="Times New Roman" w:cs="Times New Roman"/>
          <w:iCs/>
        </w:rPr>
        <w:t xml:space="preserve">Please cite the published version. </w:t>
      </w:r>
    </w:p>
    <w:p w14:paraId="34170F9A" w14:textId="77777777" w:rsidR="009D4808" w:rsidRDefault="009D4808" w:rsidP="009D4808">
      <w:pPr>
        <w:spacing w:line="360" w:lineRule="auto"/>
        <w:jc w:val="both"/>
        <w:rPr>
          <w:rFonts w:ascii="Times New Roman" w:hAnsi="Times New Roman" w:cs="Times New Roman"/>
          <w:iCs/>
        </w:rPr>
      </w:pPr>
    </w:p>
    <w:p w14:paraId="2646AE42" w14:textId="63D3169A" w:rsidR="0054231D" w:rsidRPr="009D4808" w:rsidRDefault="00227E4B" w:rsidP="009D4808">
      <w:pPr>
        <w:spacing w:line="360" w:lineRule="auto"/>
        <w:jc w:val="both"/>
        <w:rPr>
          <w:rFonts w:ascii="Times New Roman" w:hAnsi="Times New Roman" w:cs="Times New Roman"/>
          <w:iCs/>
        </w:rPr>
      </w:pPr>
      <w:r w:rsidRPr="00197D96">
        <w:rPr>
          <w:rFonts w:ascii="Times New Roman" w:hAnsi="Times New Roman" w:cs="Times New Roman"/>
        </w:rPr>
        <w:t xml:space="preserve">I have two main reasons for </w:t>
      </w:r>
      <w:r w:rsidR="00206513" w:rsidRPr="00197D96">
        <w:rPr>
          <w:rFonts w:ascii="Times New Roman" w:hAnsi="Times New Roman" w:cs="Times New Roman"/>
        </w:rPr>
        <w:t>treating</w:t>
      </w:r>
      <w:r w:rsidRPr="00197D96">
        <w:rPr>
          <w:rFonts w:ascii="Times New Roman" w:hAnsi="Times New Roman" w:cs="Times New Roman"/>
        </w:rPr>
        <w:t xml:space="preserve"> the topics of critical history and genealogy together. The first</w:t>
      </w:r>
      <w:r w:rsidR="004138DC" w:rsidRPr="00197D96">
        <w:rPr>
          <w:rFonts w:ascii="Times New Roman" w:hAnsi="Times New Roman" w:cs="Times New Roman"/>
        </w:rPr>
        <w:t xml:space="preserve"> </w:t>
      </w:r>
      <w:r w:rsidRPr="00197D96">
        <w:rPr>
          <w:rFonts w:ascii="Times New Roman" w:hAnsi="Times New Roman" w:cs="Times New Roman"/>
        </w:rPr>
        <w:t xml:space="preserve">concerns a discontinuity. </w:t>
      </w:r>
      <w:r w:rsidR="00430BA8" w:rsidRPr="00197D96">
        <w:rPr>
          <w:rFonts w:ascii="Times New Roman" w:hAnsi="Times New Roman" w:cs="Times New Roman"/>
        </w:rPr>
        <w:t>Although a number of commentators have supposed that what Nietzsche understands by ‘critical history’ and what he understands by ‘genealogy’ are significantly analogous,</w:t>
      </w:r>
      <w:r w:rsidR="008B30F3" w:rsidRPr="00197D96">
        <w:rPr>
          <w:rStyle w:val="FootnoteReference"/>
          <w:rFonts w:ascii="Times New Roman" w:hAnsi="Times New Roman" w:cs="Times New Roman"/>
        </w:rPr>
        <w:footnoteReference w:id="1"/>
      </w:r>
      <w:r w:rsidR="00430BA8" w:rsidRPr="00197D96">
        <w:rPr>
          <w:rFonts w:ascii="Times New Roman" w:hAnsi="Times New Roman" w:cs="Times New Roman"/>
        </w:rPr>
        <w:t xml:space="preserve"> I want to </w:t>
      </w:r>
      <w:r w:rsidR="00445BCB" w:rsidRPr="00197D96">
        <w:rPr>
          <w:rFonts w:ascii="Times New Roman" w:hAnsi="Times New Roman" w:cs="Times New Roman"/>
        </w:rPr>
        <w:t>question the supposed analogy</w:t>
      </w:r>
      <w:r w:rsidR="00430BA8" w:rsidRPr="00197D96">
        <w:rPr>
          <w:rFonts w:ascii="Times New Roman" w:hAnsi="Times New Roman" w:cs="Times New Roman"/>
        </w:rPr>
        <w:t xml:space="preserve">. The second concerns a continuity that masks a discontinuity. </w:t>
      </w:r>
      <w:r w:rsidR="00374DD2" w:rsidRPr="00197D96">
        <w:rPr>
          <w:rFonts w:ascii="Times New Roman" w:hAnsi="Times New Roman" w:cs="Times New Roman"/>
        </w:rPr>
        <w:t xml:space="preserve">Nietzsche’s concerns, both in the period of the </w:t>
      </w:r>
      <w:r w:rsidR="00374DD2" w:rsidRPr="00197D96">
        <w:rPr>
          <w:rFonts w:ascii="Times New Roman" w:hAnsi="Times New Roman" w:cs="Times New Roman"/>
          <w:i/>
        </w:rPr>
        <w:t xml:space="preserve">Untimely Meditations </w:t>
      </w:r>
      <w:r w:rsidR="00374DD2" w:rsidRPr="00197D96">
        <w:rPr>
          <w:rFonts w:ascii="Times New Roman" w:hAnsi="Times New Roman" w:cs="Times New Roman"/>
        </w:rPr>
        <w:t xml:space="preserve">in which he introduces the notion of critical history, and in the period of </w:t>
      </w:r>
      <w:r w:rsidR="00374DD2" w:rsidRPr="00197D96">
        <w:rPr>
          <w:rFonts w:ascii="Times New Roman" w:hAnsi="Times New Roman" w:cs="Times New Roman"/>
          <w:i/>
        </w:rPr>
        <w:t xml:space="preserve">On the Genealogy of Morality </w:t>
      </w:r>
      <w:r w:rsidR="00374DD2" w:rsidRPr="00197D96">
        <w:rPr>
          <w:rFonts w:ascii="Times New Roman" w:hAnsi="Times New Roman" w:cs="Times New Roman"/>
        </w:rPr>
        <w:t>in which he introduce</w:t>
      </w:r>
      <w:r w:rsidR="00037918" w:rsidRPr="00197D96">
        <w:rPr>
          <w:rFonts w:ascii="Times New Roman" w:hAnsi="Times New Roman" w:cs="Times New Roman"/>
        </w:rPr>
        <w:t>s</w:t>
      </w:r>
      <w:r w:rsidR="00374DD2" w:rsidRPr="00197D96">
        <w:rPr>
          <w:rFonts w:ascii="Times New Roman" w:hAnsi="Times New Roman" w:cs="Times New Roman"/>
        </w:rPr>
        <w:t xml:space="preserve"> the notion of genealogy, are </w:t>
      </w:r>
      <w:r w:rsidR="00671342" w:rsidRPr="00197D96">
        <w:rPr>
          <w:rFonts w:ascii="Times New Roman" w:hAnsi="Times New Roman" w:cs="Times New Roman"/>
        </w:rPr>
        <w:t xml:space="preserve">primarily </w:t>
      </w:r>
      <w:r w:rsidR="00374DD2" w:rsidRPr="00197D96">
        <w:rPr>
          <w:rFonts w:ascii="Times New Roman" w:hAnsi="Times New Roman" w:cs="Times New Roman"/>
          <w:i/>
        </w:rPr>
        <w:t>existential</w:t>
      </w:r>
      <w:r w:rsidR="008234FE" w:rsidRPr="00197D96">
        <w:rPr>
          <w:rFonts w:ascii="Times New Roman" w:hAnsi="Times New Roman" w:cs="Times New Roman"/>
        </w:rPr>
        <w:t xml:space="preserve">. More specifically, his </w:t>
      </w:r>
      <w:r w:rsidR="00671342" w:rsidRPr="00197D96">
        <w:rPr>
          <w:rFonts w:ascii="Times New Roman" w:hAnsi="Times New Roman" w:cs="Times New Roman"/>
        </w:rPr>
        <w:t xml:space="preserve">primary </w:t>
      </w:r>
      <w:r w:rsidR="008234FE" w:rsidRPr="00197D96">
        <w:rPr>
          <w:rFonts w:ascii="Times New Roman" w:hAnsi="Times New Roman" w:cs="Times New Roman"/>
        </w:rPr>
        <w:t xml:space="preserve">concern is with what, as he would put it, ‘serves life’ (something, of course, brought out in the title of the second </w:t>
      </w:r>
      <w:r w:rsidR="008234FE" w:rsidRPr="00197D96">
        <w:rPr>
          <w:rFonts w:ascii="Times New Roman" w:hAnsi="Times New Roman" w:cs="Times New Roman"/>
          <w:i/>
        </w:rPr>
        <w:t xml:space="preserve">Untimely Meditation </w:t>
      </w:r>
      <w:r w:rsidR="008234FE" w:rsidRPr="00197D96">
        <w:rPr>
          <w:rFonts w:ascii="Times New Roman" w:hAnsi="Times New Roman" w:cs="Times New Roman"/>
        </w:rPr>
        <w:t xml:space="preserve">itself, </w:t>
      </w:r>
      <w:r w:rsidR="00E25E3C" w:rsidRPr="00197D96">
        <w:rPr>
          <w:rFonts w:ascii="Times New Roman" w:hAnsi="Times New Roman" w:cs="Times New Roman"/>
        </w:rPr>
        <w:t>“</w:t>
      </w:r>
      <w:r w:rsidR="008234FE" w:rsidRPr="00197D96">
        <w:rPr>
          <w:rFonts w:ascii="Times New Roman" w:hAnsi="Times New Roman" w:cs="Times New Roman"/>
        </w:rPr>
        <w:t xml:space="preserve">On the Uses and Disadvantages of History </w:t>
      </w:r>
      <w:r w:rsidR="008234FE" w:rsidRPr="00197D96">
        <w:rPr>
          <w:rFonts w:ascii="Times New Roman" w:hAnsi="Times New Roman" w:cs="Times New Roman"/>
          <w:i/>
        </w:rPr>
        <w:t>for Life</w:t>
      </w:r>
      <w:r w:rsidR="00E25E3C" w:rsidRPr="00197D96">
        <w:rPr>
          <w:rFonts w:ascii="Times New Roman" w:hAnsi="Times New Roman" w:cs="Times New Roman"/>
        </w:rPr>
        <w:t>”</w:t>
      </w:r>
      <w:r w:rsidR="008234FE" w:rsidRPr="00197D96">
        <w:rPr>
          <w:rFonts w:ascii="Times New Roman" w:hAnsi="Times New Roman" w:cs="Times New Roman"/>
        </w:rPr>
        <w:t xml:space="preserve">). </w:t>
      </w:r>
      <w:r w:rsidR="001C1799" w:rsidRPr="00197D96">
        <w:rPr>
          <w:rFonts w:ascii="Times New Roman" w:hAnsi="Times New Roman" w:cs="Times New Roman"/>
        </w:rPr>
        <w:t xml:space="preserve">While this interest in what </w:t>
      </w:r>
      <w:r w:rsidR="00897B2D" w:rsidRPr="00197D96">
        <w:rPr>
          <w:rFonts w:ascii="Times New Roman" w:hAnsi="Times New Roman" w:cs="Times New Roman"/>
        </w:rPr>
        <w:t>is, in some sense, conducive to life</w:t>
      </w:r>
      <w:r w:rsidR="001C1799" w:rsidRPr="00197D96">
        <w:rPr>
          <w:rFonts w:ascii="Times New Roman" w:hAnsi="Times New Roman" w:cs="Times New Roman"/>
        </w:rPr>
        <w:t xml:space="preserve"> marks a continuity, </w:t>
      </w:r>
      <w:r w:rsidR="00D228FF" w:rsidRPr="00197D96">
        <w:rPr>
          <w:rFonts w:ascii="Times New Roman" w:hAnsi="Times New Roman" w:cs="Times New Roman"/>
        </w:rPr>
        <w:t>there is a shift in the underlying conception of life</w:t>
      </w:r>
      <w:r w:rsidR="002F3FA5" w:rsidRPr="00197D96">
        <w:rPr>
          <w:rFonts w:ascii="Times New Roman" w:hAnsi="Times New Roman" w:cs="Times New Roman"/>
        </w:rPr>
        <w:t xml:space="preserve">. </w:t>
      </w:r>
    </w:p>
    <w:p w14:paraId="5D71ED20" w14:textId="6BFF2C91" w:rsidR="0054231D" w:rsidRPr="00197D96" w:rsidRDefault="00C11666" w:rsidP="00197D96">
      <w:pPr>
        <w:spacing w:line="360" w:lineRule="auto"/>
        <w:jc w:val="both"/>
        <w:rPr>
          <w:rFonts w:ascii="Times New Roman" w:hAnsi="Times New Roman" w:cs="Times New Roman"/>
        </w:rPr>
      </w:pPr>
      <w:r w:rsidRPr="00197D96">
        <w:rPr>
          <w:rFonts w:ascii="Times New Roman" w:hAnsi="Times New Roman" w:cs="Times New Roman"/>
        </w:rPr>
        <w:tab/>
        <w:t xml:space="preserve">The first issue may </w:t>
      </w:r>
      <w:r w:rsidR="00EE0091" w:rsidRPr="00197D96">
        <w:rPr>
          <w:rFonts w:ascii="Times New Roman" w:hAnsi="Times New Roman" w:cs="Times New Roman"/>
        </w:rPr>
        <w:t xml:space="preserve">seem of rather limited, and narrowly scholarly, interest. </w:t>
      </w:r>
      <w:r w:rsidR="0026440E" w:rsidRPr="00197D96">
        <w:rPr>
          <w:rFonts w:ascii="Times New Roman" w:hAnsi="Times New Roman" w:cs="Times New Roman"/>
        </w:rPr>
        <w:t xml:space="preserve">It is well known that Nietzsche’s concerns </w:t>
      </w:r>
      <w:r w:rsidR="00671342" w:rsidRPr="00197D96">
        <w:rPr>
          <w:rFonts w:ascii="Times New Roman" w:hAnsi="Times New Roman" w:cs="Times New Roman"/>
        </w:rPr>
        <w:t xml:space="preserve">develop and change </w:t>
      </w:r>
      <w:r w:rsidR="0026440E" w:rsidRPr="00197D96">
        <w:rPr>
          <w:rFonts w:ascii="Times New Roman" w:hAnsi="Times New Roman" w:cs="Times New Roman"/>
        </w:rPr>
        <w:t xml:space="preserve">considerably from the ‘early’ period of the </w:t>
      </w:r>
      <w:r w:rsidR="0026440E" w:rsidRPr="00197D96">
        <w:rPr>
          <w:rFonts w:ascii="Times New Roman" w:hAnsi="Times New Roman" w:cs="Times New Roman"/>
          <w:i/>
        </w:rPr>
        <w:t xml:space="preserve">Untimely Meditations </w:t>
      </w:r>
      <w:r w:rsidR="0026440E" w:rsidRPr="00197D96">
        <w:rPr>
          <w:rFonts w:ascii="Times New Roman" w:hAnsi="Times New Roman" w:cs="Times New Roman"/>
        </w:rPr>
        <w:t xml:space="preserve">to the ‘late’ period of </w:t>
      </w:r>
      <w:r w:rsidR="0026440E" w:rsidRPr="00197D96">
        <w:rPr>
          <w:rFonts w:ascii="Times New Roman" w:hAnsi="Times New Roman" w:cs="Times New Roman"/>
          <w:i/>
        </w:rPr>
        <w:t>On the Genealogy of Morality</w:t>
      </w:r>
      <w:r w:rsidR="00EF16B2" w:rsidRPr="00197D96">
        <w:rPr>
          <w:rFonts w:ascii="Times New Roman" w:hAnsi="Times New Roman" w:cs="Times New Roman"/>
        </w:rPr>
        <w:t xml:space="preserve">, and so </w:t>
      </w:r>
      <w:r w:rsidR="00671342" w:rsidRPr="00197D96">
        <w:rPr>
          <w:rFonts w:ascii="Times New Roman" w:hAnsi="Times New Roman" w:cs="Times New Roman"/>
        </w:rPr>
        <w:t>emphasizing a</w:t>
      </w:r>
      <w:r w:rsidR="00EF16B2" w:rsidRPr="00197D96">
        <w:rPr>
          <w:rFonts w:ascii="Times New Roman" w:hAnsi="Times New Roman" w:cs="Times New Roman"/>
        </w:rPr>
        <w:t xml:space="preserve"> disanalogy between critical history and genealogy</w:t>
      </w:r>
      <w:r w:rsidR="00671342" w:rsidRPr="00197D96">
        <w:rPr>
          <w:rFonts w:ascii="Times New Roman" w:hAnsi="Times New Roman" w:cs="Times New Roman"/>
        </w:rPr>
        <w:t xml:space="preserve"> may not seem to contribute anything very significant</w:t>
      </w:r>
      <w:r w:rsidR="00EF16B2" w:rsidRPr="00197D96">
        <w:rPr>
          <w:rFonts w:ascii="Times New Roman" w:hAnsi="Times New Roman" w:cs="Times New Roman"/>
        </w:rPr>
        <w:t>.</w:t>
      </w:r>
      <w:r w:rsidR="0026440E" w:rsidRPr="00197D96">
        <w:rPr>
          <w:rFonts w:ascii="Times New Roman" w:hAnsi="Times New Roman" w:cs="Times New Roman"/>
        </w:rPr>
        <w:t xml:space="preserve"> </w:t>
      </w:r>
      <w:r w:rsidR="00AB4C31" w:rsidRPr="00197D96">
        <w:rPr>
          <w:rFonts w:ascii="Times New Roman" w:hAnsi="Times New Roman" w:cs="Times New Roman"/>
        </w:rPr>
        <w:t xml:space="preserve">If we consider the function that ‘critical history’ has in the earlier text, however, </w:t>
      </w:r>
      <w:r w:rsidR="00FB7BC3" w:rsidRPr="00197D96">
        <w:rPr>
          <w:rFonts w:ascii="Times New Roman" w:hAnsi="Times New Roman" w:cs="Times New Roman"/>
        </w:rPr>
        <w:t xml:space="preserve">which only starts to become clear if we think carefully about the structure and nature of the text, </w:t>
      </w:r>
      <w:r w:rsidR="00AB4C31" w:rsidRPr="00197D96">
        <w:rPr>
          <w:rFonts w:ascii="Times New Roman" w:hAnsi="Times New Roman" w:cs="Times New Roman"/>
        </w:rPr>
        <w:t xml:space="preserve">we will see that the first issue leads into the second. </w:t>
      </w:r>
      <w:r w:rsidR="00F76B3F" w:rsidRPr="00197D96">
        <w:rPr>
          <w:rFonts w:ascii="Times New Roman" w:hAnsi="Times New Roman" w:cs="Times New Roman"/>
        </w:rPr>
        <w:t xml:space="preserve">It is only if we fully grasp the way in </w:t>
      </w:r>
      <w:r w:rsidR="00E33692">
        <w:rPr>
          <w:rFonts w:ascii="Times New Roman" w:hAnsi="Times New Roman" w:cs="Times New Roman"/>
        </w:rPr>
        <w:t xml:space="preserve">which </w:t>
      </w:r>
      <w:r w:rsidR="00671342" w:rsidRPr="00197D96">
        <w:rPr>
          <w:rFonts w:ascii="Times New Roman" w:hAnsi="Times New Roman" w:cs="Times New Roman"/>
        </w:rPr>
        <w:t xml:space="preserve">critical history </w:t>
      </w:r>
      <w:r w:rsidR="00E33692">
        <w:rPr>
          <w:rFonts w:ascii="Times New Roman" w:hAnsi="Times New Roman" w:cs="Times New Roman"/>
        </w:rPr>
        <w:t xml:space="preserve">both </w:t>
      </w:r>
      <w:r w:rsidR="00671342" w:rsidRPr="00197D96">
        <w:rPr>
          <w:rFonts w:ascii="Times New Roman" w:hAnsi="Times New Roman" w:cs="Times New Roman"/>
        </w:rPr>
        <w:t>stands apart from, but is also interconnected with, the other two modes of history</w:t>
      </w:r>
      <w:r w:rsidR="00F76B3F" w:rsidRPr="00197D96">
        <w:rPr>
          <w:rFonts w:ascii="Times New Roman" w:hAnsi="Times New Roman" w:cs="Times New Roman"/>
        </w:rPr>
        <w:t xml:space="preserve"> introduced in the second </w:t>
      </w:r>
      <w:r w:rsidR="00F76B3F" w:rsidRPr="00197D96">
        <w:rPr>
          <w:rFonts w:ascii="Times New Roman" w:hAnsi="Times New Roman" w:cs="Times New Roman"/>
          <w:i/>
        </w:rPr>
        <w:t xml:space="preserve">Untimely Meditation </w:t>
      </w:r>
      <w:r w:rsidR="00F76B3F" w:rsidRPr="00197D96">
        <w:rPr>
          <w:rFonts w:ascii="Times New Roman" w:hAnsi="Times New Roman" w:cs="Times New Roman"/>
        </w:rPr>
        <w:t>that we will appreciate the continuity, and the contrast, with the later project of genealogy</w:t>
      </w:r>
      <w:r w:rsidR="00CC74C9" w:rsidRPr="00197D96">
        <w:rPr>
          <w:rFonts w:ascii="Times New Roman" w:hAnsi="Times New Roman" w:cs="Times New Roman"/>
        </w:rPr>
        <w:t xml:space="preserve"> in respect of the role that life plays for both the earlier and the later projects</w:t>
      </w:r>
      <w:r w:rsidR="00F76B3F" w:rsidRPr="00197D96">
        <w:rPr>
          <w:rFonts w:ascii="Times New Roman" w:hAnsi="Times New Roman" w:cs="Times New Roman"/>
        </w:rPr>
        <w:t>.</w:t>
      </w:r>
    </w:p>
    <w:p w14:paraId="42C424AD" w14:textId="66A10288" w:rsidR="00671342" w:rsidRPr="00197D96" w:rsidRDefault="00671342" w:rsidP="00197D96">
      <w:pPr>
        <w:spacing w:line="360" w:lineRule="auto"/>
        <w:jc w:val="both"/>
        <w:rPr>
          <w:rFonts w:ascii="Times New Roman" w:hAnsi="Times New Roman" w:cs="Times New Roman"/>
        </w:rPr>
      </w:pPr>
      <w:r w:rsidRPr="00197D96">
        <w:rPr>
          <w:rFonts w:ascii="Times New Roman" w:hAnsi="Times New Roman" w:cs="Times New Roman"/>
        </w:rPr>
        <w:tab/>
      </w:r>
      <w:r w:rsidR="00151F2D" w:rsidRPr="00197D96">
        <w:rPr>
          <w:rFonts w:ascii="Times New Roman" w:hAnsi="Times New Roman" w:cs="Times New Roman"/>
        </w:rPr>
        <w:t xml:space="preserve">What I hope will emerge </w:t>
      </w:r>
      <w:r w:rsidR="00E33692">
        <w:rPr>
          <w:rFonts w:ascii="Times New Roman" w:hAnsi="Times New Roman" w:cs="Times New Roman"/>
        </w:rPr>
        <w:t>during the cour</w:t>
      </w:r>
      <w:r w:rsidR="0040136E">
        <w:rPr>
          <w:rFonts w:ascii="Times New Roman" w:hAnsi="Times New Roman" w:cs="Times New Roman"/>
        </w:rPr>
        <w:t>s</w:t>
      </w:r>
      <w:r w:rsidR="00E33692">
        <w:rPr>
          <w:rFonts w:ascii="Times New Roman" w:hAnsi="Times New Roman" w:cs="Times New Roman"/>
        </w:rPr>
        <w:t xml:space="preserve">e of my discussion </w:t>
      </w:r>
      <w:r w:rsidR="00151F2D" w:rsidRPr="00197D96">
        <w:rPr>
          <w:rFonts w:ascii="Times New Roman" w:hAnsi="Times New Roman" w:cs="Times New Roman"/>
        </w:rPr>
        <w:t xml:space="preserve">is the significance of the topic of life for both the early and the late Nietzsche, and the way in which his concerns with </w:t>
      </w:r>
      <w:r w:rsidR="00151F2D" w:rsidRPr="00197D96">
        <w:rPr>
          <w:rFonts w:ascii="Times New Roman" w:hAnsi="Times New Roman" w:cs="Times New Roman"/>
        </w:rPr>
        <w:lastRenderedPageBreak/>
        <w:t xml:space="preserve">critical history and genealogy, more specifically, are </w:t>
      </w:r>
      <w:r w:rsidR="00E33692">
        <w:rPr>
          <w:rFonts w:ascii="Times New Roman" w:hAnsi="Times New Roman" w:cs="Times New Roman"/>
        </w:rPr>
        <w:t xml:space="preserve">each </w:t>
      </w:r>
      <w:r w:rsidR="00151F2D" w:rsidRPr="00197D96">
        <w:rPr>
          <w:rFonts w:ascii="Times New Roman" w:hAnsi="Times New Roman" w:cs="Times New Roman"/>
        </w:rPr>
        <w:t xml:space="preserve">shaped by </w:t>
      </w:r>
      <w:r w:rsidR="00E33692">
        <w:rPr>
          <w:rFonts w:ascii="Times New Roman" w:hAnsi="Times New Roman" w:cs="Times New Roman"/>
        </w:rPr>
        <w:t>a conception of life</w:t>
      </w:r>
      <w:r w:rsidR="00151F2D" w:rsidRPr="00197D96">
        <w:rPr>
          <w:rFonts w:ascii="Times New Roman" w:hAnsi="Times New Roman" w:cs="Times New Roman"/>
        </w:rPr>
        <w:t xml:space="preserve">. </w:t>
      </w:r>
      <w:r w:rsidR="006F4424" w:rsidRPr="00197D96">
        <w:rPr>
          <w:rFonts w:ascii="Times New Roman" w:hAnsi="Times New Roman" w:cs="Times New Roman"/>
        </w:rPr>
        <w:t xml:space="preserve">In trying to bring this out, I want to emphasize the centrality of existential concerns in Nietzsche’s thought, by contrast with the kind of concerns that commentators have often been more interested (especially in recent work) in exploring when it comes to both </w:t>
      </w:r>
      <w:r w:rsidR="00F42F5E" w:rsidRPr="00197D96">
        <w:rPr>
          <w:rFonts w:ascii="Times New Roman" w:hAnsi="Times New Roman" w:cs="Times New Roman"/>
        </w:rPr>
        <w:t>HL</w:t>
      </w:r>
      <w:r w:rsidR="006F4424" w:rsidRPr="00197D96">
        <w:rPr>
          <w:rFonts w:ascii="Times New Roman" w:hAnsi="Times New Roman" w:cs="Times New Roman"/>
        </w:rPr>
        <w:t xml:space="preserve"> and GM—typically, more philosophically ‘standard’ concerns with the epistemology or methodology of historiography. A reason why the centrality of the existential concerns has sometimes got obscured is that the more ‘standard’ concerns do figure in his writings, and that he himself is not always clear on what his main priorities are. In </w:t>
      </w:r>
      <w:r w:rsidR="00F42F5E" w:rsidRPr="00197D96">
        <w:rPr>
          <w:rFonts w:ascii="Times New Roman" w:hAnsi="Times New Roman" w:cs="Times New Roman"/>
        </w:rPr>
        <w:t>HL</w:t>
      </w:r>
      <w:r w:rsidR="006F4424" w:rsidRPr="00197D96">
        <w:rPr>
          <w:rFonts w:ascii="Times New Roman" w:hAnsi="Times New Roman" w:cs="Times New Roman"/>
        </w:rPr>
        <w:t xml:space="preserve">, in particular, he moves almost frenetically between an array of interconnected issues relating to the pursuit of the past—some of them existential, some cultural, some theoretical. </w:t>
      </w:r>
      <w:r w:rsidR="006353E6" w:rsidRPr="00197D96">
        <w:rPr>
          <w:rFonts w:ascii="Times New Roman" w:hAnsi="Times New Roman" w:cs="Times New Roman"/>
        </w:rPr>
        <w:t xml:space="preserve">But I do hope to show that we better understand Nietzsche’s projects if we </w:t>
      </w:r>
      <w:r w:rsidR="002E2BF6" w:rsidRPr="00197D96">
        <w:rPr>
          <w:rFonts w:ascii="Times New Roman" w:hAnsi="Times New Roman" w:cs="Times New Roman"/>
        </w:rPr>
        <w:t>see them as ultimately driven by existential concerns</w:t>
      </w:r>
      <w:r w:rsidR="006353E6" w:rsidRPr="00197D96">
        <w:rPr>
          <w:rFonts w:ascii="Times New Roman" w:hAnsi="Times New Roman" w:cs="Times New Roman"/>
        </w:rPr>
        <w:t xml:space="preserve">. </w:t>
      </w:r>
      <w:r w:rsidR="00252A53" w:rsidRPr="00197D96">
        <w:rPr>
          <w:rFonts w:ascii="Times New Roman" w:hAnsi="Times New Roman" w:cs="Times New Roman"/>
        </w:rPr>
        <w:t>Doing so brings us closer to</w:t>
      </w:r>
      <w:r w:rsidR="006353E6" w:rsidRPr="00197D96">
        <w:rPr>
          <w:rFonts w:ascii="Times New Roman" w:hAnsi="Times New Roman" w:cs="Times New Roman"/>
        </w:rPr>
        <w:t xml:space="preserve"> earlier ways of reading </w:t>
      </w:r>
      <w:r w:rsidR="00933890" w:rsidRPr="00197D96">
        <w:rPr>
          <w:rFonts w:ascii="Times New Roman" w:hAnsi="Times New Roman" w:cs="Times New Roman"/>
        </w:rPr>
        <w:t>him</w:t>
      </w:r>
      <w:r w:rsidR="00E33692">
        <w:rPr>
          <w:rFonts w:ascii="Times New Roman" w:hAnsi="Times New Roman" w:cs="Times New Roman"/>
        </w:rPr>
        <w:t>, prevalent in the early decades of the twentieth century,</w:t>
      </w:r>
      <w:r w:rsidR="006353E6" w:rsidRPr="00197D96">
        <w:rPr>
          <w:rFonts w:ascii="Times New Roman" w:hAnsi="Times New Roman" w:cs="Times New Roman"/>
        </w:rPr>
        <w:t xml:space="preserve"> that predate attempts to co-opt him as an interlocutor in analytic philosophy or in post-Heideggerian philosophy. We also, as I hope to show, come to appreciate, as earlier readers often did, what is disturbing about the nerve—‘life’—that runs through Nietzsche’s thought.</w:t>
      </w:r>
    </w:p>
    <w:p w14:paraId="41546678" w14:textId="5DEBE621" w:rsidR="00FB0758" w:rsidRPr="00197D96" w:rsidRDefault="00FB0758" w:rsidP="00197D96">
      <w:pPr>
        <w:spacing w:line="360" w:lineRule="auto"/>
        <w:jc w:val="both"/>
        <w:rPr>
          <w:rFonts w:ascii="Times New Roman" w:hAnsi="Times New Roman" w:cs="Times New Roman"/>
        </w:rPr>
      </w:pPr>
    </w:p>
    <w:p w14:paraId="3DE86657" w14:textId="0AF23446" w:rsidR="00FB0758" w:rsidRPr="00CD31F6" w:rsidRDefault="00FB0758" w:rsidP="00197D96">
      <w:pPr>
        <w:spacing w:line="360" w:lineRule="auto"/>
        <w:jc w:val="both"/>
        <w:rPr>
          <w:rFonts w:ascii="Times New Roman" w:hAnsi="Times New Roman" w:cs="Times New Roman"/>
          <w:i/>
        </w:rPr>
      </w:pPr>
      <w:r w:rsidRPr="00CD31F6">
        <w:rPr>
          <w:rFonts w:ascii="Times New Roman" w:hAnsi="Times New Roman" w:cs="Times New Roman"/>
        </w:rPr>
        <w:t xml:space="preserve">1. The </w:t>
      </w:r>
      <w:r w:rsidR="000D556F" w:rsidRPr="00CD31F6">
        <w:rPr>
          <w:rFonts w:ascii="Times New Roman" w:hAnsi="Times New Roman" w:cs="Times New Roman"/>
        </w:rPr>
        <w:t>S</w:t>
      </w:r>
      <w:r w:rsidRPr="00CD31F6">
        <w:rPr>
          <w:rFonts w:ascii="Times New Roman" w:hAnsi="Times New Roman" w:cs="Times New Roman"/>
        </w:rPr>
        <w:t xml:space="preserve">econd </w:t>
      </w:r>
      <w:r w:rsidRPr="00CD31F6">
        <w:rPr>
          <w:rFonts w:ascii="Times New Roman" w:hAnsi="Times New Roman" w:cs="Times New Roman"/>
          <w:i/>
        </w:rPr>
        <w:t xml:space="preserve">Untimely Meditation </w:t>
      </w:r>
    </w:p>
    <w:p w14:paraId="2973251A" w14:textId="4163156C" w:rsidR="00FB0758" w:rsidRPr="00197D96" w:rsidRDefault="00FB0758" w:rsidP="00197D96">
      <w:pPr>
        <w:spacing w:line="360" w:lineRule="auto"/>
        <w:jc w:val="both"/>
        <w:rPr>
          <w:rFonts w:ascii="Times New Roman" w:hAnsi="Times New Roman" w:cs="Times New Roman"/>
          <w:i/>
          <w:u w:val="single"/>
        </w:rPr>
      </w:pPr>
    </w:p>
    <w:p w14:paraId="76AF5EA8" w14:textId="17933106" w:rsidR="00131612" w:rsidRPr="00197D96" w:rsidRDefault="00890BA5" w:rsidP="00CD31F6">
      <w:pPr>
        <w:spacing w:line="360" w:lineRule="auto"/>
        <w:ind w:firstLine="720"/>
        <w:jc w:val="both"/>
        <w:rPr>
          <w:rFonts w:ascii="Times New Roman" w:hAnsi="Times New Roman" w:cs="Times New Roman"/>
        </w:rPr>
      </w:pPr>
      <w:r w:rsidRPr="00197D96">
        <w:rPr>
          <w:rFonts w:ascii="Times New Roman" w:hAnsi="Times New Roman" w:cs="Times New Roman"/>
        </w:rPr>
        <w:t xml:space="preserve">There are a number of peculiarities about </w:t>
      </w:r>
      <w:r w:rsidR="007B4A76" w:rsidRPr="00197D96">
        <w:rPr>
          <w:rFonts w:ascii="Times New Roman" w:hAnsi="Times New Roman" w:cs="Times New Roman"/>
        </w:rPr>
        <w:t xml:space="preserve">the second </w:t>
      </w:r>
      <w:r w:rsidR="007B4A76" w:rsidRPr="00197D96">
        <w:rPr>
          <w:rFonts w:ascii="Times New Roman" w:hAnsi="Times New Roman" w:cs="Times New Roman"/>
          <w:i/>
        </w:rPr>
        <w:t xml:space="preserve">Untimely Meditation </w:t>
      </w:r>
      <w:r w:rsidR="007B4A76" w:rsidRPr="00197D96">
        <w:rPr>
          <w:rFonts w:ascii="Times New Roman" w:hAnsi="Times New Roman" w:cs="Times New Roman"/>
        </w:rPr>
        <w:t>as a text</w:t>
      </w:r>
      <w:r w:rsidRPr="00197D96">
        <w:rPr>
          <w:rFonts w:ascii="Times New Roman" w:hAnsi="Times New Roman" w:cs="Times New Roman"/>
        </w:rPr>
        <w:t xml:space="preserve">. </w:t>
      </w:r>
      <w:r w:rsidR="009A5ADA" w:rsidRPr="00197D96">
        <w:rPr>
          <w:rFonts w:ascii="Times New Roman" w:hAnsi="Times New Roman" w:cs="Times New Roman"/>
        </w:rPr>
        <w:t xml:space="preserve">It is well known that Nietzsche later </w:t>
      </w:r>
      <w:r w:rsidR="00E33692">
        <w:rPr>
          <w:rFonts w:ascii="Times New Roman" w:hAnsi="Times New Roman" w:cs="Times New Roman"/>
        </w:rPr>
        <w:t xml:space="preserve">in his life </w:t>
      </w:r>
      <w:r w:rsidR="009A5ADA" w:rsidRPr="00197D96">
        <w:rPr>
          <w:rFonts w:ascii="Times New Roman" w:hAnsi="Times New Roman" w:cs="Times New Roman"/>
        </w:rPr>
        <w:t xml:space="preserve">showed little interest in </w:t>
      </w:r>
      <w:proofErr w:type="gramStart"/>
      <w:r w:rsidR="009A5ADA" w:rsidRPr="00197D96">
        <w:rPr>
          <w:rFonts w:ascii="Times New Roman" w:hAnsi="Times New Roman" w:cs="Times New Roman"/>
        </w:rPr>
        <w:t>it, and</w:t>
      </w:r>
      <w:proofErr w:type="gramEnd"/>
      <w:r w:rsidR="009A5ADA" w:rsidRPr="00197D96">
        <w:rPr>
          <w:rFonts w:ascii="Times New Roman" w:hAnsi="Times New Roman" w:cs="Times New Roman"/>
        </w:rPr>
        <w:t xml:space="preserve"> came as close to repudiating it as he does any of his texts</w:t>
      </w:r>
      <w:r w:rsidR="00E56458" w:rsidRPr="00197D96">
        <w:rPr>
          <w:rFonts w:ascii="Times New Roman" w:hAnsi="Times New Roman" w:cs="Times New Roman"/>
        </w:rPr>
        <w:t xml:space="preserve"> (</w:t>
      </w:r>
      <w:proofErr w:type="spellStart"/>
      <w:r w:rsidR="00E56458" w:rsidRPr="00197D96">
        <w:rPr>
          <w:rFonts w:ascii="Times New Roman" w:hAnsi="Times New Roman" w:cs="Times New Roman"/>
        </w:rPr>
        <w:t>Salaquarda</w:t>
      </w:r>
      <w:proofErr w:type="spellEnd"/>
      <w:r w:rsidR="00E56458" w:rsidRPr="00197D96">
        <w:rPr>
          <w:rFonts w:ascii="Times New Roman" w:hAnsi="Times New Roman" w:cs="Times New Roman"/>
        </w:rPr>
        <w:t xml:space="preserve"> 1984</w:t>
      </w:r>
      <w:r w:rsidR="00581BD1" w:rsidRPr="00197D96">
        <w:rPr>
          <w:rFonts w:ascii="Times New Roman" w:hAnsi="Times New Roman" w:cs="Times New Roman"/>
        </w:rPr>
        <w:t>, p.</w:t>
      </w:r>
      <w:r w:rsidR="00E56458" w:rsidRPr="00197D96">
        <w:rPr>
          <w:rFonts w:ascii="Times New Roman" w:hAnsi="Times New Roman" w:cs="Times New Roman"/>
        </w:rPr>
        <w:t xml:space="preserve"> 1)</w:t>
      </w:r>
      <w:r w:rsidR="009A5ADA" w:rsidRPr="00197D96">
        <w:rPr>
          <w:rFonts w:ascii="Times New Roman" w:hAnsi="Times New Roman" w:cs="Times New Roman"/>
        </w:rPr>
        <w:t>.</w:t>
      </w:r>
      <w:r w:rsidR="00E33692">
        <w:rPr>
          <w:rFonts w:ascii="Times New Roman" w:hAnsi="Times New Roman" w:cs="Times New Roman"/>
        </w:rPr>
        <w:t xml:space="preserve"> T</w:t>
      </w:r>
      <w:r w:rsidR="009A5ADA" w:rsidRPr="00197D96">
        <w:rPr>
          <w:rFonts w:ascii="Times New Roman" w:hAnsi="Times New Roman" w:cs="Times New Roman"/>
        </w:rPr>
        <w:t xml:space="preserve">his is all the more extraordinary for </w:t>
      </w:r>
      <w:r w:rsidR="00CD0007" w:rsidRPr="00197D96">
        <w:rPr>
          <w:rFonts w:ascii="Times New Roman" w:hAnsi="Times New Roman" w:cs="Times New Roman"/>
        </w:rPr>
        <w:t>an author</w:t>
      </w:r>
      <w:r w:rsidR="009A5ADA" w:rsidRPr="00197D96">
        <w:rPr>
          <w:rFonts w:ascii="Times New Roman" w:hAnsi="Times New Roman" w:cs="Times New Roman"/>
        </w:rPr>
        <w:t xml:space="preserve"> to whom it comes naturally to constantly return to his earlier texts in order to re-read them and re-expound them to his readers, a tendency that reaches its histrionic climax in the section </w:t>
      </w:r>
      <w:r w:rsidR="00E25E3C" w:rsidRPr="00197D96">
        <w:rPr>
          <w:rFonts w:ascii="Times New Roman" w:hAnsi="Times New Roman" w:cs="Times New Roman"/>
        </w:rPr>
        <w:t>“</w:t>
      </w:r>
      <w:r w:rsidR="009A5ADA" w:rsidRPr="00197D96">
        <w:rPr>
          <w:rFonts w:ascii="Times New Roman" w:hAnsi="Times New Roman" w:cs="Times New Roman"/>
        </w:rPr>
        <w:t>Why I Write Such Good Books</w:t>
      </w:r>
      <w:r w:rsidR="00E25E3C" w:rsidRPr="00197D96">
        <w:rPr>
          <w:rFonts w:ascii="Times New Roman" w:hAnsi="Times New Roman" w:cs="Times New Roman"/>
        </w:rPr>
        <w:t>”</w:t>
      </w:r>
      <w:r w:rsidR="009A5ADA" w:rsidRPr="00197D96">
        <w:rPr>
          <w:rFonts w:ascii="Times New Roman" w:hAnsi="Times New Roman" w:cs="Times New Roman"/>
        </w:rPr>
        <w:t xml:space="preserve"> </w:t>
      </w:r>
      <w:r w:rsidR="00B221E3" w:rsidRPr="00197D96">
        <w:rPr>
          <w:rFonts w:ascii="Times New Roman" w:hAnsi="Times New Roman" w:cs="Times New Roman"/>
        </w:rPr>
        <w:t>in</w:t>
      </w:r>
      <w:r w:rsidR="009A5ADA" w:rsidRPr="00197D96">
        <w:rPr>
          <w:rFonts w:ascii="Times New Roman" w:hAnsi="Times New Roman" w:cs="Times New Roman"/>
        </w:rPr>
        <w:t xml:space="preserve"> </w:t>
      </w:r>
      <w:r w:rsidR="009A5ADA" w:rsidRPr="00197D96">
        <w:rPr>
          <w:rFonts w:ascii="Times New Roman" w:hAnsi="Times New Roman" w:cs="Times New Roman"/>
          <w:i/>
        </w:rPr>
        <w:t xml:space="preserve">Ecce </w:t>
      </w:r>
      <w:r w:rsidR="000D556F">
        <w:rPr>
          <w:rFonts w:ascii="Times New Roman" w:hAnsi="Times New Roman" w:cs="Times New Roman"/>
          <w:i/>
        </w:rPr>
        <w:t>h</w:t>
      </w:r>
      <w:r w:rsidR="009A5ADA" w:rsidRPr="00197D96">
        <w:rPr>
          <w:rFonts w:ascii="Times New Roman" w:hAnsi="Times New Roman" w:cs="Times New Roman"/>
          <w:i/>
        </w:rPr>
        <w:t>omo</w:t>
      </w:r>
      <w:r w:rsidR="009A5ADA" w:rsidRPr="00197D96">
        <w:rPr>
          <w:rFonts w:ascii="Times New Roman" w:hAnsi="Times New Roman" w:cs="Times New Roman"/>
        </w:rPr>
        <w:t>.</w:t>
      </w:r>
      <w:r w:rsidR="001C4328" w:rsidRPr="00197D96">
        <w:rPr>
          <w:rStyle w:val="FootnoteReference"/>
          <w:rFonts w:ascii="Times New Roman" w:hAnsi="Times New Roman" w:cs="Times New Roman"/>
        </w:rPr>
        <w:footnoteReference w:id="2"/>
      </w:r>
      <w:r w:rsidR="009A5ADA" w:rsidRPr="00197D96">
        <w:rPr>
          <w:rFonts w:ascii="Times New Roman" w:hAnsi="Times New Roman" w:cs="Times New Roman"/>
        </w:rPr>
        <w:t xml:space="preserve"> </w:t>
      </w:r>
      <w:r w:rsidR="005E6A61" w:rsidRPr="00197D96">
        <w:rPr>
          <w:rFonts w:ascii="Times New Roman" w:hAnsi="Times New Roman" w:cs="Times New Roman"/>
        </w:rPr>
        <w:t xml:space="preserve">By contrast, it is also a familiar fact that </w:t>
      </w:r>
      <w:r w:rsidR="009F41B5" w:rsidRPr="00197D96">
        <w:rPr>
          <w:rFonts w:ascii="Times New Roman" w:hAnsi="Times New Roman" w:cs="Times New Roman"/>
        </w:rPr>
        <w:t xml:space="preserve">the second </w:t>
      </w:r>
      <w:r w:rsidR="009F41B5" w:rsidRPr="00197D96">
        <w:rPr>
          <w:rFonts w:ascii="Times New Roman" w:hAnsi="Times New Roman" w:cs="Times New Roman"/>
          <w:i/>
        </w:rPr>
        <w:t xml:space="preserve">Untimely Meditation </w:t>
      </w:r>
      <w:r w:rsidR="009F41B5" w:rsidRPr="00197D96">
        <w:rPr>
          <w:rFonts w:ascii="Times New Roman" w:hAnsi="Times New Roman" w:cs="Times New Roman"/>
        </w:rPr>
        <w:t xml:space="preserve">was, for a time, one of Nietzsche’s most influential texts, </w:t>
      </w:r>
      <w:r w:rsidR="00723392" w:rsidRPr="00197D96">
        <w:rPr>
          <w:rFonts w:ascii="Times New Roman" w:hAnsi="Times New Roman" w:cs="Times New Roman"/>
        </w:rPr>
        <w:t>inspiring the</w:t>
      </w:r>
      <w:r w:rsidR="009F41B5" w:rsidRPr="00197D96">
        <w:rPr>
          <w:rFonts w:ascii="Times New Roman" w:hAnsi="Times New Roman" w:cs="Times New Roman"/>
        </w:rPr>
        <w:t xml:space="preserve"> movement known as </w:t>
      </w:r>
      <w:r w:rsidR="009F41B5" w:rsidRPr="00197D96">
        <w:rPr>
          <w:rFonts w:ascii="Times New Roman" w:hAnsi="Times New Roman" w:cs="Times New Roman"/>
          <w:i/>
        </w:rPr>
        <w:t xml:space="preserve">Lebensphilosophie </w:t>
      </w:r>
      <w:r w:rsidR="009F41B5" w:rsidRPr="00197D96">
        <w:rPr>
          <w:rFonts w:ascii="Times New Roman" w:hAnsi="Times New Roman" w:cs="Times New Roman"/>
        </w:rPr>
        <w:t>that emerged around the turn of the twentieth century.</w:t>
      </w:r>
    </w:p>
    <w:p w14:paraId="4A76D6C1" w14:textId="35CACCA1" w:rsidR="001F3BDD" w:rsidRPr="00197D96" w:rsidRDefault="00131612" w:rsidP="00197D96">
      <w:pPr>
        <w:spacing w:line="360" w:lineRule="auto"/>
        <w:jc w:val="both"/>
        <w:rPr>
          <w:rFonts w:ascii="Times New Roman" w:hAnsi="Times New Roman" w:cs="Times New Roman"/>
        </w:rPr>
      </w:pPr>
      <w:r w:rsidRPr="00197D96">
        <w:rPr>
          <w:rFonts w:ascii="Times New Roman" w:hAnsi="Times New Roman" w:cs="Times New Roman"/>
        </w:rPr>
        <w:tab/>
        <w:t xml:space="preserve">It is not difficult to see why Nietzsche became dissatisfied with the text shortly after its publication. </w:t>
      </w:r>
      <w:r w:rsidR="000B1A4B" w:rsidRPr="00197D96">
        <w:rPr>
          <w:rFonts w:ascii="Times New Roman" w:hAnsi="Times New Roman" w:cs="Times New Roman"/>
        </w:rPr>
        <w:t xml:space="preserve">As one of its first readers, Erwin Rohde, was </w:t>
      </w:r>
      <w:r w:rsidR="007D24CC" w:rsidRPr="00197D96">
        <w:rPr>
          <w:rFonts w:ascii="Times New Roman" w:hAnsi="Times New Roman" w:cs="Times New Roman"/>
        </w:rPr>
        <w:t>quick</w:t>
      </w:r>
      <w:r w:rsidR="000B1A4B" w:rsidRPr="00197D96">
        <w:rPr>
          <w:rFonts w:ascii="Times New Roman" w:hAnsi="Times New Roman" w:cs="Times New Roman"/>
        </w:rPr>
        <w:t xml:space="preserve"> to point out, the text did not manage to successfully integrate all of its many moving parts into anything like an organic </w:t>
      </w:r>
      <w:r w:rsidR="000B1A4B" w:rsidRPr="00197D96">
        <w:rPr>
          <w:rFonts w:ascii="Times New Roman" w:hAnsi="Times New Roman" w:cs="Times New Roman"/>
        </w:rPr>
        <w:lastRenderedPageBreak/>
        <w:t>whole.</w:t>
      </w:r>
      <w:r w:rsidR="004E7555" w:rsidRPr="00197D96">
        <w:rPr>
          <w:rStyle w:val="FootnoteReference"/>
          <w:rFonts w:ascii="Times New Roman" w:hAnsi="Times New Roman" w:cs="Times New Roman"/>
        </w:rPr>
        <w:footnoteReference w:id="3"/>
      </w:r>
      <w:r w:rsidR="000B1A4B" w:rsidRPr="00197D96">
        <w:rPr>
          <w:rFonts w:ascii="Times New Roman" w:hAnsi="Times New Roman" w:cs="Times New Roman"/>
        </w:rPr>
        <w:t xml:space="preserve"> </w:t>
      </w:r>
      <w:r w:rsidR="007F4185" w:rsidRPr="00197D96">
        <w:rPr>
          <w:rFonts w:ascii="Times New Roman" w:hAnsi="Times New Roman" w:cs="Times New Roman"/>
        </w:rPr>
        <w:t>This reflects the gestation history of the text, which can be documented in detail through a study of surviving notebooks</w:t>
      </w:r>
      <w:r w:rsidR="0022751F" w:rsidRPr="00197D96">
        <w:rPr>
          <w:rFonts w:ascii="Times New Roman" w:hAnsi="Times New Roman" w:cs="Times New Roman"/>
        </w:rPr>
        <w:t xml:space="preserve"> in which we can see Nietzsche gradually working out the panoply of conceptual distinctions in play in the final text</w:t>
      </w:r>
      <w:r w:rsidR="00A530FD" w:rsidRPr="00197D96">
        <w:rPr>
          <w:rFonts w:ascii="Times New Roman" w:hAnsi="Times New Roman" w:cs="Times New Roman"/>
        </w:rPr>
        <w:t>.</w:t>
      </w:r>
      <w:r w:rsidR="00A530FD" w:rsidRPr="00197D96">
        <w:rPr>
          <w:rStyle w:val="FootnoteReference"/>
          <w:rFonts w:ascii="Times New Roman" w:hAnsi="Times New Roman" w:cs="Times New Roman"/>
        </w:rPr>
        <w:footnoteReference w:id="4"/>
      </w:r>
      <w:r w:rsidR="007F4185" w:rsidRPr="00197D96">
        <w:rPr>
          <w:rFonts w:ascii="Times New Roman" w:hAnsi="Times New Roman" w:cs="Times New Roman"/>
        </w:rPr>
        <w:t xml:space="preserve"> </w:t>
      </w:r>
      <w:r w:rsidR="00C26658" w:rsidRPr="00197D96">
        <w:rPr>
          <w:rFonts w:ascii="Times New Roman" w:hAnsi="Times New Roman" w:cs="Times New Roman"/>
        </w:rPr>
        <w:t xml:space="preserve">Nietzsche had initially planned to write about </w:t>
      </w:r>
      <w:r w:rsidR="007A59C9" w:rsidRPr="00197D96">
        <w:rPr>
          <w:rFonts w:ascii="Times New Roman" w:hAnsi="Times New Roman" w:cs="Times New Roman"/>
        </w:rPr>
        <w:t>“</w:t>
      </w:r>
      <w:r w:rsidR="00C26658" w:rsidRPr="00197D96">
        <w:rPr>
          <w:rFonts w:ascii="Times New Roman" w:hAnsi="Times New Roman" w:cs="Times New Roman"/>
        </w:rPr>
        <w:t>the historical sickness</w:t>
      </w:r>
      <w:r w:rsidR="007A59C9" w:rsidRPr="00197D96">
        <w:rPr>
          <w:rFonts w:ascii="Times New Roman" w:hAnsi="Times New Roman" w:cs="Times New Roman"/>
        </w:rPr>
        <w:t>”</w:t>
      </w:r>
      <w:r w:rsidR="00C26658" w:rsidRPr="00197D96">
        <w:rPr>
          <w:rFonts w:ascii="Times New Roman" w:hAnsi="Times New Roman" w:cs="Times New Roman"/>
        </w:rPr>
        <w:t xml:space="preserve"> (</w:t>
      </w:r>
      <w:r w:rsidR="00C26658" w:rsidRPr="00197D96">
        <w:rPr>
          <w:rFonts w:ascii="Times New Roman" w:hAnsi="Times New Roman" w:cs="Times New Roman"/>
          <w:i/>
        </w:rPr>
        <w:t xml:space="preserve">die </w:t>
      </w:r>
      <w:proofErr w:type="spellStart"/>
      <w:r w:rsidR="00C26658" w:rsidRPr="00197D96">
        <w:rPr>
          <w:rFonts w:ascii="Times New Roman" w:hAnsi="Times New Roman" w:cs="Times New Roman"/>
          <w:i/>
        </w:rPr>
        <w:t>historische</w:t>
      </w:r>
      <w:proofErr w:type="spellEnd"/>
      <w:r w:rsidR="00C26658" w:rsidRPr="00197D96">
        <w:rPr>
          <w:rFonts w:ascii="Times New Roman" w:hAnsi="Times New Roman" w:cs="Times New Roman"/>
          <w:i/>
        </w:rPr>
        <w:t xml:space="preserve"> </w:t>
      </w:r>
      <w:proofErr w:type="spellStart"/>
      <w:r w:rsidR="00C26658" w:rsidRPr="00197D96">
        <w:rPr>
          <w:rFonts w:ascii="Times New Roman" w:hAnsi="Times New Roman" w:cs="Times New Roman"/>
          <w:i/>
        </w:rPr>
        <w:t>Krankheit</w:t>
      </w:r>
      <w:proofErr w:type="spellEnd"/>
      <w:r w:rsidR="00C26658" w:rsidRPr="00197D96">
        <w:rPr>
          <w:rFonts w:ascii="Times New Roman" w:hAnsi="Times New Roman" w:cs="Times New Roman"/>
        </w:rPr>
        <w:t>)</w:t>
      </w:r>
      <w:r w:rsidR="00E33692">
        <w:rPr>
          <w:rFonts w:ascii="Times New Roman" w:hAnsi="Times New Roman" w:cs="Times New Roman"/>
        </w:rPr>
        <w:t xml:space="preserve"> that he took to be afflicting his time</w:t>
      </w:r>
      <w:r w:rsidR="00C26658" w:rsidRPr="00197D96">
        <w:rPr>
          <w:rFonts w:ascii="Times New Roman" w:hAnsi="Times New Roman" w:cs="Times New Roman"/>
        </w:rPr>
        <w:t>,</w:t>
      </w:r>
      <w:r w:rsidR="006C2A07" w:rsidRPr="00197D96">
        <w:rPr>
          <w:rStyle w:val="FootnoteReference"/>
          <w:rFonts w:ascii="Times New Roman" w:hAnsi="Times New Roman" w:cs="Times New Roman"/>
        </w:rPr>
        <w:footnoteReference w:id="5"/>
      </w:r>
      <w:r w:rsidR="00C26658" w:rsidRPr="00197D96">
        <w:rPr>
          <w:rFonts w:ascii="Times New Roman" w:hAnsi="Times New Roman" w:cs="Times New Roman"/>
        </w:rPr>
        <w:t xml:space="preserve"> and was operating with a straightforward binary distinction between </w:t>
      </w:r>
      <w:r w:rsidR="007A59C9" w:rsidRPr="00197D96">
        <w:rPr>
          <w:rFonts w:ascii="Times New Roman" w:hAnsi="Times New Roman" w:cs="Times New Roman"/>
        </w:rPr>
        <w:t>“</w:t>
      </w:r>
      <w:r w:rsidR="00C26658" w:rsidRPr="00197D96">
        <w:rPr>
          <w:rFonts w:ascii="Times New Roman" w:hAnsi="Times New Roman" w:cs="Times New Roman"/>
        </w:rPr>
        <w:t>iconic history</w:t>
      </w:r>
      <w:r w:rsidR="007A59C9" w:rsidRPr="00197D96">
        <w:rPr>
          <w:rFonts w:ascii="Times New Roman" w:hAnsi="Times New Roman" w:cs="Times New Roman"/>
        </w:rPr>
        <w:t>”</w:t>
      </w:r>
      <w:r w:rsidR="00C26658" w:rsidRPr="00197D96">
        <w:rPr>
          <w:rFonts w:ascii="Times New Roman" w:hAnsi="Times New Roman" w:cs="Times New Roman"/>
        </w:rPr>
        <w:t xml:space="preserve"> (which suffered from the sickness) and </w:t>
      </w:r>
      <w:r w:rsidR="007A59C9" w:rsidRPr="00197D96">
        <w:rPr>
          <w:rFonts w:ascii="Times New Roman" w:hAnsi="Times New Roman" w:cs="Times New Roman"/>
        </w:rPr>
        <w:t>“</w:t>
      </w:r>
      <w:r w:rsidR="00C26658" w:rsidRPr="00197D96">
        <w:rPr>
          <w:rFonts w:ascii="Times New Roman" w:hAnsi="Times New Roman" w:cs="Times New Roman"/>
        </w:rPr>
        <w:t>productive history</w:t>
      </w:r>
      <w:r w:rsidR="007A59C9" w:rsidRPr="00197D96">
        <w:rPr>
          <w:rFonts w:ascii="Times New Roman" w:hAnsi="Times New Roman" w:cs="Times New Roman"/>
        </w:rPr>
        <w:t>”</w:t>
      </w:r>
      <w:r w:rsidR="00C470C3" w:rsidRPr="00197D96">
        <w:rPr>
          <w:rFonts w:ascii="Times New Roman" w:hAnsi="Times New Roman" w:cs="Times New Roman"/>
        </w:rPr>
        <w:t xml:space="preserve"> (</w:t>
      </w:r>
      <w:r w:rsidR="00C26658" w:rsidRPr="00197D96">
        <w:rPr>
          <w:rFonts w:ascii="Times New Roman" w:hAnsi="Times New Roman" w:cs="Times New Roman"/>
        </w:rPr>
        <w:t xml:space="preserve">which was healthy). </w:t>
      </w:r>
      <w:r w:rsidR="00C470C3" w:rsidRPr="00197D96">
        <w:rPr>
          <w:rFonts w:ascii="Times New Roman" w:hAnsi="Times New Roman" w:cs="Times New Roman"/>
        </w:rPr>
        <w:t xml:space="preserve">Soon the terms </w:t>
      </w:r>
      <w:r w:rsidR="007A59C9" w:rsidRPr="00197D96">
        <w:rPr>
          <w:rFonts w:ascii="Times New Roman" w:hAnsi="Times New Roman" w:cs="Times New Roman"/>
        </w:rPr>
        <w:t>“</w:t>
      </w:r>
      <w:r w:rsidR="00C470C3" w:rsidRPr="00197D96">
        <w:rPr>
          <w:rFonts w:ascii="Times New Roman" w:hAnsi="Times New Roman" w:cs="Times New Roman"/>
        </w:rPr>
        <w:t>iconic</w:t>
      </w:r>
      <w:r w:rsidR="007A59C9" w:rsidRPr="00197D96">
        <w:rPr>
          <w:rFonts w:ascii="Times New Roman" w:hAnsi="Times New Roman" w:cs="Times New Roman"/>
        </w:rPr>
        <w:t>”</w:t>
      </w:r>
      <w:r w:rsidR="00C470C3" w:rsidRPr="00197D96">
        <w:rPr>
          <w:rFonts w:ascii="Times New Roman" w:hAnsi="Times New Roman" w:cs="Times New Roman"/>
        </w:rPr>
        <w:t xml:space="preserve"> and </w:t>
      </w:r>
      <w:r w:rsidR="007A59C9" w:rsidRPr="00197D96">
        <w:rPr>
          <w:rFonts w:ascii="Times New Roman" w:hAnsi="Times New Roman" w:cs="Times New Roman"/>
        </w:rPr>
        <w:t>“</w:t>
      </w:r>
      <w:r w:rsidR="00C470C3" w:rsidRPr="00197D96">
        <w:rPr>
          <w:rFonts w:ascii="Times New Roman" w:hAnsi="Times New Roman" w:cs="Times New Roman"/>
        </w:rPr>
        <w:t>productive</w:t>
      </w:r>
      <w:r w:rsidR="007A59C9" w:rsidRPr="00197D96">
        <w:rPr>
          <w:rFonts w:ascii="Times New Roman" w:hAnsi="Times New Roman" w:cs="Times New Roman"/>
        </w:rPr>
        <w:t>”</w:t>
      </w:r>
      <w:r w:rsidR="00C470C3" w:rsidRPr="00197D96">
        <w:rPr>
          <w:rFonts w:ascii="Times New Roman" w:hAnsi="Times New Roman" w:cs="Times New Roman"/>
        </w:rPr>
        <w:t xml:space="preserve"> give way to </w:t>
      </w:r>
      <w:r w:rsidR="007A59C9" w:rsidRPr="00197D96">
        <w:rPr>
          <w:rFonts w:ascii="Times New Roman" w:hAnsi="Times New Roman" w:cs="Times New Roman"/>
        </w:rPr>
        <w:t>“</w:t>
      </w:r>
      <w:r w:rsidR="00C470C3" w:rsidRPr="00197D96">
        <w:rPr>
          <w:rFonts w:ascii="Times New Roman" w:hAnsi="Times New Roman" w:cs="Times New Roman"/>
        </w:rPr>
        <w:t>antiquarian</w:t>
      </w:r>
      <w:r w:rsidR="007A59C9" w:rsidRPr="00197D96">
        <w:rPr>
          <w:rFonts w:ascii="Times New Roman" w:hAnsi="Times New Roman" w:cs="Times New Roman"/>
        </w:rPr>
        <w:t>”</w:t>
      </w:r>
      <w:r w:rsidR="00C470C3" w:rsidRPr="00197D96">
        <w:rPr>
          <w:rFonts w:ascii="Times New Roman" w:hAnsi="Times New Roman" w:cs="Times New Roman"/>
        </w:rPr>
        <w:t xml:space="preserve"> and </w:t>
      </w:r>
      <w:r w:rsidR="007A59C9" w:rsidRPr="00197D96">
        <w:rPr>
          <w:rFonts w:ascii="Times New Roman" w:hAnsi="Times New Roman" w:cs="Times New Roman"/>
        </w:rPr>
        <w:t>“</w:t>
      </w:r>
      <w:r w:rsidR="00C470C3" w:rsidRPr="00197D96">
        <w:rPr>
          <w:rFonts w:ascii="Times New Roman" w:hAnsi="Times New Roman" w:cs="Times New Roman"/>
        </w:rPr>
        <w:t>monumental</w:t>
      </w:r>
      <w:r w:rsidR="007A59C9" w:rsidRPr="00197D96">
        <w:rPr>
          <w:rFonts w:ascii="Times New Roman" w:hAnsi="Times New Roman" w:cs="Times New Roman"/>
        </w:rPr>
        <w:t>”</w:t>
      </w:r>
      <w:r w:rsidR="00C470C3" w:rsidRPr="00197D96">
        <w:rPr>
          <w:rFonts w:ascii="Times New Roman" w:hAnsi="Times New Roman" w:cs="Times New Roman"/>
        </w:rPr>
        <w:t xml:space="preserve"> (or </w:t>
      </w:r>
      <w:r w:rsidR="007A59C9" w:rsidRPr="00197D96">
        <w:rPr>
          <w:rFonts w:ascii="Times New Roman" w:hAnsi="Times New Roman" w:cs="Times New Roman"/>
        </w:rPr>
        <w:t>“</w:t>
      </w:r>
      <w:r w:rsidR="00C470C3" w:rsidRPr="00197D96">
        <w:rPr>
          <w:rFonts w:ascii="Times New Roman" w:hAnsi="Times New Roman" w:cs="Times New Roman"/>
        </w:rPr>
        <w:t>classical</w:t>
      </w:r>
      <w:r w:rsidR="007A59C9" w:rsidRPr="00197D96">
        <w:rPr>
          <w:rFonts w:ascii="Times New Roman" w:hAnsi="Times New Roman" w:cs="Times New Roman"/>
        </w:rPr>
        <w:t>”</w:t>
      </w:r>
      <w:r w:rsidR="00C470C3" w:rsidRPr="00197D96">
        <w:rPr>
          <w:rFonts w:ascii="Times New Roman" w:hAnsi="Times New Roman" w:cs="Times New Roman"/>
        </w:rPr>
        <w:t xml:space="preserve">). </w:t>
      </w:r>
      <w:r w:rsidR="00685332" w:rsidRPr="00197D96">
        <w:rPr>
          <w:rFonts w:ascii="Times New Roman" w:hAnsi="Times New Roman" w:cs="Times New Roman"/>
        </w:rPr>
        <w:t>The</w:t>
      </w:r>
      <w:r w:rsidR="0022751F" w:rsidRPr="00197D96">
        <w:rPr>
          <w:rFonts w:ascii="Times New Roman" w:hAnsi="Times New Roman" w:cs="Times New Roman"/>
        </w:rPr>
        <w:t xml:space="preserve"> thought is now that there</w:t>
      </w:r>
      <w:r w:rsidR="00685332" w:rsidRPr="00197D96">
        <w:rPr>
          <w:rFonts w:ascii="Times New Roman" w:hAnsi="Times New Roman" w:cs="Times New Roman"/>
        </w:rPr>
        <w:t xml:space="preserve"> is a kind of engagement with the past that s</w:t>
      </w:r>
      <w:r w:rsidR="00C32262">
        <w:rPr>
          <w:rFonts w:ascii="Times New Roman" w:hAnsi="Times New Roman" w:cs="Times New Roman"/>
        </w:rPr>
        <w:t>t</w:t>
      </w:r>
      <w:r w:rsidR="00685332" w:rsidRPr="00197D96">
        <w:rPr>
          <w:rFonts w:ascii="Times New Roman" w:hAnsi="Times New Roman" w:cs="Times New Roman"/>
        </w:rPr>
        <w:t xml:space="preserve">imulates life, by </w:t>
      </w:r>
      <w:r w:rsidR="00EF2170" w:rsidRPr="00197D96">
        <w:rPr>
          <w:rFonts w:ascii="Times New Roman" w:hAnsi="Times New Roman" w:cs="Times New Roman"/>
        </w:rPr>
        <w:t>“</w:t>
      </w:r>
      <w:r w:rsidR="00685332" w:rsidRPr="00197D96">
        <w:rPr>
          <w:rFonts w:ascii="Times New Roman" w:hAnsi="Times New Roman" w:cs="Times New Roman"/>
        </w:rPr>
        <w:t>reliving</w:t>
      </w:r>
      <w:r w:rsidR="00EF2170" w:rsidRPr="00197D96">
        <w:rPr>
          <w:rFonts w:ascii="Times New Roman" w:hAnsi="Times New Roman" w:cs="Times New Roman"/>
        </w:rPr>
        <w:t>”</w:t>
      </w:r>
      <w:r w:rsidR="00685332" w:rsidRPr="00197D96">
        <w:rPr>
          <w:rFonts w:ascii="Times New Roman" w:hAnsi="Times New Roman" w:cs="Times New Roman"/>
        </w:rPr>
        <w:t xml:space="preserve"> the great exemplary actions of the past (</w:t>
      </w:r>
      <w:r w:rsidR="00EF2170" w:rsidRPr="00197D96">
        <w:rPr>
          <w:rFonts w:ascii="Times New Roman" w:hAnsi="Times New Roman" w:cs="Times New Roman"/>
        </w:rPr>
        <w:t>“</w:t>
      </w:r>
      <w:r w:rsidR="00685332" w:rsidRPr="00197D96">
        <w:rPr>
          <w:rFonts w:ascii="Times New Roman" w:hAnsi="Times New Roman" w:cs="Times New Roman"/>
        </w:rPr>
        <w:t>monumental</w:t>
      </w:r>
      <w:r w:rsidR="00EF2170" w:rsidRPr="00197D96">
        <w:rPr>
          <w:rFonts w:ascii="Times New Roman" w:hAnsi="Times New Roman" w:cs="Times New Roman"/>
        </w:rPr>
        <w:t>”</w:t>
      </w:r>
      <w:r w:rsidR="00685332" w:rsidRPr="00197D96">
        <w:rPr>
          <w:rFonts w:ascii="Times New Roman" w:hAnsi="Times New Roman" w:cs="Times New Roman"/>
        </w:rPr>
        <w:t xml:space="preserve"> history)</w:t>
      </w:r>
      <w:r w:rsidR="00F848A0">
        <w:rPr>
          <w:rFonts w:ascii="Times New Roman" w:hAnsi="Times New Roman" w:cs="Times New Roman"/>
        </w:rPr>
        <w:t>,</w:t>
      </w:r>
      <w:r w:rsidR="00685332" w:rsidRPr="00197D96">
        <w:rPr>
          <w:rFonts w:ascii="Times New Roman" w:hAnsi="Times New Roman" w:cs="Times New Roman"/>
        </w:rPr>
        <w:t xml:space="preserve"> and there is a</w:t>
      </w:r>
      <w:r w:rsidR="00F848A0">
        <w:rPr>
          <w:rFonts w:ascii="Times New Roman" w:hAnsi="Times New Roman" w:cs="Times New Roman"/>
        </w:rPr>
        <w:t>nother</w:t>
      </w:r>
      <w:r w:rsidR="00685332" w:rsidRPr="00197D96">
        <w:rPr>
          <w:rFonts w:ascii="Times New Roman" w:hAnsi="Times New Roman" w:cs="Times New Roman"/>
        </w:rPr>
        <w:t xml:space="preserve"> kind that merely deadens life by engaging in a kind of interminable, pointless fact-gathering, associated with the activities of researchers in the library of Alexandria, that has lost sight of why the fact</w:t>
      </w:r>
      <w:r w:rsidR="00F42730" w:rsidRPr="00197D96">
        <w:rPr>
          <w:rFonts w:ascii="Times New Roman" w:hAnsi="Times New Roman" w:cs="Times New Roman"/>
        </w:rPr>
        <w:t>s</w:t>
      </w:r>
      <w:r w:rsidR="00685332" w:rsidRPr="00197D96">
        <w:rPr>
          <w:rFonts w:ascii="Times New Roman" w:hAnsi="Times New Roman" w:cs="Times New Roman"/>
        </w:rPr>
        <w:t xml:space="preserve"> were being gathered in the first place. </w:t>
      </w:r>
      <w:r w:rsidR="001F3BDD" w:rsidRPr="00197D96">
        <w:rPr>
          <w:rFonts w:ascii="Times New Roman" w:hAnsi="Times New Roman" w:cs="Times New Roman"/>
        </w:rPr>
        <w:t>The former, for Nietzsche, was associated with the origins of German classical philology in the work of F. A. Wolf</w:t>
      </w:r>
      <w:r w:rsidR="00E939B7" w:rsidRPr="00197D96">
        <w:rPr>
          <w:rFonts w:ascii="Times New Roman" w:hAnsi="Times New Roman" w:cs="Times New Roman"/>
        </w:rPr>
        <w:t xml:space="preserve">, which still recognized that the point of philology was to </w:t>
      </w:r>
      <w:r w:rsidR="00384770" w:rsidRPr="00197D96">
        <w:rPr>
          <w:rFonts w:ascii="Times New Roman" w:hAnsi="Times New Roman" w:cs="Times New Roman"/>
        </w:rPr>
        <w:t xml:space="preserve">enliven the young by </w:t>
      </w:r>
      <w:r w:rsidR="00E939B7" w:rsidRPr="00197D96">
        <w:rPr>
          <w:rFonts w:ascii="Times New Roman" w:hAnsi="Times New Roman" w:cs="Times New Roman"/>
        </w:rPr>
        <w:t>instil</w:t>
      </w:r>
      <w:r w:rsidR="00384770" w:rsidRPr="00197D96">
        <w:rPr>
          <w:rFonts w:ascii="Times New Roman" w:hAnsi="Times New Roman" w:cs="Times New Roman"/>
        </w:rPr>
        <w:t>ling</w:t>
      </w:r>
      <w:r w:rsidR="00E939B7" w:rsidRPr="00197D96">
        <w:rPr>
          <w:rFonts w:ascii="Times New Roman" w:hAnsi="Times New Roman" w:cs="Times New Roman"/>
        </w:rPr>
        <w:t xml:space="preserve"> classical ideals in </w:t>
      </w:r>
      <w:r w:rsidR="00384770" w:rsidRPr="00197D96">
        <w:rPr>
          <w:rFonts w:ascii="Times New Roman" w:hAnsi="Times New Roman" w:cs="Times New Roman"/>
        </w:rPr>
        <w:t>them</w:t>
      </w:r>
      <w:r w:rsidR="001F3BDD" w:rsidRPr="00197D96">
        <w:rPr>
          <w:rFonts w:ascii="Times New Roman" w:hAnsi="Times New Roman" w:cs="Times New Roman"/>
        </w:rPr>
        <w:t xml:space="preserve">; the latter represented the degeneration in classical scholarship that he saw all around him and complained of in texts such as </w:t>
      </w:r>
      <w:r w:rsidR="001F3BDD" w:rsidRPr="00197D96">
        <w:rPr>
          <w:rFonts w:ascii="Times New Roman" w:hAnsi="Times New Roman" w:cs="Times New Roman"/>
          <w:i/>
        </w:rPr>
        <w:t>On the Future of Our Educational Institutions</w:t>
      </w:r>
      <w:r w:rsidR="00454929" w:rsidRPr="00197D96">
        <w:rPr>
          <w:rFonts w:ascii="Times New Roman" w:hAnsi="Times New Roman" w:cs="Times New Roman"/>
          <w:i/>
        </w:rPr>
        <w:t xml:space="preserve"> </w:t>
      </w:r>
      <w:r w:rsidR="00454929" w:rsidRPr="00197D96">
        <w:rPr>
          <w:rFonts w:ascii="Times New Roman" w:hAnsi="Times New Roman" w:cs="Times New Roman"/>
        </w:rPr>
        <w:t>(KSA 1, pp. 641ff.)</w:t>
      </w:r>
      <w:r w:rsidR="001F3BDD" w:rsidRPr="00197D96">
        <w:rPr>
          <w:rFonts w:ascii="Times New Roman" w:hAnsi="Times New Roman" w:cs="Times New Roman"/>
        </w:rPr>
        <w:t>.</w:t>
      </w:r>
      <w:r w:rsidR="00250901" w:rsidRPr="00197D96">
        <w:rPr>
          <w:rStyle w:val="FootnoteReference"/>
          <w:rFonts w:ascii="Times New Roman" w:hAnsi="Times New Roman" w:cs="Times New Roman"/>
        </w:rPr>
        <w:footnoteReference w:id="6"/>
      </w:r>
      <w:r w:rsidR="001F3BDD" w:rsidRPr="00197D96">
        <w:rPr>
          <w:rFonts w:ascii="Times New Roman" w:hAnsi="Times New Roman" w:cs="Times New Roman"/>
        </w:rPr>
        <w:t xml:space="preserve"> </w:t>
      </w:r>
    </w:p>
    <w:p w14:paraId="21639141" w14:textId="04CC7D5D" w:rsidR="005453D1" w:rsidRPr="00197D96" w:rsidRDefault="00685332" w:rsidP="00197D96">
      <w:pPr>
        <w:spacing w:line="360" w:lineRule="auto"/>
        <w:ind w:firstLine="720"/>
        <w:jc w:val="both"/>
        <w:rPr>
          <w:rFonts w:ascii="Times New Roman" w:hAnsi="Times New Roman" w:cs="Times New Roman"/>
        </w:rPr>
      </w:pPr>
      <w:r w:rsidRPr="00197D96">
        <w:rPr>
          <w:rFonts w:ascii="Times New Roman" w:hAnsi="Times New Roman" w:cs="Times New Roman"/>
        </w:rPr>
        <w:t>As Nietzsche’s thinking develops, this straightforward two-fold opposition gives way to something much more subtle. What we get is a three-fold schema</w:t>
      </w:r>
      <w:r w:rsidR="00C671E9" w:rsidRPr="00197D96">
        <w:rPr>
          <w:rFonts w:ascii="Times New Roman" w:hAnsi="Times New Roman" w:cs="Times New Roman"/>
        </w:rPr>
        <w:t xml:space="preserve">, comprising </w:t>
      </w:r>
      <w:r w:rsidRPr="00197D96">
        <w:rPr>
          <w:rFonts w:ascii="Times New Roman" w:hAnsi="Times New Roman" w:cs="Times New Roman"/>
        </w:rPr>
        <w:t>monumental, antiquarian, and critical</w:t>
      </w:r>
      <w:r w:rsidR="00C671E9" w:rsidRPr="00197D96">
        <w:rPr>
          <w:rFonts w:ascii="Times New Roman" w:hAnsi="Times New Roman" w:cs="Times New Roman"/>
        </w:rPr>
        <w:t xml:space="preserve"> modes of history. </w:t>
      </w:r>
      <w:r w:rsidRPr="00197D96">
        <w:rPr>
          <w:rFonts w:ascii="Times New Roman" w:hAnsi="Times New Roman" w:cs="Times New Roman"/>
        </w:rPr>
        <w:t xml:space="preserve">We can see that the category of ‘critical history’ enters the text very late from the way in which discussion of it is tacked on to the end of §3, as opposed to being given its own section. The line that Nietzsche now takes is that </w:t>
      </w:r>
      <w:r w:rsidRPr="00197D96">
        <w:rPr>
          <w:rFonts w:ascii="Times New Roman" w:hAnsi="Times New Roman" w:cs="Times New Roman"/>
          <w:i/>
        </w:rPr>
        <w:t xml:space="preserve">all three </w:t>
      </w:r>
      <w:r w:rsidR="0019492D" w:rsidRPr="00197D96">
        <w:rPr>
          <w:rFonts w:ascii="Times New Roman" w:hAnsi="Times New Roman" w:cs="Times New Roman"/>
        </w:rPr>
        <w:t xml:space="preserve">modes of relating to the past </w:t>
      </w:r>
      <w:r w:rsidRPr="00197D96">
        <w:rPr>
          <w:rFonts w:ascii="Times New Roman" w:hAnsi="Times New Roman" w:cs="Times New Roman"/>
        </w:rPr>
        <w:t xml:space="preserve">are required to serve life, each in its right measure and in the right </w:t>
      </w:r>
      <w:r w:rsidR="007060A1" w:rsidRPr="00197D96">
        <w:rPr>
          <w:rFonts w:ascii="Times New Roman" w:hAnsi="Times New Roman" w:cs="Times New Roman"/>
        </w:rPr>
        <w:t>circumstances</w:t>
      </w:r>
      <w:r w:rsidRPr="00197D96">
        <w:rPr>
          <w:rFonts w:ascii="Times New Roman" w:hAnsi="Times New Roman" w:cs="Times New Roman"/>
        </w:rPr>
        <w:t xml:space="preserve">, but also that each of them, if pursued excessively or in the wrong way or by the wrong people, can </w:t>
      </w:r>
      <w:r w:rsidRPr="00197D96">
        <w:rPr>
          <w:rFonts w:ascii="Times New Roman" w:hAnsi="Times New Roman" w:cs="Times New Roman"/>
          <w:i/>
        </w:rPr>
        <w:t xml:space="preserve">harm </w:t>
      </w:r>
      <w:r w:rsidRPr="00197D96">
        <w:rPr>
          <w:rFonts w:ascii="Times New Roman" w:hAnsi="Times New Roman" w:cs="Times New Roman"/>
        </w:rPr>
        <w:t xml:space="preserve">life. The measure of the degree to which each of these ‘modes of </w:t>
      </w:r>
      <w:r w:rsidRPr="00197D96">
        <w:rPr>
          <w:rFonts w:ascii="Times New Roman" w:hAnsi="Times New Roman" w:cs="Times New Roman"/>
        </w:rPr>
        <w:lastRenderedPageBreak/>
        <w:t xml:space="preserve">history’ serves life is what Nietzsche calls the </w:t>
      </w:r>
      <w:r w:rsidRPr="00197D96">
        <w:rPr>
          <w:rFonts w:ascii="Times New Roman" w:hAnsi="Times New Roman" w:cs="Times New Roman"/>
          <w:i/>
        </w:rPr>
        <w:t xml:space="preserve">plastic power </w:t>
      </w:r>
      <w:r w:rsidRPr="00197D96">
        <w:rPr>
          <w:rFonts w:ascii="Times New Roman" w:hAnsi="Times New Roman" w:cs="Times New Roman"/>
        </w:rPr>
        <w:t xml:space="preserve">of the person or culture engaging with the past in </w:t>
      </w:r>
      <w:r w:rsidR="005453D1" w:rsidRPr="00197D96">
        <w:rPr>
          <w:rFonts w:ascii="Times New Roman" w:hAnsi="Times New Roman" w:cs="Times New Roman"/>
        </w:rPr>
        <w:t xml:space="preserve">one of the three modes. </w:t>
      </w:r>
      <w:r w:rsidR="00606BBA" w:rsidRPr="00197D96">
        <w:rPr>
          <w:rFonts w:ascii="Times New Roman" w:hAnsi="Times New Roman" w:cs="Times New Roman"/>
        </w:rPr>
        <w:t xml:space="preserve">It is dependent on the degree of plastic power to what extent each of the three modes are beneficial for life; a culture with little to no plastic power would simply perish from engaging with the past at all, since it would lack the resources to </w:t>
      </w:r>
      <w:r w:rsidR="00C37B4F">
        <w:rPr>
          <w:rFonts w:ascii="Times New Roman" w:hAnsi="Times New Roman" w:cs="Times New Roman"/>
        </w:rPr>
        <w:t>successfully integrate its engagement with</w:t>
      </w:r>
      <w:r w:rsidR="00C37B4F" w:rsidRPr="00197D96">
        <w:rPr>
          <w:rFonts w:ascii="Times New Roman" w:hAnsi="Times New Roman" w:cs="Times New Roman"/>
        </w:rPr>
        <w:t xml:space="preserve"> </w:t>
      </w:r>
      <w:r w:rsidR="00606BBA" w:rsidRPr="00197D96">
        <w:rPr>
          <w:rFonts w:ascii="Times New Roman" w:hAnsi="Times New Roman" w:cs="Times New Roman"/>
        </w:rPr>
        <w:t xml:space="preserve">the past into its present worldview. </w:t>
      </w:r>
    </w:p>
    <w:p w14:paraId="0DE9C5A0" w14:textId="51A62DB3" w:rsidR="00D77D20" w:rsidRPr="00197D96" w:rsidRDefault="002866CC" w:rsidP="00197D96">
      <w:pPr>
        <w:spacing w:line="360" w:lineRule="auto"/>
        <w:jc w:val="both"/>
        <w:rPr>
          <w:rFonts w:ascii="Times New Roman" w:hAnsi="Times New Roman" w:cs="Times New Roman"/>
        </w:rPr>
      </w:pPr>
      <w:r w:rsidRPr="00197D96">
        <w:rPr>
          <w:rFonts w:ascii="Times New Roman" w:hAnsi="Times New Roman" w:cs="Times New Roman"/>
        </w:rPr>
        <w:tab/>
      </w:r>
      <w:r w:rsidR="00C76B5D" w:rsidRPr="00197D96">
        <w:rPr>
          <w:rFonts w:ascii="Times New Roman" w:hAnsi="Times New Roman" w:cs="Times New Roman"/>
        </w:rPr>
        <w:t xml:space="preserve">It is easy to lose sight of this central tripartite configuration (monumental, antiquarian, critical) </w:t>
      </w:r>
      <w:r w:rsidR="0091145C" w:rsidRPr="00197D96">
        <w:rPr>
          <w:rFonts w:ascii="Times New Roman" w:hAnsi="Times New Roman" w:cs="Times New Roman"/>
        </w:rPr>
        <w:t xml:space="preserve">given that much of the final text </w:t>
      </w:r>
      <w:r w:rsidR="00C37B4F">
        <w:rPr>
          <w:rFonts w:ascii="Times New Roman" w:hAnsi="Times New Roman" w:cs="Times New Roman"/>
        </w:rPr>
        <w:t xml:space="preserve">of HL </w:t>
      </w:r>
      <w:r w:rsidR="0091145C" w:rsidRPr="00197D96">
        <w:rPr>
          <w:rFonts w:ascii="Times New Roman" w:hAnsi="Times New Roman" w:cs="Times New Roman"/>
        </w:rPr>
        <w:t>seems to be concerned with a more general issue about the over-cultivation of the ‘historical sense’</w:t>
      </w:r>
      <w:r w:rsidR="008526DA" w:rsidRPr="00197D96">
        <w:rPr>
          <w:rFonts w:ascii="Times New Roman" w:hAnsi="Times New Roman" w:cs="Times New Roman"/>
        </w:rPr>
        <w:t xml:space="preserve">, </w:t>
      </w:r>
      <w:r w:rsidR="00794099" w:rsidRPr="00197D96">
        <w:rPr>
          <w:rFonts w:ascii="Times New Roman" w:hAnsi="Times New Roman" w:cs="Times New Roman"/>
        </w:rPr>
        <w:t>all of which is</w:t>
      </w:r>
      <w:r w:rsidR="008526DA" w:rsidRPr="00197D96">
        <w:rPr>
          <w:rFonts w:ascii="Times New Roman" w:hAnsi="Times New Roman" w:cs="Times New Roman"/>
        </w:rPr>
        <w:t xml:space="preserve"> difficult to disentangle from attacks on a Hegelian conception of history, on the one hand, and a positivistic conception that Nietzsche appears to associate with Ranke, on the other. </w:t>
      </w:r>
      <w:r w:rsidR="007F00C5" w:rsidRPr="00197D96">
        <w:rPr>
          <w:rFonts w:ascii="Times New Roman" w:hAnsi="Times New Roman" w:cs="Times New Roman"/>
        </w:rPr>
        <w:t xml:space="preserve">Matters are made worse by the way in which another tripartite distinction (that between ‘historical’, ‘unhistorical’ and ‘suprahistorical’) vies for the reader’s attention with the central one. </w:t>
      </w:r>
    </w:p>
    <w:p w14:paraId="6524AC4C" w14:textId="33F20585" w:rsidR="002866CC" w:rsidRPr="00197D96" w:rsidRDefault="00D77D20" w:rsidP="00197D96">
      <w:pPr>
        <w:spacing w:line="360" w:lineRule="auto"/>
        <w:jc w:val="both"/>
        <w:rPr>
          <w:rFonts w:ascii="Times New Roman" w:hAnsi="Times New Roman" w:cs="Times New Roman"/>
        </w:rPr>
      </w:pPr>
      <w:r w:rsidRPr="00197D96">
        <w:rPr>
          <w:rFonts w:ascii="Times New Roman" w:hAnsi="Times New Roman" w:cs="Times New Roman"/>
        </w:rPr>
        <w:tab/>
        <w:t xml:space="preserve">What Nietzsche is doing with his central tripartite distinction is highly distinctive, however. </w:t>
      </w:r>
      <w:r w:rsidR="003175E4" w:rsidRPr="00197D96">
        <w:rPr>
          <w:rFonts w:ascii="Times New Roman" w:hAnsi="Times New Roman" w:cs="Times New Roman"/>
        </w:rPr>
        <w:t>He is not here concerned with different approaches to historiography or with historical method</w:t>
      </w:r>
      <w:r w:rsidR="00DD424D" w:rsidRPr="00197D96">
        <w:rPr>
          <w:rFonts w:ascii="Times New Roman" w:hAnsi="Times New Roman" w:cs="Times New Roman"/>
        </w:rPr>
        <w:t xml:space="preserve"> (as some have been led to suppose given the temptation of subsuming Nietzsche’s concerns under more standard philosophical concerns than his were, in this case those of the philosophy of history as standardly conceived). His </w:t>
      </w:r>
      <w:r w:rsidR="00891938" w:rsidRPr="00197D96">
        <w:rPr>
          <w:rFonts w:ascii="Times New Roman" w:hAnsi="Times New Roman" w:cs="Times New Roman"/>
        </w:rPr>
        <w:t xml:space="preserve">primary </w:t>
      </w:r>
      <w:r w:rsidR="00DD424D" w:rsidRPr="00197D96">
        <w:rPr>
          <w:rFonts w:ascii="Times New Roman" w:hAnsi="Times New Roman" w:cs="Times New Roman"/>
        </w:rPr>
        <w:t xml:space="preserve">concern is, instead, existential, as the opening vignette taken from Leopardi advertises. </w:t>
      </w:r>
      <w:r w:rsidR="008720E2" w:rsidRPr="00197D96">
        <w:rPr>
          <w:rFonts w:ascii="Times New Roman" w:hAnsi="Times New Roman" w:cs="Times New Roman"/>
        </w:rPr>
        <w:t xml:space="preserve">We are asked to contemplate the cows in the field, whose every experience is forgotten as soon as it is </w:t>
      </w:r>
      <w:proofErr w:type="spellStart"/>
      <w:r w:rsidR="008720E2" w:rsidRPr="00197D96">
        <w:rPr>
          <w:rFonts w:ascii="Times New Roman" w:hAnsi="Times New Roman" w:cs="Times New Roman"/>
        </w:rPr>
        <w:t>had</w:t>
      </w:r>
      <w:proofErr w:type="spellEnd"/>
      <w:r w:rsidR="008720E2" w:rsidRPr="00197D96">
        <w:rPr>
          <w:rFonts w:ascii="Times New Roman" w:hAnsi="Times New Roman" w:cs="Times New Roman"/>
        </w:rPr>
        <w:t xml:space="preserve">, and who therefore live in a </w:t>
      </w:r>
      <w:r w:rsidR="00C37B4F">
        <w:rPr>
          <w:rFonts w:ascii="Times New Roman" w:hAnsi="Times New Roman" w:cs="Times New Roman"/>
        </w:rPr>
        <w:t>continuous present</w:t>
      </w:r>
      <w:r w:rsidR="008720E2" w:rsidRPr="00197D96">
        <w:rPr>
          <w:rFonts w:ascii="Times New Roman" w:hAnsi="Times New Roman" w:cs="Times New Roman"/>
        </w:rPr>
        <w:t xml:space="preserve">. </w:t>
      </w:r>
      <w:r w:rsidR="002A2C22" w:rsidRPr="00197D96">
        <w:rPr>
          <w:rFonts w:ascii="Times New Roman" w:hAnsi="Times New Roman" w:cs="Times New Roman"/>
        </w:rPr>
        <w:t xml:space="preserve">Nietzsche’s central question in the </w:t>
      </w:r>
      <w:r w:rsidR="002A2C22" w:rsidRPr="00197D96">
        <w:rPr>
          <w:rFonts w:ascii="Times New Roman" w:hAnsi="Times New Roman" w:cs="Times New Roman"/>
          <w:i/>
        </w:rPr>
        <w:t xml:space="preserve">Meditation </w:t>
      </w:r>
      <w:r w:rsidR="002A2C22" w:rsidRPr="00197D96">
        <w:rPr>
          <w:rFonts w:ascii="Times New Roman" w:hAnsi="Times New Roman" w:cs="Times New Roman"/>
        </w:rPr>
        <w:t xml:space="preserve">concerns the predicament of an animal (the human) who has capacities both for remembering and for forgetting: </w:t>
      </w:r>
      <w:r w:rsidR="0043118C" w:rsidRPr="00197D96">
        <w:rPr>
          <w:rFonts w:ascii="Times New Roman" w:hAnsi="Times New Roman" w:cs="Times New Roman"/>
        </w:rPr>
        <w:t xml:space="preserve">how is the economy of remembering and ‘active’ forgetting (or repression) to be negotiated? </w:t>
      </w:r>
      <w:r w:rsidR="00A14A7E" w:rsidRPr="00197D96">
        <w:rPr>
          <w:rFonts w:ascii="Times New Roman" w:hAnsi="Times New Roman" w:cs="Times New Roman"/>
        </w:rPr>
        <w:t xml:space="preserve">Nietzsche’s striking answer </w:t>
      </w:r>
      <w:r w:rsidR="00417046" w:rsidRPr="00197D96">
        <w:rPr>
          <w:rFonts w:ascii="Times New Roman" w:hAnsi="Times New Roman" w:cs="Times New Roman"/>
        </w:rPr>
        <w:t>is that what is required is</w:t>
      </w:r>
      <w:r w:rsidR="000F2EE3" w:rsidRPr="00197D96">
        <w:rPr>
          <w:rFonts w:ascii="Times New Roman" w:hAnsi="Times New Roman" w:cs="Times New Roman"/>
        </w:rPr>
        <w:t xml:space="preserve"> </w:t>
      </w:r>
      <w:r w:rsidR="00891938" w:rsidRPr="00197D96">
        <w:rPr>
          <w:rFonts w:ascii="Times New Roman" w:hAnsi="Times New Roman" w:cs="Times New Roman"/>
        </w:rPr>
        <w:t>the attainment of some optimum</w:t>
      </w:r>
      <w:r w:rsidR="000F2EE3" w:rsidRPr="00197D96">
        <w:rPr>
          <w:rFonts w:ascii="Times New Roman" w:hAnsi="Times New Roman" w:cs="Times New Roman"/>
        </w:rPr>
        <w:t xml:space="preserve"> interplay of three </w:t>
      </w:r>
      <w:r w:rsidR="00AC018C" w:rsidRPr="00197D96">
        <w:rPr>
          <w:rFonts w:ascii="Times New Roman" w:hAnsi="Times New Roman" w:cs="Times New Roman"/>
        </w:rPr>
        <w:t>“</w:t>
      </w:r>
      <w:r w:rsidR="000F2EE3" w:rsidRPr="00197D96">
        <w:rPr>
          <w:rFonts w:ascii="Times New Roman" w:hAnsi="Times New Roman" w:cs="Times New Roman"/>
        </w:rPr>
        <w:t>modes</w:t>
      </w:r>
      <w:r w:rsidR="00AC018C" w:rsidRPr="00197D96">
        <w:rPr>
          <w:rFonts w:ascii="Times New Roman" w:hAnsi="Times New Roman" w:cs="Times New Roman"/>
        </w:rPr>
        <w:t>”</w:t>
      </w:r>
      <w:r w:rsidR="000F2EE3" w:rsidRPr="00197D96">
        <w:rPr>
          <w:rFonts w:ascii="Times New Roman" w:hAnsi="Times New Roman" w:cs="Times New Roman"/>
        </w:rPr>
        <w:t xml:space="preserve"> of </w:t>
      </w:r>
      <w:r w:rsidR="000D28D6" w:rsidRPr="00197D96">
        <w:rPr>
          <w:rFonts w:ascii="Times New Roman" w:hAnsi="Times New Roman" w:cs="Times New Roman"/>
        </w:rPr>
        <w:t xml:space="preserve">(as we might say) </w:t>
      </w:r>
      <w:r w:rsidR="000F2EE3" w:rsidRPr="00197D96">
        <w:rPr>
          <w:rFonts w:ascii="Times New Roman" w:hAnsi="Times New Roman" w:cs="Times New Roman"/>
        </w:rPr>
        <w:t>historical being.</w:t>
      </w:r>
      <w:r w:rsidR="007A59C9" w:rsidRPr="00197D96">
        <w:rPr>
          <w:rFonts w:ascii="Times New Roman" w:hAnsi="Times New Roman" w:cs="Times New Roman"/>
        </w:rPr>
        <w:t xml:space="preserve"> </w:t>
      </w:r>
    </w:p>
    <w:p w14:paraId="067862C7" w14:textId="66CA83A6" w:rsidR="00BE3150" w:rsidRPr="00197D96" w:rsidRDefault="00DE5A75" w:rsidP="00197D96">
      <w:pPr>
        <w:spacing w:line="360" w:lineRule="auto"/>
        <w:jc w:val="both"/>
        <w:rPr>
          <w:rFonts w:ascii="Times New Roman" w:hAnsi="Times New Roman" w:cs="Times New Roman"/>
        </w:rPr>
      </w:pPr>
      <w:r w:rsidRPr="00197D96">
        <w:rPr>
          <w:rFonts w:ascii="Times New Roman" w:hAnsi="Times New Roman" w:cs="Times New Roman"/>
        </w:rPr>
        <w:tab/>
      </w:r>
      <w:r w:rsidR="00083392" w:rsidRPr="00197D96">
        <w:rPr>
          <w:rFonts w:ascii="Times New Roman" w:hAnsi="Times New Roman" w:cs="Times New Roman"/>
        </w:rPr>
        <w:t xml:space="preserve">The philosopher after Nietzsche who has probably </w:t>
      </w:r>
      <w:r w:rsidR="00C37B4F">
        <w:rPr>
          <w:rFonts w:ascii="Times New Roman" w:hAnsi="Times New Roman" w:cs="Times New Roman"/>
        </w:rPr>
        <w:t>most fully appreciated</w:t>
      </w:r>
      <w:r w:rsidR="00083392" w:rsidRPr="00197D96">
        <w:rPr>
          <w:rFonts w:ascii="Times New Roman" w:hAnsi="Times New Roman" w:cs="Times New Roman"/>
        </w:rPr>
        <w:t xml:space="preserve"> this is Heidegger, who offers a remarkable discussion of the second </w:t>
      </w:r>
      <w:r w:rsidR="00083392" w:rsidRPr="00197D96">
        <w:rPr>
          <w:rFonts w:ascii="Times New Roman" w:hAnsi="Times New Roman" w:cs="Times New Roman"/>
          <w:i/>
        </w:rPr>
        <w:t xml:space="preserve">Untimely Meditation </w:t>
      </w:r>
      <w:r w:rsidR="00083392" w:rsidRPr="00197D96">
        <w:rPr>
          <w:rFonts w:ascii="Times New Roman" w:hAnsi="Times New Roman" w:cs="Times New Roman"/>
        </w:rPr>
        <w:t xml:space="preserve">in Division II </w:t>
      </w:r>
      <w:r w:rsidR="00A71EB2" w:rsidRPr="00197D96">
        <w:rPr>
          <w:rFonts w:ascii="Times New Roman" w:hAnsi="Times New Roman" w:cs="Times New Roman"/>
        </w:rPr>
        <w:t xml:space="preserve">(§76) </w:t>
      </w:r>
      <w:r w:rsidR="00083392" w:rsidRPr="00197D96">
        <w:rPr>
          <w:rFonts w:ascii="Times New Roman" w:hAnsi="Times New Roman" w:cs="Times New Roman"/>
        </w:rPr>
        <w:t xml:space="preserve">of </w:t>
      </w:r>
      <w:r w:rsidR="00083392" w:rsidRPr="00197D96">
        <w:rPr>
          <w:rFonts w:ascii="Times New Roman" w:hAnsi="Times New Roman" w:cs="Times New Roman"/>
          <w:i/>
        </w:rPr>
        <w:t>Being and Time</w:t>
      </w:r>
      <w:r w:rsidR="00083392" w:rsidRPr="00197D96">
        <w:rPr>
          <w:rFonts w:ascii="Times New Roman" w:hAnsi="Times New Roman" w:cs="Times New Roman"/>
        </w:rPr>
        <w:t xml:space="preserve">. </w:t>
      </w:r>
      <w:r w:rsidR="005C4CCF" w:rsidRPr="00197D96">
        <w:rPr>
          <w:rFonts w:ascii="Times New Roman" w:hAnsi="Times New Roman" w:cs="Times New Roman"/>
        </w:rPr>
        <w:t xml:space="preserve">Heidegger sees that Nietzsche is concerned with modes of engagement with the past, with what Heidegger calls </w:t>
      </w:r>
      <w:r w:rsidR="001C2120" w:rsidRPr="00197D96">
        <w:rPr>
          <w:rFonts w:ascii="Times New Roman" w:hAnsi="Times New Roman" w:cs="Times New Roman"/>
        </w:rPr>
        <w:t>“</w:t>
      </w:r>
      <w:proofErr w:type="spellStart"/>
      <w:r w:rsidR="005C4CCF" w:rsidRPr="00197D96">
        <w:rPr>
          <w:rFonts w:ascii="Times New Roman" w:hAnsi="Times New Roman" w:cs="Times New Roman"/>
        </w:rPr>
        <w:t>historicality</w:t>
      </w:r>
      <w:proofErr w:type="spellEnd"/>
      <w:r w:rsidR="001C2120" w:rsidRPr="00197D96">
        <w:rPr>
          <w:rFonts w:ascii="Times New Roman" w:hAnsi="Times New Roman" w:cs="Times New Roman"/>
        </w:rPr>
        <w:t>”</w:t>
      </w:r>
      <w:r w:rsidR="005C4CCF" w:rsidRPr="00197D96">
        <w:rPr>
          <w:rFonts w:ascii="Times New Roman" w:hAnsi="Times New Roman" w:cs="Times New Roman"/>
        </w:rPr>
        <w:t xml:space="preserve"> (</w:t>
      </w:r>
      <w:proofErr w:type="spellStart"/>
      <w:r w:rsidR="005C4CCF" w:rsidRPr="00197D96">
        <w:rPr>
          <w:rFonts w:ascii="Times New Roman" w:hAnsi="Times New Roman" w:cs="Times New Roman"/>
          <w:i/>
        </w:rPr>
        <w:t>Geschichtlichkeit</w:t>
      </w:r>
      <w:proofErr w:type="spellEnd"/>
      <w:r w:rsidR="005C4CCF" w:rsidRPr="00197D96">
        <w:rPr>
          <w:rFonts w:ascii="Times New Roman" w:hAnsi="Times New Roman" w:cs="Times New Roman"/>
        </w:rPr>
        <w:t xml:space="preserve">), and not with ways of doing historiography (what in English translations of Heidegger gets called </w:t>
      </w:r>
      <w:r w:rsidR="001C2120" w:rsidRPr="00197D96">
        <w:rPr>
          <w:rFonts w:ascii="Times New Roman" w:hAnsi="Times New Roman" w:cs="Times New Roman"/>
        </w:rPr>
        <w:t>“</w:t>
      </w:r>
      <w:r w:rsidR="005C4CCF" w:rsidRPr="00197D96">
        <w:rPr>
          <w:rFonts w:ascii="Times New Roman" w:hAnsi="Times New Roman" w:cs="Times New Roman"/>
        </w:rPr>
        <w:t>historiology</w:t>
      </w:r>
      <w:r w:rsidR="001C2120" w:rsidRPr="00197D96">
        <w:rPr>
          <w:rFonts w:ascii="Times New Roman" w:hAnsi="Times New Roman" w:cs="Times New Roman"/>
        </w:rPr>
        <w:t>”</w:t>
      </w:r>
      <w:r w:rsidR="005C4CCF" w:rsidRPr="00197D96">
        <w:rPr>
          <w:rFonts w:ascii="Times New Roman" w:hAnsi="Times New Roman" w:cs="Times New Roman"/>
        </w:rPr>
        <w:t xml:space="preserve">, and for which Heidegger himself uses the term </w:t>
      </w:r>
      <w:proofErr w:type="spellStart"/>
      <w:r w:rsidR="005C4CCF" w:rsidRPr="00197D96">
        <w:rPr>
          <w:rFonts w:ascii="Times New Roman" w:hAnsi="Times New Roman" w:cs="Times New Roman"/>
          <w:i/>
        </w:rPr>
        <w:t>Historie</w:t>
      </w:r>
      <w:proofErr w:type="spellEnd"/>
      <w:r w:rsidR="005C4CCF" w:rsidRPr="00197D96">
        <w:rPr>
          <w:rFonts w:ascii="Times New Roman" w:hAnsi="Times New Roman" w:cs="Times New Roman"/>
        </w:rPr>
        <w:t>).</w:t>
      </w:r>
      <w:r w:rsidR="00891938" w:rsidRPr="00197D96">
        <w:rPr>
          <w:rStyle w:val="FootnoteReference"/>
          <w:rFonts w:ascii="Times New Roman" w:hAnsi="Times New Roman" w:cs="Times New Roman"/>
        </w:rPr>
        <w:footnoteReference w:id="7"/>
      </w:r>
      <w:r w:rsidR="005C4CCF" w:rsidRPr="00197D96">
        <w:rPr>
          <w:rFonts w:ascii="Times New Roman" w:hAnsi="Times New Roman" w:cs="Times New Roman"/>
        </w:rPr>
        <w:t xml:space="preserve"> </w:t>
      </w:r>
      <w:r w:rsidR="007770AE" w:rsidRPr="00197D96">
        <w:rPr>
          <w:rFonts w:ascii="Times New Roman" w:hAnsi="Times New Roman" w:cs="Times New Roman"/>
        </w:rPr>
        <w:t>Heidegger tells us that Nietzsche’s division (</w:t>
      </w:r>
      <w:proofErr w:type="spellStart"/>
      <w:r w:rsidR="007770AE" w:rsidRPr="00197D96">
        <w:rPr>
          <w:rFonts w:ascii="Times New Roman" w:hAnsi="Times New Roman" w:cs="Times New Roman"/>
          <w:i/>
        </w:rPr>
        <w:t>Einteilung</w:t>
      </w:r>
      <w:proofErr w:type="spellEnd"/>
      <w:r w:rsidR="007770AE" w:rsidRPr="00197D96">
        <w:rPr>
          <w:rFonts w:ascii="Times New Roman" w:hAnsi="Times New Roman" w:cs="Times New Roman"/>
        </w:rPr>
        <w:t xml:space="preserve">) of </w:t>
      </w:r>
      <w:proofErr w:type="spellStart"/>
      <w:r w:rsidR="007770AE" w:rsidRPr="00197D96">
        <w:rPr>
          <w:rFonts w:ascii="Times New Roman" w:hAnsi="Times New Roman" w:cs="Times New Roman"/>
        </w:rPr>
        <w:t>historicality</w:t>
      </w:r>
      <w:proofErr w:type="spellEnd"/>
      <w:r w:rsidR="007770AE" w:rsidRPr="00197D96">
        <w:rPr>
          <w:rFonts w:ascii="Times New Roman" w:hAnsi="Times New Roman" w:cs="Times New Roman"/>
        </w:rPr>
        <w:t xml:space="preserve"> into the three modes is </w:t>
      </w:r>
      <w:r w:rsidR="005C4CCF" w:rsidRPr="00197D96">
        <w:rPr>
          <w:rFonts w:ascii="Times New Roman" w:hAnsi="Times New Roman" w:cs="Times New Roman"/>
        </w:rPr>
        <w:t>“</w:t>
      </w:r>
      <w:r w:rsidR="007770AE" w:rsidRPr="00197D96">
        <w:rPr>
          <w:rFonts w:ascii="Times New Roman" w:hAnsi="Times New Roman" w:cs="Times New Roman"/>
        </w:rPr>
        <w:t>not accidental</w:t>
      </w:r>
      <w:r w:rsidR="005C4CCF" w:rsidRPr="00197D96">
        <w:rPr>
          <w:rFonts w:ascii="Times New Roman" w:hAnsi="Times New Roman" w:cs="Times New Roman"/>
        </w:rPr>
        <w:t>”</w:t>
      </w:r>
      <w:r w:rsidR="007770AE" w:rsidRPr="00197D96">
        <w:rPr>
          <w:rFonts w:ascii="Times New Roman" w:hAnsi="Times New Roman" w:cs="Times New Roman"/>
        </w:rPr>
        <w:t xml:space="preserve">, </w:t>
      </w:r>
      <w:r w:rsidR="007770AE" w:rsidRPr="00197D96">
        <w:rPr>
          <w:rFonts w:ascii="Times New Roman" w:hAnsi="Times New Roman" w:cs="Times New Roman"/>
        </w:rPr>
        <w:lastRenderedPageBreak/>
        <w:t xml:space="preserve">and that the way the </w:t>
      </w:r>
      <w:r w:rsidR="007770AE" w:rsidRPr="00197D96">
        <w:rPr>
          <w:rFonts w:ascii="Times New Roman" w:hAnsi="Times New Roman" w:cs="Times New Roman"/>
          <w:i/>
        </w:rPr>
        <w:t xml:space="preserve">Meditation </w:t>
      </w:r>
      <w:r w:rsidR="007770AE" w:rsidRPr="00197D96">
        <w:rPr>
          <w:rFonts w:ascii="Times New Roman" w:hAnsi="Times New Roman" w:cs="Times New Roman"/>
        </w:rPr>
        <w:t xml:space="preserve">opens (with its reflections on memory and forgetting) </w:t>
      </w:r>
      <w:r w:rsidR="005C4CCF" w:rsidRPr="00197D96">
        <w:rPr>
          <w:rFonts w:ascii="Times New Roman" w:hAnsi="Times New Roman" w:cs="Times New Roman"/>
        </w:rPr>
        <w:t>“</w:t>
      </w:r>
      <w:r w:rsidR="007770AE" w:rsidRPr="00197D96">
        <w:rPr>
          <w:rFonts w:ascii="Times New Roman" w:hAnsi="Times New Roman" w:cs="Times New Roman"/>
        </w:rPr>
        <w:t>allows us to suppose that he understood more than he has made known to us</w:t>
      </w:r>
      <w:r w:rsidR="001C2120" w:rsidRPr="00197D96">
        <w:rPr>
          <w:rFonts w:ascii="Times New Roman" w:hAnsi="Times New Roman" w:cs="Times New Roman"/>
        </w:rPr>
        <w:t xml:space="preserve">” (ibid.). </w:t>
      </w:r>
    </w:p>
    <w:p w14:paraId="019794F1" w14:textId="6B4A3699" w:rsidR="006C6880" w:rsidRPr="00197D96" w:rsidRDefault="00066CD4" w:rsidP="00197D96">
      <w:pPr>
        <w:spacing w:line="360" w:lineRule="auto"/>
        <w:ind w:firstLine="720"/>
        <w:jc w:val="both"/>
        <w:rPr>
          <w:rFonts w:ascii="Times New Roman" w:hAnsi="Times New Roman" w:cs="Times New Roman"/>
        </w:rPr>
      </w:pPr>
      <w:r w:rsidRPr="00197D96">
        <w:rPr>
          <w:rFonts w:ascii="Times New Roman" w:hAnsi="Times New Roman" w:cs="Times New Roman"/>
        </w:rPr>
        <w:t>There is not space to go into Heidegger’s</w:t>
      </w:r>
      <w:r w:rsidR="006C6880" w:rsidRPr="00197D96">
        <w:rPr>
          <w:rFonts w:ascii="Times New Roman" w:hAnsi="Times New Roman" w:cs="Times New Roman"/>
        </w:rPr>
        <w:t xml:space="preserve"> reading in detail here, but the essential point for our purposes is that the three-fold division of the modes of history reflects, according to him, the structure of Dasein—that is, of the </w:t>
      </w:r>
      <w:r w:rsidR="005C4CCF" w:rsidRPr="00197D96">
        <w:rPr>
          <w:rFonts w:ascii="Times New Roman" w:hAnsi="Times New Roman" w:cs="Times New Roman"/>
        </w:rPr>
        <w:t>manner</w:t>
      </w:r>
      <w:r w:rsidR="006C6880" w:rsidRPr="00197D96">
        <w:rPr>
          <w:rFonts w:ascii="Times New Roman" w:hAnsi="Times New Roman" w:cs="Times New Roman"/>
        </w:rPr>
        <w:t xml:space="preserve"> of Being that human beings instance. Dasein has a temporal structure</w:t>
      </w:r>
      <w:r w:rsidR="009B0FB4" w:rsidRPr="00197D96">
        <w:rPr>
          <w:rFonts w:ascii="Times New Roman" w:hAnsi="Times New Roman" w:cs="Times New Roman"/>
        </w:rPr>
        <w:t xml:space="preserve">; </w:t>
      </w:r>
      <w:r w:rsidR="006C6880" w:rsidRPr="00197D96">
        <w:rPr>
          <w:rFonts w:ascii="Times New Roman" w:hAnsi="Times New Roman" w:cs="Times New Roman"/>
        </w:rPr>
        <w:t>this temporal structure is, Heidegger thinks, the clue to answering the question of the meaning of Being. Th</w:t>
      </w:r>
      <w:r w:rsidR="00C646A1" w:rsidRPr="00197D96">
        <w:rPr>
          <w:rFonts w:ascii="Times New Roman" w:hAnsi="Times New Roman" w:cs="Times New Roman"/>
        </w:rPr>
        <w:t>e</w:t>
      </w:r>
      <w:r w:rsidR="006C6880" w:rsidRPr="00197D96">
        <w:rPr>
          <w:rFonts w:ascii="Times New Roman" w:hAnsi="Times New Roman" w:cs="Times New Roman"/>
        </w:rPr>
        <w:t xml:space="preserve"> temporal structure is not merely </w:t>
      </w:r>
      <w:r w:rsidR="002410C8" w:rsidRPr="00197D96">
        <w:rPr>
          <w:rFonts w:ascii="Times New Roman" w:hAnsi="Times New Roman" w:cs="Times New Roman"/>
        </w:rPr>
        <w:t>inertly “</w:t>
      </w:r>
      <w:r w:rsidR="006C6880" w:rsidRPr="00197D96">
        <w:rPr>
          <w:rFonts w:ascii="Times New Roman" w:hAnsi="Times New Roman" w:cs="Times New Roman"/>
        </w:rPr>
        <w:t>stretched</w:t>
      </w:r>
      <w:r w:rsidR="002410C8" w:rsidRPr="00197D96">
        <w:rPr>
          <w:rFonts w:ascii="Times New Roman" w:hAnsi="Times New Roman" w:cs="Times New Roman"/>
        </w:rPr>
        <w:t>”</w:t>
      </w:r>
      <w:r w:rsidR="006C6880" w:rsidRPr="00197D96">
        <w:rPr>
          <w:rFonts w:ascii="Times New Roman" w:hAnsi="Times New Roman" w:cs="Times New Roman"/>
        </w:rPr>
        <w:t xml:space="preserve"> between the past and the future. </w:t>
      </w:r>
      <w:r w:rsidR="00D20F58" w:rsidRPr="00197D96">
        <w:rPr>
          <w:rFonts w:ascii="Times New Roman" w:hAnsi="Times New Roman" w:cs="Times New Roman"/>
        </w:rPr>
        <w:t>“</w:t>
      </w:r>
      <w:r w:rsidR="006C6880" w:rsidRPr="00197D96">
        <w:rPr>
          <w:rFonts w:ascii="Times New Roman" w:hAnsi="Times New Roman" w:cs="Times New Roman"/>
        </w:rPr>
        <w:t xml:space="preserve">Dasein does not fill up a track or stretch </w:t>
      </w:r>
      <w:r w:rsidR="00D20F58" w:rsidRPr="00197D96">
        <w:rPr>
          <w:rFonts w:ascii="Times New Roman" w:hAnsi="Times New Roman" w:cs="Times New Roman"/>
        </w:rPr>
        <w:t>‘</w:t>
      </w:r>
      <w:r w:rsidR="006C6880" w:rsidRPr="00197D96">
        <w:rPr>
          <w:rFonts w:ascii="Times New Roman" w:hAnsi="Times New Roman" w:cs="Times New Roman"/>
        </w:rPr>
        <w:t>of life</w:t>
      </w:r>
      <w:r w:rsidR="00D20F58" w:rsidRPr="00197D96">
        <w:rPr>
          <w:rFonts w:ascii="Times New Roman" w:hAnsi="Times New Roman" w:cs="Times New Roman"/>
        </w:rPr>
        <w:t>’</w:t>
      </w:r>
      <w:r w:rsidR="006C6880" w:rsidRPr="00197D96">
        <w:rPr>
          <w:rFonts w:ascii="Times New Roman" w:hAnsi="Times New Roman" w:cs="Times New Roman"/>
        </w:rPr>
        <w:t xml:space="preserve">—one which is somehow present-at-hand—with the phases of its momentary actualities. […] Understood existentially, birth is not and never is something past in the sense of something no longer present-at-hand; and death is just as far from having the kind of Being of something still outstanding, not yet present-at-hand but coming along. </w:t>
      </w:r>
      <w:proofErr w:type="spellStart"/>
      <w:r w:rsidR="006C6880" w:rsidRPr="00197D96">
        <w:rPr>
          <w:rFonts w:ascii="Times New Roman" w:hAnsi="Times New Roman" w:cs="Times New Roman"/>
        </w:rPr>
        <w:t>Factical</w:t>
      </w:r>
      <w:proofErr w:type="spellEnd"/>
      <w:r w:rsidR="006C6880" w:rsidRPr="00197D96">
        <w:rPr>
          <w:rFonts w:ascii="Times New Roman" w:hAnsi="Times New Roman" w:cs="Times New Roman"/>
        </w:rPr>
        <w:t xml:space="preserve"> Dasein exists as born; and, as born, it is already dying, in the sense of Being-towards-death.</w:t>
      </w:r>
      <w:r w:rsidR="00D20F58" w:rsidRPr="00197D96">
        <w:rPr>
          <w:rFonts w:ascii="Times New Roman" w:hAnsi="Times New Roman" w:cs="Times New Roman"/>
        </w:rPr>
        <w:t>”</w:t>
      </w:r>
      <w:r w:rsidR="006C6880" w:rsidRPr="00197D96">
        <w:rPr>
          <w:rFonts w:ascii="Times New Roman" w:hAnsi="Times New Roman" w:cs="Times New Roman"/>
        </w:rPr>
        <w:t xml:space="preserve"> (§72) The connection with history (</w:t>
      </w:r>
      <w:r w:rsidR="006C6880" w:rsidRPr="00197D96">
        <w:rPr>
          <w:rFonts w:ascii="Times New Roman" w:hAnsi="Times New Roman" w:cs="Times New Roman"/>
          <w:i/>
        </w:rPr>
        <w:t>Geschichte</w:t>
      </w:r>
      <w:r w:rsidR="006C6880" w:rsidRPr="00197D96">
        <w:rPr>
          <w:rFonts w:ascii="Times New Roman" w:hAnsi="Times New Roman" w:cs="Times New Roman"/>
        </w:rPr>
        <w:t xml:space="preserve">) is this: </w:t>
      </w:r>
      <w:r w:rsidR="00DD0352" w:rsidRPr="00197D96">
        <w:rPr>
          <w:rFonts w:ascii="Times New Roman" w:hAnsi="Times New Roman" w:cs="Times New Roman"/>
        </w:rPr>
        <w:t>“</w:t>
      </w:r>
      <w:r w:rsidR="006C6880" w:rsidRPr="00197D96">
        <w:rPr>
          <w:rFonts w:ascii="Times New Roman" w:hAnsi="Times New Roman" w:cs="Times New Roman"/>
        </w:rPr>
        <w:t xml:space="preserve">The specific movement in which Dasein </w:t>
      </w:r>
      <w:r w:rsidR="006C6880" w:rsidRPr="00197D96">
        <w:rPr>
          <w:rFonts w:ascii="Times New Roman" w:hAnsi="Times New Roman" w:cs="Times New Roman"/>
          <w:i/>
        </w:rPr>
        <w:t>is stretched along and stretches itself along</w:t>
      </w:r>
      <w:r w:rsidR="006C6880" w:rsidRPr="00197D96">
        <w:rPr>
          <w:rFonts w:ascii="Times New Roman" w:hAnsi="Times New Roman" w:cs="Times New Roman"/>
        </w:rPr>
        <w:t xml:space="preserve">, we call </w:t>
      </w:r>
      <w:proofErr w:type="spellStart"/>
      <w:r w:rsidR="006C6880" w:rsidRPr="00197D96">
        <w:rPr>
          <w:rFonts w:ascii="Times New Roman" w:hAnsi="Times New Roman" w:cs="Times New Roman"/>
        </w:rPr>
        <w:t>its</w:t>
      </w:r>
      <w:proofErr w:type="spellEnd"/>
      <w:r w:rsidR="006C6880" w:rsidRPr="00197D96">
        <w:rPr>
          <w:rFonts w:ascii="Times New Roman" w:hAnsi="Times New Roman" w:cs="Times New Roman"/>
        </w:rPr>
        <w:t xml:space="preserve"> </w:t>
      </w:r>
      <w:r w:rsidR="00DD0352" w:rsidRPr="00197D96">
        <w:rPr>
          <w:rFonts w:ascii="Times New Roman" w:hAnsi="Times New Roman" w:cs="Times New Roman"/>
        </w:rPr>
        <w:t>‘</w:t>
      </w:r>
      <w:r w:rsidR="006C6880" w:rsidRPr="00197D96">
        <w:rPr>
          <w:rFonts w:ascii="Times New Roman" w:hAnsi="Times New Roman" w:cs="Times New Roman"/>
          <w:i/>
        </w:rPr>
        <w:t>historizing</w:t>
      </w:r>
      <w:r w:rsidR="006C6880" w:rsidRPr="00197D96">
        <w:rPr>
          <w:rFonts w:ascii="Times New Roman" w:hAnsi="Times New Roman" w:cs="Times New Roman"/>
        </w:rPr>
        <w:t xml:space="preserve"> [</w:t>
      </w:r>
      <w:proofErr w:type="spellStart"/>
      <w:r w:rsidR="006C6880" w:rsidRPr="00197D96">
        <w:rPr>
          <w:rFonts w:ascii="Times New Roman" w:hAnsi="Times New Roman" w:cs="Times New Roman"/>
        </w:rPr>
        <w:t>Geschehen</w:t>
      </w:r>
      <w:proofErr w:type="spellEnd"/>
      <w:r w:rsidR="006C6880" w:rsidRPr="00197D96">
        <w:rPr>
          <w:rFonts w:ascii="Times New Roman" w:hAnsi="Times New Roman" w:cs="Times New Roman"/>
        </w:rPr>
        <w:t>]</w:t>
      </w:r>
      <w:r w:rsidR="00D20F58" w:rsidRPr="00197D96">
        <w:rPr>
          <w:rFonts w:ascii="Times New Roman" w:hAnsi="Times New Roman" w:cs="Times New Roman"/>
        </w:rPr>
        <w:t>’</w:t>
      </w:r>
      <w:r w:rsidR="006C6880" w:rsidRPr="00197D96">
        <w:rPr>
          <w:rFonts w:ascii="Times New Roman" w:hAnsi="Times New Roman" w:cs="Times New Roman"/>
        </w:rPr>
        <w:t>.</w:t>
      </w:r>
      <w:r w:rsidR="00D20F58" w:rsidRPr="00197D96">
        <w:rPr>
          <w:rFonts w:ascii="Times New Roman" w:hAnsi="Times New Roman" w:cs="Times New Roman"/>
        </w:rPr>
        <w:t>”</w:t>
      </w:r>
      <w:r w:rsidR="006C6880" w:rsidRPr="00197D96">
        <w:rPr>
          <w:rFonts w:ascii="Times New Roman" w:hAnsi="Times New Roman" w:cs="Times New Roman"/>
        </w:rPr>
        <w:t xml:space="preserve"> Historizing (</w:t>
      </w:r>
      <w:proofErr w:type="spellStart"/>
      <w:r w:rsidR="006C6880" w:rsidRPr="00197D96">
        <w:rPr>
          <w:rFonts w:ascii="Times New Roman" w:hAnsi="Times New Roman" w:cs="Times New Roman"/>
          <w:i/>
        </w:rPr>
        <w:t>geschehen</w:t>
      </w:r>
      <w:proofErr w:type="spellEnd"/>
      <w:r w:rsidR="006C6880" w:rsidRPr="00197D96">
        <w:rPr>
          <w:rFonts w:ascii="Times New Roman" w:hAnsi="Times New Roman" w:cs="Times New Roman"/>
        </w:rPr>
        <w:t>) is what Dasein does, and it is thereby historical (</w:t>
      </w:r>
      <w:proofErr w:type="spellStart"/>
      <w:r w:rsidR="006C6880" w:rsidRPr="00197D96">
        <w:rPr>
          <w:rFonts w:ascii="Times New Roman" w:hAnsi="Times New Roman" w:cs="Times New Roman"/>
          <w:i/>
        </w:rPr>
        <w:t>geschichtlich</w:t>
      </w:r>
      <w:proofErr w:type="spellEnd"/>
      <w:r w:rsidR="006C6880" w:rsidRPr="00197D96">
        <w:rPr>
          <w:rFonts w:ascii="Times New Roman" w:hAnsi="Times New Roman" w:cs="Times New Roman"/>
        </w:rPr>
        <w:t xml:space="preserve">). </w:t>
      </w:r>
    </w:p>
    <w:p w14:paraId="2F399D58" w14:textId="25BDF537" w:rsidR="006C6880" w:rsidRPr="00197D96" w:rsidRDefault="006C6880" w:rsidP="00197D96">
      <w:pPr>
        <w:spacing w:line="360" w:lineRule="auto"/>
        <w:jc w:val="both"/>
        <w:rPr>
          <w:rFonts w:ascii="Times New Roman" w:hAnsi="Times New Roman" w:cs="Times New Roman"/>
        </w:rPr>
      </w:pPr>
      <w:r w:rsidRPr="00197D96">
        <w:rPr>
          <w:rFonts w:ascii="Times New Roman" w:hAnsi="Times New Roman" w:cs="Times New Roman"/>
        </w:rPr>
        <w:tab/>
        <w:t xml:space="preserve">Like Nietzsche, Heidegger </w:t>
      </w:r>
      <w:r w:rsidR="00C646A1" w:rsidRPr="00197D96">
        <w:rPr>
          <w:rFonts w:ascii="Times New Roman" w:hAnsi="Times New Roman" w:cs="Times New Roman"/>
        </w:rPr>
        <w:t>takes it</w:t>
      </w:r>
      <w:r w:rsidRPr="00197D96">
        <w:rPr>
          <w:rFonts w:ascii="Times New Roman" w:hAnsi="Times New Roman" w:cs="Times New Roman"/>
        </w:rPr>
        <w:t xml:space="preserve"> that understanding the </w:t>
      </w:r>
      <w:r w:rsidR="00DD0352" w:rsidRPr="00197D96">
        <w:rPr>
          <w:rFonts w:ascii="Times New Roman" w:hAnsi="Times New Roman" w:cs="Times New Roman"/>
        </w:rPr>
        <w:t>“</w:t>
      </w:r>
      <w:r w:rsidRPr="00197D96">
        <w:rPr>
          <w:rFonts w:ascii="Times New Roman" w:hAnsi="Times New Roman" w:cs="Times New Roman"/>
        </w:rPr>
        <w:t>problem of history</w:t>
      </w:r>
      <w:r w:rsidR="00DD0352" w:rsidRPr="00197D96">
        <w:rPr>
          <w:rFonts w:ascii="Times New Roman" w:hAnsi="Times New Roman" w:cs="Times New Roman"/>
        </w:rPr>
        <w:t>”</w:t>
      </w:r>
      <w:r w:rsidRPr="00197D96">
        <w:rPr>
          <w:rFonts w:ascii="Times New Roman" w:hAnsi="Times New Roman" w:cs="Times New Roman"/>
        </w:rPr>
        <w:t xml:space="preserve"> (of </w:t>
      </w:r>
      <w:r w:rsidRPr="00197D96">
        <w:rPr>
          <w:rFonts w:ascii="Times New Roman" w:hAnsi="Times New Roman" w:cs="Times New Roman"/>
          <w:i/>
        </w:rPr>
        <w:t>Geschichte</w:t>
      </w:r>
      <w:r w:rsidRPr="00197D96">
        <w:rPr>
          <w:rFonts w:ascii="Times New Roman" w:hAnsi="Times New Roman" w:cs="Times New Roman"/>
        </w:rPr>
        <w:t xml:space="preserve">) is located </w:t>
      </w:r>
      <w:r w:rsidRPr="00197D96">
        <w:rPr>
          <w:rFonts w:ascii="Times New Roman" w:hAnsi="Times New Roman" w:cs="Times New Roman"/>
          <w:i/>
        </w:rPr>
        <w:t xml:space="preserve">prior to </w:t>
      </w:r>
      <w:r w:rsidRPr="00197D96">
        <w:rPr>
          <w:rFonts w:ascii="Times New Roman" w:hAnsi="Times New Roman" w:cs="Times New Roman"/>
        </w:rPr>
        <w:t xml:space="preserve">questions about </w:t>
      </w:r>
      <w:r w:rsidR="00891938" w:rsidRPr="00197D96">
        <w:rPr>
          <w:rFonts w:ascii="Times New Roman" w:hAnsi="Times New Roman" w:cs="Times New Roman"/>
        </w:rPr>
        <w:t xml:space="preserve">what </w:t>
      </w:r>
      <w:r w:rsidRPr="00197D96">
        <w:rPr>
          <w:rFonts w:ascii="Times New Roman" w:hAnsi="Times New Roman" w:cs="Times New Roman"/>
        </w:rPr>
        <w:t xml:space="preserve">the </w:t>
      </w:r>
      <w:r w:rsidR="00891938" w:rsidRPr="00197D96">
        <w:rPr>
          <w:rFonts w:ascii="Times New Roman" w:hAnsi="Times New Roman" w:cs="Times New Roman"/>
        </w:rPr>
        <w:t>“</w:t>
      </w:r>
      <w:r w:rsidRPr="00197D96">
        <w:rPr>
          <w:rFonts w:ascii="Times New Roman" w:hAnsi="Times New Roman" w:cs="Times New Roman"/>
        </w:rPr>
        <w:t>science of history</w:t>
      </w:r>
      <w:r w:rsidR="00891938" w:rsidRPr="00197D96">
        <w:rPr>
          <w:rFonts w:ascii="Times New Roman" w:hAnsi="Times New Roman" w:cs="Times New Roman"/>
        </w:rPr>
        <w:t>” does</w:t>
      </w:r>
      <w:r w:rsidRPr="00197D96">
        <w:rPr>
          <w:rFonts w:ascii="Times New Roman" w:hAnsi="Times New Roman" w:cs="Times New Roman"/>
        </w:rPr>
        <w:t xml:space="preserve">. </w:t>
      </w:r>
      <w:r w:rsidR="00D20F58" w:rsidRPr="00197D96">
        <w:rPr>
          <w:rFonts w:ascii="Times New Roman" w:hAnsi="Times New Roman" w:cs="Times New Roman"/>
        </w:rPr>
        <w:t>“</w:t>
      </w:r>
      <w:r w:rsidRPr="00197D96">
        <w:rPr>
          <w:rFonts w:ascii="Times New Roman" w:hAnsi="Times New Roman" w:cs="Times New Roman"/>
        </w:rPr>
        <w:t xml:space="preserve">If the question of </w:t>
      </w:r>
      <w:proofErr w:type="spellStart"/>
      <w:r w:rsidRPr="00197D96">
        <w:rPr>
          <w:rFonts w:ascii="Times New Roman" w:hAnsi="Times New Roman" w:cs="Times New Roman"/>
        </w:rPr>
        <w:t>historicality</w:t>
      </w:r>
      <w:proofErr w:type="spellEnd"/>
      <w:r w:rsidRPr="00197D96">
        <w:rPr>
          <w:rFonts w:ascii="Times New Roman" w:hAnsi="Times New Roman" w:cs="Times New Roman"/>
        </w:rPr>
        <w:t xml:space="preserve"> leads us back to these </w:t>
      </w:r>
      <w:r w:rsidR="00891938" w:rsidRPr="00197D96">
        <w:rPr>
          <w:rFonts w:ascii="Times New Roman" w:hAnsi="Times New Roman" w:cs="Times New Roman"/>
        </w:rPr>
        <w:t>‘</w:t>
      </w:r>
      <w:r w:rsidRPr="00197D96">
        <w:rPr>
          <w:rFonts w:ascii="Times New Roman" w:hAnsi="Times New Roman" w:cs="Times New Roman"/>
        </w:rPr>
        <w:t>sources</w:t>
      </w:r>
      <w:r w:rsidR="00891938" w:rsidRPr="00197D96">
        <w:rPr>
          <w:rFonts w:ascii="Times New Roman" w:hAnsi="Times New Roman" w:cs="Times New Roman"/>
        </w:rPr>
        <w:t>’</w:t>
      </w:r>
      <w:r w:rsidRPr="00197D96">
        <w:rPr>
          <w:rFonts w:ascii="Times New Roman" w:hAnsi="Times New Roman" w:cs="Times New Roman"/>
        </w:rPr>
        <w:t xml:space="preserve">, then the </w:t>
      </w:r>
      <w:r w:rsidRPr="00197D96">
        <w:rPr>
          <w:rFonts w:ascii="Times New Roman" w:hAnsi="Times New Roman" w:cs="Times New Roman"/>
          <w:i/>
        </w:rPr>
        <w:t xml:space="preserve">locus </w:t>
      </w:r>
      <w:r w:rsidRPr="00197D96">
        <w:rPr>
          <w:rFonts w:ascii="Times New Roman" w:hAnsi="Times New Roman" w:cs="Times New Roman"/>
        </w:rPr>
        <w:t xml:space="preserve">of the problem of history has already been decided. This </w:t>
      </w:r>
      <w:r w:rsidRPr="00197D96">
        <w:rPr>
          <w:rFonts w:ascii="Times New Roman" w:hAnsi="Times New Roman" w:cs="Times New Roman"/>
          <w:i/>
        </w:rPr>
        <w:t xml:space="preserve">locus </w:t>
      </w:r>
      <w:r w:rsidRPr="00197D96">
        <w:rPr>
          <w:rFonts w:ascii="Times New Roman" w:hAnsi="Times New Roman" w:cs="Times New Roman"/>
        </w:rPr>
        <w:t>is not be sought in historiology [</w:t>
      </w:r>
      <w:proofErr w:type="spellStart"/>
      <w:r w:rsidRPr="00197D96">
        <w:rPr>
          <w:rFonts w:ascii="Times New Roman" w:hAnsi="Times New Roman" w:cs="Times New Roman"/>
          <w:i/>
        </w:rPr>
        <w:t>Historie</w:t>
      </w:r>
      <w:proofErr w:type="spellEnd"/>
      <w:r w:rsidRPr="00197D96">
        <w:rPr>
          <w:rFonts w:ascii="Times New Roman" w:hAnsi="Times New Roman" w:cs="Times New Roman"/>
        </w:rPr>
        <w:t>] as the science of history [</w:t>
      </w:r>
      <w:r w:rsidRPr="00197D96">
        <w:rPr>
          <w:rFonts w:ascii="Times New Roman" w:hAnsi="Times New Roman" w:cs="Times New Roman"/>
          <w:i/>
        </w:rPr>
        <w:t>Wissenschaft von der Geschichte</w:t>
      </w:r>
      <w:r w:rsidRPr="00197D96">
        <w:rPr>
          <w:rFonts w:ascii="Times New Roman" w:hAnsi="Times New Roman" w:cs="Times New Roman"/>
        </w:rPr>
        <w:t>].</w:t>
      </w:r>
      <w:r w:rsidR="00D20F58" w:rsidRPr="00197D96">
        <w:rPr>
          <w:rFonts w:ascii="Times New Roman" w:hAnsi="Times New Roman" w:cs="Times New Roman"/>
        </w:rPr>
        <w:t>”</w:t>
      </w:r>
      <w:r w:rsidRPr="00197D96">
        <w:rPr>
          <w:rFonts w:ascii="Times New Roman" w:hAnsi="Times New Roman" w:cs="Times New Roman"/>
        </w:rPr>
        <w:t xml:space="preserve"> (§72) What we must get at is the phenomenon that is </w:t>
      </w:r>
      <w:r w:rsidRPr="00197D96">
        <w:rPr>
          <w:rFonts w:ascii="Times New Roman" w:hAnsi="Times New Roman" w:cs="Times New Roman"/>
          <w:i/>
        </w:rPr>
        <w:t xml:space="preserve">prior </w:t>
      </w:r>
      <w:r w:rsidRPr="00197D96">
        <w:rPr>
          <w:rFonts w:ascii="Times New Roman" w:hAnsi="Times New Roman" w:cs="Times New Roman"/>
        </w:rPr>
        <w:t xml:space="preserve">to what historiology gets at: </w:t>
      </w:r>
      <w:r w:rsidR="008055A3" w:rsidRPr="00197D96">
        <w:rPr>
          <w:rFonts w:ascii="Times New Roman" w:hAnsi="Times New Roman" w:cs="Times New Roman"/>
        </w:rPr>
        <w:t>“</w:t>
      </w:r>
      <w:r w:rsidRPr="00197D96">
        <w:rPr>
          <w:rFonts w:ascii="Times New Roman" w:hAnsi="Times New Roman" w:cs="Times New Roman"/>
        </w:rPr>
        <w:t>the basic phenomenon of history</w:t>
      </w:r>
      <w:r w:rsidR="008055A3" w:rsidRPr="00197D96">
        <w:rPr>
          <w:rFonts w:ascii="Times New Roman" w:hAnsi="Times New Roman" w:cs="Times New Roman"/>
        </w:rPr>
        <w:t>”</w:t>
      </w:r>
      <w:r w:rsidRPr="00197D96">
        <w:rPr>
          <w:rFonts w:ascii="Times New Roman" w:hAnsi="Times New Roman" w:cs="Times New Roman"/>
        </w:rPr>
        <w:t xml:space="preserve"> (of our historical </w:t>
      </w:r>
      <w:r w:rsidRPr="00197D96">
        <w:rPr>
          <w:rFonts w:ascii="Times New Roman" w:hAnsi="Times New Roman" w:cs="Times New Roman"/>
          <w:i/>
        </w:rPr>
        <w:t>existence</w:t>
      </w:r>
      <w:r w:rsidRPr="00197D96">
        <w:rPr>
          <w:rFonts w:ascii="Times New Roman" w:hAnsi="Times New Roman" w:cs="Times New Roman"/>
        </w:rPr>
        <w:t xml:space="preserve">). </w:t>
      </w:r>
      <w:r w:rsidR="00C37B4F">
        <w:rPr>
          <w:rFonts w:ascii="Times New Roman" w:hAnsi="Times New Roman" w:cs="Times New Roman"/>
        </w:rPr>
        <w:t xml:space="preserve">I will not examine here Heidegger’s arguments for the specific way in which he understands the interdependence of the three modes of history, or of the </w:t>
      </w:r>
      <w:r w:rsidR="00F654E5">
        <w:rPr>
          <w:rFonts w:ascii="Times New Roman" w:hAnsi="Times New Roman" w:cs="Times New Roman"/>
        </w:rPr>
        <w:t xml:space="preserve">strictly necessary character </w:t>
      </w:r>
      <w:r w:rsidR="00C37B4F">
        <w:rPr>
          <w:rFonts w:ascii="Times New Roman" w:hAnsi="Times New Roman" w:cs="Times New Roman"/>
        </w:rPr>
        <w:t>of the triadic structure (the basis of his claim that Nietzsche “</w:t>
      </w:r>
      <w:r w:rsidR="00C37B4F" w:rsidRPr="00197D96">
        <w:rPr>
          <w:rFonts w:ascii="Times New Roman" w:hAnsi="Times New Roman" w:cs="Times New Roman"/>
        </w:rPr>
        <w:t>understood more than he has made known to us</w:t>
      </w:r>
      <w:r w:rsidR="00C37B4F">
        <w:rPr>
          <w:rFonts w:ascii="Times New Roman" w:hAnsi="Times New Roman" w:cs="Times New Roman"/>
        </w:rPr>
        <w:t>”).</w:t>
      </w:r>
      <w:r w:rsidR="006F71F3">
        <w:rPr>
          <w:rFonts w:ascii="Times New Roman" w:hAnsi="Times New Roman" w:cs="Times New Roman"/>
        </w:rPr>
        <w:t xml:space="preserve"> Suffice to say that Heidegger is more appreciative than is characteristic in the literature on Nietzsche of the manner in which the three modes of history are meant to be complementary and interdependent. </w:t>
      </w:r>
    </w:p>
    <w:p w14:paraId="27F5921D" w14:textId="02296A53" w:rsidR="006C6880" w:rsidRPr="00197D96" w:rsidRDefault="006C6880" w:rsidP="00197D96">
      <w:pPr>
        <w:spacing w:line="360" w:lineRule="auto"/>
        <w:jc w:val="both"/>
        <w:rPr>
          <w:rFonts w:ascii="Times New Roman" w:hAnsi="Times New Roman" w:cs="Times New Roman"/>
        </w:rPr>
      </w:pPr>
      <w:r w:rsidRPr="00197D96">
        <w:rPr>
          <w:rFonts w:ascii="Times New Roman" w:hAnsi="Times New Roman" w:cs="Times New Roman"/>
        </w:rPr>
        <w:tab/>
        <w:t xml:space="preserve">Whether or not one agrees with the details of Heidegger’s reading, he is right on one central point. </w:t>
      </w:r>
      <w:r w:rsidR="00791D40" w:rsidRPr="00197D96">
        <w:rPr>
          <w:rFonts w:ascii="Times New Roman" w:hAnsi="Times New Roman" w:cs="Times New Roman"/>
        </w:rPr>
        <w:t xml:space="preserve">This is that Nietzsche’s </w:t>
      </w:r>
      <w:r w:rsidR="00891938" w:rsidRPr="00197D96">
        <w:rPr>
          <w:rFonts w:ascii="Times New Roman" w:hAnsi="Times New Roman" w:cs="Times New Roman"/>
        </w:rPr>
        <w:t xml:space="preserve">primary </w:t>
      </w:r>
      <w:r w:rsidR="00791D40" w:rsidRPr="00197D96">
        <w:rPr>
          <w:rFonts w:ascii="Times New Roman" w:hAnsi="Times New Roman" w:cs="Times New Roman"/>
        </w:rPr>
        <w:t xml:space="preserve">concern in the second </w:t>
      </w:r>
      <w:r w:rsidR="00791D40" w:rsidRPr="00197D96">
        <w:rPr>
          <w:rFonts w:ascii="Times New Roman" w:hAnsi="Times New Roman" w:cs="Times New Roman"/>
          <w:i/>
        </w:rPr>
        <w:t xml:space="preserve">Untimely Meditation </w:t>
      </w:r>
      <w:r w:rsidR="00791D40" w:rsidRPr="00197D96">
        <w:rPr>
          <w:rFonts w:ascii="Times New Roman" w:hAnsi="Times New Roman" w:cs="Times New Roman"/>
        </w:rPr>
        <w:t>is not with his</w:t>
      </w:r>
      <w:r w:rsidR="0034560C" w:rsidRPr="00197D96">
        <w:rPr>
          <w:rFonts w:ascii="Times New Roman" w:hAnsi="Times New Roman" w:cs="Times New Roman"/>
        </w:rPr>
        <w:t>toriography</w:t>
      </w:r>
      <w:r w:rsidR="00651359" w:rsidRPr="00197D96">
        <w:rPr>
          <w:rFonts w:ascii="Times New Roman" w:hAnsi="Times New Roman" w:cs="Times New Roman"/>
        </w:rPr>
        <w:t xml:space="preserve">, with the epistemology of historiography, or with questions relating directly to his background as a philologist. </w:t>
      </w:r>
      <w:r w:rsidR="00891938" w:rsidRPr="00197D96">
        <w:rPr>
          <w:rFonts w:ascii="Times New Roman" w:hAnsi="Times New Roman" w:cs="Times New Roman"/>
        </w:rPr>
        <w:t>I therefore find myself in disagreement with Anthony</w:t>
      </w:r>
      <w:r w:rsidR="00466B7F" w:rsidRPr="00197D96">
        <w:rPr>
          <w:rFonts w:ascii="Times New Roman" w:hAnsi="Times New Roman" w:cs="Times New Roman"/>
        </w:rPr>
        <w:t xml:space="preserve"> </w:t>
      </w:r>
      <w:r w:rsidR="00B10312" w:rsidRPr="00197D96">
        <w:rPr>
          <w:rFonts w:ascii="Times New Roman" w:hAnsi="Times New Roman" w:cs="Times New Roman"/>
        </w:rPr>
        <w:t xml:space="preserve">Jensen’s judgement on the </w:t>
      </w:r>
      <w:r w:rsidR="00B10312" w:rsidRPr="00197D96">
        <w:rPr>
          <w:rFonts w:ascii="Times New Roman" w:hAnsi="Times New Roman" w:cs="Times New Roman"/>
          <w:i/>
        </w:rPr>
        <w:t>Meditation</w:t>
      </w:r>
      <w:r w:rsidR="00FC4D24" w:rsidRPr="00197D96">
        <w:rPr>
          <w:rFonts w:ascii="Times New Roman" w:hAnsi="Times New Roman" w:cs="Times New Roman"/>
          <w:i/>
        </w:rPr>
        <w:t xml:space="preserve"> </w:t>
      </w:r>
      <w:r w:rsidR="00FC4D24" w:rsidRPr="00197D96">
        <w:rPr>
          <w:rFonts w:ascii="Times New Roman" w:hAnsi="Times New Roman" w:cs="Times New Roman"/>
        </w:rPr>
        <w:t>in his recent study of the text</w:t>
      </w:r>
      <w:r w:rsidR="00466B7F" w:rsidRPr="00197D96">
        <w:rPr>
          <w:rFonts w:ascii="Times New Roman" w:hAnsi="Times New Roman" w:cs="Times New Roman"/>
        </w:rPr>
        <w:t xml:space="preserve">: </w:t>
      </w:r>
      <w:r w:rsidR="004C335B" w:rsidRPr="00197D96">
        <w:rPr>
          <w:rFonts w:ascii="Times New Roman" w:hAnsi="Times New Roman" w:cs="Times New Roman"/>
        </w:rPr>
        <w:t>“</w:t>
      </w:r>
      <w:r w:rsidR="00466B7F" w:rsidRPr="00197D96">
        <w:rPr>
          <w:rFonts w:ascii="Times New Roman" w:hAnsi="Times New Roman" w:cs="Times New Roman"/>
        </w:rPr>
        <w:t xml:space="preserve">Nietzsche’s focus in </w:t>
      </w:r>
      <w:r w:rsidR="00F42F5E" w:rsidRPr="00197D96">
        <w:rPr>
          <w:rFonts w:ascii="Times New Roman" w:hAnsi="Times New Roman" w:cs="Times New Roman"/>
        </w:rPr>
        <w:t>HL</w:t>
      </w:r>
      <w:r w:rsidR="00466B7F" w:rsidRPr="00197D96">
        <w:rPr>
          <w:rFonts w:ascii="Times New Roman" w:hAnsi="Times New Roman" w:cs="Times New Roman"/>
        </w:rPr>
        <w:t xml:space="preserve"> is not just or even primarily historicity—our existential relationship to our past—</w:t>
      </w:r>
      <w:r w:rsidR="00466B7F" w:rsidRPr="00197D96">
        <w:rPr>
          <w:rFonts w:ascii="Times New Roman" w:hAnsi="Times New Roman" w:cs="Times New Roman"/>
        </w:rPr>
        <w:lastRenderedPageBreak/>
        <w:t>but to an equal degree the epistemological questions concerning the possibilities of objectivity, true description, explanation, and teleological structuring of accounts of the past</w:t>
      </w:r>
      <w:r w:rsidR="004C335B" w:rsidRPr="00197D96">
        <w:rPr>
          <w:rFonts w:ascii="Times New Roman" w:hAnsi="Times New Roman" w:cs="Times New Roman"/>
        </w:rPr>
        <w:t>”</w:t>
      </w:r>
      <w:r w:rsidR="00466B7F" w:rsidRPr="00197D96">
        <w:rPr>
          <w:rFonts w:ascii="Times New Roman" w:hAnsi="Times New Roman" w:cs="Times New Roman"/>
        </w:rPr>
        <w:t xml:space="preserve"> (Jensen 2016</w:t>
      </w:r>
      <w:r w:rsidR="0047787B" w:rsidRPr="00197D96">
        <w:rPr>
          <w:rFonts w:ascii="Times New Roman" w:hAnsi="Times New Roman" w:cs="Times New Roman"/>
        </w:rPr>
        <w:t>,</w:t>
      </w:r>
      <w:r w:rsidR="00466B7F" w:rsidRPr="00197D96">
        <w:rPr>
          <w:rFonts w:ascii="Times New Roman" w:hAnsi="Times New Roman" w:cs="Times New Roman"/>
        </w:rPr>
        <w:t xml:space="preserve"> p. 21). </w:t>
      </w:r>
      <w:r w:rsidR="00891938" w:rsidRPr="00197D96">
        <w:rPr>
          <w:rFonts w:ascii="Times New Roman" w:hAnsi="Times New Roman" w:cs="Times New Roman"/>
        </w:rPr>
        <w:t xml:space="preserve">It is true that Nietzsche gives some attention in </w:t>
      </w:r>
      <w:r w:rsidR="00F42F5E" w:rsidRPr="00197D96">
        <w:rPr>
          <w:rFonts w:ascii="Times New Roman" w:hAnsi="Times New Roman" w:cs="Times New Roman"/>
        </w:rPr>
        <w:t>HL</w:t>
      </w:r>
      <w:r w:rsidR="00891938" w:rsidRPr="00197D96">
        <w:rPr>
          <w:rFonts w:ascii="Times New Roman" w:hAnsi="Times New Roman" w:cs="Times New Roman"/>
        </w:rPr>
        <w:t xml:space="preserve"> to historians’ aspirations to objectivity in a discussion that seems to target Ranke among others (</w:t>
      </w:r>
      <w:r w:rsidR="00F42F5E" w:rsidRPr="00197D96">
        <w:rPr>
          <w:rFonts w:ascii="Times New Roman" w:hAnsi="Times New Roman" w:cs="Times New Roman"/>
        </w:rPr>
        <w:t>HL</w:t>
      </w:r>
      <w:r w:rsidR="00891938" w:rsidRPr="00197D96">
        <w:rPr>
          <w:rFonts w:ascii="Times New Roman" w:hAnsi="Times New Roman" w:cs="Times New Roman"/>
          <w:i/>
        </w:rPr>
        <w:t xml:space="preserve"> </w:t>
      </w:r>
      <w:r w:rsidR="00891938" w:rsidRPr="00197D96">
        <w:rPr>
          <w:rFonts w:ascii="Times New Roman" w:hAnsi="Times New Roman" w:cs="Times New Roman"/>
        </w:rPr>
        <w:t>6)</w:t>
      </w:r>
      <w:r w:rsidR="00612001" w:rsidRPr="00197D96">
        <w:rPr>
          <w:rFonts w:ascii="Times New Roman" w:hAnsi="Times New Roman" w:cs="Times New Roman"/>
        </w:rPr>
        <w:t xml:space="preserve"> and to the ‘parody’ of Hegelianism attained, Nietzsche thinks, in the teleological philosophy of history </w:t>
      </w:r>
      <w:r w:rsidR="00C37B4F">
        <w:rPr>
          <w:rFonts w:ascii="Times New Roman" w:hAnsi="Times New Roman" w:cs="Times New Roman"/>
        </w:rPr>
        <w:t>advanced by</w:t>
      </w:r>
      <w:r w:rsidR="00612001" w:rsidRPr="00197D96">
        <w:rPr>
          <w:rFonts w:ascii="Times New Roman" w:hAnsi="Times New Roman" w:cs="Times New Roman"/>
        </w:rPr>
        <w:t xml:space="preserve"> Eduard von Hartmann (HL 8)</w:t>
      </w:r>
      <w:r w:rsidR="007D60F5" w:rsidRPr="00197D96">
        <w:rPr>
          <w:rFonts w:ascii="Times New Roman" w:hAnsi="Times New Roman" w:cs="Times New Roman"/>
        </w:rPr>
        <w:t xml:space="preserve">. </w:t>
      </w:r>
      <w:r w:rsidR="00391329" w:rsidRPr="00197D96">
        <w:rPr>
          <w:rFonts w:ascii="Times New Roman" w:hAnsi="Times New Roman" w:cs="Times New Roman"/>
        </w:rPr>
        <w:t xml:space="preserve">But these discussions never get into any real detail, and they do not seem well integrated into the essay, whose framing sections make it clear that the main issue is supposed to be how human beings can cope with the burden of the past. It is significant that the very opening words of the </w:t>
      </w:r>
      <w:r w:rsidR="00391329" w:rsidRPr="00197D96">
        <w:rPr>
          <w:rFonts w:ascii="Times New Roman" w:hAnsi="Times New Roman" w:cs="Times New Roman"/>
          <w:i/>
        </w:rPr>
        <w:t>Meditation</w:t>
      </w:r>
      <w:r w:rsidR="00391329" w:rsidRPr="00197D96">
        <w:rPr>
          <w:rFonts w:ascii="Times New Roman" w:hAnsi="Times New Roman" w:cs="Times New Roman"/>
        </w:rPr>
        <w:t xml:space="preserve"> are the following words from Goethe: “In any case, I hate everything that merely instructs me without augmenting or directly invigorating my activity.” It is around this axis that, I think, Nietzsche’s discussions of historiography (in so far as they figure in </w:t>
      </w:r>
      <w:r w:rsidR="00391329" w:rsidRPr="00CD31F6">
        <w:rPr>
          <w:rFonts w:ascii="Times New Roman" w:hAnsi="Times New Roman" w:cs="Times New Roman"/>
        </w:rPr>
        <w:t>HL</w:t>
      </w:r>
      <w:r w:rsidR="00391329" w:rsidRPr="00197D96">
        <w:rPr>
          <w:rFonts w:ascii="Times New Roman" w:hAnsi="Times New Roman" w:cs="Times New Roman"/>
        </w:rPr>
        <w:t xml:space="preserve">) turn. Nietzsche is concerned, for example, that history should not turn into an Alexandrian scientific activity aspiring to objectivity </w:t>
      </w:r>
      <w:r w:rsidR="00391329" w:rsidRPr="00197D96">
        <w:rPr>
          <w:rFonts w:ascii="Times New Roman" w:hAnsi="Times New Roman" w:cs="Times New Roman"/>
          <w:i/>
        </w:rPr>
        <w:t xml:space="preserve">insofar as </w:t>
      </w:r>
      <w:r w:rsidR="00391329" w:rsidRPr="00197D96">
        <w:rPr>
          <w:rFonts w:ascii="Times New Roman" w:hAnsi="Times New Roman" w:cs="Times New Roman"/>
        </w:rPr>
        <w:t xml:space="preserve">such activity is harmful to life. </w:t>
      </w:r>
      <w:r w:rsidR="000E0EC5" w:rsidRPr="00197D96">
        <w:rPr>
          <w:rFonts w:ascii="Times New Roman" w:hAnsi="Times New Roman" w:cs="Times New Roman"/>
        </w:rPr>
        <w:t xml:space="preserve">One of the ways in which the </w:t>
      </w:r>
      <w:r w:rsidR="000E0EC5" w:rsidRPr="00197D96">
        <w:rPr>
          <w:rFonts w:ascii="Times New Roman" w:hAnsi="Times New Roman" w:cs="Times New Roman"/>
          <w:i/>
        </w:rPr>
        <w:t xml:space="preserve">Meditation </w:t>
      </w:r>
      <w:r w:rsidR="000E0EC5" w:rsidRPr="00197D96">
        <w:rPr>
          <w:rFonts w:ascii="Times New Roman" w:hAnsi="Times New Roman" w:cs="Times New Roman"/>
        </w:rPr>
        <w:t xml:space="preserve">is </w:t>
      </w:r>
      <w:r w:rsidR="000E0EC5" w:rsidRPr="00197D96">
        <w:rPr>
          <w:rFonts w:ascii="Times New Roman" w:hAnsi="Times New Roman" w:cs="Times New Roman"/>
          <w:i/>
        </w:rPr>
        <w:t>untimely</w:t>
      </w:r>
      <w:r w:rsidR="000E0EC5" w:rsidRPr="00197D96">
        <w:rPr>
          <w:rFonts w:ascii="Times New Roman" w:hAnsi="Times New Roman" w:cs="Times New Roman"/>
        </w:rPr>
        <w:t xml:space="preserve"> is that it harks back to an ideal that Nietzsche finds in Goethe and Schiller, according to which </w:t>
      </w:r>
      <w:r w:rsidR="000E0EC5" w:rsidRPr="00197D96">
        <w:rPr>
          <w:rFonts w:ascii="Times New Roman" w:hAnsi="Times New Roman" w:cs="Times New Roman"/>
          <w:i/>
        </w:rPr>
        <w:t xml:space="preserve">historia </w:t>
      </w:r>
      <w:r w:rsidR="000E0EC5" w:rsidRPr="00197D96">
        <w:rPr>
          <w:rFonts w:ascii="Times New Roman" w:hAnsi="Times New Roman" w:cs="Times New Roman"/>
        </w:rPr>
        <w:t xml:space="preserve">must always ultimately be </w:t>
      </w:r>
      <w:r w:rsidR="000E0EC5" w:rsidRPr="00197D96">
        <w:rPr>
          <w:rFonts w:ascii="Times New Roman" w:hAnsi="Times New Roman" w:cs="Times New Roman"/>
          <w:i/>
        </w:rPr>
        <w:t>magistra vitae</w:t>
      </w:r>
      <w:r w:rsidR="000E0EC5" w:rsidRPr="00197D96">
        <w:rPr>
          <w:rFonts w:ascii="Times New Roman" w:hAnsi="Times New Roman" w:cs="Times New Roman"/>
        </w:rPr>
        <w:t>.</w:t>
      </w:r>
      <w:r w:rsidR="000E0EC5" w:rsidRPr="00197D96">
        <w:rPr>
          <w:rStyle w:val="FootnoteReference"/>
          <w:rFonts w:ascii="Times New Roman" w:hAnsi="Times New Roman" w:cs="Times New Roman"/>
        </w:rPr>
        <w:footnoteReference w:id="8"/>
      </w:r>
      <w:r w:rsidR="00C646A1" w:rsidRPr="00197D96">
        <w:rPr>
          <w:rFonts w:ascii="Times New Roman" w:hAnsi="Times New Roman" w:cs="Times New Roman"/>
        </w:rPr>
        <w:t xml:space="preserve"> These untimely figures are of interest to Nietzsche precisely in that they manage to focus the issue of our engagement with the past in the right place: the way in which it renders a service or disservice to life. </w:t>
      </w:r>
    </w:p>
    <w:p w14:paraId="1AFF8AD6" w14:textId="24A13AA8" w:rsidR="00A46897" w:rsidRPr="00197D96" w:rsidRDefault="00A46897" w:rsidP="00197D96">
      <w:pPr>
        <w:spacing w:line="360" w:lineRule="auto"/>
        <w:jc w:val="both"/>
        <w:rPr>
          <w:rFonts w:ascii="Times New Roman" w:hAnsi="Times New Roman" w:cs="Times New Roman"/>
        </w:rPr>
      </w:pPr>
    </w:p>
    <w:p w14:paraId="24ABFAD2" w14:textId="09E09EAA" w:rsidR="00A46897" w:rsidRPr="00CD31F6" w:rsidRDefault="00A46897" w:rsidP="00197D96">
      <w:pPr>
        <w:spacing w:line="360" w:lineRule="auto"/>
        <w:jc w:val="both"/>
        <w:rPr>
          <w:rFonts w:ascii="Times New Roman" w:hAnsi="Times New Roman" w:cs="Times New Roman"/>
        </w:rPr>
      </w:pPr>
      <w:r w:rsidRPr="00CD31F6">
        <w:rPr>
          <w:rFonts w:ascii="Times New Roman" w:hAnsi="Times New Roman" w:cs="Times New Roman"/>
        </w:rPr>
        <w:t xml:space="preserve">2. Critical </w:t>
      </w:r>
      <w:r w:rsidR="0007418F">
        <w:rPr>
          <w:rFonts w:ascii="Times New Roman" w:hAnsi="Times New Roman" w:cs="Times New Roman"/>
        </w:rPr>
        <w:t>H</w:t>
      </w:r>
      <w:r w:rsidRPr="00CD31F6">
        <w:rPr>
          <w:rFonts w:ascii="Times New Roman" w:hAnsi="Times New Roman" w:cs="Times New Roman"/>
        </w:rPr>
        <w:t xml:space="preserve">istory </w:t>
      </w:r>
    </w:p>
    <w:p w14:paraId="11A7FE6F" w14:textId="74D8AB28" w:rsidR="00A46897" w:rsidRPr="00197D96" w:rsidRDefault="00A46897" w:rsidP="00197D96">
      <w:pPr>
        <w:spacing w:line="360" w:lineRule="auto"/>
        <w:jc w:val="both"/>
        <w:rPr>
          <w:rFonts w:ascii="Times New Roman" w:hAnsi="Times New Roman" w:cs="Times New Roman"/>
          <w:u w:val="single"/>
        </w:rPr>
      </w:pPr>
    </w:p>
    <w:p w14:paraId="372B1EA2" w14:textId="7AC4819F" w:rsidR="00A46897" w:rsidRPr="00197D96" w:rsidRDefault="00FE3E6D" w:rsidP="00CD31F6">
      <w:pPr>
        <w:spacing w:line="360" w:lineRule="auto"/>
        <w:ind w:firstLine="720"/>
        <w:jc w:val="both"/>
        <w:rPr>
          <w:rFonts w:ascii="Times New Roman" w:hAnsi="Times New Roman" w:cs="Times New Roman"/>
        </w:rPr>
      </w:pPr>
      <w:r w:rsidRPr="00197D96">
        <w:rPr>
          <w:rFonts w:ascii="Times New Roman" w:hAnsi="Times New Roman" w:cs="Times New Roman"/>
        </w:rPr>
        <w:t xml:space="preserve">We are now in a position to </w:t>
      </w:r>
      <w:r w:rsidR="003152FC" w:rsidRPr="00197D96">
        <w:rPr>
          <w:rFonts w:ascii="Times New Roman" w:hAnsi="Times New Roman" w:cs="Times New Roman"/>
        </w:rPr>
        <w:t>consider</w:t>
      </w:r>
      <w:r w:rsidRPr="00197D96">
        <w:rPr>
          <w:rFonts w:ascii="Times New Roman" w:hAnsi="Times New Roman" w:cs="Times New Roman"/>
        </w:rPr>
        <w:t xml:space="preserve"> critical history as it figures in the triad of modes of history. </w:t>
      </w:r>
      <w:r w:rsidR="00F93F0B" w:rsidRPr="00197D96">
        <w:rPr>
          <w:rFonts w:ascii="Times New Roman" w:hAnsi="Times New Roman" w:cs="Times New Roman"/>
        </w:rPr>
        <w:t>We should constantly bear in mind that critical history is only ever</w:t>
      </w:r>
      <w:r w:rsidR="0082069A">
        <w:rPr>
          <w:rFonts w:ascii="Times New Roman" w:hAnsi="Times New Roman" w:cs="Times New Roman"/>
        </w:rPr>
        <w:t>, according to Nietzsche,</w:t>
      </w:r>
      <w:r w:rsidR="00F93F0B" w:rsidRPr="00197D96">
        <w:rPr>
          <w:rFonts w:ascii="Times New Roman" w:hAnsi="Times New Roman" w:cs="Times New Roman"/>
        </w:rPr>
        <w:t xml:space="preserve"> to operate in conjunction with the other two modes. </w:t>
      </w:r>
    </w:p>
    <w:p w14:paraId="294A8752" w14:textId="09338F32" w:rsidR="00C16FED" w:rsidRPr="00197D96" w:rsidRDefault="00B47C1F" w:rsidP="00197D96">
      <w:pPr>
        <w:spacing w:line="360" w:lineRule="auto"/>
        <w:jc w:val="both"/>
        <w:rPr>
          <w:rFonts w:ascii="Times New Roman" w:hAnsi="Times New Roman" w:cs="Times New Roman"/>
        </w:rPr>
      </w:pPr>
      <w:r w:rsidRPr="00197D96">
        <w:rPr>
          <w:rFonts w:ascii="Times New Roman" w:hAnsi="Times New Roman" w:cs="Times New Roman"/>
        </w:rPr>
        <w:tab/>
        <w:t xml:space="preserve">Now critical history (which, as mentioned before, is a late addition to the text of the </w:t>
      </w:r>
      <w:r w:rsidRPr="00197D96">
        <w:rPr>
          <w:rFonts w:ascii="Times New Roman" w:hAnsi="Times New Roman" w:cs="Times New Roman"/>
          <w:i/>
        </w:rPr>
        <w:t xml:space="preserve">Meditation </w:t>
      </w:r>
      <w:r w:rsidRPr="00197D96">
        <w:rPr>
          <w:rFonts w:ascii="Times New Roman" w:hAnsi="Times New Roman" w:cs="Times New Roman"/>
        </w:rPr>
        <w:t xml:space="preserve">as it took shape through various drafts) is strange. It is not what the term might at first suggest: an approach to the past that casts a critical eye on past events, </w:t>
      </w:r>
      <w:r w:rsidR="00FD3EAB" w:rsidRPr="00197D96">
        <w:rPr>
          <w:rFonts w:ascii="Times New Roman" w:hAnsi="Times New Roman" w:cs="Times New Roman"/>
        </w:rPr>
        <w:t xml:space="preserve">perhaps, </w:t>
      </w:r>
      <w:r w:rsidRPr="00197D96">
        <w:rPr>
          <w:rFonts w:ascii="Times New Roman" w:hAnsi="Times New Roman" w:cs="Times New Roman"/>
        </w:rPr>
        <w:t xml:space="preserve">or </w:t>
      </w:r>
      <w:r w:rsidR="00FD3EAB" w:rsidRPr="00197D96">
        <w:rPr>
          <w:rFonts w:ascii="Times New Roman" w:hAnsi="Times New Roman" w:cs="Times New Roman"/>
        </w:rPr>
        <w:t xml:space="preserve">that </w:t>
      </w:r>
      <w:r w:rsidRPr="00197D96">
        <w:rPr>
          <w:rFonts w:ascii="Times New Roman" w:hAnsi="Times New Roman" w:cs="Times New Roman"/>
        </w:rPr>
        <w:t>t</w:t>
      </w:r>
      <w:r w:rsidR="00FD3EAB" w:rsidRPr="00197D96">
        <w:rPr>
          <w:rFonts w:ascii="Times New Roman" w:hAnsi="Times New Roman" w:cs="Times New Roman"/>
        </w:rPr>
        <w:t>r</w:t>
      </w:r>
      <w:r w:rsidRPr="00197D96">
        <w:rPr>
          <w:rFonts w:ascii="Times New Roman" w:hAnsi="Times New Roman" w:cs="Times New Roman"/>
        </w:rPr>
        <w:t xml:space="preserve">ies to draw critical lessons from the past. </w:t>
      </w:r>
      <w:r w:rsidR="000427AC" w:rsidRPr="00197D96">
        <w:rPr>
          <w:rFonts w:ascii="Times New Roman" w:hAnsi="Times New Roman" w:cs="Times New Roman"/>
        </w:rPr>
        <w:t>Nor, as</w:t>
      </w:r>
      <w:r w:rsidR="003F6F8D" w:rsidRPr="00197D96">
        <w:rPr>
          <w:rFonts w:ascii="Times New Roman" w:hAnsi="Times New Roman" w:cs="Times New Roman"/>
        </w:rPr>
        <w:t xml:space="preserve"> Heidegger rightly says in </w:t>
      </w:r>
      <w:r w:rsidR="0082069A">
        <w:rPr>
          <w:rFonts w:ascii="Times New Roman" w:hAnsi="Times New Roman" w:cs="Times New Roman"/>
        </w:rPr>
        <w:t>a</w:t>
      </w:r>
      <w:r w:rsidR="003F6F8D" w:rsidRPr="00197D96">
        <w:rPr>
          <w:rFonts w:ascii="Times New Roman" w:hAnsi="Times New Roman" w:cs="Times New Roman"/>
        </w:rPr>
        <w:t xml:space="preserve"> lecture course</w:t>
      </w:r>
      <w:r w:rsidR="0082069A">
        <w:rPr>
          <w:rFonts w:ascii="Times New Roman" w:hAnsi="Times New Roman" w:cs="Times New Roman"/>
        </w:rPr>
        <w:t xml:space="preserve"> he gave</w:t>
      </w:r>
      <w:r w:rsidR="003F6F8D" w:rsidRPr="00197D96">
        <w:rPr>
          <w:rFonts w:ascii="Times New Roman" w:hAnsi="Times New Roman" w:cs="Times New Roman"/>
        </w:rPr>
        <w:t xml:space="preserve"> on the </w:t>
      </w:r>
      <w:r w:rsidR="003F6F8D" w:rsidRPr="00197D96">
        <w:rPr>
          <w:rFonts w:ascii="Times New Roman" w:hAnsi="Times New Roman" w:cs="Times New Roman"/>
          <w:i/>
        </w:rPr>
        <w:t>Meditation</w:t>
      </w:r>
      <w:r w:rsidR="003F6F8D" w:rsidRPr="00197D96">
        <w:rPr>
          <w:rFonts w:ascii="Times New Roman" w:hAnsi="Times New Roman" w:cs="Times New Roman"/>
        </w:rPr>
        <w:t xml:space="preserve">, </w:t>
      </w:r>
      <w:r w:rsidR="000427AC" w:rsidRPr="00197D96">
        <w:rPr>
          <w:rFonts w:ascii="Times New Roman" w:hAnsi="Times New Roman" w:cs="Times New Roman"/>
        </w:rPr>
        <w:t xml:space="preserve">is </w:t>
      </w:r>
      <w:r w:rsidR="003F6F8D" w:rsidRPr="00197D96">
        <w:rPr>
          <w:rFonts w:ascii="Times New Roman" w:hAnsi="Times New Roman" w:cs="Times New Roman"/>
        </w:rPr>
        <w:t xml:space="preserve">the meaning of ‘critical’ here that of </w:t>
      </w:r>
      <w:r w:rsidR="004E470B" w:rsidRPr="00197D96">
        <w:rPr>
          <w:rFonts w:ascii="Times New Roman" w:hAnsi="Times New Roman" w:cs="Times New Roman"/>
        </w:rPr>
        <w:t>“</w:t>
      </w:r>
      <w:r w:rsidR="003F6F8D" w:rsidRPr="00197D96">
        <w:rPr>
          <w:rFonts w:ascii="Times New Roman" w:hAnsi="Times New Roman" w:cs="Times New Roman"/>
          <w:i/>
        </w:rPr>
        <w:t xml:space="preserve">historical-critical </w:t>
      </w:r>
      <w:r w:rsidR="003F6F8D" w:rsidRPr="00197D96">
        <w:rPr>
          <w:rFonts w:ascii="Times New Roman" w:hAnsi="Times New Roman" w:cs="Times New Roman"/>
        </w:rPr>
        <w:t>with regard to sources</w:t>
      </w:r>
      <w:r w:rsidR="004E470B" w:rsidRPr="00197D96">
        <w:rPr>
          <w:rFonts w:ascii="Times New Roman" w:hAnsi="Times New Roman" w:cs="Times New Roman"/>
        </w:rPr>
        <w:t>”</w:t>
      </w:r>
      <w:r w:rsidR="003F6F8D" w:rsidRPr="00197D96">
        <w:rPr>
          <w:rFonts w:ascii="Times New Roman" w:hAnsi="Times New Roman" w:cs="Times New Roman"/>
        </w:rPr>
        <w:t xml:space="preserve"> or </w:t>
      </w:r>
      <w:r w:rsidR="004E470B" w:rsidRPr="00197D96">
        <w:rPr>
          <w:rFonts w:ascii="Times New Roman" w:hAnsi="Times New Roman" w:cs="Times New Roman"/>
        </w:rPr>
        <w:t>“</w:t>
      </w:r>
      <w:r w:rsidR="003F6F8D" w:rsidRPr="00197D96">
        <w:rPr>
          <w:rFonts w:ascii="Times New Roman" w:hAnsi="Times New Roman" w:cs="Times New Roman"/>
        </w:rPr>
        <w:t>(scientifically) testing</w:t>
      </w:r>
      <w:r w:rsidR="004E470B" w:rsidRPr="00197D96">
        <w:rPr>
          <w:rFonts w:ascii="Times New Roman" w:hAnsi="Times New Roman" w:cs="Times New Roman"/>
        </w:rPr>
        <w:t>”</w:t>
      </w:r>
      <w:r w:rsidR="003F6F8D" w:rsidRPr="00197D96">
        <w:rPr>
          <w:rFonts w:ascii="Times New Roman" w:hAnsi="Times New Roman" w:cs="Times New Roman"/>
        </w:rPr>
        <w:t>, but</w:t>
      </w:r>
      <w:r w:rsidR="00EE4EF0">
        <w:rPr>
          <w:rFonts w:ascii="Times New Roman" w:hAnsi="Times New Roman" w:cs="Times New Roman"/>
        </w:rPr>
        <w:t xml:space="preserve"> rather</w:t>
      </w:r>
      <w:r w:rsidR="003F6F8D" w:rsidRPr="00197D96">
        <w:rPr>
          <w:rFonts w:ascii="Times New Roman" w:hAnsi="Times New Roman" w:cs="Times New Roman"/>
        </w:rPr>
        <w:t xml:space="preserve"> </w:t>
      </w:r>
      <w:r w:rsidR="004E470B" w:rsidRPr="00197D96">
        <w:rPr>
          <w:rFonts w:ascii="Times New Roman" w:hAnsi="Times New Roman" w:cs="Times New Roman"/>
        </w:rPr>
        <w:t>“</w:t>
      </w:r>
      <w:r w:rsidR="003F6F8D" w:rsidRPr="00197D96">
        <w:rPr>
          <w:rFonts w:ascii="Times New Roman" w:hAnsi="Times New Roman" w:cs="Times New Roman"/>
        </w:rPr>
        <w:t>judging and negating</w:t>
      </w:r>
      <w:r w:rsidR="004E470B" w:rsidRPr="00197D96">
        <w:rPr>
          <w:rFonts w:ascii="Times New Roman" w:hAnsi="Times New Roman" w:cs="Times New Roman"/>
        </w:rPr>
        <w:t>”</w:t>
      </w:r>
      <w:r w:rsidR="003F6F8D" w:rsidRPr="00197D96">
        <w:rPr>
          <w:rFonts w:ascii="Times New Roman" w:hAnsi="Times New Roman" w:cs="Times New Roman"/>
        </w:rPr>
        <w:t xml:space="preserve"> with respect to </w:t>
      </w:r>
      <w:r w:rsidR="004E470B" w:rsidRPr="00197D96">
        <w:rPr>
          <w:rFonts w:ascii="Times New Roman" w:hAnsi="Times New Roman" w:cs="Times New Roman"/>
        </w:rPr>
        <w:t>“</w:t>
      </w:r>
      <w:r w:rsidR="003F6F8D" w:rsidRPr="00197D96">
        <w:rPr>
          <w:rFonts w:ascii="Times New Roman" w:hAnsi="Times New Roman" w:cs="Times New Roman"/>
        </w:rPr>
        <w:t xml:space="preserve">the </w:t>
      </w:r>
      <w:r w:rsidR="003F6F8D" w:rsidRPr="00197D96">
        <w:rPr>
          <w:rFonts w:ascii="Times New Roman" w:hAnsi="Times New Roman" w:cs="Times New Roman"/>
          <w:i/>
        </w:rPr>
        <w:t>past</w:t>
      </w:r>
      <w:r w:rsidR="004E470B" w:rsidRPr="00197D96">
        <w:rPr>
          <w:rFonts w:ascii="Times New Roman" w:hAnsi="Times New Roman" w:cs="Times New Roman"/>
        </w:rPr>
        <w:t>”</w:t>
      </w:r>
      <w:r w:rsidR="003F6F8D" w:rsidRPr="00197D96">
        <w:rPr>
          <w:rFonts w:ascii="Times New Roman" w:hAnsi="Times New Roman" w:cs="Times New Roman"/>
        </w:rPr>
        <w:t xml:space="preserve"> (Heidegger </w:t>
      </w:r>
      <w:r w:rsidR="00D87745" w:rsidRPr="00197D96">
        <w:rPr>
          <w:rFonts w:ascii="Times New Roman" w:hAnsi="Times New Roman" w:cs="Times New Roman"/>
        </w:rPr>
        <w:t>2003, p.</w:t>
      </w:r>
      <w:r w:rsidR="003F6F8D" w:rsidRPr="00197D96">
        <w:rPr>
          <w:rFonts w:ascii="Times New Roman" w:hAnsi="Times New Roman" w:cs="Times New Roman"/>
        </w:rPr>
        <w:t xml:space="preserve"> 78).</w:t>
      </w:r>
      <w:r w:rsidR="00BE3729" w:rsidRPr="00197D96">
        <w:rPr>
          <w:rFonts w:ascii="Times New Roman" w:hAnsi="Times New Roman" w:cs="Times New Roman"/>
        </w:rPr>
        <w:t xml:space="preserve"> Furthermore, </w:t>
      </w:r>
      <w:r w:rsidR="00FD3EAB" w:rsidRPr="00197D96">
        <w:rPr>
          <w:rFonts w:ascii="Times New Roman" w:hAnsi="Times New Roman" w:cs="Times New Roman"/>
        </w:rPr>
        <w:t>we find</w:t>
      </w:r>
      <w:r w:rsidR="00EE4EF0">
        <w:rPr>
          <w:rFonts w:ascii="Times New Roman" w:hAnsi="Times New Roman" w:cs="Times New Roman"/>
        </w:rPr>
        <w:t xml:space="preserve"> when we examine Nietzsche’s text</w:t>
      </w:r>
      <w:r w:rsidR="00FD3EAB" w:rsidRPr="00197D96">
        <w:rPr>
          <w:rFonts w:ascii="Times New Roman" w:hAnsi="Times New Roman" w:cs="Times New Roman"/>
        </w:rPr>
        <w:t xml:space="preserve"> that </w:t>
      </w:r>
      <w:r w:rsidR="00BE3729" w:rsidRPr="00197D96">
        <w:rPr>
          <w:rFonts w:ascii="Times New Roman" w:hAnsi="Times New Roman" w:cs="Times New Roman"/>
        </w:rPr>
        <w:t xml:space="preserve">this “judging” is said to be “unjust” and done not by “justice” but by “life itself”, “that </w:t>
      </w:r>
      <w:r w:rsidR="00BE3729" w:rsidRPr="00197D96">
        <w:rPr>
          <w:rFonts w:ascii="Times New Roman" w:hAnsi="Times New Roman" w:cs="Times New Roman"/>
        </w:rPr>
        <w:lastRenderedPageBreak/>
        <w:t>dark, driving power that insatiably thirsts for itself”.</w:t>
      </w:r>
      <w:r w:rsidR="000427AC" w:rsidRPr="00197D96">
        <w:rPr>
          <w:rFonts w:ascii="Times New Roman" w:hAnsi="Times New Roman" w:cs="Times New Roman"/>
        </w:rPr>
        <w:t xml:space="preserve"> Nietzsche even speaks of “judging and </w:t>
      </w:r>
      <w:r w:rsidR="004E34BA" w:rsidRPr="00197D96">
        <w:rPr>
          <w:rFonts w:ascii="Times New Roman" w:hAnsi="Times New Roman" w:cs="Times New Roman"/>
        </w:rPr>
        <w:t>annihilating</w:t>
      </w:r>
      <w:r w:rsidR="000427AC" w:rsidRPr="00197D96">
        <w:rPr>
          <w:rFonts w:ascii="Times New Roman" w:hAnsi="Times New Roman" w:cs="Times New Roman"/>
        </w:rPr>
        <w:t xml:space="preserve"> a past” (</w:t>
      </w:r>
      <w:r w:rsidR="000427AC" w:rsidRPr="00197D96">
        <w:rPr>
          <w:rFonts w:ascii="Times New Roman" w:hAnsi="Times New Roman" w:cs="Times New Roman"/>
          <w:i/>
        </w:rPr>
        <w:t xml:space="preserve">eine </w:t>
      </w:r>
      <w:proofErr w:type="spellStart"/>
      <w:r w:rsidR="000427AC" w:rsidRPr="00197D96">
        <w:rPr>
          <w:rFonts w:ascii="Times New Roman" w:hAnsi="Times New Roman" w:cs="Times New Roman"/>
          <w:i/>
        </w:rPr>
        <w:t>Vergangenheit</w:t>
      </w:r>
      <w:proofErr w:type="spellEnd"/>
      <w:r w:rsidR="000427AC" w:rsidRPr="00197D96">
        <w:rPr>
          <w:rFonts w:ascii="Times New Roman" w:hAnsi="Times New Roman" w:cs="Times New Roman"/>
          <w:i/>
        </w:rPr>
        <w:t xml:space="preserve"> </w:t>
      </w:r>
      <w:proofErr w:type="spellStart"/>
      <w:r w:rsidR="000427AC" w:rsidRPr="00197D96">
        <w:rPr>
          <w:rFonts w:ascii="Times New Roman" w:hAnsi="Times New Roman" w:cs="Times New Roman"/>
          <w:i/>
        </w:rPr>
        <w:t>richten</w:t>
      </w:r>
      <w:proofErr w:type="spellEnd"/>
      <w:r w:rsidR="000427AC" w:rsidRPr="00197D96">
        <w:rPr>
          <w:rFonts w:ascii="Times New Roman" w:hAnsi="Times New Roman" w:cs="Times New Roman"/>
          <w:i/>
        </w:rPr>
        <w:t xml:space="preserve"> und </w:t>
      </w:r>
      <w:proofErr w:type="spellStart"/>
      <w:r w:rsidR="000427AC" w:rsidRPr="00197D96">
        <w:rPr>
          <w:rFonts w:ascii="Times New Roman" w:hAnsi="Times New Roman" w:cs="Times New Roman"/>
          <w:i/>
        </w:rPr>
        <w:t>vernichten</w:t>
      </w:r>
      <w:proofErr w:type="spellEnd"/>
      <w:r w:rsidR="00C559A1" w:rsidRPr="00197D96">
        <w:rPr>
          <w:rFonts w:ascii="Times New Roman" w:hAnsi="Times New Roman" w:cs="Times New Roman"/>
        </w:rPr>
        <w:t>; HL 3, KSA 1, p. 270</w:t>
      </w:r>
      <w:r w:rsidR="000427AC" w:rsidRPr="00197D96">
        <w:rPr>
          <w:rFonts w:ascii="Times New Roman" w:hAnsi="Times New Roman" w:cs="Times New Roman"/>
        </w:rPr>
        <w:t xml:space="preserve">). </w:t>
      </w:r>
    </w:p>
    <w:p w14:paraId="3AC4D0C1" w14:textId="1A091473" w:rsidR="00C16FED" w:rsidRPr="00197D96" w:rsidRDefault="00FD3EAB" w:rsidP="00197D96">
      <w:pPr>
        <w:spacing w:line="360" w:lineRule="auto"/>
        <w:ind w:firstLine="720"/>
        <w:jc w:val="both"/>
        <w:rPr>
          <w:rFonts w:ascii="Times New Roman" w:hAnsi="Times New Roman" w:cs="Times New Roman"/>
        </w:rPr>
      </w:pPr>
      <w:r w:rsidRPr="00197D96">
        <w:rPr>
          <w:rFonts w:ascii="Times New Roman" w:hAnsi="Times New Roman" w:cs="Times New Roman"/>
        </w:rPr>
        <w:t xml:space="preserve">To </w:t>
      </w:r>
      <w:r w:rsidR="00367AE9">
        <w:rPr>
          <w:rFonts w:ascii="Times New Roman" w:hAnsi="Times New Roman" w:cs="Times New Roman"/>
        </w:rPr>
        <w:t>come</w:t>
      </w:r>
      <w:r w:rsidR="00367AE9" w:rsidRPr="00197D96">
        <w:rPr>
          <w:rFonts w:ascii="Times New Roman" w:hAnsi="Times New Roman" w:cs="Times New Roman"/>
        </w:rPr>
        <w:t xml:space="preserve"> </w:t>
      </w:r>
      <w:r w:rsidRPr="00197D96">
        <w:rPr>
          <w:rFonts w:ascii="Times New Roman" w:hAnsi="Times New Roman" w:cs="Times New Roman"/>
        </w:rPr>
        <w:t xml:space="preserve">to grips with these remarkable claims, we need to quote the </w:t>
      </w:r>
      <w:r w:rsidR="00BF69C8">
        <w:rPr>
          <w:rFonts w:ascii="Times New Roman" w:hAnsi="Times New Roman" w:cs="Times New Roman"/>
        </w:rPr>
        <w:t xml:space="preserve">relevant </w:t>
      </w:r>
      <w:r w:rsidRPr="00197D96">
        <w:rPr>
          <w:rFonts w:ascii="Times New Roman" w:hAnsi="Times New Roman" w:cs="Times New Roman"/>
        </w:rPr>
        <w:t xml:space="preserve">passage </w:t>
      </w:r>
      <w:r w:rsidR="00726F12" w:rsidRPr="00197D96">
        <w:rPr>
          <w:rFonts w:ascii="Times New Roman" w:hAnsi="Times New Roman" w:cs="Times New Roman"/>
        </w:rPr>
        <w:t>at length</w:t>
      </w:r>
      <w:r w:rsidRPr="00197D96">
        <w:rPr>
          <w:rFonts w:ascii="Times New Roman" w:hAnsi="Times New Roman" w:cs="Times New Roman"/>
        </w:rPr>
        <w:t xml:space="preserve">: </w:t>
      </w:r>
    </w:p>
    <w:p w14:paraId="2B894F96" w14:textId="77777777" w:rsidR="00C16FED" w:rsidRPr="00197D96" w:rsidRDefault="00C16FED" w:rsidP="00197D96">
      <w:pPr>
        <w:spacing w:line="360" w:lineRule="auto"/>
        <w:jc w:val="both"/>
        <w:rPr>
          <w:rFonts w:ascii="Times New Roman" w:hAnsi="Times New Roman" w:cs="Times New Roman"/>
        </w:rPr>
      </w:pPr>
    </w:p>
    <w:p w14:paraId="58CFE659" w14:textId="475A38F7" w:rsidR="00C16FED" w:rsidRPr="00197D96" w:rsidRDefault="00C16FED" w:rsidP="00197D96">
      <w:pPr>
        <w:spacing w:line="360" w:lineRule="auto"/>
        <w:ind w:left="720"/>
        <w:jc w:val="both"/>
        <w:rPr>
          <w:rFonts w:ascii="Times New Roman" w:hAnsi="Times New Roman" w:cs="Times New Roman"/>
        </w:rPr>
      </w:pPr>
      <w:r w:rsidRPr="00197D96">
        <w:rPr>
          <w:rFonts w:ascii="Times New Roman" w:hAnsi="Times New Roman" w:cs="Times New Roman"/>
        </w:rPr>
        <w:t xml:space="preserve">Here it becomes clear how necessary it is to man to have, beside the monumental and antiquarian modes of regarding the past, a </w:t>
      </w:r>
      <w:r w:rsidRPr="00197D96">
        <w:rPr>
          <w:rFonts w:ascii="Times New Roman" w:hAnsi="Times New Roman" w:cs="Times New Roman"/>
          <w:i/>
        </w:rPr>
        <w:t xml:space="preserve">third </w:t>
      </w:r>
      <w:r w:rsidRPr="00197D96">
        <w:rPr>
          <w:rFonts w:ascii="Times New Roman" w:hAnsi="Times New Roman" w:cs="Times New Roman"/>
        </w:rPr>
        <w:t>mode [</w:t>
      </w:r>
      <w:r w:rsidRPr="00197D96">
        <w:rPr>
          <w:rFonts w:ascii="Times New Roman" w:hAnsi="Times New Roman" w:cs="Times New Roman"/>
          <w:i/>
        </w:rPr>
        <w:t>Art</w:t>
      </w:r>
      <w:r w:rsidRPr="00197D96">
        <w:rPr>
          <w:rFonts w:ascii="Times New Roman" w:hAnsi="Times New Roman" w:cs="Times New Roman"/>
        </w:rPr>
        <w:t xml:space="preserve">], the </w:t>
      </w:r>
      <w:r w:rsidRPr="00197D96">
        <w:rPr>
          <w:rFonts w:ascii="Times New Roman" w:hAnsi="Times New Roman" w:cs="Times New Roman"/>
          <w:i/>
        </w:rPr>
        <w:t>critical</w:t>
      </w:r>
      <w:r w:rsidRPr="00197D96">
        <w:rPr>
          <w:rFonts w:ascii="Times New Roman" w:hAnsi="Times New Roman" w:cs="Times New Roman"/>
        </w:rPr>
        <w:t>: and this, too, in the service of life. To be able to live, man must possess and from time to time employ the strength to break up and dissolve a past [</w:t>
      </w:r>
      <w:r w:rsidRPr="00197D96">
        <w:rPr>
          <w:rFonts w:ascii="Times New Roman" w:hAnsi="Times New Roman" w:cs="Times New Roman"/>
          <w:i/>
        </w:rPr>
        <w:t xml:space="preserve">eine </w:t>
      </w:r>
      <w:proofErr w:type="spellStart"/>
      <w:r w:rsidRPr="00197D96">
        <w:rPr>
          <w:rFonts w:ascii="Times New Roman" w:hAnsi="Times New Roman" w:cs="Times New Roman"/>
          <w:i/>
        </w:rPr>
        <w:t>Vergangenheit</w:t>
      </w:r>
      <w:proofErr w:type="spellEnd"/>
      <w:r w:rsidRPr="00197D96">
        <w:rPr>
          <w:rFonts w:ascii="Times New Roman" w:hAnsi="Times New Roman" w:cs="Times New Roman"/>
        </w:rPr>
        <w:t>]: he does this by bringing it before the tribunal, scrupulously examining it and finally condemning it; every past, however, is worthy to be condemned—for that is the nature of human things: human violence and weakness have always played a mighty role in them. It is not justice which here sits in judgment; it is even less mercy which pronounces the verdict: it is life alone, that dark, driving power that insatiably thirsts for itself [</w:t>
      </w:r>
      <w:proofErr w:type="spellStart"/>
      <w:r w:rsidRPr="00197D96">
        <w:rPr>
          <w:rFonts w:ascii="Times New Roman" w:hAnsi="Times New Roman" w:cs="Times New Roman"/>
          <w:i/>
        </w:rPr>
        <w:t>jene</w:t>
      </w:r>
      <w:proofErr w:type="spellEnd"/>
      <w:r w:rsidRPr="00197D96">
        <w:rPr>
          <w:rFonts w:ascii="Times New Roman" w:hAnsi="Times New Roman" w:cs="Times New Roman"/>
          <w:i/>
        </w:rPr>
        <w:t xml:space="preserve"> </w:t>
      </w:r>
      <w:proofErr w:type="spellStart"/>
      <w:r w:rsidRPr="00197D96">
        <w:rPr>
          <w:rFonts w:ascii="Times New Roman" w:hAnsi="Times New Roman" w:cs="Times New Roman"/>
          <w:i/>
        </w:rPr>
        <w:t>dunkle</w:t>
      </w:r>
      <w:proofErr w:type="spellEnd"/>
      <w:r w:rsidRPr="00197D96">
        <w:rPr>
          <w:rFonts w:ascii="Times New Roman" w:hAnsi="Times New Roman" w:cs="Times New Roman"/>
          <w:i/>
        </w:rPr>
        <w:t xml:space="preserve">, </w:t>
      </w:r>
      <w:proofErr w:type="spellStart"/>
      <w:r w:rsidRPr="00197D96">
        <w:rPr>
          <w:rFonts w:ascii="Times New Roman" w:hAnsi="Times New Roman" w:cs="Times New Roman"/>
          <w:i/>
        </w:rPr>
        <w:t>treibende</w:t>
      </w:r>
      <w:proofErr w:type="spellEnd"/>
      <w:r w:rsidRPr="00197D96">
        <w:rPr>
          <w:rFonts w:ascii="Times New Roman" w:hAnsi="Times New Roman" w:cs="Times New Roman"/>
          <w:i/>
        </w:rPr>
        <w:t xml:space="preserve">, </w:t>
      </w:r>
      <w:proofErr w:type="spellStart"/>
      <w:r w:rsidRPr="00197D96">
        <w:rPr>
          <w:rFonts w:ascii="Times New Roman" w:hAnsi="Times New Roman" w:cs="Times New Roman"/>
          <w:i/>
        </w:rPr>
        <w:t>unersättlich</w:t>
      </w:r>
      <w:proofErr w:type="spellEnd"/>
      <w:r w:rsidRPr="00197D96">
        <w:rPr>
          <w:rFonts w:ascii="Times New Roman" w:hAnsi="Times New Roman" w:cs="Times New Roman"/>
          <w:i/>
        </w:rPr>
        <w:t xml:space="preserve"> sich selbst </w:t>
      </w:r>
      <w:proofErr w:type="spellStart"/>
      <w:r w:rsidRPr="00197D96">
        <w:rPr>
          <w:rFonts w:ascii="Times New Roman" w:hAnsi="Times New Roman" w:cs="Times New Roman"/>
          <w:i/>
        </w:rPr>
        <w:t>begehrende</w:t>
      </w:r>
      <w:proofErr w:type="spellEnd"/>
      <w:r w:rsidRPr="00197D96">
        <w:rPr>
          <w:rFonts w:ascii="Times New Roman" w:hAnsi="Times New Roman" w:cs="Times New Roman"/>
          <w:i/>
        </w:rPr>
        <w:t xml:space="preserve"> </w:t>
      </w:r>
      <w:proofErr w:type="spellStart"/>
      <w:r w:rsidRPr="00197D96">
        <w:rPr>
          <w:rFonts w:ascii="Times New Roman" w:hAnsi="Times New Roman" w:cs="Times New Roman"/>
          <w:i/>
        </w:rPr>
        <w:t>Macht</w:t>
      </w:r>
      <w:proofErr w:type="spellEnd"/>
      <w:r w:rsidRPr="00197D96">
        <w:rPr>
          <w:rFonts w:ascii="Times New Roman" w:hAnsi="Times New Roman" w:cs="Times New Roman"/>
        </w:rPr>
        <w:t>]. Its sentence is always unmerciful, always unjust, because it has never proceeded out of a pure well of knowledge; but in most cases the sentence would be the same even if it were pronounced by justice itself. […] It requires a great deal of strength to be able to live and to forget the extent to which to live and to be unjust is one and the same thing. […] Sometimes, however, this same life that requires forgetting demands a temporary suspension of forgetfulness; it wants to be clear as to how unjust the existence of anything—a privilege, a caste, a dynasty, for example—is, and how greatly this thing deserves to perish. Then its past is regarded critically, then one takes the knife to its roots, then one cruelly tramples over every kind of piety. It is always a dangerous process, especially so for life itself: and men and ages which serve life by judging and destroying a past are always dangerous and endangered men and ages. For since we are the outcome of earlier generations, we are also the outcome of their aberrations, passions and errors, and indeed of their crimes; it is not possible wholly to free oneself from this chain. If we condemn these aberrations and regard ourselves as free of them, this does not alter the fact that we originate in them. The best we can do is to confront our inherited and hereditary nature with our knowledge of it, and through a new, stern discipline combat our inborn heritage and i</w:t>
      </w:r>
      <w:r w:rsidR="00950E6C" w:rsidRPr="00197D96">
        <w:rPr>
          <w:rFonts w:ascii="Times New Roman" w:hAnsi="Times New Roman" w:cs="Times New Roman"/>
        </w:rPr>
        <w:t>m</w:t>
      </w:r>
      <w:r w:rsidRPr="00197D96">
        <w:rPr>
          <w:rFonts w:ascii="Times New Roman" w:hAnsi="Times New Roman" w:cs="Times New Roman"/>
        </w:rPr>
        <w:t xml:space="preserve">plant in ourselves a new habit, a new instinct, a second nature, so that our first nature withers away. It is an attempt to give oneself, as it were </w:t>
      </w:r>
      <w:r w:rsidRPr="00197D96">
        <w:rPr>
          <w:rFonts w:ascii="Times New Roman" w:hAnsi="Times New Roman" w:cs="Times New Roman"/>
          <w:i/>
        </w:rPr>
        <w:t>a posteriori</w:t>
      </w:r>
      <w:r w:rsidRPr="00197D96">
        <w:rPr>
          <w:rFonts w:ascii="Times New Roman" w:hAnsi="Times New Roman" w:cs="Times New Roman"/>
        </w:rPr>
        <w:t xml:space="preserve">, a past in which one would like to originate in opposition </w:t>
      </w:r>
      <w:r w:rsidRPr="00197D96">
        <w:rPr>
          <w:rFonts w:ascii="Times New Roman" w:hAnsi="Times New Roman" w:cs="Times New Roman"/>
        </w:rPr>
        <w:lastRenderedPageBreak/>
        <w:t>to that in which one did originate:—always a dangerous attempt because it is so hard to know the limit to denial of the past and because second natures are usually weaker than first. What happens all too often is that we know the good but do not do it, because we also know the better but cannot do it. But here and there a victory is nonetheless achieved, and for the combatants, for those who employ critical history for the sake of life, there is even a noteworthy consolation: that of knowing that this first nature was once a second nature and that every victorious second nature will become a first.</w:t>
      </w:r>
      <w:r w:rsidR="00154360" w:rsidRPr="00197D96">
        <w:rPr>
          <w:rFonts w:ascii="Times New Roman" w:hAnsi="Times New Roman" w:cs="Times New Roman"/>
        </w:rPr>
        <w:t xml:space="preserve"> (</w:t>
      </w:r>
      <w:r w:rsidR="00F42F5E" w:rsidRPr="00197D96">
        <w:rPr>
          <w:rFonts w:ascii="Times New Roman" w:hAnsi="Times New Roman" w:cs="Times New Roman"/>
        </w:rPr>
        <w:t>HL</w:t>
      </w:r>
      <w:r w:rsidR="00154360" w:rsidRPr="00197D96">
        <w:rPr>
          <w:rFonts w:ascii="Times New Roman" w:hAnsi="Times New Roman" w:cs="Times New Roman"/>
          <w:i/>
        </w:rPr>
        <w:t xml:space="preserve"> </w:t>
      </w:r>
      <w:r w:rsidR="00154360" w:rsidRPr="00197D96">
        <w:rPr>
          <w:rFonts w:ascii="Times New Roman" w:hAnsi="Times New Roman" w:cs="Times New Roman"/>
        </w:rPr>
        <w:t>3</w:t>
      </w:r>
      <w:r w:rsidR="0073236B" w:rsidRPr="00197D96">
        <w:rPr>
          <w:rFonts w:ascii="Times New Roman" w:hAnsi="Times New Roman" w:cs="Times New Roman"/>
        </w:rPr>
        <w:t xml:space="preserve">; </w:t>
      </w:r>
      <w:r w:rsidR="00BF79C6">
        <w:rPr>
          <w:rFonts w:ascii="Times New Roman" w:hAnsi="Times New Roman" w:cs="Times New Roman"/>
        </w:rPr>
        <w:t xml:space="preserve">KSA 1, pp. 269–70; </w:t>
      </w:r>
      <w:r w:rsidR="00B5359A">
        <w:rPr>
          <w:rFonts w:ascii="Times New Roman" w:hAnsi="Times New Roman" w:cs="Times New Roman"/>
        </w:rPr>
        <w:t>Nietzsche 1997, pp. 75–</w:t>
      </w:r>
      <w:proofErr w:type="gramStart"/>
      <w:r w:rsidR="00B5359A">
        <w:rPr>
          <w:rFonts w:ascii="Times New Roman" w:hAnsi="Times New Roman" w:cs="Times New Roman"/>
        </w:rPr>
        <w:t xml:space="preserve">77, </w:t>
      </w:r>
      <w:r w:rsidR="0036228E">
        <w:rPr>
          <w:rFonts w:ascii="Times New Roman" w:hAnsi="Times New Roman" w:cs="Times New Roman"/>
        </w:rPr>
        <w:t xml:space="preserve"> </w:t>
      </w:r>
      <w:r w:rsidR="0073236B" w:rsidRPr="00197D96">
        <w:rPr>
          <w:rFonts w:ascii="Times New Roman" w:hAnsi="Times New Roman" w:cs="Times New Roman"/>
        </w:rPr>
        <w:t>translation</w:t>
      </w:r>
      <w:proofErr w:type="gramEnd"/>
      <w:r w:rsidR="0073236B" w:rsidRPr="00197D96">
        <w:rPr>
          <w:rFonts w:ascii="Times New Roman" w:hAnsi="Times New Roman" w:cs="Times New Roman"/>
        </w:rPr>
        <w:t xml:space="preserve"> modified</w:t>
      </w:r>
      <w:r w:rsidR="00154360" w:rsidRPr="00197D96">
        <w:rPr>
          <w:rFonts w:ascii="Times New Roman" w:hAnsi="Times New Roman" w:cs="Times New Roman"/>
        </w:rPr>
        <w:t xml:space="preserve">) </w:t>
      </w:r>
    </w:p>
    <w:p w14:paraId="70A6B663" w14:textId="3074D726" w:rsidR="00CB0DF4" w:rsidRPr="00197D96" w:rsidRDefault="00CB0DF4" w:rsidP="00197D96">
      <w:pPr>
        <w:spacing w:line="360" w:lineRule="auto"/>
        <w:jc w:val="both"/>
        <w:rPr>
          <w:rFonts w:ascii="Times New Roman" w:hAnsi="Times New Roman" w:cs="Times New Roman"/>
        </w:rPr>
      </w:pPr>
    </w:p>
    <w:p w14:paraId="0E7E5475" w14:textId="514E2BD5" w:rsidR="007353A1" w:rsidRPr="00197D96" w:rsidRDefault="005F6C8E" w:rsidP="00197D96">
      <w:pPr>
        <w:spacing w:line="360" w:lineRule="auto"/>
        <w:jc w:val="both"/>
        <w:rPr>
          <w:rFonts w:ascii="Times New Roman" w:hAnsi="Times New Roman" w:cs="Times New Roman"/>
        </w:rPr>
      </w:pPr>
      <w:r w:rsidRPr="00197D96">
        <w:rPr>
          <w:rFonts w:ascii="Times New Roman" w:hAnsi="Times New Roman" w:cs="Times New Roman"/>
        </w:rPr>
        <w:t xml:space="preserve">There is much going on in this passage. </w:t>
      </w:r>
      <w:r w:rsidR="001E6851" w:rsidRPr="00197D96">
        <w:rPr>
          <w:rFonts w:ascii="Times New Roman" w:hAnsi="Times New Roman" w:cs="Times New Roman"/>
        </w:rPr>
        <w:t xml:space="preserve">We are told, first of all, that </w:t>
      </w:r>
      <w:r w:rsidR="001A3D00" w:rsidRPr="00197D96">
        <w:rPr>
          <w:rFonts w:ascii="Times New Roman" w:hAnsi="Times New Roman" w:cs="Times New Roman"/>
        </w:rPr>
        <w:t>in the “break[</w:t>
      </w:r>
      <w:proofErr w:type="spellStart"/>
      <w:r w:rsidR="001A3D00" w:rsidRPr="00197D96">
        <w:rPr>
          <w:rFonts w:ascii="Times New Roman" w:hAnsi="Times New Roman" w:cs="Times New Roman"/>
        </w:rPr>
        <w:t>ing</w:t>
      </w:r>
      <w:proofErr w:type="spellEnd"/>
      <w:r w:rsidR="001A3D00" w:rsidRPr="00197D96">
        <w:rPr>
          <w:rFonts w:ascii="Times New Roman" w:hAnsi="Times New Roman" w:cs="Times New Roman"/>
        </w:rPr>
        <w:t xml:space="preserve">] up and </w:t>
      </w:r>
      <w:proofErr w:type="spellStart"/>
      <w:r w:rsidR="001A3D00" w:rsidRPr="00197D96">
        <w:rPr>
          <w:rFonts w:ascii="Times New Roman" w:hAnsi="Times New Roman" w:cs="Times New Roman"/>
        </w:rPr>
        <w:t>dissolv</w:t>
      </w:r>
      <w:proofErr w:type="spellEnd"/>
      <w:r w:rsidR="001A3D00" w:rsidRPr="00197D96">
        <w:rPr>
          <w:rFonts w:ascii="Times New Roman" w:hAnsi="Times New Roman" w:cs="Times New Roman"/>
        </w:rPr>
        <w:t>[</w:t>
      </w:r>
      <w:proofErr w:type="spellStart"/>
      <w:r w:rsidR="001A3D00" w:rsidRPr="00197D96">
        <w:rPr>
          <w:rFonts w:ascii="Times New Roman" w:hAnsi="Times New Roman" w:cs="Times New Roman"/>
        </w:rPr>
        <w:t>ing</w:t>
      </w:r>
      <w:proofErr w:type="spellEnd"/>
      <w:r w:rsidR="001A3D00" w:rsidRPr="00197D96">
        <w:rPr>
          <w:rFonts w:ascii="Times New Roman" w:hAnsi="Times New Roman" w:cs="Times New Roman"/>
        </w:rPr>
        <w:t xml:space="preserve">] of a past” that critical history accomplishes </w:t>
      </w:r>
      <w:r w:rsidR="001E6851" w:rsidRPr="00197D96">
        <w:rPr>
          <w:rFonts w:ascii="Times New Roman" w:hAnsi="Times New Roman" w:cs="Times New Roman"/>
        </w:rPr>
        <w:t xml:space="preserve">it is not justice but life (which is a blind, dark force) that sits in judgement. </w:t>
      </w:r>
      <w:r w:rsidR="007353A1" w:rsidRPr="00197D96">
        <w:rPr>
          <w:rFonts w:ascii="Times New Roman" w:hAnsi="Times New Roman" w:cs="Times New Roman"/>
        </w:rPr>
        <w:t>T</w:t>
      </w:r>
      <w:r w:rsidR="001E6851" w:rsidRPr="00197D96">
        <w:rPr>
          <w:rFonts w:ascii="Times New Roman" w:hAnsi="Times New Roman" w:cs="Times New Roman"/>
        </w:rPr>
        <w:t>hen we are told that justice would in most cases pronounce the same judgement</w:t>
      </w:r>
      <w:r w:rsidR="007353A1" w:rsidRPr="00197D96">
        <w:rPr>
          <w:rFonts w:ascii="Times New Roman" w:hAnsi="Times New Roman" w:cs="Times New Roman"/>
        </w:rPr>
        <w:t xml:space="preserve">, but this is because, as Mephistopheles says in Goethe’s </w:t>
      </w:r>
      <w:r w:rsidR="007353A1" w:rsidRPr="00197D96">
        <w:rPr>
          <w:rFonts w:ascii="Times New Roman" w:hAnsi="Times New Roman" w:cs="Times New Roman"/>
          <w:i/>
        </w:rPr>
        <w:t xml:space="preserve">Faust </w:t>
      </w:r>
      <w:r w:rsidR="007353A1" w:rsidRPr="00197D96">
        <w:rPr>
          <w:rFonts w:ascii="Times New Roman" w:hAnsi="Times New Roman" w:cs="Times New Roman"/>
        </w:rPr>
        <w:t xml:space="preserve">I (1339–41), “all that exists is </w:t>
      </w:r>
      <w:r w:rsidR="007353A1" w:rsidRPr="00197D96">
        <w:rPr>
          <w:rFonts w:ascii="Times New Roman" w:hAnsi="Times New Roman" w:cs="Times New Roman"/>
          <w:i/>
        </w:rPr>
        <w:t xml:space="preserve">worthy </w:t>
      </w:r>
      <w:r w:rsidR="007353A1" w:rsidRPr="00197D96">
        <w:rPr>
          <w:rFonts w:ascii="Times New Roman" w:hAnsi="Times New Roman" w:cs="Times New Roman"/>
        </w:rPr>
        <w:t>of perishing”.</w:t>
      </w:r>
      <w:r w:rsidR="001E6851" w:rsidRPr="00197D96">
        <w:rPr>
          <w:rFonts w:ascii="Times New Roman" w:hAnsi="Times New Roman" w:cs="Times New Roman"/>
        </w:rPr>
        <w:t xml:space="preserve"> </w:t>
      </w:r>
      <w:r w:rsidR="005D6D2C" w:rsidRPr="00197D96">
        <w:rPr>
          <w:rFonts w:ascii="Times New Roman" w:hAnsi="Times New Roman" w:cs="Times New Roman"/>
        </w:rPr>
        <w:t>The remit of critical history is not, however, confined to</w:t>
      </w:r>
      <w:r w:rsidR="007353A1" w:rsidRPr="00197D96">
        <w:rPr>
          <w:rFonts w:ascii="Times New Roman" w:hAnsi="Times New Roman" w:cs="Times New Roman"/>
        </w:rPr>
        <w:t xml:space="preserve"> such mere condemnation. </w:t>
      </w:r>
      <w:r w:rsidR="005D6D2C" w:rsidRPr="00197D96">
        <w:rPr>
          <w:rFonts w:ascii="Times New Roman" w:hAnsi="Times New Roman" w:cs="Times New Roman"/>
        </w:rPr>
        <w:t>In part it also gets its impetus against the</w:t>
      </w:r>
      <w:r w:rsidR="007353A1" w:rsidRPr="00197D96">
        <w:rPr>
          <w:rFonts w:ascii="Times New Roman" w:hAnsi="Times New Roman" w:cs="Times New Roman"/>
        </w:rPr>
        <w:t xml:space="preserve"> background of a</w:t>
      </w:r>
      <w:r w:rsidR="008F55D5" w:rsidRPr="00197D96">
        <w:rPr>
          <w:rFonts w:ascii="Times New Roman" w:hAnsi="Times New Roman" w:cs="Times New Roman"/>
        </w:rPr>
        <w:t xml:space="preserve"> </w:t>
      </w:r>
      <w:r w:rsidR="007353A1" w:rsidRPr="00197D96">
        <w:rPr>
          <w:rFonts w:ascii="Times New Roman" w:hAnsi="Times New Roman" w:cs="Times New Roman"/>
          <w:i/>
        </w:rPr>
        <w:t xml:space="preserve">suspension </w:t>
      </w:r>
      <w:r w:rsidR="007353A1" w:rsidRPr="00197D96">
        <w:rPr>
          <w:rFonts w:ascii="Times New Roman" w:hAnsi="Times New Roman" w:cs="Times New Roman"/>
        </w:rPr>
        <w:t>of the forgetfulness that is associated with mere condemnation</w:t>
      </w:r>
      <w:r w:rsidR="00E05A1B" w:rsidRPr="00197D96">
        <w:rPr>
          <w:rFonts w:ascii="Times New Roman" w:hAnsi="Times New Roman" w:cs="Times New Roman"/>
        </w:rPr>
        <w:t xml:space="preserve">; that is, the stance of critical history is not one of mere </w:t>
      </w:r>
      <w:r w:rsidR="00E05A1B" w:rsidRPr="00197D96">
        <w:rPr>
          <w:rFonts w:ascii="Times New Roman" w:hAnsi="Times New Roman" w:cs="Times New Roman"/>
          <w:i/>
        </w:rPr>
        <w:t>rejection</w:t>
      </w:r>
      <w:r w:rsidR="007353A1" w:rsidRPr="00197D96">
        <w:rPr>
          <w:rFonts w:ascii="Times New Roman" w:hAnsi="Times New Roman" w:cs="Times New Roman"/>
        </w:rPr>
        <w:t xml:space="preserve">. </w:t>
      </w:r>
      <w:r w:rsidR="005D6D2C" w:rsidRPr="00197D96">
        <w:rPr>
          <w:rFonts w:ascii="Times New Roman" w:hAnsi="Times New Roman" w:cs="Times New Roman"/>
        </w:rPr>
        <w:t>In such cases</w:t>
      </w:r>
      <w:r w:rsidR="007353A1" w:rsidRPr="00197D96">
        <w:rPr>
          <w:rFonts w:ascii="Times New Roman" w:hAnsi="Times New Roman" w:cs="Times New Roman"/>
        </w:rPr>
        <w:t xml:space="preserve">, “life” must have got clear on the </w:t>
      </w:r>
      <w:r w:rsidR="007353A1" w:rsidRPr="00197D96">
        <w:rPr>
          <w:rFonts w:ascii="Times New Roman" w:hAnsi="Times New Roman" w:cs="Times New Roman"/>
          <w:i/>
        </w:rPr>
        <w:t xml:space="preserve">injustice </w:t>
      </w:r>
      <w:r w:rsidR="007353A1" w:rsidRPr="00197D96">
        <w:rPr>
          <w:rFonts w:ascii="Times New Roman" w:hAnsi="Times New Roman" w:cs="Times New Roman"/>
        </w:rPr>
        <w:t xml:space="preserve">of things (in the examples Nietzsche gives, “a privilege, a caste, a dynasty”) in order </w:t>
      </w:r>
      <w:r w:rsidR="007353A1" w:rsidRPr="00197D96">
        <w:rPr>
          <w:rFonts w:ascii="Times New Roman" w:hAnsi="Times New Roman" w:cs="Times New Roman"/>
          <w:i/>
        </w:rPr>
        <w:t xml:space="preserve">then </w:t>
      </w:r>
      <w:r w:rsidR="007353A1" w:rsidRPr="00197D96">
        <w:rPr>
          <w:rFonts w:ascii="Times New Roman" w:hAnsi="Times New Roman" w:cs="Times New Roman"/>
        </w:rPr>
        <w:t xml:space="preserve">to “regard [its past] critically”, and “take the knife to its roots”. </w:t>
      </w:r>
      <w:r w:rsidR="001F633A" w:rsidRPr="00197D96">
        <w:rPr>
          <w:rFonts w:ascii="Times New Roman" w:hAnsi="Times New Roman" w:cs="Times New Roman"/>
        </w:rPr>
        <w:t xml:space="preserve">It is only following </w:t>
      </w:r>
      <w:r w:rsidR="001F633A" w:rsidRPr="00197D96">
        <w:rPr>
          <w:rFonts w:ascii="Times New Roman" w:hAnsi="Times New Roman" w:cs="Times New Roman"/>
          <w:i/>
        </w:rPr>
        <w:t xml:space="preserve">this </w:t>
      </w:r>
      <w:r w:rsidR="001F633A" w:rsidRPr="00197D96">
        <w:rPr>
          <w:rFonts w:ascii="Times New Roman" w:hAnsi="Times New Roman" w:cs="Times New Roman"/>
        </w:rPr>
        <w:t xml:space="preserve">“dangerous process” that the work can then ensue of constructing for oneself “a past in which one would like to originate in opposition to that in which one did originate”. Great discipline, Nietzsche insists, is necessary to supplant our “first nature” with a new “second nature”. </w:t>
      </w:r>
    </w:p>
    <w:p w14:paraId="56343622" w14:textId="7B4B4C6E" w:rsidR="00E05A1B" w:rsidRPr="00197D96" w:rsidRDefault="00E05A1B" w:rsidP="00197D96">
      <w:pPr>
        <w:spacing w:line="360" w:lineRule="auto"/>
        <w:jc w:val="both"/>
        <w:rPr>
          <w:rFonts w:ascii="Times New Roman" w:hAnsi="Times New Roman" w:cs="Times New Roman"/>
        </w:rPr>
      </w:pPr>
      <w:r w:rsidRPr="00197D96">
        <w:rPr>
          <w:rFonts w:ascii="Times New Roman" w:hAnsi="Times New Roman" w:cs="Times New Roman"/>
        </w:rPr>
        <w:tab/>
      </w:r>
      <w:r w:rsidR="005D6D2C" w:rsidRPr="00197D96">
        <w:rPr>
          <w:rFonts w:ascii="Times New Roman" w:hAnsi="Times New Roman" w:cs="Times New Roman"/>
        </w:rPr>
        <w:t>This passage is suggestive, but unclear along a number of dimensions. In particular i</w:t>
      </w:r>
      <w:r w:rsidRPr="00197D96">
        <w:rPr>
          <w:rFonts w:ascii="Times New Roman" w:hAnsi="Times New Roman" w:cs="Times New Roman"/>
        </w:rPr>
        <w:t xml:space="preserve">t is doubtful whether the relationship between life and justice </w:t>
      </w:r>
      <w:r w:rsidR="005D6D2C" w:rsidRPr="00197D96">
        <w:rPr>
          <w:rFonts w:ascii="Times New Roman" w:hAnsi="Times New Roman" w:cs="Times New Roman"/>
        </w:rPr>
        <w:t xml:space="preserve">as it is supposed to function here </w:t>
      </w:r>
      <w:r w:rsidRPr="00197D96">
        <w:rPr>
          <w:rFonts w:ascii="Times New Roman" w:hAnsi="Times New Roman" w:cs="Times New Roman"/>
        </w:rPr>
        <w:t>can be successfully untangled.</w:t>
      </w:r>
      <w:r w:rsidR="00EA6737" w:rsidRPr="00197D96">
        <w:rPr>
          <w:rStyle w:val="FootnoteReference"/>
          <w:rFonts w:ascii="Times New Roman" w:hAnsi="Times New Roman" w:cs="Times New Roman"/>
        </w:rPr>
        <w:footnoteReference w:id="9"/>
      </w:r>
      <w:r w:rsidRPr="00197D96">
        <w:rPr>
          <w:rFonts w:ascii="Times New Roman" w:hAnsi="Times New Roman" w:cs="Times New Roman"/>
        </w:rPr>
        <w:t xml:space="preserve"> And neither is it clear whether practitioners of critical history are supposed to eventually believe fully the narratives they </w:t>
      </w:r>
      <w:r w:rsidR="00295B02" w:rsidRPr="00197D96">
        <w:rPr>
          <w:rFonts w:ascii="Times New Roman" w:hAnsi="Times New Roman" w:cs="Times New Roman"/>
        </w:rPr>
        <w:t xml:space="preserve">may </w:t>
      </w:r>
      <w:r w:rsidRPr="00197D96">
        <w:rPr>
          <w:rFonts w:ascii="Times New Roman" w:hAnsi="Times New Roman" w:cs="Times New Roman"/>
        </w:rPr>
        <w:t xml:space="preserve">invent for themselves to </w:t>
      </w:r>
      <w:r w:rsidRPr="00197D96">
        <w:rPr>
          <w:rFonts w:ascii="Times New Roman" w:hAnsi="Times New Roman" w:cs="Times New Roman"/>
        </w:rPr>
        <w:lastRenderedPageBreak/>
        <w:t>supplant the horrors they are attempting to distance themselves from. Nietzsche here raises, but does not answer, a series of highly interesting questions</w:t>
      </w:r>
      <w:r w:rsidR="00AA4B44" w:rsidRPr="00197D96">
        <w:rPr>
          <w:rFonts w:ascii="Times New Roman" w:hAnsi="Times New Roman" w:cs="Times New Roman"/>
        </w:rPr>
        <w:t xml:space="preserve"> as to the desirability of supplying oneself with knowingly creative versions of </w:t>
      </w:r>
      <w:r w:rsidR="0073236B" w:rsidRPr="00197D96">
        <w:rPr>
          <w:rFonts w:ascii="Times New Roman" w:hAnsi="Times New Roman" w:cs="Times New Roman"/>
        </w:rPr>
        <w:t xml:space="preserve">the </w:t>
      </w:r>
      <w:r w:rsidR="00AA4B44" w:rsidRPr="00197D96">
        <w:rPr>
          <w:rFonts w:ascii="Times New Roman" w:hAnsi="Times New Roman" w:cs="Times New Roman"/>
        </w:rPr>
        <w:t xml:space="preserve">past. What is clear for our purposes, however, is that </w:t>
      </w:r>
      <w:r w:rsidR="00AA4B44" w:rsidRPr="00197D96">
        <w:rPr>
          <w:rFonts w:ascii="Times New Roman" w:hAnsi="Times New Roman" w:cs="Times New Roman"/>
          <w:i/>
        </w:rPr>
        <w:t xml:space="preserve">life </w:t>
      </w:r>
      <w:r w:rsidR="00AA4B44" w:rsidRPr="00197D96">
        <w:rPr>
          <w:rFonts w:ascii="Times New Roman" w:hAnsi="Times New Roman" w:cs="Times New Roman"/>
        </w:rPr>
        <w:t xml:space="preserve">is supposed to play a role in the case of critical history that is different from the role it plays for monumental or for antiquarian history. </w:t>
      </w:r>
      <w:r w:rsidR="003267B4" w:rsidRPr="00197D96">
        <w:rPr>
          <w:rFonts w:ascii="Times New Roman" w:hAnsi="Times New Roman" w:cs="Times New Roman"/>
        </w:rPr>
        <w:t xml:space="preserve">Monumental history serves life through its selectiveness: it </w:t>
      </w:r>
      <w:r w:rsidR="003267B4" w:rsidRPr="00197D96">
        <w:rPr>
          <w:rFonts w:ascii="Times New Roman" w:hAnsi="Times New Roman" w:cs="Times New Roman"/>
          <w:i/>
        </w:rPr>
        <w:t xml:space="preserve">selects </w:t>
      </w:r>
      <w:r w:rsidR="003267B4" w:rsidRPr="00197D96">
        <w:rPr>
          <w:rFonts w:ascii="Times New Roman" w:hAnsi="Times New Roman" w:cs="Times New Roman"/>
        </w:rPr>
        <w:t xml:space="preserve">great exemplars from the past to emulate. Antiquarian history serves life through the sense of continuity with the past that it provides. It is only in the case of critical history that life itself </w:t>
      </w:r>
      <w:r w:rsidR="0099071F" w:rsidRPr="00197D96">
        <w:rPr>
          <w:rFonts w:ascii="Times New Roman" w:hAnsi="Times New Roman" w:cs="Times New Roman"/>
        </w:rPr>
        <w:t>is said to play a formative role</w:t>
      </w:r>
      <w:r w:rsidR="008A56D2" w:rsidRPr="00197D96">
        <w:rPr>
          <w:rFonts w:ascii="Times New Roman" w:hAnsi="Times New Roman" w:cs="Times New Roman"/>
        </w:rPr>
        <w:t xml:space="preserve">: the interests of life directly shape such history, rather than being merely served by it. </w:t>
      </w:r>
      <w:r w:rsidR="004622D3" w:rsidRPr="00197D96">
        <w:rPr>
          <w:rFonts w:ascii="Times New Roman" w:hAnsi="Times New Roman" w:cs="Times New Roman"/>
        </w:rPr>
        <w:t xml:space="preserve">(Life itself will, in an analogous way, become the topic again in the closing section of </w:t>
      </w:r>
      <w:r w:rsidR="00F42F5E" w:rsidRPr="00197D96">
        <w:rPr>
          <w:rFonts w:ascii="Times New Roman" w:hAnsi="Times New Roman" w:cs="Times New Roman"/>
        </w:rPr>
        <w:t>HL</w:t>
      </w:r>
      <w:r w:rsidR="004622D3" w:rsidRPr="00197D96">
        <w:rPr>
          <w:rFonts w:ascii="Times New Roman" w:hAnsi="Times New Roman" w:cs="Times New Roman"/>
        </w:rPr>
        <w:t>.</w:t>
      </w:r>
      <w:r w:rsidR="000412E1" w:rsidRPr="00197D96">
        <w:rPr>
          <w:rFonts w:ascii="Times New Roman" w:hAnsi="Times New Roman" w:cs="Times New Roman"/>
        </w:rPr>
        <w:t xml:space="preserve"> Here again life will seem to stand on its own two feet as a power against which ‘knowledge’ or ‘science’ must prove itself.</w:t>
      </w:r>
      <w:r w:rsidR="004622D3" w:rsidRPr="00197D96">
        <w:rPr>
          <w:rFonts w:ascii="Times New Roman" w:hAnsi="Times New Roman" w:cs="Times New Roman"/>
        </w:rPr>
        <w:t xml:space="preserve">) </w:t>
      </w:r>
      <w:r w:rsidR="00767329">
        <w:rPr>
          <w:rFonts w:ascii="Times New Roman" w:hAnsi="Times New Roman" w:cs="Times New Roman"/>
        </w:rPr>
        <w:t>Each of the three modes of history is supposed by Nietzsche to operate properly in the service of life</w:t>
      </w:r>
      <w:r w:rsidR="00F640E4">
        <w:rPr>
          <w:rFonts w:ascii="Times New Roman" w:hAnsi="Times New Roman" w:cs="Times New Roman"/>
        </w:rPr>
        <w:t>; but critical history is distinctive in that it alone is shaped and guided by life itself.</w:t>
      </w:r>
    </w:p>
    <w:p w14:paraId="6D8C974B" w14:textId="4B4A7E93" w:rsidR="00E57D9D" w:rsidRPr="00197D96" w:rsidRDefault="00E57D9D" w:rsidP="00197D96">
      <w:pPr>
        <w:spacing w:line="360" w:lineRule="auto"/>
        <w:jc w:val="both"/>
        <w:rPr>
          <w:rFonts w:ascii="Times New Roman" w:hAnsi="Times New Roman" w:cs="Times New Roman"/>
        </w:rPr>
      </w:pPr>
      <w:r w:rsidRPr="00197D96">
        <w:rPr>
          <w:rFonts w:ascii="Times New Roman" w:hAnsi="Times New Roman" w:cs="Times New Roman"/>
        </w:rPr>
        <w:tab/>
        <w:t xml:space="preserve">The implication of the role played by life in critical history is that it effectively supplants justice as the ultimate arbiter. </w:t>
      </w:r>
      <w:r w:rsidR="00BB4CBD" w:rsidRPr="00197D96">
        <w:rPr>
          <w:rFonts w:ascii="Times New Roman" w:hAnsi="Times New Roman" w:cs="Times New Roman"/>
        </w:rPr>
        <w:t xml:space="preserve">This gives a striking inflection to the term ‘critical’. </w:t>
      </w:r>
      <w:r w:rsidR="00C40F8A" w:rsidRPr="00197D96">
        <w:rPr>
          <w:rFonts w:ascii="Times New Roman" w:hAnsi="Times New Roman" w:cs="Times New Roman"/>
        </w:rPr>
        <w:t>Criticism, we might ordinarily think, presupposes a standard of justice</w:t>
      </w:r>
      <w:r w:rsidR="00B546A9" w:rsidRPr="00197D96">
        <w:rPr>
          <w:rFonts w:ascii="Times New Roman" w:hAnsi="Times New Roman" w:cs="Times New Roman"/>
        </w:rPr>
        <w:t>: it is in light of this standard that criticism can take place</w:t>
      </w:r>
      <w:r w:rsidR="00C40F8A" w:rsidRPr="00197D96">
        <w:rPr>
          <w:rFonts w:ascii="Times New Roman" w:hAnsi="Times New Roman" w:cs="Times New Roman"/>
        </w:rPr>
        <w:t xml:space="preserve">. But justice is now to be supplanted by life, against whose judgements there will be no further court of appeal. </w:t>
      </w:r>
      <w:r w:rsidR="0073084B" w:rsidRPr="00197D96">
        <w:rPr>
          <w:rFonts w:ascii="Times New Roman" w:hAnsi="Times New Roman" w:cs="Times New Roman"/>
        </w:rPr>
        <w:t xml:space="preserve">All this remains sketchy in Nietzsche’s presentation, since he does not give much specificity to what justice can still be if it is subservient to life; he evidently thinks that justice will still play a role, since it is only subsequent to the assessment of elements of the past (e.g. “a privilege, a caste, a dynasty”) as </w:t>
      </w:r>
      <w:r w:rsidR="0073084B" w:rsidRPr="00197D96">
        <w:rPr>
          <w:rFonts w:ascii="Times New Roman" w:hAnsi="Times New Roman" w:cs="Times New Roman"/>
          <w:i/>
        </w:rPr>
        <w:t xml:space="preserve">unjust </w:t>
      </w:r>
      <w:r w:rsidR="0073084B" w:rsidRPr="00197D96">
        <w:rPr>
          <w:rFonts w:ascii="Times New Roman" w:hAnsi="Times New Roman" w:cs="Times New Roman"/>
        </w:rPr>
        <w:t>that critical history gets going.</w:t>
      </w:r>
      <w:r w:rsidR="00683978" w:rsidRPr="00197D96">
        <w:rPr>
          <w:rStyle w:val="FootnoteReference"/>
          <w:rFonts w:ascii="Times New Roman" w:hAnsi="Times New Roman" w:cs="Times New Roman"/>
        </w:rPr>
        <w:footnoteReference w:id="10"/>
      </w:r>
      <w:r w:rsidR="0073084B" w:rsidRPr="00197D96">
        <w:rPr>
          <w:rFonts w:ascii="Times New Roman" w:hAnsi="Times New Roman" w:cs="Times New Roman"/>
        </w:rPr>
        <w:t xml:space="preserve"> </w:t>
      </w:r>
      <w:r w:rsidR="00295B02" w:rsidRPr="00197D96">
        <w:rPr>
          <w:rFonts w:ascii="Times New Roman" w:hAnsi="Times New Roman" w:cs="Times New Roman"/>
        </w:rPr>
        <w:t>Life does two things (something that commentators</w:t>
      </w:r>
      <w:r w:rsidR="001F2D7E" w:rsidRPr="00197D96">
        <w:rPr>
          <w:rFonts w:ascii="Times New Roman" w:hAnsi="Times New Roman" w:cs="Times New Roman"/>
        </w:rPr>
        <w:t>, so far as I know,</w:t>
      </w:r>
      <w:r w:rsidR="00295B02" w:rsidRPr="00197D96">
        <w:rPr>
          <w:rFonts w:ascii="Times New Roman" w:hAnsi="Times New Roman" w:cs="Times New Roman"/>
        </w:rPr>
        <w:t xml:space="preserve"> do not tend to notice): it both straightforwardly </w:t>
      </w:r>
      <w:r w:rsidR="00295B02" w:rsidRPr="00197D96">
        <w:rPr>
          <w:rFonts w:ascii="Times New Roman" w:hAnsi="Times New Roman" w:cs="Times New Roman"/>
          <w:i/>
        </w:rPr>
        <w:t xml:space="preserve">condemns </w:t>
      </w:r>
      <w:r w:rsidR="00295B02" w:rsidRPr="00197D96">
        <w:rPr>
          <w:rFonts w:ascii="Times New Roman" w:hAnsi="Times New Roman" w:cs="Times New Roman"/>
        </w:rPr>
        <w:t>where this involves suppression or forgetting, and, in some cases, “this same life that requires forgetting demands a temporary suspension of this forgetfulness”, and in doing the latter it “wants to be clear” on the injustice of the past (</w:t>
      </w:r>
      <w:r w:rsidR="00F42F5E" w:rsidRPr="00197D96">
        <w:rPr>
          <w:rFonts w:ascii="Times New Roman" w:hAnsi="Times New Roman" w:cs="Times New Roman"/>
        </w:rPr>
        <w:t>HL</w:t>
      </w:r>
      <w:r w:rsidR="00295B02" w:rsidRPr="00197D96">
        <w:rPr>
          <w:rFonts w:ascii="Times New Roman" w:hAnsi="Times New Roman" w:cs="Times New Roman"/>
          <w:i/>
        </w:rPr>
        <w:t xml:space="preserve"> </w:t>
      </w:r>
      <w:r w:rsidR="00295B02" w:rsidRPr="00197D96">
        <w:rPr>
          <w:rFonts w:ascii="Times New Roman" w:hAnsi="Times New Roman" w:cs="Times New Roman"/>
        </w:rPr>
        <w:t xml:space="preserve">3; </w:t>
      </w:r>
      <w:r w:rsidR="00F42F5E" w:rsidRPr="00197D96">
        <w:rPr>
          <w:rFonts w:ascii="Times New Roman" w:hAnsi="Times New Roman" w:cs="Times New Roman"/>
        </w:rPr>
        <w:t>KSA</w:t>
      </w:r>
      <w:r w:rsidR="00295B02" w:rsidRPr="00197D96">
        <w:rPr>
          <w:rFonts w:ascii="Times New Roman" w:hAnsi="Times New Roman" w:cs="Times New Roman"/>
          <w:i/>
        </w:rPr>
        <w:t xml:space="preserve"> </w:t>
      </w:r>
      <w:r w:rsidR="00295B02" w:rsidRPr="00197D96">
        <w:rPr>
          <w:rFonts w:ascii="Times New Roman" w:hAnsi="Times New Roman" w:cs="Times New Roman"/>
        </w:rPr>
        <w:t xml:space="preserve">1, p. 269). </w:t>
      </w:r>
      <w:r w:rsidR="00F8112C" w:rsidRPr="00197D96">
        <w:rPr>
          <w:rFonts w:ascii="Times New Roman" w:hAnsi="Times New Roman" w:cs="Times New Roman"/>
        </w:rPr>
        <w:t>But life’s entitlement to do these things is something that is never questioned</w:t>
      </w:r>
      <w:r w:rsidR="00F640E4">
        <w:rPr>
          <w:rFonts w:ascii="Times New Roman" w:hAnsi="Times New Roman" w:cs="Times New Roman"/>
        </w:rPr>
        <w:t xml:space="preserve"> in Nietzsche’s discussion.</w:t>
      </w:r>
    </w:p>
    <w:p w14:paraId="5C6D376B" w14:textId="6B5C43A2" w:rsidR="000B4DA8" w:rsidRPr="00197D96" w:rsidRDefault="000B4DA8" w:rsidP="00197D96">
      <w:pPr>
        <w:spacing w:line="360" w:lineRule="auto"/>
        <w:jc w:val="both"/>
        <w:rPr>
          <w:rFonts w:ascii="Times New Roman" w:hAnsi="Times New Roman" w:cs="Times New Roman"/>
        </w:rPr>
      </w:pPr>
      <w:r w:rsidRPr="00197D96">
        <w:rPr>
          <w:rFonts w:ascii="Times New Roman" w:hAnsi="Times New Roman" w:cs="Times New Roman"/>
        </w:rPr>
        <w:tab/>
      </w:r>
      <w:r w:rsidR="008E73A0" w:rsidRPr="00197D96">
        <w:rPr>
          <w:rFonts w:ascii="Times New Roman" w:hAnsi="Times New Roman" w:cs="Times New Roman"/>
        </w:rPr>
        <w:t xml:space="preserve">Critical history, then, has a distinctive role within </w:t>
      </w:r>
      <w:r w:rsidR="00F42F5E" w:rsidRPr="00197D96">
        <w:rPr>
          <w:rFonts w:ascii="Times New Roman" w:hAnsi="Times New Roman" w:cs="Times New Roman"/>
        </w:rPr>
        <w:t>HL</w:t>
      </w:r>
      <w:r w:rsidR="008E73A0" w:rsidRPr="00197D96">
        <w:rPr>
          <w:rFonts w:ascii="Times New Roman" w:hAnsi="Times New Roman" w:cs="Times New Roman"/>
        </w:rPr>
        <w:t>. It is both conceived of as in interdependent interplay with the other two modes of history</w:t>
      </w:r>
      <w:r w:rsidR="00AA03B9" w:rsidRPr="00197D96">
        <w:rPr>
          <w:rFonts w:ascii="Times New Roman" w:hAnsi="Times New Roman" w:cs="Times New Roman"/>
        </w:rPr>
        <w:t xml:space="preserve">, and must be thought of as counterbalanced by them. </w:t>
      </w:r>
      <w:r w:rsidR="00E82A50" w:rsidRPr="00197D96">
        <w:rPr>
          <w:rFonts w:ascii="Times New Roman" w:hAnsi="Times New Roman" w:cs="Times New Roman"/>
        </w:rPr>
        <w:t xml:space="preserve">But it is also the one mode of history that imports a substantive and </w:t>
      </w:r>
      <w:r w:rsidR="00E82A50" w:rsidRPr="00197D96">
        <w:rPr>
          <w:rFonts w:ascii="Times New Roman" w:hAnsi="Times New Roman" w:cs="Times New Roman"/>
        </w:rPr>
        <w:lastRenderedPageBreak/>
        <w:t xml:space="preserve">direct relationship between history and life that in turn affects the entire constellation of modes of engagement with the past that Nietzsche presents in </w:t>
      </w:r>
      <w:r w:rsidR="00F42F5E" w:rsidRPr="00197D96">
        <w:rPr>
          <w:rFonts w:ascii="Times New Roman" w:hAnsi="Times New Roman" w:cs="Times New Roman"/>
        </w:rPr>
        <w:t>HL</w:t>
      </w:r>
      <w:r w:rsidR="00E82A50" w:rsidRPr="00197D96">
        <w:rPr>
          <w:rFonts w:ascii="Times New Roman" w:hAnsi="Times New Roman" w:cs="Times New Roman"/>
        </w:rPr>
        <w:t>.</w:t>
      </w:r>
      <w:r w:rsidR="007A59C9" w:rsidRPr="00197D96">
        <w:rPr>
          <w:rFonts w:ascii="Times New Roman" w:hAnsi="Times New Roman" w:cs="Times New Roman"/>
        </w:rPr>
        <w:t xml:space="preserve"> </w:t>
      </w:r>
    </w:p>
    <w:p w14:paraId="5614D0F2" w14:textId="191A9E69" w:rsidR="00FD1B3E" w:rsidRPr="00197D96" w:rsidRDefault="00FD1B3E" w:rsidP="00197D96">
      <w:pPr>
        <w:spacing w:line="360" w:lineRule="auto"/>
        <w:jc w:val="both"/>
        <w:rPr>
          <w:rFonts w:ascii="Times New Roman" w:hAnsi="Times New Roman" w:cs="Times New Roman"/>
        </w:rPr>
      </w:pPr>
      <w:r w:rsidRPr="00197D96">
        <w:rPr>
          <w:rFonts w:ascii="Times New Roman" w:hAnsi="Times New Roman" w:cs="Times New Roman"/>
        </w:rPr>
        <w:tab/>
      </w:r>
      <w:r w:rsidR="00F40EBA" w:rsidRPr="00197D96">
        <w:rPr>
          <w:rFonts w:ascii="Times New Roman" w:hAnsi="Times New Roman" w:cs="Times New Roman"/>
        </w:rPr>
        <w:t>An author</w:t>
      </w:r>
      <w:r w:rsidRPr="00197D96">
        <w:rPr>
          <w:rFonts w:ascii="Times New Roman" w:hAnsi="Times New Roman" w:cs="Times New Roman"/>
        </w:rPr>
        <w:t xml:space="preserve"> on Nietzsche who </w:t>
      </w:r>
      <w:r w:rsidR="00F640E4">
        <w:rPr>
          <w:rFonts w:ascii="Times New Roman" w:hAnsi="Times New Roman" w:cs="Times New Roman"/>
        </w:rPr>
        <w:t>successfully brings out</w:t>
      </w:r>
      <w:r w:rsidRPr="00197D96">
        <w:rPr>
          <w:rFonts w:ascii="Times New Roman" w:hAnsi="Times New Roman" w:cs="Times New Roman"/>
        </w:rPr>
        <w:t xml:space="preserve"> the strangeness of critical history is Christian Emden. Emden writes that </w:t>
      </w:r>
      <w:r w:rsidR="00595645" w:rsidRPr="00197D96">
        <w:rPr>
          <w:rFonts w:ascii="Times New Roman" w:hAnsi="Times New Roman" w:cs="Times New Roman"/>
        </w:rPr>
        <w:t>“</w:t>
      </w:r>
      <w:r w:rsidRPr="00197D96">
        <w:rPr>
          <w:rFonts w:ascii="Times New Roman" w:hAnsi="Times New Roman" w:cs="Times New Roman"/>
        </w:rPr>
        <w:t xml:space="preserve">Nietzsche’s critical model of historical understanding is perhaps the most controversial aspect of </w:t>
      </w:r>
      <w:r w:rsidRPr="00197D96">
        <w:rPr>
          <w:rFonts w:ascii="Times New Roman" w:hAnsi="Times New Roman" w:cs="Times New Roman"/>
          <w:i/>
        </w:rPr>
        <w:t xml:space="preserve">Vom </w:t>
      </w:r>
      <w:proofErr w:type="spellStart"/>
      <w:r w:rsidRPr="00197D96">
        <w:rPr>
          <w:rFonts w:ascii="Times New Roman" w:hAnsi="Times New Roman" w:cs="Times New Roman"/>
          <w:i/>
        </w:rPr>
        <w:t>Nutzen</w:t>
      </w:r>
      <w:proofErr w:type="spellEnd"/>
      <w:r w:rsidRPr="00197D96">
        <w:rPr>
          <w:rFonts w:ascii="Times New Roman" w:hAnsi="Times New Roman" w:cs="Times New Roman"/>
          <w:i/>
        </w:rPr>
        <w:t xml:space="preserve"> und </w:t>
      </w:r>
      <w:proofErr w:type="spellStart"/>
      <w:r w:rsidRPr="00197D96">
        <w:rPr>
          <w:rFonts w:ascii="Times New Roman" w:hAnsi="Times New Roman" w:cs="Times New Roman"/>
          <w:i/>
        </w:rPr>
        <w:t>Nachtheil</w:t>
      </w:r>
      <w:proofErr w:type="spellEnd"/>
      <w:r w:rsidRPr="00197D96">
        <w:rPr>
          <w:rFonts w:ascii="Times New Roman" w:hAnsi="Times New Roman" w:cs="Times New Roman"/>
          <w:i/>
        </w:rPr>
        <w:t xml:space="preserve"> der </w:t>
      </w:r>
      <w:proofErr w:type="spellStart"/>
      <w:r w:rsidRPr="00197D96">
        <w:rPr>
          <w:rFonts w:ascii="Times New Roman" w:hAnsi="Times New Roman" w:cs="Times New Roman"/>
          <w:i/>
        </w:rPr>
        <w:t>Historie</w:t>
      </w:r>
      <w:proofErr w:type="spellEnd"/>
      <w:r w:rsidRPr="00197D96">
        <w:rPr>
          <w:rFonts w:ascii="Times New Roman" w:hAnsi="Times New Roman" w:cs="Times New Roman"/>
          <w:i/>
        </w:rPr>
        <w:t xml:space="preserve"> für das Leben</w:t>
      </w:r>
      <w:r w:rsidRPr="00197D96">
        <w:rPr>
          <w:rFonts w:ascii="Times New Roman" w:hAnsi="Times New Roman" w:cs="Times New Roman"/>
        </w:rPr>
        <w:t>. How is a view of the past, which is ultimately bound to reject the past, able to provide orientation in history?” (Emden 2008, p. 163)</w:t>
      </w:r>
      <w:r w:rsidR="003E51FE" w:rsidRPr="00197D96">
        <w:rPr>
          <w:rFonts w:ascii="Times New Roman" w:hAnsi="Times New Roman" w:cs="Times New Roman"/>
        </w:rPr>
        <w:t xml:space="preserve"> </w:t>
      </w:r>
      <w:r w:rsidR="00284D34" w:rsidRPr="00197D96">
        <w:rPr>
          <w:rFonts w:ascii="Times New Roman" w:hAnsi="Times New Roman" w:cs="Times New Roman"/>
        </w:rPr>
        <w:t xml:space="preserve">The question that Emden raises is a good one. But I think that the very perplexity that it gives voice to </w:t>
      </w:r>
      <w:r w:rsidR="00F640E4">
        <w:rPr>
          <w:rFonts w:ascii="Times New Roman" w:hAnsi="Times New Roman" w:cs="Times New Roman"/>
        </w:rPr>
        <w:t>ought to engender in us a scepticism</w:t>
      </w:r>
      <w:r w:rsidR="00284D34" w:rsidRPr="00197D96">
        <w:rPr>
          <w:rFonts w:ascii="Times New Roman" w:hAnsi="Times New Roman" w:cs="Times New Roman"/>
        </w:rPr>
        <w:t xml:space="preserve"> about the idea that there is an analogy</w:t>
      </w:r>
      <w:r w:rsidR="00F640E4">
        <w:rPr>
          <w:rFonts w:ascii="Times New Roman" w:hAnsi="Times New Roman" w:cs="Times New Roman"/>
        </w:rPr>
        <w:t xml:space="preserve"> (or, in any case, a direct one)</w:t>
      </w:r>
      <w:r w:rsidR="00284D34" w:rsidRPr="00197D96">
        <w:rPr>
          <w:rFonts w:ascii="Times New Roman" w:hAnsi="Times New Roman" w:cs="Times New Roman"/>
        </w:rPr>
        <w:t xml:space="preserve"> to be drawn between critical history and genealogy.</w:t>
      </w:r>
      <w:r w:rsidR="003E51FE" w:rsidRPr="00197D96">
        <w:rPr>
          <w:rFonts w:ascii="Times New Roman" w:hAnsi="Times New Roman" w:cs="Times New Roman"/>
        </w:rPr>
        <w:t xml:space="preserve"> </w:t>
      </w:r>
      <w:r w:rsidR="00284D34" w:rsidRPr="00197D96">
        <w:rPr>
          <w:rFonts w:ascii="Times New Roman" w:hAnsi="Times New Roman" w:cs="Times New Roman"/>
        </w:rPr>
        <w:t>Emden goes on to say that</w:t>
      </w:r>
      <w:r w:rsidR="003E51FE" w:rsidRPr="00197D96">
        <w:rPr>
          <w:rFonts w:ascii="Times New Roman" w:hAnsi="Times New Roman" w:cs="Times New Roman"/>
        </w:rPr>
        <w:t xml:space="preserve"> “perhaps such a model </w:t>
      </w:r>
      <w:r w:rsidR="007922F2" w:rsidRPr="00197D96">
        <w:rPr>
          <w:rFonts w:ascii="Times New Roman" w:hAnsi="Times New Roman" w:cs="Times New Roman"/>
        </w:rPr>
        <w:t xml:space="preserve">[as that of critical history] </w:t>
      </w:r>
      <w:r w:rsidR="003E51FE" w:rsidRPr="00197D96">
        <w:rPr>
          <w:rFonts w:ascii="Times New Roman" w:hAnsi="Times New Roman" w:cs="Times New Roman"/>
        </w:rPr>
        <w:t xml:space="preserve">is truly impossible, but for Nietzsche it will prove to be the first tentative </w:t>
      </w:r>
      <w:r w:rsidR="003F363E" w:rsidRPr="00197D96">
        <w:rPr>
          <w:rFonts w:ascii="Times New Roman" w:hAnsi="Times New Roman" w:cs="Times New Roman"/>
        </w:rPr>
        <w:t>s</w:t>
      </w:r>
      <w:r w:rsidR="003E51FE" w:rsidRPr="00197D96">
        <w:rPr>
          <w:rFonts w:ascii="Times New Roman" w:hAnsi="Times New Roman" w:cs="Times New Roman"/>
        </w:rPr>
        <w:t>tep toward a genealogy of modern culture” (ibid.).</w:t>
      </w:r>
      <w:r w:rsidR="00B92141" w:rsidRPr="00197D96">
        <w:rPr>
          <w:rFonts w:ascii="Times New Roman" w:hAnsi="Times New Roman" w:cs="Times New Roman"/>
        </w:rPr>
        <w:t xml:space="preserve"> Emden may well be right that it is helpful to think of Nietzsche’s grappling with the idea of </w:t>
      </w:r>
      <w:r w:rsidR="00AF4814" w:rsidRPr="00197D96">
        <w:rPr>
          <w:rFonts w:ascii="Times New Roman" w:hAnsi="Times New Roman" w:cs="Times New Roman"/>
        </w:rPr>
        <w:t xml:space="preserve">a condemnatory approach to the past as it figures in critical history </w:t>
      </w:r>
      <w:r w:rsidR="00F640E4">
        <w:rPr>
          <w:rFonts w:ascii="Times New Roman" w:hAnsi="Times New Roman" w:cs="Times New Roman"/>
        </w:rPr>
        <w:t xml:space="preserve">as having </w:t>
      </w:r>
      <w:r w:rsidR="008978A8" w:rsidRPr="00197D96">
        <w:rPr>
          <w:rFonts w:ascii="Times New Roman" w:hAnsi="Times New Roman" w:cs="Times New Roman"/>
        </w:rPr>
        <w:t xml:space="preserve">played a role in his coming to the project of genealogy, although clearly there are other factors </w:t>
      </w:r>
      <w:r w:rsidR="00F640E4">
        <w:rPr>
          <w:rFonts w:ascii="Times New Roman" w:hAnsi="Times New Roman" w:cs="Times New Roman"/>
        </w:rPr>
        <w:t>contributing to this development</w:t>
      </w:r>
      <w:r w:rsidR="008978A8" w:rsidRPr="00197D96">
        <w:rPr>
          <w:rFonts w:ascii="Times New Roman" w:hAnsi="Times New Roman" w:cs="Times New Roman"/>
        </w:rPr>
        <w:t xml:space="preserve">, such as Nietzsche’s pursuit in his ‘middle’ period of </w:t>
      </w:r>
      <w:r w:rsidR="00BA0C72" w:rsidRPr="00197D96">
        <w:rPr>
          <w:rFonts w:ascii="Times New Roman" w:hAnsi="Times New Roman" w:cs="Times New Roman"/>
        </w:rPr>
        <w:t>quasi-</w:t>
      </w:r>
      <w:r w:rsidR="008978A8" w:rsidRPr="00197D96">
        <w:rPr>
          <w:rFonts w:ascii="Times New Roman" w:hAnsi="Times New Roman" w:cs="Times New Roman"/>
        </w:rPr>
        <w:t>Darwinian genealogies of morality</w:t>
      </w:r>
      <w:r w:rsidR="00F640E4">
        <w:rPr>
          <w:rFonts w:ascii="Times New Roman" w:hAnsi="Times New Roman" w:cs="Times New Roman"/>
        </w:rPr>
        <w:t xml:space="preserve"> inspired by the work of Paul </w:t>
      </w:r>
      <w:proofErr w:type="spellStart"/>
      <w:r w:rsidR="00F640E4">
        <w:rPr>
          <w:rFonts w:ascii="Times New Roman" w:hAnsi="Times New Roman" w:cs="Times New Roman"/>
        </w:rPr>
        <w:t>Rée</w:t>
      </w:r>
      <w:proofErr w:type="spellEnd"/>
      <w:r w:rsidR="008978A8" w:rsidRPr="00197D96">
        <w:rPr>
          <w:rFonts w:ascii="Times New Roman" w:hAnsi="Times New Roman" w:cs="Times New Roman"/>
        </w:rPr>
        <w:t xml:space="preserve">. </w:t>
      </w:r>
      <w:r w:rsidR="005F5CEF" w:rsidRPr="00197D96">
        <w:rPr>
          <w:rFonts w:ascii="Times New Roman" w:hAnsi="Times New Roman" w:cs="Times New Roman"/>
        </w:rPr>
        <w:t xml:space="preserve">But there is also a sense in which the idea that critical history prefigures genealogy is deeply misleading. </w:t>
      </w:r>
      <w:r w:rsidR="00B546A9" w:rsidRPr="00197D96">
        <w:rPr>
          <w:rFonts w:ascii="Times New Roman" w:hAnsi="Times New Roman" w:cs="Times New Roman"/>
        </w:rPr>
        <w:t>Not only does genealogy not seem to involve the kind of impossibility that Emden warns of: it does not require holding on to a fictive version of the past. But furthermore,</w:t>
      </w:r>
      <w:r w:rsidR="00AC7348" w:rsidRPr="00197D96">
        <w:rPr>
          <w:rFonts w:ascii="Times New Roman" w:hAnsi="Times New Roman" w:cs="Times New Roman"/>
        </w:rPr>
        <w:t xml:space="preserve"> as </w:t>
      </w:r>
      <w:r w:rsidR="008871B2" w:rsidRPr="00197D96">
        <w:rPr>
          <w:rFonts w:ascii="Times New Roman" w:hAnsi="Times New Roman" w:cs="Times New Roman"/>
        </w:rPr>
        <w:t>I now want to show</w:t>
      </w:r>
      <w:r w:rsidR="00AC7348" w:rsidRPr="00197D96">
        <w:rPr>
          <w:rFonts w:ascii="Times New Roman" w:hAnsi="Times New Roman" w:cs="Times New Roman"/>
        </w:rPr>
        <w:t xml:space="preserve">, the relationship between critique and life is importantly different in </w:t>
      </w:r>
      <w:r w:rsidR="00F42F5E" w:rsidRPr="00197D96">
        <w:rPr>
          <w:rFonts w:ascii="Times New Roman" w:hAnsi="Times New Roman" w:cs="Times New Roman"/>
        </w:rPr>
        <w:t>GM</w:t>
      </w:r>
      <w:r w:rsidR="00AC7348" w:rsidRPr="00197D96">
        <w:rPr>
          <w:rFonts w:ascii="Times New Roman" w:hAnsi="Times New Roman" w:cs="Times New Roman"/>
        </w:rPr>
        <w:t xml:space="preserve">. </w:t>
      </w:r>
    </w:p>
    <w:p w14:paraId="3AA9D038" w14:textId="77777777" w:rsidR="001E6851" w:rsidRPr="00197D96" w:rsidRDefault="001E6851" w:rsidP="00197D96">
      <w:pPr>
        <w:spacing w:line="360" w:lineRule="auto"/>
        <w:jc w:val="both"/>
        <w:rPr>
          <w:rFonts w:ascii="Times New Roman" w:hAnsi="Times New Roman" w:cs="Times New Roman"/>
        </w:rPr>
      </w:pPr>
    </w:p>
    <w:p w14:paraId="62E15949" w14:textId="3D10842E" w:rsidR="00CB0DF4" w:rsidRPr="00CD31F6" w:rsidRDefault="00CB0DF4" w:rsidP="00197D96">
      <w:pPr>
        <w:spacing w:line="360" w:lineRule="auto"/>
        <w:jc w:val="both"/>
        <w:rPr>
          <w:rFonts w:ascii="Times New Roman" w:hAnsi="Times New Roman" w:cs="Times New Roman"/>
        </w:rPr>
      </w:pPr>
      <w:r w:rsidRPr="00CD31F6">
        <w:rPr>
          <w:rFonts w:ascii="Times New Roman" w:hAnsi="Times New Roman" w:cs="Times New Roman"/>
        </w:rPr>
        <w:t xml:space="preserve">3. Genealogy </w:t>
      </w:r>
    </w:p>
    <w:p w14:paraId="3DABA344" w14:textId="7CA33746" w:rsidR="00CB0DF4" w:rsidRPr="00197D96" w:rsidRDefault="00CB0DF4" w:rsidP="00197D96">
      <w:pPr>
        <w:spacing w:line="360" w:lineRule="auto"/>
        <w:jc w:val="both"/>
        <w:rPr>
          <w:rFonts w:ascii="Times New Roman" w:hAnsi="Times New Roman" w:cs="Times New Roman"/>
          <w:u w:val="single"/>
        </w:rPr>
      </w:pPr>
    </w:p>
    <w:p w14:paraId="1C8C74E3" w14:textId="1AB40920" w:rsidR="00CB0DF4" w:rsidRPr="00197D96" w:rsidRDefault="00DB1C93" w:rsidP="00CD31F6">
      <w:pPr>
        <w:spacing w:line="360" w:lineRule="auto"/>
        <w:ind w:firstLine="720"/>
        <w:jc w:val="both"/>
        <w:rPr>
          <w:rFonts w:ascii="Times New Roman" w:hAnsi="Times New Roman" w:cs="Times New Roman"/>
        </w:rPr>
      </w:pPr>
      <w:r w:rsidRPr="00197D96">
        <w:rPr>
          <w:rFonts w:ascii="Times New Roman" w:hAnsi="Times New Roman" w:cs="Times New Roman"/>
        </w:rPr>
        <w:t xml:space="preserve">Nietzsche’s project in </w:t>
      </w:r>
      <w:r w:rsidRPr="00197D96">
        <w:rPr>
          <w:rFonts w:ascii="Times New Roman" w:hAnsi="Times New Roman" w:cs="Times New Roman"/>
          <w:i/>
        </w:rPr>
        <w:t xml:space="preserve">On the Genealogy of Morality </w:t>
      </w:r>
      <w:r w:rsidRPr="00197D96">
        <w:rPr>
          <w:rFonts w:ascii="Times New Roman" w:hAnsi="Times New Roman" w:cs="Times New Roman"/>
        </w:rPr>
        <w:t>has generated a great deal of perplexity</w:t>
      </w:r>
      <w:r w:rsidR="00FC0D4D">
        <w:rPr>
          <w:rFonts w:ascii="Times New Roman" w:hAnsi="Times New Roman" w:cs="Times New Roman"/>
        </w:rPr>
        <w:t xml:space="preserve"> among commentators</w:t>
      </w:r>
      <w:r w:rsidRPr="00197D96">
        <w:rPr>
          <w:rFonts w:ascii="Times New Roman" w:hAnsi="Times New Roman" w:cs="Times New Roman"/>
        </w:rPr>
        <w:t xml:space="preserve">. </w:t>
      </w:r>
      <w:r w:rsidR="00750AD5" w:rsidRPr="00197D96">
        <w:rPr>
          <w:rFonts w:ascii="Times New Roman" w:hAnsi="Times New Roman" w:cs="Times New Roman"/>
        </w:rPr>
        <w:t xml:space="preserve">Nietzsche provides this somewhat breathlessly composed text (which he claimed to have written </w:t>
      </w:r>
      <w:r w:rsidR="00D60949">
        <w:rPr>
          <w:rFonts w:ascii="Times New Roman" w:hAnsi="Times New Roman" w:cs="Times New Roman"/>
        </w:rPr>
        <w:t>over a period of only</w:t>
      </w:r>
      <w:r w:rsidR="00D60949" w:rsidRPr="00197D96">
        <w:rPr>
          <w:rFonts w:ascii="Times New Roman" w:hAnsi="Times New Roman" w:cs="Times New Roman"/>
        </w:rPr>
        <w:t xml:space="preserve"> </w:t>
      </w:r>
      <w:r w:rsidR="00750AD5" w:rsidRPr="00197D96">
        <w:rPr>
          <w:rFonts w:ascii="Times New Roman" w:hAnsi="Times New Roman" w:cs="Times New Roman"/>
        </w:rPr>
        <w:t>t</w:t>
      </w:r>
      <w:r w:rsidR="00BB2146" w:rsidRPr="00197D96">
        <w:rPr>
          <w:rFonts w:ascii="Times New Roman" w:hAnsi="Times New Roman" w:cs="Times New Roman"/>
        </w:rPr>
        <w:t>hree</w:t>
      </w:r>
      <w:r w:rsidR="00750AD5" w:rsidRPr="00197D96">
        <w:rPr>
          <w:rFonts w:ascii="Times New Roman" w:hAnsi="Times New Roman" w:cs="Times New Roman"/>
        </w:rPr>
        <w:t xml:space="preserve"> weeks in the summer of 1887)</w:t>
      </w:r>
      <w:r w:rsidR="00252D92" w:rsidRPr="00197D96">
        <w:rPr>
          <w:rFonts w:ascii="Times New Roman" w:hAnsi="Times New Roman" w:cs="Times New Roman"/>
        </w:rPr>
        <w:t>,</w:t>
      </w:r>
      <w:r w:rsidR="00BB2146" w:rsidRPr="00197D96">
        <w:rPr>
          <w:rStyle w:val="FootnoteReference"/>
          <w:rFonts w:ascii="Times New Roman" w:hAnsi="Times New Roman" w:cs="Times New Roman"/>
        </w:rPr>
        <w:footnoteReference w:id="11"/>
      </w:r>
      <w:r w:rsidR="00252D92" w:rsidRPr="00197D96">
        <w:rPr>
          <w:rFonts w:ascii="Times New Roman" w:hAnsi="Times New Roman" w:cs="Times New Roman"/>
        </w:rPr>
        <w:t xml:space="preserve"> full of rhapsodic and sweeping claims, with a preface in which he makes some </w:t>
      </w:r>
      <w:r w:rsidR="00F40EBA" w:rsidRPr="00197D96">
        <w:rPr>
          <w:rFonts w:ascii="Times New Roman" w:hAnsi="Times New Roman" w:cs="Times New Roman"/>
        </w:rPr>
        <w:t>comparatively</w:t>
      </w:r>
      <w:r w:rsidR="00252D92" w:rsidRPr="00197D96">
        <w:rPr>
          <w:rFonts w:ascii="Times New Roman" w:hAnsi="Times New Roman" w:cs="Times New Roman"/>
        </w:rPr>
        <w:t xml:space="preserve"> sober-sounding claims about what he hopes to achieve in the </w:t>
      </w:r>
      <w:r w:rsidR="008F5F05" w:rsidRPr="00197D96">
        <w:rPr>
          <w:rFonts w:ascii="Times New Roman" w:hAnsi="Times New Roman" w:cs="Times New Roman"/>
        </w:rPr>
        <w:t xml:space="preserve">main body of the </w:t>
      </w:r>
      <w:r w:rsidR="00252D92" w:rsidRPr="00197D96">
        <w:rPr>
          <w:rFonts w:ascii="Times New Roman" w:hAnsi="Times New Roman" w:cs="Times New Roman"/>
        </w:rPr>
        <w:t>text.</w:t>
      </w:r>
      <w:r w:rsidR="00345C5B" w:rsidRPr="00197D96">
        <w:rPr>
          <w:rStyle w:val="FootnoteReference"/>
          <w:rFonts w:ascii="Times New Roman" w:hAnsi="Times New Roman" w:cs="Times New Roman"/>
        </w:rPr>
        <w:footnoteReference w:id="12"/>
      </w:r>
      <w:r w:rsidR="00252D92" w:rsidRPr="00197D96">
        <w:rPr>
          <w:rFonts w:ascii="Times New Roman" w:hAnsi="Times New Roman" w:cs="Times New Roman"/>
        </w:rPr>
        <w:t xml:space="preserve"> </w:t>
      </w:r>
      <w:r w:rsidR="001174FA" w:rsidRPr="00197D96">
        <w:rPr>
          <w:rFonts w:ascii="Times New Roman" w:hAnsi="Times New Roman" w:cs="Times New Roman"/>
        </w:rPr>
        <w:t>Among th</w:t>
      </w:r>
      <w:r w:rsidR="007B4BD5" w:rsidRPr="00197D96">
        <w:rPr>
          <w:rFonts w:ascii="Times New Roman" w:hAnsi="Times New Roman" w:cs="Times New Roman"/>
        </w:rPr>
        <w:t>ese</w:t>
      </w:r>
      <w:r w:rsidR="001174FA" w:rsidRPr="00197D96">
        <w:rPr>
          <w:rFonts w:ascii="Times New Roman" w:hAnsi="Times New Roman" w:cs="Times New Roman"/>
        </w:rPr>
        <w:t xml:space="preserve"> claims </w:t>
      </w:r>
      <w:r w:rsidR="00D60949">
        <w:rPr>
          <w:rFonts w:ascii="Times New Roman" w:hAnsi="Times New Roman" w:cs="Times New Roman"/>
        </w:rPr>
        <w:t>are</w:t>
      </w:r>
      <w:r w:rsidR="00A526B9" w:rsidRPr="00197D96">
        <w:rPr>
          <w:rFonts w:ascii="Times New Roman" w:hAnsi="Times New Roman" w:cs="Times New Roman"/>
        </w:rPr>
        <w:t xml:space="preserve"> </w:t>
      </w:r>
      <w:r w:rsidR="001174FA" w:rsidRPr="00197D96">
        <w:rPr>
          <w:rFonts w:ascii="Times New Roman" w:hAnsi="Times New Roman" w:cs="Times New Roman"/>
        </w:rPr>
        <w:t>the idea</w:t>
      </w:r>
      <w:r w:rsidR="00D60949">
        <w:rPr>
          <w:rFonts w:ascii="Times New Roman" w:hAnsi="Times New Roman" w:cs="Times New Roman"/>
        </w:rPr>
        <w:t>s</w:t>
      </w:r>
      <w:r w:rsidR="001174FA" w:rsidRPr="00197D96">
        <w:rPr>
          <w:rFonts w:ascii="Times New Roman" w:hAnsi="Times New Roman" w:cs="Times New Roman"/>
        </w:rPr>
        <w:t xml:space="preserve"> that </w:t>
      </w:r>
      <w:r w:rsidR="002828DE" w:rsidRPr="00197D96">
        <w:rPr>
          <w:rFonts w:ascii="Times New Roman" w:hAnsi="Times New Roman" w:cs="Times New Roman"/>
        </w:rPr>
        <w:t xml:space="preserve">what </w:t>
      </w:r>
      <w:r w:rsidR="001174FA" w:rsidRPr="00197D96">
        <w:rPr>
          <w:rFonts w:ascii="Times New Roman" w:hAnsi="Times New Roman" w:cs="Times New Roman"/>
        </w:rPr>
        <w:t xml:space="preserve">is needed is </w:t>
      </w:r>
      <w:r w:rsidR="00F40EBA" w:rsidRPr="00197D96">
        <w:rPr>
          <w:rFonts w:ascii="Times New Roman" w:hAnsi="Times New Roman" w:cs="Times New Roman"/>
        </w:rPr>
        <w:t>“</w:t>
      </w:r>
      <w:r w:rsidR="001174FA" w:rsidRPr="00197D96">
        <w:rPr>
          <w:rFonts w:ascii="Times New Roman" w:hAnsi="Times New Roman" w:cs="Times New Roman"/>
        </w:rPr>
        <w:t xml:space="preserve">a </w:t>
      </w:r>
      <w:r w:rsidR="001174FA" w:rsidRPr="00197D96">
        <w:rPr>
          <w:rFonts w:ascii="Times New Roman" w:hAnsi="Times New Roman" w:cs="Times New Roman"/>
          <w:i/>
        </w:rPr>
        <w:t xml:space="preserve">critique </w:t>
      </w:r>
      <w:r w:rsidR="001174FA" w:rsidRPr="00197D96">
        <w:rPr>
          <w:rFonts w:ascii="Times New Roman" w:hAnsi="Times New Roman" w:cs="Times New Roman"/>
        </w:rPr>
        <w:t>of moral values</w:t>
      </w:r>
      <w:r w:rsidR="00F40EBA" w:rsidRPr="00197D96">
        <w:rPr>
          <w:rFonts w:ascii="Times New Roman" w:hAnsi="Times New Roman" w:cs="Times New Roman"/>
        </w:rPr>
        <w:t>”</w:t>
      </w:r>
      <w:r w:rsidR="001174FA" w:rsidRPr="00197D96">
        <w:rPr>
          <w:rFonts w:ascii="Times New Roman" w:hAnsi="Times New Roman" w:cs="Times New Roman"/>
        </w:rPr>
        <w:t xml:space="preserve">, </w:t>
      </w:r>
      <w:r w:rsidR="001174FA" w:rsidRPr="00197D96">
        <w:rPr>
          <w:rFonts w:ascii="Times New Roman" w:hAnsi="Times New Roman" w:cs="Times New Roman"/>
        </w:rPr>
        <w:lastRenderedPageBreak/>
        <w:t xml:space="preserve">and that </w:t>
      </w:r>
      <w:r w:rsidR="00F40EBA" w:rsidRPr="00197D96">
        <w:rPr>
          <w:rFonts w:ascii="Times New Roman" w:hAnsi="Times New Roman" w:cs="Times New Roman"/>
        </w:rPr>
        <w:t>“</w:t>
      </w:r>
      <w:r w:rsidR="001174FA" w:rsidRPr="00197D96">
        <w:rPr>
          <w:rFonts w:ascii="Times New Roman" w:hAnsi="Times New Roman" w:cs="Times New Roman"/>
        </w:rPr>
        <w:t>for this</w:t>
      </w:r>
      <w:r w:rsidR="00F40EBA" w:rsidRPr="00197D96">
        <w:rPr>
          <w:rFonts w:ascii="Times New Roman" w:hAnsi="Times New Roman" w:cs="Times New Roman"/>
        </w:rPr>
        <w:t>”</w:t>
      </w:r>
      <w:r w:rsidR="001174FA" w:rsidRPr="00197D96">
        <w:rPr>
          <w:rFonts w:ascii="Times New Roman" w:hAnsi="Times New Roman" w:cs="Times New Roman"/>
        </w:rPr>
        <w:t xml:space="preserve"> (</w:t>
      </w:r>
      <w:proofErr w:type="spellStart"/>
      <w:r w:rsidR="001174FA" w:rsidRPr="00197D96">
        <w:rPr>
          <w:rFonts w:ascii="Times New Roman" w:hAnsi="Times New Roman" w:cs="Times New Roman"/>
          <w:i/>
        </w:rPr>
        <w:t>dazu</w:t>
      </w:r>
      <w:proofErr w:type="spellEnd"/>
      <w:r w:rsidR="001174FA" w:rsidRPr="00197D96">
        <w:rPr>
          <w:rFonts w:ascii="Times New Roman" w:hAnsi="Times New Roman" w:cs="Times New Roman"/>
        </w:rPr>
        <w:t xml:space="preserve">) is required in turn a </w:t>
      </w:r>
      <w:r w:rsidR="00F40EBA" w:rsidRPr="00197D96">
        <w:rPr>
          <w:rFonts w:ascii="Times New Roman" w:hAnsi="Times New Roman" w:cs="Times New Roman"/>
        </w:rPr>
        <w:t>“</w:t>
      </w:r>
      <w:r w:rsidR="001174FA" w:rsidRPr="00197D96">
        <w:rPr>
          <w:rFonts w:ascii="Times New Roman" w:hAnsi="Times New Roman" w:cs="Times New Roman"/>
        </w:rPr>
        <w:t>knowledge of a kind that has neither existed up until now nor even been desired</w:t>
      </w:r>
      <w:r w:rsidR="00F40EBA" w:rsidRPr="00197D96">
        <w:rPr>
          <w:rFonts w:ascii="Times New Roman" w:hAnsi="Times New Roman" w:cs="Times New Roman"/>
        </w:rPr>
        <w:t>”</w:t>
      </w:r>
      <w:r w:rsidR="001174FA" w:rsidRPr="00197D96">
        <w:rPr>
          <w:rFonts w:ascii="Times New Roman" w:hAnsi="Times New Roman" w:cs="Times New Roman"/>
        </w:rPr>
        <w:t xml:space="preserve"> (</w:t>
      </w:r>
      <w:r w:rsidR="00F42F5E" w:rsidRPr="00197D96">
        <w:rPr>
          <w:rFonts w:ascii="Times New Roman" w:hAnsi="Times New Roman" w:cs="Times New Roman"/>
        </w:rPr>
        <w:t>GM</w:t>
      </w:r>
      <w:r w:rsidR="001174FA" w:rsidRPr="00197D96">
        <w:rPr>
          <w:rFonts w:ascii="Times New Roman" w:hAnsi="Times New Roman" w:cs="Times New Roman"/>
          <w:i/>
        </w:rPr>
        <w:t xml:space="preserve"> </w:t>
      </w:r>
      <w:r w:rsidR="001174FA" w:rsidRPr="00197D96">
        <w:rPr>
          <w:rFonts w:ascii="Times New Roman" w:hAnsi="Times New Roman" w:cs="Times New Roman"/>
        </w:rPr>
        <w:t>Preface 6</w:t>
      </w:r>
      <w:r w:rsidR="006470F5" w:rsidRPr="00197D96">
        <w:rPr>
          <w:rFonts w:ascii="Times New Roman" w:hAnsi="Times New Roman" w:cs="Times New Roman"/>
        </w:rPr>
        <w:t xml:space="preserve">; </w:t>
      </w:r>
      <w:r w:rsidR="00F42F5E" w:rsidRPr="00197D96">
        <w:rPr>
          <w:rFonts w:ascii="Times New Roman" w:hAnsi="Times New Roman" w:cs="Times New Roman"/>
        </w:rPr>
        <w:t>KSA</w:t>
      </w:r>
      <w:r w:rsidR="006470F5" w:rsidRPr="00197D96">
        <w:rPr>
          <w:rFonts w:ascii="Times New Roman" w:hAnsi="Times New Roman" w:cs="Times New Roman"/>
          <w:i/>
        </w:rPr>
        <w:t xml:space="preserve"> </w:t>
      </w:r>
      <w:r w:rsidR="006470F5" w:rsidRPr="00197D96">
        <w:rPr>
          <w:rFonts w:ascii="Times New Roman" w:hAnsi="Times New Roman" w:cs="Times New Roman"/>
        </w:rPr>
        <w:t>5</w:t>
      </w:r>
      <w:r w:rsidR="002919F1" w:rsidRPr="00197D96">
        <w:rPr>
          <w:rFonts w:ascii="Times New Roman" w:hAnsi="Times New Roman" w:cs="Times New Roman"/>
        </w:rPr>
        <w:t xml:space="preserve">, p. </w:t>
      </w:r>
      <w:r w:rsidR="006470F5" w:rsidRPr="00197D96">
        <w:rPr>
          <w:rFonts w:ascii="Times New Roman" w:hAnsi="Times New Roman" w:cs="Times New Roman"/>
        </w:rPr>
        <w:t>253</w:t>
      </w:r>
      <w:r w:rsidR="001174FA" w:rsidRPr="00197D96">
        <w:rPr>
          <w:rFonts w:ascii="Times New Roman" w:hAnsi="Times New Roman" w:cs="Times New Roman"/>
        </w:rPr>
        <w:t xml:space="preserve">). Nietzsche goes on to suggest that getting hold of such knowledge </w:t>
      </w:r>
      <w:r w:rsidR="00F40EBA" w:rsidRPr="00197D96">
        <w:rPr>
          <w:rFonts w:ascii="Times New Roman" w:hAnsi="Times New Roman" w:cs="Times New Roman"/>
        </w:rPr>
        <w:t>“</w:t>
      </w:r>
      <w:r w:rsidR="001174FA" w:rsidRPr="00197D96">
        <w:rPr>
          <w:rFonts w:ascii="Times New Roman" w:hAnsi="Times New Roman" w:cs="Times New Roman"/>
        </w:rPr>
        <w:t>is a matter of travelling the vast, distant, and so concealed land of morality—of the morality which has really existed, really been lived</w:t>
      </w:r>
      <w:r w:rsidR="00F40EBA" w:rsidRPr="00197D96">
        <w:rPr>
          <w:rFonts w:ascii="Times New Roman" w:hAnsi="Times New Roman" w:cs="Times New Roman"/>
        </w:rPr>
        <w:t>”</w:t>
      </w:r>
      <w:r w:rsidR="001174FA" w:rsidRPr="00197D96">
        <w:rPr>
          <w:rFonts w:ascii="Times New Roman" w:hAnsi="Times New Roman" w:cs="Times New Roman"/>
        </w:rPr>
        <w:t xml:space="preserve">. What will be discovered in this process is </w:t>
      </w:r>
      <w:r w:rsidR="00F40EBA" w:rsidRPr="00197D96">
        <w:rPr>
          <w:rFonts w:ascii="Times New Roman" w:hAnsi="Times New Roman" w:cs="Times New Roman"/>
        </w:rPr>
        <w:t>“</w:t>
      </w:r>
      <w:r w:rsidR="001174FA" w:rsidRPr="00197D96">
        <w:rPr>
          <w:rFonts w:ascii="Times New Roman" w:hAnsi="Times New Roman" w:cs="Times New Roman"/>
        </w:rPr>
        <w:t xml:space="preserve">the real </w:t>
      </w:r>
      <w:r w:rsidR="001174FA" w:rsidRPr="00197D96">
        <w:rPr>
          <w:rFonts w:ascii="Times New Roman" w:hAnsi="Times New Roman" w:cs="Times New Roman"/>
          <w:i/>
        </w:rPr>
        <w:t>history of morality</w:t>
      </w:r>
      <w:r w:rsidR="00F40EBA" w:rsidRPr="00197D96">
        <w:rPr>
          <w:rFonts w:ascii="Times New Roman" w:hAnsi="Times New Roman" w:cs="Times New Roman"/>
        </w:rPr>
        <w:t>”</w:t>
      </w:r>
      <w:r w:rsidR="001174FA" w:rsidRPr="00197D96">
        <w:rPr>
          <w:rFonts w:ascii="Times New Roman" w:hAnsi="Times New Roman" w:cs="Times New Roman"/>
        </w:rPr>
        <w:t xml:space="preserve">, and this is something </w:t>
      </w:r>
      <w:r w:rsidR="00F40EBA" w:rsidRPr="00197D96">
        <w:rPr>
          <w:rFonts w:ascii="Times New Roman" w:hAnsi="Times New Roman" w:cs="Times New Roman"/>
        </w:rPr>
        <w:t>“</w:t>
      </w:r>
      <w:r w:rsidR="001174FA" w:rsidRPr="00197D96">
        <w:rPr>
          <w:rFonts w:ascii="Times New Roman" w:hAnsi="Times New Roman" w:cs="Times New Roman"/>
        </w:rPr>
        <w:t>which can be documented, which can really be ascertained, which has really existed</w:t>
      </w:r>
      <w:r w:rsidR="00F40EBA" w:rsidRPr="00197D96">
        <w:rPr>
          <w:rFonts w:ascii="Times New Roman" w:hAnsi="Times New Roman" w:cs="Times New Roman"/>
        </w:rPr>
        <w:t>”</w:t>
      </w:r>
      <w:r w:rsidR="001174FA" w:rsidRPr="00197D96">
        <w:rPr>
          <w:rFonts w:ascii="Times New Roman" w:hAnsi="Times New Roman" w:cs="Times New Roman"/>
        </w:rPr>
        <w:t xml:space="preserve"> (Preface 7</w:t>
      </w:r>
      <w:r w:rsidR="002919F1" w:rsidRPr="00197D96">
        <w:rPr>
          <w:rFonts w:ascii="Times New Roman" w:hAnsi="Times New Roman" w:cs="Times New Roman"/>
        </w:rPr>
        <w:t>; KSA 5, p. 254</w:t>
      </w:r>
      <w:r w:rsidR="001174FA" w:rsidRPr="00197D96">
        <w:rPr>
          <w:rFonts w:ascii="Times New Roman" w:hAnsi="Times New Roman" w:cs="Times New Roman"/>
        </w:rPr>
        <w:t xml:space="preserve">). </w:t>
      </w:r>
    </w:p>
    <w:p w14:paraId="36931355" w14:textId="0986D1F9" w:rsidR="00594063" w:rsidRPr="00197D96" w:rsidRDefault="009B0CB8" w:rsidP="00197D96">
      <w:pPr>
        <w:spacing w:line="360" w:lineRule="auto"/>
        <w:jc w:val="both"/>
        <w:rPr>
          <w:rFonts w:ascii="Times New Roman" w:hAnsi="Times New Roman" w:cs="Times New Roman"/>
        </w:rPr>
      </w:pPr>
      <w:r w:rsidRPr="00197D96">
        <w:rPr>
          <w:rFonts w:ascii="Times New Roman" w:hAnsi="Times New Roman" w:cs="Times New Roman"/>
        </w:rPr>
        <w:tab/>
        <w:t xml:space="preserve">How are we to make sense of such a project? </w:t>
      </w:r>
      <w:r w:rsidR="00DD3E82" w:rsidRPr="00197D96">
        <w:rPr>
          <w:rFonts w:ascii="Times New Roman" w:hAnsi="Times New Roman" w:cs="Times New Roman"/>
        </w:rPr>
        <w:t xml:space="preserve">How will such </w:t>
      </w:r>
      <w:r w:rsidR="00980B2A" w:rsidRPr="00197D96">
        <w:rPr>
          <w:rFonts w:ascii="Times New Roman" w:hAnsi="Times New Roman" w:cs="Times New Roman"/>
        </w:rPr>
        <w:t>“</w:t>
      </w:r>
      <w:r w:rsidR="00DD3E82" w:rsidRPr="00197D96">
        <w:rPr>
          <w:rFonts w:ascii="Times New Roman" w:hAnsi="Times New Roman" w:cs="Times New Roman"/>
        </w:rPr>
        <w:t>real history</w:t>
      </w:r>
      <w:r w:rsidR="00980B2A" w:rsidRPr="00197D96">
        <w:rPr>
          <w:rFonts w:ascii="Times New Roman" w:hAnsi="Times New Roman" w:cs="Times New Roman"/>
        </w:rPr>
        <w:t>”</w:t>
      </w:r>
      <w:r w:rsidR="00DD3E82" w:rsidRPr="00197D96">
        <w:rPr>
          <w:rFonts w:ascii="Times New Roman" w:hAnsi="Times New Roman" w:cs="Times New Roman"/>
        </w:rPr>
        <w:t xml:space="preserve"> contribute to the critique Nietzsche wants to effect of, as he puts it, </w:t>
      </w:r>
      <w:r w:rsidR="00980B2A" w:rsidRPr="00197D96">
        <w:rPr>
          <w:rFonts w:ascii="Times New Roman" w:hAnsi="Times New Roman" w:cs="Times New Roman"/>
        </w:rPr>
        <w:t>“</w:t>
      </w:r>
      <w:r w:rsidR="00DD3E82" w:rsidRPr="00197D96">
        <w:rPr>
          <w:rFonts w:ascii="Times New Roman" w:hAnsi="Times New Roman" w:cs="Times New Roman"/>
        </w:rPr>
        <w:t>all morality</w:t>
      </w:r>
      <w:r w:rsidR="00980B2A" w:rsidRPr="00197D96">
        <w:rPr>
          <w:rFonts w:ascii="Times New Roman" w:hAnsi="Times New Roman" w:cs="Times New Roman"/>
        </w:rPr>
        <w:t>”</w:t>
      </w:r>
      <w:r w:rsidR="00DD3E82" w:rsidRPr="00197D96">
        <w:rPr>
          <w:rFonts w:ascii="Times New Roman" w:hAnsi="Times New Roman" w:cs="Times New Roman"/>
        </w:rPr>
        <w:t xml:space="preserve">? </w:t>
      </w:r>
      <w:r w:rsidR="002F2A7A" w:rsidRPr="00197D96">
        <w:rPr>
          <w:rFonts w:ascii="Times New Roman" w:hAnsi="Times New Roman" w:cs="Times New Roman"/>
        </w:rPr>
        <w:t xml:space="preserve">At the very least the relation between history and critique is now more complex than in the case of critical history. The point of critical history was </w:t>
      </w:r>
      <w:r w:rsidR="00D60949">
        <w:rPr>
          <w:rFonts w:ascii="Times New Roman" w:hAnsi="Times New Roman" w:cs="Times New Roman"/>
        </w:rPr>
        <w:t xml:space="preserve">to </w:t>
      </w:r>
      <w:r w:rsidR="00D60949">
        <w:rPr>
          <w:rFonts w:ascii="Times New Roman" w:hAnsi="Times New Roman" w:cs="Times New Roman"/>
          <w:i/>
          <w:iCs/>
        </w:rPr>
        <w:t xml:space="preserve">condemn </w:t>
      </w:r>
      <w:r w:rsidR="00D60949">
        <w:rPr>
          <w:rFonts w:ascii="Times New Roman" w:hAnsi="Times New Roman" w:cs="Times New Roman"/>
        </w:rPr>
        <w:t xml:space="preserve">(some passage of) the </w:t>
      </w:r>
      <w:proofErr w:type="gramStart"/>
      <w:r w:rsidR="00D60949">
        <w:rPr>
          <w:rFonts w:ascii="Times New Roman" w:hAnsi="Times New Roman" w:cs="Times New Roman"/>
        </w:rPr>
        <w:t>past, and</w:t>
      </w:r>
      <w:proofErr w:type="gramEnd"/>
      <w:r w:rsidR="00D60949">
        <w:rPr>
          <w:rFonts w:ascii="Times New Roman" w:hAnsi="Times New Roman" w:cs="Times New Roman"/>
        </w:rPr>
        <w:t xml:space="preserve"> live in the light of such condemnation</w:t>
      </w:r>
      <w:r w:rsidR="002F2A7A" w:rsidRPr="00197D96">
        <w:rPr>
          <w:rFonts w:ascii="Times New Roman" w:hAnsi="Times New Roman" w:cs="Times New Roman"/>
        </w:rPr>
        <w:t xml:space="preserve"> (</w:t>
      </w:r>
      <w:r w:rsidR="00D60949">
        <w:rPr>
          <w:rFonts w:ascii="Times New Roman" w:hAnsi="Times New Roman" w:cs="Times New Roman"/>
        </w:rPr>
        <w:t xml:space="preserve">and where necessary </w:t>
      </w:r>
      <w:r w:rsidR="00C32262">
        <w:rPr>
          <w:rFonts w:ascii="Times New Roman" w:hAnsi="Times New Roman" w:cs="Times New Roman"/>
        </w:rPr>
        <w:t>having put</w:t>
      </w:r>
      <w:r w:rsidR="00D60949">
        <w:rPr>
          <w:rFonts w:ascii="Times New Roman" w:hAnsi="Times New Roman" w:cs="Times New Roman"/>
        </w:rPr>
        <w:t xml:space="preserve"> a fictive or creative counter-narrative in the place of the original one</w:t>
      </w:r>
      <w:r w:rsidR="002F2A7A" w:rsidRPr="00197D96">
        <w:rPr>
          <w:rFonts w:ascii="Times New Roman" w:hAnsi="Times New Roman" w:cs="Times New Roman"/>
        </w:rPr>
        <w:t xml:space="preserve">). </w:t>
      </w:r>
      <w:r w:rsidR="00090227" w:rsidRPr="00197D96">
        <w:rPr>
          <w:rFonts w:ascii="Times New Roman" w:hAnsi="Times New Roman" w:cs="Times New Roman"/>
        </w:rPr>
        <w:t xml:space="preserve">In the </w:t>
      </w:r>
      <w:r w:rsidR="00090227" w:rsidRPr="00197D96">
        <w:rPr>
          <w:rFonts w:ascii="Times New Roman" w:hAnsi="Times New Roman" w:cs="Times New Roman"/>
          <w:i/>
        </w:rPr>
        <w:t>Genealogy</w:t>
      </w:r>
      <w:r w:rsidR="00090227" w:rsidRPr="00197D96">
        <w:rPr>
          <w:rFonts w:ascii="Times New Roman" w:hAnsi="Times New Roman" w:cs="Times New Roman"/>
        </w:rPr>
        <w:t xml:space="preserve">, </w:t>
      </w:r>
      <w:r w:rsidR="00206699">
        <w:rPr>
          <w:rFonts w:ascii="Times New Roman" w:hAnsi="Times New Roman" w:cs="Times New Roman"/>
        </w:rPr>
        <w:t xml:space="preserve">the relation between history and critique is different. Here </w:t>
      </w:r>
      <w:r w:rsidR="00CA2258">
        <w:rPr>
          <w:rFonts w:ascii="Times New Roman" w:hAnsi="Times New Roman" w:cs="Times New Roman"/>
        </w:rPr>
        <w:t xml:space="preserve">historical </w:t>
      </w:r>
      <w:r w:rsidR="00090227" w:rsidRPr="00197D96">
        <w:rPr>
          <w:rFonts w:ascii="Times New Roman" w:hAnsi="Times New Roman" w:cs="Times New Roman"/>
        </w:rPr>
        <w:t xml:space="preserve">investigation </w:t>
      </w:r>
      <w:r w:rsidR="00206699">
        <w:rPr>
          <w:rFonts w:ascii="Times New Roman" w:hAnsi="Times New Roman" w:cs="Times New Roman"/>
        </w:rPr>
        <w:t xml:space="preserve">of the past </w:t>
      </w:r>
      <w:r w:rsidR="00090227" w:rsidRPr="00197D96">
        <w:rPr>
          <w:rFonts w:ascii="Times New Roman" w:hAnsi="Times New Roman" w:cs="Times New Roman"/>
        </w:rPr>
        <w:t xml:space="preserve">is meant to bear on the critique </w:t>
      </w:r>
      <w:r w:rsidR="003B56A6">
        <w:rPr>
          <w:rFonts w:ascii="Times New Roman" w:hAnsi="Times New Roman" w:cs="Times New Roman"/>
        </w:rPr>
        <w:t>that is that text’s chief remit</w:t>
      </w:r>
      <w:r w:rsidR="00090227" w:rsidRPr="00197D96">
        <w:rPr>
          <w:rFonts w:ascii="Times New Roman" w:hAnsi="Times New Roman" w:cs="Times New Roman"/>
        </w:rPr>
        <w:t xml:space="preserve">: it is not a matter of </w:t>
      </w:r>
      <w:r w:rsidR="00F26704">
        <w:rPr>
          <w:rFonts w:ascii="Times New Roman" w:hAnsi="Times New Roman" w:cs="Times New Roman"/>
          <w:i/>
        </w:rPr>
        <w:t>condemning</w:t>
      </w:r>
      <w:r w:rsidR="00F26704" w:rsidRPr="00197D96">
        <w:rPr>
          <w:rFonts w:ascii="Times New Roman" w:hAnsi="Times New Roman" w:cs="Times New Roman"/>
          <w:i/>
        </w:rPr>
        <w:t xml:space="preserve"> </w:t>
      </w:r>
      <w:r w:rsidR="00090227" w:rsidRPr="00197D96">
        <w:rPr>
          <w:rFonts w:ascii="Times New Roman" w:hAnsi="Times New Roman" w:cs="Times New Roman"/>
        </w:rPr>
        <w:t xml:space="preserve">‘a’ past (to use a Nietzschean formulation from the </w:t>
      </w:r>
      <w:r w:rsidR="00090227" w:rsidRPr="00197D96">
        <w:rPr>
          <w:rFonts w:ascii="Times New Roman" w:hAnsi="Times New Roman" w:cs="Times New Roman"/>
          <w:i/>
        </w:rPr>
        <w:t>Untimely Meditation</w:t>
      </w:r>
      <w:r w:rsidR="00090227" w:rsidRPr="00197D96">
        <w:rPr>
          <w:rFonts w:ascii="Times New Roman" w:hAnsi="Times New Roman" w:cs="Times New Roman"/>
        </w:rPr>
        <w:t>)</w:t>
      </w:r>
      <w:r w:rsidR="00F26704">
        <w:rPr>
          <w:rFonts w:ascii="Times New Roman" w:hAnsi="Times New Roman" w:cs="Times New Roman"/>
        </w:rPr>
        <w:t xml:space="preserve"> but of first </w:t>
      </w:r>
      <w:r w:rsidR="00F26704">
        <w:rPr>
          <w:rFonts w:ascii="Times New Roman" w:hAnsi="Times New Roman" w:cs="Times New Roman"/>
          <w:i/>
          <w:iCs/>
        </w:rPr>
        <w:t xml:space="preserve">investigating </w:t>
      </w:r>
      <w:r w:rsidR="00F26704">
        <w:rPr>
          <w:rFonts w:ascii="Times New Roman" w:hAnsi="Times New Roman" w:cs="Times New Roman"/>
        </w:rPr>
        <w:t>such a past with an eye to a critique that in some sense is meant to be consequent upon such investigation</w:t>
      </w:r>
      <w:r w:rsidR="00090227" w:rsidRPr="00197D96">
        <w:rPr>
          <w:rFonts w:ascii="Times New Roman" w:hAnsi="Times New Roman" w:cs="Times New Roman"/>
        </w:rPr>
        <w:t xml:space="preserve">. </w:t>
      </w:r>
      <w:r w:rsidR="00816EAD" w:rsidRPr="00197D96">
        <w:rPr>
          <w:rFonts w:ascii="Times New Roman" w:hAnsi="Times New Roman" w:cs="Times New Roman"/>
        </w:rPr>
        <w:t xml:space="preserve">In fact, the relation </w:t>
      </w:r>
      <w:r w:rsidR="00C34C51">
        <w:rPr>
          <w:rFonts w:ascii="Times New Roman" w:hAnsi="Times New Roman" w:cs="Times New Roman"/>
        </w:rPr>
        <w:t xml:space="preserve">as it figures in GM </w:t>
      </w:r>
      <w:r w:rsidR="00816EAD" w:rsidRPr="00197D96">
        <w:rPr>
          <w:rFonts w:ascii="Times New Roman" w:hAnsi="Times New Roman" w:cs="Times New Roman"/>
        </w:rPr>
        <w:t>is something like the inverse</w:t>
      </w:r>
      <w:r w:rsidR="00C34C51">
        <w:rPr>
          <w:rFonts w:ascii="Times New Roman" w:hAnsi="Times New Roman" w:cs="Times New Roman"/>
        </w:rPr>
        <w:t xml:space="preserve"> of what we see in HL</w:t>
      </w:r>
      <w:r w:rsidR="00816EAD" w:rsidRPr="00197D96">
        <w:rPr>
          <w:rFonts w:ascii="Times New Roman" w:hAnsi="Times New Roman" w:cs="Times New Roman"/>
        </w:rPr>
        <w:t xml:space="preserve">: the past is supposed to do the work of critiquing the present, not the present the work of critiquing the past. </w:t>
      </w:r>
      <w:r w:rsidR="009A64CA" w:rsidRPr="00197D96">
        <w:rPr>
          <w:rFonts w:ascii="Times New Roman" w:hAnsi="Times New Roman" w:cs="Times New Roman"/>
        </w:rPr>
        <w:t>And for this it is important to get the story about the past right.</w:t>
      </w:r>
      <w:r w:rsidR="004706C2" w:rsidRPr="00197D96">
        <w:rPr>
          <w:rFonts w:ascii="Times New Roman" w:hAnsi="Times New Roman" w:cs="Times New Roman"/>
        </w:rPr>
        <w:t xml:space="preserve"> In </w:t>
      </w:r>
      <w:r w:rsidR="00F42F5E" w:rsidRPr="00197D96">
        <w:rPr>
          <w:rFonts w:ascii="Times New Roman" w:hAnsi="Times New Roman" w:cs="Times New Roman"/>
        </w:rPr>
        <w:t>HL</w:t>
      </w:r>
      <w:r w:rsidR="004706C2" w:rsidRPr="00197D96">
        <w:rPr>
          <w:rFonts w:ascii="Times New Roman" w:hAnsi="Times New Roman" w:cs="Times New Roman"/>
          <w:i/>
        </w:rPr>
        <w:t xml:space="preserve"> </w:t>
      </w:r>
      <w:r w:rsidR="004706C2" w:rsidRPr="00197D96">
        <w:rPr>
          <w:rFonts w:ascii="Times New Roman" w:hAnsi="Times New Roman" w:cs="Times New Roman"/>
        </w:rPr>
        <w:t>Nietzsche had already signalled the importance of the idea that we cannot free ourselves from the past entirely</w:t>
      </w:r>
      <w:r w:rsidR="00987D82" w:rsidRPr="00197D96">
        <w:rPr>
          <w:rFonts w:ascii="Times New Roman" w:hAnsi="Times New Roman" w:cs="Times New Roman"/>
        </w:rPr>
        <w:t>; indeed in the passage on critical history he writes that “it is not possible wholly to free oneself from this chain” (</w:t>
      </w:r>
      <w:r w:rsidR="00F42F5E" w:rsidRPr="00197D96">
        <w:rPr>
          <w:rFonts w:ascii="Times New Roman" w:hAnsi="Times New Roman" w:cs="Times New Roman"/>
        </w:rPr>
        <w:t>HL</w:t>
      </w:r>
      <w:r w:rsidR="00987D82" w:rsidRPr="00197D96">
        <w:rPr>
          <w:rFonts w:ascii="Times New Roman" w:hAnsi="Times New Roman" w:cs="Times New Roman"/>
          <w:i/>
        </w:rPr>
        <w:t xml:space="preserve"> </w:t>
      </w:r>
      <w:r w:rsidR="00987D82" w:rsidRPr="00197D96">
        <w:rPr>
          <w:rFonts w:ascii="Times New Roman" w:hAnsi="Times New Roman" w:cs="Times New Roman"/>
        </w:rPr>
        <w:t xml:space="preserve">3; </w:t>
      </w:r>
      <w:r w:rsidR="00F42F5E" w:rsidRPr="00197D96">
        <w:rPr>
          <w:rFonts w:ascii="Times New Roman" w:hAnsi="Times New Roman" w:cs="Times New Roman"/>
        </w:rPr>
        <w:t>KSA</w:t>
      </w:r>
      <w:r w:rsidR="00987D82" w:rsidRPr="00197D96">
        <w:rPr>
          <w:rFonts w:ascii="Times New Roman" w:hAnsi="Times New Roman" w:cs="Times New Roman"/>
          <w:i/>
        </w:rPr>
        <w:t xml:space="preserve"> </w:t>
      </w:r>
      <w:r w:rsidR="00987D82" w:rsidRPr="00197D96">
        <w:rPr>
          <w:rFonts w:ascii="Times New Roman" w:hAnsi="Times New Roman" w:cs="Times New Roman"/>
        </w:rPr>
        <w:t>1, p. 270).</w:t>
      </w:r>
      <w:r w:rsidR="009A64CA" w:rsidRPr="00197D96">
        <w:rPr>
          <w:rFonts w:ascii="Times New Roman" w:hAnsi="Times New Roman" w:cs="Times New Roman"/>
        </w:rPr>
        <w:t xml:space="preserve"> </w:t>
      </w:r>
      <w:r w:rsidR="002D7972" w:rsidRPr="00197D96">
        <w:rPr>
          <w:rFonts w:ascii="Times New Roman" w:hAnsi="Times New Roman" w:cs="Times New Roman"/>
        </w:rPr>
        <w:t xml:space="preserve">Not only this, but, as he expresses it in </w:t>
      </w:r>
      <w:r w:rsidR="008F5F05" w:rsidRPr="00197D96">
        <w:rPr>
          <w:rFonts w:ascii="Times New Roman" w:hAnsi="Times New Roman" w:cs="Times New Roman"/>
          <w:i/>
        </w:rPr>
        <w:t>Assorted Opinions and Maxims</w:t>
      </w:r>
      <w:r w:rsidR="00575F43" w:rsidRPr="00197D96">
        <w:rPr>
          <w:rFonts w:ascii="Times New Roman" w:hAnsi="Times New Roman" w:cs="Times New Roman"/>
        </w:rPr>
        <w:t xml:space="preserve">, </w:t>
      </w:r>
      <w:r w:rsidR="008F5F05" w:rsidRPr="00197D96">
        <w:rPr>
          <w:rFonts w:ascii="Times New Roman" w:hAnsi="Times New Roman" w:cs="Times New Roman"/>
        </w:rPr>
        <w:t>“</w:t>
      </w:r>
      <w:r w:rsidR="00575F43" w:rsidRPr="00197D96">
        <w:rPr>
          <w:rFonts w:ascii="Times New Roman" w:hAnsi="Times New Roman" w:cs="Times New Roman"/>
        </w:rPr>
        <w:t>the past continues to flow in us in a hundred waves</w:t>
      </w:r>
      <w:r w:rsidR="008F5F05" w:rsidRPr="00197D96">
        <w:rPr>
          <w:rFonts w:ascii="Times New Roman" w:hAnsi="Times New Roman" w:cs="Times New Roman"/>
        </w:rPr>
        <w:t>” (</w:t>
      </w:r>
      <w:r w:rsidR="004B0C1A" w:rsidRPr="00197D96">
        <w:rPr>
          <w:rFonts w:ascii="Times New Roman" w:hAnsi="Times New Roman" w:cs="Times New Roman"/>
          <w:lang w:val="en-US"/>
        </w:rPr>
        <w:t>V</w:t>
      </w:r>
      <w:r w:rsidR="00FA5DF8" w:rsidRPr="00197D96">
        <w:rPr>
          <w:rFonts w:ascii="Times New Roman" w:hAnsi="Times New Roman" w:cs="Times New Roman"/>
          <w:lang w:val="en-US"/>
        </w:rPr>
        <w:t>M</w:t>
      </w:r>
      <w:r w:rsidR="008F5F05" w:rsidRPr="00197D96">
        <w:rPr>
          <w:rFonts w:ascii="Times New Roman" w:hAnsi="Times New Roman" w:cs="Times New Roman"/>
          <w:lang w:val="en-US"/>
        </w:rPr>
        <w:t xml:space="preserve"> 223</w:t>
      </w:r>
      <w:r w:rsidR="00E936CC">
        <w:rPr>
          <w:rFonts w:ascii="Times New Roman" w:hAnsi="Times New Roman" w:cs="Times New Roman"/>
          <w:lang w:val="en-US"/>
        </w:rPr>
        <w:t>; KSA 2, p. 477</w:t>
      </w:r>
      <w:r w:rsidR="008F5F05" w:rsidRPr="00197D96">
        <w:rPr>
          <w:rFonts w:ascii="Times New Roman" w:hAnsi="Times New Roman" w:cs="Times New Roman"/>
          <w:lang w:val="en-US"/>
        </w:rPr>
        <w:t>)</w:t>
      </w:r>
      <w:r w:rsidR="00575F43" w:rsidRPr="00197D96">
        <w:rPr>
          <w:rFonts w:ascii="Times New Roman" w:hAnsi="Times New Roman" w:cs="Times New Roman"/>
        </w:rPr>
        <w:t xml:space="preserve">. </w:t>
      </w:r>
      <w:r w:rsidR="00246B07" w:rsidRPr="00197D96">
        <w:rPr>
          <w:rFonts w:ascii="Times New Roman" w:hAnsi="Times New Roman" w:cs="Times New Roman"/>
        </w:rPr>
        <w:t xml:space="preserve">We cannot get away from the past, and </w:t>
      </w:r>
      <w:r w:rsidR="00D00CF0" w:rsidRPr="00197D96">
        <w:rPr>
          <w:rFonts w:ascii="Times New Roman" w:hAnsi="Times New Roman" w:cs="Times New Roman"/>
        </w:rPr>
        <w:t xml:space="preserve">furthermore </w:t>
      </w:r>
      <w:r w:rsidR="00246B07" w:rsidRPr="00197D96">
        <w:rPr>
          <w:rFonts w:ascii="Times New Roman" w:hAnsi="Times New Roman" w:cs="Times New Roman"/>
        </w:rPr>
        <w:t>it continues to shape us</w:t>
      </w:r>
      <w:r w:rsidR="00690F84" w:rsidRPr="00197D96">
        <w:rPr>
          <w:rFonts w:ascii="Times New Roman" w:hAnsi="Times New Roman" w:cs="Times New Roman"/>
        </w:rPr>
        <w:t>, whether we like it or not.</w:t>
      </w:r>
    </w:p>
    <w:p w14:paraId="2D32DD53" w14:textId="008CE745" w:rsidR="00C91796" w:rsidRPr="00197D96" w:rsidRDefault="00C91796" w:rsidP="00197D96">
      <w:pPr>
        <w:spacing w:line="360" w:lineRule="auto"/>
        <w:jc w:val="both"/>
        <w:rPr>
          <w:rFonts w:ascii="Times New Roman" w:hAnsi="Times New Roman" w:cs="Times New Roman"/>
        </w:rPr>
      </w:pPr>
      <w:r w:rsidRPr="00197D96">
        <w:rPr>
          <w:rFonts w:ascii="Times New Roman" w:hAnsi="Times New Roman" w:cs="Times New Roman"/>
        </w:rPr>
        <w:tab/>
        <w:t xml:space="preserve">It is quite easy to see that Nietzsche’s claims about offering ‘real history’ are not mere </w:t>
      </w:r>
      <w:proofErr w:type="spellStart"/>
      <w:r w:rsidRPr="00197D96">
        <w:rPr>
          <w:rFonts w:ascii="Times New Roman" w:hAnsi="Times New Roman" w:cs="Times New Roman"/>
          <w:i/>
        </w:rPr>
        <w:t>façon</w:t>
      </w:r>
      <w:proofErr w:type="spellEnd"/>
      <w:r w:rsidRPr="00197D96">
        <w:rPr>
          <w:rFonts w:ascii="Times New Roman" w:hAnsi="Times New Roman" w:cs="Times New Roman"/>
          <w:i/>
        </w:rPr>
        <w:t xml:space="preserve"> de </w:t>
      </w:r>
      <w:proofErr w:type="spellStart"/>
      <w:r w:rsidRPr="00197D96">
        <w:rPr>
          <w:rFonts w:ascii="Times New Roman" w:hAnsi="Times New Roman" w:cs="Times New Roman"/>
          <w:i/>
        </w:rPr>
        <w:t>parler</w:t>
      </w:r>
      <w:proofErr w:type="spellEnd"/>
      <w:r w:rsidRPr="00197D96">
        <w:rPr>
          <w:rFonts w:ascii="Times New Roman" w:hAnsi="Times New Roman" w:cs="Times New Roman"/>
          <w:i/>
        </w:rPr>
        <w:t xml:space="preserve"> </w:t>
      </w:r>
      <w:r w:rsidRPr="00197D96">
        <w:rPr>
          <w:rFonts w:ascii="Times New Roman" w:hAnsi="Times New Roman" w:cs="Times New Roman"/>
        </w:rPr>
        <w:t xml:space="preserve">or </w:t>
      </w:r>
      <w:r w:rsidR="003A751A" w:rsidRPr="00197D96">
        <w:rPr>
          <w:rFonts w:ascii="Times New Roman" w:hAnsi="Times New Roman" w:cs="Times New Roman"/>
        </w:rPr>
        <w:t xml:space="preserve">merely </w:t>
      </w:r>
      <w:r w:rsidRPr="00197D96">
        <w:rPr>
          <w:rFonts w:ascii="Times New Roman" w:hAnsi="Times New Roman" w:cs="Times New Roman"/>
        </w:rPr>
        <w:t>a rhetorical device intended to mislead</w:t>
      </w:r>
      <w:r w:rsidR="003A751A" w:rsidRPr="00197D96">
        <w:rPr>
          <w:rFonts w:ascii="Times New Roman" w:hAnsi="Times New Roman" w:cs="Times New Roman"/>
        </w:rPr>
        <w:t>.</w:t>
      </w:r>
      <w:r w:rsidR="00011022" w:rsidRPr="00197D96">
        <w:rPr>
          <w:rStyle w:val="FootnoteReference"/>
          <w:rFonts w:ascii="Times New Roman" w:hAnsi="Times New Roman" w:cs="Times New Roman"/>
        </w:rPr>
        <w:footnoteReference w:id="13"/>
      </w:r>
      <w:r w:rsidRPr="00197D96">
        <w:rPr>
          <w:rFonts w:ascii="Times New Roman" w:hAnsi="Times New Roman" w:cs="Times New Roman"/>
        </w:rPr>
        <w:t xml:space="preserve"> </w:t>
      </w:r>
      <w:r w:rsidR="003A751A" w:rsidRPr="00197D96">
        <w:rPr>
          <w:rFonts w:ascii="Times New Roman" w:hAnsi="Times New Roman" w:cs="Times New Roman"/>
        </w:rPr>
        <w:t>In his notebooks of the period he speaks repeatedly</w:t>
      </w:r>
      <w:r w:rsidR="00DF07CA" w:rsidRPr="00197D96">
        <w:rPr>
          <w:rFonts w:ascii="Times New Roman" w:hAnsi="Times New Roman" w:cs="Times New Roman"/>
        </w:rPr>
        <w:t xml:space="preserve"> of conducting </w:t>
      </w:r>
      <w:r w:rsidR="00A0222B" w:rsidRPr="00197D96">
        <w:rPr>
          <w:rFonts w:ascii="Times New Roman" w:hAnsi="Times New Roman" w:cs="Times New Roman"/>
        </w:rPr>
        <w:t>“</w:t>
      </w:r>
      <w:r w:rsidR="00DF07CA" w:rsidRPr="00197D96">
        <w:rPr>
          <w:rFonts w:ascii="Times New Roman" w:hAnsi="Times New Roman" w:cs="Times New Roman"/>
        </w:rPr>
        <w:t>histories of morality</w:t>
      </w:r>
      <w:r w:rsidR="00A0222B" w:rsidRPr="00197D96">
        <w:rPr>
          <w:rFonts w:ascii="Times New Roman" w:hAnsi="Times New Roman" w:cs="Times New Roman"/>
        </w:rPr>
        <w:t>”</w:t>
      </w:r>
      <w:r w:rsidR="00DF07CA" w:rsidRPr="00197D96">
        <w:rPr>
          <w:rFonts w:ascii="Times New Roman" w:hAnsi="Times New Roman" w:cs="Times New Roman"/>
        </w:rPr>
        <w:t xml:space="preserve">, and </w:t>
      </w:r>
      <w:r w:rsidR="001E740C" w:rsidRPr="00197D96">
        <w:rPr>
          <w:rFonts w:ascii="Times New Roman" w:hAnsi="Times New Roman" w:cs="Times New Roman"/>
        </w:rPr>
        <w:t>in</w:t>
      </w:r>
      <w:r w:rsidR="00DF07CA" w:rsidRPr="00197D96">
        <w:rPr>
          <w:rFonts w:ascii="Times New Roman" w:hAnsi="Times New Roman" w:cs="Times New Roman"/>
        </w:rPr>
        <w:t xml:space="preserve"> </w:t>
      </w:r>
      <w:r w:rsidR="00DF07CA" w:rsidRPr="00197D96">
        <w:rPr>
          <w:rFonts w:ascii="Times New Roman" w:hAnsi="Times New Roman" w:cs="Times New Roman"/>
          <w:i/>
        </w:rPr>
        <w:t>The Antichrist</w:t>
      </w:r>
      <w:r w:rsidR="001E740C" w:rsidRPr="00197D96">
        <w:rPr>
          <w:rFonts w:ascii="Times New Roman" w:hAnsi="Times New Roman" w:cs="Times New Roman"/>
        </w:rPr>
        <w:t xml:space="preserve"> he says: </w:t>
      </w:r>
      <w:r w:rsidR="00A0222B" w:rsidRPr="00197D96">
        <w:rPr>
          <w:rFonts w:ascii="Times New Roman" w:hAnsi="Times New Roman" w:cs="Times New Roman"/>
        </w:rPr>
        <w:t>“</w:t>
      </w:r>
      <w:r w:rsidR="00DF07CA" w:rsidRPr="00197D96">
        <w:rPr>
          <w:rFonts w:ascii="Times New Roman" w:hAnsi="Times New Roman" w:cs="Times New Roman"/>
        </w:rPr>
        <w:t xml:space="preserve">I go back, I tell the </w:t>
      </w:r>
      <w:r w:rsidR="00DF07CA" w:rsidRPr="00197D96">
        <w:rPr>
          <w:rFonts w:ascii="Times New Roman" w:hAnsi="Times New Roman" w:cs="Times New Roman"/>
          <w:i/>
        </w:rPr>
        <w:t xml:space="preserve">genuine </w:t>
      </w:r>
      <w:r w:rsidR="00DF07CA" w:rsidRPr="00197D96">
        <w:rPr>
          <w:rFonts w:ascii="Times New Roman" w:hAnsi="Times New Roman" w:cs="Times New Roman"/>
        </w:rPr>
        <w:t>history [</w:t>
      </w:r>
      <w:proofErr w:type="spellStart"/>
      <w:r w:rsidR="00DF07CA" w:rsidRPr="00197D96">
        <w:rPr>
          <w:rFonts w:ascii="Times New Roman" w:hAnsi="Times New Roman" w:cs="Times New Roman"/>
          <w:i/>
        </w:rPr>
        <w:t>echte</w:t>
      </w:r>
      <w:proofErr w:type="spellEnd"/>
      <w:r w:rsidR="00DF07CA" w:rsidRPr="00197D96">
        <w:rPr>
          <w:rFonts w:ascii="Times New Roman" w:hAnsi="Times New Roman" w:cs="Times New Roman"/>
          <w:i/>
        </w:rPr>
        <w:t xml:space="preserve"> </w:t>
      </w:r>
      <w:r w:rsidR="00DF07CA" w:rsidRPr="00197D96">
        <w:rPr>
          <w:rFonts w:ascii="Times New Roman" w:hAnsi="Times New Roman" w:cs="Times New Roman"/>
        </w:rPr>
        <w:t>Geschichte] of Christianity</w:t>
      </w:r>
      <w:r w:rsidR="00A0222B" w:rsidRPr="00197D96">
        <w:rPr>
          <w:rFonts w:ascii="Times New Roman" w:hAnsi="Times New Roman" w:cs="Times New Roman"/>
        </w:rPr>
        <w:t>”</w:t>
      </w:r>
      <w:r w:rsidR="00DF07CA" w:rsidRPr="00197D96">
        <w:rPr>
          <w:rFonts w:ascii="Times New Roman" w:hAnsi="Times New Roman" w:cs="Times New Roman"/>
        </w:rPr>
        <w:t xml:space="preserve"> (</w:t>
      </w:r>
      <w:r w:rsidR="00573230" w:rsidRPr="00197D96">
        <w:rPr>
          <w:rFonts w:ascii="Times New Roman" w:hAnsi="Times New Roman" w:cs="Times New Roman"/>
        </w:rPr>
        <w:t>A</w:t>
      </w:r>
      <w:r w:rsidR="004F76CF" w:rsidRPr="00197D96">
        <w:rPr>
          <w:rFonts w:ascii="Times New Roman" w:hAnsi="Times New Roman" w:cs="Times New Roman"/>
        </w:rPr>
        <w:t>C</w:t>
      </w:r>
      <w:r w:rsidR="00573230" w:rsidRPr="00197D96">
        <w:rPr>
          <w:rFonts w:ascii="Times New Roman" w:hAnsi="Times New Roman" w:cs="Times New Roman"/>
        </w:rPr>
        <w:t xml:space="preserve"> </w:t>
      </w:r>
      <w:r w:rsidR="00DF07CA" w:rsidRPr="00197D96">
        <w:rPr>
          <w:rFonts w:ascii="Times New Roman" w:hAnsi="Times New Roman" w:cs="Times New Roman"/>
        </w:rPr>
        <w:t>39</w:t>
      </w:r>
      <w:r w:rsidR="000E7E23">
        <w:rPr>
          <w:rFonts w:ascii="Times New Roman" w:hAnsi="Times New Roman" w:cs="Times New Roman"/>
        </w:rPr>
        <w:t>; KSA 6, p. 211</w:t>
      </w:r>
      <w:r w:rsidR="00DF07CA" w:rsidRPr="00197D96">
        <w:rPr>
          <w:rFonts w:ascii="Times New Roman" w:hAnsi="Times New Roman" w:cs="Times New Roman"/>
        </w:rPr>
        <w:t>)</w:t>
      </w:r>
      <w:r w:rsidR="00302607" w:rsidRPr="00197D96">
        <w:rPr>
          <w:rFonts w:ascii="Times New Roman" w:hAnsi="Times New Roman" w:cs="Times New Roman"/>
        </w:rPr>
        <w:t xml:space="preserve">. </w:t>
      </w:r>
      <w:r w:rsidR="00BF0EDC" w:rsidRPr="00197D96">
        <w:rPr>
          <w:rFonts w:ascii="Times New Roman" w:hAnsi="Times New Roman" w:cs="Times New Roman"/>
        </w:rPr>
        <w:t xml:space="preserve">The continuity of the account </w:t>
      </w:r>
      <w:r w:rsidR="009E47EE" w:rsidRPr="00197D96">
        <w:rPr>
          <w:rFonts w:ascii="Times New Roman" w:hAnsi="Times New Roman" w:cs="Times New Roman"/>
        </w:rPr>
        <w:t xml:space="preserve">he offers </w:t>
      </w:r>
      <w:r w:rsidR="00BF0EDC" w:rsidRPr="00197D96">
        <w:rPr>
          <w:rFonts w:ascii="Times New Roman" w:hAnsi="Times New Roman" w:cs="Times New Roman"/>
        </w:rPr>
        <w:t>in A</w:t>
      </w:r>
      <w:r w:rsidR="004F76CF" w:rsidRPr="00197D96">
        <w:rPr>
          <w:rFonts w:ascii="Times New Roman" w:hAnsi="Times New Roman" w:cs="Times New Roman"/>
        </w:rPr>
        <w:t>C</w:t>
      </w:r>
      <w:r w:rsidR="00BF0EDC" w:rsidRPr="00197D96">
        <w:rPr>
          <w:rFonts w:ascii="Times New Roman" w:hAnsi="Times New Roman" w:cs="Times New Roman"/>
        </w:rPr>
        <w:t xml:space="preserve"> 24–47</w:t>
      </w:r>
      <w:r w:rsidR="009E47EE" w:rsidRPr="00197D96">
        <w:rPr>
          <w:rFonts w:ascii="Times New Roman" w:hAnsi="Times New Roman" w:cs="Times New Roman"/>
        </w:rPr>
        <w:t xml:space="preserve"> of this supposedly “genuine </w:t>
      </w:r>
      <w:r w:rsidR="009E47EE" w:rsidRPr="00197D96">
        <w:rPr>
          <w:rFonts w:ascii="Times New Roman" w:hAnsi="Times New Roman" w:cs="Times New Roman"/>
        </w:rPr>
        <w:lastRenderedPageBreak/>
        <w:t>history”</w:t>
      </w:r>
      <w:r w:rsidR="00BF0EDC" w:rsidRPr="00197D96">
        <w:rPr>
          <w:rFonts w:ascii="Times New Roman" w:hAnsi="Times New Roman" w:cs="Times New Roman"/>
        </w:rPr>
        <w:t xml:space="preserve"> with that of </w:t>
      </w:r>
      <w:r w:rsidR="00F42F5E" w:rsidRPr="00197D96">
        <w:rPr>
          <w:rFonts w:ascii="Times New Roman" w:hAnsi="Times New Roman" w:cs="Times New Roman"/>
        </w:rPr>
        <w:t>GM</w:t>
      </w:r>
      <w:r w:rsidR="00BF0EDC" w:rsidRPr="00197D96">
        <w:rPr>
          <w:rFonts w:ascii="Times New Roman" w:hAnsi="Times New Roman" w:cs="Times New Roman"/>
          <w:i/>
        </w:rPr>
        <w:t xml:space="preserve"> </w:t>
      </w:r>
      <w:r w:rsidR="00BF0EDC" w:rsidRPr="00197D96">
        <w:rPr>
          <w:rFonts w:ascii="Times New Roman" w:hAnsi="Times New Roman" w:cs="Times New Roman"/>
        </w:rPr>
        <w:t xml:space="preserve">becomes abundantly clear when we look at Nietzsche’s plans for a second instalment of </w:t>
      </w:r>
      <w:r w:rsidR="00F42F5E" w:rsidRPr="00197D96">
        <w:rPr>
          <w:rFonts w:ascii="Times New Roman" w:hAnsi="Times New Roman" w:cs="Times New Roman"/>
        </w:rPr>
        <w:t>GM</w:t>
      </w:r>
      <w:r w:rsidR="00BF0EDC" w:rsidRPr="00197D96">
        <w:rPr>
          <w:rFonts w:ascii="Times New Roman" w:hAnsi="Times New Roman" w:cs="Times New Roman"/>
        </w:rPr>
        <w:t xml:space="preserve"> that was to contain a further three “treatises” (see NL 1887: 9[83]). </w:t>
      </w:r>
      <w:r w:rsidR="0066664D" w:rsidRPr="00197D96">
        <w:rPr>
          <w:rFonts w:ascii="Times New Roman" w:hAnsi="Times New Roman" w:cs="Times New Roman"/>
        </w:rPr>
        <w:t>The second of these three new treatises was to have been entitled “Zur Geschichte der Moral-</w:t>
      </w:r>
      <w:proofErr w:type="spellStart"/>
      <w:r w:rsidR="0066664D" w:rsidRPr="00197D96">
        <w:rPr>
          <w:rFonts w:ascii="Times New Roman" w:hAnsi="Times New Roman" w:cs="Times New Roman"/>
        </w:rPr>
        <w:t>Entnatürlichung</w:t>
      </w:r>
      <w:proofErr w:type="spellEnd"/>
      <w:r w:rsidR="0066664D" w:rsidRPr="00197D96">
        <w:rPr>
          <w:rFonts w:ascii="Times New Roman" w:hAnsi="Times New Roman" w:cs="Times New Roman"/>
        </w:rPr>
        <w:t>” (“On the history of the denaturing of morality”), a title that corresponds to the project carried out in A</w:t>
      </w:r>
      <w:r w:rsidR="004F76CF" w:rsidRPr="00197D96">
        <w:rPr>
          <w:rFonts w:ascii="Times New Roman" w:hAnsi="Times New Roman" w:cs="Times New Roman"/>
        </w:rPr>
        <w:t>C</w:t>
      </w:r>
      <w:r w:rsidR="0066664D" w:rsidRPr="00197D96">
        <w:rPr>
          <w:rFonts w:ascii="Times New Roman" w:hAnsi="Times New Roman" w:cs="Times New Roman"/>
        </w:rPr>
        <w:t xml:space="preserve"> 24–47. </w:t>
      </w:r>
      <w:r w:rsidR="00F86072" w:rsidRPr="00197D96">
        <w:rPr>
          <w:rFonts w:ascii="Times New Roman" w:hAnsi="Times New Roman" w:cs="Times New Roman"/>
        </w:rPr>
        <w:t>Again, i</w:t>
      </w:r>
      <w:r w:rsidR="0066664D" w:rsidRPr="00197D96">
        <w:rPr>
          <w:rFonts w:ascii="Times New Roman" w:hAnsi="Times New Roman" w:cs="Times New Roman"/>
        </w:rPr>
        <w:t xml:space="preserve">n a letter to Jacob Burckhardt, Nietzsche refers to </w:t>
      </w:r>
      <w:r w:rsidR="00F42F5E" w:rsidRPr="00197D96">
        <w:rPr>
          <w:rFonts w:ascii="Times New Roman" w:hAnsi="Times New Roman" w:cs="Times New Roman"/>
        </w:rPr>
        <w:t>GM</w:t>
      </w:r>
      <w:r w:rsidR="0066664D" w:rsidRPr="00197D96">
        <w:rPr>
          <w:rFonts w:ascii="Times New Roman" w:hAnsi="Times New Roman" w:cs="Times New Roman"/>
          <w:i/>
        </w:rPr>
        <w:t xml:space="preserve"> </w:t>
      </w:r>
      <w:r w:rsidR="0066664D" w:rsidRPr="00197D96">
        <w:rPr>
          <w:rFonts w:ascii="Times New Roman" w:hAnsi="Times New Roman" w:cs="Times New Roman"/>
        </w:rPr>
        <w:t>as “studies of moral history [</w:t>
      </w:r>
      <w:proofErr w:type="spellStart"/>
      <w:r w:rsidR="0066664D" w:rsidRPr="00197D96">
        <w:rPr>
          <w:rFonts w:ascii="Times New Roman" w:hAnsi="Times New Roman" w:cs="Times New Roman"/>
          <w:i/>
        </w:rPr>
        <w:t>moralhistorische</w:t>
      </w:r>
      <w:proofErr w:type="spellEnd"/>
      <w:r w:rsidR="0066664D" w:rsidRPr="00197D96">
        <w:rPr>
          <w:rFonts w:ascii="Times New Roman" w:hAnsi="Times New Roman" w:cs="Times New Roman"/>
          <w:i/>
        </w:rPr>
        <w:t xml:space="preserve"> </w:t>
      </w:r>
      <w:proofErr w:type="spellStart"/>
      <w:r w:rsidR="0066664D" w:rsidRPr="00197D96">
        <w:rPr>
          <w:rFonts w:ascii="Times New Roman" w:hAnsi="Times New Roman" w:cs="Times New Roman"/>
          <w:i/>
        </w:rPr>
        <w:t>Studien</w:t>
      </w:r>
      <w:proofErr w:type="spellEnd"/>
      <w:r w:rsidR="0066664D" w:rsidRPr="00197D96">
        <w:rPr>
          <w:rFonts w:ascii="Times New Roman" w:hAnsi="Times New Roman" w:cs="Times New Roman"/>
        </w:rPr>
        <w:t xml:space="preserve">] under the title </w:t>
      </w:r>
      <w:r w:rsidR="0066664D" w:rsidRPr="00197D96">
        <w:rPr>
          <w:rFonts w:ascii="Times New Roman" w:hAnsi="Times New Roman" w:cs="Times New Roman"/>
          <w:i/>
        </w:rPr>
        <w:t>On the Genealogy of Morality</w:t>
      </w:r>
      <w:r w:rsidR="0066664D" w:rsidRPr="00197D96">
        <w:rPr>
          <w:rFonts w:ascii="Times New Roman" w:hAnsi="Times New Roman" w:cs="Times New Roman"/>
        </w:rPr>
        <w:t>” (14 November 1887, KGB III/5, p. 198)</w:t>
      </w:r>
      <w:r w:rsidR="00506818" w:rsidRPr="00197D96">
        <w:rPr>
          <w:rFonts w:ascii="Times New Roman" w:hAnsi="Times New Roman" w:cs="Times New Roman"/>
        </w:rPr>
        <w:t>, and i</w:t>
      </w:r>
      <w:r w:rsidR="0066664D" w:rsidRPr="00197D96">
        <w:rPr>
          <w:rFonts w:ascii="Times New Roman" w:hAnsi="Times New Roman" w:cs="Times New Roman"/>
        </w:rPr>
        <w:t>n the notebooks he repeatedly uses phrases such as “history of our moral valuations” (see NL 1883: 8[15], 16[33]; NL 1884: 26[130]; 26[164]; NL 1886: 5[70]).</w:t>
      </w:r>
    </w:p>
    <w:p w14:paraId="5BE856C9" w14:textId="04EAC545" w:rsidR="0090465E" w:rsidRPr="00197D96" w:rsidRDefault="0090465E" w:rsidP="00197D96">
      <w:pPr>
        <w:spacing w:line="360" w:lineRule="auto"/>
        <w:jc w:val="both"/>
        <w:rPr>
          <w:rFonts w:ascii="Times New Roman" w:hAnsi="Times New Roman" w:cs="Times New Roman"/>
        </w:rPr>
      </w:pPr>
      <w:r w:rsidRPr="00197D96">
        <w:rPr>
          <w:rFonts w:ascii="Times New Roman" w:hAnsi="Times New Roman" w:cs="Times New Roman"/>
        </w:rPr>
        <w:tab/>
        <w:t xml:space="preserve">The question of how the history that Nietzsche provides in </w:t>
      </w:r>
      <w:r w:rsidR="00F42F5E" w:rsidRPr="00197D96">
        <w:rPr>
          <w:rFonts w:ascii="Times New Roman" w:hAnsi="Times New Roman" w:cs="Times New Roman"/>
        </w:rPr>
        <w:t>GM</w:t>
      </w:r>
      <w:r w:rsidRPr="00197D96">
        <w:rPr>
          <w:rFonts w:ascii="Times New Roman" w:hAnsi="Times New Roman" w:cs="Times New Roman"/>
          <w:i/>
        </w:rPr>
        <w:t xml:space="preserve"> </w:t>
      </w:r>
      <w:r w:rsidRPr="00197D96">
        <w:rPr>
          <w:rFonts w:ascii="Times New Roman" w:hAnsi="Times New Roman" w:cs="Times New Roman"/>
        </w:rPr>
        <w:t xml:space="preserve">of the values that his audience allegedly subscribe to (supposing that we are to take his claims to offer real history at face value) can have a bearing on their critique has been much debated. </w:t>
      </w:r>
      <w:r w:rsidR="00B7006A" w:rsidRPr="00197D96">
        <w:rPr>
          <w:rFonts w:ascii="Times New Roman" w:hAnsi="Times New Roman" w:cs="Times New Roman"/>
        </w:rPr>
        <w:t xml:space="preserve">There is a related question about whether Nietzsche commits the genetic fallacy, and if so whether this matters, which has again been much discussed. </w:t>
      </w:r>
      <w:r w:rsidR="005C12F2" w:rsidRPr="00197D96">
        <w:rPr>
          <w:rFonts w:ascii="Times New Roman" w:hAnsi="Times New Roman" w:cs="Times New Roman"/>
        </w:rPr>
        <w:t xml:space="preserve">I want to set this debate aside here, and take it for granted that such history as Nietzsche offers of the values in question does indeed contribute in some way to their critique. </w:t>
      </w:r>
      <w:r w:rsidR="00B7006A" w:rsidRPr="00197D96">
        <w:rPr>
          <w:rFonts w:ascii="Times New Roman" w:hAnsi="Times New Roman" w:cs="Times New Roman"/>
        </w:rPr>
        <w:t xml:space="preserve">What I want to focus on is the role played by </w:t>
      </w:r>
      <w:r w:rsidR="00B7006A" w:rsidRPr="00197D96">
        <w:rPr>
          <w:rFonts w:ascii="Times New Roman" w:hAnsi="Times New Roman" w:cs="Times New Roman"/>
          <w:i/>
        </w:rPr>
        <w:t xml:space="preserve">life </w:t>
      </w:r>
      <w:r w:rsidR="00B7006A" w:rsidRPr="00197D96">
        <w:rPr>
          <w:rFonts w:ascii="Times New Roman" w:hAnsi="Times New Roman" w:cs="Times New Roman"/>
        </w:rPr>
        <w:t xml:space="preserve">in this constellation. </w:t>
      </w:r>
    </w:p>
    <w:p w14:paraId="77871221" w14:textId="6E9D858D" w:rsidR="00794617" w:rsidRPr="00197D96" w:rsidRDefault="00794617" w:rsidP="00197D96">
      <w:pPr>
        <w:spacing w:line="360" w:lineRule="auto"/>
        <w:jc w:val="both"/>
        <w:rPr>
          <w:rFonts w:ascii="Times New Roman" w:hAnsi="Times New Roman" w:cs="Times New Roman"/>
        </w:rPr>
      </w:pPr>
      <w:r w:rsidRPr="00197D96">
        <w:rPr>
          <w:rFonts w:ascii="Times New Roman" w:hAnsi="Times New Roman" w:cs="Times New Roman"/>
        </w:rPr>
        <w:tab/>
      </w:r>
      <w:r w:rsidR="006E01B9" w:rsidRPr="00197D96">
        <w:rPr>
          <w:rFonts w:ascii="Times New Roman" w:hAnsi="Times New Roman" w:cs="Times New Roman"/>
        </w:rPr>
        <w:t xml:space="preserve">In the case of critical history, </w:t>
      </w:r>
      <w:r w:rsidR="00A734DA" w:rsidRPr="00197D96">
        <w:rPr>
          <w:rFonts w:ascii="Times New Roman" w:hAnsi="Times New Roman" w:cs="Times New Roman"/>
        </w:rPr>
        <w:t xml:space="preserve">life had a direct bearing on engagement with the past. </w:t>
      </w:r>
      <w:r w:rsidR="00C04EBA" w:rsidRPr="00197D96">
        <w:rPr>
          <w:rFonts w:ascii="Times New Roman" w:hAnsi="Times New Roman" w:cs="Times New Roman"/>
        </w:rPr>
        <w:t xml:space="preserve">The past was to be condemned, and to some extent reconstructed, </w:t>
      </w:r>
      <w:r w:rsidR="00701458" w:rsidRPr="00197D96">
        <w:rPr>
          <w:rFonts w:ascii="Times New Roman" w:hAnsi="Times New Roman" w:cs="Times New Roman"/>
        </w:rPr>
        <w:t xml:space="preserve">in light of life’s own judgements on it. </w:t>
      </w:r>
      <w:r w:rsidR="007771B2" w:rsidRPr="00197D96">
        <w:rPr>
          <w:rFonts w:ascii="Times New Roman" w:hAnsi="Times New Roman" w:cs="Times New Roman"/>
        </w:rPr>
        <w:t xml:space="preserve">With the mature project of genealogy, things stand differently. </w:t>
      </w:r>
      <w:r w:rsidR="00196B1E" w:rsidRPr="00197D96">
        <w:rPr>
          <w:rFonts w:ascii="Times New Roman" w:hAnsi="Times New Roman" w:cs="Times New Roman"/>
        </w:rPr>
        <w:t>Life will again have the role of ultimate arbiter</w:t>
      </w:r>
      <w:r w:rsidR="00E2740C" w:rsidRPr="00197D96">
        <w:rPr>
          <w:rFonts w:ascii="Times New Roman" w:hAnsi="Times New Roman" w:cs="Times New Roman"/>
        </w:rPr>
        <w:t xml:space="preserve">, but its relation to the historical project is altered (it is indirect where for critical history it was direct). </w:t>
      </w:r>
      <w:r w:rsidR="005B32EE" w:rsidRPr="00197D96">
        <w:rPr>
          <w:rFonts w:ascii="Times New Roman" w:hAnsi="Times New Roman" w:cs="Times New Roman"/>
        </w:rPr>
        <w:t xml:space="preserve">In addition, as I will show in the next section, </w:t>
      </w:r>
      <w:r w:rsidR="007268B1" w:rsidRPr="00197D96">
        <w:rPr>
          <w:rFonts w:ascii="Times New Roman" w:hAnsi="Times New Roman" w:cs="Times New Roman"/>
        </w:rPr>
        <w:t>how life gets conceived is itself significantly altere</w:t>
      </w:r>
      <w:r w:rsidR="00442B37" w:rsidRPr="00197D96">
        <w:rPr>
          <w:rFonts w:ascii="Times New Roman" w:hAnsi="Times New Roman" w:cs="Times New Roman"/>
        </w:rPr>
        <w:t>d</w:t>
      </w:r>
      <w:r w:rsidR="007268B1" w:rsidRPr="00197D96">
        <w:rPr>
          <w:rFonts w:ascii="Times New Roman" w:hAnsi="Times New Roman" w:cs="Times New Roman"/>
        </w:rPr>
        <w:t xml:space="preserve">. </w:t>
      </w:r>
    </w:p>
    <w:p w14:paraId="03C0BC50" w14:textId="6DCDCBDE" w:rsidR="00992B93" w:rsidRPr="00197D96" w:rsidRDefault="00992B93" w:rsidP="00197D96">
      <w:pPr>
        <w:spacing w:line="360" w:lineRule="auto"/>
        <w:jc w:val="both"/>
        <w:rPr>
          <w:rFonts w:ascii="Times New Roman" w:hAnsi="Times New Roman" w:cs="Times New Roman"/>
        </w:rPr>
      </w:pPr>
      <w:r w:rsidRPr="00197D96">
        <w:rPr>
          <w:rFonts w:ascii="Times New Roman" w:hAnsi="Times New Roman" w:cs="Times New Roman"/>
        </w:rPr>
        <w:tab/>
      </w:r>
      <w:r w:rsidR="009C514C" w:rsidRPr="00197D96">
        <w:rPr>
          <w:rFonts w:ascii="Times New Roman" w:hAnsi="Times New Roman" w:cs="Times New Roman"/>
        </w:rPr>
        <w:t xml:space="preserve"> </w:t>
      </w:r>
      <w:r w:rsidR="00AD4F4D" w:rsidRPr="00197D96">
        <w:rPr>
          <w:rFonts w:ascii="Times New Roman" w:hAnsi="Times New Roman" w:cs="Times New Roman"/>
        </w:rPr>
        <w:t xml:space="preserve">As I have argued elsewhere (Schuringa 2014, 2016) </w:t>
      </w:r>
      <w:r w:rsidR="002B7795" w:rsidRPr="00197D96">
        <w:rPr>
          <w:rFonts w:ascii="Times New Roman" w:hAnsi="Times New Roman" w:cs="Times New Roman"/>
        </w:rPr>
        <w:t xml:space="preserve">Nietzsche’s historical project in </w:t>
      </w:r>
      <w:r w:rsidR="00F42F5E" w:rsidRPr="00197D96">
        <w:rPr>
          <w:rFonts w:ascii="Times New Roman" w:hAnsi="Times New Roman" w:cs="Times New Roman"/>
        </w:rPr>
        <w:t>GM</w:t>
      </w:r>
      <w:r w:rsidR="002B7795" w:rsidRPr="00197D96">
        <w:rPr>
          <w:rFonts w:ascii="Times New Roman" w:hAnsi="Times New Roman" w:cs="Times New Roman"/>
          <w:i/>
        </w:rPr>
        <w:t xml:space="preserve"> </w:t>
      </w:r>
      <w:r w:rsidR="002B7795" w:rsidRPr="00197D96">
        <w:rPr>
          <w:rFonts w:ascii="Times New Roman" w:hAnsi="Times New Roman" w:cs="Times New Roman"/>
        </w:rPr>
        <w:t xml:space="preserve">feeds importantly into his overarching project of the late period, that of an attempted “revaluation of all values”. </w:t>
      </w:r>
      <w:r w:rsidR="0082467B" w:rsidRPr="00197D96">
        <w:rPr>
          <w:rFonts w:ascii="Times New Roman" w:hAnsi="Times New Roman" w:cs="Times New Roman"/>
        </w:rPr>
        <w:t xml:space="preserve">The historical work done in </w:t>
      </w:r>
      <w:r w:rsidR="00F42F5E" w:rsidRPr="00197D96">
        <w:rPr>
          <w:rFonts w:ascii="Times New Roman" w:hAnsi="Times New Roman" w:cs="Times New Roman"/>
        </w:rPr>
        <w:t>GM</w:t>
      </w:r>
      <w:r w:rsidR="0082467B" w:rsidRPr="00197D96">
        <w:rPr>
          <w:rFonts w:ascii="Times New Roman" w:hAnsi="Times New Roman" w:cs="Times New Roman"/>
          <w:i/>
        </w:rPr>
        <w:t xml:space="preserve"> </w:t>
      </w:r>
      <w:r w:rsidR="0082467B" w:rsidRPr="00197D96">
        <w:rPr>
          <w:rFonts w:ascii="Times New Roman" w:hAnsi="Times New Roman" w:cs="Times New Roman"/>
        </w:rPr>
        <w:t xml:space="preserve">prepares the way for such revaluation </w:t>
      </w:r>
      <w:r w:rsidR="00E73375" w:rsidRPr="00197D96">
        <w:rPr>
          <w:rFonts w:ascii="Times New Roman" w:hAnsi="Times New Roman" w:cs="Times New Roman"/>
        </w:rPr>
        <w:t>by showing how present values are the outcome of a previous such revaluation</w:t>
      </w:r>
      <w:r w:rsidR="000F03DC" w:rsidRPr="00197D96">
        <w:rPr>
          <w:rFonts w:ascii="Times New Roman" w:hAnsi="Times New Roman" w:cs="Times New Roman"/>
        </w:rPr>
        <w:t xml:space="preserve">, that of the so-called “slave revolt in morality”. </w:t>
      </w:r>
      <w:r w:rsidR="001B53E3" w:rsidRPr="00197D96">
        <w:rPr>
          <w:rFonts w:ascii="Times New Roman" w:hAnsi="Times New Roman" w:cs="Times New Roman"/>
        </w:rPr>
        <w:t xml:space="preserve">The very realization that </w:t>
      </w:r>
      <w:r w:rsidR="008F40BA" w:rsidRPr="00197D96">
        <w:rPr>
          <w:rFonts w:ascii="Times New Roman" w:hAnsi="Times New Roman" w:cs="Times New Roman"/>
        </w:rPr>
        <w:t>Nietzsche’s readers</w:t>
      </w:r>
      <w:r w:rsidR="001B53E3" w:rsidRPr="00197D96">
        <w:rPr>
          <w:rFonts w:ascii="Times New Roman" w:hAnsi="Times New Roman" w:cs="Times New Roman"/>
        </w:rPr>
        <w:t xml:space="preserve"> are shaped by the past in the way that </w:t>
      </w:r>
      <w:r w:rsidR="00F42F5E" w:rsidRPr="00197D96">
        <w:rPr>
          <w:rFonts w:ascii="Times New Roman" w:hAnsi="Times New Roman" w:cs="Times New Roman"/>
        </w:rPr>
        <w:t>GM</w:t>
      </w:r>
      <w:r w:rsidR="001B53E3" w:rsidRPr="00197D96">
        <w:rPr>
          <w:rFonts w:ascii="Times New Roman" w:hAnsi="Times New Roman" w:cs="Times New Roman"/>
          <w:i/>
        </w:rPr>
        <w:t xml:space="preserve"> </w:t>
      </w:r>
      <w:r w:rsidR="005D2FD4" w:rsidRPr="00197D96">
        <w:rPr>
          <w:rFonts w:ascii="Times New Roman" w:hAnsi="Times New Roman" w:cs="Times New Roman"/>
        </w:rPr>
        <w:t xml:space="preserve">allegedly demonstrates </w:t>
      </w:r>
      <w:r w:rsidR="008C0F06" w:rsidRPr="00197D96">
        <w:rPr>
          <w:rFonts w:ascii="Times New Roman" w:hAnsi="Times New Roman" w:cs="Times New Roman"/>
        </w:rPr>
        <w:t>is supposed to do part of the work of the revaluation</w:t>
      </w:r>
      <w:r w:rsidR="008F40BA" w:rsidRPr="00197D96">
        <w:rPr>
          <w:rFonts w:ascii="Times New Roman" w:hAnsi="Times New Roman" w:cs="Times New Roman"/>
        </w:rPr>
        <w:t xml:space="preserve">: that they have been so shaped, and that this shaping of their souls continues to be effective in them, </w:t>
      </w:r>
      <w:r w:rsidR="00A047C7" w:rsidRPr="00197D96">
        <w:rPr>
          <w:rFonts w:ascii="Times New Roman" w:hAnsi="Times New Roman" w:cs="Times New Roman"/>
        </w:rPr>
        <w:t xml:space="preserve">points the way to the prospects for a reshaping of them that might prove durable in a similar way. </w:t>
      </w:r>
    </w:p>
    <w:p w14:paraId="6837CC2F" w14:textId="33D0160C" w:rsidR="009444D8" w:rsidRPr="00197D96" w:rsidRDefault="009444D8" w:rsidP="00197D96">
      <w:pPr>
        <w:spacing w:line="360" w:lineRule="auto"/>
        <w:jc w:val="both"/>
        <w:rPr>
          <w:rFonts w:ascii="Times New Roman" w:hAnsi="Times New Roman" w:cs="Times New Roman"/>
        </w:rPr>
      </w:pPr>
      <w:r w:rsidRPr="00197D96">
        <w:rPr>
          <w:rFonts w:ascii="Times New Roman" w:hAnsi="Times New Roman" w:cs="Times New Roman"/>
        </w:rPr>
        <w:tab/>
        <w:t xml:space="preserve">Life now plays the role of undergirding this project as a whole (genealogy plus revaluation). </w:t>
      </w:r>
      <w:r w:rsidR="00886BA6" w:rsidRPr="00197D96">
        <w:rPr>
          <w:rFonts w:ascii="Times New Roman" w:hAnsi="Times New Roman" w:cs="Times New Roman"/>
        </w:rPr>
        <w:t xml:space="preserve">The crucial question that Nietzsche takes himself to address in </w:t>
      </w:r>
      <w:r w:rsidR="00F42F5E" w:rsidRPr="00197D96">
        <w:rPr>
          <w:rFonts w:ascii="Times New Roman" w:hAnsi="Times New Roman" w:cs="Times New Roman"/>
        </w:rPr>
        <w:t>GM</w:t>
      </w:r>
      <w:r w:rsidR="00886BA6" w:rsidRPr="00197D96">
        <w:rPr>
          <w:rFonts w:ascii="Times New Roman" w:hAnsi="Times New Roman" w:cs="Times New Roman"/>
          <w:i/>
        </w:rPr>
        <w:t xml:space="preserve"> </w:t>
      </w:r>
      <w:r w:rsidR="00886BA6" w:rsidRPr="00197D96">
        <w:rPr>
          <w:rFonts w:ascii="Times New Roman" w:hAnsi="Times New Roman" w:cs="Times New Roman"/>
        </w:rPr>
        <w:t xml:space="preserve">is that of </w:t>
      </w:r>
      <w:r w:rsidR="00886BA6" w:rsidRPr="00197D96">
        <w:rPr>
          <w:rFonts w:ascii="Times New Roman" w:hAnsi="Times New Roman" w:cs="Times New Roman"/>
        </w:rPr>
        <w:lastRenderedPageBreak/>
        <w:t>opening up the possibility of the attainment of a “</w:t>
      </w:r>
      <w:r w:rsidR="00886BA6" w:rsidRPr="00197D96">
        <w:rPr>
          <w:rFonts w:ascii="Times New Roman" w:hAnsi="Times New Roman" w:cs="Times New Roman"/>
          <w:i/>
        </w:rPr>
        <w:t>highest power and splendour</w:t>
      </w:r>
      <w:r w:rsidR="00886BA6" w:rsidRPr="00197D96">
        <w:rPr>
          <w:rFonts w:ascii="Times New Roman" w:hAnsi="Times New Roman" w:cs="Times New Roman"/>
        </w:rPr>
        <w:t xml:space="preserve"> of the human type” (</w:t>
      </w:r>
      <w:r w:rsidR="00F42F5E" w:rsidRPr="00197D96">
        <w:rPr>
          <w:rFonts w:ascii="Times New Roman" w:hAnsi="Times New Roman" w:cs="Times New Roman"/>
        </w:rPr>
        <w:t>GM</w:t>
      </w:r>
      <w:r w:rsidR="00886BA6" w:rsidRPr="00197D96">
        <w:rPr>
          <w:rFonts w:ascii="Times New Roman" w:hAnsi="Times New Roman" w:cs="Times New Roman"/>
          <w:i/>
        </w:rPr>
        <w:t xml:space="preserve"> </w:t>
      </w:r>
      <w:r w:rsidR="00886BA6" w:rsidRPr="00197D96">
        <w:rPr>
          <w:rFonts w:ascii="Times New Roman" w:hAnsi="Times New Roman" w:cs="Times New Roman"/>
        </w:rPr>
        <w:t>Preface 6</w:t>
      </w:r>
      <w:r w:rsidR="005D2FD4" w:rsidRPr="00197D96">
        <w:rPr>
          <w:rFonts w:ascii="Times New Roman" w:hAnsi="Times New Roman" w:cs="Times New Roman"/>
        </w:rPr>
        <w:t>; KSA 5, p. 253</w:t>
      </w:r>
      <w:r w:rsidR="00886BA6" w:rsidRPr="00197D96">
        <w:rPr>
          <w:rFonts w:ascii="Times New Roman" w:hAnsi="Times New Roman" w:cs="Times New Roman"/>
        </w:rPr>
        <w:t>)</w:t>
      </w:r>
      <w:r w:rsidR="00D2375F" w:rsidRPr="00197D96">
        <w:rPr>
          <w:rFonts w:ascii="Times New Roman" w:hAnsi="Times New Roman" w:cs="Times New Roman"/>
        </w:rPr>
        <w:t xml:space="preserve">, one that he </w:t>
      </w:r>
      <w:r w:rsidR="005D2FD4" w:rsidRPr="00197D96">
        <w:rPr>
          <w:rFonts w:ascii="Times New Roman" w:hAnsi="Times New Roman" w:cs="Times New Roman"/>
        </w:rPr>
        <w:t>thinks</w:t>
      </w:r>
      <w:r w:rsidR="00D2375F" w:rsidRPr="00197D96">
        <w:rPr>
          <w:rFonts w:ascii="Times New Roman" w:hAnsi="Times New Roman" w:cs="Times New Roman"/>
        </w:rPr>
        <w:t xml:space="preserve"> </w:t>
      </w:r>
      <w:r w:rsidR="005D7D81" w:rsidRPr="00197D96">
        <w:rPr>
          <w:rFonts w:ascii="Times New Roman" w:hAnsi="Times New Roman" w:cs="Times New Roman"/>
        </w:rPr>
        <w:t>“</w:t>
      </w:r>
      <w:r w:rsidR="00D2375F" w:rsidRPr="00197D96">
        <w:rPr>
          <w:rFonts w:ascii="Times New Roman" w:hAnsi="Times New Roman" w:cs="Times New Roman"/>
        </w:rPr>
        <w:t>morality</w:t>
      </w:r>
      <w:r w:rsidR="005D7D81" w:rsidRPr="00197D96">
        <w:rPr>
          <w:rFonts w:ascii="Times New Roman" w:hAnsi="Times New Roman" w:cs="Times New Roman"/>
        </w:rPr>
        <w:t>”</w:t>
      </w:r>
      <w:r w:rsidR="00D2375F" w:rsidRPr="00197D96">
        <w:rPr>
          <w:rFonts w:ascii="Times New Roman" w:hAnsi="Times New Roman" w:cs="Times New Roman"/>
        </w:rPr>
        <w:t xml:space="preserve"> has worked to thwart. </w:t>
      </w:r>
      <w:r w:rsidR="00D06C9E" w:rsidRPr="00197D96">
        <w:rPr>
          <w:rFonts w:ascii="Times New Roman" w:hAnsi="Times New Roman" w:cs="Times New Roman"/>
        </w:rPr>
        <w:t xml:space="preserve">It is the realization of this possibility that the revaluation is supposed to effect; in that sense the revaluation is the completion of the project Nietzsche has announced in </w:t>
      </w:r>
      <w:r w:rsidR="00F42F5E" w:rsidRPr="00197D96">
        <w:rPr>
          <w:rFonts w:ascii="Times New Roman" w:hAnsi="Times New Roman" w:cs="Times New Roman"/>
        </w:rPr>
        <w:t>GM</w:t>
      </w:r>
      <w:r w:rsidR="00D06C9E" w:rsidRPr="00197D96">
        <w:rPr>
          <w:rFonts w:ascii="Times New Roman" w:hAnsi="Times New Roman" w:cs="Times New Roman"/>
        </w:rPr>
        <w:t xml:space="preserve">. </w:t>
      </w:r>
      <w:r w:rsidR="002D0B71" w:rsidRPr="00197D96">
        <w:rPr>
          <w:rFonts w:ascii="Times New Roman" w:hAnsi="Times New Roman" w:cs="Times New Roman"/>
        </w:rPr>
        <w:t xml:space="preserve">While it is easy to lose sight of the overall goal that animates </w:t>
      </w:r>
      <w:r w:rsidR="00F42F5E" w:rsidRPr="00197D96">
        <w:rPr>
          <w:rFonts w:ascii="Times New Roman" w:hAnsi="Times New Roman" w:cs="Times New Roman"/>
        </w:rPr>
        <w:t>GM</w:t>
      </w:r>
      <w:r w:rsidR="002D0B71" w:rsidRPr="00197D96">
        <w:rPr>
          <w:rFonts w:ascii="Times New Roman" w:hAnsi="Times New Roman" w:cs="Times New Roman"/>
          <w:i/>
        </w:rPr>
        <w:t xml:space="preserve"> </w:t>
      </w:r>
      <w:r w:rsidR="002D0B71" w:rsidRPr="00197D96">
        <w:rPr>
          <w:rFonts w:ascii="Times New Roman" w:hAnsi="Times New Roman" w:cs="Times New Roman"/>
        </w:rPr>
        <w:t xml:space="preserve">as part of this wider project, </w:t>
      </w:r>
      <w:r w:rsidR="00E7359C" w:rsidRPr="00197D96">
        <w:rPr>
          <w:rFonts w:ascii="Times New Roman" w:hAnsi="Times New Roman" w:cs="Times New Roman"/>
        </w:rPr>
        <w:t>it is quite clearly stated by Nietzsche himself</w:t>
      </w:r>
      <w:r w:rsidR="00C208A0" w:rsidRPr="00197D96">
        <w:rPr>
          <w:rFonts w:ascii="Times New Roman" w:hAnsi="Times New Roman" w:cs="Times New Roman"/>
        </w:rPr>
        <w:t>. In asking what value existent values possess, he glosses the question as follows: “Have they inhibited or furthered human flourishing up until now? Are they a sign of distress, of impoverishment, of the degeneration of life? Or, conversely, do they betray the fullness, the power, the will of life, its courage, its confidence, its future?” (</w:t>
      </w:r>
      <w:r w:rsidR="00F42F5E" w:rsidRPr="00197D96">
        <w:rPr>
          <w:rFonts w:ascii="Times New Roman" w:hAnsi="Times New Roman" w:cs="Times New Roman"/>
        </w:rPr>
        <w:t>GM</w:t>
      </w:r>
      <w:r w:rsidR="00C208A0" w:rsidRPr="00197D96">
        <w:rPr>
          <w:rFonts w:ascii="Times New Roman" w:hAnsi="Times New Roman" w:cs="Times New Roman"/>
          <w:i/>
        </w:rPr>
        <w:t xml:space="preserve"> </w:t>
      </w:r>
      <w:r w:rsidR="00C208A0" w:rsidRPr="00197D96">
        <w:rPr>
          <w:rFonts w:ascii="Times New Roman" w:hAnsi="Times New Roman" w:cs="Times New Roman"/>
        </w:rPr>
        <w:t>Preface 3</w:t>
      </w:r>
      <w:r w:rsidR="005D2FD4" w:rsidRPr="00197D96">
        <w:rPr>
          <w:rFonts w:ascii="Times New Roman" w:hAnsi="Times New Roman" w:cs="Times New Roman"/>
        </w:rPr>
        <w:t>; KSA 5, p. 250</w:t>
      </w:r>
      <w:r w:rsidR="00C208A0" w:rsidRPr="00197D96">
        <w:rPr>
          <w:rFonts w:ascii="Times New Roman" w:hAnsi="Times New Roman" w:cs="Times New Roman"/>
        </w:rPr>
        <w:t>)</w:t>
      </w:r>
    </w:p>
    <w:p w14:paraId="75E9E2AB" w14:textId="1431E21A" w:rsidR="00D1468E" w:rsidRPr="00197D96" w:rsidRDefault="00D1468E" w:rsidP="00197D96">
      <w:pPr>
        <w:spacing w:line="360" w:lineRule="auto"/>
        <w:jc w:val="both"/>
        <w:rPr>
          <w:rFonts w:ascii="Times New Roman" w:hAnsi="Times New Roman" w:cs="Times New Roman"/>
        </w:rPr>
      </w:pPr>
      <w:r w:rsidRPr="00197D96">
        <w:rPr>
          <w:rFonts w:ascii="Times New Roman" w:hAnsi="Times New Roman" w:cs="Times New Roman"/>
        </w:rPr>
        <w:tab/>
      </w:r>
      <w:r w:rsidR="00F75A17" w:rsidRPr="00197D96">
        <w:rPr>
          <w:rFonts w:ascii="Times New Roman" w:hAnsi="Times New Roman" w:cs="Times New Roman"/>
        </w:rPr>
        <w:t xml:space="preserve"> </w:t>
      </w:r>
      <w:r w:rsidR="000E7E23">
        <w:rPr>
          <w:rFonts w:ascii="Times New Roman" w:hAnsi="Times New Roman" w:cs="Times New Roman"/>
        </w:rPr>
        <w:t>There is more to be said about</w:t>
      </w:r>
      <w:r w:rsidR="00932065" w:rsidRPr="00197D96">
        <w:rPr>
          <w:rFonts w:ascii="Times New Roman" w:hAnsi="Times New Roman" w:cs="Times New Roman"/>
        </w:rPr>
        <w:t xml:space="preserve"> how the project of genealogy </w:t>
      </w:r>
      <w:r w:rsidR="000E7E23">
        <w:rPr>
          <w:rFonts w:ascii="Times New Roman" w:hAnsi="Times New Roman" w:cs="Times New Roman"/>
        </w:rPr>
        <w:t xml:space="preserve">might be thought to </w:t>
      </w:r>
      <w:r w:rsidR="00932065" w:rsidRPr="00197D96">
        <w:rPr>
          <w:rFonts w:ascii="Times New Roman" w:hAnsi="Times New Roman" w:cs="Times New Roman"/>
        </w:rPr>
        <w:t>relate to critical history</w:t>
      </w:r>
      <w:r w:rsidR="00A526B9">
        <w:rPr>
          <w:rFonts w:ascii="Times New Roman" w:hAnsi="Times New Roman" w:cs="Times New Roman"/>
        </w:rPr>
        <w:t>;</w:t>
      </w:r>
      <w:r w:rsidR="004306D0" w:rsidRPr="00197D96">
        <w:rPr>
          <w:rFonts w:ascii="Times New Roman" w:hAnsi="Times New Roman" w:cs="Times New Roman"/>
        </w:rPr>
        <w:t xml:space="preserve"> but I have tried to suggest </w:t>
      </w:r>
      <w:r w:rsidR="00010517" w:rsidRPr="00197D96">
        <w:rPr>
          <w:rFonts w:ascii="Times New Roman" w:hAnsi="Times New Roman" w:cs="Times New Roman"/>
        </w:rPr>
        <w:t xml:space="preserve">that the relationship between the two is less </w:t>
      </w:r>
      <w:r w:rsidR="005D2FD4" w:rsidRPr="00197D96">
        <w:rPr>
          <w:rFonts w:ascii="Times New Roman" w:hAnsi="Times New Roman" w:cs="Times New Roman"/>
        </w:rPr>
        <w:t>immediate</w:t>
      </w:r>
      <w:r w:rsidR="00010517" w:rsidRPr="00197D96">
        <w:rPr>
          <w:rFonts w:ascii="Times New Roman" w:hAnsi="Times New Roman" w:cs="Times New Roman"/>
        </w:rPr>
        <w:t xml:space="preserve"> than might be supposed. </w:t>
      </w:r>
      <w:r w:rsidR="00006E42" w:rsidRPr="00197D96">
        <w:rPr>
          <w:rFonts w:ascii="Times New Roman" w:hAnsi="Times New Roman" w:cs="Times New Roman"/>
        </w:rPr>
        <w:t xml:space="preserve">Critical history offers us a form of liberation from the past, but without much specification of how such liberation can be sustained. Genealogy, by contrast, feeds into the </w:t>
      </w:r>
      <w:r w:rsidR="000E7E23">
        <w:rPr>
          <w:rFonts w:ascii="Times New Roman" w:hAnsi="Times New Roman" w:cs="Times New Roman"/>
        </w:rPr>
        <w:t xml:space="preserve">specific liberatory </w:t>
      </w:r>
      <w:r w:rsidR="00006E42" w:rsidRPr="00197D96">
        <w:rPr>
          <w:rFonts w:ascii="Times New Roman" w:hAnsi="Times New Roman" w:cs="Times New Roman"/>
        </w:rPr>
        <w:t>project of revaluation, which offers a substantive recasting of existing values</w:t>
      </w:r>
      <w:r w:rsidR="00D8493D" w:rsidRPr="00197D96">
        <w:rPr>
          <w:rFonts w:ascii="Times New Roman" w:hAnsi="Times New Roman" w:cs="Times New Roman"/>
        </w:rPr>
        <w:t>. Critical history is hemmed in by monumental and antiquarian history</w:t>
      </w:r>
      <w:r w:rsidR="00256771" w:rsidRPr="00197D96">
        <w:rPr>
          <w:rFonts w:ascii="Times New Roman" w:hAnsi="Times New Roman" w:cs="Times New Roman"/>
        </w:rPr>
        <w:t xml:space="preserve">. </w:t>
      </w:r>
      <w:r w:rsidR="007A5B5A" w:rsidRPr="00197D96">
        <w:rPr>
          <w:rFonts w:ascii="Times New Roman" w:hAnsi="Times New Roman" w:cs="Times New Roman"/>
        </w:rPr>
        <w:t xml:space="preserve">It is not clear whether genealogy is to be </w:t>
      </w:r>
      <w:r w:rsidR="000E7E23">
        <w:rPr>
          <w:rFonts w:ascii="Times New Roman" w:hAnsi="Times New Roman" w:cs="Times New Roman"/>
        </w:rPr>
        <w:t>constrained</w:t>
      </w:r>
      <w:r w:rsidR="007A5B5A" w:rsidRPr="00197D96">
        <w:rPr>
          <w:rFonts w:ascii="Times New Roman" w:hAnsi="Times New Roman" w:cs="Times New Roman"/>
        </w:rPr>
        <w:t xml:space="preserve"> in any such way; </w:t>
      </w:r>
      <w:proofErr w:type="gramStart"/>
      <w:r w:rsidR="007A5B5A" w:rsidRPr="00197D96">
        <w:rPr>
          <w:rFonts w:ascii="Times New Roman" w:hAnsi="Times New Roman" w:cs="Times New Roman"/>
        </w:rPr>
        <w:t>certainly</w:t>
      </w:r>
      <w:proofErr w:type="gramEnd"/>
      <w:r w:rsidR="007A5B5A" w:rsidRPr="00197D96">
        <w:rPr>
          <w:rFonts w:ascii="Times New Roman" w:hAnsi="Times New Roman" w:cs="Times New Roman"/>
        </w:rPr>
        <w:t xml:space="preserve"> the notions of monumental and antiquarian history drop out of the picture after </w:t>
      </w:r>
      <w:r w:rsidR="00F42F5E" w:rsidRPr="00197D96">
        <w:rPr>
          <w:rFonts w:ascii="Times New Roman" w:hAnsi="Times New Roman" w:cs="Times New Roman"/>
        </w:rPr>
        <w:t>HL</w:t>
      </w:r>
      <w:r w:rsidR="00CE7F86" w:rsidRPr="00197D96">
        <w:rPr>
          <w:rFonts w:ascii="Times New Roman" w:hAnsi="Times New Roman" w:cs="Times New Roman"/>
        </w:rPr>
        <w:t xml:space="preserve">, and it </w:t>
      </w:r>
      <w:r w:rsidR="00C32262">
        <w:rPr>
          <w:rFonts w:ascii="Times New Roman" w:hAnsi="Times New Roman" w:cs="Times New Roman"/>
        </w:rPr>
        <w:t>is doubtful</w:t>
      </w:r>
      <w:r w:rsidR="00CE7F86" w:rsidRPr="00197D96">
        <w:rPr>
          <w:rFonts w:ascii="Times New Roman" w:hAnsi="Times New Roman" w:cs="Times New Roman"/>
        </w:rPr>
        <w:t xml:space="preserve"> whether something like an analogous role is carved out for them in </w:t>
      </w:r>
      <w:r w:rsidR="005A0082" w:rsidRPr="00197D96">
        <w:rPr>
          <w:rFonts w:ascii="Times New Roman" w:hAnsi="Times New Roman" w:cs="Times New Roman"/>
        </w:rPr>
        <w:t>Nietzsche’s</w:t>
      </w:r>
      <w:r w:rsidR="00CE7F86" w:rsidRPr="00197D96">
        <w:rPr>
          <w:rFonts w:ascii="Times New Roman" w:hAnsi="Times New Roman" w:cs="Times New Roman"/>
        </w:rPr>
        <w:t xml:space="preserve"> later project.</w:t>
      </w:r>
    </w:p>
    <w:p w14:paraId="6418A722" w14:textId="2ACE104A" w:rsidR="005D2FD4" w:rsidRPr="00197D96" w:rsidRDefault="005D2FD4" w:rsidP="00197D96">
      <w:pPr>
        <w:spacing w:line="360" w:lineRule="auto"/>
        <w:jc w:val="both"/>
        <w:rPr>
          <w:rFonts w:ascii="Times New Roman" w:hAnsi="Times New Roman" w:cs="Times New Roman"/>
        </w:rPr>
      </w:pPr>
      <w:r w:rsidRPr="00197D96">
        <w:rPr>
          <w:rFonts w:ascii="Times New Roman" w:hAnsi="Times New Roman" w:cs="Times New Roman"/>
        </w:rPr>
        <w:tab/>
        <w:t xml:space="preserve">Where there is a commonality between critical history and genealogy is in the way they each fall back on a conception of life—even though this takes a different form in each case. </w:t>
      </w:r>
      <w:r w:rsidR="005C5605" w:rsidRPr="00197D96">
        <w:rPr>
          <w:rFonts w:ascii="Times New Roman" w:hAnsi="Times New Roman" w:cs="Times New Roman"/>
        </w:rPr>
        <w:t xml:space="preserve">It is to Nietzsche’s varying treatments of the topic of life that I now turn. </w:t>
      </w:r>
    </w:p>
    <w:p w14:paraId="6C979499" w14:textId="5FE8ADC0" w:rsidR="0038746B" w:rsidRPr="00197D96" w:rsidRDefault="00E8644B" w:rsidP="00197D96">
      <w:pPr>
        <w:spacing w:line="360" w:lineRule="auto"/>
        <w:jc w:val="both"/>
        <w:rPr>
          <w:rFonts w:ascii="Times New Roman" w:hAnsi="Times New Roman" w:cs="Times New Roman"/>
        </w:rPr>
      </w:pPr>
      <w:r w:rsidRPr="00197D96">
        <w:rPr>
          <w:rFonts w:ascii="Times New Roman" w:hAnsi="Times New Roman" w:cs="Times New Roman"/>
        </w:rPr>
        <w:t xml:space="preserve"> </w:t>
      </w:r>
      <w:r w:rsidR="002B543E" w:rsidRPr="00197D96">
        <w:rPr>
          <w:rFonts w:ascii="Times New Roman" w:hAnsi="Times New Roman" w:cs="Times New Roman"/>
        </w:rPr>
        <w:tab/>
      </w:r>
    </w:p>
    <w:p w14:paraId="60F87D02" w14:textId="3F13A71E" w:rsidR="0038746B" w:rsidRPr="00CD31F6" w:rsidRDefault="0038746B" w:rsidP="00197D96">
      <w:pPr>
        <w:spacing w:line="360" w:lineRule="auto"/>
        <w:jc w:val="both"/>
        <w:rPr>
          <w:rFonts w:ascii="Times New Roman" w:hAnsi="Times New Roman" w:cs="Times New Roman"/>
        </w:rPr>
      </w:pPr>
      <w:r w:rsidRPr="00CD31F6">
        <w:rPr>
          <w:rFonts w:ascii="Times New Roman" w:hAnsi="Times New Roman" w:cs="Times New Roman"/>
        </w:rPr>
        <w:t xml:space="preserve">4. Life </w:t>
      </w:r>
    </w:p>
    <w:p w14:paraId="6FFF07DB" w14:textId="7E35EEC8" w:rsidR="0038746B" w:rsidRPr="00197D96" w:rsidRDefault="0038746B" w:rsidP="00197D96">
      <w:pPr>
        <w:spacing w:line="360" w:lineRule="auto"/>
        <w:jc w:val="both"/>
        <w:rPr>
          <w:rFonts w:ascii="Times New Roman" w:hAnsi="Times New Roman" w:cs="Times New Roman"/>
          <w:u w:val="single"/>
        </w:rPr>
      </w:pPr>
    </w:p>
    <w:p w14:paraId="76166EDB" w14:textId="5FD83204" w:rsidR="003A34F3" w:rsidRPr="00197D96" w:rsidRDefault="003A34F3" w:rsidP="00CD31F6">
      <w:pPr>
        <w:spacing w:line="360" w:lineRule="auto"/>
        <w:ind w:firstLine="720"/>
        <w:jc w:val="both"/>
        <w:rPr>
          <w:rFonts w:ascii="Times New Roman" w:hAnsi="Times New Roman" w:cs="Times New Roman"/>
        </w:rPr>
      </w:pPr>
      <w:r w:rsidRPr="00197D96">
        <w:rPr>
          <w:rFonts w:ascii="Times New Roman" w:hAnsi="Times New Roman" w:cs="Times New Roman"/>
        </w:rPr>
        <w:t xml:space="preserve">I have attempted to situate both the treatment of the modes of history in the second </w:t>
      </w:r>
      <w:r w:rsidRPr="00197D96">
        <w:rPr>
          <w:rFonts w:ascii="Times New Roman" w:hAnsi="Times New Roman" w:cs="Times New Roman"/>
          <w:i/>
        </w:rPr>
        <w:t xml:space="preserve">Untimely Meditation </w:t>
      </w:r>
      <w:r w:rsidRPr="00197D96">
        <w:rPr>
          <w:rFonts w:ascii="Times New Roman" w:hAnsi="Times New Roman" w:cs="Times New Roman"/>
        </w:rPr>
        <w:t xml:space="preserve">(and in particular what gets crystallized in its treatment of ‘critical history’) and Nietzsche’s later genealogical approach in the context of the topic of ‘life’. </w:t>
      </w:r>
      <w:r w:rsidR="00A248DE" w:rsidRPr="00197D96">
        <w:rPr>
          <w:rFonts w:ascii="Times New Roman" w:hAnsi="Times New Roman" w:cs="Times New Roman"/>
        </w:rPr>
        <w:t xml:space="preserve">I am not the first to connect genealogy with the topic of life (see </w:t>
      </w:r>
      <w:r w:rsidR="00007ADC" w:rsidRPr="00197D96">
        <w:rPr>
          <w:rFonts w:ascii="Times New Roman" w:hAnsi="Times New Roman" w:cs="Times New Roman"/>
        </w:rPr>
        <w:t xml:space="preserve">especially the detailed discussion in </w:t>
      </w:r>
      <w:r w:rsidR="00A248DE" w:rsidRPr="00197D96">
        <w:rPr>
          <w:rFonts w:ascii="Times New Roman" w:hAnsi="Times New Roman" w:cs="Times New Roman"/>
        </w:rPr>
        <w:t xml:space="preserve">Hussain 2011), nor am I the first to connect </w:t>
      </w:r>
      <w:r w:rsidR="00F42F5E" w:rsidRPr="00197D96">
        <w:rPr>
          <w:rFonts w:ascii="Times New Roman" w:hAnsi="Times New Roman" w:cs="Times New Roman"/>
        </w:rPr>
        <w:t>GM</w:t>
      </w:r>
      <w:r w:rsidR="00A248DE" w:rsidRPr="00197D96">
        <w:rPr>
          <w:rFonts w:ascii="Times New Roman" w:hAnsi="Times New Roman" w:cs="Times New Roman"/>
        </w:rPr>
        <w:t xml:space="preserve"> with the notion of ‘serving life’ that is </w:t>
      </w:r>
      <w:r w:rsidR="00A248DE" w:rsidRPr="00197D96">
        <w:rPr>
          <w:rFonts w:ascii="Times New Roman" w:hAnsi="Times New Roman" w:cs="Times New Roman"/>
        </w:rPr>
        <w:lastRenderedPageBreak/>
        <w:t xml:space="preserve">operative in the second </w:t>
      </w:r>
      <w:r w:rsidR="00A248DE" w:rsidRPr="00197D96">
        <w:rPr>
          <w:rFonts w:ascii="Times New Roman" w:hAnsi="Times New Roman" w:cs="Times New Roman"/>
          <w:i/>
        </w:rPr>
        <w:t xml:space="preserve">Untimely Meditation </w:t>
      </w:r>
      <w:r w:rsidR="00A248DE" w:rsidRPr="00197D96">
        <w:rPr>
          <w:rFonts w:ascii="Times New Roman" w:hAnsi="Times New Roman" w:cs="Times New Roman"/>
        </w:rPr>
        <w:t>(for a treatment that does so explicitly, see Merrick 2013).</w:t>
      </w:r>
      <w:r w:rsidR="00563F29" w:rsidRPr="00197D96">
        <w:rPr>
          <w:rStyle w:val="FootnoteReference"/>
          <w:rFonts w:ascii="Times New Roman" w:hAnsi="Times New Roman" w:cs="Times New Roman"/>
        </w:rPr>
        <w:footnoteReference w:id="14"/>
      </w:r>
      <w:r w:rsidR="00A248DE" w:rsidRPr="00197D96">
        <w:rPr>
          <w:rFonts w:ascii="Times New Roman" w:hAnsi="Times New Roman" w:cs="Times New Roman"/>
        </w:rPr>
        <w:t xml:space="preserve"> </w:t>
      </w:r>
    </w:p>
    <w:p w14:paraId="066AF902" w14:textId="5B59BA38" w:rsidR="00C55367" w:rsidRPr="00197D96" w:rsidRDefault="00647C14" w:rsidP="00197D96">
      <w:pPr>
        <w:spacing w:line="360" w:lineRule="auto"/>
        <w:jc w:val="both"/>
        <w:rPr>
          <w:rFonts w:ascii="Times New Roman" w:hAnsi="Times New Roman" w:cs="Times New Roman"/>
        </w:rPr>
      </w:pPr>
      <w:r w:rsidRPr="00197D96">
        <w:rPr>
          <w:rFonts w:ascii="Times New Roman" w:hAnsi="Times New Roman" w:cs="Times New Roman"/>
        </w:rPr>
        <w:tab/>
        <w:t xml:space="preserve">What I want to focus on here is the disconnect between Nietzsche’s earlier and his later treatment of ‘life’, and I want to suggest that each of these are problematic in their own way. </w:t>
      </w:r>
      <w:r w:rsidR="00C55367" w:rsidRPr="00197D96">
        <w:rPr>
          <w:rFonts w:ascii="Times New Roman" w:hAnsi="Times New Roman" w:cs="Times New Roman"/>
        </w:rPr>
        <w:t xml:space="preserve">In the earlier text, as we saw, Nietzsche speaks of life as a dark, insatiable force </w:t>
      </w:r>
      <w:r w:rsidR="00EE17B1" w:rsidRPr="00197D96">
        <w:rPr>
          <w:rFonts w:ascii="Times New Roman" w:hAnsi="Times New Roman" w:cs="Times New Roman"/>
        </w:rPr>
        <w:t>“</w:t>
      </w:r>
      <w:r w:rsidR="00C55367" w:rsidRPr="00197D96">
        <w:rPr>
          <w:rFonts w:ascii="Times New Roman" w:hAnsi="Times New Roman" w:cs="Times New Roman"/>
        </w:rPr>
        <w:t xml:space="preserve">thirsting for itself”. </w:t>
      </w:r>
      <w:r w:rsidR="0048291F" w:rsidRPr="00197D96">
        <w:rPr>
          <w:rFonts w:ascii="Times New Roman" w:hAnsi="Times New Roman" w:cs="Times New Roman"/>
        </w:rPr>
        <w:t xml:space="preserve">By the time he comes to write the </w:t>
      </w:r>
      <w:r w:rsidR="0048291F" w:rsidRPr="00197D96">
        <w:rPr>
          <w:rFonts w:ascii="Times New Roman" w:hAnsi="Times New Roman" w:cs="Times New Roman"/>
          <w:i/>
        </w:rPr>
        <w:t>Genealogy</w:t>
      </w:r>
      <w:r w:rsidR="0048291F" w:rsidRPr="00197D96">
        <w:rPr>
          <w:rFonts w:ascii="Times New Roman" w:hAnsi="Times New Roman" w:cs="Times New Roman"/>
        </w:rPr>
        <w:t>, he is working towards a conception of life (principally in the notebooks)</w:t>
      </w:r>
      <w:r w:rsidR="00B13615" w:rsidRPr="00197D96">
        <w:rPr>
          <w:rFonts w:ascii="Times New Roman" w:hAnsi="Times New Roman" w:cs="Times New Roman"/>
        </w:rPr>
        <w:t xml:space="preserve"> as characterized by will to power. </w:t>
      </w:r>
      <w:r w:rsidR="00421062" w:rsidRPr="00197D96">
        <w:rPr>
          <w:rFonts w:ascii="Times New Roman" w:hAnsi="Times New Roman" w:cs="Times New Roman"/>
        </w:rPr>
        <w:t xml:space="preserve">Whereas the earlier conception was </w:t>
      </w:r>
      <w:r w:rsidR="000E7E23">
        <w:rPr>
          <w:rFonts w:ascii="Times New Roman" w:hAnsi="Times New Roman" w:cs="Times New Roman"/>
        </w:rPr>
        <w:t>one that Nietzsche seemed content to leave quite nebulous</w:t>
      </w:r>
      <w:r w:rsidR="00421062" w:rsidRPr="00197D96">
        <w:rPr>
          <w:rFonts w:ascii="Times New Roman" w:hAnsi="Times New Roman" w:cs="Times New Roman"/>
        </w:rPr>
        <w:t>, n</w:t>
      </w:r>
      <w:r w:rsidR="00B13615" w:rsidRPr="00197D96">
        <w:rPr>
          <w:rFonts w:ascii="Times New Roman" w:hAnsi="Times New Roman" w:cs="Times New Roman"/>
        </w:rPr>
        <w:t xml:space="preserve">ow, it seems, he </w:t>
      </w:r>
      <w:r w:rsidR="000B3B19" w:rsidRPr="00197D96">
        <w:rPr>
          <w:rFonts w:ascii="Times New Roman" w:hAnsi="Times New Roman" w:cs="Times New Roman"/>
        </w:rPr>
        <w:t>is concerned to give a detailed and (sometimes) even scientifically respectable account of it.</w:t>
      </w:r>
      <w:r w:rsidR="00433AB2" w:rsidRPr="00197D96">
        <w:rPr>
          <w:rStyle w:val="FootnoteReference"/>
          <w:rFonts w:ascii="Times New Roman" w:hAnsi="Times New Roman" w:cs="Times New Roman"/>
        </w:rPr>
        <w:footnoteReference w:id="15"/>
      </w:r>
      <w:r w:rsidR="000F2C41">
        <w:rPr>
          <w:rFonts w:ascii="Times New Roman" w:hAnsi="Times New Roman" w:cs="Times New Roman"/>
        </w:rPr>
        <w:t xml:space="preserve"> This promise of a fully worked-out conception of life is never, however, made good on</w:t>
      </w:r>
      <w:r w:rsidR="0037726B">
        <w:rPr>
          <w:rFonts w:ascii="Times New Roman" w:hAnsi="Times New Roman" w:cs="Times New Roman"/>
        </w:rPr>
        <w:t xml:space="preserve">, since </w:t>
      </w:r>
      <w:r w:rsidR="00EF2C55">
        <w:rPr>
          <w:rFonts w:ascii="Times New Roman" w:hAnsi="Times New Roman" w:cs="Times New Roman"/>
        </w:rPr>
        <w:t xml:space="preserve">it is a core component of the project that Nietzsche left unfinished when he suffered his mental collapse in 1889. </w:t>
      </w:r>
      <w:r w:rsidR="0037726B">
        <w:rPr>
          <w:rFonts w:ascii="Times New Roman" w:hAnsi="Times New Roman" w:cs="Times New Roman"/>
        </w:rPr>
        <w:t xml:space="preserve"> </w:t>
      </w:r>
    </w:p>
    <w:p w14:paraId="40F063E0" w14:textId="58BBAC1A" w:rsidR="000C0779" w:rsidRPr="00197D96" w:rsidRDefault="000C0779" w:rsidP="00197D96">
      <w:pPr>
        <w:spacing w:line="360" w:lineRule="auto"/>
        <w:jc w:val="both"/>
        <w:rPr>
          <w:rFonts w:ascii="Times New Roman" w:hAnsi="Times New Roman" w:cs="Times New Roman"/>
        </w:rPr>
      </w:pPr>
      <w:r w:rsidRPr="00197D96">
        <w:rPr>
          <w:rFonts w:ascii="Times New Roman" w:hAnsi="Times New Roman" w:cs="Times New Roman"/>
        </w:rPr>
        <w:tab/>
      </w:r>
      <w:r w:rsidR="000E7E23">
        <w:rPr>
          <w:rFonts w:ascii="Times New Roman" w:hAnsi="Times New Roman" w:cs="Times New Roman"/>
        </w:rPr>
        <w:t>I want to suggest that w</w:t>
      </w:r>
      <w:r w:rsidRPr="00197D96">
        <w:rPr>
          <w:rFonts w:ascii="Times New Roman" w:hAnsi="Times New Roman" w:cs="Times New Roman"/>
        </w:rPr>
        <w:t xml:space="preserve">e ought to find </w:t>
      </w:r>
      <w:r w:rsidR="000E7E23">
        <w:rPr>
          <w:rFonts w:ascii="Times New Roman" w:hAnsi="Times New Roman" w:cs="Times New Roman"/>
        </w:rPr>
        <w:t>Nietzsche’s manner of relying on ‘life’</w:t>
      </w:r>
      <w:r w:rsidRPr="00197D96">
        <w:rPr>
          <w:rFonts w:ascii="Times New Roman" w:hAnsi="Times New Roman" w:cs="Times New Roman"/>
        </w:rPr>
        <w:t xml:space="preserve">, </w:t>
      </w:r>
      <w:r w:rsidR="000E7E23">
        <w:rPr>
          <w:rFonts w:ascii="Times New Roman" w:hAnsi="Times New Roman" w:cs="Times New Roman"/>
        </w:rPr>
        <w:t xml:space="preserve">both early and late, </w:t>
      </w:r>
      <w:r w:rsidRPr="00197D96">
        <w:rPr>
          <w:rFonts w:ascii="Times New Roman" w:hAnsi="Times New Roman" w:cs="Times New Roman"/>
        </w:rPr>
        <w:t>deeply challenging</w:t>
      </w:r>
      <w:r w:rsidR="00002914" w:rsidRPr="00197D96">
        <w:rPr>
          <w:rFonts w:ascii="Times New Roman" w:hAnsi="Times New Roman" w:cs="Times New Roman"/>
        </w:rPr>
        <w:t xml:space="preserve">—and even frightening. </w:t>
      </w:r>
      <w:r w:rsidR="00B23475" w:rsidRPr="00197D96">
        <w:rPr>
          <w:rFonts w:ascii="Times New Roman" w:hAnsi="Times New Roman" w:cs="Times New Roman"/>
        </w:rPr>
        <w:t xml:space="preserve">One of the ways in which we fail to take the measure of Nietzsche’s projects (early and late) is that we find it difficult to see central aspects of Nietzsche’s thought that loomed much larger in earlier interpretations. </w:t>
      </w:r>
      <w:r w:rsidR="00757964" w:rsidRPr="00197D96">
        <w:rPr>
          <w:rFonts w:ascii="Times New Roman" w:hAnsi="Times New Roman" w:cs="Times New Roman"/>
        </w:rPr>
        <w:t xml:space="preserve">Readers of earlier generations gave a great deal of emphasis both to the conception of life </w:t>
      </w:r>
      <w:r w:rsidR="00C32262">
        <w:rPr>
          <w:rFonts w:ascii="Times New Roman" w:hAnsi="Times New Roman" w:cs="Times New Roman"/>
        </w:rPr>
        <w:t>a</w:t>
      </w:r>
      <w:r w:rsidR="00757964" w:rsidRPr="00197D96">
        <w:rPr>
          <w:rFonts w:ascii="Times New Roman" w:hAnsi="Times New Roman" w:cs="Times New Roman"/>
        </w:rPr>
        <w:t xml:space="preserve">s a dark, ineffable force </w:t>
      </w:r>
      <w:r w:rsidR="008A3798" w:rsidRPr="00197D96">
        <w:rPr>
          <w:rFonts w:ascii="Times New Roman" w:hAnsi="Times New Roman" w:cs="Times New Roman"/>
        </w:rPr>
        <w:t xml:space="preserve">that we find </w:t>
      </w:r>
      <w:r w:rsidR="00757964" w:rsidRPr="00197D96">
        <w:rPr>
          <w:rFonts w:ascii="Times New Roman" w:hAnsi="Times New Roman" w:cs="Times New Roman"/>
        </w:rPr>
        <w:t>in the early work</w:t>
      </w:r>
      <w:r w:rsidR="00F576A0" w:rsidRPr="00197D96">
        <w:rPr>
          <w:rFonts w:ascii="Times New Roman" w:hAnsi="Times New Roman" w:cs="Times New Roman"/>
        </w:rPr>
        <w:t xml:space="preserve"> (</w:t>
      </w:r>
      <w:proofErr w:type="gramStart"/>
      <w:r w:rsidR="00F576A0" w:rsidRPr="00197D96">
        <w:rPr>
          <w:rFonts w:ascii="Times New Roman" w:hAnsi="Times New Roman" w:cs="Times New Roman"/>
        </w:rPr>
        <w:t>e.g.</w:t>
      </w:r>
      <w:proofErr w:type="gramEnd"/>
      <w:r w:rsidR="00F576A0" w:rsidRPr="00197D96">
        <w:rPr>
          <w:rFonts w:ascii="Times New Roman" w:hAnsi="Times New Roman" w:cs="Times New Roman"/>
        </w:rPr>
        <w:t xml:space="preserve"> </w:t>
      </w:r>
      <w:r w:rsidR="00F47F2B">
        <w:rPr>
          <w:rFonts w:ascii="Times New Roman" w:hAnsi="Times New Roman" w:cs="Times New Roman"/>
        </w:rPr>
        <w:t xml:space="preserve">Ludwig </w:t>
      </w:r>
      <w:proofErr w:type="spellStart"/>
      <w:r w:rsidR="00F47F2B">
        <w:rPr>
          <w:rFonts w:ascii="Times New Roman" w:hAnsi="Times New Roman" w:cs="Times New Roman"/>
        </w:rPr>
        <w:t>Klages</w:t>
      </w:r>
      <w:proofErr w:type="spellEnd"/>
      <w:r w:rsidR="00F47F2B">
        <w:rPr>
          <w:rFonts w:ascii="Times New Roman" w:hAnsi="Times New Roman" w:cs="Times New Roman"/>
        </w:rPr>
        <w:t xml:space="preserve">, Gustav </w:t>
      </w:r>
      <w:proofErr w:type="spellStart"/>
      <w:r w:rsidR="00F47F2B">
        <w:rPr>
          <w:rFonts w:ascii="Times New Roman" w:hAnsi="Times New Roman" w:cs="Times New Roman"/>
        </w:rPr>
        <w:t>Wyneken</w:t>
      </w:r>
      <w:proofErr w:type="spellEnd"/>
      <w:r w:rsidR="00F47F2B">
        <w:rPr>
          <w:rFonts w:ascii="Times New Roman" w:hAnsi="Times New Roman" w:cs="Times New Roman"/>
        </w:rPr>
        <w:t xml:space="preserve"> and Walter Benjamin</w:t>
      </w:r>
      <w:r w:rsidR="00F576A0" w:rsidRPr="00197D96">
        <w:rPr>
          <w:rFonts w:ascii="Times New Roman" w:hAnsi="Times New Roman" w:cs="Times New Roman"/>
        </w:rPr>
        <w:t>)</w:t>
      </w:r>
      <w:r w:rsidR="00757964" w:rsidRPr="00197D96">
        <w:rPr>
          <w:rFonts w:ascii="Times New Roman" w:hAnsi="Times New Roman" w:cs="Times New Roman"/>
        </w:rPr>
        <w:t>,</w:t>
      </w:r>
      <w:r w:rsidR="002114C2">
        <w:rPr>
          <w:rStyle w:val="FootnoteReference"/>
          <w:rFonts w:ascii="Times New Roman" w:hAnsi="Times New Roman" w:cs="Times New Roman"/>
        </w:rPr>
        <w:footnoteReference w:id="16"/>
      </w:r>
      <w:r w:rsidR="00757964" w:rsidRPr="00197D96">
        <w:rPr>
          <w:rFonts w:ascii="Times New Roman" w:hAnsi="Times New Roman" w:cs="Times New Roman"/>
        </w:rPr>
        <w:t xml:space="preserve"> and to the conception of life as will to power in the later work</w:t>
      </w:r>
      <w:r w:rsidR="003846C5" w:rsidRPr="00197D96">
        <w:rPr>
          <w:rFonts w:ascii="Times New Roman" w:hAnsi="Times New Roman" w:cs="Times New Roman"/>
        </w:rPr>
        <w:t xml:space="preserve"> (e.g. Heidegger)</w:t>
      </w:r>
      <w:r w:rsidR="00757964" w:rsidRPr="00197D96">
        <w:rPr>
          <w:rFonts w:ascii="Times New Roman" w:hAnsi="Times New Roman" w:cs="Times New Roman"/>
        </w:rPr>
        <w:t>.</w:t>
      </w:r>
    </w:p>
    <w:p w14:paraId="5543FB28" w14:textId="3F0E47F7" w:rsidR="003B6107" w:rsidRPr="00197D96" w:rsidRDefault="003B6107" w:rsidP="00197D96">
      <w:pPr>
        <w:spacing w:line="360" w:lineRule="auto"/>
        <w:jc w:val="both"/>
        <w:rPr>
          <w:rFonts w:ascii="Times New Roman" w:hAnsi="Times New Roman" w:cs="Times New Roman"/>
        </w:rPr>
      </w:pPr>
      <w:r w:rsidRPr="00197D96">
        <w:rPr>
          <w:rFonts w:ascii="Times New Roman" w:hAnsi="Times New Roman" w:cs="Times New Roman"/>
        </w:rPr>
        <w:tab/>
        <w:t xml:space="preserve">There is comparatively little to be said here concerning the earlier conception; its whole point is that life is ineffable. </w:t>
      </w:r>
      <w:r w:rsidR="00E62143" w:rsidRPr="00197D96">
        <w:rPr>
          <w:rFonts w:ascii="Times New Roman" w:hAnsi="Times New Roman" w:cs="Times New Roman"/>
        </w:rPr>
        <w:t>It ought to be easy to see why this is a frightening idea</w:t>
      </w:r>
      <w:r w:rsidR="000206ED" w:rsidRPr="00197D96">
        <w:rPr>
          <w:rFonts w:ascii="Times New Roman" w:hAnsi="Times New Roman" w:cs="Times New Roman"/>
        </w:rPr>
        <w:t xml:space="preserve">. As gets crystallized in the passage on critical history at </w:t>
      </w:r>
      <w:r w:rsidR="00F42F5E" w:rsidRPr="00197D96">
        <w:rPr>
          <w:rFonts w:ascii="Times New Roman" w:hAnsi="Times New Roman" w:cs="Times New Roman"/>
        </w:rPr>
        <w:t>HL</w:t>
      </w:r>
      <w:r w:rsidR="000206ED" w:rsidRPr="00197D96">
        <w:rPr>
          <w:rFonts w:ascii="Times New Roman" w:hAnsi="Times New Roman" w:cs="Times New Roman"/>
          <w:i/>
        </w:rPr>
        <w:t xml:space="preserve"> </w:t>
      </w:r>
      <w:r w:rsidR="000206ED" w:rsidRPr="00197D96">
        <w:rPr>
          <w:rFonts w:ascii="Times New Roman" w:hAnsi="Times New Roman" w:cs="Times New Roman"/>
        </w:rPr>
        <w:t xml:space="preserve">3, </w:t>
      </w:r>
      <w:r w:rsidR="00657346" w:rsidRPr="00197D96">
        <w:rPr>
          <w:rFonts w:ascii="Times New Roman" w:hAnsi="Times New Roman" w:cs="Times New Roman"/>
        </w:rPr>
        <w:t xml:space="preserve">life is a power to which we must </w:t>
      </w:r>
      <w:r w:rsidR="00B2246A" w:rsidRPr="00197D96">
        <w:rPr>
          <w:rFonts w:ascii="Times New Roman" w:hAnsi="Times New Roman" w:cs="Times New Roman"/>
        </w:rPr>
        <w:t xml:space="preserve">give </w:t>
      </w:r>
      <w:r w:rsidR="00657346" w:rsidRPr="00197D96">
        <w:rPr>
          <w:rFonts w:ascii="Times New Roman" w:hAnsi="Times New Roman" w:cs="Times New Roman"/>
        </w:rPr>
        <w:t xml:space="preserve">ourselves </w:t>
      </w:r>
      <w:r w:rsidR="00B2246A" w:rsidRPr="00197D96">
        <w:rPr>
          <w:rFonts w:ascii="Times New Roman" w:hAnsi="Times New Roman" w:cs="Times New Roman"/>
        </w:rPr>
        <w:t xml:space="preserve">over </w:t>
      </w:r>
      <w:r w:rsidR="00657346" w:rsidRPr="00197D96">
        <w:rPr>
          <w:rFonts w:ascii="Times New Roman" w:hAnsi="Times New Roman" w:cs="Times New Roman"/>
        </w:rPr>
        <w:t xml:space="preserve">unquestioningly, </w:t>
      </w:r>
      <w:r w:rsidR="00AD5455" w:rsidRPr="00197D96">
        <w:rPr>
          <w:rFonts w:ascii="Times New Roman" w:hAnsi="Times New Roman" w:cs="Times New Roman"/>
        </w:rPr>
        <w:t>since responding to questions is not something it does</w:t>
      </w:r>
      <w:r w:rsidR="00FA25C1" w:rsidRPr="00197D96">
        <w:rPr>
          <w:rFonts w:ascii="Times New Roman" w:hAnsi="Times New Roman" w:cs="Times New Roman"/>
        </w:rPr>
        <w:t xml:space="preserve">. </w:t>
      </w:r>
      <w:r w:rsidR="0027626A" w:rsidRPr="00197D96">
        <w:rPr>
          <w:rFonts w:ascii="Times New Roman" w:hAnsi="Times New Roman" w:cs="Times New Roman"/>
        </w:rPr>
        <w:t>We ought to orientate ourselves to the past not only so as to “serve” life (as monumental and antiquarian history do)</w:t>
      </w:r>
      <w:r w:rsidR="00B233A8" w:rsidRPr="00197D96">
        <w:rPr>
          <w:rFonts w:ascii="Times New Roman" w:hAnsi="Times New Roman" w:cs="Times New Roman"/>
        </w:rPr>
        <w:t>, but to submit to it.</w:t>
      </w:r>
      <w:r w:rsidR="007A59C9" w:rsidRPr="00197D96">
        <w:rPr>
          <w:rFonts w:ascii="Times New Roman" w:hAnsi="Times New Roman" w:cs="Times New Roman"/>
        </w:rPr>
        <w:t xml:space="preserve"> </w:t>
      </w:r>
    </w:p>
    <w:p w14:paraId="408854E8" w14:textId="0FEAF0A1" w:rsidR="00F9346C" w:rsidRPr="00197D96" w:rsidRDefault="00D02A12" w:rsidP="00197D96">
      <w:pPr>
        <w:spacing w:line="360" w:lineRule="auto"/>
        <w:jc w:val="both"/>
        <w:rPr>
          <w:rFonts w:ascii="Times New Roman" w:hAnsi="Times New Roman" w:cs="Times New Roman"/>
        </w:rPr>
      </w:pPr>
      <w:r w:rsidRPr="00197D96">
        <w:rPr>
          <w:rFonts w:ascii="Times New Roman" w:hAnsi="Times New Roman" w:cs="Times New Roman"/>
        </w:rPr>
        <w:tab/>
      </w:r>
      <w:r w:rsidR="005611E2">
        <w:rPr>
          <w:rFonts w:ascii="Times New Roman" w:hAnsi="Times New Roman" w:cs="Times New Roman"/>
        </w:rPr>
        <w:t>Matters</w:t>
      </w:r>
      <w:r w:rsidR="007E4DB8" w:rsidRPr="00197D96">
        <w:rPr>
          <w:rFonts w:ascii="Times New Roman" w:hAnsi="Times New Roman" w:cs="Times New Roman"/>
        </w:rPr>
        <w:t xml:space="preserve"> are more complicated </w:t>
      </w:r>
      <w:r w:rsidR="005611E2">
        <w:rPr>
          <w:rFonts w:ascii="Times New Roman" w:hAnsi="Times New Roman" w:cs="Times New Roman"/>
        </w:rPr>
        <w:t>when it comes</w:t>
      </w:r>
      <w:r w:rsidR="007E4DB8" w:rsidRPr="00197D96">
        <w:rPr>
          <w:rFonts w:ascii="Times New Roman" w:hAnsi="Times New Roman" w:cs="Times New Roman"/>
        </w:rPr>
        <w:t xml:space="preserve"> to the late work, for here Nietzsche has a great deal to say about life</w:t>
      </w:r>
      <w:r w:rsidR="008547D0" w:rsidRPr="00197D96">
        <w:rPr>
          <w:rFonts w:ascii="Times New Roman" w:hAnsi="Times New Roman" w:cs="Times New Roman"/>
        </w:rPr>
        <w:t xml:space="preserve">. </w:t>
      </w:r>
      <w:r w:rsidR="00067BC8" w:rsidRPr="00197D96">
        <w:rPr>
          <w:rFonts w:ascii="Times New Roman" w:hAnsi="Times New Roman" w:cs="Times New Roman"/>
        </w:rPr>
        <w:t>Life is now not an ineffable force to which we submit</w:t>
      </w:r>
      <w:r w:rsidR="00AE3711" w:rsidRPr="00197D96">
        <w:rPr>
          <w:rFonts w:ascii="Times New Roman" w:hAnsi="Times New Roman" w:cs="Times New Roman"/>
        </w:rPr>
        <w:t xml:space="preserve">; it is something like a principle to which we have already submitted just in virtue of </w:t>
      </w:r>
      <w:r w:rsidR="00370486">
        <w:rPr>
          <w:rFonts w:ascii="Times New Roman" w:hAnsi="Times New Roman" w:cs="Times New Roman"/>
        </w:rPr>
        <w:t>existing</w:t>
      </w:r>
      <w:r w:rsidR="00AE3711" w:rsidRPr="00197D96">
        <w:rPr>
          <w:rFonts w:ascii="Times New Roman" w:hAnsi="Times New Roman" w:cs="Times New Roman"/>
        </w:rPr>
        <w:t xml:space="preserve">. </w:t>
      </w:r>
      <w:r w:rsidR="000877DD" w:rsidRPr="00197D96">
        <w:rPr>
          <w:rFonts w:ascii="Times New Roman" w:hAnsi="Times New Roman" w:cs="Times New Roman"/>
        </w:rPr>
        <w:t xml:space="preserve">And this principle, Nietzsche now mostly thinks, </w:t>
      </w:r>
      <w:r w:rsidR="00363758">
        <w:rPr>
          <w:rFonts w:ascii="Times New Roman" w:hAnsi="Times New Roman" w:cs="Times New Roman"/>
        </w:rPr>
        <w:t>ought to be ultimately susceptible of</w:t>
      </w:r>
      <w:r w:rsidR="000877DD" w:rsidRPr="00197D96">
        <w:rPr>
          <w:rFonts w:ascii="Times New Roman" w:hAnsi="Times New Roman" w:cs="Times New Roman"/>
        </w:rPr>
        <w:t xml:space="preserve"> some kind of </w:t>
      </w:r>
      <w:r w:rsidR="000877DD" w:rsidRPr="00197D96">
        <w:rPr>
          <w:rFonts w:ascii="Times New Roman" w:hAnsi="Times New Roman" w:cs="Times New Roman"/>
        </w:rPr>
        <w:lastRenderedPageBreak/>
        <w:t xml:space="preserve">detailed elaboration. </w:t>
      </w:r>
      <w:r w:rsidR="000646AD" w:rsidRPr="00197D96">
        <w:rPr>
          <w:rFonts w:ascii="Times New Roman" w:hAnsi="Times New Roman" w:cs="Times New Roman"/>
        </w:rPr>
        <w:t>The question of how Nietzsche thought such an elaboration might go is deeply vexed</w:t>
      </w:r>
      <w:r w:rsidR="005B1292">
        <w:rPr>
          <w:rFonts w:ascii="Times New Roman" w:hAnsi="Times New Roman" w:cs="Times New Roman"/>
        </w:rPr>
        <w:t xml:space="preserve">, and no such successful elaboration is offered in </w:t>
      </w:r>
      <w:r w:rsidR="00664776">
        <w:rPr>
          <w:rFonts w:ascii="Times New Roman" w:hAnsi="Times New Roman" w:cs="Times New Roman"/>
        </w:rPr>
        <w:t>the published and unpublished texts that have come down to us</w:t>
      </w:r>
      <w:r w:rsidR="000646AD" w:rsidRPr="00197D96">
        <w:rPr>
          <w:rFonts w:ascii="Times New Roman" w:hAnsi="Times New Roman" w:cs="Times New Roman"/>
        </w:rPr>
        <w:t xml:space="preserve">. </w:t>
      </w:r>
      <w:r w:rsidR="0010665D" w:rsidRPr="00197D96">
        <w:rPr>
          <w:rFonts w:ascii="Times New Roman" w:hAnsi="Times New Roman" w:cs="Times New Roman"/>
        </w:rPr>
        <w:t xml:space="preserve">What is unmistakable is the centrality of life. As with the earlier work, less seasoned readers of Nietzsche find </w:t>
      </w:r>
      <w:r w:rsidR="002C60D1">
        <w:rPr>
          <w:rFonts w:ascii="Times New Roman" w:hAnsi="Times New Roman" w:cs="Times New Roman"/>
        </w:rPr>
        <w:t>it</w:t>
      </w:r>
      <w:r w:rsidR="002C60D1" w:rsidRPr="00197D96">
        <w:rPr>
          <w:rFonts w:ascii="Times New Roman" w:hAnsi="Times New Roman" w:cs="Times New Roman"/>
        </w:rPr>
        <w:t xml:space="preserve"> </w:t>
      </w:r>
      <w:r w:rsidR="0010665D" w:rsidRPr="00197D96">
        <w:rPr>
          <w:rFonts w:ascii="Times New Roman" w:hAnsi="Times New Roman" w:cs="Times New Roman"/>
        </w:rPr>
        <w:t>eas</w:t>
      </w:r>
      <w:r w:rsidR="000646AD" w:rsidRPr="00197D96">
        <w:rPr>
          <w:rFonts w:ascii="Times New Roman" w:hAnsi="Times New Roman" w:cs="Times New Roman"/>
        </w:rPr>
        <w:t>ier</w:t>
      </w:r>
      <w:r w:rsidR="0010665D" w:rsidRPr="00197D96">
        <w:rPr>
          <w:rFonts w:ascii="Times New Roman" w:hAnsi="Times New Roman" w:cs="Times New Roman"/>
        </w:rPr>
        <w:t xml:space="preserve"> to see</w:t>
      </w:r>
      <w:r w:rsidR="002C60D1">
        <w:rPr>
          <w:rFonts w:ascii="Times New Roman" w:hAnsi="Times New Roman" w:cs="Times New Roman"/>
        </w:rPr>
        <w:t xml:space="preserve"> just how predominant the concept of life</w:t>
      </w:r>
      <w:r w:rsidR="0018078F">
        <w:rPr>
          <w:rFonts w:ascii="Times New Roman" w:hAnsi="Times New Roman" w:cs="Times New Roman"/>
        </w:rPr>
        <w:t xml:space="preserve"> </w:t>
      </w:r>
      <w:r w:rsidR="0039769D">
        <w:rPr>
          <w:rFonts w:ascii="Times New Roman" w:hAnsi="Times New Roman" w:cs="Times New Roman"/>
        </w:rPr>
        <w:t xml:space="preserve">is </w:t>
      </w:r>
      <w:r w:rsidR="0018078F">
        <w:rPr>
          <w:rFonts w:ascii="Times New Roman" w:hAnsi="Times New Roman" w:cs="Times New Roman"/>
        </w:rPr>
        <w:t>than those who have spent a great deal of time with the texts</w:t>
      </w:r>
      <w:r w:rsidRPr="00197D96">
        <w:rPr>
          <w:rFonts w:ascii="Times New Roman" w:hAnsi="Times New Roman" w:cs="Times New Roman"/>
        </w:rPr>
        <w:t xml:space="preserve">. </w:t>
      </w:r>
      <w:r w:rsidR="00F9346C" w:rsidRPr="00197D96">
        <w:rPr>
          <w:rFonts w:ascii="Times New Roman" w:hAnsi="Times New Roman" w:cs="Times New Roman"/>
        </w:rPr>
        <w:t xml:space="preserve">John Richardson </w:t>
      </w:r>
      <w:r w:rsidRPr="00197D96">
        <w:rPr>
          <w:rFonts w:ascii="Times New Roman" w:hAnsi="Times New Roman" w:cs="Times New Roman"/>
        </w:rPr>
        <w:t xml:space="preserve">aptly brings this out when he </w:t>
      </w:r>
      <w:r w:rsidR="00F9346C" w:rsidRPr="00197D96">
        <w:rPr>
          <w:rFonts w:ascii="Times New Roman" w:hAnsi="Times New Roman" w:cs="Times New Roman"/>
        </w:rPr>
        <w:t xml:space="preserve">points out that what he calls </w:t>
      </w:r>
      <w:r w:rsidR="003A7AF1" w:rsidRPr="00197D96">
        <w:rPr>
          <w:rFonts w:ascii="Times New Roman" w:hAnsi="Times New Roman" w:cs="Times New Roman"/>
        </w:rPr>
        <w:t>“</w:t>
      </w:r>
      <w:r w:rsidR="00F9346C" w:rsidRPr="00197D96">
        <w:rPr>
          <w:rFonts w:ascii="Times New Roman" w:hAnsi="Times New Roman" w:cs="Times New Roman"/>
        </w:rPr>
        <w:t>beginning readers</w:t>
      </w:r>
      <w:r w:rsidR="003A7AF1" w:rsidRPr="00197D96">
        <w:rPr>
          <w:rFonts w:ascii="Times New Roman" w:hAnsi="Times New Roman" w:cs="Times New Roman"/>
        </w:rPr>
        <w:t>”</w:t>
      </w:r>
      <w:r w:rsidR="00F9346C" w:rsidRPr="00197D96">
        <w:rPr>
          <w:rFonts w:ascii="Times New Roman" w:hAnsi="Times New Roman" w:cs="Times New Roman"/>
        </w:rPr>
        <w:t xml:space="preserve"> of Nietzsche </w:t>
      </w:r>
      <w:r w:rsidR="003A7AF1" w:rsidRPr="00197D96">
        <w:rPr>
          <w:rFonts w:ascii="Times New Roman" w:hAnsi="Times New Roman" w:cs="Times New Roman"/>
        </w:rPr>
        <w:t>“</w:t>
      </w:r>
      <w:r w:rsidR="00F9346C" w:rsidRPr="00197D96">
        <w:rPr>
          <w:rFonts w:ascii="Times New Roman" w:hAnsi="Times New Roman" w:cs="Times New Roman"/>
        </w:rPr>
        <w:t>better notice</w:t>
      </w:r>
      <w:r w:rsidR="003A7AF1" w:rsidRPr="00197D96">
        <w:rPr>
          <w:rFonts w:ascii="Times New Roman" w:hAnsi="Times New Roman" w:cs="Times New Roman"/>
        </w:rPr>
        <w:t>”</w:t>
      </w:r>
      <w:r w:rsidR="00F9346C" w:rsidRPr="00197D96">
        <w:rPr>
          <w:rFonts w:ascii="Times New Roman" w:hAnsi="Times New Roman" w:cs="Times New Roman"/>
        </w:rPr>
        <w:t xml:space="preserve"> the importance of what Nietzsche is </w:t>
      </w:r>
      <w:r w:rsidR="00F90FE9">
        <w:rPr>
          <w:rFonts w:ascii="Times New Roman" w:hAnsi="Times New Roman" w:cs="Times New Roman"/>
        </w:rPr>
        <w:t>trying to do</w:t>
      </w:r>
      <w:r w:rsidR="00F90FE9" w:rsidRPr="00197D96">
        <w:rPr>
          <w:rFonts w:ascii="Times New Roman" w:hAnsi="Times New Roman" w:cs="Times New Roman"/>
        </w:rPr>
        <w:t xml:space="preserve"> </w:t>
      </w:r>
      <w:r w:rsidR="00F9346C" w:rsidRPr="00197D96">
        <w:rPr>
          <w:rFonts w:ascii="Times New Roman" w:hAnsi="Times New Roman" w:cs="Times New Roman"/>
        </w:rPr>
        <w:t xml:space="preserve">with the topic of </w:t>
      </w:r>
      <w:r w:rsidR="003A7AF1" w:rsidRPr="00197D96">
        <w:rPr>
          <w:rFonts w:ascii="Times New Roman" w:hAnsi="Times New Roman" w:cs="Times New Roman"/>
        </w:rPr>
        <w:t>“</w:t>
      </w:r>
      <w:r w:rsidR="00F9346C" w:rsidRPr="00197D96">
        <w:rPr>
          <w:rFonts w:ascii="Times New Roman" w:hAnsi="Times New Roman" w:cs="Times New Roman"/>
        </w:rPr>
        <w:t>life</w:t>
      </w:r>
      <w:r w:rsidR="003A7AF1" w:rsidRPr="00197D96">
        <w:rPr>
          <w:rFonts w:ascii="Times New Roman" w:hAnsi="Times New Roman" w:cs="Times New Roman"/>
        </w:rPr>
        <w:t>”</w:t>
      </w:r>
      <w:r w:rsidR="00F9346C" w:rsidRPr="00197D96">
        <w:rPr>
          <w:rFonts w:ascii="Times New Roman" w:hAnsi="Times New Roman" w:cs="Times New Roman"/>
        </w:rPr>
        <w:t xml:space="preserve">, and goes on to say that </w:t>
      </w:r>
      <w:r w:rsidR="003A7AF1" w:rsidRPr="00197D96">
        <w:rPr>
          <w:rFonts w:ascii="Times New Roman" w:hAnsi="Times New Roman" w:cs="Times New Roman"/>
        </w:rPr>
        <w:t>“</w:t>
      </w:r>
      <w:r w:rsidR="00F9346C" w:rsidRPr="00197D96">
        <w:rPr>
          <w:rFonts w:ascii="Times New Roman" w:hAnsi="Times New Roman" w:cs="Times New Roman"/>
        </w:rPr>
        <w:t xml:space="preserve">I think it is Nietzsche’s </w:t>
      </w:r>
      <w:r w:rsidR="00F9346C" w:rsidRPr="00197D96">
        <w:rPr>
          <w:rFonts w:ascii="Times New Roman" w:hAnsi="Times New Roman" w:cs="Times New Roman"/>
          <w:i/>
        </w:rPr>
        <w:t xml:space="preserve">principal </w:t>
      </w:r>
      <w:r w:rsidR="00F9346C" w:rsidRPr="00197D96">
        <w:rPr>
          <w:rFonts w:ascii="Times New Roman" w:hAnsi="Times New Roman" w:cs="Times New Roman"/>
        </w:rPr>
        <w:t xml:space="preserve">justification for his values: life gives the main criterion by which he carries out his </w:t>
      </w:r>
      <w:r w:rsidR="0031094A">
        <w:rPr>
          <w:rFonts w:ascii="Times New Roman" w:hAnsi="Times New Roman" w:cs="Times New Roman"/>
        </w:rPr>
        <w:t>‘</w:t>
      </w:r>
      <w:r w:rsidR="00F9346C" w:rsidRPr="00197D96">
        <w:rPr>
          <w:rFonts w:ascii="Times New Roman" w:hAnsi="Times New Roman" w:cs="Times New Roman"/>
        </w:rPr>
        <w:t>revaluation of values</w:t>
      </w:r>
      <w:r w:rsidR="0031094A">
        <w:rPr>
          <w:rFonts w:ascii="Times New Roman" w:hAnsi="Times New Roman" w:cs="Times New Roman"/>
        </w:rPr>
        <w:t>’</w:t>
      </w:r>
      <w:r w:rsidR="00F9346C" w:rsidRPr="00197D96">
        <w:rPr>
          <w:rFonts w:ascii="Times New Roman" w:hAnsi="Times New Roman" w:cs="Times New Roman"/>
        </w:rPr>
        <w:t>, and the fact that life supplies it is what justifies that criterion</w:t>
      </w:r>
      <w:r w:rsidR="003A7AF1" w:rsidRPr="00197D96">
        <w:rPr>
          <w:rFonts w:ascii="Times New Roman" w:hAnsi="Times New Roman" w:cs="Times New Roman"/>
        </w:rPr>
        <w:t>”</w:t>
      </w:r>
      <w:r w:rsidR="000B3D7C" w:rsidRPr="00197D96">
        <w:rPr>
          <w:rFonts w:ascii="Times New Roman" w:hAnsi="Times New Roman" w:cs="Times New Roman"/>
        </w:rPr>
        <w:t xml:space="preserve"> (Richardson 201</w:t>
      </w:r>
      <w:r w:rsidR="00B27FC0" w:rsidRPr="00197D96">
        <w:rPr>
          <w:rFonts w:ascii="Times New Roman" w:hAnsi="Times New Roman" w:cs="Times New Roman"/>
        </w:rPr>
        <w:t>3</w:t>
      </w:r>
      <w:r w:rsidR="000B3D7C" w:rsidRPr="00197D96">
        <w:rPr>
          <w:rFonts w:ascii="Times New Roman" w:hAnsi="Times New Roman" w:cs="Times New Roman"/>
        </w:rPr>
        <w:t>, p. 756)</w:t>
      </w:r>
      <w:r w:rsidR="00F9346C" w:rsidRPr="00197D96">
        <w:rPr>
          <w:rFonts w:ascii="Times New Roman" w:hAnsi="Times New Roman" w:cs="Times New Roman"/>
        </w:rPr>
        <w:t>.</w:t>
      </w:r>
    </w:p>
    <w:p w14:paraId="7FFAC549" w14:textId="5CC71BA4" w:rsidR="00F43362" w:rsidRDefault="005E619D" w:rsidP="00197D96">
      <w:pPr>
        <w:spacing w:line="360" w:lineRule="auto"/>
        <w:jc w:val="both"/>
        <w:rPr>
          <w:rFonts w:ascii="Times New Roman" w:hAnsi="Times New Roman" w:cs="Times New Roman"/>
        </w:rPr>
      </w:pPr>
      <w:r w:rsidRPr="00197D96">
        <w:rPr>
          <w:rFonts w:ascii="Times New Roman" w:hAnsi="Times New Roman" w:cs="Times New Roman"/>
        </w:rPr>
        <w:tab/>
      </w:r>
      <w:r w:rsidR="001C3391" w:rsidRPr="00197D96">
        <w:rPr>
          <w:rFonts w:ascii="Times New Roman" w:hAnsi="Times New Roman" w:cs="Times New Roman"/>
        </w:rPr>
        <w:t>As Richardson demonstrates</w:t>
      </w:r>
      <w:r w:rsidR="00986139">
        <w:rPr>
          <w:rFonts w:ascii="Times New Roman" w:hAnsi="Times New Roman" w:cs="Times New Roman"/>
        </w:rPr>
        <w:t xml:space="preserve"> during the course of his fine-grained discussion of the topic of Nietzsche on life</w:t>
      </w:r>
      <w:r w:rsidR="001C3391" w:rsidRPr="00197D96">
        <w:rPr>
          <w:rFonts w:ascii="Times New Roman" w:hAnsi="Times New Roman" w:cs="Times New Roman"/>
        </w:rPr>
        <w:t xml:space="preserve">, Nietzsche says very many different things about life, and treats life in a range of different ways. </w:t>
      </w:r>
      <w:r w:rsidR="00116FD2" w:rsidRPr="00197D96">
        <w:rPr>
          <w:rFonts w:ascii="Times New Roman" w:hAnsi="Times New Roman" w:cs="Times New Roman"/>
        </w:rPr>
        <w:t xml:space="preserve">It is probably ultimately not possible </w:t>
      </w:r>
      <w:r w:rsidR="00371B01" w:rsidRPr="00197D96">
        <w:rPr>
          <w:rFonts w:ascii="Times New Roman" w:hAnsi="Times New Roman" w:cs="Times New Roman"/>
        </w:rPr>
        <w:t xml:space="preserve">to incorporate all of these claims and ways of speaking into </w:t>
      </w:r>
      <w:r w:rsidR="003E525E" w:rsidRPr="00197D96">
        <w:rPr>
          <w:rFonts w:ascii="Times New Roman" w:hAnsi="Times New Roman" w:cs="Times New Roman"/>
        </w:rPr>
        <w:t>any</w:t>
      </w:r>
      <w:r w:rsidR="00371B01" w:rsidRPr="00197D96">
        <w:rPr>
          <w:rFonts w:ascii="Times New Roman" w:hAnsi="Times New Roman" w:cs="Times New Roman"/>
        </w:rPr>
        <w:t xml:space="preserve"> kind of coherent, unified whole.</w:t>
      </w:r>
      <w:r w:rsidR="00F442EA" w:rsidRPr="00197D96">
        <w:rPr>
          <w:rFonts w:ascii="Times New Roman" w:hAnsi="Times New Roman" w:cs="Times New Roman"/>
        </w:rPr>
        <w:t xml:space="preserve"> </w:t>
      </w:r>
      <w:r w:rsidR="00674D6D" w:rsidRPr="00197D96">
        <w:rPr>
          <w:rFonts w:ascii="Times New Roman" w:hAnsi="Times New Roman" w:cs="Times New Roman"/>
        </w:rPr>
        <w:t xml:space="preserve">Taking Richardson as our guide, however, </w:t>
      </w:r>
      <w:r w:rsidR="00E662AC">
        <w:rPr>
          <w:rFonts w:ascii="Times New Roman" w:hAnsi="Times New Roman" w:cs="Times New Roman"/>
        </w:rPr>
        <w:t xml:space="preserve">we can take it that a prominent idea of Nietzsche’s is the notion that </w:t>
      </w:r>
      <w:r w:rsidR="00F442EA" w:rsidRPr="00197D96">
        <w:rPr>
          <w:rFonts w:ascii="Times New Roman" w:hAnsi="Times New Roman" w:cs="Times New Roman"/>
        </w:rPr>
        <w:t>l</w:t>
      </w:r>
      <w:r w:rsidRPr="00197D96">
        <w:rPr>
          <w:rFonts w:ascii="Times New Roman" w:hAnsi="Times New Roman" w:cs="Times New Roman"/>
        </w:rPr>
        <w:t xml:space="preserve">ife </w:t>
      </w:r>
      <w:r w:rsidR="00E662AC">
        <w:rPr>
          <w:rFonts w:ascii="Times New Roman" w:hAnsi="Times New Roman" w:cs="Times New Roman"/>
        </w:rPr>
        <w:t xml:space="preserve">stands in some important and </w:t>
      </w:r>
      <w:proofErr w:type="gramStart"/>
      <w:r w:rsidR="00E662AC">
        <w:rPr>
          <w:rFonts w:ascii="Times New Roman" w:hAnsi="Times New Roman" w:cs="Times New Roman"/>
        </w:rPr>
        <w:t>specially</w:t>
      </w:r>
      <w:proofErr w:type="gramEnd"/>
      <w:r w:rsidR="00E662AC">
        <w:rPr>
          <w:rFonts w:ascii="Times New Roman" w:hAnsi="Times New Roman" w:cs="Times New Roman"/>
        </w:rPr>
        <w:t xml:space="preserve"> close connection to the</w:t>
      </w:r>
      <w:r w:rsidRPr="00197D96">
        <w:rPr>
          <w:rFonts w:ascii="Times New Roman" w:hAnsi="Times New Roman" w:cs="Times New Roman"/>
        </w:rPr>
        <w:t xml:space="preserve"> revaluation of all values.</w:t>
      </w:r>
      <w:r w:rsidR="00C81720">
        <w:rPr>
          <w:rFonts w:ascii="Times New Roman" w:hAnsi="Times New Roman" w:cs="Times New Roman"/>
        </w:rPr>
        <w:t xml:space="preserve"> One way to read this connection is </w:t>
      </w:r>
      <w:r w:rsidR="00D75930">
        <w:rPr>
          <w:rFonts w:ascii="Times New Roman" w:hAnsi="Times New Roman" w:cs="Times New Roman"/>
        </w:rPr>
        <w:t xml:space="preserve">to take life to be straightforwardly equivalent to will to power (an equation for which there is decent support in Nietzsche’s texts); since will to power is repeatedly said to be the criterion of the revaluation of all values, we might then take life to be the criterion of the revaluation. </w:t>
      </w:r>
      <w:r w:rsidRPr="00197D96">
        <w:rPr>
          <w:rFonts w:ascii="Times New Roman" w:hAnsi="Times New Roman" w:cs="Times New Roman"/>
        </w:rPr>
        <w:t xml:space="preserve"> </w:t>
      </w:r>
    </w:p>
    <w:p w14:paraId="44C169B6" w14:textId="031AFB8E" w:rsidR="005E619D" w:rsidRDefault="00F43362" w:rsidP="00F43362">
      <w:pPr>
        <w:spacing w:line="360" w:lineRule="auto"/>
        <w:ind w:firstLine="720"/>
        <w:jc w:val="both"/>
        <w:rPr>
          <w:rFonts w:ascii="Times New Roman" w:hAnsi="Times New Roman" w:cs="Times New Roman"/>
        </w:rPr>
      </w:pPr>
      <w:r>
        <w:rPr>
          <w:rFonts w:ascii="Times New Roman" w:hAnsi="Times New Roman" w:cs="Times New Roman"/>
        </w:rPr>
        <w:t>I</w:t>
      </w:r>
      <w:r w:rsidR="00045424">
        <w:rPr>
          <w:rFonts w:ascii="Times New Roman" w:hAnsi="Times New Roman" w:cs="Times New Roman"/>
        </w:rPr>
        <w:t>t</w:t>
      </w:r>
      <w:r>
        <w:rPr>
          <w:rFonts w:ascii="Times New Roman" w:hAnsi="Times New Roman" w:cs="Times New Roman"/>
        </w:rPr>
        <w:t xml:space="preserve"> is </w:t>
      </w:r>
      <w:r w:rsidR="00045424">
        <w:rPr>
          <w:rFonts w:ascii="Times New Roman" w:hAnsi="Times New Roman" w:cs="Times New Roman"/>
        </w:rPr>
        <w:t xml:space="preserve">indeed </w:t>
      </w:r>
      <w:r>
        <w:rPr>
          <w:rFonts w:ascii="Times New Roman" w:hAnsi="Times New Roman" w:cs="Times New Roman"/>
        </w:rPr>
        <w:t xml:space="preserve">not unreasonable to suppose that, as </w:t>
      </w:r>
      <w:r w:rsidR="005E619D" w:rsidRPr="00197D96">
        <w:rPr>
          <w:rFonts w:ascii="Times New Roman" w:hAnsi="Times New Roman" w:cs="Times New Roman"/>
        </w:rPr>
        <w:t>Richard Schacht has written</w:t>
      </w:r>
      <w:r w:rsidR="00674D6D" w:rsidRPr="00197D96">
        <w:rPr>
          <w:rFonts w:ascii="Times New Roman" w:hAnsi="Times New Roman" w:cs="Times New Roman"/>
        </w:rPr>
        <w:t>,</w:t>
      </w:r>
      <w:r w:rsidR="005E619D" w:rsidRPr="00197D96">
        <w:rPr>
          <w:rFonts w:ascii="Times New Roman" w:hAnsi="Times New Roman" w:cs="Times New Roman"/>
        </w:rPr>
        <w:t xml:space="preserve"> “</w:t>
      </w:r>
      <w:r w:rsidR="00674D6D" w:rsidRPr="00197D96">
        <w:rPr>
          <w:rFonts w:ascii="Times New Roman" w:hAnsi="Times New Roman" w:cs="Times New Roman"/>
        </w:rPr>
        <w:t>l</w:t>
      </w:r>
      <w:r w:rsidR="005E619D" w:rsidRPr="00197D96">
        <w:rPr>
          <w:rFonts w:ascii="Times New Roman" w:hAnsi="Times New Roman" w:cs="Times New Roman"/>
        </w:rPr>
        <w:t xml:space="preserve">ife, as [Nietzsche] construes it, </w:t>
      </w:r>
      <w:r w:rsidR="005E619D" w:rsidRPr="00197D96">
        <w:rPr>
          <w:rFonts w:ascii="Times New Roman" w:hAnsi="Times New Roman" w:cs="Times New Roman"/>
          <w:i/>
        </w:rPr>
        <w:t xml:space="preserve">is </w:t>
      </w:r>
      <w:r w:rsidR="005E619D" w:rsidRPr="00197D96">
        <w:rPr>
          <w:rFonts w:ascii="Times New Roman" w:hAnsi="Times New Roman" w:cs="Times New Roman"/>
        </w:rPr>
        <w:t>‘will to power’ in various forms</w:t>
      </w:r>
      <w:r w:rsidR="00445399" w:rsidRPr="00197D96">
        <w:rPr>
          <w:rFonts w:ascii="Times New Roman" w:hAnsi="Times New Roman" w:cs="Times New Roman"/>
        </w:rPr>
        <w:t>”</w:t>
      </w:r>
      <w:r w:rsidR="005E619D" w:rsidRPr="00197D96">
        <w:rPr>
          <w:rFonts w:ascii="Times New Roman" w:hAnsi="Times New Roman" w:cs="Times New Roman"/>
        </w:rPr>
        <w:t xml:space="preserve"> (Schacht 1983, p. 367). There is good evidence for this equation </w:t>
      </w:r>
      <w:r w:rsidR="0088412E" w:rsidRPr="00197D96">
        <w:rPr>
          <w:rFonts w:ascii="Times New Roman" w:hAnsi="Times New Roman" w:cs="Times New Roman"/>
        </w:rPr>
        <w:t xml:space="preserve">of life with will to power in </w:t>
      </w:r>
      <w:r w:rsidR="005E619D" w:rsidRPr="00197D96">
        <w:rPr>
          <w:rFonts w:ascii="Times New Roman" w:hAnsi="Times New Roman" w:cs="Times New Roman"/>
        </w:rPr>
        <w:t>Nietzsche’s texts. He</w:t>
      </w:r>
      <w:r w:rsidR="00DF6F2C" w:rsidRPr="00197D96">
        <w:rPr>
          <w:rFonts w:ascii="Times New Roman" w:hAnsi="Times New Roman" w:cs="Times New Roman"/>
        </w:rPr>
        <w:t xml:space="preserve"> tells us</w:t>
      </w:r>
      <w:r w:rsidR="005E619D" w:rsidRPr="00197D96">
        <w:rPr>
          <w:rFonts w:ascii="Times New Roman" w:hAnsi="Times New Roman" w:cs="Times New Roman"/>
        </w:rPr>
        <w:t xml:space="preserve"> </w:t>
      </w:r>
      <w:r w:rsidR="00DF6F2C" w:rsidRPr="00197D96">
        <w:rPr>
          <w:rFonts w:ascii="Times New Roman" w:hAnsi="Times New Roman" w:cs="Times New Roman"/>
        </w:rPr>
        <w:t xml:space="preserve">at </w:t>
      </w:r>
      <w:r w:rsidR="006462BC" w:rsidRPr="00197D96">
        <w:rPr>
          <w:rFonts w:ascii="Times New Roman" w:hAnsi="Times New Roman" w:cs="Times New Roman"/>
        </w:rPr>
        <w:t>JGB</w:t>
      </w:r>
      <w:r w:rsidR="00DF6F2C" w:rsidRPr="00197D96">
        <w:rPr>
          <w:rFonts w:ascii="Times New Roman" w:hAnsi="Times New Roman" w:cs="Times New Roman"/>
          <w:i/>
        </w:rPr>
        <w:t xml:space="preserve"> </w:t>
      </w:r>
      <w:r w:rsidR="00DF6F2C" w:rsidRPr="00197D96">
        <w:rPr>
          <w:rFonts w:ascii="Times New Roman" w:hAnsi="Times New Roman" w:cs="Times New Roman"/>
        </w:rPr>
        <w:t>13 that “life itself is will to power”</w:t>
      </w:r>
      <w:r w:rsidR="007E142C" w:rsidRPr="00197D96">
        <w:rPr>
          <w:rFonts w:ascii="Times New Roman" w:hAnsi="Times New Roman" w:cs="Times New Roman"/>
        </w:rPr>
        <w:t xml:space="preserve"> (KSA 5, p. 27)</w:t>
      </w:r>
      <w:r w:rsidR="00DF6F2C" w:rsidRPr="00197D96">
        <w:rPr>
          <w:rFonts w:ascii="Times New Roman" w:hAnsi="Times New Roman" w:cs="Times New Roman"/>
        </w:rPr>
        <w:t xml:space="preserve">, </w:t>
      </w:r>
      <w:r w:rsidR="005E619D" w:rsidRPr="00197D96">
        <w:rPr>
          <w:rFonts w:ascii="Times New Roman" w:hAnsi="Times New Roman" w:cs="Times New Roman"/>
        </w:rPr>
        <w:t xml:space="preserve">speaks </w:t>
      </w:r>
      <w:r w:rsidR="00F25420" w:rsidRPr="00197D96">
        <w:rPr>
          <w:rFonts w:ascii="Times New Roman" w:hAnsi="Times New Roman" w:cs="Times New Roman"/>
        </w:rPr>
        <w:t>in the Epilogue to</w:t>
      </w:r>
      <w:r w:rsidR="005E619D" w:rsidRPr="00197D96">
        <w:rPr>
          <w:rFonts w:ascii="Times New Roman" w:hAnsi="Times New Roman" w:cs="Times New Roman"/>
        </w:rPr>
        <w:t xml:space="preserve"> </w:t>
      </w:r>
      <w:r w:rsidR="00714110" w:rsidRPr="00197D96">
        <w:rPr>
          <w:rFonts w:ascii="Times New Roman" w:hAnsi="Times New Roman" w:cs="Times New Roman"/>
        </w:rPr>
        <w:t>F</w:t>
      </w:r>
      <w:r w:rsidR="005E619D" w:rsidRPr="00197D96">
        <w:rPr>
          <w:rFonts w:ascii="Times New Roman" w:hAnsi="Times New Roman" w:cs="Times New Roman"/>
        </w:rPr>
        <w:t>W</w:t>
      </w:r>
      <w:r w:rsidR="00F25420" w:rsidRPr="00197D96">
        <w:rPr>
          <w:rFonts w:ascii="Times New Roman" w:hAnsi="Times New Roman" w:cs="Times New Roman"/>
        </w:rPr>
        <w:t xml:space="preserve"> </w:t>
      </w:r>
      <w:r w:rsidR="005E619D" w:rsidRPr="00197D96">
        <w:rPr>
          <w:rFonts w:ascii="Times New Roman" w:hAnsi="Times New Roman" w:cs="Times New Roman"/>
        </w:rPr>
        <w:t>of “the will to power as the principle of life”</w:t>
      </w:r>
      <w:r w:rsidR="00714110" w:rsidRPr="00197D96">
        <w:rPr>
          <w:rFonts w:ascii="Times New Roman" w:hAnsi="Times New Roman" w:cs="Times New Roman"/>
        </w:rPr>
        <w:t xml:space="preserve"> (KSA 6, p. 51)</w:t>
      </w:r>
      <w:r w:rsidR="005E619D" w:rsidRPr="00197D96">
        <w:rPr>
          <w:rFonts w:ascii="Times New Roman" w:hAnsi="Times New Roman" w:cs="Times New Roman"/>
        </w:rPr>
        <w:t xml:space="preserve">, </w:t>
      </w:r>
      <w:r w:rsidR="00DF6F2C" w:rsidRPr="00197D96">
        <w:rPr>
          <w:rFonts w:ascii="Times New Roman" w:hAnsi="Times New Roman" w:cs="Times New Roman"/>
        </w:rPr>
        <w:t>at</w:t>
      </w:r>
      <w:r w:rsidR="005E619D" w:rsidRPr="00197D96">
        <w:rPr>
          <w:rFonts w:ascii="Times New Roman" w:hAnsi="Times New Roman" w:cs="Times New Roman"/>
        </w:rPr>
        <w:t xml:space="preserve"> </w:t>
      </w:r>
      <w:r w:rsidR="00F42F5E" w:rsidRPr="00197D96">
        <w:rPr>
          <w:rFonts w:ascii="Times New Roman" w:hAnsi="Times New Roman" w:cs="Times New Roman"/>
        </w:rPr>
        <w:t>GM</w:t>
      </w:r>
      <w:r w:rsidR="005E619D" w:rsidRPr="00197D96">
        <w:rPr>
          <w:rFonts w:ascii="Times New Roman" w:hAnsi="Times New Roman" w:cs="Times New Roman"/>
          <w:i/>
        </w:rPr>
        <w:t xml:space="preserve"> </w:t>
      </w:r>
      <w:r w:rsidR="005E619D" w:rsidRPr="00197D96">
        <w:rPr>
          <w:rFonts w:ascii="Times New Roman" w:hAnsi="Times New Roman" w:cs="Times New Roman"/>
        </w:rPr>
        <w:t>II 12 of “the essence of life, its will to power”</w:t>
      </w:r>
      <w:r w:rsidR="005B1383" w:rsidRPr="00197D96">
        <w:rPr>
          <w:rFonts w:ascii="Times New Roman" w:hAnsi="Times New Roman" w:cs="Times New Roman"/>
        </w:rPr>
        <w:t xml:space="preserve"> (KSA 5, p. 316)</w:t>
      </w:r>
      <w:r w:rsidR="005E619D" w:rsidRPr="00197D96">
        <w:rPr>
          <w:rFonts w:ascii="Times New Roman" w:hAnsi="Times New Roman" w:cs="Times New Roman"/>
        </w:rPr>
        <w:t xml:space="preserve">, and in a </w:t>
      </w:r>
      <w:proofErr w:type="spellStart"/>
      <w:r w:rsidR="005E619D" w:rsidRPr="00197D96">
        <w:rPr>
          <w:rFonts w:ascii="Times New Roman" w:hAnsi="Times New Roman" w:cs="Times New Roman"/>
          <w:i/>
        </w:rPr>
        <w:t>Nachlass</w:t>
      </w:r>
      <w:proofErr w:type="spellEnd"/>
      <w:r w:rsidR="005E619D" w:rsidRPr="00197D96">
        <w:rPr>
          <w:rFonts w:ascii="Times New Roman" w:hAnsi="Times New Roman" w:cs="Times New Roman"/>
          <w:i/>
        </w:rPr>
        <w:t xml:space="preserve"> </w:t>
      </w:r>
      <w:r w:rsidR="005E619D" w:rsidRPr="00197D96">
        <w:rPr>
          <w:rFonts w:ascii="Times New Roman" w:hAnsi="Times New Roman" w:cs="Times New Roman"/>
        </w:rPr>
        <w:t>note (</w:t>
      </w:r>
      <w:r w:rsidR="007055C9" w:rsidRPr="00197D96">
        <w:rPr>
          <w:rFonts w:ascii="Times New Roman" w:hAnsi="Times New Roman" w:cs="Times New Roman"/>
        </w:rPr>
        <w:t>NL 1888</w:t>
      </w:r>
      <w:r w:rsidR="005E619D" w:rsidRPr="00197D96">
        <w:rPr>
          <w:rFonts w:ascii="Times New Roman" w:hAnsi="Times New Roman" w:cs="Times New Roman"/>
        </w:rPr>
        <w:t>: 14[174]</w:t>
      </w:r>
      <w:r w:rsidR="001D11D7" w:rsidRPr="00197D96">
        <w:rPr>
          <w:rFonts w:ascii="Times New Roman" w:hAnsi="Times New Roman" w:cs="Times New Roman"/>
        </w:rPr>
        <w:t>, KSA 13, p. 360</w:t>
      </w:r>
      <w:r w:rsidR="005E619D" w:rsidRPr="00197D96">
        <w:rPr>
          <w:rFonts w:ascii="Times New Roman" w:hAnsi="Times New Roman" w:cs="Times New Roman"/>
        </w:rPr>
        <w:t xml:space="preserve">) of “the will to power as </w:t>
      </w:r>
      <w:r w:rsidR="005E619D" w:rsidRPr="00197D96">
        <w:rPr>
          <w:rFonts w:ascii="Times New Roman" w:hAnsi="Times New Roman" w:cs="Times New Roman"/>
          <w:i/>
        </w:rPr>
        <w:t>life</w:t>
      </w:r>
      <w:r w:rsidR="005E619D" w:rsidRPr="00197D96">
        <w:rPr>
          <w:rFonts w:ascii="Times New Roman" w:hAnsi="Times New Roman" w:cs="Times New Roman"/>
        </w:rPr>
        <w:t>”.</w:t>
      </w:r>
      <w:r w:rsidR="005E619D" w:rsidRPr="00197D96">
        <w:rPr>
          <w:rStyle w:val="FootnoteReference"/>
          <w:rFonts w:ascii="Times New Roman" w:hAnsi="Times New Roman" w:cs="Times New Roman"/>
        </w:rPr>
        <w:footnoteReference w:id="17"/>
      </w:r>
    </w:p>
    <w:p w14:paraId="13A054D4" w14:textId="120397C3" w:rsidR="00C03AB6" w:rsidRPr="00E81F4C" w:rsidRDefault="00C03AB6" w:rsidP="00CD31F6">
      <w:pPr>
        <w:spacing w:line="360" w:lineRule="auto"/>
        <w:ind w:firstLine="720"/>
        <w:jc w:val="both"/>
        <w:rPr>
          <w:rFonts w:ascii="Times New Roman" w:hAnsi="Times New Roman" w:cs="Times New Roman"/>
        </w:rPr>
      </w:pPr>
      <w:r>
        <w:rPr>
          <w:rFonts w:ascii="Times New Roman" w:hAnsi="Times New Roman" w:cs="Times New Roman"/>
        </w:rPr>
        <w:t xml:space="preserve">It is notoriously difficult to specify, however, what </w:t>
      </w:r>
      <w:r w:rsidR="00C34D7F">
        <w:rPr>
          <w:rFonts w:ascii="Times New Roman" w:hAnsi="Times New Roman" w:cs="Times New Roman"/>
        </w:rPr>
        <w:t xml:space="preserve">we should understand ‘will to power’ to be. </w:t>
      </w:r>
      <w:r w:rsidR="00E81F4C">
        <w:rPr>
          <w:rFonts w:ascii="Times New Roman" w:hAnsi="Times New Roman" w:cs="Times New Roman"/>
        </w:rPr>
        <w:t xml:space="preserve">Will to power is sometimes restricted to organic beings, sometimes extended to absolutely everything. </w:t>
      </w:r>
      <w:proofErr w:type="gramStart"/>
      <w:r w:rsidR="00E81F4C">
        <w:rPr>
          <w:rFonts w:ascii="Times New Roman" w:hAnsi="Times New Roman" w:cs="Times New Roman"/>
        </w:rPr>
        <w:t>Indeed</w:t>
      </w:r>
      <w:proofErr w:type="gramEnd"/>
      <w:r w:rsidR="00E81F4C">
        <w:rPr>
          <w:rFonts w:ascii="Times New Roman" w:hAnsi="Times New Roman" w:cs="Times New Roman"/>
        </w:rPr>
        <w:t xml:space="preserve"> Nietzsche sometimes says not only that everything is will to power but that everything is nothing but will to power, as in the following well-known passage: “‘</w:t>
      </w:r>
      <w:r w:rsidR="00E81F4C">
        <w:rPr>
          <w:rFonts w:ascii="Times New Roman" w:hAnsi="Times New Roman" w:cs="Times New Roman"/>
          <w:i/>
          <w:iCs/>
        </w:rPr>
        <w:t xml:space="preserve">This world is the will to power—and nothing besides! </w:t>
      </w:r>
      <w:r w:rsidR="00E81F4C">
        <w:rPr>
          <w:rFonts w:ascii="Times New Roman" w:hAnsi="Times New Roman" w:cs="Times New Roman"/>
        </w:rPr>
        <w:t xml:space="preserve">And you yourselves are also this will </w:t>
      </w:r>
      <w:r w:rsidR="00E81F4C">
        <w:rPr>
          <w:rFonts w:ascii="Times New Roman" w:hAnsi="Times New Roman" w:cs="Times New Roman"/>
        </w:rPr>
        <w:lastRenderedPageBreak/>
        <w:t>to power—and nothing besides</w:t>
      </w:r>
      <w:r w:rsidR="00560A78">
        <w:rPr>
          <w:rFonts w:ascii="Times New Roman" w:hAnsi="Times New Roman" w:cs="Times New Roman"/>
        </w:rPr>
        <w:t>!</w:t>
      </w:r>
      <w:r w:rsidR="00E81F4C">
        <w:rPr>
          <w:rFonts w:ascii="Times New Roman" w:hAnsi="Times New Roman" w:cs="Times New Roman"/>
        </w:rPr>
        <w:t>’”</w:t>
      </w:r>
      <w:r w:rsidR="00560A78">
        <w:rPr>
          <w:rFonts w:ascii="Times New Roman" w:hAnsi="Times New Roman" w:cs="Times New Roman"/>
        </w:rPr>
        <w:t xml:space="preserve"> (NL 1885: 38[12]; KSA 11, p. 611)</w:t>
      </w:r>
      <w:r w:rsidR="00E81F4C">
        <w:rPr>
          <w:rFonts w:ascii="Times New Roman" w:hAnsi="Times New Roman" w:cs="Times New Roman"/>
        </w:rPr>
        <w:t xml:space="preserve"> </w:t>
      </w:r>
      <w:r w:rsidR="00855742">
        <w:rPr>
          <w:rFonts w:ascii="Times New Roman" w:hAnsi="Times New Roman" w:cs="Times New Roman"/>
        </w:rPr>
        <w:t xml:space="preserve">In some sense what Nietzsche is attempting to do </w:t>
      </w:r>
      <w:r w:rsidR="0039769D">
        <w:rPr>
          <w:rFonts w:ascii="Times New Roman" w:hAnsi="Times New Roman" w:cs="Times New Roman"/>
        </w:rPr>
        <w:t>here</w:t>
      </w:r>
      <w:r w:rsidR="00855742">
        <w:rPr>
          <w:rFonts w:ascii="Times New Roman" w:hAnsi="Times New Roman" w:cs="Times New Roman"/>
        </w:rPr>
        <w:t xml:space="preserve"> seems to </w:t>
      </w:r>
      <w:r w:rsidR="0039769D">
        <w:rPr>
          <w:rFonts w:ascii="Times New Roman" w:hAnsi="Times New Roman" w:cs="Times New Roman"/>
        </w:rPr>
        <w:t>rely on</w:t>
      </w:r>
      <w:r w:rsidR="00855742">
        <w:rPr>
          <w:rFonts w:ascii="Times New Roman" w:hAnsi="Times New Roman" w:cs="Times New Roman"/>
        </w:rPr>
        <w:t xml:space="preserve"> a </w:t>
      </w:r>
      <w:r w:rsidR="0039769D">
        <w:rPr>
          <w:rFonts w:ascii="Times New Roman" w:hAnsi="Times New Roman" w:cs="Times New Roman"/>
        </w:rPr>
        <w:t>“</w:t>
      </w:r>
      <w:r w:rsidR="00855742">
        <w:rPr>
          <w:rFonts w:ascii="Times New Roman" w:hAnsi="Times New Roman" w:cs="Times New Roman"/>
        </w:rPr>
        <w:t>metaphysical theory, compa</w:t>
      </w:r>
      <w:r w:rsidR="004C23AC">
        <w:rPr>
          <w:rFonts w:ascii="Times New Roman" w:hAnsi="Times New Roman" w:cs="Times New Roman"/>
        </w:rPr>
        <w:t>ra</w:t>
      </w:r>
      <w:r w:rsidR="00855742">
        <w:rPr>
          <w:rFonts w:ascii="Times New Roman" w:hAnsi="Times New Roman" w:cs="Times New Roman"/>
        </w:rPr>
        <w:t xml:space="preserve">ble, for instance, to Leibniz’ monadology”, according to which “the world consists not of things, but of quanta of force engaged in something on the order of ‘universal power-struggle’ […], with each </w:t>
      </w:r>
      <w:proofErr w:type="spellStart"/>
      <w:r w:rsidR="00855742">
        <w:rPr>
          <w:rFonts w:ascii="Times New Roman" w:hAnsi="Times New Roman" w:cs="Times New Roman"/>
        </w:rPr>
        <w:t>center</w:t>
      </w:r>
      <w:proofErr w:type="spellEnd"/>
      <w:r w:rsidR="00855742">
        <w:rPr>
          <w:rFonts w:ascii="Times New Roman" w:hAnsi="Times New Roman" w:cs="Times New Roman"/>
        </w:rPr>
        <w:t xml:space="preserve"> of force having or being a tendency to extend its influence and incorporate other such </w:t>
      </w:r>
      <w:proofErr w:type="spellStart"/>
      <w:r w:rsidR="00855742">
        <w:rPr>
          <w:rFonts w:ascii="Times New Roman" w:hAnsi="Times New Roman" w:cs="Times New Roman"/>
        </w:rPr>
        <w:t>centers</w:t>
      </w:r>
      <w:proofErr w:type="spellEnd"/>
      <w:r w:rsidR="00855742">
        <w:rPr>
          <w:rFonts w:ascii="Times New Roman" w:hAnsi="Times New Roman" w:cs="Times New Roman"/>
        </w:rPr>
        <w:t>” (Clark 1990, p. 206)</w:t>
      </w:r>
      <w:r w:rsidR="006F4884">
        <w:rPr>
          <w:rFonts w:ascii="Times New Roman" w:hAnsi="Times New Roman" w:cs="Times New Roman"/>
        </w:rPr>
        <w:t>.</w:t>
      </w:r>
      <w:r w:rsidR="00854C6B">
        <w:rPr>
          <w:rStyle w:val="FootnoteReference"/>
          <w:rFonts w:ascii="Times New Roman" w:hAnsi="Times New Roman" w:cs="Times New Roman"/>
        </w:rPr>
        <w:footnoteReference w:id="18"/>
      </w:r>
      <w:r w:rsidR="006F4884">
        <w:rPr>
          <w:rFonts w:ascii="Times New Roman" w:hAnsi="Times New Roman" w:cs="Times New Roman"/>
        </w:rPr>
        <w:t xml:space="preserve"> </w:t>
      </w:r>
      <w:r w:rsidR="004C23AC">
        <w:rPr>
          <w:rFonts w:ascii="Times New Roman" w:hAnsi="Times New Roman" w:cs="Times New Roman"/>
        </w:rPr>
        <w:t xml:space="preserve">When restricted to organic beings, will to power appears as some kind of </w:t>
      </w:r>
      <w:r w:rsidR="00D04E04">
        <w:rPr>
          <w:rFonts w:ascii="Times New Roman" w:hAnsi="Times New Roman" w:cs="Times New Roman"/>
        </w:rPr>
        <w:t xml:space="preserve">drive for outward expansion and domination that </w:t>
      </w:r>
      <w:r w:rsidR="00A62E1C">
        <w:rPr>
          <w:rFonts w:ascii="Times New Roman" w:hAnsi="Times New Roman" w:cs="Times New Roman"/>
        </w:rPr>
        <w:t xml:space="preserve">might play an explanatory role in a theory of evolution that structurally parallels, but substantively differs from, that of Darwin. </w:t>
      </w:r>
      <w:r w:rsidR="00555E74">
        <w:rPr>
          <w:rFonts w:ascii="Times New Roman" w:hAnsi="Times New Roman" w:cs="Times New Roman"/>
        </w:rPr>
        <w:t>Here ‘will to power’ is to take the place of ‘will to existence’ (Z II 12</w:t>
      </w:r>
      <w:r w:rsidR="00EE544F">
        <w:rPr>
          <w:rFonts w:ascii="Times New Roman" w:hAnsi="Times New Roman" w:cs="Times New Roman"/>
        </w:rPr>
        <w:t>; KSA 4, p. 149</w:t>
      </w:r>
      <w:r w:rsidR="00555E74">
        <w:rPr>
          <w:rFonts w:ascii="Times New Roman" w:hAnsi="Times New Roman" w:cs="Times New Roman"/>
        </w:rPr>
        <w:t>).</w:t>
      </w:r>
      <w:r w:rsidR="00EE544F">
        <w:rPr>
          <w:rStyle w:val="FootnoteReference"/>
          <w:rFonts w:ascii="Times New Roman" w:hAnsi="Times New Roman" w:cs="Times New Roman"/>
        </w:rPr>
        <w:footnoteReference w:id="19"/>
      </w:r>
      <w:r w:rsidR="00555E74">
        <w:rPr>
          <w:rFonts w:ascii="Times New Roman" w:hAnsi="Times New Roman" w:cs="Times New Roman"/>
        </w:rPr>
        <w:t xml:space="preserve"> Insofar as it applies to human agency, a recently prominent reading of will to power has been in terms of ‘overcoming resistance’ (see, for the origins of this reading, Reginster 2006).</w:t>
      </w:r>
      <w:r w:rsidR="00FE6640">
        <w:rPr>
          <w:rFonts w:ascii="Times New Roman" w:hAnsi="Times New Roman" w:cs="Times New Roman"/>
        </w:rPr>
        <w:t xml:space="preserve"> Here, again, however, Nietzsche faces </w:t>
      </w:r>
      <w:r w:rsidR="00B770A1">
        <w:rPr>
          <w:rFonts w:ascii="Times New Roman" w:hAnsi="Times New Roman" w:cs="Times New Roman"/>
        </w:rPr>
        <w:t xml:space="preserve">the problem that he does not do enough </w:t>
      </w:r>
      <w:r w:rsidR="006B6313">
        <w:rPr>
          <w:rFonts w:ascii="Times New Roman" w:hAnsi="Times New Roman" w:cs="Times New Roman"/>
        </w:rPr>
        <w:t>to demarcate what wills power from what does not</w:t>
      </w:r>
      <w:r w:rsidR="00C733C2">
        <w:rPr>
          <w:rFonts w:ascii="Times New Roman" w:hAnsi="Times New Roman" w:cs="Times New Roman"/>
        </w:rPr>
        <w:t xml:space="preserve">, or how willing power differs from not willing power. </w:t>
      </w:r>
      <w:r w:rsidR="005206EE">
        <w:rPr>
          <w:rFonts w:ascii="Times New Roman" w:hAnsi="Times New Roman" w:cs="Times New Roman"/>
        </w:rPr>
        <w:t>If everything all humans do involves willing power, how is it that will to power could be explanatory of human action?</w:t>
      </w:r>
      <w:r w:rsidR="00E75E61">
        <w:rPr>
          <w:rStyle w:val="FootnoteReference"/>
          <w:rFonts w:ascii="Times New Roman" w:hAnsi="Times New Roman" w:cs="Times New Roman"/>
        </w:rPr>
        <w:footnoteReference w:id="20"/>
      </w:r>
      <w:r w:rsidR="005206EE">
        <w:rPr>
          <w:rFonts w:ascii="Times New Roman" w:hAnsi="Times New Roman" w:cs="Times New Roman"/>
        </w:rPr>
        <w:t xml:space="preserve"> </w:t>
      </w:r>
    </w:p>
    <w:p w14:paraId="44237402" w14:textId="01F7A869" w:rsidR="002A566D" w:rsidRPr="00197D96" w:rsidRDefault="002A566D" w:rsidP="00197D96">
      <w:pPr>
        <w:spacing w:line="360" w:lineRule="auto"/>
        <w:jc w:val="both"/>
        <w:rPr>
          <w:rFonts w:ascii="Times New Roman" w:hAnsi="Times New Roman" w:cs="Times New Roman"/>
        </w:rPr>
      </w:pPr>
      <w:r w:rsidRPr="00197D96">
        <w:rPr>
          <w:rFonts w:ascii="Times New Roman" w:hAnsi="Times New Roman" w:cs="Times New Roman"/>
        </w:rPr>
        <w:tab/>
      </w:r>
      <w:r w:rsidR="00AD5CD2">
        <w:rPr>
          <w:rFonts w:ascii="Times New Roman" w:hAnsi="Times New Roman" w:cs="Times New Roman"/>
        </w:rPr>
        <w:t>While it is difficult to get much precision on the notions of life or of will to power as they figure in the late (published and unpublished) writings, there is one dimension along which Nietzsche has strikingly (and frighteningly) determinate things to say about life conceived in terms of will to power.</w:t>
      </w:r>
      <w:r w:rsidR="00DD1B1B">
        <w:rPr>
          <w:rFonts w:ascii="Times New Roman" w:hAnsi="Times New Roman" w:cs="Times New Roman"/>
        </w:rPr>
        <w:t xml:space="preserve"> This is the dimension of the growth or decline of life (in terms of will to power) over time</w:t>
      </w:r>
      <w:r w:rsidR="00F927F7">
        <w:rPr>
          <w:rFonts w:ascii="Times New Roman" w:hAnsi="Times New Roman" w:cs="Times New Roman"/>
        </w:rPr>
        <w:t>, considered as a cultural phenomenon</w:t>
      </w:r>
      <w:r w:rsidR="00DD1B1B">
        <w:rPr>
          <w:rFonts w:ascii="Times New Roman" w:hAnsi="Times New Roman" w:cs="Times New Roman"/>
        </w:rPr>
        <w:t>.</w:t>
      </w:r>
      <w:r w:rsidR="00FD2836" w:rsidRPr="00197D96">
        <w:rPr>
          <w:rFonts w:ascii="Times New Roman" w:hAnsi="Times New Roman" w:cs="Times New Roman"/>
        </w:rPr>
        <w:t xml:space="preserve"> He writes in </w:t>
      </w:r>
      <w:r w:rsidR="00FD2836" w:rsidRPr="00197D96">
        <w:rPr>
          <w:rFonts w:ascii="Times New Roman" w:hAnsi="Times New Roman" w:cs="Times New Roman"/>
          <w:i/>
        </w:rPr>
        <w:t>The Antichrist</w:t>
      </w:r>
      <w:r w:rsidR="00FD2836" w:rsidRPr="00197D96">
        <w:rPr>
          <w:rFonts w:ascii="Times New Roman" w:hAnsi="Times New Roman" w:cs="Times New Roman"/>
        </w:rPr>
        <w:t xml:space="preserve">: </w:t>
      </w:r>
    </w:p>
    <w:p w14:paraId="05B87685" w14:textId="10A77B00" w:rsidR="00FD2836" w:rsidRPr="00197D96" w:rsidRDefault="00FD2836" w:rsidP="00197D96">
      <w:pPr>
        <w:spacing w:line="360" w:lineRule="auto"/>
        <w:jc w:val="both"/>
        <w:rPr>
          <w:rFonts w:ascii="Times New Roman" w:hAnsi="Times New Roman" w:cs="Times New Roman"/>
        </w:rPr>
      </w:pPr>
    </w:p>
    <w:p w14:paraId="042668B3" w14:textId="0E27C1C2" w:rsidR="00FD2836" w:rsidRPr="00197D96" w:rsidRDefault="00FD2836" w:rsidP="00197D96">
      <w:pPr>
        <w:spacing w:line="360" w:lineRule="auto"/>
        <w:ind w:left="720"/>
        <w:jc w:val="both"/>
        <w:rPr>
          <w:rFonts w:ascii="Times New Roman" w:hAnsi="Times New Roman" w:cs="Times New Roman"/>
        </w:rPr>
      </w:pPr>
      <w:r w:rsidRPr="00197D96">
        <w:rPr>
          <w:rFonts w:ascii="Times New Roman" w:hAnsi="Times New Roman" w:cs="Times New Roman"/>
        </w:rPr>
        <w:t xml:space="preserve">Life itself is to my mind the instinct for growth, for durability, for an accumulation of forces, for </w:t>
      </w:r>
      <w:r w:rsidRPr="00197D96">
        <w:rPr>
          <w:rFonts w:ascii="Times New Roman" w:hAnsi="Times New Roman" w:cs="Times New Roman"/>
          <w:i/>
        </w:rPr>
        <w:t>power</w:t>
      </w:r>
      <w:r w:rsidRPr="00197D96">
        <w:rPr>
          <w:rFonts w:ascii="Times New Roman" w:hAnsi="Times New Roman" w:cs="Times New Roman"/>
        </w:rPr>
        <w:t xml:space="preserve">: where the will to power is lacking there is decline. It is my contention that all the supreme values of mankind </w:t>
      </w:r>
      <w:r w:rsidRPr="00197D96">
        <w:rPr>
          <w:rFonts w:ascii="Times New Roman" w:hAnsi="Times New Roman" w:cs="Times New Roman"/>
          <w:i/>
        </w:rPr>
        <w:t xml:space="preserve">lack </w:t>
      </w:r>
      <w:r w:rsidRPr="00197D96">
        <w:rPr>
          <w:rFonts w:ascii="Times New Roman" w:hAnsi="Times New Roman" w:cs="Times New Roman"/>
        </w:rPr>
        <w:t xml:space="preserve">this will—that the values which are symptomatic of decline, </w:t>
      </w:r>
      <w:r w:rsidRPr="00197D96">
        <w:rPr>
          <w:rFonts w:ascii="Times New Roman" w:hAnsi="Times New Roman" w:cs="Times New Roman"/>
          <w:i/>
        </w:rPr>
        <w:t xml:space="preserve">nihilistic </w:t>
      </w:r>
      <w:r w:rsidRPr="00197D96">
        <w:rPr>
          <w:rFonts w:ascii="Times New Roman" w:hAnsi="Times New Roman" w:cs="Times New Roman"/>
        </w:rPr>
        <w:t>values, are lording it under the holiest names.</w:t>
      </w:r>
      <w:r w:rsidR="00273B0A" w:rsidRPr="00197D96">
        <w:rPr>
          <w:rFonts w:ascii="Times New Roman" w:hAnsi="Times New Roman" w:cs="Times New Roman"/>
        </w:rPr>
        <w:t xml:space="preserve"> (</w:t>
      </w:r>
      <w:r w:rsidR="000E3B87" w:rsidRPr="00197D96">
        <w:rPr>
          <w:rFonts w:ascii="Times New Roman" w:hAnsi="Times New Roman" w:cs="Times New Roman"/>
        </w:rPr>
        <w:t>AC</w:t>
      </w:r>
      <w:r w:rsidR="00273B0A" w:rsidRPr="00197D96">
        <w:rPr>
          <w:rFonts w:ascii="Times New Roman" w:hAnsi="Times New Roman" w:cs="Times New Roman"/>
          <w:i/>
        </w:rPr>
        <w:t xml:space="preserve"> </w:t>
      </w:r>
      <w:r w:rsidR="00273B0A" w:rsidRPr="00197D96">
        <w:rPr>
          <w:rFonts w:ascii="Times New Roman" w:hAnsi="Times New Roman" w:cs="Times New Roman"/>
        </w:rPr>
        <w:t>6</w:t>
      </w:r>
      <w:r w:rsidR="000F6ABB" w:rsidRPr="00197D96">
        <w:rPr>
          <w:rFonts w:ascii="Times New Roman" w:hAnsi="Times New Roman" w:cs="Times New Roman"/>
        </w:rPr>
        <w:t>; KSA 6, p. 172</w:t>
      </w:r>
      <w:r w:rsidR="00273B0A" w:rsidRPr="00197D96">
        <w:rPr>
          <w:rFonts w:ascii="Times New Roman" w:hAnsi="Times New Roman" w:cs="Times New Roman"/>
        </w:rPr>
        <w:t xml:space="preserve">) </w:t>
      </w:r>
    </w:p>
    <w:p w14:paraId="64896BEF" w14:textId="06FEABE9" w:rsidR="00614FA2" w:rsidRPr="00197D96" w:rsidRDefault="00614FA2" w:rsidP="00197D96">
      <w:pPr>
        <w:spacing w:line="360" w:lineRule="auto"/>
        <w:jc w:val="both"/>
        <w:rPr>
          <w:rFonts w:ascii="Times New Roman" w:hAnsi="Times New Roman" w:cs="Times New Roman"/>
        </w:rPr>
      </w:pPr>
    </w:p>
    <w:p w14:paraId="14FB48C4" w14:textId="68A45277" w:rsidR="00B63D66" w:rsidRDefault="00DD1AD1" w:rsidP="00197D96">
      <w:pPr>
        <w:spacing w:line="360" w:lineRule="auto"/>
        <w:jc w:val="both"/>
        <w:rPr>
          <w:rFonts w:ascii="Times New Roman" w:hAnsi="Times New Roman" w:cs="Times New Roman"/>
        </w:rPr>
      </w:pPr>
      <w:r w:rsidRPr="00197D96">
        <w:rPr>
          <w:rFonts w:ascii="Times New Roman" w:hAnsi="Times New Roman" w:cs="Times New Roman"/>
        </w:rPr>
        <w:lastRenderedPageBreak/>
        <w:t xml:space="preserve">If this </w:t>
      </w:r>
      <w:r w:rsidR="00377765">
        <w:rPr>
          <w:rFonts w:ascii="Times New Roman" w:hAnsi="Times New Roman" w:cs="Times New Roman"/>
        </w:rPr>
        <w:t xml:space="preserve">passage </w:t>
      </w:r>
      <w:r w:rsidRPr="00197D96">
        <w:rPr>
          <w:rFonts w:ascii="Times New Roman" w:hAnsi="Times New Roman" w:cs="Times New Roman"/>
        </w:rPr>
        <w:t xml:space="preserve">is to be taken seriously as giving us the ‘criterion’ governing </w:t>
      </w:r>
      <w:r w:rsidR="00047599" w:rsidRPr="00197D96">
        <w:rPr>
          <w:rFonts w:ascii="Times New Roman" w:hAnsi="Times New Roman" w:cs="Times New Roman"/>
        </w:rPr>
        <w:t xml:space="preserve">the </w:t>
      </w:r>
      <w:r w:rsidRPr="00197D96">
        <w:rPr>
          <w:rFonts w:ascii="Times New Roman" w:hAnsi="Times New Roman" w:cs="Times New Roman"/>
        </w:rPr>
        <w:t xml:space="preserve">genealogy and </w:t>
      </w:r>
      <w:r w:rsidR="00047599" w:rsidRPr="00197D96">
        <w:rPr>
          <w:rFonts w:ascii="Times New Roman" w:hAnsi="Times New Roman" w:cs="Times New Roman"/>
        </w:rPr>
        <w:t xml:space="preserve">the </w:t>
      </w:r>
      <w:r w:rsidRPr="00197D96">
        <w:rPr>
          <w:rFonts w:ascii="Times New Roman" w:hAnsi="Times New Roman" w:cs="Times New Roman"/>
        </w:rPr>
        <w:t xml:space="preserve">revaluation of values, </w:t>
      </w:r>
      <w:r w:rsidR="00047599" w:rsidRPr="00197D96">
        <w:rPr>
          <w:rFonts w:ascii="Times New Roman" w:hAnsi="Times New Roman" w:cs="Times New Roman"/>
        </w:rPr>
        <w:t xml:space="preserve">then we seem to end up with a curiously </w:t>
      </w:r>
      <w:r w:rsidR="00ED79F5" w:rsidRPr="00197D96">
        <w:rPr>
          <w:rFonts w:ascii="Times New Roman" w:hAnsi="Times New Roman" w:cs="Times New Roman"/>
        </w:rPr>
        <w:t xml:space="preserve">schematic </w:t>
      </w:r>
      <w:r w:rsidR="00047599" w:rsidRPr="00197D96">
        <w:rPr>
          <w:rFonts w:ascii="Times New Roman" w:hAnsi="Times New Roman" w:cs="Times New Roman"/>
        </w:rPr>
        <w:t>picture</w:t>
      </w:r>
      <w:r w:rsidR="00FD70B2" w:rsidRPr="00197D96">
        <w:rPr>
          <w:rFonts w:ascii="Times New Roman" w:hAnsi="Times New Roman" w:cs="Times New Roman"/>
        </w:rPr>
        <w:t>.</w:t>
      </w:r>
      <w:r w:rsidR="00047599" w:rsidRPr="00197D96">
        <w:rPr>
          <w:rFonts w:ascii="Times New Roman" w:hAnsi="Times New Roman" w:cs="Times New Roman"/>
        </w:rPr>
        <w:t xml:space="preserve"> </w:t>
      </w:r>
      <w:r w:rsidR="002F21BC" w:rsidRPr="00197D96">
        <w:rPr>
          <w:rFonts w:ascii="Times New Roman" w:hAnsi="Times New Roman" w:cs="Times New Roman"/>
        </w:rPr>
        <w:t>On this picture, what matters is the “ascent” or “descent” of the “type man”, or the “line man”</w:t>
      </w:r>
      <w:r w:rsidR="005918C4" w:rsidRPr="00197D96">
        <w:rPr>
          <w:rFonts w:ascii="Times New Roman" w:hAnsi="Times New Roman" w:cs="Times New Roman"/>
        </w:rPr>
        <w:t xml:space="preserve">, measured in terms of the realization of will to power </w:t>
      </w:r>
      <w:r w:rsidR="00DC79E0" w:rsidRPr="00197D96">
        <w:rPr>
          <w:rFonts w:ascii="Times New Roman" w:hAnsi="Times New Roman" w:cs="Times New Roman"/>
        </w:rPr>
        <w:t>(however exactly that is supposed to be done).</w:t>
      </w:r>
      <w:r w:rsidR="008A6A85" w:rsidRPr="00197D96">
        <w:rPr>
          <w:rStyle w:val="FootnoteReference"/>
          <w:rFonts w:ascii="Times New Roman" w:hAnsi="Times New Roman" w:cs="Times New Roman"/>
        </w:rPr>
        <w:footnoteReference w:id="21"/>
      </w:r>
      <w:r w:rsidR="00DC79E0" w:rsidRPr="00197D96">
        <w:rPr>
          <w:rFonts w:ascii="Times New Roman" w:hAnsi="Times New Roman" w:cs="Times New Roman"/>
        </w:rPr>
        <w:t xml:space="preserve"> </w:t>
      </w:r>
      <w:r w:rsidR="00294931" w:rsidRPr="00197D96">
        <w:rPr>
          <w:rFonts w:ascii="Times New Roman" w:hAnsi="Times New Roman" w:cs="Times New Roman"/>
        </w:rPr>
        <w:t>I do not know how to bring together Nietzsche’s more generic conception of “life” and his more specific ideas about “ascent”, “descent”, “degeneration”, and so on</w:t>
      </w:r>
      <w:r w:rsidR="00120947" w:rsidRPr="00197D96">
        <w:rPr>
          <w:rFonts w:ascii="Times New Roman" w:hAnsi="Times New Roman" w:cs="Times New Roman"/>
        </w:rPr>
        <w:t xml:space="preserve">; and I am </w:t>
      </w:r>
      <w:r w:rsidR="00C338C2">
        <w:rPr>
          <w:rFonts w:ascii="Times New Roman" w:hAnsi="Times New Roman" w:cs="Times New Roman"/>
        </w:rPr>
        <w:t>doubtful that</w:t>
      </w:r>
      <w:r w:rsidR="00120947" w:rsidRPr="00197D96">
        <w:rPr>
          <w:rFonts w:ascii="Times New Roman" w:hAnsi="Times New Roman" w:cs="Times New Roman"/>
        </w:rPr>
        <w:t xml:space="preserve"> he ever worked this out. </w:t>
      </w:r>
      <w:r w:rsidR="008654C5" w:rsidRPr="00197D96">
        <w:rPr>
          <w:rFonts w:ascii="Times New Roman" w:hAnsi="Times New Roman" w:cs="Times New Roman"/>
        </w:rPr>
        <w:t xml:space="preserve">It may start to look, however, as if </w:t>
      </w:r>
      <w:r w:rsidR="00C338C2">
        <w:rPr>
          <w:rFonts w:ascii="Times New Roman" w:hAnsi="Times New Roman" w:cs="Times New Roman"/>
        </w:rPr>
        <w:t>one way in which the interest</w:t>
      </w:r>
      <w:r w:rsidR="008654C5" w:rsidRPr="00197D96">
        <w:rPr>
          <w:rFonts w:ascii="Times New Roman" w:hAnsi="Times New Roman" w:cs="Times New Roman"/>
        </w:rPr>
        <w:t xml:space="preserve"> that Nietzsche has in engagement with the past has shifted, towards a delineation of such lines of ascent and descent. He writes suggestively, just before the passage quoted above from AC</w:t>
      </w:r>
      <w:r w:rsidR="00F45D49" w:rsidRPr="00197D96">
        <w:rPr>
          <w:rFonts w:ascii="Times New Roman" w:hAnsi="Times New Roman" w:cs="Times New Roman"/>
        </w:rPr>
        <w:t>:</w:t>
      </w:r>
      <w:r w:rsidR="008654C5" w:rsidRPr="00197D96">
        <w:rPr>
          <w:rFonts w:ascii="Times New Roman" w:hAnsi="Times New Roman" w:cs="Times New Roman"/>
        </w:rPr>
        <w:t xml:space="preserve"> “A history of ‘lofty sentiments’, of the ‘ideals of mankind’—and it is possible that I shall have to write it—would almost explain too </w:t>
      </w:r>
      <w:r w:rsidR="008654C5" w:rsidRPr="00197D96">
        <w:rPr>
          <w:rFonts w:ascii="Times New Roman" w:hAnsi="Times New Roman" w:cs="Times New Roman"/>
          <w:i/>
        </w:rPr>
        <w:t xml:space="preserve">why </w:t>
      </w:r>
      <w:r w:rsidR="008654C5" w:rsidRPr="00197D96">
        <w:rPr>
          <w:rFonts w:ascii="Times New Roman" w:hAnsi="Times New Roman" w:cs="Times New Roman"/>
        </w:rPr>
        <w:t>man is so corrupt</w:t>
      </w:r>
      <w:r w:rsidR="00F2445D" w:rsidRPr="00197D96">
        <w:rPr>
          <w:rFonts w:ascii="Times New Roman" w:hAnsi="Times New Roman" w:cs="Times New Roman"/>
        </w:rPr>
        <w:t>” (AC 6</w:t>
      </w:r>
      <w:r w:rsidR="00592554" w:rsidRPr="00197D96">
        <w:rPr>
          <w:rFonts w:ascii="Times New Roman" w:hAnsi="Times New Roman" w:cs="Times New Roman"/>
        </w:rPr>
        <w:t>;</w:t>
      </w:r>
      <w:r w:rsidR="00F2445D" w:rsidRPr="00197D96">
        <w:rPr>
          <w:rFonts w:ascii="Times New Roman" w:hAnsi="Times New Roman" w:cs="Times New Roman"/>
        </w:rPr>
        <w:t xml:space="preserve"> KSA 6, p. 172). </w:t>
      </w:r>
    </w:p>
    <w:p w14:paraId="43CF3EE3" w14:textId="2EE1C6DE" w:rsidR="00C03D2E" w:rsidRPr="00197D96" w:rsidRDefault="00C03D2E" w:rsidP="00197D96">
      <w:pPr>
        <w:spacing w:line="360" w:lineRule="auto"/>
        <w:jc w:val="both"/>
        <w:rPr>
          <w:rFonts w:ascii="Times New Roman" w:hAnsi="Times New Roman" w:cs="Times New Roman"/>
        </w:rPr>
      </w:pPr>
      <w:r>
        <w:rPr>
          <w:rFonts w:ascii="Times New Roman" w:hAnsi="Times New Roman" w:cs="Times New Roman"/>
        </w:rPr>
        <w:tab/>
        <w:t xml:space="preserve">The talk here of ‘ascent’ and ‘descent’ opens up a range of issues, not least because Nietzsche seems here to be thinking of assessments of value (in cultural terms, at least) as themselves having a historical dimension (by being concerned with tendencies that play out over time). </w:t>
      </w:r>
      <w:r w:rsidR="0055615C">
        <w:rPr>
          <w:rFonts w:ascii="Times New Roman" w:hAnsi="Times New Roman" w:cs="Times New Roman"/>
        </w:rPr>
        <w:t xml:space="preserve">Since the conception of life that underwrites such talk of ascent and descent remains lacking in specificity, however, </w:t>
      </w:r>
      <w:r w:rsidR="00936FEA">
        <w:rPr>
          <w:rFonts w:ascii="Times New Roman" w:hAnsi="Times New Roman" w:cs="Times New Roman"/>
        </w:rPr>
        <w:t>such talk acquires an ominous ring. What are the relevant units of ascent and descent? Over what periods are ascent and descent measured? And what are the relevant cultural groups?</w:t>
      </w:r>
      <w:r w:rsidR="00D23097">
        <w:rPr>
          <w:rFonts w:ascii="Times New Roman" w:hAnsi="Times New Roman" w:cs="Times New Roman"/>
        </w:rPr>
        <w:t xml:space="preserve"> Whose descent can legitimately be endured for the sake of whose </w:t>
      </w:r>
      <w:proofErr w:type="gramStart"/>
      <w:r w:rsidR="00D23097">
        <w:rPr>
          <w:rFonts w:ascii="Times New Roman" w:hAnsi="Times New Roman" w:cs="Times New Roman"/>
        </w:rPr>
        <w:t>ascent?</w:t>
      </w:r>
      <w:proofErr w:type="gramEnd"/>
    </w:p>
    <w:p w14:paraId="23F33FFD" w14:textId="09997F9E" w:rsidR="00FA1A9C" w:rsidRPr="00197D96" w:rsidRDefault="00B63D66" w:rsidP="00197D96">
      <w:pPr>
        <w:spacing w:line="360" w:lineRule="auto"/>
        <w:jc w:val="both"/>
        <w:rPr>
          <w:rFonts w:ascii="Times New Roman" w:hAnsi="Times New Roman" w:cs="Times New Roman"/>
        </w:rPr>
      </w:pPr>
      <w:r w:rsidRPr="00197D96">
        <w:rPr>
          <w:rFonts w:ascii="Times New Roman" w:hAnsi="Times New Roman" w:cs="Times New Roman"/>
        </w:rPr>
        <w:tab/>
      </w:r>
      <w:r w:rsidR="00D933A3">
        <w:rPr>
          <w:rFonts w:ascii="Times New Roman" w:hAnsi="Times New Roman" w:cs="Times New Roman"/>
        </w:rPr>
        <w:t>Leaving such questions about the aspiration to make valuing reliant on histories of ascent and descent, to one side</w:t>
      </w:r>
      <w:r w:rsidR="00F251B7">
        <w:rPr>
          <w:rFonts w:ascii="Times New Roman" w:hAnsi="Times New Roman" w:cs="Times New Roman"/>
        </w:rPr>
        <w:t xml:space="preserve">, </w:t>
      </w:r>
      <w:r w:rsidR="005E5A2E">
        <w:rPr>
          <w:rFonts w:ascii="Times New Roman" w:hAnsi="Times New Roman" w:cs="Times New Roman"/>
        </w:rPr>
        <w:t>there is a further question about the interaction between life and the project of revaluation that leaves the status of history itself in suspense.</w:t>
      </w:r>
      <w:r w:rsidR="00D933A3">
        <w:rPr>
          <w:rFonts w:ascii="Times New Roman" w:hAnsi="Times New Roman" w:cs="Times New Roman"/>
        </w:rPr>
        <w:t xml:space="preserve"> </w:t>
      </w:r>
      <w:r w:rsidR="001A229D">
        <w:rPr>
          <w:rFonts w:ascii="Times New Roman" w:hAnsi="Times New Roman" w:cs="Times New Roman"/>
        </w:rPr>
        <w:t>One might, namely, even wonder</w:t>
      </w:r>
      <w:r w:rsidRPr="00197D96">
        <w:rPr>
          <w:rFonts w:ascii="Times New Roman" w:hAnsi="Times New Roman" w:cs="Times New Roman"/>
        </w:rPr>
        <w:t xml:space="preserve"> whether </w:t>
      </w:r>
      <w:r w:rsidR="00C03D2E">
        <w:rPr>
          <w:rFonts w:ascii="Times New Roman" w:hAnsi="Times New Roman" w:cs="Times New Roman"/>
        </w:rPr>
        <w:t xml:space="preserve">Nietzsche thinks that </w:t>
      </w:r>
      <w:r w:rsidRPr="00197D96">
        <w:rPr>
          <w:rFonts w:ascii="Times New Roman" w:hAnsi="Times New Roman" w:cs="Times New Roman"/>
        </w:rPr>
        <w:t>engagement with the past is something that will continue to be of value subsequent to a revaluation</w:t>
      </w:r>
      <w:r w:rsidR="008A6E57">
        <w:rPr>
          <w:rFonts w:ascii="Times New Roman" w:hAnsi="Times New Roman" w:cs="Times New Roman"/>
        </w:rPr>
        <w:t xml:space="preserve"> of </w:t>
      </w:r>
      <w:r w:rsidR="008A6E57">
        <w:rPr>
          <w:rFonts w:ascii="Times New Roman" w:hAnsi="Times New Roman" w:cs="Times New Roman"/>
          <w:i/>
          <w:iCs/>
        </w:rPr>
        <w:t xml:space="preserve">all </w:t>
      </w:r>
      <w:r w:rsidR="008A6E57">
        <w:rPr>
          <w:rFonts w:ascii="Times New Roman" w:hAnsi="Times New Roman" w:cs="Times New Roman"/>
        </w:rPr>
        <w:t>values</w:t>
      </w:r>
      <w:r w:rsidRPr="00197D96">
        <w:rPr>
          <w:rFonts w:ascii="Times New Roman" w:hAnsi="Times New Roman" w:cs="Times New Roman"/>
        </w:rPr>
        <w:t xml:space="preserve">. </w:t>
      </w:r>
      <w:r w:rsidR="00D95D64" w:rsidRPr="00197D96">
        <w:rPr>
          <w:rFonts w:ascii="Times New Roman" w:hAnsi="Times New Roman" w:cs="Times New Roman"/>
        </w:rPr>
        <w:t xml:space="preserve">If a monolithic conception of life determines </w:t>
      </w:r>
      <w:r w:rsidR="002519A9">
        <w:rPr>
          <w:rFonts w:ascii="Times New Roman" w:hAnsi="Times New Roman" w:cs="Times New Roman"/>
        </w:rPr>
        <w:t>everything about what is valuable</w:t>
      </w:r>
      <w:r w:rsidR="00862733" w:rsidRPr="00197D96">
        <w:rPr>
          <w:rFonts w:ascii="Times New Roman" w:hAnsi="Times New Roman" w:cs="Times New Roman"/>
        </w:rPr>
        <w:t xml:space="preserve">, it would seem that the role of history gets circumscribed in such a way that it might well </w:t>
      </w:r>
      <w:r w:rsidR="00862733" w:rsidRPr="00197D96">
        <w:rPr>
          <w:rFonts w:ascii="Times New Roman" w:hAnsi="Times New Roman" w:cs="Times New Roman"/>
          <w:i/>
        </w:rPr>
        <w:t xml:space="preserve">cease </w:t>
      </w:r>
      <w:r w:rsidR="00862733" w:rsidRPr="00197D96">
        <w:rPr>
          <w:rFonts w:ascii="Times New Roman" w:hAnsi="Times New Roman" w:cs="Times New Roman"/>
        </w:rPr>
        <w:t xml:space="preserve">being of </w:t>
      </w:r>
      <w:r w:rsidR="00C03D2E">
        <w:rPr>
          <w:rFonts w:ascii="Times New Roman" w:hAnsi="Times New Roman" w:cs="Times New Roman"/>
        </w:rPr>
        <w:t xml:space="preserve">any </w:t>
      </w:r>
      <w:r w:rsidR="00862733" w:rsidRPr="00197D96">
        <w:rPr>
          <w:rFonts w:ascii="Times New Roman" w:hAnsi="Times New Roman" w:cs="Times New Roman"/>
        </w:rPr>
        <w:t>value to life</w:t>
      </w:r>
      <w:r w:rsidR="00C03D2E">
        <w:rPr>
          <w:rFonts w:ascii="Times New Roman" w:hAnsi="Times New Roman" w:cs="Times New Roman"/>
        </w:rPr>
        <w:t xml:space="preserve"> at all</w:t>
      </w:r>
      <w:r w:rsidR="00862733" w:rsidRPr="00197D96">
        <w:rPr>
          <w:rFonts w:ascii="Times New Roman" w:hAnsi="Times New Roman" w:cs="Times New Roman"/>
        </w:rPr>
        <w:t>, once its genealogical task of preparing the way for the revaluation has been accomplished</w:t>
      </w:r>
      <w:r w:rsidR="00B9296F" w:rsidRPr="00197D96">
        <w:rPr>
          <w:rFonts w:ascii="Times New Roman" w:hAnsi="Times New Roman" w:cs="Times New Roman"/>
        </w:rPr>
        <w:t xml:space="preserve">. In any case it looks much less obvious than it </w:t>
      </w:r>
      <w:r w:rsidR="00C03D2E">
        <w:rPr>
          <w:rFonts w:ascii="Times New Roman" w:hAnsi="Times New Roman" w:cs="Times New Roman"/>
        </w:rPr>
        <w:t>had</w:t>
      </w:r>
      <w:r w:rsidR="00B9296F" w:rsidRPr="00197D96">
        <w:rPr>
          <w:rFonts w:ascii="Times New Roman" w:hAnsi="Times New Roman" w:cs="Times New Roman"/>
        </w:rPr>
        <w:t xml:space="preserve"> to the young Nietzsche </w:t>
      </w:r>
      <w:r w:rsidR="00461006" w:rsidRPr="00197D96">
        <w:rPr>
          <w:rFonts w:ascii="Times New Roman" w:hAnsi="Times New Roman" w:cs="Times New Roman"/>
        </w:rPr>
        <w:t xml:space="preserve">that our historical horizon should be confined </w:t>
      </w:r>
      <w:r w:rsidR="00DD6FB3">
        <w:rPr>
          <w:rFonts w:ascii="Times New Roman" w:hAnsi="Times New Roman" w:cs="Times New Roman"/>
        </w:rPr>
        <w:t xml:space="preserve">within proper limits </w:t>
      </w:r>
      <w:r w:rsidR="00461006" w:rsidRPr="00197D96">
        <w:rPr>
          <w:rFonts w:ascii="Times New Roman" w:hAnsi="Times New Roman" w:cs="Times New Roman"/>
        </w:rPr>
        <w:t xml:space="preserve">rather than </w:t>
      </w:r>
      <w:r w:rsidR="00632801">
        <w:rPr>
          <w:rFonts w:ascii="Times New Roman" w:hAnsi="Times New Roman" w:cs="Times New Roman"/>
        </w:rPr>
        <w:t>washed away</w:t>
      </w:r>
      <w:r w:rsidR="00461006" w:rsidRPr="00197D96">
        <w:rPr>
          <w:rFonts w:ascii="Times New Roman" w:hAnsi="Times New Roman" w:cs="Times New Roman"/>
        </w:rPr>
        <w:t xml:space="preserve"> altogether.</w:t>
      </w:r>
      <w:r w:rsidR="00851EBD" w:rsidRPr="00197D96">
        <w:rPr>
          <w:rFonts w:ascii="Times New Roman" w:hAnsi="Times New Roman" w:cs="Times New Roman"/>
        </w:rPr>
        <w:t xml:space="preserve"> </w:t>
      </w:r>
      <w:r w:rsidR="00FA1A9C" w:rsidRPr="00197D96">
        <w:rPr>
          <w:rFonts w:ascii="Times New Roman" w:hAnsi="Times New Roman" w:cs="Times New Roman"/>
        </w:rPr>
        <w:t xml:space="preserve">Nietzsche liked, in the last months before his </w:t>
      </w:r>
      <w:proofErr w:type="spellStart"/>
      <w:r w:rsidR="00FA1A9C" w:rsidRPr="00197D96">
        <w:rPr>
          <w:rFonts w:ascii="Times New Roman" w:hAnsi="Times New Roman" w:cs="Times New Roman"/>
          <w:i/>
        </w:rPr>
        <w:t>geistige</w:t>
      </w:r>
      <w:proofErr w:type="spellEnd"/>
      <w:r w:rsidR="00FA1A9C" w:rsidRPr="00197D96">
        <w:rPr>
          <w:rFonts w:ascii="Times New Roman" w:hAnsi="Times New Roman" w:cs="Times New Roman"/>
          <w:i/>
        </w:rPr>
        <w:t xml:space="preserve"> </w:t>
      </w:r>
      <w:proofErr w:type="spellStart"/>
      <w:r w:rsidR="00FA1A9C" w:rsidRPr="00197D96">
        <w:rPr>
          <w:rFonts w:ascii="Times New Roman" w:hAnsi="Times New Roman" w:cs="Times New Roman"/>
          <w:i/>
        </w:rPr>
        <w:t>Umnachtung</w:t>
      </w:r>
      <w:proofErr w:type="spellEnd"/>
      <w:r w:rsidR="00FA1A9C" w:rsidRPr="00197D96">
        <w:rPr>
          <w:rFonts w:ascii="Times New Roman" w:hAnsi="Times New Roman" w:cs="Times New Roman"/>
        </w:rPr>
        <w:t>, to speak of</w:t>
      </w:r>
      <w:r w:rsidR="00C03D2E">
        <w:rPr>
          <w:rFonts w:ascii="Times New Roman" w:hAnsi="Times New Roman" w:cs="Times New Roman"/>
        </w:rPr>
        <w:t xml:space="preserve"> an aspiration on his part </w:t>
      </w:r>
      <w:r w:rsidR="00C03D2E">
        <w:rPr>
          <w:rFonts w:ascii="Times New Roman" w:hAnsi="Times New Roman" w:cs="Times New Roman"/>
        </w:rPr>
        <w:lastRenderedPageBreak/>
        <w:t>to</w:t>
      </w:r>
      <w:r w:rsidR="00FA1A9C" w:rsidRPr="00197D96">
        <w:rPr>
          <w:rFonts w:ascii="Times New Roman" w:hAnsi="Times New Roman" w:cs="Times New Roman"/>
        </w:rPr>
        <w:t xml:space="preserve"> “break history into two halves”.</w:t>
      </w:r>
      <w:r w:rsidR="00FA1A9C" w:rsidRPr="00197D96">
        <w:rPr>
          <w:rStyle w:val="FootnoteReference"/>
          <w:rFonts w:ascii="Times New Roman" w:hAnsi="Times New Roman" w:cs="Times New Roman"/>
        </w:rPr>
        <w:footnoteReference w:id="22"/>
      </w:r>
      <w:r w:rsidR="00FA1A9C" w:rsidRPr="00197D96">
        <w:rPr>
          <w:rFonts w:ascii="Times New Roman" w:hAnsi="Times New Roman" w:cs="Times New Roman"/>
        </w:rPr>
        <w:t xml:space="preserve"> </w:t>
      </w:r>
      <w:r w:rsidR="00851EBD" w:rsidRPr="00197D96">
        <w:rPr>
          <w:rFonts w:ascii="Times New Roman" w:hAnsi="Times New Roman" w:cs="Times New Roman"/>
        </w:rPr>
        <w:t>This would seem to admit of an ominous reading</w:t>
      </w:r>
      <w:r w:rsidR="009877C0" w:rsidRPr="00197D96">
        <w:rPr>
          <w:rFonts w:ascii="Times New Roman" w:hAnsi="Times New Roman" w:cs="Times New Roman"/>
        </w:rPr>
        <w:t>, according to which history literally starts again subsequent to the revaluation</w:t>
      </w:r>
      <w:r w:rsidR="003428FF" w:rsidRPr="00197D96">
        <w:rPr>
          <w:rFonts w:ascii="Times New Roman" w:hAnsi="Times New Roman" w:cs="Times New Roman"/>
        </w:rPr>
        <w:t>, rendering what precedes it irrelevant</w:t>
      </w:r>
      <w:r w:rsidR="009877C0" w:rsidRPr="00197D96">
        <w:rPr>
          <w:rFonts w:ascii="Times New Roman" w:hAnsi="Times New Roman" w:cs="Times New Roman"/>
        </w:rPr>
        <w:t>.</w:t>
      </w:r>
      <w:r w:rsidR="001750A3" w:rsidRPr="00197D96">
        <w:rPr>
          <w:rFonts w:ascii="Times New Roman" w:hAnsi="Times New Roman" w:cs="Times New Roman"/>
        </w:rPr>
        <w:t xml:space="preserve"> That such a reading seems possible indicates something, I think, of how far Nietzsche has travelled since making life the power to which critical history was to answer</w:t>
      </w:r>
      <w:r w:rsidR="00196529" w:rsidRPr="00197D96">
        <w:rPr>
          <w:rFonts w:ascii="Times New Roman" w:hAnsi="Times New Roman" w:cs="Times New Roman"/>
        </w:rPr>
        <w:t xml:space="preserve">, as one part of a variegated picture of human beings’ </w:t>
      </w:r>
      <w:r w:rsidR="006C29FF" w:rsidRPr="00197D96">
        <w:rPr>
          <w:rFonts w:ascii="Times New Roman" w:hAnsi="Times New Roman" w:cs="Times New Roman"/>
        </w:rPr>
        <w:t xml:space="preserve">existential </w:t>
      </w:r>
      <w:r w:rsidR="00196529" w:rsidRPr="00197D96">
        <w:rPr>
          <w:rFonts w:ascii="Times New Roman" w:hAnsi="Times New Roman" w:cs="Times New Roman"/>
        </w:rPr>
        <w:t xml:space="preserve">need to engage with their </w:t>
      </w:r>
      <w:r w:rsidR="00433049" w:rsidRPr="00197D96">
        <w:rPr>
          <w:rFonts w:ascii="Times New Roman" w:hAnsi="Times New Roman" w:cs="Times New Roman"/>
        </w:rPr>
        <w:t>past.</w:t>
      </w:r>
      <w:r w:rsidR="0039769D">
        <w:rPr>
          <w:rStyle w:val="FootnoteReference"/>
          <w:rFonts w:ascii="Times New Roman" w:hAnsi="Times New Roman" w:cs="Times New Roman"/>
        </w:rPr>
        <w:footnoteReference w:id="23"/>
      </w:r>
      <w:r w:rsidR="00433049" w:rsidRPr="00197D96">
        <w:rPr>
          <w:rFonts w:ascii="Times New Roman" w:hAnsi="Times New Roman" w:cs="Times New Roman"/>
        </w:rPr>
        <w:t xml:space="preserve"> </w:t>
      </w:r>
    </w:p>
    <w:p w14:paraId="30B42D6B" w14:textId="77777777" w:rsidR="005D7126" w:rsidRPr="00197D96" w:rsidRDefault="005D7126" w:rsidP="00197D96">
      <w:pPr>
        <w:spacing w:line="360" w:lineRule="auto"/>
        <w:jc w:val="both"/>
        <w:rPr>
          <w:rFonts w:ascii="Times New Roman" w:hAnsi="Times New Roman" w:cs="Times New Roman"/>
        </w:rPr>
      </w:pPr>
    </w:p>
    <w:p w14:paraId="28E4DADD" w14:textId="706CBAD6" w:rsidR="00EF351E" w:rsidRPr="00197D96" w:rsidRDefault="00EF351E" w:rsidP="00197D96">
      <w:pPr>
        <w:spacing w:line="360" w:lineRule="auto"/>
        <w:ind w:left="284" w:hanging="284"/>
        <w:jc w:val="both"/>
        <w:rPr>
          <w:rFonts w:ascii="Times New Roman" w:hAnsi="Times New Roman" w:cs="Times New Roman"/>
          <w:u w:val="single"/>
        </w:rPr>
      </w:pPr>
      <w:r w:rsidRPr="00197D96">
        <w:rPr>
          <w:rFonts w:ascii="Times New Roman" w:hAnsi="Times New Roman" w:cs="Times New Roman"/>
          <w:u w:val="single"/>
        </w:rPr>
        <w:t>Bibliography</w:t>
      </w:r>
    </w:p>
    <w:p w14:paraId="04585DC0" w14:textId="77777777" w:rsidR="00EF351E" w:rsidRPr="00197D96" w:rsidRDefault="00EF351E" w:rsidP="00197D96">
      <w:pPr>
        <w:spacing w:line="360" w:lineRule="auto"/>
        <w:ind w:left="284" w:hanging="284"/>
        <w:jc w:val="both"/>
        <w:rPr>
          <w:rFonts w:ascii="Times New Roman" w:hAnsi="Times New Roman" w:cs="Times New Roman"/>
        </w:rPr>
      </w:pPr>
    </w:p>
    <w:p w14:paraId="00633C88" w14:textId="033F7C70" w:rsidR="009B141B" w:rsidRPr="009B141B" w:rsidRDefault="009B141B" w:rsidP="00197D96">
      <w:pPr>
        <w:spacing w:line="360" w:lineRule="auto"/>
        <w:ind w:left="284" w:hanging="284"/>
        <w:jc w:val="both"/>
        <w:rPr>
          <w:rFonts w:ascii="Times New Roman" w:hAnsi="Times New Roman" w:cs="Times New Roman"/>
        </w:rPr>
      </w:pPr>
      <w:r>
        <w:rPr>
          <w:rFonts w:ascii="Times New Roman" w:hAnsi="Times New Roman" w:cs="Times New Roman"/>
        </w:rPr>
        <w:t xml:space="preserve">Abel, Günter (1998): </w:t>
      </w:r>
      <w:r>
        <w:rPr>
          <w:rFonts w:ascii="Times New Roman" w:hAnsi="Times New Roman" w:cs="Times New Roman"/>
          <w:i/>
          <w:iCs/>
        </w:rPr>
        <w:t xml:space="preserve">Nietzsche: Die </w:t>
      </w:r>
      <w:proofErr w:type="spellStart"/>
      <w:r>
        <w:rPr>
          <w:rFonts w:ascii="Times New Roman" w:hAnsi="Times New Roman" w:cs="Times New Roman"/>
          <w:i/>
          <w:iCs/>
        </w:rPr>
        <w:t>Dynamik</w:t>
      </w:r>
      <w:proofErr w:type="spellEnd"/>
      <w:r>
        <w:rPr>
          <w:rFonts w:ascii="Times New Roman" w:hAnsi="Times New Roman" w:cs="Times New Roman"/>
          <w:i/>
          <w:iCs/>
        </w:rPr>
        <w:t xml:space="preserve"> der </w:t>
      </w:r>
      <w:proofErr w:type="spellStart"/>
      <w:r>
        <w:rPr>
          <w:rFonts w:ascii="Times New Roman" w:hAnsi="Times New Roman" w:cs="Times New Roman"/>
          <w:i/>
          <w:iCs/>
        </w:rPr>
        <w:t>Willen</w:t>
      </w:r>
      <w:proofErr w:type="spellEnd"/>
      <w:r>
        <w:rPr>
          <w:rFonts w:ascii="Times New Roman" w:hAnsi="Times New Roman" w:cs="Times New Roman"/>
          <w:i/>
          <w:iCs/>
        </w:rPr>
        <w:t xml:space="preserve"> zur </w:t>
      </w:r>
      <w:proofErr w:type="spellStart"/>
      <w:r>
        <w:rPr>
          <w:rFonts w:ascii="Times New Roman" w:hAnsi="Times New Roman" w:cs="Times New Roman"/>
          <w:i/>
          <w:iCs/>
        </w:rPr>
        <w:t>Macht</w:t>
      </w:r>
      <w:proofErr w:type="spellEnd"/>
      <w:r>
        <w:rPr>
          <w:rFonts w:ascii="Times New Roman" w:hAnsi="Times New Roman" w:cs="Times New Roman"/>
          <w:i/>
          <w:iCs/>
        </w:rPr>
        <w:t xml:space="preserve"> und die </w:t>
      </w:r>
      <w:proofErr w:type="spellStart"/>
      <w:r>
        <w:rPr>
          <w:rFonts w:ascii="Times New Roman" w:hAnsi="Times New Roman" w:cs="Times New Roman"/>
          <w:i/>
          <w:iCs/>
        </w:rPr>
        <w:t>ewige</w:t>
      </w:r>
      <w:proofErr w:type="spellEnd"/>
      <w:r>
        <w:rPr>
          <w:rFonts w:ascii="Times New Roman" w:hAnsi="Times New Roman" w:cs="Times New Roman"/>
          <w:i/>
          <w:iCs/>
        </w:rPr>
        <w:t xml:space="preserve"> Wiederkehr</w:t>
      </w:r>
      <w:r>
        <w:rPr>
          <w:rFonts w:ascii="Times New Roman" w:hAnsi="Times New Roman" w:cs="Times New Roman"/>
        </w:rPr>
        <w:t xml:space="preserve">, 2nd edn. Berlin/New York: de Gruyter. </w:t>
      </w:r>
    </w:p>
    <w:p w14:paraId="4C2C0880" w14:textId="3F1D1241" w:rsidR="00430CCE" w:rsidRDefault="00430CCE"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Breazeale, Daniel (2000)</w:t>
      </w:r>
      <w:r w:rsidR="00B868FB" w:rsidRPr="00197D96">
        <w:rPr>
          <w:rFonts w:ascii="Times New Roman" w:hAnsi="Times New Roman" w:cs="Times New Roman"/>
        </w:rPr>
        <w:t>:</w:t>
      </w:r>
      <w:r w:rsidRPr="00197D96">
        <w:rPr>
          <w:rFonts w:ascii="Times New Roman" w:hAnsi="Times New Roman" w:cs="Times New Roman"/>
        </w:rPr>
        <w:t xml:space="preserve"> </w:t>
      </w:r>
      <w:r w:rsidR="00081191" w:rsidRPr="00197D96">
        <w:rPr>
          <w:rFonts w:ascii="Times New Roman" w:hAnsi="Times New Roman" w:cs="Times New Roman"/>
        </w:rPr>
        <w:t>“</w:t>
      </w:r>
      <w:r w:rsidRPr="00197D96">
        <w:rPr>
          <w:rFonts w:ascii="Times New Roman" w:hAnsi="Times New Roman" w:cs="Times New Roman"/>
        </w:rPr>
        <w:t xml:space="preserve">Nietzsche, Critical History, and </w:t>
      </w:r>
      <w:r w:rsidR="00081191" w:rsidRPr="00197D96">
        <w:rPr>
          <w:rFonts w:ascii="Times New Roman" w:hAnsi="Times New Roman" w:cs="Times New Roman"/>
        </w:rPr>
        <w:t>‘</w:t>
      </w:r>
      <w:r w:rsidRPr="00197D96">
        <w:rPr>
          <w:rFonts w:ascii="Times New Roman" w:hAnsi="Times New Roman" w:cs="Times New Roman"/>
        </w:rPr>
        <w:t xml:space="preserve">das Pathos der </w:t>
      </w:r>
      <w:proofErr w:type="spellStart"/>
      <w:r w:rsidRPr="00197D96">
        <w:rPr>
          <w:rFonts w:ascii="Times New Roman" w:hAnsi="Times New Roman" w:cs="Times New Roman"/>
        </w:rPr>
        <w:t>Richtertum</w:t>
      </w:r>
      <w:proofErr w:type="spellEnd"/>
      <w:r w:rsidR="00081191" w:rsidRPr="00197D96">
        <w:rPr>
          <w:rFonts w:ascii="Times New Roman" w:hAnsi="Times New Roman" w:cs="Times New Roman"/>
        </w:rPr>
        <w:t>’”</w:t>
      </w:r>
      <w:r w:rsidR="005F3689" w:rsidRPr="00197D96">
        <w:rPr>
          <w:rFonts w:ascii="Times New Roman" w:hAnsi="Times New Roman" w:cs="Times New Roman"/>
        </w:rPr>
        <w:t xml:space="preserve">. In: </w:t>
      </w:r>
      <w:r w:rsidRPr="00197D96">
        <w:rPr>
          <w:rFonts w:ascii="Times New Roman" w:hAnsi="Times New Roman" w:cs="Times New Roman"/>
          <w:i/>
        </w:rPr>
        <w:t xml:space="preserve">Revue </w:t>
      </w:r>
      <w:proofErr w:type="spellStart"/>
      <w:r w:rsidRPr="00197D96">
        <w:rPr>
          <w:rFonts w:ascii="Times New Roman" w:hAnsi="Times New Roman" w:cs="Times New Roman"/>
          <w:i/>
        </w:rPr>
        <w:t>internationale</w:t>
      </w:r>
      <w:proofErr w:type="spellEnd"/>
      <w:r w:rsidRPr="00197D96">
        <w:rPr>
          <w:rFonts w:ascii="Times New Roman" w:hAnsi="Times New Roman" w:cs="Times New Roman"/>
          <w:i/>
        </w:rPr>
        <w:t xml:space="preserve"> de </w:t>
      </w:r>
      <w:proofErr w:type="spellStart"/>
      <w:r w:rsidRPr="00197D96">
        <w:rPr>
          <w:rFonts w:ascii="Times New Roman" w:hAnsi="Times New Roman" w:cs="Times New Roman"/>
          <w:i/>
        </w:rPr>
        <w:t>philosophie</w:t>
      </w:r>
      <w:proofErr w:type="spellEnd"/>
      <w:r w:rsidRPr="00197D96">
        <w:rPr>
          <w:rFonts w:ascii="Times New Roman" w:hAnsi="Times New Roman" w:cs="Times New Roman"/>
          <w:i/>
        </w:rPr>
        <w:t xml:space="preserve"> </w:t>
      </w:r>
      <w:r w:rsidRPr="00197D96">
        <w:rPr>
          <w:rFonts w:ascii="Times New Roman" w:hAnsi="Times New Roman" w:cs="Times New Roman"/>
        </w:rPr>
        <w:t>54</w:t>
      </w:r>
      <w:r w:rsidR="005F3689" w:rsidRPr="00197D96">
        <w:rPr>
          <w:rFonts w:ascii="Times New Roman" w:hAnsi="Times New Roman" w:cs="Times New Roman"/>
        </w:rPr>
        <w:t>, pp.</w:t>
      </w:r>
      <w:r w:rsidRPr="00197D96">
        <w:rPr>
          <w:rFonts w:ascii="Times New Roman" w:hAnsi="Times New Roman" w:cs="Times New Roman"/>
        </w:rPr>
        <w:t xml:space="preserve"> 57–76. </w:t>
      </w:r>
    </w:p>
    <w:p w14:paraId="595212EA" w14:textId="480C0780" w:rsidR="00E75E61" w:rsidRPr="00E75E61" w:rsidRDefault="00E75E61" w:rsidP="00197D96">
      <w:pPr>
        <w:spacing w:line="360" w:lineRule="auto"/>
        <w:ind w:left="284" w:hanging="284"/>
        <w:jc w:val="both"/>
        <w:rPr>
          <w:rFonts w:ascii="Times New Roman" w:hAnsi="Times New Roman" w:cs="Times New Roman"/>
        </w:rPr>
      </w:pPr>
      <w:r>
        <w:rPr>
          <w:rFonts w:ascii="Times New Roman" w:hAnsi="Times New Roman" w:cs="Times New Roman"/>
        </w:rPr>
        <w:t xml:space="preserve">Clark, </w:t>
      </w:r>
      <w:proofErr w:type="spellStart"/>
      <w:r>
        <w:rPr>
          <w:rFonts w:ascii="Times New Roman" w:hAnsi="Times New Roman" w:cs="Times New Roman"/>
        </w:rPr>
        <w:t>Maudemarie</w:t>
      </w:r>
      <w:proofErr w:type="spellEnd"/>
      <w:r>
        <w:rPr>
          <w:rFonts w:ascii="Times New Roman" w:hAnsi="Times New Roman" w:cs="Times New Roman"/>
        </w:rPr>
        <w:t xml:space="preserve"> (1990): </w:t>
      </w:r>
      <w:r>
        <w:rPr>
          <w:rFonts w:ascii="Times New Roman" w:hAnsi="Times New Roman" w:cs="Times New Roman"/>
          <w:i/>
          <w:iCs/>
        </w:rPr>
        <w:t>Nietzsche on Truth and Philosophy</w:t>
      </w:r>
      <w:r>
        <w:rPr>
          <w:rFonts w:ascii="Times New Roman" w:hAnsi="Times New Roman" w:cs="Times New Roman"/>
        </w:rPr>
        <w:t>. Cambridge: Cambridge University Press.</w:t>
      </w:r>
    </w:p>
    <w:p w14:paraId="3B836EBC" w14:textId="1ED00F28" w:rsidR="00C507B6" w:rsidRPr="00197D96" w:rsidRDefault="00C507B6"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Emden, Christian J. (2008)</w:t>
      </w:r>
      <w:r w:rsidR="002620C2" w:rsidRPr="00197D96">
        <w:rPr>
          <w:rFonts w:ascii="Times New Roman" w:hAnsi="Times New Roman" w:cs="Times New Roman"/>
        </w:rPr>
        <w:t>:</w:t>
      </w:r>
      <w:r w:rsidRPr="00197D96">
        <w:rPr>
          <w:rFonts w:ascii="Times New Roman" w:hAnsi="Times New Roman" w:cs="Times New Roman"/>
        </w:rPr>
        <w:t xml:space="preserve"> </w:t>
      </w:r>
      <w:r w:rsidRPr="00197D96">
        <w:rPr>
          <w:rFonts w:ascii="Times New Roman" w:hAnsi="Times New Roman" w:cs="Times New Roman"/>
          <w:i/>
        </w:rPr>
        <w:t>Nietzsche and the Politics of History</w:t>
      </w:r>
      <w:r w:rsidRPr="00197D96">
        <w:rPr>
          <w:rFonts w:ascii="Times New Roman" w:hAnsi="Times New Roman" w:cs="Times New Roman"/>
        </w:rPr>
        <w:t>. Cambridge: C</w:t>
      </w:r>
      <w:r w:rsidR="001800EC" w:rsidRPr="00197D96">
        <w:rPr>
          <w:rFonts w:ascii="Times New Roman" w:hAnsi="Times New Roman" w:cs="Times New Roman"/>
        </w:rPr>
        <w:t>ambridge University Press.</w:t>
      </w:r>
    </w:p>
    <w:p w14:paraId="2EE2369E" w14:textId="1184D392" w:rsidR="00D82A83" w:rsidRPr="00197D96" w:rsidRDefault="00D82A83"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 xml:space="preserve">Foot, Philippa (2002): “Nietzsche’s Immoralism”. In her </w:t>
      </w:r>
      <w:r w:rsidRPr="00197D96">
        <w:rPr>
          <w:rFonts w:ascii="Times New Roman" w:hAnsi="Times New Roman" w:cs="Times New Roman"/>
          <w:i/>
        </w:rPr>
        <w:t>Moral Dilemmas and Other Topics in Moral Philosophy</w:t>
      </w:r>
      <w:r w:rsidRPr="00197D96">
        <w:rPr>
          <w:rFonts w:ascii="Times New Roman" w:hAnsi="Times New Roman" w:cs="Times New Roman"/>
        </w:rPr>
        <w:t xml:space="preserve">. Oxford: Oxford University Press. </w:t>
      </w:r>
    </w:p>
    <w:p w14:paraId="591238B2" w14:textId="7C2284CB" w:rsidR="00006C26" w:rsidRPr="00197D96" w:rsidRDefault="00006C26"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Gemes, Ken</w:t>
      </w:r>
      <w:r w:rsidR="009349DE" w:rsidRPr="00197D96">
        <w:rPr>
          <w:rFonts w:ascii="Times New Roman" w:hAnsi="Times New Roman" w:cs="Times New Roman"/>
        </w:rPr>
        <w:t xml:space="preserve"> (2006)</w:t>
      </w:r>
      <w:r w:rsidR="002620C2" w:rsidRPr="00197D96">
        <w:rPr>
          <w:rFonts w:ascii="Times New Roman" w:hAnsi="Times New Roman" w:cs="Times New Roman"/>
        </w:rPr>
        <w:t>:</w:t>
      </w:r>
      <w:r w:rsidRPr="00197D96">
        <w:rPr>
          <w:rFonts w:ascii="Times New Roman" w:hAnsi="Times New Roman" w:cs="Times New Roman"/>
        </w:rPr>
        <w:t xml:space="preserve"> </w:t>
      </w:r>
      <w:r w:rsidR="009349DE" w:rsidRPr="00197D96">
        <w:rPr>
          <w:rFonts w:ascii="Times New Roman" w:hAnsi="Times New Roman" w:cs="Times New Roman"/>
        </w:rPr>
        <w:t>“‘</w:t>
      </w:r>
      <w:r w:rsidRPr="00197D96">
        <w:rPr>
          <w:rFonts w:ascii="Times New Roman" w:hAnsi="Times New Roman" w:cs="Times New Roman"/>
        </w:rPr>
        <w:t xml:space="preserve">We Are </w:t>
      </w:r>
      <w:r w:rsidR="009349DE" w:rsidRPr="00197D96">
        <w:rPr>
          <w:rFonts w:ascii="Times New Roman" w:hAnsi="Times New Roman" w:cs="Times New Roman"/>
        </w:rPr>
        <w:t xml:space="preserve">of Necessity </w:t>
      </w:r>
      <w:r w:rsidRPr="00197D96">
        <w:rPr>
          <w:rFonts w:ascii="Times New Roman" w:hAnsi="Times New Roman" w:cs="Times New Roman"/>
        </w:rPr>
        <w:t xml:space="preserve">Strangers </w:t>
      </w:r>
      <w:r w:rsidR="00921694" w:rsidRPr="00197D96">
        <w:rPr>
          <w:rFonts w:ascii="Times New Roman" w:hAnsi="Times New Roman" w:cs="Times New Roman"/>
        </w:rPr>
        <w:t>t</w:t>
      </w:r>
      <w:r w:rsidRPr="00197D96">
        <w:rPr>
          <w:rFonts w:ascii="Times New Roman" w:hAnsi="Times New Roman" w:cs="Times New Roman"/>
        </w:rPr>
        <w:t>o Ourselves</w:t>
      </w:r>
      <w:r w:rsidR="009349DE" w:rsidRPr="00197D96">
        <w:rPr>
          <w:rFonts w:ascii="Times New Roman" w:hAnsi="Times New Roman" w:cs="Times New Roman"/>
        </w:rPr>
        <w:t xml:space="preserve">’: The Key Message of Nietzsche’s </w:t>
      </w:r>
      <w:r w:rsidR="009349DE" w:rsidRPr="00197D96">
        <w:rPr>
          <w:rFonts w:ascii="Times New Roman" w:hAnsi="Times New Roman" w:cs="Times New Roman"/>
          <w:i/>
        </w:rPr>
        <w:t>Genealogy</w:t>
      </w:r>
      <w:r w:rsidR="009349DE" w:rsidRPr="00197D96">
        <w:rPr>
          <w:rFonts w:ascii="Times New Roman" w:hAnsi="Times New Roman" w:cs="Times New Roman"/>
        </w:rPr>
        <w:t>”</w:t>
      </w:r>
      <w:r w:rsidR="00CA767C" w:rsidRPr="00197D96">
        <w:rPr>
          <w:rFonts w:ascii="Times New Roman" w:hAnsi="Times New Roman" w:cs="Times New Roman"/>
        </w:rPr>
        <w:t>. I</w:t>
      </w:r>
      <w:r w:rsidR="009349DE" w:rsidRPr="00197D96">
        <w:rPr>
          <w:rFonts w:ascii="Times New Roman" w:hAnsi="Times New Roman" w:cs="Times New Roman"/>
        </w:rPr>
        <w:t>n</w:t>
      </w:r>
      <w:r w:rsidR="00CA767C" w:rsidRPr="00197D96">
        <w:rPr>
          <w:rFonts w:ascii="Times New Roman" w:hAnsi="Times New Roman" w:cs="Times New Roman"/>
        </w:rPr>
        <w:t>:</w:t>
      </w:r>
      <w:r w:rsidR="009349DE" w:rsidRPr="00197D96">
        <w:rPr>
          <w:rFonts w:ascii="Times New Roman" w:hAnsi="Times New Roman" w:cs="Times New Roman"/>
        </w:rPr>
        <w:t xml:space="preserve"> C</w:t>
      </w:r>
      <w:r w:rsidR="00640E51" w:rsidRPr="00197D96">
        <w:rPr>
          <w:rFonts w:ascii="Times New Roman" w:hAnsi="Times New Roman" w:cs="Times New Roman"/>
        </w:rPr>
        <w:t xml:space="preserve">hrista Davis </w:t>
      </w:r>
      <w:proofErr w:type="spellStart"/>
      <w:r w:rsidR="009349DE" w:rsidRPr="00197D96">
        <w:rPr>
          <w:rFonts w:ascii="Times New Roman" w:hAnsi="Times New Roman" w:cs="Times New Roman"/>
        </w:rPr>
        <w:t>Acampora</w:t>
      </w:r>
      <w:proofErr w:type="spellEnd"/>
      <w:r w:rsidR="009349DE" w:rsidRPr="00197D96">
        <w:rPr>
          <w:rFonts w:ascii="Times New Roman" w:hAnsi="Times New Roman" w:cs="Times New Roman"/>
        </w:rPr>
        <w:t xml:space="preserve"> (ed.): </w:t>
      </w:r>
      <w:r w:rsidR="009349DE" w:rsidRPr="00197D96">
        <w:rPr>
          <w:rFonts w:ascii="Times New Roman" w:hAnsi="Times New Roman" w:cs="Times New Roman"/>
          <w:i/>
        </w:rPr>
        <w:t>Nietzsche’s “On the Genealogy of Morality”: Critical Essays</w:t>
      </w:r>
      <w:r w:rsidR="009349DE" w:rsidRPr="00197D96">
        <w:rPr>
          <w:rFonts w:ascii="Times New Roman" w:hAnsi="Times New Roman" w:cs="Times New Roman"/>
        </w:rPr>
        <w:t>. Lanham MD: Rowman &amp; Littlefield</w:t>
      </w:r>
      <w:r w:rsidR="00125CFD">
        <w:rPr>
          <w:rFonts w:ascii="Times New Roman" w:hAnsi="Times New Roman" w:cs="Times New Roman"/>
        </w:rPr>
        <w:t>, pp. 191-208</w:t>
      </w:r>
      <w:r w:rsidR="005611E2">
        <w:rPr>
          <w:rFonts w:ascii="Times New Roman" w:hAnsi="Times New Roman" w:cs="Times New Roman"/>
        </w:rPr>
        <w:t>.</w:t>
      </w:r>
      <w:r w:rsidR="009349DE" w:rsidRPr="00197D96">
        <w:rPr>
          <w:rFonts w:ascii="Times New Roman" w:hAnsi="Times New Roman" w:cs="Times New Roman"/>
        </w:rPr>
        <w:t xml:space="preserve"> </w:t>
      </w:r>
    </w:p>
    <w:p w14:paraId="05159F0D" w14:textId="5D6AB468" w:rsidR="0004496A" w:rsidRPr="00197D96" w:rsidRDefault="0004496A" w:rsidP="00197D96">
      <w:pPr>
        <w:spacing w:line="360" w:lineRule="auto"/>
        <w:ind w:left="284" w:hanging="284"/>
        <w:jc w:val="both"/>
        <w:rPr>
          <w:rFonts w:ascii="Times New Roman" w:hAnsi="Times New Roman" w:cs="Times New Roman"/>
        </w:rPr>
      </w:pPr>
      <w:proofErr w:type="spellStart"/>
      <w:r w:rsidRPr="00197D96">
        <w:rPr>
          <w:rFonts w:ascii="Times New Roman" w:hAnsi="Times New Roman" w:cs="Times New Roman"/>
        </w:rPr>
        <w:t>Guery</w:t>
      </w:r>
      <w:proofErr w:type="spellEnd"/>
      <w:r w:rsidRPr="00197D96">
        <w:rPr>
          <w:rFonts w:ascii="Times New Roman" w:hAnsi="Times New Roman" w:cs="Times New Roman"/>
        </w:rPr>
        <w:t>, François (1998): “Sources de Nietzsche”</w:t>
      </w:r>
      <w:r w:rsidR="00640E51" w:rsidRPr="00197D96">
        <w:rPr>
          <w:rFonts w:ascii="Times New Roman" w:hAnsi="Times New Roman" w:cs="Times New Roman"/>
        </w:rPr>
        <w:t>.</w:t>
      </w:r>
      <w:r w:rsidRPr="00197D96">
        <w:rPr>
          <w:rFonts w:ascii="Times New Roman" w:hAnsi="Times New Roman" w:cs="Times New Roman"/>
        </w:rPr>
        <w:t xml:space="preserve"> </w:t>
      </w:r>
      <w:r w:rsidR="00640E51" w:rsidRPr="00197D96">
        <w:rPr>
          <w:rFonts w:ascii="Times New Roman" w:hAnsi="Times New Roman" w:cs="Times New Roman"/>
        </w:rPr>
        <w:t xml:space="preserve">In: </w:t>
      </w:r>
      <w:r w:rsidRPr="00197D96">
        <w:rPr>
          <w:rFonts w:ascii="Times New Roman" w:hAnsi="Times New Roman" w:cs="Times New Roman"/>
          <w:i/>
        </w:rPr>
        <w:t xml:space="preserve">Revue </w:t>
      </w:r>
      <w:proofErr w:type="spellStart"/>
      <w:r w:rsidRPr="00197D96">
        <w:rPr>
          <w:rFonts w:ascii="Times New Roman" w:hAnsi="Times New Roman" w:cs="Times New Roman"/>
          <w:i/>
        </w:rPr>
        <w:t>philosophique</w:t>
      </w:r>
      <w:proofErr w:type="spellEnd"/>
      <w:r w:rsidRPr="00197D96">
        <w:rPr>
          <w:rFonts w:ascii="Times New Roman" w:hAnsi="Times New Roman" w:cs="Times New Roman"/>
          <w:i/>
        </w:rPr>
        <w:t xml:space="preserve"> de la France et de </w:t>
      </w:r>
      <w:proofErr w:type="spellStart"/>
      <w:r w:rsidRPr="00197D96">
        <w:rPr>
          <w:rFonts w:ascii="Times New Roman" w:hAnsi="Times New Roman" w:cs="Times New Roman"/>
          <w:i/>
        </w:rPr>
        <w:t>l’étranger</w:t>
      </w:r>
      <w:proofErr w:type="spellEnd"/>
      <w:r w:rsidRPr="00197D96">
        <w:rPr>
          <w:rFonts w:ascii="Times New Roman" w:hAnsi="Times New Roman" w:cs="Times New Roman"/>
          <w:i/>
        </w:rPr>
        <w:t xml:space="preserve"> </w:t>
      </w:r>
      <w:r w:rsidRPr="00197D96">
        <w:rPr>
          <w:rFonts w:ascii="Times New Roman" w:hAnsi="Times New Roman" w:cs="Times New Roman"/>
        </w:rPr>
        <w:t>3</w:t>
      </w:r>
      <w:r w:rsidR="00640E51" w:rsidRPr="00197D96">
        <w:rPr>
          <w:rFonts w:ascii="Times New Roman" w:hAnsi="Times New Roman" w:cs="Times New Roman"/>
        </w:rPr>
        <w:t>, pp.</w:t>
      </w:r>
      <w:r w:rsidRPr="00197D96">
        <w:rPr>
          <w:rFonts w:ascii="Times New Roman" w:hAnsi="Times New Roman" w:cs="Times New Roman"/>
        </w:rPr>
        <w:t xml:space="preserve"> 347–57. </w:t>
      </w:r>
    </w:p>
    <w:p w14:paraId="65658982" w14:textId="59304CFD" w:rsidR="000C44B3" w:rsidRPr="00197D96" w:rsidRDefault="000C44B3"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Heidegger, Martin</w:t>
      </w:r>
      <w:r w:rsidR="005B5EA7" w:rsidRPr="00197D96">
        <w:rPr>
          <w:rFonts w:ascii="Times New Roman" w:hAnsi="Times New Roman" w:cs="Times New Roman"/>
        </w:rPr>
        <w:t xml:space="preserve"> (1962)</w:t>
      </w:r>
      <w:r w:rsidR="002620C2" w:rsidRPr="00197D96">
        <w:rPr>
          <w:rFonts w:ascii="Times New Roman" w:hAnsi="Times New Roman" w:cs="Times New Roman"/>
        </w:rPr>
        <w:t>:</w:t>
      </w:r>
      <w:r w:rsidRPr="00197D96">
        <w:rPr>
          <w:rFonts w:ascii="Times New Roman" w:hAnsi="Times New Roman" w:cs="Times New Roman"/>
        </w:rPr>
        <w:t xml:space="preserve"> </w:t>
      </w:r>
      <w:r w:rsidR="00125CFD">
        <w:rPr>
          <w:rFonts w:ascii="Times New Roman" w:hAnsi="Times New Roman" w:cs="Times New Roman"/>
          <w:i/>
        </w:rPr>
        <w:t>Being and Time</w:t>
      </w:r>
      <w:r w:rsidR="005B5EA7" w:rsidRPr="00197D96">
        <w:rPr>
          <w:rFonts w:ascii="Times New Roman" w:hAnsi="Times New Roman" w:cs="Times New Roman"/>
        </w:rPr>
        <w:t>, trans. J</w:t>
      </w:r>
      <w:r w:rsidR="000F66D6" w:rsidRPr="00197D96">
        <w:rPr>
          <w:rFonts w:ascii="Times New Roman" w:hAnsi="Times New Roman" w:cs="Times New Roman"/>
        </w:rPr>
        <w:t>ohn</w:t>
      </w:r>
      <w:r w:rsidR="005B5EA7" w:rsidRPr="00197D96">
        <w:rPr>
          <w:rFonts w:ascii="Times New Roman" w:hAnsi="Times New Roman" w:cs="Times New Roman"/>
        </w:rPr>
        <w:t xml:space="preserve"> </w:t>
      </w:r>
      <w:proofErr w:type="spellStart"/>
      <w:r w:rsidR="005B5EA7" w:rsidRPr="00197D96">
        <w:rPr>
          <w:rFonts w:ascii="Times New Roman" w:hAnsi="Times New Roman" w:cs="Times New Roman"/>
        </w:rPr>
        <w:t>Macquarrie</w:t>
      </w:r>
      <w:proofErr w:type="spellEnd"/>
      <w:r w:rsidR="005B5EA7" w:rsidRPr="00197D96">
        <w:rPr>
          <w:rFonts w:ascii="Times New Roman" w:hAnsi="Times New Roman" w:cs="Times New Roman"/>
        </w:rPr>
        <w:t xml:space="preserve"> and E</w:t>
      </w:r>
      <w:r w:rsidR="000F66D6" w:rsidRPr="00197D96">
        <w:rPr>
          <w:rFonts w:ascii="Times New Roman" w:hAnsi="Times New Roman" w:cs="Times New Roman"/>
        </w:rPr>
        <w:t>dward</w:t>
      </w:r>
      <w:r w:rsidR="005B5EA7" w:rsidRPr="00197D96">
        <w:rPr>
          <w:rFonts w:ascii="Times New Roman" w:hAnsi="Times New Roman" w:cs="Times New Roman"/>
        </w:rPr>
        <w:t xml:space="preserve"> Robinson. Oxford: Blackwell. </w:t>
      </w:r>
    </w:p>
    <w:p w14:paraId="504EF429" w14:textId="7501B476" w:rsidR="00A034DD" w:rsidRPr="00197D96" w:rsidRDefault="00A034DD"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Heidegger, Martin</w:t>
      </w:r>
      <w:r w:rsidR="001D3B2D" w:rsidRPr="00197D96">
        <w:rPr>
          <w:rFonts w:ascii="Times New Roman" w:hAnsi="Times New Roman" w:cs="Times New Roman"/>
        </w:rPr>
        <w:t xml:space="preserve"> (2003)</w:t>
      </w:r>
      <w:r w:rsidR="002620C2" w:rsidRPr="00197D96">
        <w:rPr>
          <w:rFonts w:ascii="Times New Roman" w:hAnsi="Times New Roman" w:cs="Times New Roman"/>
        </w:rPr>
        <w:t>:</w:t>
      </w:r>
      <w:r w:rsidRPr="00197D96">
        <w:rPr>
          <w:rFonts w:ascii="Times New Roman" w:hAnsi="Times New Roman" w:cs="Times New Roman"/>
        </w:rPr>
        <w:t xml:space="preserve"> </w:t>
      </w:r>
      <w:r w:rsidR="00D75DFC" w:rsidRPr="00197D96">
        <w:rPr>
          <w:rFonts w:ascii="Times New Roman" w:hAnsi="Times New Roman" w:cs="Times New Roman"/>
          <w:i/>
        </w:rPr>
        <w:t xml:space="preserve">Zur </w:t>
      </w:r>
      <w:proofErr w:type="spellStart"/>
      <w:r w:rsidR="00D75DFC" w:rsidRPr="00197D96">
        <w:rPr>
          <w:rFonts w:ascii="Times New Roman" w:hAnsi="Times New Roman" w:cs="Times New Roman"/>
          <w:i/>
        </w:rPr>
        <w:t>Auslegung</w:t>
      </w:r>
      <w:proofErr w:type="spellEnd"/>
      <w:r w:rsidR="00D75DFC" w:rsidRPr="00197D96">
        <w:rPr>
          <w:rFonts w:ascii="Times New Roman" w:hAnsi="Times New Roman" w:cs="Times New Roman"/>
          <w:i/>
        </w:rPr>
        <w:t xml:space="preserve"> von </w:t>
      </w:r>
      <w:proofErr w:type="spellStart"/>
      <w:r w:rsidR="00D75DFC" w:rsidRPr="00197D96">
        <w:rPr>
          <w:rFonts w:ascii="Times New Roman" w:hAnsi="Times New Roman" w:cs="Times New Roman"/>
          <w:i/>
        </w:rPr>
        <w:t>Nietzsches</w:t>
      </w:r>
      <w:proofErr w:type="spellEnd"/>
      <w:r w:rsidR="00D75DFC" w:rsidRPr="00197D96">
        <w:rPr>
          <w:rFonts w:ascii="Times New Roman" w:hAnsi="Times New Roman" w:cs="Times New Roman"/>
          <w:i/>
        </w:rPr>
        <w:t xml:space="preserve"> II. </w:t>
      </w:r>
      <w:proofErr w:type="spellStart"/>
      <w:r w:rsidR="00D75DFC" w:rsidRPr="00197D96">
        <w:rPr>
          <w:rFonts w:ascii="Times New Roman" w:hAnsi="Times New Roman" w:cs="Times New Roman"/>
          <w:i/>
        </w:rPr>
        <w:t>Unzeitgemässer</w:t>
      </w:r>
      <w:proofErr w:type="spellEnd"/>
      <w:r w:rsidR="00D75DFC" w:rsidRPr="00197D96">
        <w:rPr>
          <w:rFonts w:ascii="Times New Roman" w:hAnsi="Times New Roman" w:cs="Times New Roman"/>
          <w:i/>
        </w:rPr>
        <w:t xml:space="preserve"> </w:t>
      </w:r>
      <w:proofErr w:type="spellStart"/>
      <w:r w:rsidR="00D75DFC" w:rsidRPr="00197D96">
        <w:rPr>
          <w:rFonts w:ascii="Times New Roman" w:hAnsi="Times New Roman" w:cs="Times New Roman"/>
          <w:i/>
        </w:rPr>
        <w:t>Betrachtung</w:t>
      </w:r>
      <w:proofErr w:type="spellEnd"/>
      <w:r w:rsidR="00D75DFC" w:rsidRPr="00197D96">
        <w:rPr>
          <w:rFonts w:ascii="Times New Roman" w:hAnsi="Times New Roman" w:cs="Times New Roman"/>
        </w:rPr>
        <w:t>, ed. H</w:t>
      </w:r>
      <w:r w:rsidR="00CE4B1D" w:rsidRPr="00197D96">
        <w:rPr>
          <w:rFonts w:ascii="Times New Roman" w:hAnsi="Times New Roman" w:cs="Times New Roman"/>
        </w:rPr>
        <w:t>ans-Joachim</w:t>
      </w:r>
      <w:r w:rsidR="00D75DFC" w:rsidRPr="00197D96">
        <w:rPr>
          <w:rFonts w:ascii="Times New Roman" w:hAnsi="Times New Roman" w:cs="Times New Roman"/>
        </w:rPr>
        <w:t xml:space="preserve"> Friedrich. Frankfurt: </w:t>
      </w:r>
      <w:proofErr w:type="spellStart"/>
      <w:r w:rsidR="00D75DFC" w:rsidRPr="00197D96">
        <w:rPr>
          <w:rFonts w:ascii="Times New Roman" w:hAnsi="Times New Roman" w:cs="Times New Roman"/>
        </w:rPr>
        <w:t>Klostermann</w:t>
      </w:r>
      <w:proofErr w:type="spellEnd"/>
      <w:r w:rsidR="00D75DFC" w:rsidRPr="00197D96">
        <w:rPr>
          <w:rFonts w:ascii="Times New Roman" w:hAnsi="Times New Roman" w:cs="Times New Roman"/>
        </w:rPr>
        <w:t xml:space="preserve">. </w:t>
      </w:r>
    </w:p>
    <w:p w14:paraId="493B8FF1" w14:textId="10AD4CDE" w:rsidR="006B1E12" w:rsidRPr="00197D96" w:rsidRDefault="006B1E12"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lastRenderedPageBreak/>
        <w:t>Hussain, Nadeem</w:t>
      </w:r>
      <w:r w:rsidR="00E00996" w:rsidRPr="00197D96">
        <w:rPr>
          <w:rFonts w:ascii="Times New Roman" w:hAnsi="Times New Roman" w:cs="Times New Roman"/>
        </w:rPr>
        <w:t xml:space="preserve"> (2011)</w:t>
      </w:r>
      <w:r w:rsidR="001F463F" w:rsidRPr="00197D96">
        <w:rPr>
          <w:rFonts w:ascii="Times New Roman" w:hAnsi="Times New Roman" w:cs="Times New Roman"/>
        </w:rPr>
        <w:t>:</w:t>
      </w:r>
      <w:r w:rsidR="0075730D" w:rsidRPr="00197D96">
        <w:rPr>
          <w:rFonts w:ascii="Times New Roman" w:hAnsi="Times New Roman" w:cs="Times New Roman"/>
        </w:rPr>
        <w:t xml:space="preserve"> </w:t>
      </w:r>
      <w:r w:rsidR="00924EB6" w:rsidRPr="00197D96">
        <w:rPr>
          <w:rFonts w:ascii="Times New Roman" w:hAnsi="Times New Roman" w:cs="Times New Roman"/>
        </w:rPr>
        <w:t>“</w:t>
      </w:r>
      <w:r w:rsidR="0075730D" w:rsidRPr="00197D96">
        <w:rPr>
          <w:rFonts w:ascii="Times New Roman" w:hAnsi="Times New Roman" w:cs="Times New Roman"/>
        </w:rPr>
        <w:t xml:space="preserve">The Role of Life in the </w:t>
      </w:r>
      <w:r w:rsidR="0075730D" w:rsidRPr="00197D96">
        <w:rPr>
          <w:rFonts w:ascii="Times New Roman" w:hAnsi="Times New Roman" w:cs="Times New Roman"/>
          <w:i/>
        </w:rPr>
        <w:t>Genealogy</w:t>
      </w:r>
      <w:r w:rsidR="00924EB6" w:rsidRPr="00197D96">
        <w:rPr>
          <w:rFonts w:ascii="Times New Roman" w:hAnsi="Times New Roman" w:cs="Times New Roman"/>
        </w:rPr>
        <w:t>”. I</w:t>
      </w:r>
      <w:r w:rsidR="0075730D" w:rsidRPr="00197D96">
        <w:rPr>
          <w:rFonts w:ascii="Times New Roman" w:hAnsi="Times New Roman" w:cs="Times New Roman"/>
        </w:rPr>
        <w:t>n</w:t>
      </w:r>
      <w:r w:rsidR="00924EB6" w:rsidRPr="00197D96">
        <w:rPr>
          <w:rFonts w:ascii="Times New Roman" w:hAnsi="Times New Roman" w:cs="Times New Roman"/>
        </w:rPr>
        <w:t>:</w:t>
      </w:r>
      <w:r w:rsidR="0075730D" w:rsidRPr="00197D96">
        <w:rPr>
          <w:rFonts w:ascii="Times New Roman" w:hAnsi="Times New Roman" w:cs="Times New Roman"/>
        </w:rPr>
        <w:t xml:space="preserve"> S</w:t>
      </w:r>
      <w:r w:rsidR="00640E51" w:rsidRPr="00197D96">
        <w:rPr>
          <w:rFonts w:ascii="Times New Roman" w:hAnsi="Times New Roman" w:cs="Times New Roman"/>
        </w:rPr>
        <w:t>imon</w:t>
      </w:r>
      <w:r w:rsidR="0075730D" w:rsidRPr="00197D96">
        <w:rPr>
          <w:rFonts w:ascii="Times New Roman" w:hAnsi="Times New Roman" w:cs="Times New Roman"/>
        </w:rPr>
        <w:t xml:space="preserve"> May (ed.)</w:t>
      </w:r>
      <w:r w:rsidR="00924EB6" w:rsidRPr="00197D96">
        <w:rPr>
          <w:rFonts w:ascii="Times New Roman" w:hAnsi="Times New Roman" w:cs="Times New Roman"/>
        </w:rPr>
        <w:t>:</w:t>
      </w:r>
      <w:r w:rsidR="0075730D" w:rsidRPr="00197D96">
        <w:rPr>
          <w:rFonts w:ascii="Times New Roman" w:hAnsi="Times New Roman" w:cs="Times New Roman"/>
        </w:rPr>
        <w:t xml:space="preserve"> </w:t>
      </w:r>
      <w:r w:rsidR="0075730D" w:rsidRPr="00197D96">
        <w:rPr>
          <w:rFonts w:ascii="Times New Roman" w:hAnsi="Times New Roman" w:cs="Times New Roman"/>
          <w:i/>
        </w:rPr>
        <w:t xml:space="preserve">Nietzsche’s </w:t>
      </w:r>
      <w:r w:rsidR="0075730D" w:rsidRPr="00197D96">
        <w:rPr>
          <w:rFonts w:ascii="Times New Roman" w:hAnsi="Times New Roman" w:cs="Times New Roman"/>
        </w:rPr>
        <w:t>On the Genealogy of Morality</w:t>
      </w:r>
      <w:r w:rsidR="0075730D" w:rsidRPr="00197D96">
        <w:rPr>
          <w:rFonts w:ascii="Times New Roman" w:hAnsi="Times New Roman" w:cs="Times New Roman"/>
          <w:i/>
        </w:rPr>
        <w:t>: A Critical Guide</w:t>
      </w:r>
      <w:r w:rsidR="00E70B6E" w:rsidRPr="00197D96">
        <w:rPr>
          <w:rFonts w:ascii="Times New Roman" w:hAnsi="Times New Roman" w:cs="Times New Roman"/>
        </w:rPr>
        <w:t xml:space="preserve">. </w:t>
      </w:r>
      <w:r w:rsidR="00C62878" w:rsidRPr="00197D96">
        <w:rPr>
          <w:rFonts w:ascii="Times New Roman" w:hAnsi="Times New Roman" w:cs="Times New Roman"/>
        </w:rPr>
        <w:t>Cambridge: C</w:t>
      </w:r>
      <w:r w:rsidR="00640E51" w:rsidRPr="00197D96">
        <w:rPr>
          <w:rFonts w:ascii="Times New Roman" w:hAnsi="Times New Roman" w:cs="Times New Roman"/>
        </w:rPr>
        <w:t>ambridge University Press</w:t>
      </w:r>
      <w:r w:rsidR="00C62878" w:rsidRPr="00197D96">
        <w:rPr>
          <w:rFonts w:ascii="Times New Roman" w:hAnsi="Times New Roman" w:cs="Times New Roman"/>
        </w:rPr>
        <w:t xml:space="preserve">. </w:t>
      </w:r>
    </w:p>
    <w:p w14:paraId="7FF9A4AE" w14:textId="6D038756" w:rsidR="008F1CFA" w:rsidRDefault="00581C63"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Jensen, Anthony K. (2008)</w:t>
      </w:r>
      <w:r w:rsidR="001F463F" w:rsidRPr="00197D96">
        <w:rPr>
          <w:rFonts w:ascii="Times New Roman" w:hAnsi="Times New Roman" w:cs="Times New Roman"/>
        </w:rPr>
        <w:t>:</w:t>
      </w:r>
      <w:r w:rsidRPr="00197D96">
        <w:rPr>
          <w:rFonts w:ascii="Times New Roman" w:hAnsi="Times New Roman" w:cs="Times New Roman"/>
        </w:rPr>
        <w:t xml:space="preserve"> </w:t>
      </w:r>
      <w:r w:rsidR="001F463F" w:rsidRPr="00197D96">
        <w:rPr>
          <w:rFonts w:ascii="Times New Roman" w:hAnsi="Times New Roman" w:cs="Times New Roman"/>
        </w:rPr>
        <w:t>“</w:t>
      </w:r>
      <w:r w:rsidRPr="00197D96">
        <w:rPr>
          <w:rFonts w:ascii="Times New Roman" w:hAnsi="Times New Roman" w:cs="Times New Roman"/>
          <w:i/>
        </w:rPr>
        <w:t xml:space="preserve">Geschichte </w:t>
      </w:r>
      <w:r w:rsidRPr="00197D96">
        <w:rPr>
          <w:rFonts w:ascii="Times New Roman" w:hAnsi="Times New Roman" w:cs="Times New Roman"/>
        </w:rPr>
        <w:t xml:space="preserve">or </w:t>
      </w:r>
      <w:proofErr w:type="spellStart"/>
      <w:r w:rsidRPr="00197D96">
        <w:rPr>
          <w:rFonts w:ascii="Times New Roman" w:hAnsi="Times New Roman" w:cs="Times New Roman"/>
          <w:i/>
        </w:rPr>
        <w:t>Historie</w:t>
      </w:r>
      <w:proofErr w:type="spellEnd"/>
      <w:r w:rsidRPr="00197D96">
        <w:rPr>
          <w:rFonts w:ascii="Times New Roman" w:hAnsi="Times New Roman" w:cs="Times New Roman"/>
        </w:rPr>
        <w:t xml:space="preserve">? Nietzsche’s Second </w:t>
      </w:r>
      <w:r w:rsidRPr="00197D96">
        <w:rPr>
          <w:rFonts w:ascii="Times New Roman" w:hAnsi="Times New Roman" w:cs="Times New Roman"/>
          <w:i/>
        </w:rPr>
        <w:t xml:space="preserve">Untimely Meditation </w:t>
      </w:r>
      <w:r w:rsidRPr="00197D96">
        <w:rPr>
          <w:rFonts w:ascii="Times New Roman" w:hAnsi="Times New Roman" w:cs="Times New Roman"/>
        </w:rPr>
        <w:t>in the Context of Nineteenth-Century Philological Studies</w:t>
      </w:r>
      <w:r w:rsidR="001F463F" w:rsidRPr="00197D96">
        <w:rPr>
          <w:rFonts w:ascii="Times New Roman" w:hAnsi="Times New Roman" w:cs="Times New Roman"/>
        </w:rPr>
        <w:t>”.</w:t>
      </w:r>
      <w:r w:rsidRPr="00197D96">
        <w:rPr>
          <w:rFonts w:ascii="Times New Roman" w:hAnsi="Times New Roman" w:cs="Times New Roman"/>
        </w:rPr>
        <w:t xml:space="preserve"> </w:t>
      </w:r>
      <w:r w:rsidR="001F463F" w:rsidRPr="00197D96">
        <w:rPr>
          <w:rFonts w:ascii="Times New Roman" w:hAnsi="Times New Roman" w:cs="Times New Roman"/>
        </w:rPr>
        <w:t>I</w:t>
      </w:r>
      <w:r w:rsidRPr="00197D96">
        <w:rPr>
          <w:rFonts w:ascii="Times New Roman" w:hAnsi="Times New Roman" w:cs="Times New Roman"/>
        </w:rPr>
        <w:t>n</w:t>
      </w:r>
      <w:r w:rsidR="001F463F" w:rsidRPr="00197D96">
        <w:rPr>
          <w:rFonts w:ascii="Times New Roman" w:hAnsi="Times New Roman" w:cs="Times New Roman"/>
        </w:rPr>
        <w:t>:</w:t>
      </w:r>
      <w:r w:rsidRPr="00197D96">
        <w:rPr>
          <w:rFonts w:ascii="Times New Roman" w:hAnsi="Times New Roman" w:cs="Times New Roman"/>
        </w:rPr>
        <w:t xml:space="preserve"> M</w:t>
      </w:r>
      <w:r w:rsidR="00125CFD">
        <w:rPr>
          <w:rFonts w:ascii="Times New Roman" w:hAnsi="Times New Roman" w:cs="Times New Roman"/>
        </w:rPr>
        <w:t>anuel</w:t>
      </w:r>
      <w:r w:rsidRPr="00197D96">
        <w:rPr>
          <w:rFonts w:ascii="Times New Roman" w:hAnsi="Times New Roman" w:cs="Times New Roman"/>
        </w:rPr>
        <w:t xml:space="preserve"> Dries (ed.)</w:t>
      </w:r>
      <w:r w:rsidR="00924EB6" w:rsidRPr="00197D96">
        <w:rPr>
          <w:rFonts w:ascii="Times New Roman" w:hAnsi="Times New Roman" w:cs="Times New Roman"/>
        </w:rPr>
        <w:t>:</w:t>
      </w:r>
      <w:r w:rsidRPr="00197D96">
        <w:rPr>
          <w:rFonts w:ascii="Times New Roman" w:hAnsi="Times New Roman" w:cs="Times New Roman"/>
        </w:rPr>
        <w:t xml:space="preserve"> </w:t>
      </w:r>
      <w:r w:rsidRPr="00197D96">
        <w:rPr>
          <w:rFonts w:ascii="Times New Roman" w:hAnsi="Times New Roman" w:cs="Times New Roman"/>
          <w:i/>
        </w:rPr>
        <w:t>Nietzsche on Time and History</w:t>
      </w:r>
      <w:r w:rsidRPr="00197D96">
        <w:rPr>
          <w:rFonts w:ascii="Times New Roman" w:hAnsi="Times New Roman" w:cs="Times New Roman"/>
        </w:rPr>
        <w:t>. Berlin/New York: de Gruyter</w:t>
      </w:r>
      <w:r w:rsidR="00326695">
        <w:rPr>
          <w:rFonts w:ascii="Times New Roman" w:hAnsi="Times New Roman" w:cs="Times New Roman"/>
        </w:rPr>
        <w:t>, pp. 213–29.</w:t>
      </w:r>
    </w:p>
    <w:p w14:paraId="44F9A4FA" w14:textId="48B0A57F" w:rsidR="00F848A0" w:rsidRPr="00F848A0" w:rsidRDefault="00F848A0" w:rsidP="00197D96">
      <w:pPr>
        <w:spacing w:line="360" w:lineRule="auto"/>
        <w:ind w:left="284" w:hanging="284"/>
        <w:jc w:val="both"/>
        <w:rPr>
          <w:rFonts w:ascii="Times New Roman" w:hAnsi="Times New Roman" w:cs="Times New Roman"/>
        </w:rPr>
      </w:pPr>
      <w:r>
        <w:rPr>
          <w:rFonts w:ascii="Times New Roman" w:hAnsi="Times New Roman" w:cs="Times New Roman"/>
        </w:rPr>
        <w:t xml:space="preserve">Jensen, Anthony K. (2013): </w:t>
      </w:r>
      <w:r>
        <w:rPr>
          <w:rFonts w:ascii="Times New Roman" w:hAnsi="Times New Roman" w:cs="Times New Roman"/>
          <w:i/>
          <w:iCs/>
        </w:rPr>
        <w:t>Nietzsche’s Philosophy of History</w:t>
      </w:r>
      <w:r>
        <w:rPr>
          <w:rFonts w:ascii="Times New Roman" w:hAnsi="Times New Roman" w:cs="Times New Roman"/>
        </w:rPr>
        <w:t>. Cambridge: Cambridge University Press.</w:t>
      </w:r>
    </w:p>
    <w:p w14:paraId="2C6C7764" w14:textId="649B4250" w:rsidR="00D96AD9" w:rsidRDefault="00D96AD9"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 xml:space="preserve">Jensen, Anthony K. (2016): </w:t>
      </w:r>
      <w:r w:rsidRPr="00197D96">
        <w:rPr>
          <w:rFonts w:ascii="Times New Roman" w:hAnsi="Times New Roman" w:cs="Times New Roman"/>
          <w:i/>
        </w:rPr>
        <w:t xml:space="preserve">An Interpretation of Nietzsche’s </w:t>
      </w:r>
      <w:r w:rsidRPr="00197D96">
        <w:rPr>
          <w:rFonts w:ascii="Times New Roman" w:hAnsi="Times New Roman" w:cs="Times New Roman"/>
        </w:rPr>
        <w:t xml:space="preserve">On the Uses and Disadvantage of History for Life. London/New York: Routledge. </w:t>
      </w:r>
    </w:p>
    <w:p w14:paraId="334BDD6A" w14:textId="4A768019" w:rsidR="00E75E61" w:rsidRPr="00E75E61" w:rsidRDefault="00E75E61" w:rsidP="00197D96">
      <w:pPr>
        <w:spacing w:line="360" w:lineRule="auto"/>
        <w:ind w:left="284" w:hanging="284"/>
        <w:jc w:val="both"/>
        <w:rPr>
          <w:rFonts w:ascii="Times New Roman" w:hAnsi="Times New Roman" w:cs="Times New Roman"/>
        </w:rPr>
      </w:pPr>
      <w:r>
        <w:rPr>
          <w:rFonts w:ascii="Times New Roman" w:hAnsi="Times New Roman" w:cs="Times New Roman"/>
        </w:rPr>
        <w:t xml:space="preserve">Katsafanas, Paul (2016): </w:t>
      </w:r>
      <w:r>
        <w:rPr>
          <w:rFonts w:ascii="Times New Roman" w:hAnsi="Times New Roman" w:cs="Times New Roman"/>
          <w:i/>
          <w:iCs/>
        </w:rPr>
        <w:t xml:space="preserve">Agency and the Foundations of Ethics: Nietzsche’s </w:t>
      </w:r>
      <w:proofErr w:type="spellStart"/>
      <w:r>
        <w:rPr>
          <w:rFonts w:ascii="Times New Roman" w:hAnsi="Times New Roman" w:cs="Times New Roman"/>
          <w:i/>
          <w:iCs/>
        </w:rPr>
        <w:t>Constitutivism</w:t>
      </w:r>
      <w:proofErr w:type="spellEnd"/>
      <w:r>
        <w:rPr>
          <w:rFonts w:ascii="Times New Roman" w:hAnsi="Times New Roman" w:cs="Times New Roman"/>
        </w:rPr>
        <w:t>. Oxford: Oxford University Press.</w:t>
      </w:r>
    </w:p>
    <w:p w14:paraId="582D07BA" w14:textId="341ADA72" w:rsidR="00D96AD9" w:rsidRDefault="00D96AD9" w:rsidP="00197D96">
      <w:pPr>
        <w:spacing w:line="360" w:lineRule="auto"/>
        <w:ind w:left="284" w:hanging="284"/>
        <w:jc w:val="both"/>
        <w:rPr>
          <w:rFonts w:ascii="Times New Roman" w:hAnsi="Times New Roman" w:cs="Times New Roman"/>
        </w:rPr>
      </w:pPr>
      <w:proofErr w:type="spellStart"/>
      <w:r w:rsidRPr="00197D96">
        <w:rPr>
          <w:rFonts w:ascii="Times New Roman" w:hAnsi="Times New Roman" w:cs="Times New Roman"/>
        </w:rPr>
        <w:t>Kittsteiner</w:t>
      </w:r>
      <w:proofErr w:type="spellEnd"/>
      <w:r w:rsidRPr="00197D96">
        <w:rPr>
          <w:rFonts w:ascii="Times New Roman" w:hAnsi="Times New Roman" w:cs="Times New Roman"/>
        </w:rPr>
        <w:t>, Heinz Dieter (1996)</w:t>
      </w:r>
      <w:r w:rsidR="00A62E79" w:rsidRPr="00197D96">
        <w:rPr>
          <w:rFonts w:ascii="Times New Roman" w:hAnsi="Times New Roman" w:cs="Times New Roman"/>
        </w:rPr>
        <w:t>:</w:t>
      </w:r>
      <w:r w:rsidRPr="00197D96">
        <w:rPr>
          <w:rFonts w:ascii="Times New Roman" w:hAnsi="Times New Roman" w:cs="Times New Roman"/>
        </w:rPr>
        <w:t xml:space="preserve"> </w:t>
      </w:r>
      <w:r w:rsidR="00A62E79" w:rsidRPr="00197D96">
        <w:rPr>
          <w:rFonts w:ascii="Times New Roman" w:hAnsi="Times New Roman" w:cs="Times New Roman"/>
        </w:rPr>
        <w:t>“</w:t>
      </w:r>
      <w:proofErr w:type="spellStart"/>
      <w:r w:rsidRPr="00197D96">
        <w:rPr>
          <w:rFonts w:ascii="Times New Roman" w:hAnsi="Times New Roman" w:cs="Times New Roman"/>
        </w:rPr>
        <w:t>Erinnern</w:t>
      </w:r>
      <w:proofErr w:type="spellEnd"/>
      <w:r w:rsidRPr="00197D96">
        <w:rPr>
          <w:rFonts w:ascii="Times New Roman" w:hAnsi="Times New Roman" w:cs="Times New Roman"/>
        </w:rPr>
        <w:t>–</w:t>
      </w:r>
      <w:proofErr w:type="spellStart"/>
      <w:r w:rsidRPr="00197D96">
        <w:rPr>
          <w:rFonts w:ascii="Times New Roman" w:hAnsi="Times New Roman" w:cs="Times New Roman"/>
        </w:rPr>
        <w:t>Vergessen</w:t>
      </w:r>
      <w:proofErr w:type="spellEnd"/>
      <w:r w:rsidRPr="00197D96">
        <w:rPr>
          <w:rFonts w:ascii="Times New Roman" w:hAnsi="Times New Roman" w:cs="Times New Roman"/>
        </w:rPr>
        <w:t>–</w:t>
      </w:r>
      <w:proofErr w:type="spellStart"/>
      <w:r w:rsidRPr="00197D96">
        <w:rPr>
          <w:rFonts w:ascii="Times New Roman" w:hAnsi="Times New Roman" w:cs="Times New Roman"/>
        </w:rPr>
        <w:t>Orientieren</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Nietzsches</w:t>
      </w:r>
      <w:proofErr w:type="spellEnd"/>
      <w:r w:rsidRPr="00197D96">
        <w:rPr>
          <w:rFonts w:ascii="Times New Roman" w:hAnsi="Times New Roman" w:cs="Times New Roman"/>
        </w:rPr>
        <w:t xml:space="preserve"> Begriff des </w:t>
      </w:r>
      <w:r w:rsidR="00A62E79" w:rsidRPr="00197D96">
        <w:rPr>
          <w:rFonts w:ascii="Times New Roman" w:hAnsi="Times New Roman" w:cs="Times New Roman"/>
        </w:rPr>
        <w:t>‘</w:t>
      </w:r>
      <w:proofErr w:type="spellStart"/>
      <w:r w:rsidRPr="00197D96">
        <w:rPr>
          <w:rFonts w:ascii="Times New Roman" w:hAnsi="Times New Roman" w:cs="Times New Roman"/>
        </w:rPr>
        <w:t>umhüllenden</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Wahns</w:t>
      </w:r>
      <w:proofErr w:type="spellEnd"/>
      <w:r w:rsidR="00A62E79" w:rsidRPr="00197D96">
        <w:rPr>
          <w:rFonts w:ascii="Times New Roman" w:hAnsi="Times New Roman" w:cs="Times New Roman"/>
        </w:rPr>
        <w:t>’</w:t>
      </w:r>
      <w:r w:rsidRPr="00197D96">
        <w:rPr>
          <w:rFonts w:ascii="Times New Roman" w:hAnsi="Times New Roman" w:cs="Times New Roman"/>
        </w:rPr>
        <w:t xml:space="preserve"> als </w:t>
      </w:r>
      <w:proofErr w:type="spellStart"/>
      <w:r w:rsidRPr="00197D96">
        <w:rPr>
          <w:rFonts w:ascii="Times New Roman" w:hAnsi="Times New Roman" w:cs="Times New Roman"/>
        </w:rPr>
        <w:t>geschichtsphilosophische</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Kategorie</w:t>
      </w:r>
      <w:proofErr w:type="spellEnd"/>
      <w:r w:rsidR="00A62E79" w:rsidRPr="00197D96">
        <w:rPr>
          <w:rFonts w:ascii="Times New Roman" w:hAnsi="Times New Roman" w:cs="Times New Roman"/>
        </w:rPr>
        <w:t>”. In:</w:t>
      </w:r>
      <w:r w:rsidRPr="00197D96">
        <w:rPr>
          <w:rFonts w:ascii="Times New Roman" w:hAnsi="Times New Roman" w:cs="Times New Roman"/>
        </w:rPr>
        <w:t xml:space="preserve"> D</w:t>
      </w:r>
      <w:r w:rsidR="00125CFD">
        <w:rPr>
          <w:rFonts w:ascii="Times New Roman" w:hAnsi="Times New Roman" w:cs="Times New Roman"/>
        </w:rPr>
        <w:t>iet</w:t>
      </w:r>
      <w:r w:rsidR="00326695">
        <w:rPr>
          <w:rFonts w:ascii="Times New Roman" w:hAnsi="Times New Roman" w:cs="Times New Roman"/>
        </w:rPr>
        <w:t>er</w:t>
      </w:r>
      <w:r w:rsidRPr="00197D96">
        <w:rPr>
          <w:rFonts w:ascii="Times New Roman" w:hAnsi="Times New Roman" w:cs="Times New Roman"/>
        </w:rPr>
        <w:t xml:space="preserve"> </w:t>
      </w:r>
      <w:proofErr w:type="spellStart"/>
      <w:r w:rsidRPr="00197D96">
        <w:rPr>
          <w:rFonts w:ascii="Times New Roman" w:hAnsi="Times New Roman" w:cs="Times New Roman"/>
        </w:rPr>
        <w:t>Borchmeyer</w:t>
      </w:r>
      <w:proofErr w:type="spellEnd"/>
      <w:r w:rsidRPr="00197D96">
        <w:rPr>
          <w:rFonts w:ascii="Times New Roman" w:hAnsi="Times New Roman" w:cs="Times New Roman"/>
        </w:rPr>
        <w:t xml:space="preserve"> (ed.)</w:t>
      </w:r>
      <w:r w:rsidR="00ED5CCB" w:rsidRPr="00197D96">
        <w:rPr>
          <w:rFonts w:ascii="Times New Roman" w:hAnsi="Times New Roman" w:cs="Times New Roman"/>
        </w:rPr>
        <w:t>:</w:t>
      </w:r>
      <w:r w:rsidRPr="00197D96">
        <w:rPr>
          <w:rFonts w:ascii="Times New Roman" w:hAnsi="Times New Roman" w:cs="Times New Roman"/>
        </w:rPr>
        <w:t xml:space="preserve"> </w:t>
      </w:r>
      <w:r w:rsidR="00ED5CCB" w:rsidRPr="00197D96">
        <w:rPr>
          <w:rFonts w:ascii="Times New Roman" w:hAnsi="Times New Roman" w:cs="Times New Roman"/>
          <w:i/>
        </w:rPr>
        <w:t>“</w:t>
      </w:r>
      <w:r w:rsidRPr="00197D96">
        <w:rPr>
          <w:rFonts w:ascii="Times New Roman" w:hAnsi="Times New Roman" w:cs="Times New Roman"/>
          <w:i/>
        </w:rPr>
        <w:t xml:space="preserve">Vom </w:t>
      </w:r>
      <w:proofErr w:type="spellStart"/>
      <w:r w:rsidRPr="00197D96">
        <w:rPr>
          <w:rFonts w:ascii="Times New Roman" w:hAnsi="Times New Roman" w:cs="Times New Roman"/>
          <w:i/>
        </w:rPr>
        <w:t>Nutzen</w:t>
      </w:r>
      <w:proofErr w:type="spellEnd"/>
      <w:r w:rsidRPr="00197D96">
        <w:rPr>
          <w:rFonts w:ascii="Times New Roman" w:hAnsi="Times New Roman" w:cs="Times New Roman"/>
          <w:i/>
        </w:rPr>
        <w:t xml:space="preserve"> und </w:t>
      </w:r>
      <w:proofErr w:type="spellStart"/>
      <w:r w:rsidRPr="00197D96">
        <w:rPr>
          <w:rFonts w:ascii="Times New Roman" w:hAnsi="Times New Roman" w:cs="Times New Roman"/>
          <w:i/>
        </w:rPr>
        <w:t>Nachteil</w:t>
      </w:r>
      <w:proofErr w:type="spellEnd"/>
      <w:r w:rsidRPr="00197D96">
        <w:rPr>
          <w:rFonts w:ascii="Times New Roman" w:hAnsi="Times New Roman" w:cs="Times New Roman"/>
          <w:i/>
        </w:rPr>
        <w:t xml:space="preserve"> der </w:t>
      </w:r>
      <w:proofErr w:type="spellStart"/>
      <w:r w:rsidRPr="00197D96">
        <w:rPr>
          <w:rFonts w:ascii="Times New Roman" w:hAnsi="Times New Roman" w:cs="Times New Roman"/>
          <w:i/>
        </w:rPr>
        <w:t>Historie</w:t>
      </w:r>
      <w:proofErr w:type="spellEnd"/>
      <w:r w:rsidRPr="00197D96">
        <w:rPr>
          <w:rFonts w:ascii="Times New Roman" w:hAnsi="Times New Roman" w:cs="Times New Roman"/>
          <w:i/>
        </w:rPr>
        <w:t xml:space="preserve"> für das Leben</w:t>
      </w:r>
      <w:r w:rsidR="00ED5CCB" w:rsidRPr="00197D96">
        <w:rPr>
          <w:rFonts w:ascii="Times New Roman" w:hAnsi="Times New Roman" w:cs="Times New Roman"/>
          <w:i/>
        </w:rPr>
        <w:t>”</w:t>
      </w:r>
      <w:r w:rsidRPr="00197D96">
        <w:rPr>
          <w:rFonts w:ascii="Times New Roman" w:hAnsi="Times New Roman" w:cs="Times New Roman"/>
        </w:rPr>
        <w:t xml:space="preserve">. Frankfurt: Suhrkamp. </w:t>
      </w:r>
    </w:p>
    <w:p w14:paraId="051E2195" w14:textId="6EBFD734" w:rsidR="0013306B" w:rsidRPr="0013306B" w:rsidRDefault="0013306B" w:rsidP="00197D96">
      <w:pPr>
        <w:spacing w:line="360" w:lineRule="auto"/>
        <w:ind w:left="284" w:hanging="284"/>
        <w:jc w:val="both"/>
        <w:rPr>
          <w:rFonts w:ascii="Times New Roman" w:hAnsi="Times New Roman" w:cs="Times New Roman"/>
        </w:rPr>
      </w:pPr>
      <w:proofErr w:type="spellStart"/>
      <w:r>
        <w:rPr>
          <w:rFonts w:ascii="Times New Roman" w:hAnsi="Times New Roman" w:cs="Times New Roman"/>
        </w:rPr>
        <w:t>Lebovic</w:t>
      </w:r>
      <w:proofErr w:type="spellEnd"/>
      <w:r>
        <w:rPr>
          <w:rFonts w:ascii="Times New Roman" w:hAnsi="Times New Roman" w:cs="Times New Roman"/>
        </w:rPr>
        <w:t xml:space="preserve">, </w:t>
      </w:r>
      <w:proofErr w:type="spellStart"/>
      <w:r>
        <w:rPr>
          <w:rFonts w:ascii="Times New Roman" w:hAnsi="Times New Roman" w:cs="Times New Roman"/>
        </w:rPr>
        <w:t>Nitzan</w:t>
      </w:r>
      <w:proofErr w:type="spellEnd"/>
      <w:r>
        <w:rPr>
          <w:rFonts w:ascii="Times New Roman" w:hAnsi="Times New Roman" w:cs="Times New Roman"/>
        </w:rPr>
        <w:t xml:space="preserve"> (2006): “The Beauty and Terror of Lebensphilosophie: Ludwig </w:t>
      </w:r>
      <w:proofErr w:type="spellStart"/>
      <w:r>
        <w:rPr>
          <w:rFonts w:ascii="Times New Roman" w:hAnsi="Times New Roman" w:cs="Times New Roman"/>
        </w:rPr>
        <w:t>Klages</w:t>
      </w:r>
      <w:proofErr w:type="spellEnd"/>
      <w:r>
        <w:rPr>
          <w:rFonts w:ascii="Times New Roman" w:hAnsi="Times New Roman" w:cs="Times New Roman"/>
        </w:rPr>
        <w:t xml:space="preserve">, Walter Benjamin, and Alfred </w:t>
      </w:r>
      <w:proofErr w:type="spellStart"/>
      <w:r>
        <w:rPr>
          <w:rFonts w:ascii="Times New Roman" w:hAnsi="Times New Roman" w:cs="Times New Roman"/>
        </w:rPr>
        <w:t>Baeumler</w:t>
      </w:r>
      <w:proofErr w:type="spellEnd"/>
      <w:r>
        <w:rPr>
          <w:rFonts w:ascii="Times New Roman" w:hAnsi="Times New Roman" w:cs="Times New Roman"/>
        </w:rPr>
        <w:t xml:space="preserve">”. In: </w:t>
      </w:r>
      <w:r>
        <w:rPr>
          <w:rFonts w:ascii="Times New Roman" w:hAnsi="Times New Roman" w:cs="Times New Roman"/>
          <w:i/>
          <w:iCs/>
        </w:rPr>
        <w:t xml:space="preserve">South Central Review </w:t>
      </w:r>
      <w:r>
        <w:rPr>
          <w:rFonts w:ascii="Times New Roman" w:hAnsi="Times New Roman" w:cs="Times New Roman"/>
        </w:rPr>
        <w:t>23, pp. 23–39.</w:t>
      </w:r>
    </w:p>
    <w:p w14:paraId="528E4096" w14:textId="053B0934" w:rsidR="00D96AD9" w:rsidRPr="00197D96" w:rsidRDefault="00D96AD9" w:rsidP="00197D96">
      <w:pPr>
        <w:spacing w:line="360" w:lineRule="auto"/>
        <w:ind w:left="284" w:hanging="284"/>
        <w:jc w:val="both"/>
        <w:rPr>
          <w:rFonts w:ascii="Times New Roman" w:hAnsi="Times New Roman" w:cs="Times New Roman"/>
        </w:rPr>
      </w:pPr>
      <w:proofErr w:type="spellStart"/>
      <w:r w:rsidRPr="00197D96">
        <w:rPr>
          <w:rFonts w:ascii="Times New Roman" w:hAnsi="Times New Roman" w:cs="Times New Roman"/>
        </w:rPr>
        <w:t>Lemm</w:t>
      </w:r>
      <w:proofErr w:type="spellEnd"/>
      <w:r w:rsidRPr="00197D96">
        <w:rPr>
          <w:rFonts w:ascii="Times New Roman" w:hAnsi="Times New Roman" w:cs="Times New Roman"/>
        </w:rPr>
        <w:t>, Vanessa (2011)</w:t>
      </w:r>
      <w:r w:rsidR="008E6FDB">
        <w:rPr>
          <w:rFonts w:ascii="Times New Roman" w:hAnsi="Times New Roman" w:cs="Times New Roman"/>
        </w:rPr>
        <w:t>:</w:t>
      </w:r>
      <w:r w:rsidRPr="00197D96">
        <w:rPr>
          <w:rFonts w:ascii="Times New Roman" w:hAnsi="Times New Roman" w:cs="Times New Roman"/>
        </w:rPr>
        <w:t xml:space="preserve"> </w:t>
      </w:r>
      <w:r w:rsidR="0021155B" w:rsidRPr="00197D96">
        <w:rPr>
          <w:rFonts w:ascii="Times New Roman" w:hAnsi="Times New Roman" w:cs="Times New Roman"/>
        </w:rPr>
        <w:t>“</w:t>
      </w:r>
      <w:r w:rsidRPr="00197D96">
        <w:rPr>
          <w:rFonts w:ascii="Times New Roman" w:hAnsi="Times New Roman" w:cs="Times New Roman"/>
        </w:rPr>
        <w:t xml:space="preserve">History, Life, and Justice in Friedrich Nietzsche’s </w:t>
      </w:r>
      <w:r w:rsidRPr="00197D96">
        <w:rPr>
          <w:rFonts w:ascii="Times New Roman" w:hAnsi="Times New Roman" w:cs="Times New Roman"/>
          <w:i/>
        </w:rPr>
        <w:t xml:space="preserve">Vom </w:t>
      </w:r>
      <w:proofErr w:type="spellStart"/>
      <w:r w:rsidRPr="00197D96">
        <w:rPr>
          <w:rFonts w:ascii="Times New Roman" w:hAnsi="Times New Roman" w:cs="Times New Roman"/>
          <w:i/>
        </w:rPr>
        <w:t>Nutzen</w:t>
      </w:r>
      <w:proofErr w:type="spellEnd"/>
      <w:r w:rsidRPr="00197D96">
        <w:rPr>
          <w:rFonts w:ascii="Times New Roman" w:hAnsi="Times New Roman" w:cs="Times New Roman"/>
          <w:i/>
        </w:rPr>
        <w:t xml:space="preserve"> und </w:t>
      </w:r>
      <w:proofErr w:type="spellStart"/>
      <w:r w:rsidRPr="00197D96">
        <w:rPr>
          <w:rFonts w:ascii="Times New Roman" w:hAnsi="Times New Roman" w:cs="Times New Roman"/>
          <w:i/>
        </w:rPr>
        <w:t>Nachtheil</w:t>
      </w:r>
      <w:proofErr w:type="spellEnd"/>
      <w:r w:rsidRPr="00197D96">
        <w:rPr>
          <w:rFonts w:ascii="Times New Roman" w:hAnsi="Times New Roman" w:cs="Times New Roman"/>
          <w:i/>
        </w:rPr>
        <w:t xml:space="preserve"> der </w:t>
      </w:r>
      <w:proofErr w:type="spellStart"/>
      <w:r w:rsidRPr="00197D96">
        <w:rPr>
          <w:rFonts w:ascii="Times New Roman" w:hAnsi="Times New Roman" w:cs="Times New Roman"/>
          <w:i/>
        </w:rPr>
        <w:t>Historie</w:t>
      </w:r>
      <w:proofErr w:type="spellEnd"/>
      <w:r w:rsidRPr="00197D96">
        <w:rPr>
          <w:rFonts w:ascii="Times New Roman" w:hAnsi="Times New Roman" w:cs="Times New Roman"/>
          <w:i/>
        </w:rPr>
        <w:t xml:space="preserve"> für das Leben</w:t>
      </w:r>
      <w:r w:rsidR="0021155B" w:rsidRPr="00197D96">
        <w:rPr>
          <w:rFonts w:ascii="Times New Roman" w:hAnsi="Times New Roman" w:cs="Times New Roman"/>
        </w:rPr>
        <w:t>”</w:t>
      </w:r>
      <w:r w:rsidR="00290368" w:rsidRPr="00197D96">
        <w:rPr>
          <w:rFonts w:ascii="Times New Roman" w:hAnsi="Times New Roman" w:cs="Times New Roman"/>
        </w:rPr>
        <w:t>.</w:t>
      </w:r>
      <w:r w:rsidRPr="00197D96">
        <w:rPr>
          <w:rFonts w:ascii="Times New Roman" w:hAnsi="Times New Roman" w:cs="Times New Roman"/>
        </w:rPr>
        <w:t xml:space="preserve"> </w:t>
      </w:r>
      <w:r w:rsidR="00290368" w:rsidRPr="00197D96">
        <w:rPr>
          <w:rFonts w:ascii="Times New Roman" w:hAnsi="Times New Roman" w:cs="Times New Roman"/>
        </w:rPr>
        <w:t xml:space="preserve">In: </w:t>
      </w:r>
      <w:r w:rsidRPr="00197D96">
        <w:rPr>
          <w:rFonts w:ascii="Times New Roman" w:hAnsi="Times New Roman" w:cs="Times New Roman"/>
          <w:i/>
        </w:rPr>
        <w:t xml:space="preserve">New Centennial Review </w:t>
      </w:r>
      <w:r w:rsidRPr="00197D96">
        <w:rPr>
          <w:rFonts w:ascii="Times New Roman" w:hAnsi="Times New Roman" w:cs="Times New Roman"/>
        </w:rPr>
        <w:t>10</w:t>
      </w:r>
      <w:r w:rsidR="00290368" w:rsidRPr="00197D96">
        <w:rPr>
          <w:rFonts w:ascii="Times New Roman" w:hAnsi="Times New Roman" w:cs="Times New Roman"/>
        </w:rPr>
        <w:t>, pp.</w:t>
      </w:r>
      <w:r w:rsidRPr="00197D96">
        <w:rPr>
          <w:rFonts w:ascii="Times New Roman" w:hAnsi="Times New Roman" w:cs="Times New Roman"/>
        </w:rPr>
        <w:t xml:space="preserve"> 167–88.</w:t>
      </w:r>
    </w:p>
    <w:p w14:paraId="3650A86A" w14:textId="44DCD5CC" w:rsidR="00D96AD9" w:rsidRPr="00197D96" w:rsidRDefault="00D96AD9"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 xml:space="preserve">Merrick, Allison (2013): “History in the Service of Life: Nietzsche’s Genealogy”. </w:t>
      </w:r>
      <w:r w:rsidR="00823C70" w:rsidRPr="00197D96">
        <w:rPr>
          <w:rFonts w:ascii="Times New Roman" w:hAnsi="Times New Roman" w:cs="Times New Roman"/>
        </w:rPr>
        <w:t xml:space="preserve">In: S. Campbell and P. Bruno (eds.): </w:t>
      </w:r>
      <w:r w:rsidR="00823C70" w:rsidRPr="00197D96">
        <w:rPr>
          <w:rFonts w:ascii="Times New Roman" w:hAnsi="Times New Roman" w:cs="Times New Roman"/>
          <w:i/>
        </w:rPr>
        <w:t>The Science, Politics, and Ontology of Life-Philosophy</w:t>
      </w:r>
      <w:r w:rsidR="00823C70" w:rsidRPr="00197D96">
        <w:rPr>
          <w:rFonts w:ascii="Times New Roman" w:hAnsi="Times New Roman" w:cs="Times New Roman"/>
        </w:rPr>
        <w:t>. London: Bloomsbury</w:t>
      </w:r>
      <w:r w:rsidR="00326695">
        <w:rPr>
          <w:rFonts w:ascii="Times New Roman" w:hAnsi="Times New Roman" w:cs="Times New Roman"/>
        </w:rPr>
        <w:t>, pp. 249–60.</w:t>
      </w:r>
    </w:p>
    <w:p w14:paraId="144C28FA" w14:textId="6702DF01" w:rsidR="00FB1D06" w:rsidRDefault="00FB1D06"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 xml:space="preserve">Nehamas, Alexander (2006): “The Genealogy of Genealogy: Interpretation in Nietzsche’s Second </w:t>
      </w:r>
      <w:r w:rsidRPr="00197D96">
        <w:rPr>
          <w:rFonts w:ascii="Times New Roman" w:hAnsi="Times New Roman" w:cs="Times New Roman"/>
          <w:i/>
        </w:rPr>
        <w:t xml:space="preserve">Untimely Meditation </w:t>
      </w:r>
      <w:r w:rsidRPr="00197D96">
        <w:rPr>
          <w:rFonts w:ascii="Times New Roman" w:hAnsi="Times New Roman" w:cs="Times New Roman"/>
        </w:rPr>
        <w:t xml:space="preserve">and in </w:t>
      </w:r>
      <w:r w:rsidRPr="00197D96">
        <w:rPr>
          <w:rFonts w:ascii="Times New Roman" w:hAnsi="Times New Roman" w:cs="Times New Roman"/>
          <w:i/>
        </w:rPr>
        <w:t>On the Genealogy of Morals</w:t>
      </w:r>
      <w:r w:rsidRPr="00197D96">
        <w:rPr>
          <w:rFonts w:ascii="Times New Roman" w:hAnsi="Times New Roman" w:cs="Times New Roman"/>
        </w:rPr>
        <w:t>”. In: C</w:t>
      </w:r>
      <w:r w:rsidR="00290368" w:rsidRPr="00197D96">
        <w:rPr>
          <w:rFonts w:ascii="Times New Roman" w:hAnsi="Times New Roman" w:cs="Times New Roman"/>
        </w:rPr>
        <w:t>hrista</w:t>
      </w:r>
      <w:r w:rsidRPr="00197D96">
        <w:rPr>
          <w:rFonts w:ascii="Times New Roman" w:hAnsi="Times New Roman" w:cs="Times New Roman"/>
        </w:rPr>
        <w:t xml:space="preserve"> D</w:t>
      </w:r>
      <w:r w:rsidR="00290368" w:rsidRPr="00197D96">
        <w:rPr>
          <w:rFonts w:ascii="Times New Roman" w:hAnsi="Times New Roman" w:cs="Times New Roman"/>
        </w:rPr>
        <w:t>avis</w:t>
      </w:r>
      <w:r w:rsidRPr="00197D96">
        <w:rPr>
          <w:rFonts w:ascii="Times New Roman" w:hAnsi="Times New Roman" w:cs="Times New Roman"/>
        </w:rPr>
        <w:t xml:space="preserve"> </w:t>
      </w:r>
      <w:proofErr w:type="spellStart"/>
      <w:r w:rsidRPr="00197D96">
        <w:rPr>
          <w:rFonts w:ascii="Times New Roman" w:hAnsi="Times New Roman" w:cs="Times New Roman"/>
        </w:rPr>
        <w:t>Acampora</w:t>
      </w:r>
      <w:proofErr w:type="spellEnd"/>
      <w:r w:rsidRPr="00197D96">
        <w:rPr>
          <w:rFonts w:ascii="Times New Roman" w:hAnsi="Times New Roman" w:cs="Times New Roman"/>
        </w:rPr>
        <w:t xml:space="preserve"> (ed.): </w:t>
      </w:r>
      <w:r w:rsidRPr="00197D96">
        <w:rPr>
          <w:rFonts w:ascii="Times New Roman" w:hAnsi="Times New Roman" w:cs="Times New Roman"/>
          <w:i/>
        </w:rPr>
        <w:t>Nietzsche’s “On the Genealogy of Morality”: Critical Essays</w:t>
      </w:r>
      <w:r w:rsidRPr="00197D96">
        <w:rPr>
          <w:rFonts w:ascii="Times New Roman" w:hAnsi="Times New Roman" w:cs="Times New Roman"/>
        </w:rPr>
        <w:t>. Lanham MD: Rowman &amp; Littlefield</w:t>
      </w:r>
      <w:r w:rsidR="00326695">
        <w:rPr>
          <w:rFonts w:ascii="Times New Roman" w:hAnsi="Times New Roman" w:cs="Times New Roman"/>
        </w:rPr>
        <w:t>, pp. 269–83.</w:t>
      </w:r>
    </w:p>
    <w:p w14:paraId="7F06941F" w14:textId="6C3BAF2B" w:rsidR="00BF69C8" w:rsidRDefault="00BF69C8" w:rsidP="00197D96">
      <w:pPr>
        <w:spacing w:line="360" w:lineRule="auto"/>
        <w:ind w:left="284" w:hanging="284"/>
        <w:jc w:val="both"/>
        <w:rPr>
          <w:rFonts w:ascii="Times New Roman" w:hAnsi="Times New Roman" w:cs="Times New Roman"/>
        </w:rPr>
      </w:pPr>
      <w:r>
        <w:rPr>
          <w:rFonts w:ascii="Times New Roman" w:hAnsi="Times New Roman" w:cs="Times New Roman"/>
        </w:rPr>
        <w:t xml:space="preserve">Nietzsche, Friedrich (1997): </w:t>
      </w:r>
      <w:r>
        <w:rPr>
          <w:rFonts w:ascii="Times New Roman" w:hAnsi="Times New Roman" w:cs="Times New Roman"/>
          <w:i/>
          <w:iCs/>
        </w:rPr>
        <w:t>Untimely Meditations</w:t>
      </w:r>
      <w:r>
        <w:rPr>
          <w:rFonts w:ascii="Times New Roman" w:hAnsi="Times New Roman" w:cs="Times New Roman"/>
        </w:rPr>
        <w:t xml:space="preserve">, ed. Daniel Breazeale, trans. R. J. </w:t>
      </w:r>
      <w:proofErr w:type="spellStart"/>
      <w:r>
        <w:rPr>
          <w:rFonts w:ascii="Times New Roman" w:hAnsi="Times New Roman" w:cs="Times New Roman"/>
        </w:rPr>
        <w:t>Hollingdale</w:t>
      </w:r>
      <w:proofErr w:type="spellEnd"/>
      <w:r>
        <w:rPr>
          <w:rFonts w:ascii="Times New Roman" w:hAnsi="Times New Roman" w:cs="Times New Roman"/>
        </w:rPr>
        <w:t>. Cambridge: Cambridge University Press.</w:t>
      </w:r>
    </w:p>
    <w:p w14:paraId="48BBFB4F" w14:textId="5BF67483" w:rsidR="00F735BE" w:rsidRPr="00F735BE" w:rsidRDefault="00F735BE" w:rsidP="00197D96">
      <w:pPr>
        <w:spacing w:line="360" w:lineRule="auto"/>
        <w:ind w:left="284" w:hanging="284"/>
        <w:jc w:val="both"/>
        <w:rPr>
          <w:rFonts w:ascii="Times New Roman" w:hAnsi="Times New Roman" w:cs="Times New Roman"/>
        </w:rPr>
      </w:pPr>
      <w:r>
        <w:rPr>
          <w:rFonts w:ascii="Times New Roman" w:hAnsi="Times New Roman" w:cs="Times New Roman"/>
        </w:rPr>
        <w:t xml:space="preserve">Reginster, Bernard (2006): </w:t>
      </w:r>
      <w:r>
        <w:rPr>
          <w:rFonts w:ascii="Times New Roman" w:hAnsi="Times New Roman" w:cs="Times New Roman"/>
          <w:i/>
          <w:iCs/>
        </w:rPr>
        <w:t>The Affirmation of Life: Nietzsche on Overcoming Nihilism</w:t>
      </w:r>
      <w:r>
        <w:rPr>
          <w:rFonts w:ascii="Times New Roman" w:hAnsi="Times New Roman" w:cs="Times New Roman"/>
        </w:rPr>
        <w:t>. Cambridge MA: Harvard University Press.</w:t>
      </w:r>
    </w:p>
    <w:p w14:paraId="4F59AFE4" w14:textId="40ED8E51" w:rsidR="00D96AD9" w:rsidRDefault="00D96AD9"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Richardson, John (2013): “Nietzsche on Life’s Ends”</w:t>
      </w:r>
      <w:r w:rsidR="00ED4AEA" w:rsidRPr="00197D96">
        <w:rPr>
          <w:rFonts w:ascii="Times New Roman" w:hAnsi="Times New Roman" w:cs="Times New Roman"/>
        </w:rPr>
        <w:t>. I</w:t>
      </w:r>
      <w:r w:rsidRPr="00197D96">
        <w:rPr>
          <w:rFonts w:ascii="Times New Roman" w:hAnsi="Times New Roman" w:cs="Times New Roman"/>
        </w:rPr>
        <w:t>n</w:t>
      </w:r>
      <w:r w:rsidR="00ED4AEA" w:rsidRPr="00197D96">
        <w:rPr>
          <w:rFonts w:ascii="Times New Roman" w:hAnsi="Times New Roman" w:cs="Times New Roman"/>
        </w:rPr>
        <w:t>:</w:t>
      </w:r>
      <w:r w:rsidRPr="00197D96">
        <w:rPr>
          <w:rFonts w:ascii="Times New Roman" w:hAnsi="Times New Roman" w:cs="Times New Roman"/>
        </w:rPr>
        <w:t xml:space="preserve"> K</w:t>
      </w:r>
      <w:r w:rsidR="00274A7A" w:rsidRPr="00197D96">
        <w:rPr>
          <w:rFonts w:ascii="Times New Roman" w:hAnsi="Times New Roman" w:cs="Times New Roman"/>
        </w:rPr>
        <w:t>en</w:t>
      </w:r>
      <w:r w:rsidRPr="00197D96">
        <w:rPr>
          <w:rFonts w:ascii="Times New Roman" w:hAnsi="Times New Roman" w:cs="Times New Roman"/>
        </w:rPr>
        <w:t xml:space="preserve"> Gemes and J</w:t>
      </w:r>
      <w:r w:rsidR="00274A7A" w:rsidRPr="00197D96">
        <w:rPr>
          <w:rFonts w:ascii="Times New Roman" w:hAnsi="Times New Roman" w:cs="Times New Roman"/>
        </w:rPr>
        <w:t>ohn</w:t>
      </w:r>
      <w:r w:rsidRPr="00197D96">
        <w:rPr>
          <w:rFonts w:ascii="Times New Roman" w:hAnsi="Times New Roman" w:cs="Times New Roman"/>
        </w:rPr>
        <w:t xml:space="preserve"> Richardson (eds.): </w:t>
      </w:r>
      <w:r w:rsidRPr="00197D96">
        <w:rPr>
          <w:rFonts w:ascii="Times New Roman" w:hAnsi="Times New Roman" w:cs="Times New Roman"/>
          <w:i/>
        </w:rPr>
        <w:t>The Oxford Handbook of Nietzsche</w:t>
      </w:r>
      <w:r w:rsidRPr="00197D96">
        <w:rPr>
          <w:rFonts w:ascii="Times New Roman" w:hAnsi="Times New Roman" w:cs="Times New Roman"/>
        </w:rPr>
        <w:t>. Oxford: O</w:t>
      </w:r>
      <w:r w:rsidR="00000041">
        <w:rPr>
          <w:rFonts w:ascii="Times New Roman" w:hAnsi="Times New Roman" w:cs="Times New Roman"/>
        </w:rPr>
        <w:t>xford University Press</w:t>
      </w:r>
      <w:r w:rsidR="00326695">
        <w:rPr>
          <w:rFonts w:ascii="Times New Roman" w:hAnsi="Times New Roman" w:cs="Times New Roman"/>
        </w:rPr>
        <w:t>, pp. 756–83.</w:t>
      </w:r>
    </w:p>
    <w:p w14:paraId="26FA63D2" w14:textId="25717C7D" w:rsidR="00000041" w:rsidRPr="00197D96" w:rsidRDefault="00000041" w:rsidP="00197D96">
      <w:pPr>
        <w:spacing w:line="360" w:lineRule="auto"/>
        <w:ind w:left="284" w:hanging="284"/>
        <w:jc w:val="both"/>
        <w:rPr>
          <w:rFonts w:ascii="Times New Roman" w:hAnsi="Times New Roman" w:cs="Times New Roman"/>
        </w:rPr>
      </w:pPr>
      <w:r>
        <w:rPr>
          <w:rFonts w:ascii="Times New Roman" w:hAnsi="Times New Roman" w:cs="Times New Roman"/>
        </w:rPr>
        <w:t>Roux,</w:t>
      </w:r>
      <w:r w:rsidRPr="00000041">
        <w:rPr>
          <w:rFonts w:ascii="Times New Roman" w:hAnsi="Times New Roman" w:cs="Times New Roman"/>
        </w:rPr>
        <w:t xml:space="preserve"> Wilhelm</w:t>
      </w:r>
      <w:r>
        <w:rPr>
          <w:rFonts w:ascii="Times New Roman" w:hAnsi="Times New Roman" w:cs="Times New Roman"/>
        </w:rPr>
        <w:t xml:space="preserve"> (1881):</w:t>
      </w:r>
      <w:r w:rsidRPr="00000041">
        <w:rPr>
          <w:rFonts w:ascii="Times New Roman" w:hAnsi="Times New Roman" w:cs="Times New Roman"/>
        </w:rPr>
        <w:t xml:space="preserve"> </w:t>
      </w:r>
      <w:r w:rsidRPr="00000041">
        <w:rPr>
          <w:rFonts w:ascii="Times New Roman" w:hAnsi="Times New Roman" w:cs="Times New Roman"/>
          <w:i/>
        </w:rPr>
        <w:t xml:space="preserve">Der </w:t>
      </w:r>
      <w:proofErr w:type="spellStart"/>
      <w:r w:rsidRPr="00000041">
        <w:rPr>
          <w:rFonts w:ascii="Times New Roman" w:hAnsi="Times New Roman" w:cs="Times New Roman"/>
          <w:i/>
        </w:rPr>
        <w:t>Kampf</w:t>
      </w:r>
      <w:proofErr w:type="spellEnd"/>
      <w:r w:rsidRPr="00000041">
        <w:rPr>
          <w:rFonts w:ascii="Times New Roman" w:hAnsi="Times New Roman" w:cs="Times New Roman"/>
          <w:i/>
        </w:rPr>
        <w:t xml:space="preserve"> der </w:t>
      </w:r>
      <w:proofErr w:type="spellStart"/>
      <w:r w:rsidRPr="00000041">
        <w:rPr>
          <w:rFonts w:ascii="Times New Roman" w:hAnsi="Times New Roman" w:cs="Times New Roman"/>
          <w:i/>
        </w:rPr>
        <w:t>Theile</w:t>
      </w:r>
      <w:proofErr w:type="spellEnd"/>
      <w:r w:rsidRPr="00000041">
        <w:rPr>
          <w:rFonts w:ascii="Times New Roman" w:hAnsi="Times New Roman" w:cs="Times New Roman"/>
          <w:i/>
        </w:rPr>
        <w:t xml:space="preserve"> im </w:t>
      </w:r>
      <w:proofErr w:type="spellStart"/>
      <w:r w:rsidRPr="00000041">
        <w:rPr>
          <w:rFonts w:ascii="Times New Roman" w:hAnsi="Times New Roman" w:cs="Times New Roman"/>
          <w:i/>
        </w:rPr>
        <w:t>Organis</w:t>
      </w:r>
      <w:r>
        <w:rPr>
          <w:rFonts w:ascii="Times New Roman" w:hAnsi="Times New Roman" w:cs="Times New Roman"/>
          <w:i/>
        </w:rPr>
        <w:t>mus</w:t>
      </w:r>
      <w:proofErr w:type="spellEnd"/>
      <w:r w:rsidRPr="00000041">
        <w:rPr>
          <w:rFonts w:ascii="Times New Roman" w:hAnsi="Times New Roman" w:cs="Times New Roman"/>
        </w:rPr>
        <w:t>.</w:t>
      </w:r>
      <w:r>
        <w:rPr>
          <w:rFonts w:ascii="Times New Roman" w:hAnsi="Times New Roman" w:cs="Times New Roman"/>
        </w:rPr>
        <w:t xml:space="preserve"> Leipzig: Wilhelm Engelmann.</w:t>
      </w:r>
    </w:p>
    <w:p w14:paraId="3EBD9F4F" w14:textId="1818BDF2" w:rsidR="00D96AD9" w:rsidRPr="00197D96" w:rsidRDefault="00D96AD9"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 xml:space="preserve">Saar, Martin (2007): </w:t>
      </w:r>
      <w:proofErr w:type="spellStart"/>
      <w:r w:rsidRPr="00197D96">
        <w:rPr>
          <w:rFonts w:ascii="Times New Roman" w:hAnsi="Times New Roman" w:cs="Times New Roman"/>
          <w:i/>
        </w:rPr>
        <w:t>Genealogie</w:t>
      </w:r>
      <w:proofErr w:type="spellEnd"/>
      <w:r w:rsidRPr="00197D96">
        <w:rPr>
          <w:rFonts w:ascii="Times New Roman" w:hAnsi="Times New Roman" w:cs="Times New Roman"/>
          <w:i/>
        </w:rPr>
        <w:t xml:space="preserve"> als Kritik</w:t>
      </w:r>
      <w:r w:rsidRPr="00197D96">
        <w:rPr>
          <w:rFonts w:ascii="Times New Roman" w:hAnsi="Times New Roman" w:cs="Times New Roman"/>
        </w:rPr>
        <w:t>. Frankfurt: Campus.</w:t>
      </w:r>
    </w:p>
    <w:p w14:paraId="083BA645" w14:textId="7479955C" w:rsidR="00D96AD9" w:rsidRPr="00197D96" w:rsidRDefault="00D96AD9" w:rsidP="00197D96">
      <w:pPr>
        <w:spacing w:line="360" w:lineRule="auto"/>
        <w:ind w:left="284" w:hanging="284"/>
        <w:jc w:val="both"/>
        <w:rPr>
          <w:rFonts w:ascii="Times New Roman" w:hAnsi="Times New Roman" w:cs="Times New Roman"/>
        </w:rPr>
      </w:pPr>
      <w:proofErr w:type="spellStart"/>
      <w:r w:rsidRPr="00197D96">
        <w:rPr>
          <w:rFonts w:ascii="Times New Roman" w:hAnsi="Times New Roman" w:cs="Times New Roman"/>
        </w:rPr>
        <w:lastRenderedPageBreak/>
        <w:t>Salaquarda</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Jörg</w:t>
      </w:r>
      <w:proofErr w:type="spellEnd"/>
      <w:r w:rsidR="00C874F8" w:rsidRPr="00197D96">
        <w:rPr>
          <w:rFonts w:ascii="Times New Roman" w:hAnsi="Times New Roman" w:cs="Times New Roman"/>
        </w:rPr>
        <w:t xml:space="preserve"> (1984): “</w:t>
      </w:r>
      <w:proofErr w:type="spellStart"/>
      <w:r w:rsidR="00C874F8" w:rsidRPr="00197D96">
        <w:rPr>
          <w:rFonts w:ascii="Times New Roman" w:hAnsi="Times New Roman" w:cs="Times New Roman"/>
        </w:rPr>
        <w:t>Studien</w:t>
      </w:r>
      <w:proofErr w:type="spellEnd"/>
      <w:r w:rsidR="00C874F8" w:rsidRPr="00197D96">
        <w:rPr>
          <w:rFonts w:ascii="Times New Roman" w:hAnsi="Times New Roman" w:cs="Times New Roman"/>
        </w:rPr>
        <w:t xml:space="preserve"> zur </w:t>
      </w:r>
      <w:proofErr w:type="spellStart"/>
      <w:r w:rsidR="00C874F8" w:rsidRPr="00197D96">
        <w:rPr>
          <w:rFonts w:ascii="Times New Roman" w:hAnsi="Times New Roman" w:cs="Times New Roman"/>
          <w:i/>
        </w:rPr>
        <w:t>Zweiten</w:t>
      </w:r>
      <w:proofErr w:type="spellEnd"/>
      <w:r w:rsidR="00C874F8" w:rsidRPr="00197D96">
        <w:rPr>
          <w:rFonts w:ascii="Times New Roman" w:hAnsi="Times New Roman" w:cs="Times New Roman"/>
          <w:i/>
        </w:rPr>
        <w:t xml:space="preserve"> </w:t>
      </w:r>
      <w:proofErr w:type="spellStart"/>
      <w:r w:rsidR="00C874F8" w:rsidRPr="00197D96">
        <w:rPr>
          <w:rFonts w:ascii="Times New Roman" w:hAnsi="Times New Roman" w:cs="Times New Roman"/>
          <w:i/>
        </w:rPr>
        <w:t>Unzeitgemäßen</w:t>
      </w:r>
      <w:proofErr w:type="spellEnd"/>
      <w:r w:rsidR="00C874F8" w:rsidRPr="00197D96">
        <w:rPr>
          <w:rFonts w:ascii="Times New Roman" w:hAnsi="Times New Roman" w:cs="Times New Roman"/>
          <w:i/>
        </w:rPr>
        <w:t xml:space="preserve"> </w:t>
      </w:r>
      <w:proofErr w:type="spellStart"/>
      <w:r w:rsidR="00C874F8" w:rsidRPr="00197D96">
        <w:rPr>
          <w:rFonts w:ascii="Times New Roman" w:hAnsi="Times New Roman" w:cs="Times New Roman"/>
          <w:i/>
        </w:rPr>
        <w:t>Betrachtung</w:t>
      </w:r>
      <w:proofErr w:type="spellEnd"/>
      <w:r w:rsidR="00C874F8" w:rsidRPr="00197D96">
        <w:rPr>
          <w:rFonts w:ascii="Times New Roman" w:hAnsi="Times New Roman" w:cs="Times New Roman"/>
        </w:rPr>
        <w:t xml:space="preserve">”, </w:t>
      </w:r>
      <w:r w:rsidR="00C874F8" w:rsidRPr="00197D96">
        <w:rPr>
          <w:rFonts w:ascii="Times New Roman" w:hAnsi="Times New Roman" w:cs="Times New Roman"/>
          <w:i/>
        </w:rPr>
        <w:t>Nietzsche-</w:t>
      </w:r>
      <w:proofErr w:type="spellStart"/>
      <w:r w:rsidR="00C874F8" w:rsidRPr="00197D96">
        <w:rPr>
          <w:rFonts w:ascii="Times New Roman" w:hAnsi="Times New Roman" w:cs="Times New Roman"/>
          <w:i/>
        </w:rPr>
        <w:t>Studien</w:t>
      </w:r>
      <w:proofErr w:type="spellEnd"/>
      <w:r w:rsidR="00C874F8" w:rsidRPr="00197D96">
        <w:rPr>
          <w:rFonts w:ascii="Times New Roman" w:hAnsi="Times New Roman" w:cs="Times New Roman"/>
          <w:i/>
        </w:rPr>
        <w:t xml:space="preserve"> </w:t>
      </w:r>
      <w:r w:rsidR="00C874F8" w:rsidRPr="00197D96">
        <w:rPr>
          <w:rFonts w:ascii="Times New Roman" w:hAnsi="Times New Roman" w:cs="Times New Roman"/>
        </w:rPr>
        <w:t>13</w:t>
      </w:r>
      <w:r w:rsidR="00125CFD">
        <w:rPr>
          <w:rFonts w:ascii="Times New Roman" w:hAnsi="Times New Roman" w:cs="Times New Roman"/>
        </w:rPr>
        <w:t>, pp.</w:t>
      </w:r>
      <w:r w:rsidR="00C874F8" w:rsidRPr="00197D96">
        <w:rPr>
          <w:rFonts w:ascii="Times New Roman" w:hAnsi="Times New Roman" w:cs="Times New Roman"/>
        </w:rPr>
        <w:t xml:space="preserve"> 1–45.</w:t>
      </w:r>
    </w:p>
    <w:p w14:paraId="5D5C1D24" w14:textId="7763E5C0" w:rsidR="00D37D78" w:rsidRPr="00197D96" w:rsidRDefault="00D37D78"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Schacht, Richard (1983)</w:t>
      </w:r>
      <w:r w:rsidR="00125CFD">
        <w:rPr>
          <w:rFonts w:ascii="Times New Roman" w:hAnsi="Times New Roman" w:cs="Times New Roman"/>
        </w:rPr>
        <w:t>:</w:t>
      </w:r>
      <w:r w:rsidRPr="00197D96">
        <w:rPr>
          <w:rFonts w:ascii="Times New Roman" w:hAnsi="Times New Roman" w:cs="Times New Roman"/>
        </w:rPr>
        <w:t xml:space="preserve"> </w:t>
      </w:r>
      <w:r w:rsidRPr="00197D96">
        <w:rPr>
          <w:rFonts w:ascii="Times New Roman" w:hAnsi="Times New Roman" w:cs="Times New Roman"/>
          <w:i/>
        </w:rPr>
        <w:t>Nietzsche</w:t>
      </w:r>
      <w:r w:rsidRPr="00197D96">
        <w:rPr>
          <w:rFonts w:ascii="Times New Roman" w:hAnsi="Times New Roman" w:cs="Times New Roman"/>
        </w:rPr>
        <w:t xml:space="preserve">. London/New York: Routledge. </w:t>
      </w:r>
    </w:p>
    <w:p w14:paraId="5B301DF0" w14:textId="6751BDAA" w:rsidR="00C66B8C" w:rsidRPr="00197D96" w:rsidRDefault="0013135A" w:rsidP="00197D96">
      <w:pPr>
        <w:spacing w:line="360" w:lineRule="auto"/>
        <w:ind w:left="284" w:hanging="284"/>
        <w:jc w:val="both"/>
        <w:rPr>
          <w:rFonts w:ascii="Times New Roman" w:hAnsi="Times New Roman" w:cs="Times New Roman"/>
        </w:rPr>
      </w:pPr>
      <w:proofErr w:type="spellStart"/>
      <w:r w:rsidRPr="00197D96">
        <w:rPr>
          <w:rFonts w:ascii="Times New Roman" w:hAnsi="Times New Roman" w:cs="Times New Roman"/>
        </w:rPr>
        <w:t>Schulin</w:t>
      </w:r>
      <w:proofErr w:type="spellEnd"/>
      <w:r w:rsidRPr="00197D96">
        <w:rPr>
          <w:rFonts w:ascii="Times New Roman" w:hAnsi="Times New Roman" w:cs="Times New Roman"/>
        </w:rPr>
        <w:t>, Ernst (2005): “</w:t>
      </w:r>
      <w:proofErr w:type="spellStart"/>
      <w:r w:rsidRPr="00197D96">
        <w:rPr>
          <w:rFonts w:ascii="Times New Roman" w:hAnsi="Times New Roman" w:cs="Times New Roman"/>
        </w:rPr>
        <w:t>Zeitgemäße</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Historie</w:t>
      </w:r>
      <w:proofErr w:type="spellEnd"/>
      <w:r w:rsidRPr="00197D96">
        <w:rPr>
          <w:rFonts w:ascii="Times New Roman" w:hAnsi="Times New Roman" w:cs="Times New Roman"/>
        </w:rPr>
        <w:t xml:space="preserve"> um 1870: </w:t>
      </w:r>
      <w:proofErr w:type="spellStart"/>
      <w:r w:rsidRPr="00197D96">
        <w:rPr>
          <w:rFonts w:ascii="Times New Roman" w:hAnsi="Times New Roman" w:cs="Times New Roman"/>
        </w:rPr>
        <w:t>zu</w:t>
      </w:r>
      <w:proofErr w:type="spellEnd"/>
      <w:r w:rsidRPr="00197D96">
        <w:rPr>
          <w:rFonts w:ascii="Times New Roman" w:hAnsi="Times New Roman" w:cs="Times New Roman"/>
        </w:rPr>
        <w:t xml:space="preserve"> Nietzsche, Burckhardt und </w:t>
      </w:r>
      <w:proofErr w:type="spellStart"/>
      <w:r w:rsidRPr="00197D96">
        <w:rPr>
          <w:rFonts w:ascii="Times New Roman" w:hAnsi="Times New Roman" w:cs="Times New Roman"/>
        </w:rPr>
        <w:t>zum</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Historismus</w:t>
      </w:r>
      <w:proofErr w:type="spellEnd"/>
      <w:r w:rsidRPr="00197D96">
        <w:rPr>
          <w:rFonts w:ascii="Times New Roman" w:hAnsi="Times New Roman" w:cs="Times New Roman"/>
        </w:rPr>
        <w:t>’”</w:t>
      </w:r>
      <w:r w:rsidR="00274A7A" w:rsidRPr="00197D96">
        <w:rPr>
          <w:rFonts w:ascii="Times New Roman" w:hAnsi="Times New Roman" w:cs="Times New Roman"/>
        </w:rPr>
        <w:t>.</w:t>
      </w:r>
      <w:r w:rsidRPr="00197D96">
        <w:rPr>
          <w:rFonts w:ascii="Times New Roman" w:hAnsi="Times New Roman" w:cs="Times New Roman"/>
        </w:rPr>
        <w:t xml:space="preserve"> </w:t>
      </w:r>
      <w:r w:rsidR="00274A7A" w:rsidRPr="00197D96">
        <w:rPr>
          <w:rFonts w:ascii="Times New Roman" w:hAnsi="Times New Roman" w:cs="Times New Roman"/>
        </w:rPr>
        <w:t xml:space="preserve">In: </w:t>
      </w:r>
      <w:proofErr w:type="spellStart"/>
      <w:r w:rsidRPr="00197D96">
        <w:rPr>
          <w:rFonts w:ascii="Times New Roman" w:hAnsi="Times New Roman" w:cs="Times New Roman"/>
          <w:i/>
        </w:rPr>
        <w:t>Historische</w:t>
      </w:r>
      <w:proofErr w:type="spellEnd"/>
      <w:r w:rsidRPr="00197D96">
        <w:rPr>
          <w:rFonts w:ascii="Times New Roman" w:hAnsi="Times New Roman" w:cs="Times New Roman"/>
          <w:i/>
        </w:rPr>
        <w:t xml:space="preserve"> Zeitschrift </w:t>
      </w:r>
      <w:r w:rsidRPr="00197D96">
        <w:rPr>
          <w:rFonts w:ascii="Times New Roman" w:hAnsi="Times New Roman" w:cs="Times New Roman"/>
        </w:rPr>
        <w:t>281</w:t>
      </w:r>
      <w:r w:rsidR="00274A7A" w:rsidRPr="00197D96">
        <w:rPr>
          <w:rFonts w:ascii="Times New Roman" w:hAnsi="Times New Roman" w:cs="Times New Roman"/>
        </w:rPr>
        <w:t>, pp.</w:t>
      </w:r>
      <w:r w:rsidRPr="00197D96">
        <w:rPr>
          <w:rFonts w:ascii="Times New Roman" w:hAnsi="Times New Roman" w:cs="Times New Roman"/>
        </w:rPr>
        <w:t xml:space="preserve"> 33–58.</w:t>
      </w:r>
    </w:p>
    <w:p w14:paraId="4AB9EC1B" w14:textId="46DEDB11" w:rsidR="00C9058C" w:rsidRPr="00197D96" w:rsidRDefault="00C9058C"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Schuringa, Christoph (2014): “Nietzsche’s Genealogical Histories and His Project of Revaluation”</w:t>
      </w:r>
      <w:r w:rsidR="00274A7A" w:rsidRPr="00197D96">
        <w:rPr>
          <w:rFonts w:ascii="Times New Roman" w:hAnsi="Times New Roman" w:cs="Times New Roman"/>
        </w:rPr>
        <w:t>.</w:t>
      </w:r>
      <w:r w:rsidRPr="00197D96">
        <w:rPr>
          <w:rFonts w:ascii="Times New Roman" w:hAnsi="Times New Roman" w:cs="Times New Roman"/>
        </w:rPr>
        <w:t xml:space="preserve"> </w:t>
      </w:r>
      <w:r w:rsidR="00274A7A" w:rsidRPr="00197D96">
        <w:rPr>
          <w:rFonts w:ascii="Times New Roman" w:hAnsi="Times New Roman" w:cs="Times New Roman"/>
        </w:rPr>
        <w:t xml:space="preserve">In: </w:t>
      </w:r>
      <w:r w:rsidRPr="00197D96">
        <w:rPr>
          <w:rFonts w:ascii="Times New Roman" w:hAnsi="Times New Roman" w:cs="Times New Roman"/>
          <w:i/>
        </w:rPr>
        <w:t xml:space="preserve">History of Philosophy Quarterly </w:t>
      </w:r>
      <w:r w:rsidRPr="00197D96">
        <w:rPr>
          <w:rFonts w:ascii="Times New Roman" w:hAnsi="Times New Roman" w:cs="Times New Roman"/>
        </w:rPr>
        <w:t>31</w:t>
      </w:r>
      <w:r w:rsidR="00274A7A" w:rsidRPr="00197D96">
        <w:rPr>
          <w:rFonts w:ascii="Times New Roman" w:hAnsi="Times New Roman" w:cs="Times New Roman"/>
        </w:rPr>
        <w:t>, pp.</w:t>
      </w:r>
      <w:r w:rsidRPr="00197D96">
        <w:rPr>
          <w:rFonts w:ascii="Times New Roman" w:hAnsi="Times New Roman" w:cs="Times New Roman"/>
        </w:rPr>
        <w:t xml:space="preserve"> 249–69. </w:t>
      </w:r>
    </w:p>
    <w:p w14:paraId="2066B79C" w14:textId="0504C16D" w:rsidR="00E55B21" w:rsidRPr="00197D96" w:rsidRDefault="00E55B21" w:rsidP="00197D96">
      <w:pPr>
        <w:spacing w:line="360" w:lineRule="auto"/>
        <w:ind w:left="284" w:hanging="284"/>
        <w:jc w:val="both"/>
        <w:rPr>
          <w:rFonts w:ascii="Times New Roman" w:hAnsi="Times New Roman" w:cs="Times New Roman"/>
        </w:rPr>
      </w:pPr>
      <w:r w:rsidRPr="00197D96">
        <w:rPr>
          <w:rFonts w:ascii="Times New Roman" w:hAnsi="Times New Roman" w:cs="Times New Roman"/>
        </w:rPr>
        <w:t xml:space="preserve">Schuringa, Christoph (2016): “La </w:t>
      </w:r>
      <w:proofErr w:type="spellStart"/>
      <w:r w:rsidRPr="00197D96">
        <w:rPr>
          <w:rFonts w:ascii="Times New Roman" w:hAnsi="Times New Roman" w:cs="Times New Roman"/>
        </w:rPr>
        <w:t>philosophie</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historique</w:t>
      </w:r>
      <w:proofErr w:type="spellEnd"/>
      <w:r w:rsidRPr="00197D96">
        <w:rPr>
          <w:rFonts w:ascii="Times New Roman" w:hAnsi="Times New Roman" w:cs="Times New Roman"/>
        </w:rPr>
        <w:t xml:space="preserve"> et la </w:t>
      </w:r>
      <w:proofErr w:type="spellStart"/>
      <w:r w:rsidRPr="00197D96">
        <w:rPr>
          <w:rFonts w:ascii="Times New Roman" w:hAnsi="Times New Roman" w:cs="Times New Roman"/>
        </w:rPr>
        <w:t>r</w:t>
      </w:r>
      <w:r w:rsidR="00AF3698" w:rsidRPr="00197D96">
        <w:rPr>
          <w:rFonts w:ascii="Times New Roman" w:hAnsi="Times New Roman" w:cs="Times New Roman"/>
        </w:rPr>
        <w:t>éé</w:t>
      </w:r>
      <w:r w:rsidRPr="00197D96">
        <w:rPr>
          <w:rFonts w:ascii="Times New Roman" w:hAnsi="Times New Roman" w:cs="Times New Roman"/>
        </w:rPr>
        <w:t>valuation</w:t>
      </w:r>
      <w:proofErr w:type="spellEnd"/>
      <w:r w:rsidRPr="00197D96">
        <w:rPr>
          <w:rFonts w:ascii="Times New Roman" w:hAnsi="Times New Roman" w:cs="Times New Roman"/>
        </w:rPr>
        <w:t xml:space="preserve"> des </w:t>
      </w:r>
      <w:proofErr w:type="spellStart"/>
      <w:r w:rsidRPr="00197D96">
        <w:rPr>
          <w:rFonts w:ascii="Times New Roman" w:hAnsi="Times New Roman" w:cs="Times New Roman"/>
        </w:rPr>
        <w:t>valeurs</w:t>
      </w:r>
      <w:proofErr w:type="spellEnd"/>
      <w:r w:rsidRPr="00197D96">
        <w:rPr>
          <w:rFonts w:ascii="Times New Roman" w:hAnsi="Times New Roman" w:cs="Times New Roman"/>
        </w:rPr>
        <w:t xml:space="preserve">”. In: B. Binoche and A. </w:t>
      </w:r>
      <w:proofErr w:type="spellStart"/>
      <w:r w:rsidRPr="00197D96">
        <w:rPr>
          <w:rFonts w:ascii="Times New Roman" w:hAnsi="Times New Roman" w:cs="Times New Roman"/>
        </w:rPr>
        <w:t>Sorosina</w:t>
      </w:r>
      <w:proofErr w:type="spellEnd"/>
      <w:r w:rsidRPr="00197D96">
        <w:rPr>
          <w:rFonts w:ascii="Times New Roman" w:hAnsi="Times New Roman" w:cs="Times New Roman"/>
        </w:rPr>
        <w:t xml:space="preserve"> (eds.): </w:t>
      </w:r>
      <w:r w:rsidRPr="00197D96">
        <w:rPr>
          <w:rFonts w:ascii="Times New Roman" w:hAnsi="Times New Roman" w:cs="Times New Roman"/>
          <w:i/>
        </w:rPr>
        <w:t xml:space="preserve">Les </w:t>
      </w:r>
      <w:proofErr w:type="spellStart"/>
      <w:r w:rsidRPr="00197D96">
        <w:rPr>
          <w:rFonts w:ascii="Times New Roman" w:hAnsi="Times New Roman" w:cs="Times New Roman"/>
          <w:i/>
        </w:rPr>
        <w:t>historicités</w:t>
      </w:r>
      <w:proofErr w:type="spellEnd"/>
      <w:r w:rsidRPr="00197D96">
        <w:rPr>
          <w:rFonts w:ascii="Times New Roman" w:hAnsi="Times New Roman" w:cs="Times New Roman"/>
          <w:i/>
        </w:rPr>
        <w:t xml:space="preserve"> des Nietzsche</w:t>
      </w:r>
      <w:r w:rsidRPr="00197D96">
        <w:rPr>
          <w:rFonts w:ascii="Times New Roman" w:hAnsi="Times New Roman" w:cs="Times New Roman"/>
        </w:rPr>
        <w:t>. Paris: Publications de la Sorbonne</w:t>
      </w:r>
      <w:r w:rsidR="00125CFD">
        <w:rPr>
          <w:rFonts w:ascii="Times New Roman" w:hAnsi="Times New Roman" w:cs="Times New Roman"/>
        </w:rPr>
        <w:t>, pp. 35-48</w:t>
      </w:r>
      <w:r w:rsidR="00326695">
        <w:rPr>
          <w:rFonts w:ascii="Times New Roman" w:hAnsi="Times New Roman" w:cs="Times New Roman"/>
        </w:rPr>
        <w:t>.</w:t>
      </w:r>
    </w:p>
    <w:p w14:paraId="2973FA67" w14:textId="227D2733" w:rsidR="007C146D" w:rsidRPr="00197D96" w:rsidRDefault="007C146D" w:rsidP="00197D96">
      <w:pPr>
        <w:spacing w:line="360" w:lineRule="auto"/>
        <w:ind w:left="284" w:hanging="284"/>
        <w:jc w:val="both"/>
        <w:rPr>
          <w:rFonts w:ascii="Times New Roman" w:hAnsi="Times New Roman" w:cs="Times New Roman"/>
        </w:rPr>
      </w:pPr>
      <w:proofErr w:type="spellStart"/>
      <w:r w:rsidRPr="00197D96">
        <w:rPr>
          <w:rFonts w:ascii="Times New Roman" w:hAnsi="Times New Roman" w:cs="Times New Roman"/>
        </w:rPr>
        <w:t>Vivarelli</w:t>
      </w:r>
      <w:proofErr w:type="spellEnd"/>
      <w:r w:rsidRPr="00197D96">
        <w:rPr>
          <w:rFonts w:ascii="Times New Roman" w:hAnsi="Times New Roman" w:cs="Times New Roman"/>
        </w:rPr>
        <w:t xml:space="preserve">, </w:t>
      </w:r>
      <w:proofErr w:type="spellStart"/>
      <w:r w:rsidRPr="00197D96">
        <w:rPr>
          <w:rFonts w:ascii="Times New Roman" w:hAnsi="Times New Roman" w:cs="Times New Roman"/>
        </w:rPr>
        <w:t>Vivetta</w:t>
      </w:r>
      <w:proofErr w:type="spellEnd"/>
      <w:r w:rsidRPr="00197D96">
        <w:rPr>
          <w:rFonts w:ascii="Times New Roman" w:hAnsi="Times New Roman" w:cs="Times New Roman"/>
        </w:rPr>
        <w:t xml:space="preserve"> (1994): “Nietzsche, Goethe und der </w:t>
      </w:r>
      <w:proofErr w:type="spellStart"/>
      <w:r w:rsidRPr="00197D96">
        <w:rPr>
          <w:rFonts w:ascii="Times New Roman" w:hAnsi="Times New Roman" w:cs="Times New Roman"/>
        </w:rPr>
        <w:t>historische</w:t>
      </w:r>
      <w:proofErr w:type="spellEnd"/>
      <w:r w:rsidRPr="00197D96">
        <w:rPr>
          <w:rFonts w:ascii="Times New Roman" w:hAnsi="Times New Roman" w:cs="Times New Roman"/>
        </w:rPr>
        <w:t xml:space="preserve"> Sinn”. In: T</w:t>
      </w:r>
      <w:r w:rsidR="00194CCA" w:rsidRPr="00197D96">
        <w:rPr>
          <w:rFonts w:ascii="Times New Roman" w:hAnsi="Times New Roman" w:cs="Times New Roman"/>
        </w:rPr>
        <w:t>ilman</w:t>
      </w:r>
      <w:r w:rsidRPr="00197D96">
        <w:rPr>
          <w:rFonts w:ascii="Times New Roman" w:hAnsi="Times New Roman" w:cs="Times New Roman"/>
        </w:rPr>
        <w:t xml:space="preserve"> </w:t>
      </w:r>
      <w:proofErr w:type="spellStart"/>
      <w:r w:rsidRPr="00197D96">
        <w:rPr>
          <w:rFonts w:ascii="Times New Roman" w:hAnsi="Times New Roman" w:cs="Times New Roman"/>
        </w:rPr>
        <w:t>Borsche</w:t>
      </w:r>
      <w:proofErr w:type="spellEnd"/>
      <w:r w:rsidRPr="00197D96">
        <w:rPr>
          <w:rFonts w:ascii="Times New Roman" w:hAnsi="Times New Roman" w:cs="Times New Roman"/>
        </w:rPr>
        <w:t xml:space="preserve"> et al. (eds.): </w:t>
      </w:r>
      <w:r w:rsidRPr="00197D96">
        <w:rPr>
          <w:rFonts w:ascii="Times New Roman" w:hAnsi="Times New Roman" w:cs="Times New Roman"/>
          <w:i/>
        </w:rPr>
        <w:t>“</w:t>
      </w:r>
      <w:proofErr w:type="spellStart"/>
      <w:r w:rsidRPr="00197D96">
        <w:rPr>
          <w:rFonts w:ascii="Times New Roman" w:hAnsi="Times New Roman" w:cs="Times New Roman"/>
          <w:i/>
        </w:rPr>
        <w:t>Centauren-Geburten</w:t>
      </w:r>
      <w:proofErr w:type="spellEnd"/>
      <w:r w:rsidRPr="00197D96">
        <w:rPr>
          <w:rFonts w:ascii="Times New Roman" w:hAnsi="Times New Roman" w:cs="Times New Roman"/>
          <w:i/>
        </w:rPr>
        <w:t>”</w:t>
      </w:r>
      <w:r w:rsidRPr="00197D96">
        <w:rPr>
          <w:rFonts w:ascii="Times New Roman" w:hAnsi="Times New Roman" w:cs="Times New Roman"/>
        </w:rPr>
        <w:t>. Berlin/New York: de Gruyter</w:t>
      </w:r>
      <w:r w:rsidR="00C8559A">
        <w:rPr>
          <w:rFonts w:ascii="Times New Roman" w:hAnsi="Times New Roman" w:cs="Times New Roman"/>
        </w:rPr>
        <w:t>, pp. 276-91.</w:t>
      </w:r>
      <w:r w:rsidR="0041758C" w:rsidRPr="00197D96">
        <w:rPr>
          <w:rFonts w:ascii="Times New Roman" w:hAnsi="Times New Roman" w:cs="Times New Roman"/>
        </w:rPr>
        <w:t xml:space="preserve"> </w:t>
      </w:r>
    </w:p>
    <w:sectPr w:rsidR="007C146D" w:rsidRPr="00197D96" w:rsidSect="0043539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5DEE7" w14:textId="77777777" w:rsidR="000E36F1" w:rsidRDefault="000E36F1" w:rsidP="00527163">
      <w:r>
        <w:separator/>
      </w:r>
    </w:p>
  </w:endnote>
  <w:endnote w:type="continuationSeparator" w:id="0">
    <w:p w14:paraId="0D1AB9AF" w14:textId="77777777" w:rsidR="000E36F1" w:rsidRDefault="000E36F1" w:rsidP="005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Kuenstler 480 BT">
    <w:altName w:val="﷽﷽﷽﷽﷽﷽﷽﷽0 BT Roman"/>
    <w:panose1 w:val="020A0602050506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575458"/>
      <w:docPartObj>
        <w:docPartGallery w:val="Page Numbers (Bottom of Page)"/>
        <w:docPartUnique/>
      </w:docPartObj>
    </w:sdtPr>
    <w:sdtEndPr>
      <w:rPr>
        <w:rStyle w:val="PageNumber"/>
      </w:rPr>
    </w:sdtEndPr>
    <w:sdtContent>
      <w:p w14:paraId="60673B29" w14:textId="3458FDAE" w:rsidR="00292359" w:rsidRDefault="00292359" w:rsidP="00292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0470C6" w14:textId="77777777" w:rsidR="00292359" w:rsidRDefault="00292359" w:rsidP="00F55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01276993"/>
      <w:docPartObj>
        <w:docPartGallery w:val="Page Numbers (Bottom of Page)"/>
        <w:docPartUnique/>
      </w:docPartObj>
    </w:sdtPr>
    <w:sdtEndPr>
      <w:rPr>
        <w:rStyle w:val="PageNumber"/>
      </w:rPr>
    </w:sdtEndPr>
    <w:sdtContent>
      <w:p w14:paraId="28E8DF15" w14:textId="5845E1FF" w:rsidR="00292359" w:rsidRPr="00786020" w:rsidRDefault="00292359" w:rsidP="00292359">
        <w:pPr>
          <w:pStyle w:val="Footer"/>
          <w:framePr w:wrap="none" w:vAnchor="text" w:hAnchor="margin" w:xAlign="right" w:y="1"/>
          <w:rPr>
            <w:rStyle w:val="PageNumber"/>
            <w:rFonts w:ascii="Times New Roman" w:hAnsi="Times New Roman" w:cs="Times New Roman"/>
          </w:rPr>
        </w:pPr>
        <w:r w:rsidRPr="00786020">
          <w:rPr>
            <w:rStyle w:val="PageNumber"/>
            <w:rFonts w:ascii="Times New Roman" w:hAnsi="Times New Roman" w:cs="Times New Roman"/>
          </w:rPr>
          <w:fldChar w:fldCharType="begin"/>
        </w:r>
        <w:r w:rsidRPr="00786020">
          <w:rPr>
            <w:rStyle w:val="PageNumber"/>
            <w:rFonts w:ascii="Times New Roman" w:hAnsi="Times New Roman" w:cs="Times New Roman"/>
          </w:rPr>
          <w:instrText xml:space="preserve"> PAGE </w:instrText>
        </w:r>
        <w:r w:rsidRPr="00786020">
          <w:rPr>
            <w:rStyle w:val="PageNumber"/>
            <w:rFonts w:ascii="Times New Roman" w:hAnsi="Times New Roman" w:cs="Times New Roman"/>
          </w:rPr>
          <w:fldChar w:fldCharType="separate"/>
        </w:r>
        <w:r w:rsidR="0007418F">
          <w:rPr>
            <w:rStyle w:val="PageNumber"/>
            <w:rFonts w:ascii="Times New Roman" w:hAnsi="Times New Roman" w:cs="Times New Roman"/>
            <w:noProof/>
          </w:rPr>
          <w:t>15</w:t>
        </w:r>
        <w:r w:rsidRPr="00786020">
          <w:rPr>
            <w:rStyle w:val="PageNumber"/>
            <w:rFonts w:ascii="Times New Roman" w:hAnsi="Times New Roman" w:cs="Times New Roman"/>
          </w:rPr>
          <w:fldChar w:fldCharType="end"/>
        </w:r>
      </w:p>
    </w:sdtContent>
  </w:sdt>
  <w:p w14:paraId="265513E4" w14:textId="77777777" w:rsidR="00292359" w:rsidRPr="00786020" w:rsidRDefault="00292359" w:rsidP="00F5556A">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C474" w14:textId="77777777" w:rsidR="000E36F1" w:rsidRDefault="000E36F1" w:rsidP="00527163">
      <w:r>
        <w:separator/>
      </w:r>
    </w:p>
  </w:footnote>
  <w:footnote w:type="continuationSeparator" w:id="0">
    <w:p w14:paraId="109708A5" w14:textId="77777777" w:rsidR="000E36F1" w:rsidRDefault="000E36F1" w:rsidP="00527163">
      <w:r>
        <w:continuationSeparator/>
      </w:r>
    </w:p>
  </w:footnote>
  <w:footnote w:id="1">
    <w:p w14:paraId="0488B394" w14:textId="26BDB4E7" w:rsidR="008B30F3" w:rsidRPr="00197D96" w:rsidRDefault="008B30F3">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w:t>
      </w:r>
      <w:r w:rsidR="003E3B84" w:rsidRPr="00197D96">
        <w:rPr>
          <w:rFonts w:ascii="Times New Roman" w:hAnsi="Times New Roman" w:cs="Times New Roman"/>
        </w:rPr>
        <w:t xml:space="preserve">Daniel Breazeale has written of </w:t>
      </w:r>
      <w:r w:rsidR="004F07DE" w:rsidRPr="00197D96">
        <w:rPr>
          <w:rFonts w:ascii="Times New Roman" w:hAnsi="Times New Roman" w:cs="Times New Roman"/>
        </w:rPr>
        <w:t>“a direct link between Nietzsche’s early conception of the task of critical history and his later efforts as a ‘genealogist’ of contemporary values”</w:t>
      </w:r>
      <w:r w:rsidRPr="00197D96">
        <w:rPr>
          <w:rFonts w:ascii="Times New Roman" w:hAnsi="Times New Roman" w:cs="Times New Roman"/>
        </w:rPr>
        <w:t xml:space="preserve">; </w:t>
      </w:r>
      <w:r w:rsidR="009647F7" w:rsidRPr="00197D96">
        <w:rPr>
          <w:rFonts w:ascii="Times New Roman" w:hAnsi="Times New Roman" w:cs="Times New Roman"/>
        </w:rPr>
        <w:t xml:space="preserve">Breazeale even goes so far as to write that “critical history, now renamed ‘genealogy’, thus becomes one of the central tasks of philosophy—if, indeed, it does not replace it altogether” (2000, pp. 59, 71). See also </w:t>
      </w:r>
      <w:proofErr w:type="spellStart"/>
      <w:r w:rsidR="00FA126F" w:rsidRPr="00197D96">
        <w:rPr>
          <w:rFonts w:ascii="Times New Roman" w:hAnsi="Times New Roman" w:cs="Times New Roman"/>
        </w:rPr>
        <w:t>Kittsteiner</w:t>
      </w:r>
      <w:proofErr w:type="spellEnd"/>
      <w:r w:rsidR="00FA126F" w:rsidRPr="00197D96">
        <w:rPr>
          <w:rFonts w:ascii="Times New Roman" w:hAnsi="Times New Roman" w:cs="Times New Roman"/>
        </w:rPr>
        <w:t xml:space="preserve"> 1996</w:t>
      </w:r>
      <w:r w:rsidR="0011683E" w:rsidRPr="00197D96">
        <w:rPr>
          <w:rFonts w:ascii="Times New Roman" w:hAnsi="Times New Roman" w:cs="Times New Roman"/>
        </w:rPr>
        <w:t>, p.</w:t>
      </w:r>
      <w:r w:rsidR="00FA126F" w:rsidRPr="00197D96">
        <w:rPr>
          <w:rFonts w:ascii="Times New Roman" w:hAnsi="Times New Roman" w:cs="Times New Roman"/>
        </w:rPr>
        <w:t xml:space="preserve"> 58; </w:t>
      </w:r>
      <w:r w:rsidRPr="00197D96">
        <w:rPr>
          <w:rFonts w:ascii="Times New Roman" w:hAnsi="Times New Roman" w:cs="Times New Roman"/>
        </w:rPr>
        <w:t>Nehamas 2006</w:t>
      </w:r>
      <w:r w:rsidR="0011683E" w:rsidRPr="00197D96">
        <w:rPr>
          <w:rFonts w:ascii="Times New Roman" w:hAnsi="Times New Roman" w:cs="Times New Roman"/>
        </w:rPr>
        <w:t xml:space="preserve">, pp. </w:t>
      </w:r>
      <w:r w:rsidRPr="00197D96">
        <w:rPr>
          <w:rFonts w:ascii="Times New Roman" w:hAnsi="Times New Roman" w:cs="Times New Roman"/>
        </w:rPr>
        <w:t>57–58</w:t>
      </w:r>
      <w:r w:rsidR="009F48A6" w:rsidRPr="00197D96">
        <w:rPr>
          <w:rFonts w:ascii="Times New Roman" w:hAnsi="Times New Roman" w:cs="Times New Roman"/>
        </w:rPr>
        <w:t xml:space="preserve">; </w:t>
      </w:r>
      <w:r w:rsidR="006106FC" w:rsidRPr="00197D96">
        <w:rPr>
          <w:rFonts w:ascii="Times New Roman" w:hAnsi="Times New Roman" w:cs="Times New Roman"/>
        </w:rPr>
        <w:t>Saar 2007, p. 30</w:t>
      </w:r>
      <w:r w:rsidR="002B5E7A" w:rsidRPr="00197D96">
        <w:rPr>
          <w:rFonts w:ascii="Times New Roman" w:hAnsi="Times New Roman" w:cs="Times New Roman"/>
        </w:rPr>
        <w:t>;</w:t>
      </w:r>
      <w:r w:rsidR="006106FC" w:rsidRPr="00197D96">
        <w:rPr>
          <w:rFonts w:ascii="Times New Roman" w:hAnsi="Times New Roman" w:cs="Times New Roman"/>
        </w:rPr>
        <w:t xml:space="preserve"> </w:t>
      </w:r>
      <w:r w:rsidR="009F48A6" w:rsidRPr="00197D96">
        <w:rPr>
          <w:rFonts w:ascii="Times New Roman" w:hAnsi="Times New Roman" w:cs="Times New Roman"/>
        </w:rPr>
        <w:t>Emden 2008 (discussed below).</w:t>
      </w:r>
    </w:p>
  </w:footnote>
  <w:footnote w:id="2">
    <w:p w14:paraId="676B2A14" w14:textId="23F33F4C" w:rsidR="001C4328" w:rsidRPr="00197D96" w:rsidRDefault="001C4328">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A less extreme example occurs at GM Preface 4.</w:t>
      </w:r>
    </w:p>
  </w:footnote>
  <w:footnote w:id="3">
    <w:p w14:paraId="09FCED00" w14:textId="77DA4B29" w:rsidR="004E7555" w:rsidRPr="00197D96" w:rsidRDefault="004E7555">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See Rohde’s letter to Nietzsche of 23 March 1874 (KGB II/4, p. 423): “At times I have the impression that individual pieces and excerpts were </w:t>
      </w:r>
      <w:r w:rsidRPr="00197D96">
        <w:rPr>
          <w:rFonts w:ascii="Times New Roman" w:hAnsi="Times New Roman" w:cs="Times New Roman"/>
          <w:i/>
        </w:rPr>
        <w:t xml:space="preserve">initially worked out </w:t>
      </w:r>
      <w:r w:rsidRPr="00197D96">
        <w:rPr>
          <w:rFonts w:ascii="Times New Roman" w:hAnsi="Times New Roman" w:cs="Times New Roman"/>
        </w:rPr>
        <w:t xml:space="preserve">by </w:t>
      </w:r>
      <w:r w:rsidRPr="00197D96">
        <w:rPr>
          <w:rFonts w:ascii="Times New Roman" w:hAnsi="Times New Roman" w:cs="Times New Roman"/>
          <w:i/>
        </w:rPr>
        <w:t>themselves</w:t>
      </w:r>
      <w:r w:rsidRPr="00197D96">
        <w:rPr>
          <w:rFonts w:ascii="Times New Roman" w:hAnsi="Times New Roman" w:cs="Times New Roman"/>
        </w:rPr>
        <w:t>, and then, without being fully dissolved back into the flow of the metal, were integrated into the whole”.</w:t>
      </w:r>
    </w:p>
  </w:footnote>
  <w:footnote w:id="4">
    <w:p w14:paraId="3E2E370B" w14:textId="538B387D" w:rsidR="00A530FD" w:rsidRPr="00197D96" w:rsidRDefault="00A530FD">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w:t>
      </w:r>
      <w:proofErr w:type="spellStart"/>
      <w:r w:rsidRPr="00197D96">
        <w:rPr>
          <w:rFonts w:ascii="Times New Roman" w:hAnsi="Times New Roman" w:cs="Times New Roman"/>
        </w:rPr>
        <w:t>Groundbreaking</w:t>
      </w:r>
      <w:proofErr w:type="spellEnd"/>
      <w:r w:rsidRPr="00197D96">
        <w:rPr>
          <w:rFonts w:ascii="Times New Roman" w:hAnsi="Times New Roman" w:cs="Times New Roman"/>
        </w:rPr>
        <w:t xml:space="preserve"> work was done on th</w:t>
      </w:r>
      <w:r w:rsidR="007D24CC" w:rsidRPr="00197D96">
        <w:rPr>
          <w:rFonts w:ascii="Times New Roman" w:hAnsi="Times New Roman" w:cs="Times New Roman"/>
        </w:rPr>
        <w:t>e composition history of HL</w:t>
      </w:r>
      <w:r w:rsidRPr="00197D96">
        <w:rPr>
          <w:rFonts w:ascii="Times New Roman" w:hAnsi="Times New Roman" w:cs="Times New Roman"/>
        </w:rPr>
        <w:t xml:space="preserve"> by </w:t>
      </w:r>
      <w:proofErr w:type="spellStart"/>
      <w:r w:rsidRPr="00197D96">
        <w:rPr>
          <w:rFonts w:ascii="Times New Roman" w:hAnsi="Times New Roman" w:cs="Times New Roman"/>
        </w:rPr>
        <w:t>Salaquarda</w:t>
      </w:r>
      <w:proofErr w:type="spellEnd"/>
      <w:r w:rsidRPr="00197D96">
        <w:rPr>
          <w:rFonts w:ascii="Times New Roman" w:hAnsi="Times New Roman" w:cs="Times New Roman"/>
        </w:rPr>
        <w:t xml:space="preserve"> 1984; for a truly comprehensive study see Jensen 2016.</w:t>
      </w:r>
    </w:p>
  </w:footnote>
  <w:footnote w:id="5">
    <w:p w14:paraId="407C5A7C" w14:textId="1337C535" w:rsidR="006C2A07" w:rsidRPr="00197D96" w:rsidRDefault="006C2A07">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Ernst </w:t>
      </w:r>
      <w:proofErr w:type="spellStart"/>
      <w:r w:rsidRPr="00197D96">
        <w:rPr>
          <w:rFonts w:ascii="Times New Roman" w:hAnsi="Times New Roman" w:cs="Times New Roman"/>
        </w:rPr>
        <w:t>Schulin</w:t>
      </w:r>
      <w:proofErr w:type="spellEnd"/>
      <w:r w:rsidRPr="00197D96">
        <w:rPr>
          <w:rFonts w:ascii="Times New Roman" w:hAnsi="Times New Roman" w:cs="Times New Roman"/>
        </w:rPr>
        <w:t xml:space="preserve"> has argued that Nietzsche initially con</w:t>
      </w:r>
      <w:r w:rsidR="0013135A" w:rsidRPr="00197D96">
        <w:rPr>
          <w:rFonts w:ascii="Times New Roman" w:hAnsi="Times New Roman" w:cs="Times New Roman"/>
        </w:rPr>
        <w:t>c</w:t>
      </w:r>
      <w:r w:rsidRPr="00197D96">
        <w:rPr>
          <w:rFonts w:ascii="Times New Roman" w:hAnsi="Times New Roman" w:cs="Times New Roman"/>
        </w:rPr>
        <w:t xml:space="preserve">eived the essay as a straightforward attack on historical study as such. See </w:t>
      </w:r>
      <w:proofErr w:type="spellStart"/>
      <w:r w:rsidRPr="00197D96">
        <w:rPr>
          <w:rFonts w:ascii="Times New Roman" w:hAnsi="Times New Roman" w:cs="Times New Roman"/>
        </w:rPr>
        <w:t>Schulin</w:t>
      </w:r>
      <w:proofErr w:type="spellEnd"/>
      <w:r w:rsidRPr="00197D96">
        <w:rPr>
          <w:rFonts w:ascii="Times New Roman" w:hAnsi="Times New Roman" w:cs="Times New Roman"/>
        </w:rPr>
        <w:t xml:space="preserve"> 2005. </w:t>
      </w:r>
    </w:p>
  </w:footnote>
  <w:footnote w:id="6">
    <w:p w14:paraId="1361B642" w14:textId="1A1EA7BF" w:rsidR="00250901" w:rsidRPr="00197D96" w:rsidRDefault="00250901">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It may be worth pointing out that Nietzsche did not subscribe </w:t>
      </w:r>
      <w:r w:rsidR="00F42730" w:rsidRPr="00197D96">
        <w:rPr>
          <w:rFonts w:ascii="Times New Roman" w:hAnsi="Times New Roman" w:cs="Times New Roman"/>
        </w:rPr>
        <w:t xml:space="preserve">wholeheartedly </w:t>
      </w:r>
      <w:r w:rsidRPr="00197D96">
        <w:rPr>
          <w:rFonts w:ascii="Times New Roman" w:hAnsi="Times New Roman" w:cs="Times New Roman"/>
        </w:rPr>
        <w:t>to either of the two dominant approaches to philology in his own time</w:t>
      </w:r>
      <w:r w:rsidR="00F848A0">
        <w:rPr>
          <w:rFonts w:ascii="Times New Roman" w:hAnsi="Times New Roman" w:cs="Times New Roman"/>
        </w:rPr>
        <w:t>—</w:t>
      </w:r>
      <w:proofErr w:type="spellStart"/>
      <w:r w:rsidRPr="00197D96">
        <w:rPr>
          <w:rFonts w:ascii="Times New Roman" w:hAnsi="Times New Roman" w:cs="Times New Roman"/>
          <w:i/>
        </w:rPr>
        <w:t>Sprachphilologie</w:t>
      </w:r>
      <w:proofErr w:type="spellEnd"/>
      <w:r w:rsidRPr="00197D96">
        <w:rPr>
          <w:rFonts w:ascii="Times New Roman" w:hAnsi="Times New Roman" w:cs="Times New Roman"/>
          <w:i/>
        </w:rPr>
        <w:t xml:space="preserve"> </w:t>
      </w:r>
      <w:r w:rsidR="00F848A0">
        <w:rPr>
          <w:rFonts w:ascii="Times New Roman" w:hAnsi="Times New Roman" w:cs="Times New Roman"/>
          <w:iCs/>
        </w:rPr>
        <w:t xml:space="preserve">(whose figurehead was Gottfried Hermann) </w:t>
      </w:r>
      <w:r w:rsidRPr="00197D96">
        <w:rPr>
          <w:rFonts w:ascii="Times New Roman" w:hAnsi="Times New Roman" w:cs="Times New Roman"/>
        </w:rPr>
        <w:t xml:space="preserve">and </w:t>
      </w:r>
      <w:proofErr w:type="spellStart"/>
      <w:r w:rsidRPr="00197D96">
        <w:rPr>
          <w:rFonts w:ascii="Times New Roman" w:hAnsi="Times New Roman" w:cs="Times New Roman"/>
          <w:i/>
        </w:rPr>
        <w:t>Sachphilologie</w:t>
      </w:r>
      <w:proofErr w:type="spellEnd"/>
      <w:r w:rsidR="00F848A0">
        <w:rPr>
          <w:rFonts w:ascii="Times New Roman" w:hAnsi="Times New Roman" w:cs="Times New Roman"/>
        </w:rPr>
        <w:t xml:space="preserve"> (whose leading light was August Boeckh)</w:t>
      </w:r>
      <w:r w:rsidRPr="00197D96">
        <w:rPr>
          <w:rFonts w:ascii="Times New Roman" w:hAnsi="Times New Roman" w:cs="Times New Roman"/>
        </w:rPr>
        <w:t>. He took a culturally conservative view that implicated all of contemporary philology in the kind of ‘Alexandrian learning’ he objected to</w:t>
      </w:r>
      <w:r w:rsidR="00F848A0">
        <w:rPr>
          <w:rFonts w:ascii="Times New Roman" w:hAnsi="Times New Roman" w:cs="Times New Roman"/>
        </w:rPr>
        <w:t xml:space="preserve">, and contrasted them both with a conception of philology that regarded it as </w:t>
      </w:r>
      <w:r w:rsidR="005D1B6A">
        <w:rPr>
          <w:rFonts w:ascii="Times New Roman" w:hAnsi="Times New Roman" w:cs="Times New Roman"/>
        </w:rPr>
        <w:t>“</w:t>
      </w:r>
      <w:r w:rsidR="00F848A0">
        <w:rPr>
          <w:rFonts w:ascii="Times New Roman" w:hAnsi="Times New Roman" w:cs="Times New Roman"/>
        </w:rPr>
        <w:t>a means to transfigure one’s being and that of the emerging youth</w:t>
      </w:r>
      <w:r w:rsidR="005D1B6A">
        <w:rPr>
          <w:rFonts w:ascii="Times New Roman" w:hAnsi="Times New Roman" w:cs="Times New Roman"/>
        </w:rPr>
        <w:t>”</w:t>
      </w:r>
      <w:r w:rsidR="00F848A0">
        <w:rPr>
          <w:rFonts w:ascii="Times New Roman" w:hAnsi="Times New Roman" w:cs="Times New Roman"/>
        </w:rPr>
        <w:t xml:space="preserve"> (KGW II/3, p. 437). As Jensen points out, “Nietzsche’s final word about the entire philological civil war” was: “Wort- und </w:t>
      </w:r>
      <w:proofErr w:type="spellStart"/>
      <w:r w:rsidR="00F848A0">
        <w:rPr>
          <w:rFonts w:ascii="Times New Roman" w:hAnsi="Times New Roman" w:cs="Times New Roman"/>
        </w:rPr>
        <w:t>Sachphilologie</w:t>
      </w:r>
      <w:proofErr w:type="spellEnd"/>
      <w:r w:rsidR="00F848A0">
        <w:rPr>
          <w:rFonts w:ascii="Times New Roman" w:hAnsi="Times New Roman" w:cs="Times New Roman"/>
        </w:rPr>
        <w:t>—</w:t>
      </w:r>
      <w:proofErr w:type="spellStart"/>
      <w:r w:rsidR="00F848A0">
        <w:rPr>
          <w:rFonts w:ascii="Times New Roman" w:hAnsi="Times New Roman" w:cs="Times New Roman"/>
        </w:rPr>
        <w:t>dummer</w:t>
      </w:r>
      <w:proofErr w:type="spellEnd"/>
      <w:r w:rsidR="00F848A0">
        <w:rPr>
          <w:rFonts w:ascii="Times New Roman" w:hAnsi="Times New Roman" w:cs="Times New Roman"/>
        </w:rPr>
        <w:t xml:space="preserve"> </w:t>
      </w:r>
      <w:proofErr w:type="spellStart"/>
      <w:r w:rsidR="00F848A0">
        <w:rPr>
          <w:rFonts w:ascii="Times New Roman" w:hAnsi="Times New Roman" w:cs="Times New Roman"/>
        </w:rPr>
        <w:t>Streit</w:t>
      </w:r>
      <w:proofErr w:type="spellEnd"/>
      <w:r w:rsidR="00F848A0">
        <w:rPr>
          <w:rFonts w:ascii="Times New Roman" w:hAnsi="Times New Roman" w:cs="Times New Roman"/>
        </w:rPr>
        <w:t>! [stupid fight!]” (Jensen</w:t>
      </w:r>
      <w:r w:rsidR="005D1B6A">
        <w:rPr>
          <w:rFonts w:ascii="Times New Roman" w:hAnsi="Times New Roman" w:cs="Times New Roman"/>
        </w:rPr>
        <w:t xml:space="preserve"> 2013</w:t>
      </w:r>
      <w:r w:rsidR="00F848A0">
        <w:rPr>
          <w:rFonts w:ascii="Times New Roman" w:hAnsi="Times New Roman" w:cs="Times New Roman"/>
        </w:rPr>
        <w:t>, p. 56).</w:t>
      </w:r>
    </w:p>
  </w:footnote>
  <w:footnote w:id="7">
    <w:p w14:paraId="352BBEC2" w14:textId="10A89566" w:rsidR="00891938" w:rsidRPr="00197D96" w:rsidRDefault="00891938">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Nietzsche, of course, seems to use the terms differently: the title of </w:t>
      </w:r>
      <w:r w:rsidRPr="00197D96">
        <w:rPr>
          <w:rFonts w:ascii="Times New Roman" w:hAnsi="Times New Roman" w:cs="Times New Roman"/>
          <w:i/>
        </w:rPr>
        <w:t xml:space="preserve">HL </w:t>
      </w:r>
      <w:r w:rsidRPr="00197D96">
        <w:rPr>
          <w:rFonts w:ascii="Times New Roman" w:hAnsi="Times New Roman" w:cs="Times New Roman"/>
        </w:rPr>
        <w:t xml:space="preserve">is “Vom </w:t>
      </w:r>
      <w:proofErr w:type="spellStart"/>
      <w:r w:rsidRPr="00197D96">
        <w:rPr>
          <w:rFonts w:ascii="Times New Roman" w:hAnsi="Times New Roman" w:cs="Times New Roman"/>
        </w:rPr>
        <w:t>Nutzen</w:t>
      </w:r>
      <w:proofErr w:type="spellEnd"/>
      <w:r w:rsidRPr="00197D96">
        <w:rPr>
          <w:rFonts w:ascii="Times New Roman" w:hAnsi="Times New Roman" w:cs="Times New Roman"/>
        </w:rPr>
        <w:t xml:space="preserve"> und </w:t>
      </w:r>
      <w:proofErr w:type="spellStart"/>
      <w:r w:rsidRPr="00197D96">
        <w:rPr>
          <w:rFonts w:ascii="Times New Roman" w:hAnsi="Times New Roman" w:cs="Times New Roman"/>
        </w:rPr>
        <w:t>Nachtheil</w:t>
      </w:r>
      <w:proofErr w:type="spellEnd"/>
      <w:r w:rsidRPr="00197D96">
        <w:rPr>
          <w:rFonts w:ascii="Times New Roman" w:hAnsi="Times New Roman" w:cs="Times New Roman"/>
        </w:rPr>
        <w:t xml:space="preserve"> der </w:t>
      </w:r>
      <w:proofErr w:type="spellStart"/>
      <w:r w:rsidRPr="00197D96">
        <w:rPr>
          <w:rFonts w:ascii="Times New Roman" w:hAnsi="Times New Roman" w:cs="Times New Roman"/>
          <w:i/>
        </w:rPr>
        <w:t>Historie</w:t>
      </w:r>
      <w:proofErr w:type="spellEnd"/>
      <w:r w:rsidRPr="00197D96">
        <w:rPr>
          <w:rFonts w:ascii="Times New Roman" w:hAnsi="Times New Roman" w:cs="Times New Roman"/>
          <w:i/>
        </w:rPr>
        <w:t xml:space="preserve"> </w:t>
      </w:r>
      <w:r w:rsidRPr="00197D96">
        <w:rPr>
          <w:rFonts w:ascii="Times New Roman" w:hAnsi="Times New Roman" w:cs="Times New Roman"/>
        </w:rPr>
        <w:t>für das Leben”.</w:t>
      </w:r>
    </w:p>
  </w:footnote>
  <w:footnote w:id="8">
    <w:p w14:paraId="56201D0A" w14:textId="5F49EEA5" w:rsidR="000E0EC5" w:rsidRPr="00197D96" w:rsidRDefault="000E0EC5">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See (for Goethe) </w:t>
      </w:r>
      <w:proofErr w:type="spellStart"/>
      <w:r w:rsidRPr="00197D96">
        <w:rPr>
          <w:rFonts w:ascii="Times New Roman" w:hAnsi="Times New Roman" w:cs="Times New Roman"/>
        </w:rPr>
        <w:t>Vivarelli</w:t>
      </w:r>
      <w:proofErr w:type="spellEnd"/>
      <w:r w:rsidRPr="00197D96">
        <w:rPr>
          <w:rFonts w:ascii="Times New Roman" w:hAnsi="Times New Roman" w:cs="Times New Roman"/>
        </w:rPr>
        <w:t xml:space="preserve"> 1994; (for Schiller) </w:t>
      </w:r>
      <w:proofErr w:type="spellStart"/>
      <w:r w:rsidRPr="00197D96">
        <w:rPr>
          <w:rFonts w:ascii="Times New Roman" w:hAnsi="Times New Roman" w:cs="Times New Roman"/>
        </w:rPr>
        <w:t>Guery</w:t>
      </w:r>
      <w:proofErr w:type="spellEnd"/>
      <w:r w:rsidRPr="00197D96">
        <w:rPr>
          <w:rFonts w:ascii="Times New Roman" w:hAnsi="Times New Roman" w:cs="Times New Roman"/>
        </w:rPr>
        <w:t xml:space="preserve"> 1998. </w:t>
      </w:r>
    </w:p>
  </w:footnote>
  <w:footnote w:id="9">
    <w:p w14:paraId="6DE500DE" w14:textId="475F4BD0" w:rsidR="00EA6737" w:rsidRPr="00197D96" w:rsidRDefault="00EA6737" w:rsidP="00EA6737">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w:t>
      </w:r>
      <w:proofErr w:type="spellStart"/>
      <w:r w:rsidRPr="00197D96">
        <w:rPr>
          <w:rFonts w:ascii="Times New Roman" w:hAnsi="Times New Roman" w:cs="Times New Roman"/>
        </w:rPr>
        <w:t>Lemm</w:t>
      </w:r>
      <w:proofErr w:type="spellEnd"/>
      <w:r w:rsidRPr="00197D96">
        <w:rPr>
          <w:rFonts w:ascii="Times New Roman" w:hAnsi="Times New Roman" w:cs="Times New Roman"/>
        </w:rPr>
        <w:t xml:space="preserve"> 2011 gives a sustained treatment of the topics of ‘life’ and ‘justice’ as they figure in </w:t>
      </w:r>
      <w:proofErr w:type="gramStart"/>
      <w:r w:rsidRPr="00CD31F6">
        <w:rPr>
          <w:rFonts w:ascii="Times New Roman" w:hAnsi="Times New Roman" w:cs="Times New Roman"/>
        </w:rPr>
        <w:t>HL</w:t>
      </w:r>
      <w:r w:rsidRPr="00197D96">
        <w:rPr>
          <w:rFonts w:ascii="Times New Roman" w:hAnsi="Times New Roman" w:cs="Times New Roman"/>
        </w:rPr>
        <w:t>, but</w:t>
      </w:r>
      <w:proofErr w:type="gramEnd"/>
      <w:r w:rsidRPr="00197D96">
        <w:rPr>
          <w:rFonts w:ascii="Times New Roman" w:hAnsi="Times New Roman" w:cs="Times New Roman"/>
        </w:rPr>
        <w:t xml:space="preserve"> places them in a context that </w:t>
      </w:r>
      <w:r w:rsidR="00767329">
        <w:rPr>
          <w:rFonts w:ascii="Times New Roman" w:hAnsi="Times New Roman" w:cs="Times New Roman"/>
        </w:rPr>
        <w:t>make it difficult to bring these topics properly into focus</w:t>
      </w:r>
      <w:r w:rsidRPr="00197D96">
        <w:rPr>
          <w:rFonts w:ascii="Times New Roman" w:hAnsi="Times New Roman" w:cs="Times New Roman"/>
        </w:rPr>
        <w:t xml:space="preserve">. She opens her text by speaking of </w:t>
      </w:r>
      <w:r w:rsidRPr="00CD31F6">
        <w:rPr>
          <w:rFonts w:ascii="Times New Roman" w:hAnsi="Times New Roman" w:cs="Times New Roman"/>
        </w:rPr>
        <w:t>HL</w:t>
      </w:r>
      <w:r w:rsidRPr="00197D96">
        <w:rPr>
          <w:rFonts w:ascii="Times New Roman" w:hAnsi="Times New Roman" w:cs="Times New Roman"/>
          <w:i/>
        </w:rPr>
        <w:t xml:space="preserve"> </w:t>
      </w:r>
      <w:r w:rsidRPr="00197D96">
        <w:rPr>
          <w:rFonts w:ascii="Times New Roman" w:hAnsi="Times New Roman" w:cs="Times New Roman"/>
        </w:rPr>
        <w:t xml:space="preserve">as a “famous essay dedicated to a consideration of the value of history” (p. 167), and from then on proceeds to treat Nietzsche as if he is concerned with </w:t>
      </w:r>
      <w:r w:rsidRPr="00197D96">
        <w:rPr>
          <w:rFonts w:ascii="Times New Roman" w:hAnsi="Times New Roman" w:cs="Times New Roman"/>
          <w:i/>
        </w:rPr>
        <w:t>historiography</w:t>
      </w:r>
      <w:r w:rsidRPr="00197D96">
        <w:rPr>
          <w:rFonts w:ascii="Times New Roman" w:hAnsi="Times New Roman" w:cs="Times New Roman"/>
        </w:rPr>
        <w:t xml:space="preserve">, as so many commentators on this text do. In the course of her long and subtle discussion, this preoccupation tends to crowd out those passages that do give significant attention to the problematic of the human being as a forgetting but also remembering animal. </w:t>
      </w:r>
      <w:proofErr w:type="spellStart"/>
      <w:r w:rsidRPr="00197D96">
        <w:rPr>
          <w:rFonts w:ascii="Times New Roman" w:hAnsi="Times New Roman" w:cs="Times New Roman"/>
        </w:rPr>
        <w:t>Lemm</w:t>
      </w:r>
      <w:proofErr w:type="spellEnd"/>
      <w:r w:rsidRPr="00197D96">
        <w:rPr>
          <w:rFonts w:ascii="Times New Roman" w:hAnsi="Times New Roman" w:cs="Times New Roman"/>
        </w:rPr>
        <w:t xml:space="preserve"> writes that “Nietzsche makes clear that life and history […] are […] diametrically opposed to each other” (p. 170)</w:t>
      </w:r>
      <w:r w:rsidR="00A526B9">
        <w:rPr>
          <w:rFonts w:ascii="Times New Roman" w:hAnsi="Times New Roman" w:cs="Times New Roman"/>
        </w:rPr>
        <w:t>;</w:t>
      </w:r>
      <w:r w:rsidRPr="00197D96">
        <w:rPr>
          <w:rFonts w:ascii="Times New Roman" w:hAnsi="Times New Roman" w:cs="Times New Roman"/>
        </w:rPr>
        <w:t xml:space="preserve"> but as I read </w:t>
      </w:r>
      <w:r w:rsidRPr="00CD31F6">
        <w:rPr>
          <w:rFonts w:ascii="Times New Roman" w:hAnsi="Times New Roman" w:cs="Times New Roman"/>
        </w:rPr>
        <w:t>HL</w:t>
      </w:r>
      <w:r w:rsidRPr="00197D96">
        <w:rPr>
          <w:rFonts w:ascii="Times New Roman" w:hAnsi="Times New Roman" w:cs="Times New Roman"/>
          <w:i/>
        </w:rPr>
        <w:t xml:space="preserve"> </w:t>
      </w:r>
      <w:r w:rsidRPr="00197D96">
        <w:rPr>
          <w:rFonts w:ascii="Times New Roman" w:hAnsi="Times New Roman" w:cs="Times New Roman"/>
        </w:rPr>
        <w:t xml:space="preserve">one of Nietzsche’s most significant and profound points concerns precisely the </w:t>
      </w:r>
      <w:r w:rsidRPr="00197D96">
        <w:rPr>
          <w:rFonts w:ascii="Times New Roman" w:hAnsi="Times New Roman" w:cs="Times New Roman"/>
          <w:i/>
        </w:rPr>
        <w:t xml:space="preserve">interdependence </w:t>
      </w:r>
      <w:r w:rsidRPr="00197D96">
        <w:rPr>
          <w:rFonts w:ascii="Times New Roman" w:hAnsi="Times New Roman" w:cs="Times New Roman"/>
        </w:rPr>
        <w:t>of life and history. When it comes to Nietzsche’s treatment of ‘justice’, irony plays a significant role</w:t>
      </w:r>
      <w:r w:rsidR="00767329">
        <w:rPr>
          <w:rFonts w:ascii="Times New Roman" w:hAnsi="Times New Roman" w:cs="Times New Roman"/>
        </w:rPr>
        <w:t xml:space="preserve"> in the text as I read it</w:t>
      </w:r>
      <w:r w:rsidRPr="00197D96">
        <w:rPr>
          <w:rFonts w:ascii="Times New Roman" w:hAnsi="Times New Roman" w:cs="Times New Roman"/>
        </w:rPr>
        <w:t xml:space="preserve">, an element </w:t>
      </w:r>
      <w:proofErr w:type="gramStart"/>
      <w:r w:rsidRPr="00197D96">
        <w:rPr>
          <w:rFonts w:ascii="Times New Roman" w:hAnsi="Times New Roman" w:cs="Times New Roman"/>
        </w:rPr>
        <w:t>absent</w:t>
      </w:r>
      <w:proofErr w:type="gramEnd"/>
      <w:r w:rsidRPr="00197D96">
        <w:rPr>
          <w:rFonts w:ascii="Times New Roman" w:hAnsi="Times New Roman" w:cs="Times New Roman"/>
        </w:rPr>
        <w:t xml:space="preserve"> in </w:t>
      </w:r>
      <w:proofErr w:type="spellStart"/>
      <w:r w:rsidRPr="00197D96">
        <w:rPr>
          <w:rFonts w:ascii="Times New Roman" w:hAnsi="Times New Roman" w:cs="Times New Roman"/>
        </w:rPr>
        <w:t>Lemm’s</w:t>
      </w:r>
      <w:proofErr w:type="spellEnd"/>
      <w:r w:rsidRPr="00197D96">
        <w:rPr>
          <w:rFonts w:ascii="Times New Roman" w:hAnsi="Times New Roman" w:cs="Times New Roman"/>
        </w:rPr>
        <w:t xml:space="preserve"> reading.</w:t>
      </w:r>
    </w:p>
  </w:footnote>
  <w:footnote w:id="10">
    <w:p w14:paraId="6AC02CE3" w14:textId="1FFAD4D5" w:rsidR="00683978" w:rsidRPr="00197D96" w:rsidRDefault="00683978">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It will not, of course, be lost on seasoned readers of Nietzsche that condemnation of precisely these things are not what one would expect of Nietzsche himself.</w:t>
      </w:r>
      <w:r w:rsidR="006B3FAF" w:rsidRPr="00197D96">
        <w:rPr>
          <w:rFonts w:ascii="Times New Roman" w:hAnsi="Times New Roman" w:cs="Times New Roman"/>
        </w:rPr>
        <w:t xml:space="preserve"> But the structural question about how justice can operate under the aegis of life remains even if we suppose that these are not examples that Nietzsche </w:t>
      </w:r>
      <w:r w:rsidR="006B3FAF" w:rsidRPr="00197D96">
        <w:rPr>
          <w:rFonts w:ascii="Times New Roman" w:hAnsi="Times New Roman" w:cs="Times New Roman"/>
          <w:i/>
        </w:rPr>
        <w:t xml:space="preserve">himself </w:t>
      </w:r>
      <w:r w:rsidR="006B3FAF" w:rsidRPr="00197D96">
        <w:rPr>
          <w:rFonts w:ascii="Times New Roman" w:hAnsi="Times New Roman" w:cs="Times New Roman"/>
        </w:rPr>
        <w:t xml:space="preserve">would endorse. </w:t>
      </w:r>
    </w:p>
  </w:footnote>
  <w:footnote w:id="11">
    <w:p w14:paraId="69603D3C" w14:textId="70B6345F" w:rsidR="00BB2146" w:rsidRPr="00197D96" w:rsidRDefault="00BB2146" w:rsidP="00BB2146">
      <w:pPr>
        <w:pStyle w:val="FootnoteText"/>
        <w:rPr>
          <w:rFonts w:ascii="Times New Roman" w:hAnsi="Times New Roman" w:cs="Times New Roman"/>
          <w:lang w:val="en-US"/>
        </w:rPr>
      </w:pPr>
      <w:r w:rsidRPr="00197D96">
        <w:rPr>
          <w:rStyle w:val="FootnoteReference"/>
          <w:rFonts w:ascii="Times New Roman" w:hAnsi="Times New Roman" w:cs="Times New Roman"/>
        </w:rPr>
        <w:footnoteRef/>
      </w:r>
      <w:r w:rsidRPr="00197D96">
        <w:rPr>
          <w:rFonts w:ascii="Times New Roman" w:hAnsi="Times New Roman" w:cs="Times New Roman"/>
        </w:rPr>
        <w:t xml:space="preserve"> </w:t>
      </w:r>
      <w:r w:rsidRPr="00197D96">
        <w:rPr>
          <w:rFonts w:ascii="Times New Roman" w:hAnsi="Times New Roman" w:cs="Times New Roman"/>
          <w:lang w:val="en-US"/>
        </w:rPr>
        <w:t>Nietzsche claimed to have committed it to paper between 10 July and 30 July 1887. See his</w:t>
      </w:r>
      <w:r w:rsidR="00A97284" w:rsidRPr="00197D96">
        <w:rPr>
          <w:rFonts w:ascii="Times New Roman" w:hAnsi="Times New Roman" w:cs="Times New Roman"/>
          <w:lang w:val="en-US"/>
        </w:rPr>
        <w:t xml:space="preserve"> </w:t>
      </w:r>
      <w:r w:rsidRPr="00197D96">
        <w:rPr>
          <w:rFonts w:ascii="Times New Roman" w:hAnsi="Times New Roman" w:cs="Times New Roman"/>
          <w:lang w:val="en-US"/>
        </w:rPr>
        <w:t>letter to Georg Brandes, 10 April 1888 (KGB III/5, p. 287).</w:t>
      </w:r>
    </w:p>
  </w:footnote>
  <w:footnote w:id="12">
    <w:p w14:paraId="3B27B7FE" w14:textId="4EBC5ECE" w:rsidR="00345C5B" w:rsidRPr="00197D96" w:rsidRDefault="00345C5B">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I do not mean to imply that Nietzsche’s sweeping claims in GM do not ultimately rest on sustained and thorough reading of historical material. </w:t>
      </w:r>
      <w:r w:rsidR="00A4456F" w:rsidRPr="00197D96">
        <w:rPr>
          <w:rFonts w:ascii="Times New Roman" w:hAnsi="Times New Roman" w:cs="Times New Roman"/>
        </w:rPr>
        <w:t xml:space="preserve">The absence of scholarly apparatus, along with ironic references to scholarly tropes (such as the use of the term </w:t>
      </w:r>
      <w:proofErr w:type="spellStart"/>
      <w:r w:rsidR="00A4456F" w:rsidRPr="00197D96">
        <w:rPr>
          <w:rFonts w:ascii="Times New Roman" w:hAnsi="Times New Roman" w:cs="Times New Roman"/>
          <w:i/>
        </w:rPr>
        <w:t>Abhandlung</w:t>
      </w:r>
      <w:proofErr w:type="spellEnd"/>
      <w:r w:rsidR="00A4456F" w:rsidRPr="00197D96">
        <w:rPr>
          <w:rFonts w:ascii="Times New Roman" w:hAnsi="Times New Roman" w:cs="Times New Roman"/>
          <w:i/>
        </w:rPr>
        <w:t xml:space="preserve"> </w:t>
      </w:r>
      <w:r w:rsidR="00A4456F" w:rsidRPr="00197D96">
        <w:rPr>
          <w:rFonts w:ascii="Times New Roman" w:hAnsi="Times New Roman" w:cs="Times New Roman"/>
        </w:rPr>
        <w:t xml:space="preserve">for its three component parts) may be taken as one of the numerous strategies of dissimulation and misdirection in which Nietzsche engages in this text. </w:t>
      </w:r>
    </w:p>
  </w:footnote>
  <w:footnote w:id="13">
    <w:p w14:paraId="749283DE" w14:textId="154FBFF1" w:rsidR="00011022" w:rsidRPr="00197D96" w:rsidRDefault="00011022">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For </w:t>
      </w:r>
      <w:r w:rsidR="00566BCC" w:rsidRPr="00197D96">
        <w:rPr>
          <w:rFonts w:ascii="Times New Roman" w:hAnsi="Times New Roman" w:cs="Times New Roman"/>
        </w:rPr>
        <w:t>a reading along these lines</w:t>
      </w:r>
      <w:r w:rsidRPr="00197D96">
        <w:rPr>
          <w:rFonts w:ascii="Times New Roman" w:hAnsi="Times New Roman" w:cs="Times New Roman"/>
        </w:rPr>
        <w:t xml:space="preserve"> see Gemes 2006. </w:t>
      </w:r>
    </w:p>
  </w:footnote>
  <w:footnote w:id="14">
    <w:p w14:paraId="4C170944" w14:textId="460B5332" w:rsidR="00563F29" w:rsidRPr="00197D96" w:rsidRDefault="00563F29">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Merrick’s focus when it comes to GM, however, is on Nietzsche’s implication of </w:t>
      </w:r>
      <w:r w:rsidR="002F4E95" w:rsidRPr="00197D96">
        <w:rPr>
          <w:rFonts w:ascii="Times New Roman" w:hAnsi="Times New Roman" w:cs="Times New Roman"/>
        </w:rPr>
        <w:t xml:space="preserve">nineteenth-century </w:t>
      </w:r>
      <w:r w:rsidRPr="00197D96">
        <w:rPr>
          <w:rFonts w:ascii="Times New Roman" w:hAnsi="Times New Roman" w:cs="Times New Roman"/>
        </w:rPr>
        <w:t xml:space="preserve">historiography in the ascetic ideal. </w:t>
      </w:r>
      <w:r w:rsidR="008F449A" w:rsidRPr="00197D96">
        <w:rPr>
          <w:rFonts w:ascii="Times New Roman" w:hAnsi="Times New Roman" w:cs="Times New Roman"/>
        </w:rPr>
        <w:t xml:space="preserve">My interest here is in Nietzsche’s own engagement with the past as manifested in the project of genealogy itself. </w:t>
      </w:r>
    </w:p>
  </w:footnote>
  <w:footnote w:id="15">
    <w:p w14:paraId="77EBF040" w14:textId="496628B9" w:rsidR="00433AB2" w:rsidRPr="00197D96" w:rsidRDefault="00433AB2">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We tend to think of Nietzsche’s will-to-power doctrine as highly eccentric. He himself thought he found corroboration for it, however, in scientific works such as </w:t>
      </w:r>
      <w:r w:rsidR="00000041">
        <w:rPr>
          <w:rFonts w:ascii="Times New Roman" w:hAnsi="Times New Roman" w:cs="Times New Roman"/>
        </w:rPr>
        <w:t>Roux 1881.</w:t>
      </w:r>
    </w:p>
  </w:footnote>
  <w:footnote w:id="16">
    <w:p w14:paraId="284BBDF2" w14:textId="695D4157" w:rsidR="002114C2" w:rsidRDefault="002114C2">
      <w:pPr>
        <w:pStyle w:val="FootnoteText"/>
      </w:pPr>
      <w:r>
        <w:rPr>
          <w:rStyle w:val="FootnoteReference"/>
        </w:rPr>
        <w:footnoteRef/>
      </w:r>
      <w:r>
        <w:t xml:space="preserve"> See the helpful overview in </w:t>
      </w:r>
      <w:proofErr w:type="spellStart"/>
      <w:r>
        <w:t>Lebovic</w:t>
      </w:r>
      <w:proofErr w:type="spellEnd"/>
      <w:r>
        <w:t xml:space="preserve"> 2006.</w:t>
      </w:r>
    </w:p>
  </w:footnote>
  <w:footnote w:id="17">
    <w:p w14:paraId="6837C837" w14:textId="377C02E7" w:rsidR="005E619D" w:rsidRPr="00197D96" w:rsidRDefault="005E619D">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These passages are all cited in Hussain</w:t>
      </w:r>
      <w:r w:rsidR="003B1F86" w:rsidRPr="00197D96">
        <w:rPr>
          <w:rFonts w:ascii="Times New Roman" w:hAnsi="Times New Roman" w:cs="Times New Roman"/>
        </w:rPr>
        <w:t xml:space="preserve"> 2011,</w:t>
      </w:r>
      <w:r w:rsidRPr="00197D96">
        <w:rPr>
          <w:rFonts w:ascii="Times New Roman" w:hAnsi="Times New Roman" w:cs="Times New Roman"/>
        </w:rPr>
        <w:t xml:space="preserve"> pp. 151–3, </w:t>
      </w:r>
      <w:r w:rsidR="00AB7C0C" w:rsidRPr="00197D96">
        <w:rPr>
          <w:rFonts w:ascii="Times New Roman" w:hAnsi="Times New Roman" w:cs="Times New Roman"/>
        </w:rPr>
        <w:t xml:space="preserve">p. </w:t>
      </w:r>
      <w:r w:rsidRPr="00197D96">
        <w:rPr>
          <w:rFonts w:ascii="Times New Roman" w:hAnsi="Times New Roman" w:cs="Times New Roman"/>
        </w:rPr>
        <w:t>158 n. 22.</w:t>
      </w:r>
    </w:p>
  </w:footnote>
  <w:footnote w:id="18">
    <w:p w14:paraId="14B79D21" w14:textId="383F1E97" w:rsidR="00854C6B" w:rsidRDefault="00854C6B">
      <w:pPr>
        <w:pStyle w:val="FootnoteText"/>
      </w:pPr>
      <w:r>
        <w:rPr>
          <w:rStyle w:val="FootnoteReference"/>
        </w:rPr>
        <w:footnoteRef/>
      </w:r>
      <w:r>
        <w:t xml:space="preserve"> For a </w:t>
      </w:r>
      <w:r w:rsidR="0010093D">
        <w:t>comprehensive</w:t>
      </w:r>
      <w:r>
        <w:t xml:space="preserve"> working-out of this idea, see Abel 1998.</w:t>
      </w:r>
    </w:p>
  </w:footnote>
  <w:footnote w:id="19">
    <w:p w14:paraId="38EF3354" w14:textId="138A6CD1" w:rsidR="00EE544F" w:rsidRPr="00C1516D" w:rsidRDefault="00EE544F">
      <w:pPr>
        <w:pStyle w:val="FootnoteText"/>
      </w:pPr>
      <w:r>
        <w:rPr>
          <w:rStyle w:val="FootnoteReference"/>
        </w:rPr>
        <w:footnoteRef/>
      </w:r>
      <w:r>
        <w:t xml:space="preserve"> A further complication here is that Nietzsche also contrasts “will to power” with “will to life”: “Nur, wo Leben </w:t>
      </w:r>
      <w:proofErr w:type="spellStart"/>
      <w:r>
        <w:t>ist</w:t>
      </w:r>
      <w:proofErr w:type="spellEnd"/>
      <w:r>
        <w:t xml:space="preserve">, da </w:t>
      </w:r>
      <w:proofErr w:type="spellStart"/>
      <w:r>
        <w:t>ist</w:t>
      </w:r>
      <w:proofErr w:type="spellEnd"/>
      <w:r>
        <w:t xml:space="preserve"> </w:t>
      </w:r>
      <w:proofErr w:type="spellStart"/>
      <w:r>
        <w:t>auch</w:t>
      </w:r>
      <w:proofErr w:type="spellEnd"/>
      <w:r>
        <w:t xml:space="preserve"> Wille: </w:t>
      </w:r>
      <w:proofErr w:type="spellStart"/>
      <w:r>
        <w:t>aber</w:t>
      </w:r>
      <w:proofErr w:type="spellEnd"/>
      <w:r>
        <w:t xml:space="preserve"> nicht Wille </w:t>
      </w:r>
      <w:proofErr w:type="spellStart"/>
      <w:r>
        <w:t>zum</w:t>
      </w:r>
      <w:proofErr w:type="spellEnd"/>
      <w:r>
        <w:t xml:space="preserve"> Leben, </w:t>
      </w:r>
      <w:proofErr w:type="spellStart"/>
      <w:r>
        <w:t>sondern</w:t>
      </w:r>
      <w:proofErr w:type="spellEnd"/>
      <w:r>
        <w:t xml:space="preserve">—so </w:t>
      </w:r>
      <w:proofErr w:type="spellStart"/>
      <w:r w:rsidR="00477E65">
        <w:t>l</w:t>
      </w:r>
      <w:r>
        <w:t>ehre</w:t>
      </w:r>
      <w:proofErr w:type="spellEnd"/>
      <w:r>
        <w:t xml:space="preserve"> ich’s dich—Wille zur </w:t>
      </w:r>
      <w:proofErr w:type="spellStart"/>
      <w:r>
        <w:t>Macht</w:t>
      </w:r>
      <w:proofErr w:type="spellEnd"/>
      <w:r>
        <w:t xml:space="preserve">!” (Z II 12; KSA 4, </w:t>
      </w:r>
      <w:r w:rsidR="0007433F">
        <w:t xml:space="preserve">p. </w:t>
      </w:r>
      <w:r>
        <w:t>149).</w:t>
      </w:r>
      <w:r w:rsidR="00C1516D">
        <w:t xml:space="preserve"> It is, of course, highly inadvisable to try to get clarity on conceptual distinctions in Nietzsche by drawing on </w:t>
      </w:r>
      <w:r w:rsidR="00C1516D">
        <w:rPr>
          <w:i/>
          <w:iCs/>
        </w:rPr>
        <w:t>Zarathustra</w:t>
      </w:r>
      <w:r w:rsidR="00C1516D">
        <w:t xml:space="preserve">. Nonetheless, the passage seems to confirm </w:t>
      </w:r>
      <w:r w:rsidR="00450E8D">
        <w:t>a general</w:t>
      </w:r>
      <w:r w:rsidR="00C1516D">
        <w:t xml:space="preserve"> tendency </w:t>
      </w:r>
      <w:r w:rsidR="00450E8D">
        <w:t xml:space="preserve">in Nietzsche </w:t>
      </w:r>
      <w:r w:rsidR="00C1516D">
        <w:t>to bring ‘life’ (or ‘will to life’) and ‘will to power’ very close together</w:t>
      </w:r>
      <w:r w:rsidR="00BC043E">
        <w:t xml:space="preserve">, but to stop short of spelling out </w:t>
      </w:r>
      <w:r w:rsidR="0074515D">
        <w:t>their precise relation to each other</w:t>
      </w:r>
      <w:r w:rsidR="00450E8D">
        <w:t>.</w:t>
      </w:r>
    </w:p>
  </w:footnote>
  <w:footnote w:id="20">
    <w:p w14:paraId="1DFE8537" w14:textId="4D5D6ABF" w:rsidR="00E75E61" w:rsidRDefault="00E75E61">
      <w:pPr>
        <w:pStyle w:val="FootnoteText"/>
      </w:pPr>
      <w:r>
        <w:rPr>
          <w:rStyle w:val="FootnoteReference"/>
        </w:rPr>
        <w:footnoteRef/>
      </w:r>
      <w:r>
        <w:t xml:space="preserve"> This problem </w:t>
      </w:r>
      <w:r w:rsidR="00CD32CD">
        <w:t xml:space="preserve">poses </w:t>
      </w:r>
      <w:r w:rsidR="007921CE">
        <w:t>an ever-present threat</w:t>
      </w:r>
      <w:r w:rsidR="00CD32CD">
        <w:t xml:space="preserve"> to </w:t>
      </w:r>
      <w:r w:rsidR="00FB0A89">
        <w:t xml:space="preserve">“Nietzschean </w:t>
      </w:r>
      <w:proofErr w:type="spellStart"/>
      <w:r w:rsidR="00FB0A89">
        <w:t>constitutivism</w:t>
      </w:r>
      <w:proofErr w:type="spellEnd"/>
      <w:r w:rsidR="00FB0A89">
        <w:t>”</w:t>
      </w:r>
      <w:r w:rsidR="00A20709">
        <w:t>, which takes human agency to be constituted by will to power,</w:t>
      </w:r>
      <w:r w:rsidR="00CD32CD">
        <w:t xml:space="preserve"> </w:t>
      </w:r>
      <w:r w:rsidR="0027153D">
        <w:t xml:space="preserve">as </w:t>
      </w:r>
      <w:r w:rsidR="00CD32CD">
        <w:t>defended in</w:t>
      </w:r>
      <w:r>
        <w:t xml:space="preserve"> Katsafanas 2016.</w:t>
      </w:r>
    </w:p>
  </w:footnote>
  <w:footnote w:id="21">
    <w:p w14:paraId="605BCE9C" w14:textId="69874557" w:rsidR="008A6A85" w:rsidRPr="00197D96" w:rsidRDefault="008A6A85">
      <w:pPr>
        <w:pStyle w:val="FootnoteText"/>
        <w:rPr>
          <w:rFonts w:ascii="Times New Roman" w:hAnsi="Times New Roman" w:cs="Times New Roman"/>
        </w:rPr>
      </w:pPr>
      <w:r w:rsidRPr="00197D96">
        <w:rPr>
          <w:rStyle w:val="FootnoteReference"/>
          <w:rFonts w:ascii="Times New Roman" w:hAnsi="Times New Roman" w:cs="Times New Roman"/>
        </w:rPr>
        <w:footnoteRef/>
      </w:r>
      <w:r w:rsidRPr="00197D96">
        <w:rPr>
          <w:rFonts w:ascii="Times New Roman" w:hAnsi="Times New Roman" w:cs="Times New Roman"/>
        </w:rPr>
        <w:t xml:space="preserve"> The role played by Nietzsche’s notions of the “ascent” and “descent” of mankind has, to my knowledge, been insufficiently studied. </w:t>
      </w:r>
      <w:r w:rsidR="005F25F6" w:rsidRPr="00197D96">
        <w:rPr>
          <w:rFonts w:ascii="Times New Roman" w:hAnsi="Times New Roman" w:cs="Times New Roman"/>
        </w:rPr>
        <w:t>The idea that the criterion of value might be a general tendency marking the overall direction of humanity over time is a highly novel one with striking implications. One author who has picked up on its significance is Philippa Foot (2002, p. 147)</w:t>
      </w:r>
      <w:r w:rsidR="000211F5" w:rsidRPr="00197D96">
        <w:rPr>
          <w:rFonts w:ascii="Times New Roman" w:hAnsi="Times New Roman" w:cs="Times New Roman"/>
        </w:rPr>
        <w:t>.</w:t>
      </w:r>
      <w:r w:rsidR="002F4783" w:rsidRPr="00197D96">
        <w:rPr>
          <w:rFonts w:ascii="Times New Roman" w:hAnsi="Times New Roman" w:cs="Times New Roman"/>
        </w:rPr>
        <w:t xml:space="preserve"> For this thematic in Nietzsche, see especially GD </w:t>
      </w:r>
      <w:proofErr w:type="spellStart"/>
      <w:r w:rsidR="002F4783" w:rsidRPr="00197D96">
        <w:rPr>
          <w:rFonts w:ascii="Times New Roman" w:hAnsi="Times New Roman" w:cs="Times New Roman"/>
        </w:rPr>
        <w:t>Streifzüge</w:t>
      </w:r>
      <w:proofErr w:type="spellEnd"/>
      <w:r w:rsidR="002F4783" w:rsidRPr="00197D96">
        <w:rPr>
          <w:rFonts w:ascii="Times New Roman" w:hAnsi="Times New Roman" w:cs="Times New Roman"/>
        </w:rPr>
        <w:t xml:space="preserve"> 33 (KSA 6, pp. 131–32); NL</w:t>
      </w:r>
      <w:r w:rsidR="002F4783" w:rsidRPr="00197D96">
        <w:rPr>
          <w:rFonts w:ascii="Times New Roman" w:hAnsi="Times New Roman" w:cs="Times New Roman"/>
          <w:i/>
        </w:rPr>
        <w:t xml:space="preserve"> </w:t>
      </w:r>
      <w:r w:rsidR="002F4783" w:rsidRPr="00197D96">
        <w:rPr>
          <w:rFonts w:ascii="Times New Roman" w:hAnsi="Times New Roman" w:cs="Times New Roman"/>
        </w:rPr>
        <w:t>1888</w:t>
      </w:r>
      <w:r w:rsidR="00546419" w:rsidRPr="00197D96">
        <w:rPr>
          <w:rFonts w:ascii="Times New Roman" w:hAnsi="Times New Roman" w:cs="Times New Roman"/>
        </w:rPr>
        <w:t>:</w:t>
      </w:r>
      <w:r w:rsidR="002F4783" w:rsidRPr="00197D96">
        <w:rPr>
          <w:rFonts w:ascii="Times New Roman" w:hAnsi="Times New Roman" w:cs="Times New Roman"/>
        </w:rPr>
        <w:t xml:space="preserve"> 14[29].</w:t>
      </w:r>
    </w:p>
  </w:footnote>
  <w:footnote w:id="22">
    <w:p w14:paraId="5484F702" w14:textId="0BFB74F0" w:rsidR="00FA1A9C" w:rsidRPr="00197D96" w:rsidRDefault="00FA1A9C" w:rsidP="00FA1A9C">
      <w:pPr>
        <w:pStyle w:val="FootnoteText"/>
        <w:rPr>
          <w:rFonts w:ascii="Times New Roman" w:hAnsi="Times New Roman" w:cs="Times New Roman"/>
          <w:lang w:val="en-US"/>
        </w:rPr>
      </w:pPr>
      <w:r w:rsidRPr="00197D96">
        <w:rPr>
          <w:rStyle w:val="FootnoteReference"/>
          <w:rFonts w:ascii="Times New Roman" w:hAnsi="Times New Roman" w:cs="Times New Roman"/>
        </w:rPr>
        <w:footnoteRef/>
      </w:r>
      <w:r w:rsidRPr="00197D96">
        <w:rPr>
          <w:rFonts w:ascii="Times New Roman" w:hAnsi="Times New Roman" w:cs="Times New Roman"/>
        </w:rPr>
        <w:t xml:space="preserve"> </w:t>
      </w:r>
      <w:r w:rsidRPr="00197D96">
        <w:rPr>
          <w:rFonts w:ascii="Times New Roman" w:hAnsi="Times New Roman" w:cs="Times New Roman"/>
          <w:lang w:val="en-US"/>
        </w:rPr>
        <w:t xml:space="preserve">See the series of letters to various recipients composed between September and December 1888: 14 September 1888 (to Paul Deussen, KGB III/5, </w:t>
      </w:r>
      <w:r w:rsidR="00326695">
        <w:rPr>
          <w:rFonts w:ascii="Times New Roman" w:hAnsi="Times New Roman" w:cs="Times New Roman"/>
          <w:lang w:val="en-US"/>
        </w:rPr>
        <w:t xml:space="preserve">p. </w:t>
      </w:r>
      <w:r w:rsidRPr="00197D96">
        <w:rPr>
          <w:rFonts w:ascii="Times New Roman" w:hAnsi="Times New Roman" w:cs="Times New Roman"/>
          <w:lang w:val="en-US"/>
        </w:rPr>
        <w:t xml:space="preserve">426); 4 October 1888 (to Malwida von Meysenbug, ibid., </w:t>
      </w:r>
      <w:r w:rsidR="00326695">
        <w:rPr>
          <w:rFonts w:ascii="Times New Roman" w:hAnsi="Times New Roman" w:cs="Times New Roman"/>
          <w:lang w:val="en-US"/>
        </w:rPr>
        <w:t xml:space="preserve">p. </w:t>
      </w:r>
      <w:r w:rsidRPr="00197D96">
        <w:rPr>
          <w:rFonts w:ascii="Times New Roman" w:hAnsi="Times New Roman" w:cs="Times New Roman"/>
          <w:lang w:val="en-US"/>
        </w:rPr>
        <w:t xml:space="preserve">447); 18 October 1888 (to Franz Overbeck, ibid., 453); early December 1888 (draft, to Georg Brandes, ibid., </w:t>
      </w:r>
      <w:r w:rsidR="00326695">
        <w:rPr>
          <w:rFonts w:ascii="Times New Roman" w:hAnsi="Times New Roman" w:cs="Times New Roman"/>
          <w:lang w:val="en-US"/>
        </w:rPr>
        <w:t xml:space="preserve">p. </w:t>
      </w:r>
      <w:r w:rsidRPr="00197D96">
        <w:rPr>
          <w:rFonts w:ascii="Times New Roman" w:hAnsi="Times New Roman" w:cs="Times New Roman"/>
          <w:lang w:val="en-US"/>
        </w:rPr>
        <w:t xml:space="preserve">500); 8 December 1888 (to August Strindberg, ibid., </w:t>
      </w:r>
      <w:r w:rsidR="00326695">
        <w:rPr>
          <w:rFonts w:ascii="Times New Roman" w:hAnsi="Times New Roman" w:cs="Times New Roman"/>
          <w:lang w:val="en-US"/>
        </w:rPr>
        <w:t xml:space="preserve">p. </w:t>
      </w:r>
      <w:r w:rsidRPr="00197D96">
        <w:rPr>
          <w:rFonts w:ascii="Times New Roman" w:hAnsi="Times New Roman" w:cs="Times New Roman"/>
          <w:lang w:val="en-US"/>
        </w:rPr>
        <w:t xml:space="preserve">509); 9 December 1888 (to Heinrich Köselitz, ibid., </w:t>
      </w:r>
      <w:r w:rsidR="00326695">
        <w:rPr>
          <w:rFonts w:ascii="Times New Roman" w:hAnsi="Times New Roman" w:cs="Times New Roman"/>
          <w:lang w:val="en-US"/>
        </w:rPr>
        <w:t xml:space="preserve">p. </w:t>
      </w:r>
      <w:r w:rsidRPr="00197D96">
        <w:rPr>
          <w:rFonts w:ascii="Times New Roman" w:hAnsi="Times New Roman" w:cs="Times New Roman"/>
          <w:lang w:val="en-US"/>
        </w:rPr>
        <w:t>513).</w:t>
      </w:r>
    </w:p>
  </w:footnote>
  <w:footnote w:id="23">
    <w:p w14:paraId="60C17C61" w14:textId="77DB55B9" w:rsidR="0039769D" w:rsidRDefault="0039769D">
      <w:pPr>
        <w:pStyle w:val="FootnoteText"/>
      </w:pPr>
      <w:r>
        <w:rPr>
          <w:rStyle w:val="FootnoteReference"/>
        </w:rPr>
        <w:footnoteRef/>
      </w:r>
      <w:r>
        <w:t xml:space="preserve"> I am grateful for Anthony Jensen for comments which have helped to improve this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37C50"/>
    <w:multiLevelType w:val="hybridMultilevel"/>
    <w:tmpl w:val="B65EADC0"/>
    <w:lvl w:ilvl="0" w:tplc="D1320B3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062302"/>
    <w:multiLevelType w:val="hybridMultilevel"/>
    <w:tmpl w:val="C29A4628"/>
    <w:lvl w:ilvl="0" w:tplc="49AC99E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73663"/>
    <w:multiLevelType w:val="hybridMultilevel"/>
    <w:tmpl w:val="538A532A"/>
    <w:lvl w:ilvl="0" w:tplc="AA9CC2F2">
      <w:start w:val="1"/>
      <w:numFmt w:val="bullet"/>
      <w:lvlText w:val="-"/>
      <w:lvlJc w:val="left"/>
      <w:pPr>
        <w:ind w:left="720" w:hanging="360"/>
      </w:pPr>
      <w:rPr>
        <w:rFonts w:ascii="Kuenstler 480 BT" w:eastAsiaTheme="minorHAnsi" w:hAnsi="Kuenstler 480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BF"/>
    <w:rsid w:val="00000041"/>
    <w:rsid w:val="0000111C"/>
    <w:rsid w:val="00001B16"/>
    <w:rsid w:val="00002914"/>
    <w:rsid w:val="00006C26"/>
    <w:rsid w:val="00006E42"/>
    <w:rsid w:val="00007899"/>
    <w:rsid w:val="00007ADC"/>
    <w:rsid w:val="00010517"/>
    <w:rsid w:val="00010AB7"/>
    <w:rsid w:val="00011022"/>
    <w:rsid w:val="00013B89"/>
    <w:rsid w:val="00013F05"/>
    <w:rsid w:val="00014163"/>
    <w:rsid w:val="000206ED"/>
    <w:rsid w:val="000211F5"/>
    <w:rsid w:val="000219EC"/>
    <w:rsid w:val="000221F8"/>
    <w:rsid w:val="0002258A"/>
    <w:rsid w:val="000236CB"/>
    <w:rsid w:val="00025C33"/>
    <w:rsid w:val="0003019F"/>
    <w:rsid w:val="00030F54"/>
    <w:rsid w:val="0003241C"/>
    <w:rsid w:val="00034D21"/>
    <w:rsid w:val="000350A4"/>
    <w:rsid w:val="00037918"/>
    <w:rsid w:val="00040BEF"/>
    <w:rsid w:val="000412E1"/>
    <w:rsid w:val="000427AC"/>
    <w:rsid w:val="00043372"/>
    <w:rsid w:val="0004496A"/>
    <w:rsid w:val="00045424"/>
    <w:rsid w:val="00047599"/>
    <w:rsid w:val="0005268D"/>
    <w:rsid w:val="00052EFD"/>
    <w:rsid w:val="000531A9"/>
    <w:rsid w:val="00055BFC"/>
    <w:rsid w:val="000646AD"/>
    <w:rsid w:val="000657F6"/>
    <w:rsid w:val="00066CD4"/>
    <w:rsid w:val="00067BC8"/>
    <w:rsid w:val="0007418F"/>
    <w:rsid w:val="0007433F"/>
    <w:rsid w:val="0007445D"/>
    <w:rsid w:val="00081191"/>
    <w:rsid w:val="00083392"/>
    <w:rsid w:val="000877DD"/>
    <w:rsid w:val="00090227"/>
    <w:rsid w:val="00093251"/>
    <w:rsid w:val="000953E3"/>
    <w:rsid w:val="00095B8E"/>
    <w:rsid w:val="000A3756"/>
    <w:rsid w:val="000A4A3F"/>
    <w:rsid w:val="000A4AC5"/>
    <w:rsid w:val="000A6357"/>
    <w:rsid w:val="000A7A67"/>
    <w:rsid w:val="000B1A4B"/>
    <w:rsid w:val="000B2061"/>
    <w:rsid w:val="000B3B19"/>
    <w:rsid w:val="000B3D7C"/>
    <w:rsid w:val="000B4DA8"/>
    <w:rsid w:val="000B7C7D"/>
    <w:rsid w:val="000C0779"/>
    <w:rsid w:val="000C329F"/>
    <w:rsid w:val="000C44B3"/>
    <w:rsid w:val="000D28D6"/>
    <w:rsid w:val="000D402A"/>
    <w:rsid w:val="000D556F"/>
    <w:rsid w:val="000E0894"/>
    <w:rsid w:val="000E0EC5"/>
    <w:rsid w:val="000E24C0"/>
    <w:rsid w:val="000E36F1"/>
    <w:rsid w:val="000E3B87"/>
    <w:rsid w:val="000E6FBE"/>
    <w:rsid w:val="000E7E23"/>
    <w:rsid w:val="000F03DC"/>
    <w:rsid w:val="000F292A"/>
    <w:rsid w:val="000F2C41"/>
    <w:rsid w:val="000F2EE3"/>
    <w:rsid w:val="000F66D6"/>
    <w:rsid w:val="000F6ABB"/>
    <w:rsid w:val="000F722C"/>
    <w:rsid w:val="0010093D"/>
    <w:rsid w:val="0010168A"/>
    <w:rsid w:val="00101F05"/>
    <w:rsid w:val="00102DF0"/>
    <w:rsid w:val="0010566C"/>
    <w:rsid w:val="0010665D"/>
    <w:rsid w:val="00107ADB"/>
    <w:rsid w:val="0011683E"/>
    <w:rsid w:val="00116FD2"/>
    <w:rsid w:val="001174FA"/>
    <w:rsid w:val="00117B99"/>
    <w:rsid w:val="00120947"/>
    <w:rsid w:val="00123B81"/>
    <w:rsid w:val="00125CFD"/>
    <w:rsid w:val="00127F0F"/>
    <w:rsid w:val="0013135A"/>
    <w:rsid w:val="00131612"/>
    <w:rsid w:val="00132F90"/>
    <w:rsid w:val="0013306B"/>
    <w:rsid w:val="0014088A"/>
    <w:rsid w:val="001421A0"/>
    <w:rsid w:val="00145E46"/>
    <w:rsid w:val="0015101D"/>
    <w:rsid w:val="00151F2D"/>
    <w:rsid w:val="00154360"/>
    <w:rsid w:val="00156393"/>
    <w:rsid w:val="00156B94"/>
    <w:rsid w:val="00157109"/>
    <w:rsid w:val="00161B38"/>
    <w:rsid w:val="0016458C"/>
    <w:rsid w:val="00164F69"/>
    <w:rsid w:val="00165A1F"/>
    <w:rsid w:val="00170ED1"/>
    <w:rsid w:val="001737B7"/>
    <w:rsid w:val="00174817"/>
    <w:rsid w:val="001750A3"/>
    <w:rsid w:val="001800EC"/>
    <w:rsid w:val="0018078F"/>
    <w:rsid w:val="00190A99"/>
    <w:rsid w:val="0019492D"/>
    <w:rsid w:val="00194CCA"/>
    <w:rsid w:val="00194E5C"/>
    <w:rsid w:val="00195626"/>
    <w:rsid w:val="00196529"/>
    <w:rsid w:val="00196B1E"/>
    <w:rsid w:val="0019776E"/>
    <w:rsid w:val="00197D96"/>
    <w:rsid w:val="001A229D"/>
    <w:rsid w:val="001A2662"/>
    <w:rsid w:val="001A3D00"/>
    <w:rsid w:val="001A45B0"/>
    <w:rsid w:val="001B0F6A"/>
    <w:rsid w:val="001B168D"/>
    <w:rsid w:val="001B2DFD"/>
    <w:rsid w:val="001B4123"/>
    <w:rsid w:val="001B53E3"/>
    <w:rsid w:val="001B690A"/>
    <w:rsid w:val="001C1799"/>
    <w:rsid w:val="001C2120"/>
    <w:rsid w:val="001C3391"/>
    <w:rsid w:val="001C4328"/>
    <w:rsid w:val="001C64D6"/>
    <w:rsid w:val="001D11D7"/>
    <w:rsid w:val="001D18D7"/>
    <w:rsid w:val="001D22C6"/>
    <w:rsid w:val="001D3B2D"/>
    <w:rsid w:val="001D60C1"/>
    <w:rsid w:val="001D6DC6"/>
    <w:rsid w:val="001E1D53"/>
    <w:rsid w:val="001E1D7D"/>
    <w:rsid w:val="001E6851"/>
    <w:rsid w:val="001E740C"/>
    <w:rsid w:val="001F2D7E"/>
    <w:rsid w:val="001F3BDD"/>
    <w:rsid w:val="001F463F"/>
    <w:rsid w:val="001F633A"/>
    <w:rsid w:val="001F72E8"/>
    <w:rsid w:val="001F7B06"/>
    <w:rsid w:val="00204760"/>
    <w:rsid w:val="00206513"/>
    <w:rsid w:val="00206699"/>
    <w:rsid w:val="0020725A"/>
    <w:rsid w:val="0020764A"/>
    <w:rsid w:val="002114C2"/>
    <w:rsid w:val="0021155B"/>
    <w:rsid w:val="00212351"/>
    <w:rsid w:val="0021265B"/>
    <w:rsid w:val="00217E12"/>
    <w:rsid w:val="00220D19"/>
    <w:rsid w:val="0022751F"/>
    <w:rsid w:val="00227E4B"/>
    <w:rsid w:val="002345C5"/>
    <w:rsid w:val="00234FA5"/>
    <w:rsid w:val="002354B3"/>
    <w:rsid w:val="002410C8"/>
    <w:rsid w:val="00246B07"/>
    <w:rsid w:val="00250901"/>
    <w:rsid w:val="002518FE"/>
    <w:rsid w:val="002519A9"/>
    <w:rsid w:val="00252A53"/>
    <w:rsid w:val="00252D92"/>
    <w:rsid w:val="00256771"/>
    <w:rsid w:val="002620C2"/>
    <w:rsid w:val="002638B7"/>
    <w:rsid w:val="0026440E"/>
    <w:rsid w:val="002665E9"/>
    <w:rsid w:val="0027153D"/>
    <w:rsid w:val="00271FE3"/>
    <w:rsid w:val="0027360F"/>
    <w:rsid w:val="00273B0A"/>
    <w:rsid w:val="00274A7A"/>
    <w:rsid w:val="0027544C"/>
    <w:rsid w:val="00275E18"/>
    <w:rsid w:val="0027626A"/>
    <w:rsid w:val="00280044"/>
    <w:rsid w:val="002828DE"/>
    <w:rsid w:val="00282AE3"/>
    <w:rsid w:val="00284CA0"/>
    <w:rsid w:val="00284D34"/>
    <w:rsid w:val="00285BE7"/>
    <w:rsid w:val="002866CC"/>
    <w:rsid w:val="00286824"/>
    <w:rsid w:val="00287377"/>
    <w:rsid w:val="00290368"/>
    <w:rsid w:val="002919F1"/>
    <w:rsid w:val="00292359"/>
    <w:rsid w:val="00293E0C"/>
    <w:rsid w:val="00294245"/>
    <w:rsid w:val="002945D4"/>
    <w:rsid w:val="00294931"/>
    <w:rsid w:val="00295B02"/>
    <w:rsid w:val="002A2C22"/>
    <w:rsid w:val="002A566D"/>
    <w:rsid w:val="002A6490"/>
    <w:rsid w:val="002A7DC5"/>
    <w:rsid w:val="002B12B9"/>
    <w:rsid w:val="002B1943"/>
    <w:rsid w:val="002B3912"/>
    <w:rsid w:val="002B3A6D"/>
    <w:rsid w:val="002B46C5"/>
    <w:rsid w:val="002B4B11"/>
    <w:rsid w:val="002B543E"/>
    <w:rsid w:val="002B5E7A"/>
    <w:rsid w:val="002B7795"/>
    <w:rsid w:val="002B7A89"/>
    <w:rsid w:val="002C0D3F"/>
    <w:rsid w:val="002C2A04"/>
    <w:rsid w:val="002C3108"/>
    <w:rsid w:val="002C5E95"/>
    <w:rsid w:val="002C60D1"/>
    <w:rsid w:val="002C66EE"/>
    <w:rsid w:val="002C683F"/>
    <w:rsid w:val="002D0537"/>
    <w:rsid w:val="002D0B71"/>
    <w:rsid w:val="002D4F3A"/>
    <w:rsid w:val="002D6133"/>
    <w:rsid w:val="002D7972"/>
    <w:rsid w:val="002D7FA2"/>
    <w:rsid w:val="002E02AC"/>
    <w:rsid w:val="002E15B3"/>
    <w:rsid w:val="002E2BF6"/>
    <w:rsid w:val="002E3799"/>
    <w:rsid w:val="002E640B"/>
    <w:rsid w:val="002F017F"/>
    <w:rsid w:val="002F02D8"/>
    <w:rsid w:val="002F044B"/>
    <w:rsid w:val="002F17E0"/>
    <w:rsid w:val="002F21BC"/>
    <w:rsid w:val="002F2A7A"/>
    <w:rsid w:val="002F37E1"/>
    <w:rsid w:val="002F3FA5"/>
    <w:rsid w:val="002F41D4"/>
    <w:rsid w:val="002F4783"/>
    <w:rsid w:val="002F4E95"/>
    <w:rsid w:val="002F6A9D"/>
    <w:rsid w:val="002F7B77"/>
    <w:rsid w:val="00300C2B"/>
    <w:rsid w:val="003023E1"/>
    <w:rsid w:val="00302607"/>
    <w:rsid w:val="0030295D"/>
    <w:rsid w:val="00303804"/>
    <w:rsid w:val="00303A53"/>
    <w:rsid w:val="00304C56"/>
    <w:rsid w:val="0031094A"/>
    <w:rsid w:val="00314540"/>
    <w:rsid w:val="003152FC"/>
    <w:rsid w:val="00315907"/>
    <w:rsid w:val="00316925"/>
    <w:rsid w:val="003175E4"/>
    <w:rsid w:val="00321AAC"/>
    <w:rsid w:val="00322574"/>
    <w:rsid w:val="00323E98"/>
    <w:rsid w:val="00326695"/>
    <w:rsid w:val="003267B4"/>
    <w:rsid w:val="0033205D"/>
    <w:rsid w:val="0033252B"/>
    <w:rsid w:val="003428FF"/>
    <w:rsid w:val="00343001"/>
    <w:rsid w:val="0034560C"/>
    <w:rsid w:val="00345C5B"/>
    <w:rsid w:val="00350314"/>
    <w:rsid w:val="00351DFA"/>
    <w:rsid w:val="00354F03"/>
    <w:rsid w:val="003616C8"/>
    <w:rsid w:val="00361B34"/>
    <w:rsid w:val="0036228E"/>
    <w:rsid w:val="00363758"/>
    <w:rsid w:val="00364333"/>
    <w:rsid w:val="00364BF3"/>
    <w:rsid w:val="00367542"/>
    <w:rsid w:val="00367AE9"/>
    <w:rsid w:val="00370486"/>
    <w:rsid w:val="00371B01"/>
    <w:rsid w:val="00372A89"/>
    <w:rsid w:val="00374DD2"/>
    <w:rsid w:val="0037726B"/>
    <w:rsid w:val="00377765"/>
    <w:rsid w:val="00381953"/>
    <w:rsid w:val="0038293D"/>
    <w:rsid w:val="00383E12"/>
    <w:rsid w:val="003846C5"/>
    <w:rsid w:val="00384770"/>
    <w:rsid w:val="00384F1B"/>
    <w:rsid w:val="00385900"/>
    <w:rsid w:val="0038746B"/>
    <w:rsid w:val="00387D3C"/>
    <w:rsid w:val="00387E6A"/>
    <w:rsid w:val="00390964"/>
    <w:rsid w:val="00391329"/>
    <w:rsid w:val="00392817"/>
    <w:rsid w:val="0039738C"/>
    <w:rsid w:val="0039769D"/>
    <w:rsid w:val="00397B45"/>
    <w:rsid w:val="003A0DFB"/>
    <w:rsid w:val="003A1AF1"/>
    <w:rsid w:val="003A3280"/>
    <w:rsid w:val="003A34F3"/>
    <w:rsid w:val="003A5ADB"/>
    <w:rsid w:val="003A751A"/>
    <w:rsid w:val="003A7AF1"/>
    <w:rsid w:val="003B1F86"/>
    <w:rsid w:val="003B2852"/>
    <w:rsid w:val="003B2EA6"/>
    <w:rsid w:val="003B34E8"/>
    <w:rsid w:val="003B3FCF"/>
    <w:rsid w:val="003B56A6"/>
    <w:rsid w:val="003B606D"/>
    <w:rsid w:val="003B6107"/>
    <w:rsid w:val="003C5A74"/>
    <w:rsid w:val="003C6566"/>
    <w:rsid w:val="003D06E4"/>
    <w:rsid w:val="003D3C62"/>
    <w:rsid w:val="003D61D7"/>
    <w:rsid w:val="003D729E"/>
    <w:rsid w:val="003D76B7"/>
    <w:rsid w:val="003E2572"/>
    <w:rsid w:val="003E3B84"/>
    <w:rsid w:val="003E51FE"/>
    <w:rsid w:val="003E525E"/>
    <w:rsid w:val="003E71DE"/>
    <w:rsid w:val="003F363E"/>
    <w:rsid w:val="003F6F8D"/>
    <w:rsid w:val="00400918"/>
    <w:rsid w:val="0040136E"/>
    <w:rsid w:val="00404A6C"/>
    <w:rsid w:val="00412D29"/>
    <w:rsid w:val="004138DC"/>
    <w:rsid w:val="00415A88"/>
    <w:rsid w:val="00417046"/>
    <w:rsid w:val="0041758C"/>
    <w:rsid w:val="00421062"/>
    <w:rsid w:val="00421E84"/>
    <w:rsid w:val="00422302"/>
    <w:rsid w:val="00422E28"/>
    <w:rsid w:val="004245CF"/>
    <w:rsid w:val="004252A4"/>
    <w:rsid w:val="00427343"/>
    <w:rsid w:val="004306D0"/>
    <w:rsid w:val="00430BA8"/>
    <w:rsid w:val="00430CCE"/>
    <w:rsid w:val="0043118C"/>
    <w:rsid w:val="004323F7"/>
    <w:rsid w:val="00433049"/>
    <w:rsid w:val="00433A0A"/>
    <w:rsid w:val="00433AB2"/>
    <w:rsid w:val="004340AE"/>
    <w:rsid w:val="00434329"/>
    <w:rsid w:val="0043539D"/>
    <w:rsid w:val="00435448"/>
    <w:rsid w:val="00436441"/>
    <w:rsid w:val="00441162"/>
    <w:rsid w:val="004420E1"/>
    <w:rsid w:val="004422BE"/>
    <w:rsid w:val="00442B37"/>
    <w:rsid w:val="004430E5"/>
    <w:rsid w:val="00445399"/>
    <w:rsid w:val="00445BCB"/>
    <w:rsid w:val="004463D7"/>
    <w:rsid w:val="004502F3"/>
    <w:rsid w:val="00450E8D"/>
    <w:rsid w:val="00451DE6"/>
    <w:rsid w:val="004534FE"/>
    <w:rsid w:val="00454929"/>
    <w:rsid w:val="004567B6"/>
    <w:rsid w:val="00456812"/>
    <w:rsid w:val="00456C9D"/>
    <w:rsid w:val="004601C2"/>
    <w:rsid w:val="00461006"/>
    <w:rsid w:val="004622D3"/>
    <w:rsid w:val="00464160"/>
    <w:rsid w:val="00466B71"/>
    <w:rsid w:val="00466B7F"/>
    <w:rsid w:val="004706C2"/>
    <w:rsid w:val="00471728"/>
    <w:rsid w:val="00471BEE"/>
    <w:rsid w:val="00474D84"/>
    <w:rsid w:val="00474FB0"/>
    <w:rsid w:val="0047787B"/>
    <w:rsid w:val="00477E65"/>
    <w:rsid w:val="0048291F"/>
    <w:rsid w:val="00484D82"/>
    <w:rsid w:val="00490289"/>
    <w:rsid w:val="004910C0"/>
    <w:rsid w:val="00496E56"/>
    <w:rsid w:val="00497D9A"/>
    <w:rsid w:val="004A0BA9"/>
    <w:rsid w:val="004A25F2"/>
    <w:rsid w:val="004B020C"/>
    <w:rsid w:val="004B0C1A"/>
    <w:rsid w:val="004B19D2"/>
    <w:rsid w:val="004B4762"/>
    <w:rsid w:val="004B5DA1"/>
    <w:rsid w:val="004B6C7C"/>
    <w:rsid w:val="004C23AC"/>
    <w:rsid w:val="004C2E6B"/>
    <w:rsid w:val="004C335B"/>
    <w:rsid w:val="004C7C06"/>
    <w:rsid w:val="004E0E26"/>
    <w:rsid w:val="004E1442"/>
    <w:rsid w:val="004E34BA"/>
    <w:rsid w:val="004E470B"/>
    <w:rsid w:val="004E4D9B"/>
    <w:rsid w:val="004E7555"/>
    <w:rsid w:val="004F07DE"/>
    <w:rsid w:val="004F2C38"/>
    <w:rsid w:val="004F2F24"/>
    <w:rsid w:val="004F30AC"/>
    <w:rsid w:val="004F31A5"/>
    <w:rsid w:val="004F3FC9"/>
    <w:rsid w:val="004F7322"/>
    <w:rsid w:val="004F76CF"/>
    <w:rsid w:val="00505524"/>
    <w:rsid w:val="00506818"/>
    <w:rsid w:val="0050767F"/>
    <w:rsid w:val="00507985"/>
    <w:rsid w:val="00507986"/>
    <w:rsid w:val="005129D8"/>
    <w:rsid w:val="005140B4"/>
    <w:rsid w:val="00516ADC"/>
    <w:rsid w:val="005202CE"/>
    <w:rsid w:val="005206EE"/>
    <w:rsid w:val="00520DCC"/>
    <w:rsid w:val="0052256F"/>
    <w:rsid w:val="00523E2D"/>
    <w:rsid w:val="00527163"/>
    <w:rsid w:val="00527514"/>
    <w:rsid w:val="005311E5"/>
    <w:rsid w:val="00533801"/>
    <w:rsid w:val="005347E6"/>
    <w:rsid w:val="0054231D"/>
    <w:rsid w:val="0054378B"/>
    <w:rsid w:val="005437D3"/>
    <w:rsid w:val="005453D1"/>
    <w:rsid w:val="00545701"/>
    <w:rsid w:val="00546419"/>
    <w:rsid w:val="00546558"/>
    <w:rsid w:val="005504EF"/>
    <w:rsid w:val="005512C1"/>
    <w:rsid w:val="00553A21"/>
    <w:rsid w:val="00554C16"/>
    <w:rsid w:val="0055550C"/>
    <w:rsid w:val="00555AFB"/>
    <w:rsid w:val="00555E74"/>
    <w:rsid w:val="0055615C"/>
    <w:rsid w:val="0056061C"/>
    <w:rsid w:val="00560A78"/>
    <w:rsid w:val="0056105D"/>
    <w:rsid w:val="005611E2"/>
    <w:rsid w:val="00563F29"/>
    <w:rsid w:val="0056490E"/>
    <w:rsid w:val="005649E2"/>
    <w:rsid w:val="0056663D"/>
    <w:rsid w:val="00566BCC"/>
    <w:rsid w:val="00573230"/>
    <w:rsid w:val="005735AA"/>
    <w:rsid w:val="00574A0F"/>
    <w:rsid w:val="00575F43"/>
    <w:rsid w:val="00581BD1"/>
    <w:rsid w:val="00581C63"/>
    <w:rsid w:val="00585B05"/>
    <w:rsid w:val="00586DBF"/>
    <w:rsid w:val="005871A6"/>
    <w:rsid w:val="005918C4"/>
    <w:rsid w:val="00592554"/>
    <w:rsid w:val="00593357"/>
    <w:rsid w:val="00594063"/>
    <w:rsid w:val="00595645"/>
    <w:rsid w:val="005A0082"/>
    <w:rsid w:val="005A2491"/>
    <w:rsid w:val="005A62BA"/>
    <w:rsid w:val="005B09DF"/>
    <w:rsid w:val="005B1292"/>
    <w:rsid w:val="005B1383"/>
    <w:rsid w:val="005B2E0E"/>
    <w:rsid w:val="005B32EE"/>
    <w:rsid w:val="005B5EA7"/>
    <w:rsid w:val="005B6608"/>
    <w:rsid w:val="005C1122"/>
    <w:rsid w:val="005C12F2"/>
    <w:rsid w:val="005C4CCF"/>
    <w:rsid w:val="005C5605"/>
    <w:rsid w:val="005D1B6A"/>
    <w:rsid w:val="005D2FD4"/>
    <w:rsid w:val="005D49D6"/>
    <w:rsid w:val="005D64F3"/>
    <w:rsid w:val="005D6628"/>
    <w:rsid w:val="005D6974"/>
    <w:rsid w:val="005D6D2C"/>
    <w:rsid w:val="005D7126"/>
    <w:rsid w:val="005D7D81"/>
    <w:rsid w:val="005E5A2E"/>
    <w:rsid w:val="005E619D"/>
    <w:rsid w:val="005E6A61"/>
    <w:rsid w:val="005E7ECD"/>
    <w:rsid w:val="005F205F"/>
    <w:rsid w:val="005F25F6"/>
    <w:rsid w:val="005F32A5"/>
    <w:rsid w:val="005F3689"/>
    <w:rsid w:val="005F5BD3"/>
    <w:rsid w:val="005F5CEF"/>
    <w:rsid w:val="005F6C8E"/>
    <w:rsid w:val="00601076"/>
    <w:rsid w:val="00603072"/>
    <w:rsid w:val="00606BBA"/>
    <w:rsid w:val="0061020E"/>
    <w:rsid w:val="006106FC"/>
    <w:rsid w:val="00610D11"/>
    <w:rsid w:val="00611B76"/>
    <w:rsid w:val="00611BB1"/>
    <w:rsid w:val="00612001"/>
    <w:rsid w:val="00613967"/>
    <w:rsid w:val="00613CF1"/>
    <w:rsid w:val="006140F6"/>
    <w:rsid w:val="00614FA2"/>
    <w:rsid w:val="00616000"/>
    <w:rsid w:val="0061620D"/>
    <w:rsid w:val="0062090F"/>
    <w:rsid w:val="006269B7"/>
    <w:rsid w:val="00627E36"/>
    <w:rsid w:val="00630360"/>
    <w:rsid w:val="00632801"/>
    <w:rsid w:val="00633425"/>
    <w:rsid w:val="006344B0"/>
    <w:rsid w:val="006353E6"/>
    <w:rsid w:val="00635F96"/>
    <w:rsid w:val="0063771F"/>
    <w:rsid w:val="00640E51"/>
    <w:rsid w:val="00641EF6"/>
    <w:rsid w:val="0064234B"/>
    <w:rsid w:val="006462BC"/>
    <w:rsid w:val="006470F5"/>
    <w:rsid w:val="00647C14"/>
    <w:rsid w:val="00647D48"/>
    <w:rsid w:val="00647EA8"/>
    <w:rsid w:val="00651359"/>
    <w:rsid w:val="006519E7"/>
    <w:rsid w:val="00652226"/>
    <w:rsid w:val="00656373"/>
    <w:rsid w:val="00657346"/>
    <w:rsid w:val="00664776"/>
    <w:rsid w:val="0066664D"/>
    <w:rsid w:val="00666F29"/>
    <w:rsid w:val="00671342"/>
    <w:rsid w:val="006747D3"/>
    <w:rsid w:val="00674D6D"/>
    <w:rsid w:val="00675196"/>
    <w:rsid w:val="006756E9"/>
    <w:rsid w:val="00676F51"/>
    <w:rsid w:val="00680E2C"/>
    <w:rsid w:val="00680F58"/>
    <w:rsid w:val="00683978"/>
    <w:rsid w:val="00683A84"/>
    <w:rsid w:val="00685332"/>
    <w:rsid w:val="00685709"/>
    <w:rsid w:val="00685981"/>
    <w:rsid w:val="0068636A"/>
    <w:rsid w:val="0068700B"/>
    <w:rsid w:val="00690F84"/>
    <w:rsid w:val="00695653"/>
    <w:rsid w:val="00696F3B"/>
    <w:rsid w:val="006A4694"/>
    <w:rsid w:val="006A5ECA"/>
    <w:rsid w:val="006A5ECC"/>
    <w:rsid w:val="006A614B"/>
    <w:rsid w:val="006B1E12"/>
    <w:rsid w:val="006B3FAF"/>
    <w:rsid w:val="006B4658"/>
    <w:rsid w:val="006B6313"/>
    <w:rsid w:val="006C29FF"/>
    <w:rsid w:val="006C2A07"/>
    <w:rsid w:val="006C6880"/>
    <w:rsid w:val="006C7D2F"/>
    <w:rsid w:val="006D0046"/>
    <w:rsid w:val="006D05F5"/>
    <w:rsid w:val="006D23AF"/>
    <w:rsid w:val="006D491C"/>
    <w:rsid w:val="006E01B9"/>
    <w:rsid w:val="006E1D66"/>
    <w:rsid w:val="006E3FE0"/>
    <w:rsid w:val="006E5675"/>
    <w:rsid w:val="006F1785"/>
    <w:rsid w:val="006F4424"/>
    <w:rsid w:val="006F4884"/>
    <w:rsid w:val="006F528F"/>
    <w:rsid w:val="006F5C1F"/>
    <w:rsid w:val="006F70E3"/>
    <w:rsid w:val="006F71F3"/>
    <w:rsid w:val="00701458"/>
    <w:rsid w:val="007055C9"/>
    <w:rsid w:val="007060A1"/>
    <w:rsid w:val="00707EFD"/>
    <w:rsid w:val="00714110"/>
    <w:rsid w:val="00714618"/>
    <w:rsid w:val="007167BA"/>
    <w:rsid w:val="00716AB8"/>
    <w:rsid w:val="0072079E"/>
    <w:rsid w:val="00721965"/>
    <w:rsid w:val="00722C5C"/>
    <w:rsid w:val="00723392"/>
    <w:rsid w:val="00726289"/>
    <w:rsid w:val="007268B1"/>
    <w:rsid w:val="00726F12"/>
    <w:rsid w:val="00727C6D"/>
    <w:rsid w:val="0073084B"/>
    <w:rsid w:val="0073236B"/>
    <w:rsid w:val="007353A1"/>
    <w:rsid w:val="0073594B"/>
    <w:rsid w:val="00735AD4"/>
    <w:rsid w:val="00740224"/>
    <w:rsid w:val="00744841"/>
    <w:rsid w:val="007448C8"/>
    <w:rsid w:val="0074515D"/>
    <w:rsid w:val="007457EE"/>
    <w:rsid w:val="00750AD5"/>
    <w:rsid w:val="0075489B"/>
    <w:rsid w:val="007561BF"/>
    <w:rsid w:val="0075730D"/>
    <w:rsid w:val="00757964"/>
    <w:rsid w:val="00762D43"/>
    <w:rsid w:val="00763144"/>
    <w:rsid w:val="00764CA3"/>
    <w:rsid w:val="00767329"/>
    <w:rsid w:val="0077227C"/>
    <w:rsid w:val="0077336E"/>
    <w:rsid w:val="007733C1"/>
    <w:rsid w:val="007770AE"/>
    <w:rsid w:val="007771B2"/>
    <w:rsid w:val="00782367"/>
    <w:rsid w:val="0078376F"/>
    <w:rsid w:val="00786020"/>
    <w:rsid w:val="00790107"/>
    <w:rsid w:val="00791D40"/>
    <w:rsid w:val="007921CE"/>
    <w:rsid w:val="007922F2"/>
    <w:rsid w:val="00794099"/>
    <w:rsid w:val="00794617"/>
    <w:rsid w:val="007953C1"/>
    <w:rsid w:val="00797585"/>
    <w:rsid w:val="007A1C81"/>
    <w:rsid w:val="007A3A03"/>
    <w:rsid w:val="007A59C9"/>
    <w:rsid w:val="007A5B5A"/>
    <w:rsid w:val="007A5DF1"/>
    <w:rsid w:val="007B20A5"/>
    <w:rsid w:val="007B2879"/>
    <w:rsid w:val="007B4403"/>
    <w:rsid w:val="007B4A76"/>
    <w:rsid w:val="007B4AA6"/>
    <w:rsid w:val="007B4BD5"/>
    <w:rsid w:val="007B632F"/>
    <w:rsid w:val="007C146D"/>
    <w:rsid w:val="007C1965"/>
    <w:rsid w:val="007C1F5B"/>
    <w:rsid w:val="007C3C51"/>
    <w:rsid w:val="007C4A65"/>
    <w:rsid w:val="007C57B8"/>
    <w:rsid w:val="007D24CC"/>
    <w:rsid w:val="007D2A0B"/>
    <w:rsid w:val="007D60F5"/>
    <w:rsid w:val="007E06B9"/>
    <w:rsid w:val="007E142C"/>
    <w:rsid w:val="007E30D0"/>
    <w:rsid w:val="007E4DB8"/>
    <w:rsid w:val="007F00C5"/>
    <w:rsid w:val="007F1978"/>
    <w:rsid w:val="007F26B3"/>
    <w:rsid w:val="007F4185"/>
    <w:rsid w:val="007F608E"/>
    <w:rsid w:val="00802169"/>
    <w:rsid w:val="00802C94"/>
    <w:rsid w:val="0080442F"/>
    <w:rsid w:val="008055A3"/>
    <w:rsid w:val="0080701B"/>
    <w:rsid w:val="00811A2D"/>
    <w:rsid w:val="00815483"/>
    <w:rsid w:val="0081579D"/>
    <w:rsid w:val="00816EAD"/>
    <w:rsid w:val="0082069A"/>
    <w:rsid w:val="008230EF"/>
    <w:rsid w:val="008234FE"/>
    <w:rsid w:val="00823C70"/>
    <w:rsid w:val="0082467B"/>
    <w:rsid w:val="00824AE4"/>
    <w:rsid w:val="00826212"/>
    <w:rsid w:val="00830D31"/>
    <w:rsid w:val="008342E6"/>
    <w:rsid w:val="008463A7"/>
    <w:rsid w:val="0084720A"/>
    <w:rsid w:val="00847D2E"/>
    <w:rsid w:val="00851EBD"/>
    <w:rsid w:val="00852655"/>
    <w:rsid w:val="008526DA"/>
    <w:rsid w:val="00853434"/>
    <w:rsid w:val="008547D0"/>
    <w:rsid w:val="00854C6B"/>
    <w:rsid w:val="00855742"/>
    <w:rsid w:val="00855A99"/>
    <w:rsid w:val="00855AE4"/>
    <w:rsid w:val="008560C6"/>
    <w:rsid w:val="0086117D"/>
    <w:rsid w:val="00862733"/>
    <w:rsid w:val="0086540E"/>
    <w:rsid w:val="008654C5"/>
    <w:rsid w:val="00865F9A"/>
    <w:rsid w:val="008720E2"/>
    <w:rsid w:val="00873229"/>
    <w:rsid w:val="00882707"/>
    <w:rsid w:val="0088412E"/>
    <w:rsid w:val="00886BA6"/>
    <w:rsid w:val="008871B2"/>
    <w:rsid w:val="00890BA5"/>
    <w:rsid w:val="00891938"/>
    <w:rsid w:val="00893645"/>
    <w:rsid w:val="00895DD8"/>
    <w:rsid w:val="008978A8"/>
    <w:rsid w:val="00897A02"/>
    <w:rsid w:val="00897B2D"/>
    <w:rsid w:val="00897D41"/>
    <w:rsid w:val="008A12FB"/>
    <w:rsid w:val="008A3798"/>
    <w:rsid w:val="008A3A44"/>
    <w:rsid w:val="008A56D2"/>
    <w:rsid w:val="008A6275"/>
    <w:rsid w:val="008A6A85"/>
    <w:rsid w:val="008A6E57"/>
    <w:rsid w:val="008B1DDB"/>
    <w:rsid w:val="008B2EE1"/>
    <w:rsid w:val="008B30F3"/>
    <w:rsid w:val="008B5058"/>
    <w:rsid w:val="008C0F06"/>
    <w:rsid w:val="008C119E"/>
    <w:rsid w:val="008C3980"/>
    <w:rsid w:val="008C57D5"/>
    <w:rsid w:val="008E0FBA"/>
    <w:rsid w:val="008E1939"/>
    <w:rsid w:val="008E4661"/>
    <w:rsid w:val="008E6FDB"/>
    <w:rsid w:val="008E7386"/>
    <w:rsid w:val="008E73A0"/>
    <w:rsid w:val="008F0628"/>
    <w:rsid w:val="008F1CFA"/>
    <w:rsid w:val="008F40BA"/>
    <w:rsid w:val="008F449A"/>
    <w:rsid w:val="008F55D5"/>
    <w:rsid w:val="008F5F05"/>
    <w:rsid w:val="00900D37"/>
    <w:rsid w:val="00900D3E"/>
    <w:rsid w:val="00901399"/>
    <w:rsid w:val="009028DF"/>
    <w:rsid w:val="00902D6C"/>
    <w:rsid w:val="0090445C"/>
    <w:rsid w:val="0090465E"/>
    <w:rsid w:val="00904B9E"/>
    <w:rsid w:val="0091145C"/>
    <w:rsid w:val="009145D3"/>
    <w:rsid w:val="00915ADB"/>
    <w:rsid w:val="0091613A"/>
    <w:rsid w:val="00920B14"/>
    <w:rsid w:val="00921694"/>
    <w:rsid w:val="00924EB6"/>
    <w:rsid w:val="00925283"/>
    <w:rsid w:val="00932065"/>
    <w:rsid w:val="00933890"/>
    <w:rsid w:val="009349DE"/>
    <w:rsid w:val="009357DE"/>
    <w:rsid w:val="00936489"/>
    <w:rsid w:val="009366C4"/>
    <w:rsid w:val="00936FEA"/>
    <w:rsid w:val="00943BE3"/>
    <w:rsid w:val="00943FE8"/>
    <w:rsid w:val="009444D8"/>
    <w:rsid w:val="00947723"/>
    <w:rsid w:val="00950E6C"/>
    <w:rsid w:val="00957F83"/>
    <w:rsid w:val="00960833"/>
    <w:rsid w:val="009621C6"/>
    <w:rsid w:val="009647F7"/>
    <w:rsid w:val="0096549A"/>
    <w:rsid w:val="009702A4"/>
    <w:rsid w:val="00972EAB"/>
    <w:rsid w:val="009733C0"/>
    <w:rsid w:val="00974C67"/>
    <w:rsid w:val="00976252"/>
    <w:rsid w:val="00977A4D"/>
    <w:rsid w:val="00977DB3"/>
    <w:rsid w:val="009808C2"/>
    <w:rsid w:val="00980B2A"/>
    <w:rsid w:val="0098143A"/>
    <w:rsid w:val="00986139"/>
    <w:rsid w:val="009877C0"/>
    <w:rsid w:val="00987D82"/>
    <w:rsid w:val="0099071F"/>
    <w:rsid w:val="009926AA"/>
    <w:rsid w:val="009927F6"/>
    <w:rsid w:val="00992B93"/>
    <w:rsid w:val="009940A7"/>
    <w:rsid w:val="009944ED"/>
    <w:rsid w:val="0099508E"/>
    <w:rsid w:val="009964E4"/>
    <w:rsid w:val="00997E8F"/>
    <w:rsid w:val="009A0DB8"/>
    <w:rsid w:val="009A1784"/>
    <w:rsid w:val="009A1C85"/>
    <w:rsid w:val="009A5ADA"/>
    <w:rsid w:val="009A64CA"/>
    <w:rsid w:val="009B0CB8"/>
    <w:rsid w:val="009B0FB4"/>
    <w:rsid w:val="009B141B"/>
    <w:rsid w:val="009B1CFB"/>
    <w:rsid w:val="009B3750"/>
    <w:rsid w:val="009B5AFC"/>
    <w:rsid w:val="009C2906"/>
    <w:rsid w:val="009C514C"/>
    <w:rsid w:val="009D0048"/>
    <w:rsid w:val="009D3106"/>
    <w:rsid w:val="009D4249"/>
    <w:rsid w:val="009D4808"/>
    <w:rsid w:val="009E2A83"/>
    <w:rsid w:val="009E3EBB"/>
    <w:rsid w:val="009E47EE"/>
    <w:rsid w:val="009F095D"/>
    <w:rsid w:val="009F2056"/>
    <w:rsid w:val="009F41B5"/>
    <w:rsid w:val="009F48A6"/>
    <w:rsid w:val="009F4B16"/>
    <w:rsid w:val="009F776F"/>
    <w:rsid w:val="00A01199"/>
    <w:rsid w:val="00A0222B"/>
    <w:rsid w:val="00A03199"/>
    <w:rsid w:val="00A034DD"/>
    <w:rsid w:val="00A047C7"/>
    <w:rsid w:val="00A04B1A"/>
    <w:rsid w:val="00A0544C"/>
    <w:rsid w:val="00A11F7C"/>
    <w:rsid w:val="00A14A7E"/>
    <w:rsid w:val="00A20709"/>
    <w:rsid w:val="00A21381"/>
    <w:rsid w:val="00A248DE"/>
    <w:rsid w:val="00A25FAC"/>
    <w:rsid w:val="00A304BE"/>
    <w:rsid w:val="00A32EAE"/>
    <w:rsid w:val="00A409F7"/>
    <w:rsid w:val="00A428D8"/>
    <w:rsid w:val="00A43B2F"/>
    <w:rsid w:val="00A4456F"/>
    <w:rsid w:val="00A46897"/>
    <w:rsid w:val="00A47AD7"/>
    <w:rsid w:val="00A526B9"/>
    <w:rsid w:val="00A530FD"/>
    <w:rsid w:val="00A54CF7"/>
    <w:rsid w:val="00A57FFD"/>
    <w:rsid w:val="00A60488"/>
    <w:rsid w:val="00A61E3A"/>
    <w:rsid w:val="00A624C2"/>
    <w:rsid w:val="00A62E1C"/>
    <w:rsid w:val="00A62E79"/>
    <w:rsid w:val="00A65E2C"/>
    <w:rsid w:val="00A67C2C"/>
    <w:rsid w:val="00A71EB2"/>
    <w:rsid w:val="00A734DA"/>
    <w:rsid w:val="00A7600A"/>
    <w:rsid w:val="00A76FC9"/>
    <w:rsid w:val="00A8191C"/>
    <w:rsid w:val="00A8646F"/>
    <w:rsid w:val="00A943FE"/>
    <w:rsid w:val="00A97284"/>
    <w:rsid w:val="00A97BEA"/>
    <w:rsid w:val="00AA03B9"/>
    <w:rsid w:val="00AA205F"/>
    <w:rsid w:val="00AA21C0"/>
    <w:rsid w:val="00AA2875"/>
    <w:rsid w:val="00AA4890"/>
    <w:rsid w:val="00AA4B44"/>
    <w:rsid w:val="00AA5A95"/>
    <w:rsid w:val="00AB0389"/>
    <w:rsid w:val="00AB4C31"/>
    <w:rsid w:val="00AB6495"/>
    <w:rsid w:val="00AB7C0C"/>
    <w:rsid w:val="00AC018C"/>
    <w:rsid w:val="00AC1F72"/>
    <w:rsid w:val="00AC20D4"/>
    <w:rsid w:val="00AC31C0"/>
    <w:rsid w:val="00AC3283"/>
    <w:rsid w:val="00AC4F37"/>
    <w:rsid w:val="00AC5EE0"/>
    <w:rsid w:val="00AC602E"/>
    <w:rsid w:val="00AC7348"/>
    <w:rsid w:val="00AD4587"/>
    <w:rsid w:val="00AD4F4D"/>
    <w:rsid w:val="00AD5455"/>
    <w:rsid w:val="00AD573A"/>
    <w:rsid w:val="00AD5CD2"/>
    <w:rsid w:val="00AD6419"/>
    <w:rsid w:val="00AD70E7"/>
    <w:rsid w:val="00AE35DD"/>
    <w:rsid w:val="00AE3711"/>
    <w:rsid w:val="00AF191C"/>
    <w:rsid w:val="00AF2BFF"/>
    <w:rsid w:val="00AF3698"/>
    <w:rsid w:val="00AF4814"/>
    <w:rsid w:val="00B011F6"/>
    <w:rsid w:val="00B01330"/>
    <w:rsid w:val="00B01665"/>
    <w:rsid w:val="00B02059"/>
    <w:rsid w:val="00B02FAD"/>
    <w:rsid w:val="00B05438"/>
    <w:rsid w:val="00B05CF8"/>
    <w:rsid w:val="00B06C83"/>
    <w:rsid w:val="00B10312"/>
    <w:rsid w:val="00B11240"/>
    <w:rsid w:val="00B13615"/>
    <w:rsid w:val="00B13AF4"/>
    <w:rsid w:val="00B13F33"/>
    <w:rsid w:val="00B14BD3"/>
    <w:rsid w:val="00B159A0"/>
    <w:rsid w:val="00B17552"/>
    <w:rsid w:val="00B221E3"/>
    <w:rsid w:val="00B2246A"/>
    <w:rsid w:val="00B23298"/>
    <w:rsid w:val="00B233A8"/>
    <w:rsid w:val="00B23475"/>
    <w:rsid w:val="00B26D49"/>
    <w:rsid w:val="00B2751A"/>
    <w:rsid w:val="00B27FC0"/>
    <w:rsid w:val="00B30387"/>
    <w:rsid w:val="00B331DA"/>
    <w:rsid w:val="00B34A8D"/>
    <w:rsid w:val="00B35F51"/>
    <w:rsid w:val="00B3629F"/>
    <w:rsid w:val="00B41B1A"/>
    <w:rsid w:val="00B42CA9"/>
    <w:rsid w:val="00B44122"/>
    <w:rsid w:val="00B458F1"/>
    <w:rsid w:val="00B47437"/>
    <w:rsid w:val="00B47C1F"/>
    <w:rsid w:val="00B5359A"/>
    <w:rsid w:val="00B546A9"/>
    <w:rsid w:val="00B57BCF"/>
    <w:rsid w:val="00B61C36"/>
    <w:rsid w:val="00B61CD0"/>
    <w:rsid w:val="00B63D66"/>
    <w:rsid w:val="00B7006A"/>
    <w:rsid w:val="00B770A1"/>
    <w:rsid w:val="00B77522"/>
    <w:rsid w:val="00B83505"/>
    <w:rsid w:val="00B85CA0"/>
    <w:rsid w:val="00B868FB"/>
    <w:rsid w:val="00B92141"/>
    <w:rsid w:val="00B9296F"/>
    <w:rsid w:val="00B9333F"/>
    <w:rsid w:val="00B933F6"/>
    <w:rsid w:val="00B94160"/>
    <w:rsid w:val="00B96504"/>
    <w:rsid w:val="00B9747C"/>
    <w:rsid w:val="00BA0C72"/>
    <w:rsid w:val="00BA2821"/>
    <w:rsid w:val="00BA7F5E"/>
    <w:rsid w:val="00BB0BC6"/>
    <w:rsid w:val="00BB0E95"/>
    <w:rsid w:val="00BB2146"/>
    <w:rsid w:val="00BB2DBF"/>
    <w:rsid w:val="00BB384D"/>
    <w:rsid w:val="00BB4CBD"/>
    <w:rsid w:val="00BB5271"/>
    <w:rsid w:val="00BC00DA"/>
    <w:rsid w:val="00BC043E"/>
    <w:rsid w:val="00BC191D"/>
    <w:rsid w:val="00BC414D"/>
    <w:rsid w:val="00BC51C1"/>
    <w:rsid w:val="00BD592D"/>
    <w:rsid w:val="00BE01A0"/>
    <w:rsid w:val="00BE298F"/>
    <w:rsid w:val="00BE3049"/>
    <w:rsid w:val="00BE3150"/>
    <w:rsid w:val="00BE3729"/>
    <w:rsid w:val="00BE3C14"/>
    <w:rsid w:val="00BE5EB4"/>
    <w:rsid w:val="00BE6FF9"/>
    <w:rsid w:val="00BE7991"/>
    <w:rsid w:val="00BF0EDC"/>
    <w:rsid w:val="00BF24A5"/>
    <w:rsid w:val="00BF69C8"/>
    <w:rsid w:val="00BF79C6"/>
    <w:rsid w:val="00C03AB6"/>
    <w:rsid w:val="00C03D2E"/>
    <w:rsid w:val="00C04EBA"/>
    <w:rsid w:val="00C07984"/>
    <w:rsid w:val="00C11666"/>
    <w:rsid w:val="00C13350"/>
    <w:rsid w:val="00C13E6D"/>
    <w:rsid w:val="00C1516D"/>
    <w:rsid w:val="00C16FED"/>
    <w:rsid w:val="00C17B81"/>
    <w:rsid w:val="00C208A0"/>
    <w:rsid w:val="00C20B27"/>
    <w:rsid w:val="00C26019"/>
    <w:rsid w:val="00C26658"/>
    <w:rsid w:val="00C32262"/>
    <w:rsid w:val="00C338C2"/>
    <w:rsid w:val="00C33EFC"/>
    <w:rsid w:val="00C343B1"/>
    <w:rsid w:val="00C34C51"/>
    <w:rsid w:val="00C34D7F"/>
    <w:rsid w:val="00C36F5F"/>
    <w:rsid w:val="00C36F9E"/>
    <w:rsid w:val="00C37B4F"/>
    <w:rsid w:val="00C4083C"/>
    <w:rsid w:val="00C40F8A"/>
    <w:rsid w:val="00C416DE"/>
    <w:rsid w:val="00C426F2"/>
    <w:rsid w:val="00C43727"/>
    <w:rsid w:val="00C470C3"/>
    <w:rsid w:val="00C507B6"/>
    <w:rsid w:val="00C52934"/>
    <w:rsid w:val="00C54C71"/>
    <w:rsid w:val="00C55367"/>
    <w:rsid w:val="00C559A1"/>
    <w:rsid w:val="00C56175"/>
    <w:rsid w:val="00C57C1E"/>
    <w:rsid w:val="00C62538"/>
    <w:rsid w:val="00C62878"/>
    <w:rsid w:val="00C646A1"/>
    <w:rsid w:val="00C6542A"/>
    <w:rsid w:val="00C66B8C"/>
    <w:rsid w:val="00C671E9"/>
    <w:rsid w:val="00C733C2"/>
    <w:rsid w:val="00C7427D"/>
    <w:rsid w:val="00C7452D"/>
    <w:rsid w:val="00C76B5D"/>
    <w:rsid w:val="00C81720"/>
    <w:rsid w:val="00C8559A"/>
    <w:rsid w:val="00C874F8"/>
    <w:rsid w:val="00C9058C"/>
    <w:rsid w:val="00C90BBF"/>
    <w:rsid w:val="00C91796"/>
    <w:rsid w:val="00C9566E"/>
    <w:rsid w:val="00C979FB"/>
    <w:rsid w:val="00CA2258"/>
    <w:rsid w:val="00CA3EF9"/>
    <w:rsid w:val="00CA5A74"/>
    <w:rsid w:val="00CA5B70"/>
    <w:rsid w:val="00CA6350"/>
    <w:rsid w:val="00CA7129"/>
    <w:rsid w:val="00CA767C"/>
    <w:rsid w:val="00CB0B1A"/>
    <w:rsid w:val="00CB0D7C"/>
    <w:rsid w:val="00CB0DF4"/>
    <w:rsid w:val="00CB2ECF"/>
    <w:rsid w:val="00CB7DE4"/>
    <w:rsid w:val="00CC36D7"/>
    <w:rsid w:val="00CC73CE"/>
    <w:rsid w:val="00CC74C9"/>
    <w:rsid w:val="00CD0007"/>
    <w:rsid w:val="00CD1B36"/>
    <w:rsid w:val="00CD2F58"/>
    <w:rsid w:val="00CD31F6"/>
    <w:rsid w:val="00CD32CD"/>
    <w:rsid w:val="00CD46F9"/>
    <w:rsid w:val="00CE4B1D"/>
    <w:rsid w:val="00CE7F86"/>
    <w:rsid w:val="00CF1D1E"/>
    <w:rsid w:val="00CF3053"/>
    <w:rsid w:val="00CF78C6"/>
    <w:rsid w:val="00D00295"/>
    <w:rsid w:val="00D00CF0"/>
    <w:rsid w:val="00D02A12"/>
    <w:rsid w:val="00D04E04"/>
    <w:rsid w:val="00D05968"/>
    <w:rsid w:val="00D06C9E"/>
    <w:rsid w:val="00D07812"/>
    <w:rsid w:val="00D079DF"/>
    <w:rsid w:val="00D1468E"/>
    <w:rsid w:val="00D2093D"/>
    <w:rsid w:val="00D20F58"/>
    <w:rsid w:val="00D213B4"/>
    <w:rsid w:val="00D228FF"/>
    <w:rsid w:val="00D23097"/>
    <w:rsid w:val="00D2375F"/>
    <w:rsid w:val="00D24FFF"/>
    <w:rsid w:val="00D27130"/>
    <w:rsid w:val="00D3528C"/>
    <w:rsid w:val="00D35CA1"/>
    <w:rsid w:val="00D37D78"/>
    <w:rsid w:val="00D415FC"/>
    <w:rsid w:val="00D47C7B"/>
    <w:rsid w:val="00D47D94"/>
    <w:rsid w:val="00D52A39"/>
    <w:rsid w:val="00D5319A"/>
    <w:rsid w:val="00D538C4"/>
    <w:rsid w:val="00D60949"/>
    <w:rsid w:val="00D6097A"/>
    <w:rsid w:val="00D62526"/>
    <w:rsid w:val="00D62F85"/>
    <w:rsid w:val="00D63DD1"/>
    <w:rsid w:val="00D6774F"/>
    <w:rsid w:val="00D703F4"/>
    <w:rsid w:val="00D74174"/>
    <w:rsid w:val="00D75930"/>
    <w:rsid w:val="00D75DFC"/>
    <w:rsid w:val="00D76A82"/>
    <w:rsid w:val="00D76E63"/>
    <w:rsid w:val="00D77D20"/>
    <w:rsid w:val="00D82A83"/>
    <w:rsid w:val="00D8493D"/>
    <w:rsid w:val="00D87745"/>
    <w:rsid w:val="00D902A2"/>
    <w:rsid w:val="00D9138D"/>
    <w:rsid w:val="00D933A3"/>
    <w:rsid w:val="00D93FAE"/>
    <w:rsid w:val="00D95D64"/>
    <w:rsid w:val="00D96AD9"/>
    <w:rsid w:val="00DA4691"/>
    <w:rsid w:val="00DA64B1"/>
    <w:rsid w:val="00DB1C93"/>
    <w:rsid w:val="00DB42DC"/>
    <w:rsid w:val="00DB4C0B"/>
    <w:rsid w:val="00DB5B4A"/>
    <w:rsid w:val="00DB6383"/>
    <w:rsid w:val="00DC01AB"/>
    <w:rsid w:val="00DC62B6"/>
    <w:rsid w:val="00DC79E0"/>
    <w:rsid w:val="00DD0352"/>
    <w:rsid w:val="00DD1AD1"/>
    <w:rsid w:val="00DD1B1B"/>
    <w:rsid w:val="00DD2601"/>
    <w:rsid w:val="00DD346E"/>
    <w:rsid w:val="00DD3E82"/>
    <w:rsid w:val="00DD424D"/>
    <w:rsid w:val="00DD6FB3"/>
    <w:rsid w:val="00DE000C"/>
    <w:rsid w:val="00DE245C"/>
    <w:rsid w:val="00DE5A75"/>
    <w:rsid w:val="00DE6CF0"/>
    <w:rsid w:val="00DE7B77"/>
    <w:rsid w:val="00DF07CA"/>
    <w:rsid w:val="00DF088F"/>
    <w:rsid w:val="00DF1ACF"/>
    <w:rsid w:val="00DF35A9"/>
    <w:rsid w:val="00DF3C78"/>
    <w:rsid w:val="00DF5D1A"/>
    <w:rsid w:val="00DF6F2C"/>
    <w:rsid w:val="00DF7B31"/>
    <w:rsid w:val="00E00996"/>
    <w:rsid w:val="00E0136B"/>
    <w:rsid w:val="00E01AA0"/>
    <w:rsid w:val="00E05A1B"/>
    <w:rsid w:val="00E06724"/>
    <w:rsid w:val="00E101D0"/>
    <w:rsid w:val="00E11F4F"/>
    <w:rsid w:val="00E17278"/>
    <w:rsid w:val="00E22816"/>
    <w:rsid w:val="00E25E3C"/>
    <w:rsid w:val="00E2740C"/>
    <w:rsid w:val="00E27514"/>
    <w:rsid w:val="00E33692"/>
    <w:rsid w:val="00E35BC1"/>
    <w:rsid w:val="00E36D9E"/>
    <w:rsid w:val="00E37744"/>
    <w:rsid w:val="00E441B1"/>
    <w:rsid w:val="00E448AF"/>
    <w:rsid w:val="00E45F3E"/>
    <w:rsid w:val="00E5086B"/>
    <w:rsid w:val="00E521C8"/>
    <w:rsid w:val="00E5243F"/>
    <w:rsid w:val="00E53EBB"/>
    <w:rsid w:val="00E5463A"/>
    <w:rsid w:val="00E548F5"/>
    <w:rsid w:val="00E5522D"/>
    <w:rsid w:val="00E55B21"/>
    <w:rsid w:val="00E56458"/>
    <w:rsid w:val="00E57D9D"/>
    <w:rsid w:val="00E57F8F"/>
    <w:rsid w:val="00E62143"/>
    <w:rsid w:val="00E660D0"/>
    <w:rsid w:val="00E662AC"/>
    <w:rsid w:val="00E66B21"/>
    <w:rsid w:val="00E67F71"/>
    <w:rsid w:val="00E70115"/>
    <w:rsid w:val="00E70B6E"/>
    <w:rsid w:val="00E73375"/>
    <w:rsid w:val="00E7359C"/>
    <w:rsid w:val="00E752B4"/>
    <w:rsid w:val="00E75E61"/>
    <w:rsid w:val="00E76B18"/>
    <w:rsid w:val="00E81C34"/>
    <w:rsid w:val="00E81F4C"/>
    <w:rsid w:val="00E82A50"/>
    <w:rsid w:val="00E83DF2"/>
    <w:rsid w:val="00E84F3A"/>
    <w:rsid w:val="00E860A8"/>
    <w:rsid w:val="00E8644B"/>
    <w:rsid w:val="00E936CC"/>
    <w:rsid w:val="00E939B7"/>
    <w:rsid w:val="00E95518"/>
    <w:rsid w:val="00EA117C"/>
    <w:rsid w:val="00EA15B2"/>
    <w:rsid w:val="00EA50D0"/>
    <w:rsid w:val="00EA6737"/>
    <w:rsid w:val="00EB0044"/>
    <w:rsid w:val="00EB24CE"/>
    <w:rsid w:val="00EB4439"/>
    <w:rsid w:val="00EC0793"/>
    <w:rsid w:val="00EC2593"/>
    <w:rsid w:val="00ED0215"/>
    <w:rsid w:val="00ED353D"/>
    <w:rsid w:val="00ED4AEA"/>
    <w:rsid w:val="00ED554D"/>
    <w:rsid w:val="00ED5CCB"/>
    <w:rsid w:val="00ED7129"/>
    <w:rsid w:val="00ED79F5"/>
    <w:rsid w:val="00ED7F50"/>
    <w:rsid w:val="00EE0091"/>
    <w:rsid w:val="00EE17B1"/>
    <w:rsid w:val="00EE2D1A"/>
    <w:rsid w:val="00EE2DA4"/>
    <w:rsid w:val="00EE4604"/>
    <w:rsid w:val="00EE4EF0"/>
    <w:rsid w:val="00EE544F"/>
    <w:rsid w:val="00EE786F"/>
    <w:rsid w:val="00EF0436"/>
    <w:rsid w:val="00EF16B2"/>
    <w:rsid w:val="00EF18EC"/>
    <w:rsid w:val="00EF2170"/>
    <w:rsid w:val="00EF2C55"/>
    <w:rsid w:val="00EF351E"/>
    <w:rsid w:val="00EF5FC1"/>
    <w:rsid w:val="00F04D73"/>
    <w:rsid w:val="00F0538B"/>
    <w:rsid w:val="00F06CCD"/>
    <w:rsid w:val="00F072CC"/>
    <w:rsid w:val="00F134E0"/>
    <w:rsid w:val="00F2445D"/>
    <w:rsid w:val="00F251B7"/>
    <w:rsid w:val="00F25420"/>
    <w:rsid w:val="00F26704"/>
    <w:rsid w:val="00F2713D"/>
    <w:rsid w:val="00F3233C"/>
    <w:rsid w:val="00F332D1"/>
    <w:rsid w:val="00F3372E"/>
    <w:rsid w:val="00F357D4"/>
    <w:rsid w:val="00F36335"/>
    <w:rsid w:val="00F40EBA"/>
    <w:rsid w:val="00F42439"/>
    <w:rsid w:val="00F42668"/>
    <w:rsid w:val="00F42730"/>
    <w:rsid w:val="00F42F5E"/>
    <w:rsid w:val="00F43362"/>
    <w:rsid w:val="00F442EA"/>
    <w:rsid w:val="00F45D49"/>
    <w:rsid w:val="00F45EE0"/>
    <w:rsid w:val="00F47DEB"/>
    <w:rsid w:val="00F47F2B"/>
    <w:rsid w:val="00F53923"/>
    <w:rsid w:val="00F5547D"/>
    <w:rsid w:val="00F5556A"/>
    <w:rsid w:val="00F576A0"/>
    <w:rsid w:val="00F6109E"/>
    <w:rsid w:val="00F640E4"/>
    <w:rsid w:val="00F654E5"/>
    <w:rsid w:val="00F67B26"/>
    <w:rsid w:val="00F735BE"/>
    <w:rsid w:val="00F75A17"/>
    <w:rsid w:val="00F76B3F"/>
    <w:rsid w:val="00F77B68"/>
    <w:rsid w:val="00F80F48"/>
    <w:rsid w:val="00F8112C"/>
    <w:rsid w:val="00F82680"/>
    <w:rsid w:val="00F82862"/>
    <w:rsid w:val="00F848A0"/>
    <w:rsid w:val="00F86072"/>
    <w:rsid w:val="00F87C81"/>
    <w:rsid w:val="00F90FE9"/>
    <w:rsid w:val="00F912B0"/>
    <w:rsid w:val="00F927F7"/>
    <w:rsid w:val="00F9346C"/>
    <w:rsid w:val="00F93F0B"/>
    <w:rsid w:val="00FA0FF9"/>
    <w:rsid w:val="00FA126F"/>
    <w:rsid w:val="00FA1A9C"/>
    <w:rsid w:val="00FA25C1"/>
    <w:rsid w:val="00FA3F94"/>
    <w:rsid w:val="00FA3FCA"/>
    <w:rsid w:val="00FA4E99"/>
    <w:rsid w:val="00FA5A5D"/>
    <w:rsid w:val="00FA5DF8"/>
    <w:rsid w:val="00FA60C7"/>
    <w:rsid w:val="00FA7528"/>
    <w:rsid w:val="00FA7CB2"/>
    <w:rsid w:val="00FB0758"/>
    <w:rsid w:val="00FB0A89"/>
    <w:rsid w:val="00FB1D06"/>
    <w:rsid w:val="00FB2AF0"/>
    <w:rsid w:val="00FB4F9A"/>
    <w:rsid w:val="00FB5647"/>
    <w:rsid w:val="00FB7BC3"/>
    <w:rsid w:val="00FC0D4D"/>
    <w:rsid w:val="00FC4D24"/>
    <w:rsid w:val="00FC725F"/>
    <w:rsid w:val="00FD1B3E"/>
    <w:rsid w:val="00FD2836"/>
    <w:rsid w:val="00FD3EAB"/>
    <w:rsid w:val="00FD4629"/>
    <w:rsid w:val="00FD5927"/>
    <w:rsid w:val="00FD70B2"/>
    <w:rsid w:val="00FE2A9C"/>
    <w:rsid w:val="00FE3E6D"/>
    <w:rsid w:val="00FE57F9"/>
    <w:rsid w:val="00FE5CC1"/>
    <w:rsid w:val="00FE6115"/>
    <w:rsid w:val="00FE6640"/>
    <w:rsid w:val="00FE6B83"/>
    <w:rsid w:val="00FF5321"/>
    <w:rsid w:val="00FF7800"/>
    <w:rsid w:val="00FF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5F3"/>
  <w15:docId w15:val="{D06927B8-DA5F-804F-8466-054A28D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5D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B3"/>
    <w:pPr>
      <w:ind w:left="720"/>
      <w:contextualSpacing/>
    </w:pPr>
  </w:style>
  <w:style w:type="paragraph" w:styleId="FootnoteText">
    <w:name w:val="footnote text"/>
    <w:basedOn w:val="Normal"/>
    <w:link w:val="FootnoteTextChar"/>
    <w:uiPriority w:val="99"/>
    <w:semiHidden/>
    <w:unhideWhenUsed/>
    <w:rsid w:val="00527163"/>
    <w:rPr>
      <w:sz w:val="20"/>
      <w:szCs w:val="20"/>
    </w:rPr>
  </w:style>
  <w:style w:type="character" w:customStyle="1" w:styleId="FootnoteTextChar">
    <w:name w:val="Footnote Text Char"/>
    <w:basedOn w:val="DefaultParagraphFont"/>
    <w:link w:val="FootnoteText"/>
    <w:uiPriority w:val="99"/>
    <w:semiHidden/>
    <w:rsid w:val="00527163"/>
    <w:rPr>
      <w:sz w:val="20"/>
      <w:szCs w:val="20"/>
    </w:rPr>
  </w:style>
  <w:style w:type="character" w:styleId="FootnoteReference">
    <w:name w:val="footnote reference"/>
    <w:basedOn w:val="DefaultParagraphFont"/>
    <w:uiPriority w:val="99"/>
    <w:semiHidden/>
    <w:unhideWhenUsed/>
    <w:rsid w:val="00527163"/>
    <w:rPr>
      <w:vertAlign w:val="superscript"/>
    </w:rPr>
  </w:style>
  <w:style w:type="paragraph" w:styleId="Footer">
    <w:name w:val="footer"/>
    <w:basedOn w:val="Normal"/>
    <w:link w:val="FooterChar"/>
    <w:uiPriority w:val="99"/>
    <w:unhideWhenUsed/>
    <w:rsid w:val="00F5556A"/>
    <w:pPr>
      <w:tabs>
        <w:tab w:val="center" w:pos="4513"/>
        <w:tab w:val="right" w:pos="9026"/>
      </w:tabs>
    </w:pPr>
  </w:style>
  <w:style w:type="character" w:customStyle="1" w:styleId="FooterChar">
    <w:name w:val="Footer Char"/>
    <w:basedOn w:val="DefaultParagraphFont"/>
    <w:link w:val="Footer"/>
    <w:uiPriority w:val="99"/>
    <w:rsid w:val="00F5556A"/>
  </w:style>
  <w:style w:type="character" w:styleId="PageNumber">
    <w:name w:val="page number"/>
    <w:basedOn w:val="DefaultParagraphFont"/>
    <w:uiPriority w:val="99"/>
    <w:semiHidden/>
    <w:unhideWhenUsed/>
    <w:rsid w:val="00F5556A"/>
  </w:style>
  <w:style w:type="paragraph" w:styleId="Header">
    <w:name w:val="header"/>
    <w:basedOn w:val="Normal"/>
    <w:link w:val="HeaderChar"/>
    <w:uiPriority w:val="99"/>
    <w:unhideWhenUsed/>
    <w:rsid w:val="00FD5927"/>
    <w:pPr>
      <w:tabs>
        <w:tab w:val="center" w:pos="4513"/>
        <w:tab w:val="right" w:pos="9026"/>
      </w:tabs>
    </w:pPr>
  </w:style>
  <w:style w:type="character" w:customStyle="1" w:styleId="HeaderChar">
    <w:name w:val="Header Char"/>
    <w:basedOn w:val="DefaultParagraphFont"/>
    <w:link w:val="Header"/>
    <w:uiPriority w:val="99"/>
    <w:rsid w:val="00FD5927"/>
  </w:style>
  <w:style w:type="character" w:customStyle="1" w:styleId="apple-converted-space">
    <w:name w:val="apple-converted-space"/>
    <w:basedOn w:val="DefaultParagraphFont"/>
    <w:rsid w:val="00F5547D"/>
  </w:style>
  <w:style w:type="character" w:customStyle="1" w:styleId="bold">
    <w:name w:val="bold"/>
    <w:basedOn w:val="DefaultParagraphFont"/>
    <w:rsid w:val="00F5547D"/>
  </w:style>
  <w:style w:type="character" w:customStyle="1" w:styleId="Heading1Char">
    <w:name w:val="Heading 1 Char"/>
    <w:basedOn w:val="DefaultParagraphFont"/>
    <w:link w:val="Heading1"/>
    <w:uiPriority w:val="9"/>
    <w:rsid w:val="00D75DFC"/>
    <w:rPr>
      <w:rFonts w:ascii="Times New Roman" w:eastAsia="Times New Roman" w:hAnsi="Times New Roman" w:cs="Times New Roman"/>
      <w:b/>
      <w:bCs/>
      <w:kern w:val="36"/>
      <w:sz w:val="48"/>
      <w:szCs w:val="48"/>
    </w:rPr>
  </w:style>
  <w:style w:type="character" w:customStyle="1" w:styleId="variationinfo">
    <w:name w:val="variationinfo"/>
    <w:basedOn w:val="DefaultParagraphFont"/>
    <w:rsid w:val="00D75DFC"/>
  </w:style>
  <w:style w:type="paragraph" w:styleId="NormalWeb">
    <w:name w:val="Normal (Web)"/>
    <w:basedOn w:val="Normal"/>
    <w:uiPriority w:val="99"/>
    <w:semiHidden/>
    <w:unhideWhenUsed/>
    <w:rsid w:val="00D75DF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556F"/>
    <w:rPr>
      <w:rFonts w:ascii="Tahoma" w:hAnsi="Tahoma" w:cs="Tahoma"/>
      <w:sz w:val="16"/>
      <w:szCs w:val="16"/>
    </w:rPr>
  </w:style>
  <w:style w:type="character" w:customStyle="1" w:styleId="BalloonTextChar">
    <w:name w:val="Balloon Text Char"/>
    <w:basedOn w:val="DefaultParagraphFont"/>
    <w:link w:val="BalloonText"/>
    <w:uiPriority w:val="99"/>
    <w:semiHidden/>
    <w:rsid w:val="000D556F"/>
    <w:rPr>
      <w:rFonts w:ascii="Tahoma" w:hAnsi="Tahoma" w:cs="Tahoma"/>
      <w:sz w:val="16"/>
      <w:szCs w:val="16"/>
    </w:rPr>
  </w:style>
  <w:style w:type="character" w:styleId="CommentReference">
    <w:name w:val="annotation reference"/>
    <w:basedOn w:val="DefaultParagraphFont"/>
    <w:uiPriority w:val="99"/>
    <w:semiHidden/>
    <w:unhideWhenUsed/>
    <w:rsid w:val="00367AE9"/>
    <w:rPr>
      <w:sz w:val="16"/>
      <w:szCs w:val="16"/>
    </w:rPr>
  </w:style>
  <w:style w:type="paragraph" w:styleId="CommentText">
    <w:name w:val="annotation text"/>
    <w:basedOn w:val="Normal"/>
    <w:link w:val="CommentTextChar"/>
    <w:uiPriority w:val="99"/>
    <w:semiHidden/>
    <w:unhideWhenUsed/>
    <w:rsid w:val="00367AE9"/>
    <w:rPr>
      <w:sz w:val="20"/>
      <w:szCs w:val="20"/>
    </w:rPr>
  </w:style>
  <w:style w:type="character" w:customStyle="1" w:styleId="CommentTextChar">
    <w:name w:val="Comment Text Char"/>
    <w:basedOn w:val="DefaultParagraphFont"/>
    <w:link w:val="CommentText"/>
    <w:uiPriority w:val="99"/>
    <w:semiHidden/>
    <w:rsid w:val="00367AE9"/>
    <w:rPr>
      <w:sz w:val="20"/>
      <w:szCs w:val="20"/>
    </w:rPr>
  </w:style>
  <w:style w:type="paragraph" w:styleId="CommentSubject">
    <w:name w:val="annotation subject"/>
    <w:basedOn w:val="CommentText"/>
    <w:next w:val="CommentText"/>
    <w:link w:val="CommentSubjectChar"/>
    <w:uiPriority w:val="99"/>
    <w:semiHidden/>
    <w:unhideWhenUsed/>
    <w:rsid w:val="00367AE9"/>
    <w:rPr>
      <w:b/>
      <w:bCs/>
    </w:rPr>
  </w:style>
  <w:style w:type="character" w:customStyle="1" w:styleId="CommentSubjectChar">
    <w:name w:val="Comment Subject Char"/>
    <w:basedOn w:val="CommentTextChar"/>
    <w:link w:val="CommentSubject"/>
    <w:uiPriority w:val="99"/>
    <w:semiHidden/>
    <w:rsid w:val="00367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792">
      <w:bodyDiv w:val="1"/>
      <w:marLeft w:val="0"/>
      <w:marRight w:val="0"/>
      <w:marTop w:val="0"/>
      <w:marBottom w:val="0"/>
      <w:divBdr>
        <w:top w:val="none" w:sz="0" w:space="0" w:color="auto"/>
        <w:left w:val="none" w:sz="0" w:space="0" w:color="auto"/>
        <w:bottom w:val="none" w:sz="0" w:space="0" w:color="auto"/>
        <w:right w:val="none" w:sz="0" w:space="0" w:color="auto"/>
      </w:divBdr>
    </w:div>
    <w:div w:id="713044193">
      <w:bodyDiv w:val="1"/>
      <w:marLeft w:val="0"/>
      <w:marRight w:val="0"/>
      <w:marTop w:val="0"/>
      <w:marBottom w:val="0"/>
      <w:divBdr>
        <w:top w:val="none" w:sz="0" w:space="0" w:color="auto"/>
        <w:left w:val="none" w:sz="0" w:space="0" w:color="auto"/>
        <w:bottom w:val="none" w:sz="0" w:space="0" w:color="auto"/>
        <w:right w:val="none" w:sz="0" w:space="0" w:color="auto"/>
      </w:divBdr>
    </w:div>
    <w:div w:id="737365087">
      <w:bodyDiv w:val="1"/>
      <w:marLeft w:val="0"/>
      <w:marRight w:val="0"/>
      <w:marTop w:val="0"/>
      <w:marBottom w:val="0"/>
      <w:divBdr>
        <w:top w:val="none" w:sz="0" w:space="0" w:color="auto"/>
        <w:left w:val="none" w:sz="0" w:space="0" w:color="auto"/>
        <w:bottom w:val="none" w:sz="0" w:space="0" w:color="auto"/>
        <w:right w:val="none" w:sz="0" w:space="0" w:color="auto"/>
      </w:divBdr>
    </w:div>
    <w:div w:id="1377467413">
      <w:bodyDiv w:val="1"/>
      <w:marLeft w:val="0"/>
      <w:marRight w:val="0"/>
      <w:marTop w:val="0"/>
      <w:marBottom w:val="0"/>
      <w:divBdr>
        <w:top w:val="none" w:sz="0" w:space="0" w:color="auto"/>
        <w:left w:val="none" w:sz="0" w:space="0" w:color="auto"/>
        <w:bottom w:val="none" w:sz="0" w:space="0" w:color="auto"/>
        <w:right w:val="none" w:sz="0" w:space="0" w:color="auto"/>
      </w:divBdr>
    </w:div>
    <w:div w:id="1442997420">
      <w:bodyDiv w:val="1"/>
      <w:marLeft w:val="0"/>
      <w:marRight w:val="0"/>
      <w:marTop w:val="0"/>
      <w:marBottom w:val="0"/>
      <w:divBdr>
        <w:top w:val="none" w:sz="0" w:space="0" w:color="auto"/>
        <w:left w:val="none" w:sz="0" w:space="0" w:color="auto"/>
        <w:bottom w:val="none" w:sz="0" w:space="0" w:color="auto"/>
        <w:right w:val="none" w:sz="0" w:space="0" w:color="auto"/>
      </w:divBdr>
    </w:div>
    <w:div w:id="1864787026">
      <w:bodyDiv w:val="1"/>
      <w:marLeft w:val="0"/>
      <w:marRight w:val="0"/>
      <w:marTop w:val="0"/>
      <w:marBottom w:val="0"/>
      <w:divBdr>
        <w:top w:val="none" w:sz="0" w:space="0" w:color="auto"/>
        <w:left w:val="none" w:sz="0" w:space="0" w:color="auto"/>
        <w:bottom w:val="none" w:sz="0" w:space="0" w:color="auto"/>
        <w:right w:val="none" w:sz="0" w:space="0" w:color="auto"/>
      </w:divBdr>
    </w:div>
    <w:div w:id="1865099089">
      <w:bodyDiv w:val="1"/>
      <w:marLeft w:val="0"/>
      <w:marRight w:val="0"/>
      <w:marTop w:val="0"/>
      <w:marBottom w:val="0"/>
      <w:divBdr>
        <w:top w:val="none" w:sz="0" w:space="0" w:color="auto"/>
        <w:left w:val="none" w:sz="0" w:space="0" w:color="auto"/>
        <w:bottom w:val="none" w:sz="0" w:space="0" w:color="auto"/>
        <w:right w:val="none" w:sz="0" w:space="0" w:color="auto"/>
      </w:divBdr>
      <w:divsChild>
        <w:div w:id="73663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6AF1-D1F6-2E45-A826-7DEC4796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8104</Words>
  <Characters>41416</Characters>
  <Application>Microsoft Office Word</Application>
  <DocSecurity>0</DocSecurity>
  <Lines>678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Schuringa</dc:creator>
  <cp:keywords/>
  <dc:description/>
  <cp:lastModifiedBy>Christoph Schuringa</cp:lastModifiedBy>
  <cp:revision>3</cp:revision>
  <cp:lastPrinted>2019-05-20T18:01:00Z</cp:lastPrinted>
  <dcterms:created xsi:type="dcterms:W3CDTF">2021-06-01T12:24:00Z</dcterms:created>
  <dcterms:modified xsi:type="dcterms:W3CDTF">2021-06-09T10:05:00Z</dcterms:modified>
</cp:coreProperties>
</file>