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3F312" w14:textId="77777777" w:rsidR="007E1B6F" w:rsidRPr="00F63DCC" w:rsidRDefault="007E1B6F" w:rsidP="007E1B6F">
      <w:pPr>
        <w:pStyle w:val="Heading1"/>
        <w:rPr>
          <w:sz w:val="22"/>
          <w:szCs w:val="22"/>
        </w:rPr>
      </w:pPr>
      <w:r w:rsidRPr="00F63DCC">
        <w:rPr>
          <w:rFonts w:hint="eastAsia"/>
          <w:sz w:val="22"/>
          <w:szCs w:val="22"/>
        </w:rPr>
        <w:t xml:space="preserve">The role of apology beliefs for apology </w:t>
      </w:r>
      <w:r>
        <w:rPr>
          <w:rFonts w:hint="eastAsia"/>
          <w:sz w:val="22"/>
          <w:szCs w:val="22"/>
        </w:rPr>
        <w:t>tendencies</w:t>
      </w:r>
      <w:r w:rsidRPr="00F63DCC">
        <w:rPr>
          <w:rFonts w:hint="eastAsia"/>
          <w:sz w:val="22"/>
          <w:szCs w:val="22"/>
        </w:rPr>
        <w:t xml:space="preserve"> across cultures with varying honor norms</w:t>
      </w:r>
    </w:p>
    <w:p w14:paraId="1EB0BA34" w14:textId="77777777" w:rsidR="007E1B6F" w:rsidRPr="00F63DCC" w:rsidRDefault="007E1B6F" w:rsidP="007E1B6F">
      <w:pPr>
        <w:ind w:firstLine="0"/>
        <w:jc w:val="center"/>
        <w:rPr>
          <w:sz w:val="22"/>
          <w:szCs w:val="22"/>
        </w:rPr>
      </w:pPr>
      <w:r w:rsidRPr="00F63DCC">
        <w:rPr>
          <w:sz w:val="22"/>
          <w:szCs w:val="22"/>
        </w:rPr>
        <w:t>Alexander Kirchner-</w:t>
      </w:r>
      <w:proofErr w:type="spellStart"/>
      <w:r w:rsidRPr="00F63DCC">
        <w:rPr>
          <w:sz w:val="22"/>
          <w:szCs w:val="22"/>
        </w:rPr>
        <w:t>Häusler</w:t>
      </w:r>
      <w:proofErr w:type="spellEnd"/>
      <w:r w:rsidRPr="00F63DCC">
        <w:rPr>
          <w:sz w:val="22"/>
          <w:szCs w:val="22"/>
        </w:rPr>
        <w:t>*</w:t>
      </w:r>
      <w:r w:rsidRPr="00F63DCC">
        <w:rPr>
          <w:sz w:val="22"/>
          <w:szCs w:val="22"/>
          <w:vertAlign w:val="superscript"/>
        </w:rPr>
        <w:t>1,</w:t>
      </w:r>
      <w:r w:rsidRPr="00F63DCC">
        <w:rPr>
          <w:rFonts w:hint="eastAsia"/>
          <w:sz w:val="22"/>
          <w:szCs w:val="22"/>
          <w:vertAlign w:val="superscript"/>
        </w:rPr>
        <w:t>2</w:t>
      </w:r>
      <w:r w:rsidRPr="00F63DCC">
        <w:rPr>
          <w:sz w:val="22"/>
          <w:szCs w:val="22"/>
        </w:rPr>
        <w:t xml:space="preserve">, </w:t>
      </w:r>
      <w:proofErr w:type="spellStart"/>
      <w:r w:rsidRPr="00F63DCC">
        <w:rPr>
          <w:sz w:val="22"/>
          <w:szCs w:val="22"/>
        </w:rPr>
        <w:t>Ayse</w:t>
      </w:r>
      <w:proofErr w:type="spellEnd"/>
      <w:r w:rsidRPr="00F63DCC">
        <w:rPr>
          <w:sz w:val="22"/>
          <w:szCs w:val="22"/>
        </w:rPr>
        <w:t xml:space="preserve"> K. Uskul</w:t>
      </w:r>
      <w:r w:rsidRPr="00F63DCC">
        <w:rPr>
          <w:sz w:val="22"/>
          <w:szCs w:val="22"/>
          <w:vertAlign w:val="superscript"/>
        </w:rPr>
        <w:t>1,</w:t>
      </w:r>
      <w:r w:rsidRPr="00F63DCC">
        <w:rPr>
          <w:rFonts w:hint="eastAsia"/>
          <w:sz w:val="22"/>
          <w:szCs w:val="22"/>
          <w:vertAlign w:val="superscript"/>
        </w:rPr>
        <w:t>3</w:t>
      </w:r>
      <w:r w:rsidRPr="00F63DCC">
        <w:rPr>
          <w:sz w:val="22"/>
          <w:szCs w:val="22"/>
        </w:rPr>
        <w:t>, Michael J. A. Wohl</w:t>
      </w:r>
      <w:r w:rsidRPr="00F63DCC">
        <w:rPr>
          <w:rFonts w:hint="eastAsia"/>
          <w:sz w:val="22"/>
          <w:szCs w:val="22"/>
          <w:vertAlign w:val="superscript"/>
        </w:rPr>
        <w:t>4</w:t>
      </w:r>
      <w:r w:rsidRPr="00F63DCC">
        <w:rPr>
          <w:sz w:val="22"/>
          <w:szCs w:val="22"/>
          <w:vertAlign w:val="subscript"/>
        </w:rPr>
        <w:t>,</w:t>
      </w:r>
      <w:r w:rsidRPr="00F63DCC">
        <w:rPr>
          <w:sz w:val="22"/>
          <w:szCs w:val="22"/>
        </w:rPr>
        <w:t xml:space="preserve"> Vivian L. Vignoles</w:t>
      </w:r>
      <w:r w:rsidRPr="00F63DCC">
        <w:rPr>
          <w:sz w:val="22"/>
          <w:szCs w:val="22"/>
          <w:vertAlign w:val="superscript"/>
        </w:rPr>
        <w:t>1</w:t>
      </w:r>
      <w:r w:rsidRPr="00F63DCC">
        <w:rPr>
          <w:sz w:val="22"/>
          <w:szCs w:val="22"/>
        </w:rPr>
        <w:t>, Susan E. Cross</w:t>
      </w:r>
      <w:r w:rsidRPr="00F63DCC">
        <w:rPr>
          <w:rFonts w:hint="eastAsia"/>
          <w:sz w:val="22"/>
          <w:szCs w:val="22"/>
          <w:vertAlign w:val="superscript"/>
        </w:rPr>
        <w:t>6</w:t>
      </w:r>
      <w:r w:rsidRPr="00F63DCC">
        <w:rPr>
          <w:sz w:val="22"/>
          <w:szCs w:val="22"/>
        </w:rPr>
        <w:t>, Rosa Rodriguez-Bailón</w:t>
      </w:r>
      <w:r w:rsidRPr="00F63DCC">
        <w:rPr>
          <w:rFonts w:hint="eastAsia"/>
          <w:sz w:val="22"/>
          <w:szCs w:val="22"/>
          <w:vertAlign w:val="superscript"/>
        </w:rPr>
        <w:t>5</w:t>
      </w:r>
      <w:r w:rsidRPr="00F63DCC">
        <w:rPr>
          <w:sz w:val="22"/>
          <w:szCs w:val="22"/>
        </w:rPr>
        <w:t xml:space="preserve">, </w:t>
      </w:r>
      <w:proofErr w:type="spellStart"/>
      <w:r w:rsidRPr="00F63DCC">
        <w:rPr>
          <w:sz w:val="22"/>
          <w:szCs w:val="22"/>
        </w:rPr>
        <w:t>Meral</w:t>
      </w:r>
      <w:proofErr w:type="spellEnd"/>
      <w:r w:rsidRPr="00F63DCC">
        <w:rPr>
          <w:sz w:val="22"/>
          <w:szCs w:val="22"/>
        </w:rPr>
        <w:t xml:space="preserve"> Gezici-Yalçın</w:t>
      </w:r>
      <w:r w:rsidRPr="00F63DCC">
        <w:rPr>
          <w:rFonts w:hint="eastAsia"/>
          <w:sz w:val="22"/>
          <w:szCs w:val="22"/>
          <w:vertAlign w:val="superscript"/>
        </w:rPr>
        <w:t>7</w:t>
      </w:r>
      <w:r w:rsidRPr="00F63DCC">
        <w:rPr>
          <w:sz w:val="22"/>
          <w:szCs w:val="22"/>
        </w:rPr>
        <w:t>, Charles Harb</w:t>
      </w:r>
      <w:r w:rsidRPr="00F63DCC">
        <w:rPr>
          <w:rFonts w:hint="eastAsia"/>
          <w:sz w:val="22"/>
          <w:szCs w:val="22"/>
          <w:vertAlign w:val="superscript"/>
        </w:rPr>
        <w:t>8</w:t>
      </w:r>
      <w:r w:rsidRPr="00F63DCC">
        <w:rPr>
          <w:sz w:val="22"/>
          <w:szCs w:val="22"/>
          <w:vertAlign w:val="superscript"/>
        </w:rPr>
        <w:t>,</w:t>
      </w:r>
      <w:r w:rsidRPr="00F63DCC">
        <w:rPr>
          <w:rFonts w:hint="eastAsia"/>
          <w:sz w:val="22"/>
          <w:szCs w:val="22"/>
          <w:vertAlign w:val="superscript"/>
        </w:rPr>
        <w:t>9</w:t>
      </w:r>
      <w:r w:rsidRPr="00F63DCC">
        <w:rPr>
          <w:sz w:val="22"/>
          <w:szCs w:val="22"/>
        </w:rPr>
        <w:t xml:space="preserve">, </w:t>
      </w:r>
      <w:proofErr w:type="spellStart"/>
      <w:r w:rsidRPr="00F63DCC">
        <w:rPr>
          <w:sz w:val="22"/>
          <w:szCs w:val="22"/>
        </w:rPr>
        <w:t>Shenel</w:t>
      </w:r>
      <w:proofErr w:type="spellEnd"/>
      <w:r w:rsidRPr="00F63DCC">
        <w:rPr>
          <w:sz w:val="22"/>
          <w:szCs w:val="22"/>
        </w:rPr>
        <w:t xml:space="preserve"> Husnu</w:t>
      </w:r>
      <w:r w:rsidRPr="00F63DCC">
        <w:rPr>
          <w:rFonts w:hint="eastAsia"/>
          <w:sz w:val="22"/>
          <w:szCs w:val="22"/>
          <w:vertAlign w:val="superscript"/>
        </w:rPr>
        <w:t>10</w:t>
      </w:r>
      <w:r w:rsidRPr="00F63DCC">
        <w:rPr>
          <w:sz w:val="22"/>
          <w:szCs w:val="22"/>
        </w:rPr>
        <w:t>, Konstantinos Kafetsios</w:t>
      </w:r>
      <w:r w:rsidRPr="00F63DCC">
        <w:rPr>
          <w:sz w:val="22"/>
          <w:szCs w:val="22"/>
          <w:vertAlign w:val="superscript"/>
        </w:rPr>
        <w:t>1</w:t>
      </w:r>
      <w:r w:rsidRPr="00F63DCC">
        <w:rPr>
          <w:rFonts w:hint="eastAsia"/>
          <w:sz w:val="22"/>
          <w:szCs w:val="22"/>
          <w:vertAlign w:val="superscript"/>
        </w:rPr>
        <w:t>1</w:t>
      </w:r>
      <w:r w:rsidRPr="00F63DCC">
        <w:rPr>
          <w:sz w:val="22"/>
          <w:szCs w:val="22"/>
          <w:vertAlign w:val="superscript"/>
        </w:rPr>
        <w:t>,1</w:t>
      </w:r>
      <w:r w:rsidRPr="00F63DCC">
        <w:rPr>
          <w:rFonts w:hint="eastAsia"/>
          <w:sz w:val="22"/>
          <w:szCs w:val="22"/>
          <w:vertAlign w:val="superscript"/>
        </w:rPr>
        <w:t>2</w:t>
      </w:r>
      <w:r w:rsidRPr="00F63DCC">
        <w:rPr>
          <w:sz w:val="22"/>
          <w:szCs w:val="22"/>
        </w:rPr>
        <w:t>, Evangelia Kateri</w:t>
      </w:r>
      <w:r w:rsidRPr="00F63DCC">
        <w:rPr>
          <w:sz w:val="22"/>
          <w:szCs w:val="22"/>
          <w:vertAlign w:val="superscript"/>
        </w:rPr>
        <w:t>1</w:t>
      </w:r>
      <w:r w:rsidRPr="00F63DCC">
        <w:rPr>
          <w:rFonts w:hint="eastAsia"/>
          <w:sz w:val="22"/>
          <w:szCs w:val="22"/>
          <w:vertAlign w:val="superscript"/>
        </w:rPr>
        <w:t>2</w:t>
      </w:r>
      <w:r w:rsidRPr="00F63DCC">
        <w:rPr>
          <w:sz w:val="22"/>
          <w:szCs w:val="22"/>
        </w:rPr>
        <w:t>, Juan Matamoros-Lima</w:t>
      </w:r>
      <w:r w:rsidRPr="00F63DCC">
        <w:rPr>
          <w:rFonts w:hint="eastAsia"/>
          <w:sz w:val="22"/>
          <w:szCs w:val="22"/>
          <w:vertAlign w:val="superscript"/>
        </w:rPr>
        <w:t>5</w:t>
      </w:r>
      <w:r w:rsidRPr="00F63DCC">
        <w:rPr>
          <w:sz w:val="22"/>
          <w:szCs w:val="22"/>
        </w:rPr>
        <w:t>, Rania Miniesy</w:t>
      </w:r>
      <w:r w:rsidRPr="00F63DCC">
        <w:rPr>
          <w:rFonts w:hint="eastAsia"/>
          <w:sz w:val="22"/>
          <w:szCs w:val="22"/>
          <w:vertAlign w:val="superscript"/>
        </w:rPr>
        <w:t>13</w:t>
      </w:r>
      <w:r w:rsidRPr="00F63DCC">
        <w:rPr>
          <w:sz w:val="22"/>
          <w:szCs w:val="22"/>
        </w:rPr>
        <w:t xml:space="preserve">, </w:t>
      </w:r>
      <w:proofErr w:type="spellStart"/>
      <w:r w:rsidRPr="00F63DCC">
        <w:rPr>
          <w:sz w:val="22"/>
          <w:szCs w:val="22"/>
        </w:rPr>
        <w:t>Jinkyung</w:t>
      </w:r>
      <w:proofErr w:type="spellEnd"/>
      <w:r w:rsidRPr="00F63DCC">
        <w:rPr>
          <w:sz w:val="22"/>
          <w:szCs w:val="22"/>
        </w:rPr>
        <w:t xml:space="preserve"> Na</w:t>
      </w:r>
      <w:r w:rsidRPr="00F63DCC">
        <w:rPr>
          <w:sz w:val="22"/>
          <w:szCs w:val="22"/>
          <w:vertAlign w:val="superscript"/>
        </w:rPr>
        <w:t>1</w:t>
      </w:r>
      <w:r w:rsidRPr="00F63DCC">
        <w:rPr>
          <w:rFonts w:hint="eastAsia"/>
          <w:sz w:val="22"/>
          <w:szCs w:val="22"/>
          <w:vertAlign w:val="superscript"/>
        </w:rPr>
        <w:t>4</w:t>
      </w:r>
      <w:r w:rsidRPr="00F63DCC">
        <w:rPr>
          <w:sz w:val="22"/>
          <w:szCs w:val="22"/>
        </w:rPr>
        <w:t xml:space="preserve">, </w:t>
      </w:r>
      <w:r w:rsidRPr="00F63DCC">
        <w:rPr>
          <w:rFonts w:hint="eastAsia"/>
          <w:sz w:val="22"/>
          <w:szCs w:val="22"/>
        </w:rPr>
        <w:t>S</w:t>
      </w:r>
      <w:r w:rsidRPr="00F63DCC">
        <w:rPr>
          <w:sz w:val="22"/>
          <w:szCs w:val="22"/>
        </w:rPr>
        <w:t>tefano Pagliaro</w:t>
      </w:r>
      <w:r w:rsidRPr="00F63DCC">
        <w:rPr>
          <w:sz w:val="22"/>
          <w:szCs w:val="22"/>
          <w:vertAlign w:val="superscript"/>
        </w:rPr>
        <w:t>1</w:t>
      </w:r>
      <w:r w:rsidRPr="00F63DCC">
        <w:rPr>
          <w:rFonts w:hint="eastAsia"/>
          <w:sz w:val="22"/>
          <w:szCs w:val="22"/>
          <w:vertAlign w:val="superscript"/>
        </w:rPr>
        <w:t>5</w:t>
      </w:r>
      <w:r w:rsidRPr="00F63DCC">
        <w:rPr>
          <w:sz w:val="22"/>
          <w:szCs w:val="22"/>
        </w:rPr>
        <w:t>, Charis Psaltis</w:t>
      </w:r>
      <w:r w:rsidRPr="00F63DCC">
        <w:rPr>
          <w:sz w:val="22"/>
          <w:szCs w:val="22"/>
          <w:vertAlign w:val="superscript"/>
        </w:rPr>
        <w:t>1</w:t>
      </w:r>
      <w:r w:rsidRPr="00F63DCC">
        <w:rPr>
          <w:rFonts w:hint="eastAsia"/>
          <w:sz w:val="22"/>
          <w:szCs w:val="22"/>
          <w:vertAlign w:val="superscript"/>
        </w:rPr>
        <w:t>6</w:t>
      </w:r>
      <w:r w:rsidRPr="00F63DCC">
        <w:rPr>
          <w:sz w:val="22"/>
          <w:szCs w:val="22"/>
        </w:rPr>
        <w:t>, Dina Rabie</w:t>
      </w:r>
      <w:r w:rsidRPr="00F63DCC">
        <w:rPr>
          <w:sz w:val="22"/>
          <w:szCs w:val="22"/>
          <w:vertAlign w:val="superscript"/>
        </w:rPr>
        <w:t>1</w:t>
      </w:r>
      <w:r w:rsidRPr="00F63DCC">
        <w:rPr>
          <w:rFonts w:hint="eastAsia"/>
          <w:sz w:val="22"/>
          <w:szCs w:val="22"/>
          <w:vertAlign w:val="superscript"/>
        </w:rPr>
        <w:t>3</w:t>
      </w:r>
      <w:r w:rsidRPr="00F63DCC">
        <w:rPr>
          <w:sz w:val="22"/>
          <w:szCs w:val="22"/>
        </w:rPr>
        <w:t>, Manuel Teresi</w:t>
      </w:r>
      <w:r w:rsidRPr="00F63DCC">
        <w:rPr>
          <w:sz w:val="22"/>
          <w:szCs w:val="22"/>
          <w:vertAlign w:val="superscript"/>
        </w:rPr>
        <w:t>1</w:t>
      </w:r>
      <w:r w:rsidRPr="00F63DCC">
        <w:rPr>
          <w:rFonts w:hint="eastAsia"/>
          <w:sz w:val="22"/>
          <w:szCs w:val="22"/>
          <w:vertAlign w:val="superscript"/>
        </w:rPr>
        <w:t>5</w:t>
      </w:r>
      <w:r w:rsidRPr="00F63DCC">
        <w:rPr>
          <w:sz w:val="22"/>
          <w:szCs w:val="22"/>
        </w:rPr>
        <w:t>, Yukiko Uchida</w:t>
      </w:r>
      <w:r w:rsidRPr="00F63DCC">
        <w:rPr>
          <w:rFonts w:hint="eastAsia"/>
          <w:sz w:val="22"/>
          <w:szCs w:val="22"/>
          <w:vertAlign w:val="superscript"/>
        </w:rPr>
        <w:t>2</w:t>
      </w:r>
      <w:r w:rsidRPr="00F63DCC">
        <w:rPr>
          <w:sz w:val="22"/>
          <w:szCs w:val="22"/>
        </w:rPr>
        <w:t xml:space="preserve"> </w:t>
      </w:r>
    </w:p>
    <w:p w14:paraId="7CE42D5C" w14:textId="77777777" w:rsidR="007E1B6F" w:rsidRPr="00F63DCC" w:rsidRDefault="007E1B6F" w:rsidP="007E1B6F">
      <w:pPr>
        <w:ind w:firstLine="0"/>
        <w:jc w:val="center"/>
        <w:rPr>
          <w:sz w:val="22"/>
          <w:szCs w:val="22"/>
        </w:rPr>
      </w:pPr>
      <w:r w:rsidRPr="00F63DCC">
        <w:rPr>
          <w:sz w:val="22"/>
          <w:szCs w:val="22"/>
          <w:vertAlign w:val="superscript"/>
        </w:rPr>
        <w:t>1</w:t>
      </w:r>
      <w:r w:rsidRPr="00F63DCC">
        <w:rPr>
          <w:sz w:val="22"/>
          <w:szCs w:val="22"/>
        </w:rPr>
        <w:t xml:space="preserve"> School of Psychology, University of Sussex, Brighton, UK</w:t>
      </w:r>
    </w:p>
    <w:p w14:paraId="58AD25C5" w14:textId="77777777" w:rsidR="007E1B6F" w:rsidRPr="00F63DCC" w:rsidRDefault="007E1B6F" w:rsidP="007E1B6F">
      <w:pPr>
        <w:ind w:firstLine="0"/>
        <w:jc w:val="center"/>
        <w:rPr>
          <w:sz w:val="22"/>
          <w:szCs w:val="22"/>
        </w:rPr>
      </w:pPr>
      <w:r w:rsidRPr="00F63DCC">
        <w:rPr>
          <w:sz w:val="22"/>
          <w:szCs w:val="22"/>
          <w:vertAlign w:val="superscript"/>
        </w:rPr>
        <w:t>2</w:t>
      </w:r>
      <w:r w:rsidRPr="00F63DCC">
        <w:rPr>
          <w:sz w:val="22"/>
          <w:szCs w:val="22"/>
        </w:rPr>
        <w:t xml:space="preserve"> </w:t>
      </w:r>
      <w:r w:rsidRPr="00F63DCC">
        <w:rPr>
          <w:rFonts w:hint="eastAsia"/>
          <w:sz w:val="22"/>
          <w:szCs w:val="22"/>
        </w:rPr>
        <w:t>Institute for the Future of Human Society</w:t>
      </w:r>
      <w:r w:rsidRPr="00F63DCC">
        <w:rPr>
          <w:sz w:val="22"/>
          <w:szCs w:val="22"/>
        </w:rPr>
        <w:t xml:space="preserve">, </w:t>
      </w:r>
      <w:r w:rsidRPr="00F63DCC">
        <w:rPr>
          <w:rFonts w:hint="eastAsia"/>
          <w:sz w:val="22"/>
          <w:szCs w:val="22"/>
        </w:rPr>
        <w:t>Kyoto University</w:t>
      </w:r>
      <w:r w:rsidRPr="00F63DCC">
        <w:rPr>
          <w:sz w:val="22"/>
          <w:szCs w:val="22"/>
        </w:rPr>
        <w:t xml:space="preserve">, </w:t>
      </w:r>
      <w:r w:rsidRPr="00F63DCC">
        <w:rPr>
          <w:rFonts w:hint="eastAsia"/>
          <w:sz w:val="22"/>
          <w:szCs w:val="22"/>
        </w:rPr>
        <w:t>Kyoto</w:t>
      </w:r>
      <w:r w:rsidRPr="00F63DCC">
        <w:rPr>
          <w:sz w:val="22"/>
          <w:szCs w:val="22"/>
        </w:rPr>
        <w:t>,</w:t>
      </w:r>
      <w:r w:rsidRPr="00F63DCC">
        <w:rPr>
          <w:rFonts w:hint="eastAsia"/>
          <w:sz w:val="22"/>
          <w:szCs w:val="22"/>
        </w:rPr>
        <w:t xml:space="preserve"> Japan</w:t>
      </w:r>
    </w:p>
    <w:p w14:paraId="058EE072" w14:textId="77777777" w:rsidR="007E1B6F" w:rsidRPr="00F63DCC" w:rsidRDefault="007E1B6F" w:rsidP="007E1B6F">
      <w:pPr>
        <w:ind w:firstLine="0"/>
        <w:jc w:val="center"/>
        <w:rPr>
          <w:sz w:val="22"/>
          <w:szCs w:val="22"/>
        </w:rPr>
      </w:pPr>
      <w:r w:rsidRPr="00F63DCC">
        <w:rPr>
          <w:rFonts w:hint="eastAsia"/>
          <w:sz w:val="22"/>
          <w:szCs w:val="22"/>
          <w:vertAlign w:val="superscript"/>
        </w:rPr>
        <w:t>3</w:t>
      </w:r>
      <w:r w:rsidRPr="00F63DCC">
        <w:rPr>
          <w:sz w:val="22"/>
          <w:szCs w:val="22"/>
        </w:rPr>
        <w:t xml:space="preserve"> Department of Psychology, University of Kent, Canterbury</w:t>
      </w:r>
      <w:r w:rsidRPr="00F63DCC">
        <w:rPr>
          <w:rFonts w:hint="eastAsia"/>
          <w:sz w:val="22"/>
          <w:szCs w:val="22"/>
        </w:rPr>
        <w:t>, UK</w:t>
      </w:r>
    </w:p>
    <w:p w14:paraId="55451BC7" w14:textId="77777777" w:rsidR="007E1B6F" w:rsidRPr="00F63DCC" w:rsidRDefault="007E1B6F" w:rsidP="007E1B6F">
      <w:pPr>
        <w:ind w:firstLine="0"/>
        <w:jc w:val="center"/>
        <w:rPr>
          <w:sz w:val="22"/>
          <w:szCs w:val="22"/>
        </w:rPr>
      </w:pPr>
      <w:r w:rsidRPr="00F63DCC">
        <w:rPr>
          <w:rFonts w:hint="eastAsia"/>
          <w:sz w:val="22"/>
          <w:szCs w:val="22"/>
          <w:vertAlign w:val="superscript"/>
        </w:rPr>
        <w:t xml:space="preserve">4 </w:t>
      </w:r>
      <w:r w:rsidRPr="00F63DCC">
        <w:rPr>
          <w:sz w:val="22"/>
          <w:szCs w:val="22"/>
        </w:rPr>
        <w:t>Department of Psychology, Carleton University, Ottawa, Canada</w:t>
      </w:r>
    </w:p>
    <w:p w14:paraId="57477B22" w14:textId="77777777" w:rsidR="007E1B6F" w:rsidRPr="00F63DCC" w:rsidRDefault="007E1B6F" w:rsidP="007E1B6F">
      <w:pPr>
        <w:ind w:firstLine="0"/>
        <w:jc w:val="center"/>
        <w:rPr>
          <w:sz w:val="22"/>
          <w:szCs w:val="22"/>
        </w:rPr>
      </w:pPr>
      <w:r w:rsidRPr="00F63DCC">
        <w:rPr>
          <w:rFonts w:hint="eastAsia"/>
          <w:sz w:val="22"/>
          <w:szCs w:val="22"/>
          <w:vertAlign w:val="superscript"/>
        </w:rPr>
        <w:t>5</w:t>
      </w:r>
      <w:r w:rsidRPr="00F63DCC">
        <w:rPr>
          <w:sz w:val="22"/>
          <w:szCs w:val="22"/>
        </w:rPr>
        <w:t xml:space="preserve"> Department of Psychology, University of Granada, Granada, Spain</w:t>
      </w:r>
    </w:p>
    <w:p w14:paraId="6C4B9905" w14:textId="77777777" w:rsidR="007E1B6F" w:rsidRPr="00F63DCC" w:rsidRDefault="007E1B6F" w:rsidP="007E1B6F">
      <w:pPr>
        <w:ind w:firstLine="0"/>
        <w:jc w:val="center"/>
        <w:rPr>
          <w:sz w:val="22"/>
          <w:szCs w:val="22"/>
        </w:rPr>
      </w:pPr>
      <w:r w:rsidRPr="00F63DCC">
        <w:rPr>
          <w:rFonts w:hint="eastAsia"/>
          <w:sz w:val="22"/>
          <w:szCs w:val="22"/>
          <w:vertAlign w:val="superscript"/>
        </w:rPr>
        <w:t>6</w:t>
      </w:r>
      <w:r w:rsidRPr="00F63DCC">
        <w:rPr>
          <w:sz w:val="22"/>
          <w:szCs w:val="22"/>
        </w:rPr>
        <w:t xml:space="preserve"> Department of Psychology, Iowa State University, Ames, Iowa, USA</w:t>
      </w:r>
    </w:p>
    <w:p w14:paraId="2B3A5492" w14:textId="77777777" w:rsidR="007E1B6F" w:rsidRPr="00F63DCC" w:rsidRDefault="007E1B6F" w:rsidP="007E1B6F">
      <w:pPr>
        <w:ind w:firstLine="0"/>
        <w:jc w:val="center"/>
        <w:rPr>
          <w:sz w:val="22"/>
          <w:szCs w:val="22"/>
        </w:rPr>
      </w:pPr>
      <w:r w:rsidRPr="00F63DCC">
        <w:rPr>
          <w:rFonts w:hint="eastAsia"/>
          <w:sz w:val="22"/>
          <w:szCs w:val="22"/>
          <w:vertAlign w:val="superscript"/>
        </w:rPr>
        <w:t>7</w:t>
      </w:r>
      <w:r w:rsidRPr="00F63DCC">
        <w:rPr>
          <w:sz w:val="22"/>
          <w:szCs w:val="22"/>
        </w:rPr>
        <w:t xml:space="preserve"> Institute of Interdisciplinary Research on Conflict and Violence, University of Bielefeld, Germany</w:t>
      </w:r>
    </w:p>
    <w:p w14:paraId="77CB3356" w14:textId="77777777" w:rsidR="007E1B6F" w:rsidRPr="00F63DCC" w:rsidRDefault="007E1B6F" w:rsidP="007E1B6F">
      <w:pPr>
        <w:ind w:firstLine="0"/>
        <w:jc w:val="center"/>
        <w:rPr>
          <w:sz w:val="22"/>
          <w:szCs w:val="22"/>
        </w:rPr>
      </w:pPr>
      <w:r w:rsidRPr="00F63DCC">
        <w:rPr>
          <w:rFonts w:hint="eastAsia"/>
          <w:sz w:val="22"/>
          <w:szCs w:val="22"/>
          <w:vertAlign w:val="superscript"/>
        </w:rPr>
        <w:t>8</w:t>
      </w:r>
      <w:r w:rsidRPr="00F63DCC">
        <w:rPr>
          <w:sz w:val="22"/>
          <w:szCs w:val="22"/>
        </w:rPr>
        <w:t xml:space="preserve"> Department of Psychology, American University of Beirut, Beirut, Lebanon</w:t>
      </w:r>
    </w:p>
    <w:p w14:paraId="497D6353" w14:textId="77777777" w:rsidR="007E1B6F" w:rsidRPr="00F63DCC" w:rsidRDefault="007E1B6F" w:rsidP="007E1B6F">
      <w:pPr>
        <w:ind w:firstLine="0"/>
        <w:jc w:val="center"/>
        <w:rPr>
          <w:rStyle w:val="ui-provider"/>
          <w:rFonts w:cstheme="minorHAnsi"/>
          <w:sz w:val="22"/>
          <w:szCs w:val="22"/>
        </w:rPr>
      </w:pPr>
      <w:r w:rsidRPr="00F63DCC">
        <w:rPr>
          <w:rFonts w:hint="eastAsia"/>
          <w:sz w:val="22"/>
          <w:szCs w:val="22"/>
          <w:vertAlign w:val="superscript"/>
        </w:rPr>
        <w:t>9</w:t>
      </w:r>
      <w:r w:rsidRPr="00F63DCC">
        <w:rPr>
          <w:sz w:val="22"/>
          <w:szCs w:val="22"/>
        </w:rPr>
        <w:t xml:space="preserve"> </w:t>
      </w:r>
      <w:r w:rsidRPr="00F63DCC">
        <w:rPr>
          <w:rStyle w:val="ui-provider"/>
          <w:rFonts w:cstheme="minorHAnsi"/>
          <w:sz w:val="22"/>
          <w:szCs w:val="22"/>
        </w:rPr>
        <w:t>School of Social Sciences and Humanities, Doha Institute for Graduate Studies, Doha, Qatar</w:t>
      </w:r>
    </w:p>
    <w:p w14:paraId="6A58555F" w14:textId="77777777" w:rsidR="007E1B6F" w:rsidRPr="00F63DCC" w:rsidRDefault="007E1B6F" w:rsidP="007E1B6F">
      <w:pPr>
        <w:ind w:firstLine="0"/>
        <w:jc w:val="center"/>
        <w:rPr>
          <w:sz w:val="22"/>
          <w:szCs w:val="22"/>
        </w:rPr>
      </w:pPr>
      <w:r w:rsidRPr="00F63DCC">
        <w:rPr>
          <w:rFonts w:hint="eastAsia"/>
          <w:sz w:val="22"/>
          <w:szCs w:val="22"/>
          <w:vertAlign w:val="superscript"/>
        </w:rPr>
        <w:t>10</w:t>
      </w:r>
      <w:r w:rsidRPr="00F63DCC">
        <w:rPr>
          <w:sz w:val="22"/>
          <w:szCs w:val="22"/>
        </w:rPr>
        <w:t xml:space="preserve"> Department of Psychology, Eastern Mediterranean University, Famagusta, Cyprus</w:t>
      </w:r>
    </w:p>
    <w:p w14:paraId="59CFFEC4" w14:textId="77777777" w:rsidR="007E1B6F" w:rsidRPr="00F63DCC" w:rsidRDefault="007E1B6F" w:rsidP="007E1B6F">
      <w:pPr>
        <w:ind w:firstLine="0"/>
        <w:jc w:val="center"/>
        <w:rPr>
          <w:sz w:val="22"/>
          <w:szCs w:val="22"/>
        </w:rPr>
      </w:pPr>
      <w:r w:rsidRPr="00F63DCC">
        <w:rPr>
          <w:rFonts w:hint="eastAsia"/>
          <w:sz w:val="22"/>
          <w:szCs w:val="22"/>
          <w:vertAlign w:val="superscript"/>
        </w:rPr>
        <w:t>11</w:t>
      </w:r>
      <w:r w:rsidRPr="00F63DCC">
        <w:rPr>
          <w:sz w:val="22"/>
          <w:szCs w:val="22"/>
        </w:rPr>
        <w:t xml:space="preserve"> Department of Psychology, Aristotle University of Thessaloniki, Thessaloniki, Greece</w:t>
      </w:r>
    </w:p>
    <w:p w14:paraId="1B6D9C91" w14:textId="77777777" w:rsidR="007E1B6F" w:rsidRPr="00F63DCC" w:rsidRDefault="007E1B6F" w:rsidP="007E1B6F">
      <w:pPr>
        <w:ind w:firstLine="0"/>
        <w:jc w:val="center"/>
        <w:rPr>
          <w:sz w:val="22"/>
          <w:szCs w:val="22"/>
        </w:rPr>
      </w:pPr>
      <w:r w:rsidRPr="00F63DCC">
        <w:rPr>
          <w:rFonts w:hint="eastAsia"/>
          <w:sz w:val="22"/>
          <w:szCs w:val="22"/>
          <w:vertAlign w:val="superscript"/>
        </w:rPr>
        <w:t>12</w:t>
      </w:r>
      <w:r w:rsidRPr="00F63DCC">
        <w:rPr>
          <w:sz w:val="22"/>
          <w:szCs w:val="22"/>
        </w:rPr>
        <w:t xml:space="preserve"> Department of Psychology, University of Crete, Crete, Greece</w:t>
      </w:r>
    </w:p>
    <w:p w14:paraId="571C27B6" w14:textId="77777777" w:rsidR="007E1B6F" w:rsidRPr="00F63DCC" w:rsidRDefault="007E1B6F" w:rsidP="007E1B6F">
      <w:pPr>
        <w:ind w:firstLine="0"/>
        <w:jc w:val="center"/>
        <w:rPr>
          <w:sz w:val="22"/>
          <w:szCs w:val="22"/>
        </w:rPr>
      </w:pPr>
      <w:r w:rsidRPr="00F63DCC">
        <w:rPr>
          <w:rFonts w:hint="eastAsia"/>
          <w:sz w:val="22"/>
          <w:szCs w:val="22"/>
          <w:vertAlign w:val="superscript"/>
        </w:rPr>
        <w:t>13</w:t>
      </w:r>
      <w:r w:rsidRPr="00F63DCC">
        <w:rPr>
          <w:sz w:val="22"/>
          <w:szCs w:val="22"/>
        </w:rPr>
        <w:t xml:space="preserve"> Department of Economics, The British University in Egypt, Cairo, Egypt</w:t>
      </w:r>
    </w:p>
    <w:p w14:paraId="6E2C646E" w14:textId="77777777" w:rsidR="007E1B6F" w:rsidRPr="00F63DCC" w:rsidRDefault="007E1B6F" w:rsidP="007E1B6F">
      <w:pPr>
        <w:ind w:firstLine="0"/>
        <w:jc w:val="center"/>
        <w:rPr>
          <w:sz w:val="22"/>
          <w:szCs w:val="22"/>
        </w:rPr>
      </w:pPr>
      <w:r w:rsidRPr="00F63DCC">
        <w:rPr>
          <w:rFonts w:hint="eastAsia"/>
          <w:sz w:val="22"/>
          <w:szCs w:val="22"/>
          <w:vertAlign w:val="superscript"/>
        </w:rPr>
        <w:t>14</w:t>
      </w:r>
      <w:r w:rsidRPr="00F63DCC">
        <w:rPr>
          <w:sz w:val="22"/>
          <w:szCs w:val="22"/>
        </w:rPr>
        <w:t xml:space="preserve"> Department of Psychology, </w:t>
      </w:r>
      <w:proofErr w:type="spellStart"/>
      <w:r w:rsidRPr="00F63DCC">
        <w:rPr>
          <w:sz w:val="22"/>
          <w:szCs w:val="22"/>
        </w:rPr>
        <w:t>Sogang</w:t>
      </w:r>
      <w:proofErr w:type="spellEnd"/>
      <w:r w:rsidRPr="00F63DCC">
        <w:rPr>
          <w:sz w:val="22"/>
          <w:szCs w:val="22"/>
        </w:rPr>
        <w:t xml:space="preserve"> University, Seoul, South Korea</w:t>
      </w:r>
    </w:p>
    <w:p w14:paraId="3815BEB5" w14:textId="77777777" w:rsidR="007E1B6F" w:rsidRPr="00F63DCC" w:rsidRDefault="007E1B6F" w:rsidP="007E1B6F">
      <w:pPr>
        <w:ind w:firstLine="0"/>
        <w:jc w:val="center"/>
        <w:rPr>
          <w:sz w:val="22"/>
          <w:szCs w:val="22"/>
        </w:rPr>
      </w:pPr>
      <w:r w:rsidRPr="00F63DCC">
        <w:rPr>
          <w:rFonts w:hint="eastAsia"/>
          <w:sz w:val="22"/>
          <w:szCs w:val="22"/>
          <w:vertAlign w:val="superscript"/>
        </w:rPr>
        <w:t>15</w:t>
      </w:r>
      <w:r w:rsidRPr="00F63DCC">
        <w:rPr>
          <w:sz w:val="22"/>
          <w:szCs w:val="22"/>
        </w:rPr>
        <w:t xml:space="preserve"> Department of Neuroscience, Imaging and Clinical Sciences, University di Chieti-Pescara, Chieti, Italy</w:t>
      </w:r>
    </w:p>
    <w:p w14:paraId="3541EB10" w14:textId="77777777" w:rsidR="007E1B6F" w:rsidRPr="00F63DCC" w:rsidRDefault="007E1B6F" w:rsidP="007E1B6F">
      <w:pPr>
        <w:ind w:firstLine="0"/>
        <w:jc w:val="center"/>
        <w:rPr>
          <w:sz w:val="22"/>
          <w:szCs w:val="22"/>
        </w:rPr>
      </w:pPr>
      <w:r w:rsidRPr="00F63DCC">
        <w:rPr>
          <w:rFonts w:hint="eastAsia"/>
          <w:sz w:val="22"/>
          <w:szCs w:val="22"/>
          <w:vertAlign w:val="superscript"/>
        </w:rPr>
        <w:t>16</w:t>
      </w:r>
      <w:r w:rsidRPr="00F63DCC">
        <w:rPr>
          <w:sz w:val="22"/>
          <w:szCs w:val="22"/>
        </w:rPr>
        <w:t xml:space="preserve"> Department of Psychology, University of Cyprus, Nicosia, Cyprus</w:t>
      </w:r>
    </w:p>
    <w:p w14:paraId="3CE39F54" w14:textId="77777777" w:rsidR="007E1B6F" w:rsidRDefault="007E1B6F" w:rsidP="007E1B6F">
      <w:pPr>
        <w:ind w:firstLine="0"/>
        <w:rPr>
          <w:sz w:val="22"/>
          <w:szCs w:val="22"/>
        </w:rPr>
        <w:sectPr w:rsidR="007E1B6F" w:rsidSect="00847541">
          <w:headerReference w:type="even" r:id="rId9"/>
          <w:headerReference w:type="default" r:id="rId10"/>
          <w:footerReference w:type="default" r:id="rId11"/>
          <w:headerReference w:type="first" r:id="rId12"/>
          <w:pgSz w:w="12240" w:h="15840"/>
          <w:pgMar w:top="1440" w:right="1440" w:bottom="1440" w:left="1440" w:header="57" w:footer="57" w:gutter="0"/>
          <w:cols w:space="720"/>
          <w:docGrid w:linePitch="326"/>
        </w:sectPr>
      </w:pPr>
      <w:bookmarkStart w:id="0" w:name="_Hlk181117496"/>
    </w:p>
    <w:p w14:paraId="03641D2E" w14:textId="77777777" w:rsidR="007E1B6F" w:rsidRPr="00F63DCC" w:rsidRDefault="007E1B6F" w:rsidP="007E1B6F">
      <w:pPr>
        <w:ind w:firstLine="0"/>
        <w:rPr>
          <w:sz w:val="22"/>
          <w:szCs w:val="22"/>
        </w:rPr>
      </w:pPr>
      <w:r w:rsidRPr="00F63DCC">
        <w:rPr>
          <w:sz w:val="22"/>
          <w:szCs w:val="22"/>
        </w:rPr>
        <w:lastRenderedPageBreak/>
        <w:t>Author Note:</w:t>
      </w:r>
    </w:p>
    <w:p w14:paraId="32C02203" w14:textId="77777777" w:rsidR="007E1B6F" w:rsidRPr="00F63DCC" w:rsidRDefault="007E1B6F" w:rsidP="007E1B6F">
      <w:pPr>
        <w:ind w:firstLine="0"/>
        <w:rPr>
          <w:sz w:val="22"/>
          <w:szCs w:val="22"/>
        </w:rPr>
      </w:pPr>
      <w:r w:rsidRPr="00F63DCC">
        <w:rPr>
          <w:sz w:val="22"/>
          <w:szCs w:val="22"/>
        </w:rPr>
        <w:t xml:space="preserve">The current research and analyses were pre-registered at an independent repository on OSF https://osf.io/k8sca/?view_only=96e1d93e3107425293d54944f2bd22c5. </w:t>
      </w:r>
    </w:p>
    <w:p w14:paraId="0FE59EB1" w14:textId="77777777" w:rsidR="007E1B6F" w:rsidRPr="00F63DCC" w:rsidRDefault="007E1B6F" w:rsidP="007E1B6F">
      <w:pPr>
        <w:ind w:firstLine="0"/>
        <w:rPr>
          <w:sz w:val="22"/>
          <w:szCs w:val="22"/>
        </w:rPr>
      </w:pPr>
      <w:r w:rsidRPr="00F63DCC">
        <w:rPr>
          <w:sz w:val="22"/>
          <w:szCs w:val="22"/>
        </w:rPr>
        <w:t>The data that produced this manuscript are available on OSF (https://osf.io/k8sca/?view_only=96e1d93e3107425293d54944f2bd22c5).</w:t>
      </w:r>
    </w:p>
    <w:p w14:paraId="7705985B" w14:textId="77777777" w:rsidR="007E1B6F" w:rsidRPr="00F63DCC" w:rsidRDefault="007E1B6F" w:rsidP="007E1B6F">
      <w:pPr>
        <w:ind w:firstLine="0"/>
        <w:rPr>
          <w:sz w:val="22"/>
          <w:szCs w:val="22"/>
        </w:rPr>
      </w:pPr>
      <w:r w:rsidRPr="00F63DCC">
        <w:rPr>
          <w:sz w:val="22"/>
          <w:szCs w:val="22"/>
        </w:rPr>
        <w:t>The authors confirm that the manuscript adheres to ethical guidelines specified in the APA Code of Conduct and received full ethical approval from the University of Kent (#7785) and Carleton University (#118816).</w:t>
      </w:r>
    </w:p>
    <w:p w14:paraId="2CB2D3C5" w14:textId="77777777" w:rsidR="007E1B6F" w:rsidRPr="00F63DCC" w:rsidRDefault="007E1B6F" w:rsidP="007E1B6F">
      <w:pPr>
        <w:ind w:firstLine="0"/>
        <w:rPr>
          <w:sz w:val="22"/>
          <w:szCs w:val="22"/>
        </w:rPr>
      </w:pPr>
      <w:r w:rsidRPr="00F63DCC">
        <w:rPr>
          <w:sz w:val="22"/>
          <w:szCs w:val="22"/>
        </w:rPr>
        <w:t xml:space="preserve">The research was supported by a European Research Council Consolidator Grant (HONORLOGIC, 817577) awarded to </w:t>
      </w:r>
      <w:proofErr w:type="spellStart"/>
      <w:r w:rsidRPr="00F63DCC">
        <w:rPr>
          <w:sz w:val="22"/>
          <w:szCs w:val="22"/>
        </w:rPr>
        <w:t>Ayse</w:t>
      </w:r>
      <w:proofErr w:type="spellEnd"/>
      <w:r w:rsidRPr="00F63DCC">
        <w:rPr>
          <w:sz w:val="22"/>
          <w:szCs w:val="22"/>
        </w:rPr>
        <w:t xml:space="preserve"> K. </w:t>
      </w:r>
      <w:proofErr w:type="spellStart"/>
      <w:r w:rsidRPr="00F63DCC">
        <w:rPr>
          <w:sz w:val="22"/>
          <w:szCs w:val="22"/>
        </w:rPr>
        <w:t>Uskul</w:t>
      </w:r>
      <w:proofErr w:type="spellEnd"/>
      <w:r w:rsidRPr="00F63DCC">
        <w:rPr>
          <w:sz w:val="22"/>
          <w:szCs w:val="22"/>
        </w:rPr>
        <w:t>.</w:t>
      </w:r>
    </w:p>
    <w:p w14:paraId="6372F804" w14:textId="77777777" w:rsidR="007E1B6F" w:rsidRPr="00F63DCC" w:rsidRDefault="007E1B6F" w:rsidP="007E1B6F">
      <w:pPr>
        <w:ind w:firstLine="0"/>
        <w:rPr>
          <w:sz w:val="22"/>
          <w:szCs w:val="22"/>
        </w:rPr>
      </w:pPr>
      <w:r w:rsidRPr="00F63DCC">
        <w:rPr>
          <w:sz w:val="22"/>
          <w:szCs w:val="22"/>
        </w:rPr>
        <w:t>The authors declare no conflict of interest.</w:t>
      </w:r>
    </w:p>
    <w:p w14:paraId="4CA1AE49" w14:textId="77777777" w:rsidR="007E1B6F" w:rsidRPr="00F63DCC" w:rsidRDefault="007E1B6F" w:rsidP="007E1B6F">
      <w:pPr>
        <w:ind w:firstLine="0"/>
        <w:rPr>
          <w:sz w:val="22"/>
          <w:szCs w:val="22"/>
        </w:rPr>
      </w:pPr>
      <w:r w:rsidRPr="00F63DCC">
        <w:rPr>
          <w:sz w:val="22"/>
          <w:szCs w:val="22"/>
        </w:rPr>
        <w:t xml:space="preserve">Correspondence concerning this article should be addressed to </w:t>
      </w:r>
      <w:proofErr w:type="spellStart"/>
      <w:r w:rsidRPr="00F63DCC">
        <w:rPr>
          <w:rFonts w:hint="eastAsia"/>
          <w:sz w:val="22"/>
          <w:szCs w:val="22"/>
        </w:rPr>
        <w:t>Ayse</w:t>
      </w:r>
      <w:proofErr w:type="spellEnd"/>
      <w:r w:rsidRPr="00F63DCC">
        <w:rPr>
          <w:rFonts w:hint="eastAsia"/>
          <w:sz w:val="22"/>
          <w:szCs w:val="22"/>
        </w:rPr>
        <w:t xml:space="preserve"> </w:t>
      </w:r>
      <w:proofErr w:type="spellStart"/>
      <w:r w:rsidRPr="00F63DCC">
        <w:rPr>
          <w:rFonts w:hint="eastAsia"/>
          <w:sz w:val="22"/>
          <w:szCs w:val="22"/>
        </w:rPr>
        <w:t>Uskul</w:t>
      </w:r>
      <w:proofErr w:type="spellEnd"/>
      <w:r w:rsidRPr="00F63DCC">
        <w:rPr>
          <w:rFonts w:hint="eastAsia"/>
          <w:sz w:val="22"/>
          <w:szCs w:val="22"/>
        </w:rPr>
        <w:t xml:space="preserve">, </w:t>
      </w:r>
      <w:r w:rsidRPr="00F63DCC">
        <w:rPr>
          <w:color w:val="000000"/>
          <w:sz w:val="22"/>
          <w:szCs w:val="22"/>
        </w:rPr>
        <w:t xml:space="preserve">School of Psychology, University of Sussex, Pevensey I, Falmer, Brighton, BN1 9RH, U.K. E-mail: </w:t>
      </w:r>
      <w:hyperlink r:id="rId13" w:history="1">
        <w:r w:rsidRPr="00F63DCC">
          <w:rPr>
            <w:rStyle w:val="Hyperlink"/>
            <w:rFonts w:hint="eastAsia"/>
            <w:sz w:val="22"/>
            <w:szCs w:val="22"/>
          </w:rPr>
          <w:t>a.k.uskul</w:t>
        </w:r>
        <w:r w:rsidRPr="00F63DCC">
          <w:rPr>
            <w:rStyle w:val="Hyperlink"/>
            <w:sz w:val="22"/>
            <w:szCs w:val="22"/>
          </w:rPr>
          <w:t>@sussex.ac.uk</w:t>
        </w:r>
      </w:hyperlink>
    </w:p>
    <w:bookmarkEnd w:id="0"/>
    <w:p w14:paraId="71A7F185" w14:textId="77777777" w:rsidR="007E1B6F" w:rsidRPr="00F63DCC" w:rsidRDefault="007E1B6F" w:rsidP="007E1B6F">
      <w:pPr>
        <w:tabs>
          <w:tab w:val="left" w:pos="1924"/>
        </w:tabs>
        <w:ind w:firstLine="0"/>
        <w:rPr>
          <w:rFonts w:eastAsia="Yu Mincho"/>
          <w:sz w:val="22"/>
          <w:szCs w:val="22"/>
          <w14:ligatures w14:val="standardContextual"/>
        </w:rPr>
      </w:pPr>
    </w:p>
    <w:p w14:paraId="005FA7E6" w14:textId="77777777" w:rsidR="007E1B6F" w:rsidRDefault="007E1B6F" w:rsidP="003124FD">
      <w:pPr>
        <w:pStyle w:val="Heading1"/>
      </w:pPr>
    </w:p>
    <w:p w14:paraId="48DF6AE8" w14:textId="77777777" w:rsidR="007E1B6F" w:rsidRDefault="007E1B6F" w:rsidP="007E1B6F">
      <w:pPr>
        <w:pStyle w:val="BodyText"/>
      </w:pPr>
    </w:p>
    <w:p w14:paraId="4D7DBFEA" w14:textId="77777777" w:rsidR="007E1B6F" w:rsidRDefault="007E1B6F" w:rsidP="007E1B6F">
      <w:pPr>
        <w:pStyle w:val="BodyText"/>
      </w:pPr>
    </w:p>
    <w:p w14:paraId="464BD84C" w14:textId="77777777" w:rsidR="007E1B6F" w:rsidRDefault="007E1B6F" w:rsidP="007E1B6F">
      <w:pPr>
        <w:pStyle w:val="BodyText"/>
      </w:pPr>
    </w:p>
    <w:p w14:paraId="65ADFB0C" w14:textId="77777777" w:rsidR="007E1B6F" w:rsidRDefault="007E1B6F" w:rsidP="007E1B6F">
      <w:pPr>
        <w:pStyle w:val="BodyText"/>
      </w:pPr>
    </w:p>
    <w:p w14:paraId="2DFB9D43" w14:textId="77777777" w:rsidR="007E1B6F" w:rsidRDefault="007E1B6F" w:rsidP="007E1B6F">
      <w:pPr>
        <w:pStyle w:val="BodyText"/>
      </w:pPr>
    </w:p>
    <w:p w14:paraId="57EA986F" w14:textId="77777777" w:rsidR="007E1B6F" w:rsidRPr="007E1B6F" w:rsidRDefault="007E1B6F" w:rsidP="007E1B6F">
      <w:pPr>
        <w:pStyle w:val="BodyText"/>
      </w:pPr>
    </w:p>
    <w:p w14:paraId="7C2BD745" w14:textId="77777777" w:rsidR="007E1B6F" w:rsidRDefault="007E1B6F" w:rsidP="003124FD">
      <w:pPr>
        <w:pStyle w:val="Heading1"/>
      </w:pPr>
    </w:p>
    <w:p w14:paraId="2C0D708F" w14:textId="77777777" w:rsidR="007E1B6F" w:rsidRDefault="007E1B6F" w:rsidP="003124FD">
      <w:pPr>
        <w:pStyle w:val="Heading1"/>
      </w:pPr>
    </w:p>
    <w:p w14:paraId="54458A22" w14:textId="38EE6109" w:rsidR="007B6534" w:rsidRPr="002A0B10" w:rsidRDefault="006172E2" w:rsidP="003124FD">
      <w:pPr>
        <w:pStyle w:val="Heading1"/>
      </w:pPr>
      <w:r w:rsidRPr="002A0B10">
        <w:lastRenderedPageBreak/>
        <w:t>Abstract</w:t>
      </w:r>
    </w:p>
    <w:p w14:paraId="590581F3" w14:textId="27C7C405" w:rsidR="006A3C31" w:rsidRPr="002A0B10" w:rsidRDefault="006A3C31" w:rsidP="000174DE">
      <w:r w:rsidRPr="002A0B10">
        <w:t>Apologies serve as crucial tools for relationship repair, promoting reconciliation, and demonstrating accountability. However, beliefs about the morality, effectiveness, and responsibility-signaling nature of apologies may vary across cultures</w:t>
      </w:r>
      <w:r w:rsidR="008B2A49" w:rsidRPr="002A0B10">
        <w:t xml:space="preserve">, </w:t>
      </w:r>
      <w:r w:rsidRPr="002A0B10">
        <w:t>particularly in contexts shaped by honor norms</w:t>
      </w:r>
      <w:r w:rsidR="008B2A49" w:rsidRPr="002A0B10">
        <w:t xml:space="preserve"> where </w:t>
      </w:r>
      <w:r w:rsidR="00107236" w:rsidRPr="002A0B10">
        <w:t xml:space="preserve">apologies fit central </w:t>
      </w:r>
      <w:r w:rsidR="00AD692F" w:rsidRPr="002A0B10">
        <w:t xml:space="preserve">cultural concerns for morality and strength </w:t>
      </w:r>
      <w:r w:rsidR="00107236" w:rsidRPr="002A0B10">
        <w:t>in ambiguous ways</w:t>
      </w:r>
      <w:r w:rsidRPr="002A0B10">
        <w:t xml:space="preserve">. This study investigates the relation between apology beliefs and cultural </w:t>
      </w:r>
      <w:r w:rsidR="00107236" w:rsidRPr="002A0B10">
        <w:t xml:space="preserve">honor </w:t>
      </w:r>
      <w:r w:rsidRPr="002A0B10">
        <w:t>norms across 14 Mediterranean, East Asian, and Anglo-Western samples</w:t>
      </w:r>
      <w:r w:rsidR="00D2691F" w:rsidRPr="002A0B10">
        <w:t xml:space="preserve"> (</w:t>
      </w:r>
      <w:r w:rsidR="00D2691F" w:rsidRPr="002A0B10">
        <w:rPr>
          <w:i/>
          <w:iCs/>
        </w:rPr>
        <w:t>N</w:t>
      </w:r>
      <w:r w:rsidR="00D2691F" w:rsidRPr="002A0B10">
        <w:t xml:space="preserve"> = 5,296)</w:t>
      </w:r>
      <w:r w:rsidRPr="002A0B10">
        <w:t xml:space="preserve">. </w:t>
      </w:r>
      <w:r w:rsidR="00D2691F" w:rsidRPr="002A0B10">
        <w:t>W</w:t>
      </w:r>
      <w:r w:rsidR="00B26943" w:rsidRPr="002A0B10">
        <w:t xml:space="preserve">e </w:t>
      </w:r>
      <w:r w:rsidRPr="002A0B10">
        <w:t xml:space="preserve">assessed personal and normative beliefs about apologies and their alignment with apology </w:t>
      </w:r>
      <w:r w:rsidR="005E1E9D" w:rsidRPr="002A0B10">
        <w:t>tendencies</w:t>
      </w:r>
      <w:r w:rsidR="001C1AEB" w:rsidRPr="002A0B10">
        <w:t xml:space="preserve"> (</w:t>
      </w:r>
      <w:r w:rsidRPr="002A0B10">
        <w:t>willingness to apologize and past offered apologies</w:t>
      </w:r>
      <w:r w:rsidR="001131E5" w:rsidRPr="002A0B10">
        <w:t xml:space="preserve">) as well as </w:t>
      </w:r>
      <w:r w:rsidRPr="002A0B10">
        <w:t>intersubjective</w:t>
      </w:r>
      <w:r w:rsidR="001F12D3" w:rsidRPr="002A0B10">
        <w:t>ly rated</w:t>
      </w:r>
      <w:r w:rsidRPr="002A0B10">
        <w:t xml:space="preserve"> honor norms. Results revealed that </w:t>
      </w:r>
      <w:r w:rsidR="004248B5" w:rsidRPr="002A0B10">
        <w:t>stronger</w:t>
      </w:r>
      <w:r w:rsidR="00DB02AB" w:rsidRPr="002A0B10">
        <w:t xml:space="preserve"> </w:t>
      </w:r>
      <w:r w:rsidRPr="002A0B10">
        <w:t>beliefs in the morality and effectiveness of apologies</w:t>
      </w:r>
      <w:r w:rsidR="00DB02AB" w:rsidRPr="002A0B10">
        <w:t>, as well as perceptions of apologies as admissions of responsibility,</w:t>
      </w:r>
      <w:r w:rsidRPr="002A0B10">
        <w:t xml:space="preserve"> consistently predicted </w:t>
      </w:r>
      <w:r w:rsidR="00DB02AB" w:rsidRPr="002A0B10">
        <w:t xml:space="preserve">greater </w:t>
      </w:r>
      <w:r w:rsidRPr="002A0B10">
        <w:t>willingness to apologize across regions</w:t>
      </w:r>
      <w:r w:rsidR="00025DDD" w:rsidRPr="002A0B10">
        <w:t xml:space="preserve"> and </w:t>
      </w:r>
      <w:r w:rsidRPr="002A0B10">
        <w:t xml:space="preserve">past apologies offered. </w:t>
      </w:r>
      <w:r w:rsidR="00025DDD" w:rsidRPr="002A0B10">
        <w:t>Against our expectations, h</w:t>
      </w:r>
      <w:r w:rsidRPr="002A0B10">
        <w:t xml:space="preserve">onor norms moderated </w:t>
      </w:r>
      <w:r w:rsidR="00025DDD" w:rsidRPr="002A0B10">
        <w:t xml:space="preserve">only </w:t>
      </w:r>
      <w:r w:rsidR="00FE5E28" w:rsidRPr="002A0B10">
        <w:t>a few</w:t>
      </w:r>
      <w:r w:rsidRPr="002A0B10">
        <w:t xml:space="preserve"> of these relations, with </w:t>
      </w:r>
      <w:r w:rsidR="00886733" w:rsidRPr="002A0B10">
        <w:t xml:space="preserve">significant interactions suggesting </w:t>
      </w:r>
      <w:r w:rsidR="00053BB2" w:rsidRPr="002A0B10">
        <w:t xml:space="preserve">weaker links between </w:t>
      </w:r>
      <w:r w:rsidRPr="002A0B10">
        <w:t xml:space="preserve">apology beliefs </w:t>
      </w:r>
      <w:r w:rsidR="00053BB2" w:rsidRPr="002A0B10">
        <w:t xml:space="preserve">and </w:t>
      </w:r>
      <w:r w:rsidR="00886733" w:rsidRPr="002A0B10">
        <w:t>apology tendencies</w:t>
      </w:r>
      <w:r w:rsidR="00053BB2" w:rsidRPr="002A0B10">
        <w:t xml:space="preserve"> </w:t>
      </w:r>
      <w:r w:rsidR="00662CC3" w:rsidRPr="002A0B10">
        <w:t>at</w:t>
      </w:r>
      <w:r w:rsidR="00053BB2" w:rsidRPr="002A0B10">
        <w:t xml:space="preserve"> stronger honor norms</w:t>
      </w:r>
      <w:r w:rsidRPr="002A0B10">
        <w:t>.</w:t>
      </w:r>
      <w:r w:rsidR="00107236" w:rsidRPr="002A0B10">
        <w:t xml:space="preserve"> </w:t>
      </w:r>
      <w:r w:rsidR="004E4DE3" w:rsidRPr="002A0B10">
        <w:t xml:space="preserve">Complementary </w:t>
      </w:r>
      <w:r w:rsidRPr="002A0B10">
        <w:t xml:space="preserve">analyses </w:t>
      </w:r>
      <w:r w:rsidR="00107236" w:rsidRPr="002A0B10">
        <w:t xml:space="preserve">comparing regional categorizations (Anglo-West, East Asia, and MENA) further </w:t>
      </w:r>
      <w:r w:rsidR="00886733" w:rsidRPr="002A0B10">
        <w:rPr>
          <w:lang w:val="en-CA"/>
        </w:rPr>
        <w:t xml:space="preserve">supported a picture of relative cultural </w:t>
      </w:r>
      <w:r w:rsidR="00C138D5" w:rsidRPr="002A0B10">
        <w:rPr>
          <w:lang w:val="en-CA"/>
        </w:rPr>
        <w:t>similarities but</w:t>
      </w:r>
      <w:r w:rsidR="00886733" w:rsidRPr="002A0B10">
        <w:rPr>
          <w:lang w:val="en-CA"/>
        </w:rPr>
        <w:t xml:space="preserve"> also highlighted a wider array of </w:t>
      </w:r>
      <w:r w:rsidR="00C138D5" w:rsidRPr="002A0B10">
        <w:rPr>
          <w:lang w:val="en-CA"/>
        </w:rPr>
        <w:t xml:space="preserve">relevant </w:t>
      </w:r>
      <w:r w:rsidR="00886733" w:rsidRPr="002A0B10">
        <w:rPr>
          <w:lang w:val="en-CA"/>
        </w:rPr>
        <w:t>apology beliefs in the MENA region</w:t>
      </w:r>
      <w:r w:rsidR="009A1B47" w:rsidRPr="002A0B10">
        <w:rPr>
          <w:lang w:val="en-CA"/>
        </w:rPr>
        <w:t xml:space="preserve"> as well as a greater focus on </w:t>
      </w:r>
      <w:r w:rsidR="008426E0" w:rsidRPr="002A0B10">
        <w:rPr>
          <w:lang w:val="en-CA"/>
        </w:rPr>
        <w:t>personal morality beliefs in Anglo Western societies and personal effectiveness beliefs in East Asian societies.</w:t>
      </w:r>
      <w:r w:rsidR="00886733" w:rsidRPr="002A0B10">
        <w:rPr>
          <w:lang w:val="en-CA"/>
        </w:rPr>
        <w:t xml:space="preserve"> </w:t>
      </w:r>
      <w:r w:rsidR="00107236" w:rsidRPr="002A0B10">
        <w:t>Our f</w:t>
      </w:r>
      <w:r w:rsidRPr="002A0B10">
        <w:t>indings underscore the universal significance of apology beliefs in fostering reconciliation while</w:t>
      </w:r>
      <w:r w:rsidR="00107236" w:rsidRPr="002A0B10">
        <w:t xml:space="preserve"> also</w:t>
      </w:r>
      <w:r w:rsidRPr="002A0B10">
        <w:t xml:space="preserve"> revealing </w:t>
      </w:r>
      <w:r w:rsidR="008611F3" w:rsidRPr="002A0B10">
        <w:t xml:space="preserve">some </w:t>
      </w:r>
      <w:r w:rsidRPr="002A0B10">
        <w:t>cultural variability</w:t>
      </w:r>
      <w:r w:rsidR="00FE5E28" w:rsidRPr="002A0B10">
        <w:t xml:space="preserve"> in how </w:t>
      </w:r>
      <w:r w:rsidRPr="002A0B10">
        <w:t xml:space="preserve">personal </w:t>
      </w:r>
      <w:r w:rsidR="00FE5E28" w:rsidRPr="002A0B10">
        <w:t>beliefs</w:t>
      </w:r>
      <w:r w:rsidRPr="002A0B10">
        <w:t xml:space="preserve"> and cultural norms </w:t>
      </w:r>
      <w:r w:rsidR="00FE5E28" w:rsidRPr="002A0B10">
        <w:t xml:space="preserve">may interact </w:t>
      </w:r>
      <w:r w:rsidRPr="002A0B10">
        <w:t>in shaping apology-related behaviors across diverse societies.</w:t>
      </w:r>
    </w:p>
    <w:p w14:paraId="43571FC5" w14:textId="56ECC622" w:rsidR="006A3C31" w:rsidRPr="002A0B10" w:rsidRDefault="006A3C31" w:rsidP="006A3C31">
      <w:pPr>
        <w:ind w:firstLine="0"/>
      </w:pPr>
      <w:r w:rsidRPr="002A0B10">
        <w:t xml:space="preserve">Keywords: apologies, </w:t>
      </w:r>
      <w:r w:rsidR="00FE5E28" w:rsidRPr="002A0B10">
        <w:t>beliefs, c</w:t>
      </w:r>
      <w:r w:rsidRPr="002A0B10">
        <w:t xml:space="preserve">ultural norms, honor, </w:t>
      </w:r>
      <w:r w:rsidR="00FE5E28" w:rsidRPr="002A0B10">
        <w:t>reconciliation</w:t>
      </w:r>
    </w:p>
    <w:p w14:paraId="3772E9B7" w14:textId="35B7AA37" w:rsidR="00405F29" w:rsidRPr="002A0B10" w:rsidRDefault="00D244B4" w:rsidP="00151623">
      <w:pPr>
        <w:ind w:firstLine="0"/>
        <w:rPr>
          <w:i/>
        </w:rPr>
      </w:pPr>
      <w:r w:rsidRPr="002A0B10">
        <w:t>(</w:t>
      </w:r>
      <w:r w:rsidR="008611F3" w:rsidRPr="002A0B10">
        <w:t>249</w:t>
      </w:r>
      <w:r w:rsidRPr="002A0B10">
        <w:t>/</w:t>
      </w:r>
      <w:r w:rsidR="00FE5E28" w:rsidRPr="002A0B10">
        <w:t>2</w:t>
      </w:r>
      <w:r w:rsidRPr="002A0B10">
        <w:t>50 words)</w:t>
      </w:r>
    </w:p>
    <w:p w14:paraId="488A3012" w14:textId="77777777" w:rsidR="003124FD" w:rsidRPr="002A0B10" w:rsidRDefault="003124FD" w:rsidP="003124FD">
      <w:pPr>
        <w:pStyle w:val="Heading1"/>
        <w:sectPr w:rsidR="003124FD" w:rsidRPr="002A0B10" w:rsidSect="003124FD">
          <w:headerReference w:type="even" r:id="rId14"/>
          <w:headerReference w:type="default" r:id="rId15"/>
          <w:footerReference w:type="default" r:id="rId16"/>
          <w:headerReference w:type="first" r:id="rId17"/>
          <w:endnotePr>
            <w:numFmt w:val="decimal"/>
          </w:endnotePr>
          <w:pgSz w:w="12240" w:h="15840"/>
          <w:pgMar w:top="1440" w:right="1440" w:bottom="1440" w:left="1440" w:header="0" w:footer="0" w:gutter="0"/>
          <w:cols w:space="720"/>
          <w:docGrid w:linePitch="326"/>
        </w:sectPr>
      </w:pPr>
    </w:p>
    <w:p w14:paraId="613A75A4" w14:textId="6209D4DF" w:rsidR="001F41DA" w:rsidRPr="002A0B10" w:rsidRDefault="00952E56" w:rsidP="003124FD">
      <w:pPr>
        <w:pStyle w:val="Heading1"/>
      </w:pPr>
      <w:r w:rsidRPr="002A0B10">
        <w:lastRenderedPageBreak/>
        <w:t xml:space="preserve">The </w:t>
      </w:r>
      <w:r w:rsidR="00360BAA" w:rsidRPr="002A0B10">
        <w:t xml:space="preserve">role of apology beliefs for </w:t>
      </w:r>
      <w:r w:rsidR="00F116F5" w:rsidRPr="002A0B10">
        <w:t xml:space="preserve">apology </w:t>
      </w:r>
      <w:r w:rsidR="005E1E9D" w:rsidRPr="002A0B10">
        <w:t>tendencies</w:t>
      </w:r>
      <w:r w:rsidR="00F116F5" w:rsidRPr="002A0B10">
        <w:t xml:space="preserve"> across cultures with varying honor norms</w:t>
      </w:r>
    </w:p>
    <w:p w14:paraId="55CAFF9F" w14:textId="2FF85922" w:rsidR="001C4BB0" w:rsidRPr="002A0B10" w:rsidRDefault="001C4BB0" w:rsidP="00132FFD">
      <w:r w:rsidRPr="002A0B10">
        <w:t xml:space="preserve">Apologies are fundamental to social interactions, functioning as a vital mechanism for acknowledging harm, mending relationships, and reinforcing moral norms </w:t>
      </w:r>
      <w:r w:rsidR="00140390" w:rsidRPr="002A0B10">
        <w:fldChar w:fldCharType="begin"/>
      </w:r>
      <w:r w:rsidR="00776596" w:rsidRPr="002A0B10">
        <w:instrText xml:space="preserve"> ADDIN ZOTERO_ITEM CSL_CITATION {"citationID":"1p9n4hiz","properties":{"formattedCitation":"(Lazare, 2005)","plainCitation":"(Lazare, 2005)","noteIndex":0},"citationItems":[{"id":102,"uris":["http://zotero.org/users/5867059/items/Y6D8T8LP","http://zotero.org/users/5867059/items/R33WS56L"],"itemData":{"id":102,"type":"book","abstract":"One of the most profound interactions that can occur between people, apologies have the power to heal humiliations, free the mind from deep-seated guilt, remove the desire for vengeance, and ultimately restore broken relationships. With On Apology, Aaron Lazare offers an eye-opening analysis of this vital interaction, illuminating an often hidden corner of the human heart. He discusses the importance of shame, guilt, and humiliation, the initial reluctance to apologize, the simplicity of the act of apologizing, the spontaneous generosity and forgiveness on the part of the offended, the transfer of power and respect between two parties, and much more. Readers will not only find a wealth of insight that they can apply to their own lives, but also a deeper understanding of national and international conflicts and how we might resolve them. The act of apologizing is quite simply immensely fulfilling. On Apology opens a window onto this common occurrence to reveal the feelings and actions at the heart of this profound interaction.","ISBN":"978-0-19-988499-5","language":"en","note":"Google-Books-ID: pC7pgjl_uTwC","number-of-pages":"256","publisher":"Oxford University Press","source":"Google Books","title":"On Apology","author":[{"family":"Lazare","given":"Aaron"}],"issued":{"date-parts":[["2005",9,24]]}}}],"schema":"https://github.com/citation-style-language/schema/raw/master/csl-citation.json"} </w:instrText>
      </w:r>
      <w:r w:rsidR="00140390" w:rsidRPr="002A0B10">
        <w:fldChar w:fldCharType="separate"/>
      </w:r>
      <w:r w:rsidR="00140390" w:rsidRPr="002A0B10">
        <w:t>(Lazare, 2005)</w:t>
      </w:r>
      <w:r w:rsidR="00140390" w:rsidRPr="002A0B10">
        <w:fldChar w:fldCharType="end"/>
      </w:r>
      <w:r w:rsidRPr="002A0B10">
        <w:t>. By expressing remorse and accepting responsibility for wrongdoing, apologies can help restore trust</w:t>
      </w:r>
      <w:r w:rsidR="00372621" w:rsidRPr="002A0B10">
        <w:t>, softening negative attitudes due to the transgression,</w:t>
      </w:r>
      <w:r w:rsidRPr="002A0B10">
        <w:t xml:space="preserve"> and pave the way for forgiveness and reconciliation </w:t>
      </w:r>
      <w:r w:rsidR="00140390" w:rsidRPr="002A0B10">
        <w:fldChar w:fldCharType="begin"/>
      </w:r>
      <w:r w:rsidR="00140390" w:rsidRPr="002A0B10">
        <w:instrText xml:space="preserve"> ADDIN ZOTERO_ITEM CSL_CITATION {"citationID":"QWY3JppG","properties":{"formattedCitation":"(Darby &amp; Schlenker, 1982; Ohbuchi et al., 1989)","plainCitation":"(Darby &amp; Schlenker, 1982; Ohbuchi et al., 1989)","noteIndex":0},"citationItems":[{"id":103,"uris":["http://zotero.org/users/5867059/items/BWXBLXC7"],"itemData":{"id":103,"type":"article-journal","abstract":"In 2 experiments, 221 kindergartners and 1st, 4th, and 7th graders judged actors who committed a transgression under conditions of low or high responsibility and low or high consequences. The actor's motives were good or bad and the act was intended or accidental. The actor then either did nothing or employed 1 of 3 increasingly elaborate apologies. As hypothesized, the actor's predicament was most severe, producing the harshest judgments when (a) the actor had high responsibility for committing an inadvertent act that produced high consequences, and (b) the act was the result of a bad rather than good motive or was intended rather than accidental. More elaborate apologies produced less blame and punishment and more forgiveness, liking, positive evaluations, and attributions of greater remorse. The judgments of the 7th graders were more affected by the actor's apology than those of the younger Ss. These age differences reflect the younger Ss' poorer ability to integrate social information and appreciate the implications of social conventions. However, the younger Ss' judgments were similar to those of older Ss. (23 ref) (PsycINFO Database Record (c) 2016 APA, all rights reserved)","container-title":"Journal of Personality and Social Psychology","DOI":"10.1037/0022-3514.43.4.742","ISSN":"1939-1315","issue":"4","note":"publisher-place: US\npublisher: American Psychological Association","page":"742-753","source":"APA PsycNet","title":"Children's reactions to apologies","volume":"43","author":[{"family":"Darby","given":"Bruce W."},{"family":"Schlenker","given":"Barry R."}],"issued":{"date-parts":[["1982"]]}}},{"id":2191,"uris":["http://zotero.org/users/5867059/items/QPH2D5UF"],"itemData":{"id":2191,"type":"article-journal","abstract":"Two studies examined the effects of an apology on a victim's aggression and explored the psychological mechanisms underlying such effects. In Study 1, female undergraduates were psychologically harmed and then received an apology by another female student. In Study 2, male undergraduates were asked to role play a victim in a hypothetical harm situation. Results indicate that when the harm-doers apologized, as opposed to when they did not, the victim-subjects refrained from severe aggression against them. Regression analyses suggested that such aggression-inhibitory effects of an apology were mediated by impression improvement, emotional mitigation, and reduction in desire for an apology within the victims. It was also found that when the harm was severe, such effects of an apology on aggression were attenuated. The more severe the harm is, the more extensive of an apology may be needed to alleviate the victim's anger and aggression.","container-title":"Journal of Personality and Social Psychology","DOI":"10.1037//0022-3514.56.2.219","ISSN":"0022-3514","issue":"2","journalAbbreviation":"J Pers Soc Psychol","language":"eng","note":"PMID: 2926625","page":"219-227","source":"PubMed","title":"Apology as aggression control: its role in mediating appraisal of and response to harm","title-short":"Apology as aggression control","volume":"56","author":[{"family":"Ohbuchi","given":"K."},{"family":"Kameda","given":"M."},{"family":"Agarie","given":"N."}],"issued":{"date-parts":[["1989",2]]}}}],"schema":"https://github.com/citation-style-language/schema/raw/master/csl-citation.json"} </w:instrText>
      </w:r>
      <w:r w:rsidR="00140390" w:rsidRPr="002A0B10">
        <w:fldChar w:fldCharType="separate"/>
      </w:r>
      <w:r w:rsidR="00140390" w:rsidRPr="002A0B10">
        <w:t>(Darby &amp; Schlenker, 1982; Ohbuchi et al., 1989)</w:t>
      </w:r>
      <w:r w:rsidR="00140390" w:rsidRPr="002A0B10">
        <w:fldChar w:fldCharType="end"/>
      </w:r>
      <w:r w:rsidR="001B3295" w:rsidRPr="002A0B10">
        <w:t>.</w:t>
      </w:r>
      <w:r w:rsidRPr="002A0B10">
        <w:t xml:space="preserve"> However, the likelihood </w:t>
      </w:r>
      <w:r w:rsidR="00D7046B" w:rsidRPr="002A0B10">
        <w:t xml:space="preserve">that a transgressor </w:t>
      </w:r>
      <w:r w:rsidRPr="002A0B10">
        <w:t>offer</w:t>
      </w:r>
      <w:r w:rsidR="00D7046B" w:rsidRPr="002A0B10">
        <w:t>s</w:t>
      </w:r>
      <w:r w:rsidRPr="002A0B10">
        <w:t xml:space="preserve"> an apology often </w:t>
      </w:r>
      <w:r w:rsidR="00AA30FD" w:rsidRPr="002A0B10">
        <w:t>depends</w:t>
      </w:r>
      <w:r w:rsidRPr="002A0B10">
        <w:t xml:space="preserve"> on </w:t>
      </w:r>
      <w:r w:rsidR="0097710E" w:rsidRPr="002A0B10">
        <w:t xml:space="preserve">their </w:t>
      </w:r>
      <w:r w:rsidR="00F116F5" w:rsidRPr="002A0B10">
        <w:t>beliefs</w:t>
      </w:r>
      <w:r w:rsidR="0097710E" w:rsidRPr="002A0B10">
        <w:t xml:space="preserve"> about </w:t>
      </w:r>
      <w:r w:rsidRPr="002A0B10">
        <w:t xml:space="preserve">apologies. </w:t>
      </w:r>
      <w:r w:rsidR="0097710E" w:rsidRPr="002A0B10">
        <w:t xml:space="preserve">For instance, </w:t>
      </w:r>
      <w:r w:rsidRPr="002A0B10">
        <w:t xml:space="preserve">individuals who </w:t>
      </w:r>
      <w:r w:rsidR="0097710E" w:rsidRPr="002A0B10">
        <w:t>believe</w:t>
      </w:r>
      <w:r w:rsidRPr="002A0B10">
        <w:t xml:space="preserve"> apologies </w:t>
      </w:r>
      <w:r w:rsidR="00A056D4" w:rsidRPr="002A0B10">
        <w:t>are an</w:t>
      </w:r>
      <w:r w:rsidRPr="002A0B10">
        <w:t xml:space="preserve"> effective tool </w:t>
      </w:r>
      <w:r w:rsidR="00A056D4" w:rsidRPr="002A0B10">
        <w:t xml:space="preserve">for relationship repair </w:t>
      </w:r>
      <w:r w:rsidR="00275884" w:rsidRPr="002A0B10">
        <w:t xml:space="preserve">exhibit less defensiveness about their wrongdoing </w:t>
      </w:r>
      <w:r w:rsidR="00A27A32" w:rsidRPr="002A0B10">
        <w:fldChar w:fldCharType="begin"/>
      </w:r>
      <w:r w:rsidR="00A27A32" w:rsidRPr="002A0B10">
        <w:instrText xml:space="preserve"> ADDIN ZOTERO_ITEM CSL_CITATION {"citationID":"X3fuM9ZG","properties":{"formattedCitation":"(Woodyatt &amp; Wenzel, 2013)","plainCitation":"(Woodyatt &amp; Wenzel, 2013)","noteIndex":0},"citationItems":[{"id":2193,"uris":["http://zotero.org/users/5867059/items/G7DTECF9"],"itemData":{"id":2193,"type":"article-journal","abstract":"While the intrapersonal benefits of self-forgiveness have begun to be explored, there is little empirical research to suggest how self-forgiveness relates to the offenders’ interpersonal restoration. Furthermore self-forgiveness research has been limited by reliance on cross-sectional designs and measures that assess self-forgiveness as an end-state (i.e., a positive self). The present research adopts a process- oriented approach and conceptually distinguishes between three possible responses to the self following an interpersonal transgression: self-punitiveness, pseudo self-forgiveness and genuine self-forgiveness. Study 1, using a prospective design, indicates the limitations of end-state measures in that these fail to capture genuine self-forgiveness, and provides preliminary evidence of the benefits of genuine self-forgiveness for intrapersonal (self-esteem) and interpersonal restoration (empathy). Study 2, again with a prospective design but based on an extended measure of the tri-partite self-forgiveness concept, considered a wider range of indicators of intrapersonal and interpersonal restoration of a transgressor. Results suggest that both self-punitive and pseudo self-forgiving responses have no benefits for restoration, but some negative implications for both intra and interpersonal restoration. In contrast, genuine self-forgiveness (involving effort to work through one’s offense, responsibility taking, and self-acceptance while acknowledging failure) is associated with positive restorative outcomes for both the offender and their victim. (PsycINFO Database Record (c) 2017 APA, all rights reserved)","container-title":"Journal of Social and Clinical Psychology","DOI":"10.1521/jscp.2013.32.2.225","ISSN":"1943-2771","issue":"2","note":"publisher-place: US\npublisher: Guilford Publications","page":"225-259","source":"APA PsycNet","title":"Self-forgiveness and restoration of an offender following an interpersonal transgression","volume":"32","author":[{"family":"Woodyatt","given":"Lydia"},{"family":"Wenzel","given":"Michael"}],"issued":{"date-parts":[["2013"]]}}}],"schema":"https://github.com/citation-style-language/schema/raw/master/csl-citation.json"} </w:instrText>
      </w:r>
      <w:r w:rsidR="00A27A32" w:rsidRPr="002A0B10">
        <w:fldChar w:fldCharType="separate"/>
      </w:r>
      <w:r w:rsidR="00A27A32" w:rsidRPr="002A0B10">
        <w:t>(Woodyatt &amp; Wenzel, 2013)</w:t>
      </w:r>
      <w:r w:rsidR="00A27A32" w:rsidRPr="002A0B10">
        <w:fldChar w:fldCharType="end"/>
      </w:r>
      <w:r w:rsidR="00275884" w:rsidRPr="002A0B10">
        <w:t xml:space="preserve"> and </w:t>
      </w:r>
      <w:r w:rsidRPr="002A0B10">
        <w:t xml:space="preserve">are more inclined to apologize </w:t>
      </w:r>
      <w:r w:rsidR="00AE2E40" w:rsidRPr="002A0B10">
        <w:fldChar w:fldCharType="begin"/>
      </w:r>
      <w:r w:rsidR="00F95B3A" w:rsidRPr="002A0B10">
        <w:instrText xml:space="preserve"> ADDIN ZOTERO_ITEM CSL_CITATION {"citationID":"2U8lPOf1","properties":{"formattedCitation":"(Exline et al., 2007; Leunissen et al., 2012)","plainCitation":"(Exline et al., 2007; Leunissen et al., 2012)","noteIndex":0},"citationItems":[{"id":2246,"uris":["http://zotero.org/users/5867059/items/BXDBA6LT"],"itemData":{"id":2246,"type":"article-journal","container-title":"Journal of Social and Clinical Psychology","DOI":"10.1521/jscp.2007.26.4.479","ISSN":"0736-7236","issue":"4","journalAbbreviation":"Journal of Social and Clinical Psychology","language":"en","page":"479-504","source":"DOI.org (Crossref)","title":"Is Apology Worth the Risk? Predictors, Outcomes, and Ways to Avoid Regret","title-short":"Is Apology Worth the Risk?","volume":"26","author":[{"family":"Exline","given":"Julie Juola"},{"family":"Deshea","given":"Lise"},{"family":"Holeman","given":"Virginia Todd"}],"issued":{"date-parts":[["2007",4]]}}},{"id":2248,"uris":["http://zotero.org/users/5867059/items/Q7KFDP98"],"itemData":{"id":2248,"type":"article-journal","abstract":"Although very little research in bargaining has addressed how perpetrators should deal with the aftermath of unfair allocations, it has been proposed that an apology may help the reconciliation process. Prior research, however, only focused on whether apologies can reveal positive effects on the reconciliation process but did not focus yet on whether perpetrators are actually willing to apologize. In this paper we investigate perpetrator’s willingness to apologize for a trust violation in a bargaining setting. We hypothesized that perpetrators willingness to apologize would be a function of the extent to which the victim of the trust violation is willing to forgive. This effect, however, was expected to emerge only among those perpetrators who are low in dispositional trust. The results from a laboratory study with actual transgressions and actual apologetic behavior supported our predictions and thus emphasize an instrumental view on apologizing in bargaining situations. Ó 2011 Elsevier B.V. All rights reserved.","container-title":"Journal of Economic Psychology","DOI":"10.1016/j.joep.2011.10.004","ISSN":"01674870","issue":"1","journalAbbreviation":"Journal of Economic Psychology","language":"en","license":"https://www.elsevier.com/tdm/userlicense/1.0/","page":"215-222","source":"DOI.org (Crossref)","title":"An instrumental perspective on apologizing in bargaining: The importance of forgiveness to apologize","title-short":"An instrumental perspective on apologizing in bargaining","volume":"33","author":[{"family":"Leunissen","given":"Joost M."},{"family":"Cremer","given":"David De"},{"family":"Reinders Folmer","given":"Christopher P."}],"issued":{"date-parts":[["2012",2]]}}}],"schema":"https://github.com/citation-style-language/schema/raw/master/csl-citation.json"} </w:instrText>
      </w:r>
      <w:r w:rsidR="00AE2E40" w:rsidRPr="002A0B10">
        <w:fldChar w:fldCharType="separate"/>
      </w:r>
      <w:r w:rsidR="00F95B3A" w:rsidRPr="002A0B10">
        <w:t>(Exline et al., 2007; Leunissen et al., 2012)</w:t>
      </w:r>
      <w:r w:rsidR="00AE2E40" w:rsidRPr="002A0B10">
        <w:fldChar w:fldCharType="end"/>
      </w:r>
      <w:r w:rsidR="009F28A8" w:rsidRPr="002A0B10">
        <w:t xml:space="preserve">. </w:t>
      </w:r>
      <w:r w:rsidR="0007090F" w:rsidRPr="002A0B10">
        <w:t xml:space="preserve">These beliefs </w:t>
      </w:r>
      <w:r w:rsidR="00952E56" w:rsidRPr="002A0B10">
        <w:t xml:space="preserve">may also shape the transmission of apology behavior across generations </w:t>
      </w:r>
      <w:r w:rsidR="0059717B" w:rsidRPr="002A0B10">
        <w:t>—</w:t>
      </w:r>
      <w:r w:rsidR="00952E56" w:rsidRPr="002A0B10">
        <w:t xml:space="preserve"> </w:t>
      </w:r>
      <w:r w:rsidRPr="002A0B10">
        <w:t xml:space="preserve">parents with permissive parenting styles, who place less importance on apologies following transgressions, are less likely to prompt their children to apologize compared to those with authoritative or authoritarian styles </w:t>
      </w:r>
      <w:r w:rsidR="00132FFD" w:rsidRPr="002A0B10">
        <w:fldChar w:fldCharType="begin"/>
      </w:r>
      <w:r w:rsidR="00132FFD" w:rsidRPr="002A0B10">
        <w:instrText xml:space="preserve"> ADDIN ZOTERO_ITEM CSL_CITATION {"citationID":"wOz8RZAn","properties":{"formattedCitation":"(C. E. Smith et al., 2017)","plainCitation":"(C. E. Smith et al., 2017)","noteIndex":0},"citationItems":[{"id":2251,"uris":["http://zotero.org/users/5867059/items/RERE4TCS"],"itemData":{"id":2251,"type":"article-journal","abstract":"Young children are sensitive to the importance of apologies, yet little is known about when and why parents prompt apologies from children. We examined these issues with parents of 3-to-10 year-old children (N = 483). Parents judged it to be important for children to apologize following both intentional and accidental morally-relevant transgressions, and they anticipated prompting apologies in both contexts, showing an ‘outcome bias’ (i.e., a concern for the outcomes of children’s transgressions rather than for their underlying intentions). Parents viewed apologies as less important after children’s breaches of social convention; parents recognized differences between social domains in their responses to children’s transgressions. Irrespective of parenting style, parents were influenced in similar fashion by particular combinations of transgressions and victims, though permissive parents were least likely to anticipate prompting apologies. Parents endorsed different reasons for prompting apologies as a function of transgression type, suggesting that they attend to key features of their children’s transgressions when deciding when to prompt apologies. (PsycINFO Database Record (c) 2017 APA, all rights reserved)","container-title":"Journal of Family Studies","DOI":"10.1080/13229400.2016.1176588","ISSN":"1839-3543","issue":"1","note":"publisher-place: United Kingdom\npublisher: Taylor &amp; Francis","page":"38-61","source":"APA PsycNet","title":"When and why parents prompt their children to apologize: The roles of transgression type and parenting style","title-short":"When and why parents prompt their children to apologize","volume":"23","author":[{"family":"Smith","given":"Craig E."},{"family":"Noh","given":"Jee Young"},{"family":"Rizzo","given":"Michael T."},{"family":"Harris","given":"Paul L."}],"issued":{"date-parts":[["2017"]]}}}],"schema":"https://github.com/citation-style-language/schema/raw/master/csl-citation.json"} </w:instrText>
      </w:r>
      <w:r w:rsidR="00132FFD" w:rsidRPr="002A0B10">
        <w:fldChar w:fldCharType="separate"/>
      </w:r>
      <w:r w:rsidR="00132FFD" w:rsidRPr="002A0B10">
        <w:t>(C. E. Smith et al., 2017)</w:t>
      </w:r>
      <w:r w:rsidR="00132FFD" w:rsidRPr="002A0B10">
        <w:fldChar w:fldCharType="end"/>
      </w:r>
      <w:r w:rsidR="00132FFD" w:rsidRPr="002A0B10">
        <w:t>.</w:t>
      </w:r>
      <w:r w:rsidRPr="002A0B10">
        <w:t xml:space="preserve"> </w:t>
      </w:r>
      <w:r w:rsidR="00665BC2" w:rsidRPr="002A0B10">
        <w:t xml:space="preserve">Thus, understanding the factors that shape beliefs about apologies is critical for identifying the conditions under which individuals are more </w:t>
      </w:r>
      <w:r w:rsidR="006920B0" w:rsidRPr="002A0B10">
        <w:t xml:space="preserve">(or less) </w:t>
      </w:r>
      <w:r w:rsidR="00665BC2" w:rsidRPr="002A0B10">
        <w:t xml:space="preserve">likely to offer </w:t>
      </w:r>
      <w:r w:rsidR="006920B0" w:rsidRPr="002A0B10">
        <w:t xml:space="preserve">an </w:t>
      </w:r>
      <w:r w:rsidR="00665BC2" w:rsidRPr="002A0B10">
        <w:t>apolog</w:t>
      </w:r>
      <w:r w:rsidR="006920B0" w:rsidRPr="002A0B10">
        <w:t>y following a wrongdoing.</w:t>
      </w:r>
      <w:r w:rsidR="00665BC2" w:rsidRPr="002A0B10">
        <w:t> </w:t>
      </w:r>
      <w:r w:rsidRPr="002A0B10">
        <w:t xml:space="preserve"> </w:t>
      </w:r>
    </w:p>
    <w:p w14:paraId="012FE094" w14:textId="0687436F" w:rsidR="00C4035A" w:rsidRPr="002A0B10" w:rsidRDefault="003E1948" w:rsidP="003C60DB">
      <w:r w:rsidRPr="002A0B10">
        <w:t>Yet</w:t>
      </w:r>
      <w:r w:rsidR="00282A96" w:rsidRPr="002A0B10">
        <w:t>, d</w:t>
      </w:r>
      <w:r w:rsidR="0068676F" w:rsidRPr="002A0B10">
        <w:t xml:space="preserve">espite </w:t>
      </w:r>
      <w:r w:rsidR="007B7859" w:rsidRPr="002A0B10">
        <w:t xml:space="preserve">the centrality of </w:t>
      </w:r>
      <w:r w:rsidR="00786FD3" w:rsidRPr="002A0B10">
        <w:t>apologies</w:t>
      </w:r>
      <w:r w:rsidR="007B7859" w:rsidRPr="002A0B10">
        <w:t xml:space="preserve"> in social interactions, the contextual factors—particularly </w:t>
      </w:r>
      <w:r w:rsidR="0068676F" w:rsidRPr="002A0B10">
        <w:t>cultural</w:t>
      </w:r>
      <w:r w:rsidR="00D2379C" w:rsidRPr="002A0B10">
        <w:t>ly-shaped ones</w:t>
      </w:r>
      <w:r w:rsidR="00E02CB2" w:rsidRPr="002A0B10">
        <w:t>—</w:t>
      </w:r>
      <w:r w:rsidR="0068676F" w:rsidRPr="002A0B10">
        <w:t xml:space="preserve">that </w:t>
      </w:r>
      <w:r w:rsidR="00D2379C" w:rsidRPr="002A0B10">
        <w:t>form</w:t>
      </w:r>
      <w:r w:rsidR="0068676F" w:rsidRPr="002A0B10">
        <w:t xml:space="preserve"> these </w:t>
      </w:r>
      <w:r w:rsidR="00E86930" w:rsidRPr="002A0B10">
        <w:t xml:space="preserve">beliefs </w:t>
      </w:r>
      <w:r w:rsidR="00B720A8" w:rsidRPr="002A0B10">
        <w:t>about apologies and their</w:t>
      </w:r>
      <w:r w:rsidR="0068676F" w:rsidRPr="002A0B10">
        <w:t xml:space="preserve"> outcomes remain underexplored.</w:t>
      </w:r>
      <w:r w:rsidR="001478C5" w:rsidRPr="002A0B10">
        <w:t xml:space="preserve"> </w:t>
      </w:r>
      <w:r w:rsidR="00685F48" w:rsidRPr="002A0B10">
        <w:t>Herein, we conten</w:t>
      </w:r>
      <w:r w:rsidR="00776596" w:rsidRPr="002A0B10">
        <w:t>d</w:t>
      </w:r>
      <w:r w:rsidR="00685F48" w:rsidRPr="002A0B10">
        <w:t xml:space="preserve"> that c</w:t>
      </w:r>
      <w:r w:rsidR="006354B6" w:rsidRPr="002A0B10">
        <w:t xml:space="preserve">ultural </w:t>
      </w:r>
      <w:r w:rsidR="00CB7E07" w:rsidRPr="002A0B10">
        <w:t>logics</w:t>
      </w:r>
      <w:r w:rsidR="0068676F" w:rsidRPr="002A0B10">
        <w:t xml:space="preserve"> play a critical role in shaping </w:t>
      </w:r>
      <w:r w:rsidR="00685F48" w:rsidRPr="002A0B10">
        <w:t xml:space="preserve">apology-related beliefs </w:t>
      </w:r>
      <w:r w:rsidR="00C81167" w:rsidRPr="002A0B10">
        <w:t xml:space="preserve">because they have evolved to </w:t>
      </w:r>
      <w:r w:rsidR="00685F48" w:rsidRPr="002A0B10">
        <w:t xml:space="preserve">address </w:t>
      </w:r>
      <w:r w:rsidR="00C81167" w:rsidRPr="002A0B10">
        <w:t xml:space="preserve">fundamental </w:t>
      </w:r>
      <w:r w:rsidR="00685F48" w:rsidRPr="002A0B10">
        <w:t xml:space="preserve">challenges </w:t>
      </w:r>
      <w:r w:rsidR="00C81167" w:rsidRPr="002A0B10">
        <w:t xml:space="preserve">of </w:t>
      </w:r>
      <w:r w:rsidR="00761A7B" w:rsidRPr="002A0B10">
        <w:t>cooperation</w:t>
      </w:r>
      <w:r w:rsidR="00DD50BD" w:rsidRPr="002A0B10">
        <w:t xml:space="preserve"> and social order</w:t>
      </w:r>
      <w:r w:rsidR="00132FFD" w:rsidRPr="002A0B10">
        <w:t xml:space="preserve"> </w:t>
      </w:r>
      <w:r w:rsidR="00132FFD" w:rsidRPr="002A0B10">
        <w:fldChar w:fldCharType="begin"/>
      </w:r>
      <w:r w:rsidR="00132FFD" w:rsidRPr="002A0B10">
        <w:instrText xml:space="preserve"> ADDIN ZOTERO_ITEM CSL_CITATION {"citationID":"4BnXU3N7","properties":{"formattedCitation":"(Leung &amp; Cohen, 2011)","plainCitation":"(Leung &amp; Cohen, 2011)","noteIndex":0},"citationItems":[{"id":74,"uris":["http://zotero.org/users/5867059/items/XEAY4HU5"],"itemData":{"id":74,"type":"article-journal","abstract":"The CuPS (Culture ϫ Person ϫ Situation) approach attempts to jointly consider culture and individual differences, without treating either as noise and without reducing one to the other. Culture is important because it helps define psychological situations and create meaningful clusters of behavior according to particular logics. Individual differences are important because individuals vary in the extent to which they endorse or reject a culture's ideals. Further, because different cultures are organized by different logics, individual differences mean something different in each. Central to these studies are concepts of honor-related violence and individual worth as being inalienable versus socially conferred. We illustrate our argument with 2 experiments involving participants from honor, face, and dignity cultures. The studies showed that the same “type” of person who was most helpful, honest, and likely to behave with integrity in one culture was the “type” of person least likely to do so in another culture. We discuss how CuPS can provide a rudimentary but integrated approach to understanding both within- and between-culture variation.","container-title":"Journal of Personality and Social Psychology","DOI":"10.1037/a0022151","ISSN":"1939-1315, 0022-3514","issue":"3","page":"507–526","title":"Within- and between-Culture Variation: Individual Differences and the Cultural Logics of Honor, Face, and Dignity Cultures.","title-short":"Within- and between-Culture Variation","volume":"100","author":[{"family":"Leung","given":"Angela K.-Y."},{"family":"Cohen","given":"Dov"}],"issued":{"date-parts":[["2011",3]]}}}],"schema":"https://github.com/citation-style-language/schema/raw/master/csl-citation.json"} </w:instrText>
      </w:r>
      <w:r w:rsidR="00132FFD" w:rsidRPr="002A0B10">
        <w:fldChar w:fldCharType="separate"/>
      </w:r>
      <w:r w:rsidR="00132FFD" w:rsidRPr="002A0B10">
        <w:t>(Leung &amp; Cohen, 2011)</w:t>
      </w:r>
      <w:r w:rsidR="00132FFD" w:rsidRPr="002A0B10">
        <w:fldChar w:fldCharType="end"/>
      </w:r>
      <w:r w:rsidR="00685F48" w:rsidRPr="002A0B10">
        <w:t xml:space="preserve">. These </w:t>
      </w:r>
      <w:r w:rsidR="00CB7E07" w:rsidRPr="002A0B10">
        <w:t>logics</w:t>
      </w:r>
      <w:r w:rsidR="00685F48" w:rsidRPr="002A0B10">
        <w:t xml:space="preserve"> </w:t>
      </w:r>
      <w:r w:rsidR="00F808F5" w:rsidRPr="002A0B10">
        <w:t xml:space="preserve">often provide </w:t>
      </w:r>
      <w:r w:rsidR="006A6B1C" w:rsidRPr="002A0B10">
        <w:t xml:space="preserve">distinct </w:t>
      </w:r>
      <w:r w:rsidR="00F808F5" w:rsidRPr="002A0B10">
        <w:t xml:space="preserve">ideas about relationships and </w:t>
      </w:r>
      <w:r w:rsidR="006A6B1C" w:rsidRPr="002A0B10">
        <w:t xml:space="preserve">the </w:t>
      </w:r>
      <w:r w:rsidR="001A3223" w:rsidRPr="002A0B10">
        <w:t>cognitions, emotions, and</w:t>
      </w:r>
      <w:r w:rsidR="00840DD1" w:rsidRPr="002A0B10">
        <w:t xml:space="preserve"> behaviors</w:t>
      </w:r>
      <w:r w:rsidR="007C5509" w:rsidRPr="002A0B10">
        <w:t xml:space="preserve"> valued </w:t>
      </w:r>
      <w:r w:rsidR="00840DD1" w:rsidRPr="002A0B10">
        <w:t>to</w:t>
      </w:r>
      <w:r w:rsidR="00F808F5" w:rsidRPr="002A0B10">
        <w:t xml:space="preserve"> </w:t>
      </w:r>
      <w:r w:rsidR="00840DD1" w:rsidRPr="002A0B10">
        <w:t>maintain them</w:t>
      </w:r>
      <w:r w:rsidR="00132FFD" w:rsidRPr="002A0B10">
        <w:t xml:space="preserve"> </w:t>
      </w:r>
      <w:r w:rsidR="00132FFD" w:rsidRPr="002A0B10">
        <w:fldChar w:fldCharType="begin"/>
      </w:r>
      <w:r w:rsidR="00132FFD" w:rsidRPr="002A0B10">
        <w:instrText xml:space="preserve"> ADDIN ZOTERO_ITEM CSL_CITATION {"citationID":"x8wbiLog","properties":{"formattedCitation":"(Markus &amp; Kitayama, 1994)","plainCitation":"(Markus &amp; Kitayama, 1994)","noteIndex":0},"citationItems":[{"id":179,"uris":["http://zotero.org/users/5867059/items/V2QP3DDU"],"itemData":{"id":179,"type":"chapter","abstract":"good feelings and normative behavior: the role of the self / linking emotions to culture-specific patterns of behavior / emotion and the cultural framework / implications for social behavior [conformity to group pressure, stereotyping and intergroup behavior, coping and adjustment] (PsycINFO Database Record (c) 2016 APA, all rights reserved)","container-title":"Emotion and culture: Empirical studies of mutual influence","event-place":"Washington, DC, US","ISBN":"978-1-55798-224-7","page":"89-130","publisher":"American Psychological Association","publisher-place":"Washington, DC, US","source":"APA PsycNet","title":"The cultural construction of self and emotion: Implications for social behavior","title-short":"The cultural construction of self and emotion","author":[{"family":"Markus","given":"Hazel Rose"},{"family":"Kitayama","given":"Shinobu"}],"editor":[{"family":"Kitayama","given":"Shinobu"},{"family":"Markus","given":"Hazel Rose"}],"issued":{"date-parts":[["1994"]]}}}],"schema":"https://github.com/citation-style-language/schema/raw/master/csl-citation.json"} </w:instrText>
      </w:r>
      <w:r w:rsidR="00132FFD" w:rsidRPr="002A0B10">
        <w:fldChar w:fldCharType="separate"/>
      </w:r>
      <w:r w:rsidR="00132FFD" w:rsidRPr="002A0B10">
        <w:t xml:space="preserve">(Markus </w:t>
      </w:r>
      <w:r w:rsidR="00132FFD" w:rsidRPr="002A0B10">
        <w:lastRenderedPageBreak/>
        <w:t>&amp; Kitayama, 1994)</w:t>
      </w:r>
      <w:r w:rsidR="00132FFD" w:rsidRPr="002A0B10">
        <w:fldChar w:fldCharType="end"/>
      </w:r>
      <w:r w:rsidR="00132FFD" w:rsidRPr="002A0B10">
        <w:t>.</w:t>
      </w:r>
      <w:r w:rsidR="007C5509" w:rsidRPr="002A0B10">
        <w:t xml:space="preserve"> </w:t>
      </w:r>
      <w:r w:rsidR="006A5BDC" w:rsidRPr="002A0B10">
        <w:t>Notably</w:t>
      </w:r>
      <w:r w:rsidR="007C5509" w:rsidRPr="002A0B10">
        <w:t xml:space="preserve">, </w:t>
      </w:r>
      <w:r w:rsidR="006A5BDC" w:rsidRPr="002A0B10">
        <w:t>much</w:t>
      </w:r>
      <w:r w:rsidR="007C5509" w:rsidRPr="002A0B10">
        <w:t xml:space="preserve"> </w:t>
      </w:r>
      <w:r w:rsidR="0068676F" w:rsidRPr="002A0B10">
        <w:t xml:space="preserve">of the existing research on apologies is rooted in Western cultural contexts, where dignity-based norms emphasize personal morality and autonomy </w:t>
      </w:r>
      <w:r w:rsidR="00132FFD" w:rsidRPr="002A0B10">
        <w:fldChar w:fldCharType="begin"/>
      </w:r>
      <w:r w:rsidR="00132FFD" w:rsidRPr="002A0B10">
        <w:instrText xml:space="preserve"> ADDIN ZOTERO_ITEM CSL_CITATION {"citationID":"rxMekTps","properties":{"formattedCitation":"(Leung &amp; Cohen, 2011; Lin et al., 2022)","plainCitation":"(Leung &amp; Cohen, 2011; Lin et al., 2022)","noteIndex":0},"citationItems":[{"id":74,"uris":["http://zotero.org/users/5867059/items/XEAY4HU5"],"itemData":{"id":74,"type":"article-journal","abstract":"The CuPS (Culture ϫ Person ϫ Situation) approach attempts to jointly consider culture and individual differences, without treating either as noise and without reducing one to the other. Culture is important because it helps define psychological situations and create meaningful clusters of behavior according to particular logics. Individual differences are important because individuals vary in the extent to which they endorse or reject a culture's ideals. Further, because different cultures are organized by different logics, individual differences mean something different in each. Central to these studies are concepts of honor-related violence and individual worth as being inalienable versus socially conferred. We illustrate our argument with 2 experiments involving participants from honor, face, and dignity cultures. The studies showed that the same “type” of person who was most helpful, honest, and likely to behave with integrity in one culture was the “type” of person least likely to do so in another culture. We discuss how CuPS can provide a rudimentary but integrated approach to understanding both within- and between-culture variation.","container-title":"Journal of Personality and Social Psychology","DOI":"10.1037/a0022151","ISSN":"1939-1315, 0022-3514","issue":"3","page":"507–526","title":"Within- and between-Culture Variation: Individual Differences and the Cultural Logics of Honor, Face, and Dignity Cultures.","title-short":"Within- and between-Culture Variation","volume":"100","author":[{"family":"Leung","given":"Angela K.-Y."},{"family":"Cohen","given":"Dov"}],"issued":{"date-parts":[["2011",3]]}}},{"id":920,"uris":["http://zotero.org/users/5867059/items/SRH7F2KI"],"itemData":{"id":920,"type":"article-journal","abstract":"In honor cultures, relatively minor disputes can escalate, making numerous forms of aggression widespread. We find evidence that honor cultures’ focus on virility impedes a key conflict de-escalation strategy—apology—that can be successfully promoted through a shift in mindset. Across five studies using mixed methods (text analysis of congressional speeches, a cross-cultural comparison, surveys, and experiments), people from honor societies (e.g., Turkey and US honor states), people who endorse honor values, and people who imagine living in a society with strong honor norms are less willing to apologize for their transgressions (studies 1–4). This apology reluctance is driven by concerns about reputation in honor cultures. Notably, honor is achieved not only by upholding strength and reputation (virility) but also through moral integrity (virtue). The dual focus of honor suggests a potential mechanism for promoting apologies: shifting the focus of honor from reputation to moral integrity. Indeed, we find that such a shift led people in honor cultures to perceive apologizing more positively and apologize more (study 5). By identifying a barrier to apologizing in honor cultures and illustrating ways to overcome it, our research provides insights for deploying culturally intelligent conflict-management strategies in such contexts.","container-title":"Proceedings of the National Academy of Sciences","DOI":"10.1073/pnas.2210324119","issue":"41","note":"publisher: Proceedings of the National Academy of Sciences","page":"e2210324119","source":"pnas.org (Atypon)","title":"From virility to virtue: the psychology of apology in honor cultures","title-short":"From virility to virtue","volume":"119","author":[{"family":"Lin","given":"Ying"},{"family":"Caluori","given":"Nava"},{"family":"Öztürk","given":"Engin Bağış"},{"family":"Gelfand","given":"Michele J."}],"issued":{"date-parts":[["2022",10,11]]}}}],"schema":"https://github.com/citation-style-language/schema/raw/master/csl-citation.json"} </w:instrText>
      </w:r>
      <w:r w:rsidR="00132FFD" w:rsidRPr="002A0B10">
        <w:fldChar w:fldCharType="separate"/>
      </w:r>
      <w:r w:rsidR="00132FFD" w:rsidRPr="002A0B10">
        <w:t>(Leung &amp; Cohen, 2011; Lin et al., 2022)</w:t>
      </w:r>
      <w:r w:rsidR="00132FFD" w:rsidRPr="002A0B10">
        <w:fldChar w:fldCharType="end"/>
      </w:r>
      <w:r w:rsidR="00132FFD" w:rsidRPr="002A0B10">
        <w:t>.</w:t>
      </w:r>
      <w:r w:rsidR="0068676F" w:rsidRPr="002A0B10">
        <w:t xml:space="preserve"> In </w:t>
      </w:r>
      <w:r w:rsidR="00C4035A" w:rsidRPr="002A0B10">
        <w:t>these</w:t>
      </w:r>
      <w:r w:rsidR="0068676F" w:rsidRPr="002A0B10">
        <w:t xml:space="preserve"> societies, apologies may be perceived as both moral and effective</w:t>
      </w:r>
      <w:r w:rsidR="00C4035A" w:rsidRPr="002A0B10">
        <w:t xml:space="preserve">, aligning with internal ethical principles, demonstrating accountability, and restoring personal credibility and morality </w:t>
      </w:r>
      <w:r w:rsidR="00132FFD" w:rsidRPr="002A0B10">
        <w:fldChar w:fldCharType="begin"/>
      </w:r>
      <w:r w:rsidR="003C60DB" w:rsidRPr="002A0B10">
        <w:instrText xml:space="preserve"> ADDIN ZOTERO_ITEM CSL_CITATION {"citationID":"vWDMelQp","properties":{"formattedCitation":"(but see Leunissen et al., 2014, for a discussion on forecasting errors related to apologies in dignity cultures)","plainCitation":"(but see Leunissen et al., 2014, for a discussion on forecasting errors related to apologies in dignity cultures)","noteIndex":0},"citationItems":[{"id":2254,"uris":["http://zotero.org/users/5867059/items/S93T7T49"],"itemData":{"id":2254,"type":"article-journal","abstract":"Apologizing is often seen as the appropriate response after a transgression for perpetrators. Yet, despite the positive effects that apologies elicit after situations of conflict, they are not always delivered easily. We argue that this is due—at least in part—to perpetrators overestimating the averseness of apologizing, thus committing a forecasting error. Across two laboratory experiments and one autobiographical recall study, we demonstrate that perpetrators overestimate the averseness they will experience when apologizing compared to the averseness they experience when they actually apologize. Moreover, we show that this effect is driven by a misconstrual of the effects of an apology. Perpetrators overestimate the potentially negative effects of apologizing while simultaneously underestimating the potentially positive effects of apologizing. This forecasting error may have a negative effect on the initiation of the reconciliation process, due to perpetrators believing that apologizing is more averse than it actually is. (PsycInfo Database Record (c) 2020 APA, all rights reserved)","container-title":"Social Justice Research","DOI":"10.1007/s11211-014-0216-4","ISSN":"1573-6725","issue":"3","note":"publisher-place: Germany\npublisher: Springer","page":"322-339","source":"APA PsycNet","title":"Forecasting errors in the averseness of apologizing","volume":"27","author":[{"family":"Leunissen","given":"Joost M."},{"family":"De Cremer","given":"David"},{"family":"Dijke","given":"Marius","non-dropping-particle":"van"},{"family":"Folmer","given":"Christopher P. Reinders"}],"issued":{"date-parts":[["2014"]]}},"prefix":"but see","suffix":", for a discussion on forecasting errors related to apologies in dignity cultures"}],"schema":"https://github.com/citation-style-language/schema/raw/master/csl-citation.json"} </w:instrText>
      </w:r>
      <w:r w:rsidR="00132FFD" w:rsidRPr="002A0B10">
        <w:fldChar w:fldCharType="separate"/>
      </w:r>
      <w:r w:rsidR="003C60DB" w:rsidRPr="002A0B10">
        <w:t>(but see Leunissen et al., 2014, for a discussion on forecasting errors related to apologies in dignity cultures)</w:t>
      </w:r>
      <w:r w:rsidR="00132FFD" w:rsidRPr="002A0B10">
        <w:fldChar w:fldCharType="end"/>
      </w:r>
      <w:r w:rsidR="00C4035A" w:rsidRPr="002A0B10">
        <w:t>. In contrast, East Asian cultures prioritize harmony and face, framing apologies differently—as expressions of remorse, sympathy, and a commitment to relational harmony</w:t>
      </w:r>
      <w:r w:rsidR="00132FFD" w:rsidRPr="002A0B10">
        <w:t xml:space="preserve"> </w:t>
      </w:r>
      <w:r w:rsidR="00132FFD" w:rsidRPr="002A0B10">
        <w:fldChar w:fldCharType="begin"/>
      </w:r>
      <w:r w:rsidR="000B0028" w:rsidRPr="002A0B10">
        <w:instrText xml:space="preserve"> ADDIN ZOTERO_ITEM CSL_CITATION {"citationID":"c8cGJFuv","properties":{"formattedCitation":"(Maddux et al., 2011; Sugimoto, 1998)","plainCitation":"(Maddux et al., 2011; Sugimoto, 1998)","noteIndex":0},"citationItems":[{"id":921,"uris":["http://zotero.org/users/5867059/items/X5R2DNYX"],"itemData":{"id":921,"type":"article-journal","abstract":"&amp;lt;jats:sec&amp;gt;&amp;lt;jats:title&amp;gt;Abstract&amp;lt;/jats:title&amp;gt;&amp;lt;jats:p&amp;gt;One of the most effective means for re-establishing trust in negotiations and disputes is by making an apology. However, the function and meaning of an apology (and thus its effectiveness for negotiators) may differ across cultures. We hypothesized that people from an individual-agency culture (such as the United States) understand apologies as analytic mechanisms for assigning blame and re-establishing personal credibility. In contrast, apologies in collective-agency cultures (such as Japan) are understood to be general expressions of remorse rather than a means to assign culpability. A survey of Japanese and Americans found that, compared to Americans, Japanese apologized more often and were more likely to apologize for actions in which they were not involved; on the other hand, Americans were more likely than Japanese to equate apologizing with personal blame. A subsequent experimental study showed that these cultural differences in the function and meaning of apologies have implications for trust repair in disputes: apologies for integrity violations led to greater trust repair for Japanese than for Americans, but apologies for competence violations were somewhat more effective for Americans than Japanese. Implications for theory and practice are discussed.&amp;lt;/jats:p&amp;gt;\n         &amp;lt;/jats:sec&amp;gt;","container-title":"International Negotiation","DOI":"10.1163/157180611x592932","issue":"3","note":"publisher: Brill","page":"405-425","source":"cir.nii.ac.jp","title":"Cultural Differences in the Function and Meaning of Apologies","volume":"16","author":[{"family":"Maddux","given":"William W."},{"family":"Kim","given":"Peter H."},{"family":"Okumura","given":"Tetsushi"},{"family":"Brett","given":"Jeanne M."}],"issued":{"date-parts":[["2011"]]}}},{"id":2210,"uris":["http://zotero.org/users/5867059/items/N66EGP38"],"itemData":{"id":2210,"type":"article-journal","container-title":"International Journal of Intercultural Relations","DOI":"10.1016/S0147-1767(98)00007-8","ISSN":"01471767","issue":"3","journalAbbreviation":"International Journal of Intercultural Relations","language":"en","license":"https://www.elsevier.com/tdm/userlicense/1.0/","page":"251-276","source":"DOI.org (Crossref)","title":"Norms of apology depicted in U.S. American and Japanese literature on manners and etiquette","volume":"22","author":[{"family":"Sugimoto","given":"Naomi"}],"issued":{"date-parts":[["1998",8]]}}}],"schema":"https://github.com/citation-style-language/schema/raw/master/csl-citation.json"} </w:instrText>
      </w:r>
      <w:r w:rsidR="00132FFD" w:rsidRPr="002A0B10">
        <w:fldChar w:fldCharType="separate"/>
      </w:r>
      <w:r w:rsidR="000B0028" w:rsidRPr="002A0B10">
        <w:t>(Maddux et al., 2011; Sugimoto, 1998)</w:t>
      </w:r>
      <w:r w:rsidR="00132FFD" w:rsidRPr="002A0B10">
        <w:fldChar w:fldCharType="end"/>
      </w:r>
      <w:r w:rsidR="00C4035A" w:rsidRPr="002A0B10">
        <w:t>—rather than as acts that primarily address moral accountability.</w:t>
      </w:r>
      <w:r w:rsidR="003A7254" w:rsidRPr="002A0B10">
        <w:t xml:space="preserve"> This divergence underscores the importance of understanding how cultural contexts influence beliefs about apolog</w:t>
      </w:r>
      <w:r w:rsidR="007A35F1" w:rsidRPr="002A0B10">
        <w:t>ies</w:t>
      </w:r>
      <w:r w:rsidR="003A7254" w:rsidRPr="002A0B10">
        <w:t xml:space="preserve"> and, consequently, the </w:t>
      </w:r>
      <w:r w:rsidR="007A35F1" w:rsidRPr="002A0B10">
        <w:t xml:space="preserve">tendencies </w:t>
      </w:r>
      <w:r w:rsidR="003A7254" w:rsidRPr="002A0B10">
        <w:t>to apologize</w:t>
      </w:r>
      <w:r w:rsidR="009C7FBB" w:rsidRPr="002A0B10">
        <w:t xml:space="preserve">, </w:t>
      </w:r>
      <w:r w:rsidR="007A35F1" w:rsidRPr="002A0B10">
        <w:t xml:space="preserve">as </w:t>
      </w:r>
      <w:r w:rsidR="009C7FBB" w:rsidRPr="002A0B10">
        <w:t xml:space="preserve">the act of offering apologies appears to fit these cultural ideas in different ways. </w:t>
      </w:r>
    </w:p>
    <w:p w14:paraId="11861237" w14:textId="00F552BC" w:rsidR="00E46F15" w:rsidRPr="002A0B10" w:rsidRDefault="00CC74EC" w:rsidP="00FE253E">
      <w:r w:rsidRPr="002A0B10">
        <w:t>Although</w:t>
      </w:r>
      <w:r w:rsidR="008E4106" w:rsidRPr="002A0B10">
        <w:t xml:space="preserve"> p</w:t>
      </w:r>
      <w:r w:rsidR="007C70AC" w:rsidRPr="002A0B10">
        <w:t xml:space="preserve">rior </w:t>
      </w:r>
      <w:r w:rsidR="00427C61" w:rsidRPr="002A0B10">
        <w:t xml:space="preserve">empirical work </w:t>
      </w:r>
      <w:r w:rsidR="00063119" w:rsidRPr="002A0B10">
        <w:t>has</w:t>
      </w:r>
      <w:r w:rsidR="00427C61" w:rsidRPr="002A0B10">
        <w:t xml:space="preserve"> </w:t>
      </w:r>
      <w:r w:rsidR="00290391" w:rsidRPr="002A0B10">
        <w:t>provided</w:t>
      </w:r>
      <w:r w:rsidR="0068676F" w:rsidRPr="002A0B10">
        <w:t xml:space="preserve"> valuable insights</w:t>
      </w:r>
      <w:r w:rsidR="00290391" w:rsidRPr="002A0B10">
        <w:t xml:space="preserve"> into </w:t>
      </w:r>
      <w:r w:rsidR="00063119" w:rsidRPr="002A0B10">
        <w:t xml:space="preserve">how beliefs about apologies shape their effects, much of this research has been limited to </w:t>
      </w:r>
      <w:r w:rsidR="002D2898" w:rsidRPr="002A0B10">
        <w:t>the U.S.</w:t>
      </w:r>
      <w:r w:rsidR="00966BD1" w:rsidRPr="002A0B10">
        <w:t xml:space="preserve"> – East Asia </w:t>
      </w:r>
      <w:r w:rsidR="003C082B" w:rsidRPr="002A0B10">
        <w:t xml:space="preserve">cultural </w:t>
      </w:r>
      <w:r w:rsidR="00966BD1" w:rsidRPr="002A0B10">
        <w:t>binary</w:t>
      </w:r>
      <w:r w:rsidR="003C082B" w:rsidRPr="002A0B10">
        <w:t xml:space="preserve">. Less is known about how apology-related beliefs function in other cultural </w:t>
      </w:r>
      <w:r w:rsidR="00EE3D9B" w:rsidRPr="002A0B10">
        <w:t>contexts</w:t>
      </w:r>
      <w:r w:rsidR="003C082B" w:rsidRPr="002A0B10">
        <w:t>,</w:t>
      </w:r>
      <w:r w:rsidR="00FD22BB" w:rsidRPr="002A0B10">
        <w:t xml:space="preserve"> such as</w:t>
      </w:r>
      <w:r w:rsidR="00966BD1" w:rsidRPr="002A0B10">
        <w:t xml:space="preserve"> </w:t>
      </w:r>
      <w:r w:rsidR="001B7AA9" w:rsidRPr="002A0B10">
        <w:t xml:space="preserve">in regions </w:t>
      </w:r>
      <w:r w:rsidR="00F00716" w:rsidRPr="002A0B10">
        <w:t xml:space="preserve">where </w:t>
      </w:r>
      <w:r w:rsidR="00F00716" w:rsidRPr="002A0B10">
        <w:rPr>
          <w:i/>
        </w:rPr>
        <w:t>honor</w:t>
      </w:r>
      <w:r w:rsidR="00F00716" w:rsidRPr="002A0B10">
        <w:t xml:space="preserve"> is a driving force of social behavior</w:t>
      </w:r>
      <w:r w:rsidR="00FD22BB" w:rsidRPr="002A0B10">
        <w:t>. Cultures of honor</w:t>
      </w:r>
      <w:r w:rsidR="006A5BC7" w:rsidRPr="002A0B10">
        <w:t>—</w:t>
      </w:r>
      <w:r w:rsidR="0068676F" w:rsidRPr="002A0B10">
        <w:t>prevalent in Mediterranean, Middle Eastern, and Latin American societies</w:t>
      </w:r>
      <w:r w:rsidR="006A5BC7" w:rsidRPr="002A0B10">
        <w:t>—</w:t>
      </w:r>
      <w:r w:rsidR="00FD22BB" w:rsidRPr="002A0B10">
        <w:t xml:space="preserve">emphasize </w:t>
      </w:r>
      <w:r w:rsidR="00EE3D9B" w:rsidRPr="002A0B10">
        <w:t>upholding one</w:t>
      </w:r>
      <w:r w:rsidR="00727B64" w:rsidRPr="002A0B10">
        <w:t>’s</w:t>
      </w:r>
      <w:r w:rsidR="003C082B" w:rsidRPr="002A0B10">
        <w:t xml:space="preserve"> </w:t>
      </w:r>
      <w:r w:rsidR="009861E5" w:rsidRPr="002A0B10">
        <w:t xml:space="preserve">honor as a </w:t>
      </w:r>
      <w:r w:rsidR="00727B64" w:rsidRPr="002A0B10">
        <w:t>central value for social life</w:t>
      </w:r>
      <w:r w:rsidR="009861E5" w:rsidRPr="002A0B10">
        <w:t xml:space="preserve">, </w:t>
      </w:r>
      <w:r w:rsidR="00727B64" w:rsidRPr="002A0B10">
        <w:t>involving</w:t>
      </w:r>
      <w:r w:rsidR="006A5BC7" w:rsidRPr="002A0B10">
        <w:t xml:space="preserve"> a </w:t>
      </w:r>
      <w:r w:rsidR="00F65069" w:rsidRPr="002A0B10">
        <w:t>delicate balance between personal (</w:t>
      </w:r>
      <w:r w:rsidR="00FD28A1" w:rsidRPr="002A0B10">
        <w:t xml:space="preserve">e.g., </w:t>
      </w:r>
      <w:r w:rsidR="0000331B" w:rsidRPr="002A0B10">
        <w:t xml:space="preserve">strength, </w:t>
      </w:r>
      <w:r w:rsidR="00F65069" w:rsidRPr="002A0B10">
        <w:t xml:space="preserve">morality) and interpersonal </w:t>
      </w:r>
      <w:r w:rsidR="00FD28A1" w:rsidRPr="002A0B10">
        <w:t xml:space="preserve">considerations </w:t>
      </w:r>
      <w:r w:rsidR="000B0028" w:rsidRPr="002A0B10">
        <w:fldChar w:fldCharType="begin"/>
      </w:r>
      <w:r w:rsidR="00FE253E" w:rsidRPr="002A0B10">
        <w:instrText xml:space="preserve"> ADDIN ZOTERO_ITEM CSL_CITATION {"citationID":"oQiYtIh4","properties":{"formattedCitation":"(e.g., reputation, harmonious relationships; for reviews see Uskul et al., 2019; Uskul, Cross, et al., 2023)","plainCitation":"(e.g., reputation, harmonious relationships; for reviews see Uskul et al., 2019; Uskul, Cross, et al., 2023)","noteIndex":0},"citationItems":[{"id":49,"uris":["http://zotero.org/users/5867059/items/XAK6MKQE"],"itemData":{"id":49,"type":"chapter","abstract":"Cultures of honor developed in contexts in which a person's livelihood was easily stolen (e.g., a herd of animals) and the rule of law was weak. In such contexts, men were required to develop a reputation for toughness and willingness to retaliate quickly and aggressively when threatened, so that others would not consider stealing their property. Consequently, cultures of honor have developed ideologies, norms, and practices that reinforce the importance of maintaining social respect through aggressive means, if necessary. In this chapter, we first briefly review the initial work by anthropologists, sociologists, and historians that describes cultures of honor in the Mediterranean region and Southern United States. This early work formed the foundation of research by Nisbett, Cohen, and their colleagues, who carefully articulated a psychological theory of how concerns for honor may explain higher rates of aggression and violence in Southern compared to Northern United States. We then summarize research on components of honor, behavioral and psychological consequences of honor, and socialization practices that maintain cultures of honor. We finish by discussing possible future directions and methodological considerations in research on cultures of honor. This research has extended the scope of cultural psychology by going beyond the more common East– West comparisons; it has the potential to help explain behavior of groups that have not been widely studied by social psychologists. (PsycInfo Database Record (c) 2020 APA, all rights reserved)","container-title":"Handbook of Cultural Psychology, 2nd Ed","event-place":"New York, NY, US","ISBN":"978-1-4625-3623-8","page":"793–821","publisher":"The Guilford Press","publisher-place":"New York, NY, US","title":"Cultures of Honor","author":[{"family":"Uskul","given":"Ayse K."},{"family":"Cross","given":"Susan E."},{"family":"Günsoy","given":"Ceren"},{"family":"Gul","given":"Pelin"}],"editor":[{"family":"Kitayama","given":"S."},{"family":"Cohen","given":"Dov"}],"issued":{"date-parts":[["2019"]]}},"prefix":"e.g., reputation, harmonious relationships; for reviews see "},{"id":938,"uris":["http://zotero.org/users/5867059/items/E6BGLVST"],"itemData":{"id":938,"type":"article-journal","abstract":"In this article, we review research in psychology and other related social science fields that has adopted an honor framework to examine intrapersonal, interpersonal, and intergroup processes taking a culture-comparative or individual differences approach. In the sections below, we will first review research on the role of honor in interpersonal processes focusing primarily on interpersonal aggression including in close relationships, non-aggressive ways of responding to threats (e.g., forgiveness), and reciprocity. Next, we move onto reviewing research on the role of honor in intrapersonal processes, specifically in the domains of emotional responses to honor-threatening situations, mental, and physical health. Finally, we review research emerging from social and political psychology and political science that have utilized the honor framework to understand and explain group processes and intergroup relations at different level of analyses (e.g., social groups, nations). Given the limited space, our goal was to emphasize major and emerging areas of research on honor and provide food for thought for future research.","container-title":"Social and Personality Psychology Compass","ISSN":"1751-9004","issue":"1","language":"en","license":"© 2022 The Authors. Social and Personality Psychology Compass published by John Wiley &amp; Sons Ltd.","note":"_eprint: https://onlinelibrary.wiley.com/doi/pdf/10.1111/spc3.12719","page":"e12719","source":"Wiley Online Library","title":"The role of honour in interpersonal, intrapersonal and intergroup processes","volume":"17","author":[{"family":"Uskul","given":"Ayse K."},{"family":"Cross","given":"Susan E."},{"family":"Günsoy","given":"Ceren"}],"issued":{"date-parts":[["2023"]]}}}],"schema":"https://github.com/citation-style-language/schema/raw/master/csl-citation.json"} </w:instrText>
      </w:r>
      <w:r w:rsidR="000B0028" w:rsidRPr="002A0B10">
        <w:fldChar w:fldCharType="separate"/>
      </w:r>
      <w:r w:rsidR="00FE253E" w:rsidRPr="002A0B10">
        <w:t>(e.g., reputation, harmonious relationships; for reviews see Uskul et al., 2019; Uskul, Cross, et al., 2023)</w:t>
      </w:r>
      <w:r w:rsidR="000B0028" w:rsidRPr="002A0B10">
        <w:fldChar w:fldCharType="end"/>
      </w:r>
      <w:r w:rsidR="000B0028" w:rsidRPr="002A0B10">
        <w:t>.</w:t>
      </w:r>
      <w:r w:rsidR="007777ED" w:rsidRPr="002A0B10">
        <w:t xml:space="preserve"> </w:t>
      </w:r>
      <w:bookmarkStart w:id="1" w:name="_Hlk197361226"/>
      <w:r w:rsidR="005B42E5" w:rsidRPr="002A0B10">
        <w:t>As a consequence</w:t>
      </w:r>
      <w:r w:rsidR="009C7FBB" w:rsidRPr="002A0B10">
        <w:t xml:space="preserve">, </w:t>
      </w:r>
      <w:r w:rsidR="00294ABD" w:rsidRPr="002A0B10">
        <w:t xml:space="preserve">apologies may be </w:t>
      </w:r>
      <w:r w:rsidR="009C7FBB" w:rsidRPr="002A0B10">
        <w:t xml:space="preserve">perceived </w:t>
      </w:r>
      <w:r w:rsidR="00AA20A6" w:rsidRPr="002A0B10">
        <w:t xml:space="preserve">less </w:t>
      </w:r>
      <w:r w:rsidR="000C259C" w:rsidRPr="002A0B10">
        <w:t xml:space="preserve">unequivocally </w:t>
      </w:r>
      <w:r w:rsidR="007777ED" w:rsidRPr="002A0B10">
        <w:t>positive</w:t>
      </w:r>
      <w:r w:rsidR="009C7FBB" w:rsidRPr="002A0B10">
        <w:t xml:space="preserve"> in cultures of honor</w:t>
      </w:r>
      <w:r w:rsidR="00BD0F0C" w:rsidRPr="002A0B10">
        <w:t>:</w:t>
      </w:r>
      <w:r w:rsidR="000C259C" w:rsidRPr="002A0B10">
        <w:t xml:space="preserve"> </w:t>
      </w:r>
      <w:r w:rsidR="00BD0F0C" w:rsidRPr="002A0B10">
        <w:t xml:space="preserve">By ceding power to the other party, apologies may undermine the maintenance of social dominance and control </w:t>
      </w:r>
      <w:r w:rsidR="0056012C" w:rsidRPr="002A0B10">
        <w:fldChar w:fldCharType="begin"/>
      </w:r>
      <w:r w:rsidR="0056012C" w:rsidRPr="002A0B10">
        <w:instrText xml:space="preserve"> ADDIN ZOTERO_ITEM CSL_CITATION {"citationID":"N9TaIZbL","properties":{"formattedCitation":"(Kazarovytska &amp; Imhoff, 2023; Shnabel &amp; Nadler, 2008)","plainCitation":"(Kazarovytska &amp; Imhoff, 2023; Shnabel &amp; Nadler, 2008)","noteIndex":0},"citationItems":[{"id":2258,"uris":["http://zotero.org/users/5867059/items/9W9K4576"],"itemData":{"id":2258,"type":"article-journal","abstract":"In their pursuit of a moral ingroup identity, groups tend to flatter and deceive themselves, leading to predictable biases in their collective memory. Specifically, such memory biases are expected in the form of worse memory for morally problematic acts of historical perpetration. In five high-powered recall and recognition experiments (N = 3,424) using between- (Studies 1–4) and within-subjects designs (Study 5) as well as historically accurate (all studies), randomly sampled (Studies 3–4) stimulus material in three contexts (Germany, the UK, the U.S.), we tested whether individual memories of collective events can be distorted not only in a way that attenuates ingroup-threatening perpetration information but also in a way that highlights morally affirming victimhood information. Deviating from expectations, none of our studies revealed significant differences in memory performance depending on the ingroup's role as victim or perpetrator. Instead, equivalence testing (Studies 4–5) even rejected the presence of the minimal effect size we defined to support the proposed memory bias. We discuss the implications of this absence of individual memory distortions for the formation of social representations of history.","container-title":"Journal of Experimental Social Psychology","DOI":"10.1016/j.jesp.2022.104440","ISSN":"0022-1031","journalAbbreviation":"Journal of Experimental Social Psychology","page":"104440","source":"ScienceDirect","title":"No differences in memory performance for instances of historical victimization and historical perpetration: Evidence from five large-scale experiments","title-short":"No differences in memory performance for instances of historical victimization and historical perpetration","volume":"105","author":[{"family":"Kazarovytska","given":"Fiona"},{"family":"Imhoff","given":"Roland"}],"issued":{"date-parts":[["2023",3,1]]}}},{"id":910,"uris":["http://zotero.org/users/5867059/items/M23ZKL5Y"],"itemData":{"id":910,"type":"article-journal","abstract":"The authors propose that conflict threatens different psychological resources of victims and perpetrators and that these threats contribute to the maintenance of conflict (A. Nadler, 2002; A. Nadler &amp; I. Liviatan, 2004; A. Nadler &amp; N. Shnabel, in press). On the basis of this general proposition, the authors developed a needs-based model of reconciliation that posits that being a victim is associated with a threat to one's status and power, whereas being a perpetrator threatens one's image as moral and socially acceptable. To counter these threats, victims must restore their sense of power, whereas perpetrators must restore their public moral image. A social exchange interaction in which these threats are removed should enhance the parties' willingness to reconcile. The results of 4 studies on interpersonal reconciliation support these hypotheses. Applied and theoretical implications of this model are discussed. (PsycInfo Database Record (c) 2020 APA, all rights reserved)","container-title":"Journal of Personality and Social Psychology","DOI":"10.1037/0022-3514.94.1.116","ISSN":"1939-1315","issue":"1","note":"publisher-place: US\npublisher: American Psychological Association","page":"116-132","source":"APA PsycNet","title":"A needs-based model of reconciliation: Satisfying the differential emotional needs of victim and perpetrator as a key to promoting reconciliation","title-short":"A needs-based model of reconciliation","volume":"94","author":[{"family":"Shnabel","given":"Nurit"},{"family":"Nadler","given":"Arie"}],"issued":{"date-parts":[["2008"]]}}}],"schema":"https://github.com/citation-style-language/schema/raw/master/csl-citation.json"} </w:instrText>
      </w:r>
      <w:r w:rsidR="0056012C" w:rsidRPr="002A0B10">
        <w:fldChar w:fldCharType="separate"/>
      </w:r>
      <w:r w:rsidR="0056012C" w:rsidRPr="002A0B10">
        <w:t>(Kazarovytska &amp; Imhoff, 2023; Shnabel &amp; Nadler, 2008)</w:t>
      </w:r>
      <w:r w:rsidR="0056012C" w:rsidRPr="002A0B10">
        <w:fldChar w:fldCharType="end"/>
      </w:r>
      <w:r w:rsidR="0056012C" w:rsidRPr="002A0B10">
        <w:t xml:space="preserve"> -</w:t>
      </w:r>
      <w:r w:rsidR="00BD0F0C" w:rsidRPr="002A0B10">
        <w:t xml:space="preserve"> both key aspects of reputation </w:t>
      </w:r>
      <w:r w:rsidR="00BD0F0C" w:rsidRPr="002A0B10">
        <w:lastRenderedPageBreak/>
        <w:t>management in honor cultures</w:t>
      </w:r>
      <w:r w:rsidR="00EA41B4" w:rsidRPr="002A0B10">
        <w:t xml:space="preserve"> – and</w:t>
      </w:r>
      <w:r w:rsidR="00CB44A9" w:rsidRPr="002A0B10">
        <w:t xml:space="preserve"> </w:t>
      </w:r>
      <w:r w:rsidR="00BD0F0C" w:rsidRPr="002A0B10">
        <w:t>may thus potentially</w:t>
      </w:r>
      <w:r w:rsidR="00611CC8" w:rsidRPr="002A0B10">
        <w:t xml:space="preserve"> </w:t>
      </w:r>
      <w:r w:rsidR="00CB44A9" w:rsidRPr="002A0B10">
        <w:t>clash</w:t>
      </w:r>
      <w:r w:rsidR="00A26E79" w:rsidRPr="002A0B10">
        <w:t xml:space="preserve"> with </w:t>
      </w:r>
      <w:r w:rsidR="00BD0F0C" w:rsidRPr="002A0B10">
        <w:t>central honor</w:t>
      </w:r>
      <w:r w:rsidR="00CB44A9" w:rsidRPr="002A0B10">
        <w:t xml:space="preserve"> concerns for strength and toughness </w:t>
      </w:r>
      <w:r w:rsidR="007019D4" w:rsidRPr="002A0B10">
        <w:fldChar w:fldCharType="begin"/>
      </w:r>
      <w:r w:rsidR="0049709F" w:rsidRPr="002A0B10">
        <w:instrText xml:space="preserve"> ADDIN ZOTERO_ITEM CSL_CITATION {"citationID":"3i6FnhPQ","properties":{"unsorted":true,"formattedCitation":"(Kirchner-H\\uc0\\u228{}usler et al., 2024; Lin et al., 2022)","plainCitation":"(Kirchner-Häusler et al., 2024; Lin et al., 2022)","noteIndex":0},"citationItems":[{"id":2263,"uris":["http://zotero.org/users/5867059/items/MXJHTR4Y"],"itemData":{"id":2263,"type":"manuscript","genre":"Manuscript under review at European Journal of Social Psychology","language":"en","license":"All rights reserved","source":"DOI.org (Crossref)","title":"Assessing the Role of Honor Culture and Image Concerns in Impeding Apologies","author":[{"family":"Kirchner-Häusler","given":"Alexander"},{"family":"Uskul","given":"Ayse K."},{"family":"Wohl","given":"Michael J. A."},{"family":"Orazani","given":"Nima"},{"family":"Rodríguez-Bailón","given":"Rosa"},{"family":"Cross","given":"Susan E."},{"family":"Gezici-Yalçın","given":"Meral"},{"family":"Harb","given":"Charles"},{"family":"Husnu","given":"Shenel"},{"family":"Kafetsios","given":"Konstantinos"},{"family":"Kateri","given":"Evangelia"},{"family":"Matamoros-Lima","given":"Juan"},{"family":"Miniesy","given":"Rania"},{"family":"Na","given":"Jinkyung"},{"family":"Pagliaro","given":"Stefano"},{"family":"Psaltis","given":"Charis"},{"family":"Rabie","given":"Dina"},{"family":"Teresii","given":"Manuel"},{"family":"Uchida","given":"Yukiko"},{"family":"Vignoles","given":"Vivian L."}],"issued":{"date-parts":[["2024"]]}}},{"id":920,"uris":["http://zotero.org/users/5867059/items/SRH7F2KI"],"itemData":{"id":920,"type":"article-journal","abstract":"In honor cultures, relatively minor disputes can escalate, making numerous forms of aggression widespread. We find evidence that honor cultures’ focus on virility impedes a key conflict de-escalation strategy—apology—that can be successfully promoted through a shift in mindset. Across five studies using mixed methods (text analysis of congressional speeches, a cross-cultural comparison, surveys, and experiments), people from honor societies (e.g., Turkey and US honor states), people who endorse honor values, and people who imagine living in a society with strong honor norms are less willing to apologize for their transgressions (studies 1–4). This apology reluctance is driven by concerns about reputation in honor cultures. Notably, honor is achieved not only by upholding strength and reputation (virility) but also through moral integrity (virtue). The dual focus of honor suggests a potential mechanism for promoting apologies: shifting the focus of honor from reputation to moral integrity. Indeed, we find that such a shift led people in honor cultures to perceive apologizing more positively and apologize more (study 5). By identifying a barrier to apologizing in honor cultures and illustrating ways to overcome it, our research provides insights for deploying culturally intelligent conflict-management strategies in such contexts.","container-title":"Proceedings of the National Academy of Sciences","DOI":"10.1073/pnas.2210324119","issue":"41","note":"publisher: Proceedings of the National Academy of Sciences","page":"e2210324119","source":"pnas.org (Atypon)","title":"From virility to virtue: the psychology of apology in honor cultures","title-short":"From virility to virtue","volume":"119","author":[{"family":"Lin","given":"Ying"},{"family":"Caluori","given":"Nava"},{"family":"Öztürk","given":"Engin Bağış"},{"family":"Gelfand","given":"Michele J."}],"issued":{"date-parts":[["2022",10,11]]}}}],"schema":"https://github.com/citation-style-language/schema/raw/master/csl-citation.json"} </w:instrText>
      </w:r>
      <w:r w:rsidR="007019D4" w:rsidRPr="002A0B10">
        <w:fldChar w:fldCharType="separate"/>
      </w:r>
      <w:r w:rsidR="00173485" w:rsidRPr="002A0B10">
        <w:t>(Kirchner-Häusler et al., 2024; Lin et al., 2022)</w:t>
      </w:r>
      <w:r w:rsidR="007019D4" w:rsidRPr="002A0B10">
        <w:fldChar w:fldCharType="end"/>
      </w:r>
      <w:r w:rsidR="00173485" w:rsidRPr="002A0B10">
        <w:t>.</w:t>
      </w:r>
      <w:r w:rsidR="00CB44A9" w:rsidRPr="002A0B10">
        <w:t xml:space="preserve"> </w:t>
      </w:r>
      <w:r w:rsidR="00EA41B4" w:rsidRPr="002A0B10">
        <w:t xml:space="preserve">However, honor also includes and emphasizes </w:t>
      </w:r>
      <w:r w:rsidR="002F3869" w:rsidRPr="002A0B10">
        <w:t>facets</w:t>
      </w:r>
      <w:r w:rsidR="00EA41B4" w:rsidRPr="002A0B10">
        <w:t xml:space="preserve"> of morality, honesty, and being upstanding, particularly in the eyes of others </w:t>
      </w:r>
      <w:r w:rsidR="00EA41B4" w:rsidRPr="002A0B10">
        <w:fldChar w:fldCharType="begin"/>
      </w:r>
      <w:r w:rsidR="00EA41B4" w:rsidRPr="002A0B10">
        <w:instrText xml:space="preserve"> ADDIN ZOTERO_ITEM CSL_CITATION {"citationID":"6mbJwvSN","properties":{"formattedCitation":"(Rodriguez Mosquera et al., 2002)","plainCitation":"(Rodriguez Mosquera et al., 2002)","noteIndex":0},"citationItems":[{"id":61,"uris":["http://zotero.org/users/5867059/items/QMNDBTTI"],"itemData":{"id":61,"type":"article-journal","container-title":"Cognition &amp; Emotion","DOI":"10.1080/02699930143000167","ISSN":"0269-9931, 1464-0600","issue":"1","page":"143–163","title":"The Role of Honour Concerns in Emotional Reactions to Offences","volume":"16","author":[{"family":"Rodriguez Mosquera","given":"Patricia M."},{"family":"Manstead","given":"Antony S.R."},{"family":"Fischer","given":"Agneta H."}],"issued":{"date-parts":[["2002",1]]}}}],"schema":"https://github.com/citation-style-language/schema/raw/master/csl-citation.json"} </w:instrText>
      </w:r>
      <w:r w:rsidR="00EA41B4" w:rsidRPr="002A0B10">
        <w:fldChar w:fldCharType="separate"/>
      </w:r>
      <w:r w:rsidR="00EA41B4" w:rsidRPr="002A0B10">
        <w:t>(Rodriguez Mosquera et al., 2002)</w:t>
      </w:r>
      <w:r w:rsidR="00EA41B4" w:rsidRPr="002A0B10">
        <w:fldChar w:fldCharType="end"/>
      </w:r>
      <w:r w:rsidR="00EA41B4" w:rsidRPr="002A0B10">
        <w:t xml:space="preserve">, </w:t>
      </w:r>
      <w:r w:rsidR="002F3869" w:rsidRPr="002A0B10">
        <w:t xml:space="preserve">which are aspects of social relationships that could be supported by apologies </w:t>
      </w:r>
      <w:r w:rsidR="002F3869" w:rsidRPr="002A0B10">
        <w:fldChar w:fldCharType="begin"/>
      </w:r>
      <w:r w:rsidR="002F3869" w:rsidRPr="002A0B10">
        <w:instrText xml:space="preserve"> ADDIN ZOTERO_ITEM CSL_CITATION {"citationID":"ezwYC24o","properties":{"formattedCitation":"(see e.g., Lin et al., 2022)","plainCitation":"(see e.g., Lin et al., 2022)","noteIndex":0},"citationItems":[{"id":920,"uris":["http://zotero.org/users/5867059/items/SRH7F2KI"],"itemData":{"id":920,"type":"article-journal","abstract":"In honor cultures, relatively minor disputes can escalate, making numerous forms of aggression widespread. We find evidence that honor cultures’ focus on virility impedes a key conflict de-escalation strategy—apology—that can be successfully promoted through a shift in mindset. Across five studies using mixed methods (text analysis of congressional speeches, a cross-cultural comparison, surveys, and experiments), people from honor societies (e.g., Turkey and US honor states), people who endorse honor values, and people who imagine living in a society with strong honor norms are less willing to apologize for their transgressions (studies 1–4). This apology reluctance is driven by concerns about reputation in honor cultures. Notably, honor is achieved not only by upholding strength and reputation (virility) but also through moral integrity (virtue). The dual focus of honor suggests a potential mechanism for promoting apologies: shifting the focus of honor from reputation to moral integrity. Indeed, we find that such a shift led people in honor cultures to perceive apologizing more positively and apologize more (study 5). By identifying a barrier to apologizing in honor cultures and illustrating ways to overcome it, our research provides insights for deploying culturally intelligent conflict-management strategies in such contexts.","container-title":"Proceedings of the National Academy of Sciences","DOI":"10.1073/pnas.2210324119","issue":"41","note":"publisher: Proceedings of the National Academy of Sciences","page":"e2210324119","source":"pnas.org (Atypon)","title":"From virility to virtue: the psychology of apology in honor cultures","title-short":"From virility to virtue","volume":"119","author":[{"family":"Lin","given":"Ying"},{"family":"Caluori","given":"Nava"},{"family":"Öztürk","given":"Engin Bağış"},{"family":"Gelfand","given":"Michele J."}],"issued":{"date-parts":[["2022",10,11]]}},"prefix":"see e.g., "}],"schema":"https://github.com/citation-style-language/schema/raw/master/csl-citation.json"} </w:instrText>
      </w:r>
      <w:r w:rsidR="002F3869" w:rsidRPr="002A0B10">
        <w:fldChar w:fldCharType="separate"/>
      </w:r>
      <w:r w:rsidR="002F3869" w:rsidRPr="002A0B10">
        <w:t>(see e.g., Lin et al., 2022)</w:t>
      </w:r>
      <w:r w:rsidR="002F3869" w:rsidRPr="002A0B10">
        <w:fldChar w:fldCharType="end"/>
      </w:r>
      <w:r w:rsidR="00F70F7C" w:rsidRPr="002A0B10">
        <w:t>, fostering more positive beliefs</w:t>
      </w:r>
      <w:r w:rsidR="002F3869" w:rsidRPr="002A0B10">
        <w:t xml:space="preserve">. </w:t>
      </w:r>
      <w:bookmarkEnd w:id="1"/>
      <w:r w:rsidR="0030645C" w:rsidRPr="002A0B10">
        <w:t>As such</w:t>
      </w:r>
      <w:r w:rsidR="00CB44A9" w:rsidRPr="002A0B10">
        <w:t xml:space="preserve">, </w:t>
      </w:r>
      <w:r w:rsidR="004F6A8E" w:rsidRPr="002A0B10">
        <w:t>beliefs about</w:t>
      </w:r>
      <w:r w:rsidR="00CB44A9" w:rsidRPr="002A0B10">
        <w:t xml:space="preserve"> apologies—and their </w:t>
      </w:r>
      <w:r w:rsidR="00EA41B4" w:rsidRPr="002A0B10">
        <w:t>manifestations and outcomes</w:t>
      </w:r>
      <w:r w:rsidR="00CB44A9" w:rsidRPr="002A0B10">
        <w:t>—are likely to differ in societies where honor norms are more pronounced.</w:t>
      </w:r>
      <w:r w:rsidR="00317F30" w:rsidRPr="002A0B10">
        <w:t xml:space="preserve"> Stemming from this proposition, the current research investigated cultural differences in apology </w:t>
      </w:r>
      <w:r w:rsidR="00692401" w:rsidRPr="002A0B10">
        <w:t>beliefs</w:t>
      </w:r>
      <w:r w:rsidR="00317F30" w:rsidRPr="002A0B10">
        <w:t xml:space="preserve"> and </w:t>
      </w:r>
      <w:r w:rsidR="005E1E9D" w:rsidRPr="002A0B10">
        <w:t>apology tendencies</w:t>
      </w:r>
      <w:r w:rsidR="00317F30" w:rsidRPr="002A0B10">
        <w:t>, specifically examining willingness to apologize and past offered apologies in contexts with varying degrees of honor norms.</w:t>
      </w:r>
    </w:p>
    <w:p w14:paraId="42EDC2E3" w14:textId="7F5CC8F0" w:rsidR="00A26E79" w:rsidRPr="002A0B10" w:rsidRDefault="00DE515C" w:rsidP="00114224">
      <w:pPr>
        <w:pStyle w:val="Heading2"/>
      </w:pPr>
      <w:r w:rsidRPr="002A0B10">
        <w:t>What is Honor?</w:t>
      </w:r>
    </w:p>
    <w:p w14:paraId="72622E08" w14:textId="5E739B89" w:rsidR="00EF1049" w:rsidRPr="002A0B10" w:rsidRDefault="00F76837" w:rsidP="003510E1">
      <w:pPr>
        <w:pStyle w:val="FirstParagraph"/>
        <w:spacing w:before="0"/>
      </w:pPr>
      <w:r w:rsidRPr="002A0B10">
        <w:t xml:space="preserve">Honor is a </w:t>
      </w:r>
      <w:r w:rsidR="00D82819" w:rsidRPr="002A0B10">
        <w:t>cultural</w:t>
      </w:r>
      <w:r w:rsidRPr="002A0B10">
        <w:t xml:space="preserve"> value that shapes social behavior </w:t>
      </w:r>
      <w:r w:rsidR="00F44C06" w:rsidRPr="002A0B10">
        <w:t xml:space="preserve">across </w:t>
      </w:r>
      <w:r w:rsidRPr="002A0B10">
        <w:t xml:space="preserve">numerous regions, including the Mediterranean, the Middle East, Latin America, South Asia, and the Southern United States </w:t>
      </w:r>
      <w:r w:rsidR="00173485" w:rsidRPr="002A0B10">
        <w:fldChar w:fldCharType="begin"/>
      </w:r>
      <w:r w:rsidR="00B819E9" w:rsidRPr="002A0B10">
        <w:instrText xml:space="preserve"> ADDIN ZOTERO_ITEM CSL_CITATION {"citationID":"CrZygbla","properties":{"formattedCitation":"(Cross &amp; Uskul, 2022; Nisbett &amp; Cohen, 1996; Uskul et al., 2019; Vignoles et al., 2024)","plainCitation":"(Cross &amp; Uskul, 2022; Nisbett &amp; Cohen, 1996; Uskul et al., 2019; Vignoles et al., 2024)","noteIndex":0},"citationItems":[{"id":984,"uris":["http://zotero.org/users/5867059/items/NL6H7N2K"],"itemData":{"id":984,"type":"chapter","abstract":"Why are people around the world willing to sacrifice for honor? This chapter addresses that question with a focus on the little-researched cultural context of Turkey. When compared to Americans from northern states, Turkish people have richer conceptions of the concept of honor, and they perceive that more situations are imbued with honor-related implications. They respond to honor-relevant situations with more intense emotions and are more sensitive to sharing content in social media that could lead to shame or disrepute. This research replicated previous findings of the link between honor and aggression, and it showed that honor threats impair goal pursuit more among Turkish participants. Turkish participants react more strongly to a charge that they behaved dishonestly (i.e., an honor threat) than to a charge that they were incompetent, compared to northern Americans. This research provides an important extension to previous research focused on the southern states in the U.S.","container-title":"Handbook of advances in culture &amp; psychology","event-place":"New York","ISBN":"978-0-19-763166-9","language":"en","note":"Accepted: 2020-05-05","page":"189-244","publisher":"Oxford University Press","publisher-place":"New York","source":"kar.kent.ac.uk","title":"The pursuit of honor: Novel contexts, varied approaches, and new developments","title-short":"The pursuit of honor","volume":"9","author":[{"family":"Cross","given":"Susan E."},{"family":"Uskul","given":"Ayse K."}],"editor":[{"family":"Gelfand","given":"Michele J."},{"family":"Chiu","given":"Chi-yue"},{"family":"Hong","given":"Ying-yi"}],"accessed":{"date-parts":[["2023",10,10]]},"issued":{"date-parts":[["2022",6,21]]}}},{"id":71,"uris":["http://zotero.org/users/5867059/items/SVI7UH4L"],"itemData":{"id":71,"type":"book","abstract":"Southerners [in the US] have been regarded as more violent than their northern counterparts. And . . . there consistently is a greater number of white-perpetrated murders in the South than in the North. \"Culture of Honor\" . . . explores the underlying reasons for this violence. This inclination to violence is the result of a culture of honor in which a man's reputation is key to his economic survival. \"Culture of Honor\": explains why homicides, especially those involving arguments, are more common in the South, and why rural areas show the highest rates; reveals that there is little regional difference in homicide rate for African-Americans, suggesting that it is something about white southern culture that causes the violence, instead of just living below the Mason-[Dixon] line; explores how the culture of honor, self-protection ethic, and a widespread presence of guns contribute to a cycle of violence in which arguments lead to deadly retribution; links southern white culture to urban ghetto culture, both of which encourage violent responses to a perceived affront; investigates how cultural ideas about gender and masculinity lead to the acceptance of violence to maintain a man's reputation as strong and powerful [and] uncovers the attitudes, beliefs, and behaviors concerning honor, self-protection, and violence. Using historical, archival and experimental data, the authors show why it is considered acceptable to be violent in response to an insult, to protect home and property, or to aid in socializing children. (PsycINFO Database Record (c) 2016 APA, all rights reserved)","collection-title":"Culture of Honor: The Psychology of Violence in the South","event-place":"Boulder, CO, US","ISBN":"978-0-8133-1992-6","number-of-pages":"xviii, 119","publisher":"Westview Press","publisher-place":"Boulder, CO, US","title":"Culture of Honor: The Psychology of Violence in the South","title-short":"Culture of Honor","author":[{"family":"Nisbett","given":"Richard E."},{"family":"Cohen","given":"Dov"}],"issued":{"date-parts":[["1996"]]}}},{"id":49,"uris":["http://zotero.org/users/5867059/items/XAK6MKQE"],"itemData":{"id":49,"type":"chapter","abstract":"Cultures of honor developed in contexts in which a person's livelihood was easily stolen (e.g., a herd of animals) and the rule of law was weak. In such contexts, men were required to develop a reputation for toughness and willingness to retaliate quickly and aggressively when threatened, so that others would not consider stealing their property. Consequently, cultures of honor have developed ideologies, norms, and practices that reinforce the importance of maintaining social respect through aggressive means, if necessary. In this chapter, we first briefly review the initial work by anthropologists, sociologists, and historians that describes cultures of honor in the Mediterranean region and Southern United States. This early work formed the foundation of research by Nisbett, Cohen, and their colleagues, who carefully articulated a psychological theory of how concerns for honor may explain higher rates of aggression and violence in Southern compared to Northern United States. We then summarize research on components of honor, behavioral and psychological consequences of honor, and socialization practices that maintain cultures of honor. We finish by discussing possible future directions and methodological considerations in research on cultures of honor. This research has extended the scope of cultural psychology by going beyond the more common East– West comparisons; it has the potential to help explain behavior of groups that have not been widely studied by social psychologists. (PsycInfo Database Record (c) 2020 APA, all rights reserved)","container-title":"Handbook of Cultural Psychology, 2nd Ed","event-place":"New York, NY, US","ISBN":"978-1-4625-3623-8","page":"793–821","publisher":"The Guilford Press","publisher-place":"New York, NY, US","title":"Cultures of Honor","author":[{"family":"Uskul","given":"Ayse K."},{"family":"Cross","given":"Susan E."},{"family":"Günsoy","given":"Ceren"},{"family":"Gul","given":"Pelin"}],"editor":[{"family":"Kitayama","given":"S."},{"family":"Cohen","given":"Dov"}],"issued":{"date-parts":[["2019"]]}}},{"id":783,"uris":["http://zotero.org/users/5867059/items/2LMH4K8L"],"itemData":{"id":783,"type":"manuscript","event-place":"Manuscript accepted at Personality and Social Psychology Bulletin","genre":"Manuscript","publisher-place":"Manuscript accepted at Personality and Social Psychology Bulletin","title":"Are Mediterranean societies honour cultures? The cultural logics of Honor, Face, and Dignity in Southern-Europe and the MENA Region","author":[{"family":"Vignoles","given":"Vivian L."},{"family":"Kirchner-Häusler","given":"Alexander"},{"family":"Uskul","given":"Ayse K."},{"family":"Cross","given":"Susan E."},{"family":"Na","given":"Jinkyung"},{"family":"Uchida","given":"Yukiko"},{"family":"Rodriguez-Bailón","given":"Rosa"},{"family":"Castillo","given":"Vanessa A."},{"family":"Gezici Yalçın","given":"Meral"},{"family":"Harb","given":"Charles"},{"family":"Husnu","given":"Shenel"},{"family":"Ishii","given":"Keiko"},{"family":"Jin","given":"Shuxian"},{"family":"Karamaouna","given":"Panagiota"},{"family":"Kafetsios","given":"Konstantinos"},{"family":"Kateri","given":"Evangelia"},{"family":"Matamoros-Lima","given":"Juan"},{"family":"Liu","given":"Daqing"},{"family":"Miniesy","given":"Rania"},{"family":"Özkan","given":"Zafer"},{"family":"Pagliaro","given":"Stefano"},{"family":"Psaltis","given":"Charis"},{"family":"Rabie","given":"Dina"},{"family":"Teresi","given":"Manuel"}],"issued":{"date-parts":[["2024"]]}}}],"schema":"https://github.com/citation-style-language/schema/raw/master/csl-citation.json"} </w:instrText>
      </w:r>
      <w:r w:rsidR="00173485" w:rsidRPr="002A0B10">
        <w:fldChar w:fldCharType="separate"/>
      </w:r>
      <w:r w:rsidR="00B819E9" w:rsidRPr="002A0B10">
        <w:t>(Cross &amp; Uskul, 2022; Nisbett &amp; Cohen, 1996; Uskul et al., 2019; Vignoles et al., 2024)</w:t>
      </w:r>
      <w:r w:rsidR="00173485" w:rsidRPr="002A0B10">
        <w:fldChar w:fldCharType="end"/>
      </w:r>
      <w:r w:rsidR="003F2709" w:rsidRPr="002A0B10">
        <w:t>.</w:t>
      </w:r>
      <w:r w:rsidRPr="002A0B10">
        <w:t xml:space="preserve"> </w:t>
      </w:r>
      <w:r w:rsidR="00020152" w:rsidRPr="002A0B10">
        <w:t xml:space="preserve">It is defined as “the value of a person in his own eyes, but also in the eyes of society” </w:t>
      </w:r>
      <w:r w:rsidR="00B819E9" w:rsidRPr="002A0B10">
        <w:fldChar w:fldCharType="begin"/>
      </w:r>
      <w:r w:rsidR="00B819E9" w:rsidRPr="002A0B10">
        <w:instrText xml:space="preserve"> ADDIN ZOTERO_ITEM CSL_CITATION {"citationID":"S8LbX2Ea","properties":{"formattedCitation":"(Pitt-Rivers, 1965, p. 21)","plainCitation":"(Pitt-Rivers, 1965, p. 21)","noteIndex":0},"citationItems":[{"id":66,"uris":["http://zotero.org/users/5867059/items/4AF6BQ5X"],"itemData":{"id":66,"type":"chapter","container-title":"Honor and Shame: The Values of Mediterranean Society","event-place":"London","page":"19–78","publisher":"Weidenfeld and Nicolson","publisher-place":"London","title":"Honor and Social Status","author":[{"family":"Pitt-Rivers","given":"Julian"}],"issued":{"date-parts":[["1965"]]}},"locator":"21","label":"page"}],"schema":"https://github.com/citation-style-language/schema/raw/master/csl-citation.json"} </w:instrText>
      </w:r>
      <w:r w:rsidR="00B819E9" w:rsidRPr="002A0B10">
        <w:fldChar w:fldCharType="separate"/>
      </w:r>
      <w:r w:rsidR="00B819E9" w:rsidRPr="002A0B10">
        <w:t>(Pitt-Rivers, 1965, p. 21)</w:t>
      </w:r>
      <w:r w:rsidR="00B819E9" w:rsidRPr="002A0B10">
        <w:fldChar w:fldCharType="end"/>
      </w:r>
      <w:r w:rsidR="00800CFA" w:rsidRPr="002A0B10">
        <w:t>. U</w:t>
      </w:r>
      <w:r w:rsidR="002302C2" w:rsidRPr="002A0B10">
        <w:t xml:space="preserve">nlike dignity cultures, where self-worth is internal and relatively stable, or face cultures, </w:t>
      </w:r>
      <w:r w:rsidR="00431D1B" w:rsidRPr="002A0B10">
        <w:t xml:space="preserve">where self-worth is tied to </w:t>
      </w:r>
      <w:r w:rsidR="00BA41FB" w:rsidRPr="002A0B10">
        <w:t xml:space="preserve">the </w:t>
      </w:r>
      <w:r w:rsidR="00A21AFD" w:rsidRPr="002A0B10">
        <w:t xml:space="preserve">adherence to </w:t>
      </w:r>
      <w:r w:rsidR="002302C2" w:rsidRPr="002A0B10">
        <w:t xml:space="preserve">social roles and </w:t>
      </w:r>
      <w:r w:rsidR="0008520F" w:rsidRPr="002A0B10">
        <w:t xml:space="preserve">maintaining </w:t>
      </w:r>
      <w:r w:rsidR="002302C2" w:rsidRPr="002A0B10">
        <w:t xml:space="preserve">harmony, honor cultures </w:t>
      </w:r>
      <w:r w:rsidR="005A4898" w:rsidRPr="002A0B10">
        <w:t xml:space="preserve">regard </w:t>
      </w:r>
      <w:r w:rsidR="002302C2" w:rsidRPr="002A0B10">
        <w:t xml:space="preserve">social value as contingent upon </w:t>
      </w:r>
      <w:r w:rsidR="00536912" w:rsidRPr="002A0B10">
        <w:t>an individual</w:t>
      </w:r>
      <w:r w:rsidR="00BB2CAC" w:rsidRPr="002A0B10">
        <w:t xml:space="preserve">’s </w:t>
      </w:r>
      <w:r w:rsidR="002302C2" w:rsidRPr="002A0B10">
        <w:t xml:space="preserve">ability to uphold </w:t>
      </w:r>
      <w:r w:rsidR="00466A38" w:rsidRPr="002A0B10">
        <w:t xml:space="preserve">communal </w:t>
      </w:r>
      <w:r w:rsidR="002302C2" w:rsidRPr="002A0B10">
        <w:t xml:space="preserve">standards of </w:t>
      </w:r>
      <w:r w:rsidR="0008520F" w:rsidRPr="002A0B10">
        <w:t>morality, strength, and</w:t>
      </w:r>
      <w:r w:rsidR="00536912" w:rsidRPr="002A0B10">
        <w:t xml:space="preserve"> </w:t>
      </w:r>
      <w:r w:rsidR="00FD5212" w:rsidRPr="002A0B10">
        <w:t xml:space="preserve">competitive </w:t>
      </w:r>
      <w:r w:rsidR="00940118" w:rsidRPr="002A0B10">
        <w:t>success</w:t>
      </w:r>
      <w:r w:rsidR="00FD5212" w:rsidRPr="002A0B10">
        <w:t xml:space="preserve"> </w:t>
      </w:r>
      <w:r w:rsidR="00B819E9" w:rsidRPr="002A0B10">
        <w:fldChar w:fldCharType="begin"/>
      </w:r>
      <w:r w:rsidR="00B819E9" w:rsidRPr="002A0B10">
        <w:instrText xml:space="preserve"> ADDIN ZOTERO_ITEM CSL_CITATION {"citationID":"ZdsYR1JK","properties":{"formattedCitation":"(Cross et al., 2014; Uskul et al., 2015)","plainCitation":"(Cross et al., 2014; Uskul et al., 2015)","noteIndex":0},"citationItems":[{"id":195,"uris":["http://zotero.org/users/5867059/items/G8P3IBHY"],"itemData":{"id":195,"type":"article-journal","abstract":"Research evidence and theoretical accounts of honor point to differing definitions of the construct in differing cultural contexts. The current studies address the question “What is honor?” using a prototype approach in Turkey and the Northern United States. Studies 1a/1b revealed substantial differences in the specific features generated by members of the two groups, but Studies 2 and 3 revealed cultural similarities in the underlying dimensions of self-respect, moral behavior, and social status/respect. Ratings of the centrality and personal importance of these factors were similar across the two groups, but their association with other relevant constructs differed. The tripartite nature of honor uncovered in these studies helps observers and researchers alike understand how diverse responses to situations can be attributed to honor. Inclusion of a prototype analysis into the literature on honor cultures can provide enhanced coverage of the concept that may lead to testable hypotheses and new theoretical developments.","container-title":"Personality and Social Psychology Bulletin","ISSN":"0146-1672, 1552-7433","issue":"2","journalAbbreviation":"Pers Soc Psychol Bull","language":"en","page":"232-249","source":"DOI.org (Crossref)","title":"Cultural Prototypes and Dimensions of Honor","volume":"40","author":[{"family":"Cross","given":"Susan E."},{"family":"Uskul","given":"Ayse K."},{"family":"Gerçek-Swing","given":"Berna"},{"family":"Sunbay","given":"Zeynep"},{"family":"Alözkan","given":"Cansu"},{"family":"Günsoy","given":"Ceren"},{"family":"Ataca","given":"Bilge"},{"family":"Karakitapoğlu-Aygün","given":"Zahide"}],"issued":{"date-parts":[["2014",2]]}}},{"id":45,"uris":["http://zotero.org/users/5867059/items/XFT7SDUY"],"itemData":{"id":45,"type":"article-journal","container-title":"Aggressive Behavior","DOI":"10.1002/ab.21598","ISSN":"0096140X","issue":"6","page":"594–607","title":"A Price to Pay: Turkish and Northern American Retaliation for Threats to Personal and Family Honor: Turkish and American Retaliation for Honor Threats","title-short":"A Price to Pay","volume":"41","author":[{"family":"Uskul","given":"Ayse K."},{"family":"Cross","given":"Susan E."},{"family":"Günsoy","given":"Ceren"},{"family":"Gerçek-Swing","given":"Berna"},{"family":"Alözkan","given":"Cansu"},{"family":"Ataca","given":"Bilge"}],"issued":{"date-parts":[["2015",11]]}}}],"schema":"https://github.com/citation-style-language/schema/raw/master/csl-citation.json"} </w:instrText>
      </w:r>
      <w:r w:rsidR="00B819E9" w:rsidRPr="002A0B10">
        <w:fldChar w:fldCharType="separate"/>
      </w:r>
      <w:r w:rsidR="00B819E9" w:rsidRPr="002A0B10">
        <w:t>(Cross et al., 2014; Uskul et al., 2015)</w:t>
      </w:r>
      <w:r w:rsidR="00B819E9" w:rsidRPr="002A0B10">
        <w:fldChar w:fldCharType="end"/>
      </w:r>
      <w:r w:rsidR="002302C2" w:rsidRPr="002A0B10">
        <w:t>.</w:t>
      </w:r>
      <w:r w:rsidR="00763FD2" w:rsidRPr="002A0B10">
        <w:t xml:space="preserve"> </w:t>
      </w:r>
      <w:r w:rsidR="00FD5212" w:rsidRPr="002A0B10">
        <w:t>H</w:t>
      </w:r>
      <w:r w:rsidR="00BC259F" w:rsidRPr="002A0B10">
        <w:t xml:space="preserve">onor is </w:t>
      </w:r>
      <w:r w:rsidR="00430746" w:rsidRPr="002A0B10">
        <w:t xml:space="preserve">an </w:t>
      </w:r>
      <w:r w:rsidR="00BC259F" w:rsidRPr="002A0B10">
        <w:t>inherently competitive</w:t>
      </w:r>
      <w:r w:rsidR="00430746" w:rsidRPr="002A0B10">
        <w:t xml:space="preserve"> </w:t>
      </w:r>
      <w:r w:rsidR="009A7275" w:rsidRPr="002A0B10">
        <w:t xml:space="preserve">and fragile </w:t>
      </w:r>
      <w:r w:rsidR="00213464" w:rsidRPr="002A0B10">
        <w:t xml:space="preserve">resource, </w:t>
      </w:r>
      <w:r w:rsidR="00430746" w:rsidRPr="002A0B10">
        <w:t>which is hard to earn</w:t>
      </w:r>
      <w:r w:rsidR="009A7275" w:rsidRPr="002A0B10">
        <w:t xml:space="preserve">, </w:t>
      </w:r>
      <w:r w:rsidR="00430746" w:rsidRPr="002A0B10">
        <w:t xml:space="preserve">easy to lose, and </w:t>
      </w:r>
      <w:r w:rsidR="00A930AF" w:rsidRPr="002A0B10">
        <w:t xml:space="preserve">challenging to regain </w:t>
      </w:r>
      <w:r w:rsidR="00430746" w:rsidRPr="002A0B10">
        <w:t>once</w:t>
      </w:r>
      <w:r w:rsidR="00213464" w:rsidRPr="002A0B10">
        <w:t xml:space="preserve"> </w:t>
      </w:r>
      <w:r w:rsidR="00430746" w:rsidRPr="002A0B10">
        <w:t xml:space="preserve">lost </w:t>
      </w:r>
      <w:r w:rsidR="00B819E9" w:rsidRPr="002A0B10">
        <w:fldChar w:fldCharType="begin"/>
      </w:r>
      <w:r w:rsidR="00B819E9" w:rsidRPr="002A0B10">
        <w:instrText xml:space="preserve"> ADDIN ZOTERO_ITEM CSL_CITATION {"citationID":"vdTDYu29","properties":{"formattedCitation":"(Uskul &amp; Cross, 2020)","plainCitation":"(Uskul &amp; Cross, 2020)","noteIndex":0},"citationItems":[{"id":47,"uris":["http://zotero.org/users/5867059/items/UNFNJEUF"],"itemData":{"id":47,"type":"article-journal","container-title":"Current Opinion in Psychology","DOI":"10.1016/j.copsyc.2019.11.001","ISSN":"2352250X","page":"177–180","title":"Socio-Ecological Roots of Cultures of Honor","volume":"32","author":[{"family":"Uskul","given":"Ayse K."},{"family":"Cross","given":"Susan E"}],"issued":{"date-parts":[["2020",4]]}}}],"schema":"https://github.com/citation-style-language/schema/raw/master/csl-citation.json"} </w:instrText>
      </w:r>
      <w:r w:rsidR="00B819E9" w:rsidRPr="002A0B10">
        <w:fldChar w:fldCharType="separate"/>
      </w:r>
      <w:r w:rsidR="00B819E9" w:rsidRPr="002A0B10">
        <w:t>(Uskul &amp; Cross, 2020)</w:t>
      </w:r>
      <w:r w:rsidR="00B819E9" w:rsidRPr="002A0B10">
        <w:fldChar w:fldCharType="end"/>
      </w:r>
      <w:r w:rsidR="00213464" w:rsidRPr="002A0B10">
        <w:t xml:space="preserve">. </w:t>
      </w:r>
    </w:p>
    <w:p w14:paraId="022C09A3" w14:textId="373545DD" w:rsidR="004E4682" w:rsidRPr="002A0B10" w:rsidRDefault="00763FD2" w:rsidP="00FE253E">
      <w:pPr>
        <w:pStyle w:val="FirstParagraph"/>
        <w:spacing w:before="0"/>
      </w:pPr>
      <w:r w:rsidRPr="002A0B10">
        <w:t xml:space="preserve">The </w:t>
      </w:r>
      <w:r w:rsidR="00EF1049" w:rsidRPr="002A0B10">
        <w:t xml:space="preserve">dynamics of </w:t>
      </w:r>
      <w:r w:rsidRPr="002A0B10">
        <w:t>honor are fundamentally relation</w:t>
      </w:r>
      <w:r w:rsidR="000131C6" w:rsidRPr="002A0B10">
        <w:t>al</w:t>
      </w:r>
      <w:r w:rsidR="006F5640" w:rsidRPr="002A0B10">
        <w:t>:</w:t>
      </w:r>
      <w:r w:rsidRPr="002A0B10">
        <w:t xml:space="preserve"> threats to or </w:t>
      </w:r>
      <w:r w:rsidR="00CC10F8" w:rsidRPr="002A0B10">
        <w:t xml:space="preserve">affirmations </w:t>
      </w:r>
      <w:r w:rsidRPr="002A0B10">
        <w:t>of honor direct</w:t>
      </w:r>
      <w:r w:rsidR="00CC10F8" w:rsidRPr="002A0B10">
        <w:t>ly</w:t>
      </w:r>
      <w:r w:rsidRPr="002A0B10">
        <w:t xml:space="preserve"> </w:t>
      </w:r>
      <w:r w:rsidR="001113B9" w:rsidRPr="002A0B10">
        <w:t>influence not only the individual but also</w:t>
      </w:r>
      <w:r w:rsidRPr="002A0B10">
        <w:t xml:space="preserve"> close others or social groups </w:t>
      </w:r>
      <w:r w:rsidR="001113B9" w:rsidRPr="002A0B10">
        <w:t xml:space="preserve">associated </w:t>
      </w:r>
      <w:r w:rsidRPr="002A0B10">
        <w:t xml:space="preserve">with </w:t>
      </w:r>
      <w:r w:rsidRPr="002A0B10">
        <w:lastRenderedPageBreak/>
        <w:t>the</w:t>
      </w:r>
      <w:r w:rsidR="00C6753C" w:rsidRPr="002A0B10">
        <w:t xml:space="preserve">m </w:t>
      </w:r>
      <w:r w:rsidR="003510E1" w:rsidRPr="002A0B10">
        <w:fldChar w:fldCharType="begin"/>
      </w:r>
      <w:r w:rsidR="00FE253E" w:rsidRPr="002A0B10">
        <w:instrText xml:space="preserve"> ADDIN ZOTERO_ITEM CSL_CITATION {"citationID":"6X98RY1M","properties":{"formattedCitation":"(Korteweg &amp; Yurdakul, 2009; Rodriguez Mosquera et al., 2008; Uskul et al., 2012)","plainCitation":"(Korteweg &amp; Yurdakul, 2009; Rodriguez Mosquera et al., 2008; Uskul et al., 2012)","noteIndex":0},"citationItems":[{"id":961,"uris":["http://zotero.org/users/5867059/items/MNJ69F5V"],"itemData":{"id":961,"type":"article-journal","abstract":"Public discourse on Muslim immigrant integration in Europe is increasingly framed around the presumed incompatibility of Islam and Western values. To understand how such framing constructs boundaries between immigrants and majority society in the media, we analyse newspaper discussions of honour killing in the Netherlands and Germany. These debates reinforce existing bright boundaries, or a strong sense of us versus them, between immigrants from Muslim and/or Turkish backgrounds and the majority population. Limited elements of boundary blurring are also present. We extend existing theory by showing that these boundaries are inscribed in the intersection of ethnicity, national origin, religion and gender.","container-title":"Ethnic and Racial Studies","issue":"2","journalAbbreviation":"Ethnic and Racial Studies","page":"218-238","source":"IngentaConnect","title":"Islam, gender, and immigrant integration: boundary drawing in discourses on honour killing in the Netherlands and Germany","title-short":"Islam, gender, and immigrant integration","volume":"32","author":[{"family":"Korteweg","given":"Anna"},{"family":"Yurdakul","given":"Gokce"}],"issued":{"date-parts":[["2009",2,1]]}}},{"id":535,"uris":["http://zotero.org/users/5867059/items/AJ2ZG7FV"],"itemData":{"id":535,"type":"article-journal","container-title":"Cognition &amp; Emotion","DOI":"10.1080/02699930701822272","ISSN":"0269-9931, 1464-0600","issue":"8","journalAbbreviation":"Cognition &amp; Emotion","language":"en","page":"1471-1498","source":"DOI.org (Crossref)","title":"Attack, disapproval, or withdrawal? The role of honour in anger and shame responses to being insulted","title-short":"Attack, disapproval, or withdrawal?","volume":"22","author":[{"family":"Rodriguez Mosquera","given":"Patricia M."},{"family":"Fischer","given":"Agneta H."},{"family":"Manstead","given":"Antony S. R."},{"family":"Zaalberg","given":"Ruud"}],"issued":{"date-parts":[["2008",12]]}}},{"id":181,"uris":["http://zotero.org/users/5867059/items/CSJIXEM7"],"itemData":{"id":181,"type":"article-journal","abstract":"The authors tested the hypotheses that Turkish and (Northern) American cultures afford different honor-relevant situations and different responses to these situations. In Study 1, the authors found that honor-attacking situations generated by American participants focused more on the individual than did situations generated by Turkish participants, whereas situations generated by Turkish participants focused more on close others and involved more references to an audience than did situations generated by American participants. Moreover, the situations most frequently generated by both groups tended to also differ in nature. In Study 2, new participants evaluated these situations for their impact on the self, close others, and acquaintances’ feelings about their family. Turkish participants tended to evaluate situations as having greater impact on all targets than did American participants. Turkish participants also evaluated all situations to have a similar impact on their own feelings and close others’ feelings about themselves, whereas Americans evaluated the situations to have more extreme impact on their own feelings than on the feelings of close others. Situations generated by Turkish participants were evaluated to have stronger impact on all targets.","container-title":"Journal of Cross-Cultural Psychology","ISSN":"0022-0221, 1552-5422","issue":"7","journalAbbreviation":"Journal of Cross-Cultural Psychology","language":"en","page":"1131-1151","source":"DOI.org (Crossref)","title":"Honor Bound: The Cultural Construction of Honor in Turkey and the Northern United States","title-short":"Honor Bound","volume":"43","author":[{"family":"Uskul","given":"Ayse K."},{"family":"Cross","given":"Susan E."},{"family":"Sunbay","given":"Zeynep"},{"family":"Gercek-Swing","given":"Berna"},{"family":"Ataca","given":"Bilge"}],"issued":{"date-parts":[["2012",10]]}}}],"schema":"https://github.com/citation-style-language/schema/raw/master/csl-citation.json"} </w:instrText>
      </w:r>
      <w:r w:rsidR="003510E1" w:rsidRPr="002A0B10">
        <w:fldChar w:fldCharType="separate"/>
      </w:r>
      <w:r w:rsidR="00FE253E" w:rsidRPr="002A0B10">
        <w:t>(Korteweg &amp; Yurdakul, 2009; Rodriguez Mosquera et al., 2008; Uskul et al., 2012)</w:t>
      </w:r>
      <w:r w:rsidR="003510E1" w:rsidRPr="002A0B10">
        <w:fldChar w:fldCharType="end"/>
      </w:r>
      <w:r w:rsidRPr="002A0B10">
        <w:t>.</w:t>
      </w:r>
      <w:r w:rsidR="00025AF8" w:rsidRPr="002A0B10">
        <w:t xml:space="preserve"> </w:t>
      </w:r>
      <w:r w:rsidR="00896009" w:rsidRPr="002A0B10">
        <w:t xml:space="preserve">Maintaining honor requires balancing personal autonomy and virtue with vigilance over social reputation and adherence to prescribed norms and expectations, such as defending oneself against insults and projecting strength </w:t>
      </w:r>
      <w:r w:rsidR="003510E1" w:rsidRPr="002A0B10">
        <w:fldChar w:fldCharType="begin"/>
      </w:r>
      <w:r w:rsidR="003510E1" w:rsidRPr="002A0B10">
        <w:instrText xml:space="preserve"> ADDIN ZOTERO_ITEM CSL_CITATION {"citationID":"7yD1m04N","properties":{"formattedCitation":"(Uskul &amp; Cross, 2020)","plainCitation":"(Uskul &amp; Cross, 2020)","noteIndex":0},"citationItems":[{"id":47,"uris":["http://zotero.org/users/5867059/items/UNFNJEUF"],"itemData":{"id":47,"type":"article-journal","container-title":"Current Opinion in Psychology","DOI":"10.1016/j.copsyc.2019.11.001","ISSN":"2352250X","page":"177–180","title":"Socio-Ecological Roots of Cultures of Honor","volume":"32","author":[{"family":"Uskul","given":"Ayse K."},{"family":"Cross","given":"Susan E"}],"issued":{"date-parts":[["2020",4]]}}}],"schema":"https://github.com/citation-style-language/schema/raw/master/csl-citation.json"} </w:instrText>
      </w:r>
      <w:r w:rsidR="003510E1" w:rsidRPr="002A0B10">
        <w:fldChar w:fldCharType="separate"/>
      </w:r>
      <w:r w:rsidR="003510E1" w:rsidRPr="002A0B10">
        <w:t>(Uskul &amp; Cross, 2020)</w:t>
      </w:r>
      <w:r w:rsidR="003510E1" w:rsidRPr="002A0B10">
        <w:fldChar w:fldCharType="end"/>
      </w:r>
      <w:r w:rsidR="00896009" w:rsidRPr="002A0B10">
        <w:t xml:space="preserve">. Deviations from the honor code can provoke strong sanctions from others, reflecting the collective stakes involved in dishonorable behavior </w:t>
      </w:r>
      <w:r w:rsidR="003510E1" w:rsidRPr="002A0B10">
        <w:fldChar w:fldCharType="begin"/>
      </w:r>
      <w:r w:rsidR="003510E1" w:rsidRPr="002A0B10">
        <w:instrText xml:space="preserve"> ADDIN ZOTERO_ITEM CSL_CITATION {"citationID":"z1RAVW9C","properties":{"formattedCitation":"(Bowman, 2007; Brown, 2016; Nisbett &amp; Cohen, 1996; Uskul et al., 2019)","plainCitation":"(Bowman, 2007; Brown, 2016; Nisbett &amp; Cohen, 1996; Uskul et al., 2019)","noteIndex":0},"citationItems":[{"id":919,"uris":["http://zotero.org/users/5867059/items/LDNFARPW"],"itemData":{"id":919,"type":"book","abstract":"\"From the earliest records of human civilization until the dawn of the twentieth century, and in widely separated cultures throughout the world, the story of honor was inseparable from the story of mankind. Today, an acquaintance with the concept of honor is indispensable to understanding the culture of the Islamic world and its sense of grievance against the West, where honor has been disregarded or actively despised for three-quarters of a century.\" \"James Bowman draws from an wealth of sources across many centuries to illuminate honor's curious history in our own culture, and he discovers that Western honor was always different from that found elsewhere. Its idiosyncratic qualities derived partly from the classical tradition but mainly from the Judeo-Christian heritage, whose emphases on individual morality and, more recently, on sincerity and authenticity in private and personal life have acted as continual challenges to the traditional notion of honor as it is still maintained in other parts of the world. These challenges to honor and the accommodations with it that they ultimately produced are a fundamental theme in our own culture's distinctive history; and the eventual collapse of the honor culture in the West is the background against which the War on Terror and the Clash of Civilizations ought to be seen.\"--Jacket.","ISBN":"978-1-59403-198-4","language":"en","note":"Google-Books-ID: sJJYOWArCj0C","number-of-pages":"394","publisher":"Encounter Books","source":"Google Books","title":"Honor: A History","title-short":"Honor","author":[{"family":"Bowman","given":"James"}],"issued":{"date-parts":[["2007"]]}}},{"id":918,"uris":["http://zotero.org/users/5867059/items/4C3S4DLR"],"itemData":{"id":918,"type":"book","abstract":"\"Culture of honor\" is what social scientists call a society that organizes social life around maintaining and defending reputation. In an honor culture, because reputation is everything, people will go to great lengths to defend their reputations and those of their family members against real and perceived threats and insults. While most human societies throughout history can be described as \"honor cultures,\" the United States is particularly well known for having a deeply rooted culture of honor, especially in the American South and West. In Honor Bound, social psychologist Ryan P. Brown integrates social science research, current events, and personal stories to explore and explain how honor underpins nearly every aspect of our lives, from spontaneous bar fights to organized acts of terrorism, romantic relationships, mental health and well-being, unsportsmanlike conduct in football, the commission of suicide, foreign policy decisions by political leaders, and even how parents name their babies. Sometimes the effects of living in an honor culture are subtle and easily missed-there are fewer nursing homes in the American south, as more parents live with their children as they age-and sometimes the effects are more dramatic, as in the fact that there are more school shootings in honor states, but they are always relevant. By illuminating a surprising and pervasive thread that has endured in our culture for centuries, Brown's narrative will captivate those raised in these types of honor cultures who wish to understand themselves, and those who wish to better understand their neighbors.","ISBN":"978-0-19-939988-8","language":"en","number-of-pages":"194","publisher":"Oxford University Press","source":"Google Books","title":"Honor Bound: How a Cultural Ideal Has Shaped the American Psyche","title-short":"Honor Bound","author":[{"family":"Brown","given":"Ryan P."}],"issued":{"date-parts":[["2016",5,11]]}}},{"id":71,"uris":["http://zotero.org/users/5867059/items/SVI7UH4L"],"itemData":{"id":71,"type":"book","abstract":"Southerners [in the US] have been regarded as more violent than their northern counterparts. And . . . there consistently is a greater number of white-perpetrated murders in the South than in the North. \"Culture of Honor\" . . . explores the underlying reasons for this violence. This inclination to violence is the result of a culture of honor in which a man's reputation is key to his economic survival. \"Culture of Honor\": explains why homicides, especially those involving arguments, are more common in the South, and why rural areas show the highest rates; reveals that there is little regional difference in homicide rate for African-Americans, suggesting that it is something about white southern culture that causes the violence, instead of just living below the Mason-[Dixon] line; explores how the culture of honor, self-protection ethic, and a widespread presence of guns contribute to a cycle of violence in which arguments lead to deadly retribution; links southern white culture to urban ghetto culture, both of which encourage violent responses to a perceived affront; investigates how cultural ideas about gender and masculinity lead to the acceptance of violence to maintain a man's reputation as strong and powerful [and] uncovers the attitudes, beliefs, and behaviors concerning honor, self-protection, and violence. Using historical, archival and experimental data, the authors show why it is considered acceptable to be violent in response to an insult, to protect home and property, or to aid in socializing children. (PsycINFO Database Record (c) 2016 APA, all rights reserved)","collection-title":"Culture of Honor: The Psychology of Violence in the South","event-place":"Boulder, CO, US","ISBN":"978-0-8133-1992-6","number-of-pages":"xviii, 119","publisher":"Westview Press","publisher-place":"Boulder, CO, US","title":"Culture of Honor: The Psychology of Violence in the South","title-short":"Culture of Honor","author":[{"family":"Nisbett","given":"Richard E."},{"family":"Cohen","given":"Dov"}],"issued":{"date-parts":[["1996"]]}}},{"id":49,"uris":["http://zotero.org/users/5867059/items/XAK6MKQE"],"itemData":{"id":49,"type":"chapter","abstract":"Cultures of honor developed in contexts in which a person's livelihood was easily stolen (e.g., a herd of animals) and the rule of law was weak. In such contexts, men were required to develop a reputation for toughness and willingness to retaliate quickly and aggressively when threatened, so that others would not consider stealing their property. Consequently, cultures of honor have developed ideologies, norms, and practices that reinforce the importance of maintaining social respect through aggressive means, if necessary. In this chapter, we first briefly review the initial work by anthropologists, sociologists, and historians that describes cultures of honor in the Mediterranean region and Southern United States. This early work formed the foundation of research by Nisbett, Cohen, and their colleagues, who carefully articulated a psychological theory of how concerns for honor may explain higher rates of aggression and violence in Southern compared to Northern United States. We then summarize research on components of honor, behavioral and psychological consequences of honor, and socialization practices that maintain cultures of honor. We finish by discussing possible future directions and methodological considerations in research on cultures of honor. This research has extended the scope of cultural psychology by going beyond the more common East– West comparisons; it has the potential to help explain behavior of groups that have not been widely studied by social psychologists. (PsycInfo Database Record (c) 2020 APA, all rights reserved)","container-title":"Handbook of Cultural Psychology, 2nd Ed","event-place":"New York, NY, US","ISBN":"978-1-4625-3623-8","page":"793–821","publisher":"The Guilford Press","publisher-place":"New York, NY, US","title":"Cultures of Honor","author":[{"family":"Uskul","given":"Ayse K."},{"family":"Cross","given":"Susan E."},{"family":"Günsoy","given":"Ceren"},{"family":"Gul","given":"Pelin"}],"editor":[{"family":"Kitayama","given":"S."},{"family":"Cohen","given":"Dov"}],"issued":{"date-parts":[["2019"]]}}}],"schema":"https://github.com/citation-style-language/schema/raw/master/csl-citation.json"} </w:instrText>
      </w:r>
      <w:r w:rsidR="003510E1" w:rsidRPr="002A0B10">
        <w:fldChar w:fldCharType="separate"/>
      </w:r>
      <w:r w:rsidR="003510E1" w:rsidRPr="002A0B10">
        <w:t>(Bowman, 2007; Brown, 2016; Nisbett &amp; Cohen, 1996; Uskul et al., 2019)</w:t>
      </w:r>
      <w:r w:rsidR="003510E1" w:rsidRPr="002A0B10">
        <w:fldChar w:fldCharType="end"/>
      </w:r>
      <w:r w:rsidR="003510E1" w:rsidRPr="002A0B10">
        <w:t>.</w:t>
      </w:r>
    </w:p>
    <w:p w14:paraId="0C71805D" w14:textId="5DA03C3D" w:rsidR="003C6E51" w:rsidRPr="002A0B10" w:rsidRDefault="004E4682" w:rsidP="009B7A9B">
      <w:pPr>
        <w:pStyle w:val="FirstParagraph"/>
        <w:spacing w:before="0"/>
      </w:pPr>
      <w:r w:rsidRPr="002A0B10">
        <w:t xml:space="preserve">Although much research has focused on the </w:t>
      </w:r>
      <w:r w:rsidR="00A05E52" w:rsidRPr="002A0B10">
        <w:t>more negative dynamics</w:t>
      </w:r>
      <w:r w:rsidRPr="002A0B10">
        <w:t xml:space="preserve"> of honor</w:t>
      </w:r>
      <w:r w:rsidR="00A05E52" w:rsidRPr="002A0B10">
        <w:t xml:space="preserve">, such as its role in interpersonal aggression, risk-taking, intimate partner violence, and delayed healthcare-seeking behaviors </w:t>
      </w:r>
      <w:r w:rsidR="003510E1" w:rsidRPr="002A0B10">
        <w:fldChar w:fldCharType="begin"/>
      </w:r>
      <w:r w:rsidR="003510E1" w:rsidRPr="002A0B10">
        <w:instrText xml:space="preserve"> ADDIN ZOTERO_ITEM CSL_CITATION {"citationID":"F6a7zWX4","properties":{"formattedCitation":"(Baldry et al., 2013; Barnes et al., 2012; Foster et al., 2021)","plainCitation":"(Baldry et al., 2013; Barnes et al., 2012; Foster et al., 2021)","noteIndex":0},"citationItems":[{"id":844,"uris":["http://zotero.org/users/5867059/items/TRGIZEJN"],"itemData":{"id":844,"type":"article-journal","abstract":"This paper examines how attitudes toward violence against women (VAW)— in terms of justification— influence the behavioral intentions of Afghan police officers when dealing with a case of intimate partner violence (IPV). An experimental study was carried out with 108 Afghan police officers who took part in a training course at the NATO Training Mission in Afghanistan (NTM-A) bases in Herat and Kandahar. Participants read an extract of a police intervention for an IPV case. They were faced with honor-related attitudes and possible actions to be taken to help victims and arrest perpetrators. In the experimental condition, in the questionnaire provided to police officers, there was reference to the victim admitting to an affair with another man. No such reference was present in the control condition. Results showed that admitting an infidelity produced more lenient attitudes toward the violence against the woman, which in turn reduced police officers' intention to intervene by arresting the man and providing support to the victim. Results are discussed in terms of the role and function of the so-called culture of (masculine) honor and the rule of law and its implications.","container-title":"Group Processes &amp; Intergroup Relations","DOI":"10.1177/1368430212462492","ISSN":"1368-4302, 1461-7188","issue":"3","page":"363–374","title":"The Rule of Law at Time of Masculine Honor: Afghan Police Attitudes and Intimate Partner Violence","title-short":"The Rule of Law at Time of Masculine Honor","volume":"16","author":[{"family":"Baldry","given":"Anna Costanza"},{"family":"Pagliaro","given":"Stefano"},{"family":"Porcaro","given":"Cesare"}],"issued":{"date-parts":[["2013",5]]}}},{"id":838,"uris":["http://zotero.org/users/5867059/items/3H3UAEJD"],"itemData":{"id":838,"type":"article-journal","abstract":"Two studies examined the hypothesis that the culture of honor would be associated with heightened risk taking, presumably because risky behaviors provide social proof of strength and fearlessness. As hypothesized, Study 1 showed that honor states in the United States exhibited higher rates of accidental deaths among Whites (but not non-Whites) than did nonhonor states, particularly in nonmetropolitan areas. Elevated accidental deaths in honor states appeared for both men and women and remained when the authors controlled for a host of statewide covariates (e.g., economic deprivation, cancer deaths, temperature) and for non-White deaths. Study 2, likewise, showed that people who endorsed honor-related beliefs reported greater risk taking tendencies, independent of age, sex, self-esteem, and the big five.","container-title":"Social Psychological and Personality Science","DOI":"10.1177/1948550611410440","ISSN":"1948-5506, 1948-5514","issue":"1","page":"100–107","title":"Living Dangerously: Culture of Honor, Risk-Taking, and the Nonrandomness of “Accidental” Deaths","title-short":"Living Dangerously","volume":"3","author":[{"family":"Barnes","given":"Collin D."},{"family":"Brown","given":"Ryan P."},{"family":"Tamborski","given":"Michael"}],"issued":{"date-parts":[["2012",1]]}}},{"id":90,"uris":["http://zotero.org/users/5867059/items/8H23RX2F"],"itemData":{"id":90,"type":"article-journal","container-title":"Psychology, Health &amp; Medicine","DOI":"10.1080/13548506.2021.1883693","ISSN":"1354-8506, 1465-3966","page":"1–6","title":"Feminine Honor Endorsement and Young Women's STI Screenings","author":[{"family":"Foster","given":"Stephen"},{"family":"Carvallo","given":"Mauricio"},{"family":"Lee","given":"Jongwon"}],"issued":{"date-parts":[["2021",2]]}}}],"schema":"https://github.com/citation-style-language/schema/raw/master/csl-citation.json"} </w:instrText>
      </w:r>
      <w:r w:rsidR="003510E1" w:rsidRPr="002A0B10">
        <w:fldChar w:fldCharType="separate"/>
      </w:r>
      <w:r w:rsidR="003510E1" w:rsidRPr="002A0B10">
        <w:t>(Baldry et al., 2013; Barnes et al., 2012; Foster et al., 2021)</w:t>
      </w:r>
      <w:r w:rsidR="003510E1" w:rsidRPr="002A0B10">
        <w:fldChar w:fldCharType="end"/>
      </w:r>
      <w:r w:rsidR="00A05E52" w:rsidRPr="002A0B10">
        <w:t xml:space="preserve">, </w:t>
      </w:r>
      <w:r w:rsidR="000B40E2" w:rsidRPr="002A0B10">
        <w:t>honor also has positive dimensions. It</w:t>
      </w:r>
      <w:r w:rsidR="00A05E52" w:rsidRPr="002A0B10">
        <w:t xml:space="preserve"> </w:t>
      </w:r>
      <w:r w:rsidR="00BF2D68" w:rsidRPr="002A0B10">
        <w:t>contributes</w:t>
      </w:r>
      <w:r w:rsidR="00A05E52" w:rsidRPr="002A0B10">
        <w:t xml:space="preserve"> to politeness, moral behavior, and reciprocity, </w:t>
      </w:r>
      <w:r w:rsidR="005F3A24" w:rsidRPr="002A0B10">
        <w:t>emphasizing the importance of maintaining integrity</w:t>
      </w:r>
      <w:r w:rsidR="00756DC7" w:rsidRPr="002A0B10">
        <w:t>, harmonious relationships,</w:t>
      </w:r>
      <w:r w:rsidR="005F3A24" w:rsidRPr="002A0B10">
        <w:t xml:space="preserve"> and social cohesion </w:t>
      </w:r>
      <w:r w:rsidR="009B7A9B" w:rsidRPr="002A0B10">
        <w:fldChar w:fldCharType="begin"/>
      </w:r>
      <w:r w:rsidR="009B7A9B" w:rsidRPr="002A0B10">
        <w:instrText xml:space="preserve"> ADDIN ZOTERO_ITEM CSL_CITATION {"citationID":"RMhGdkqi","properties":{"formattedCitation":"(Cohen et al., 1999; Cross et al., 2014; Leung &amp; Cohen, 2011)","plainCitation":"(Cohen et al., 1999; Cross et al., 2014; Leung &amp; Cohen, 2011)","noteIndex":0},"citationItems":[{"id":835,"uris":["http://zotero.org/users/5867059/items/3HH2QTTY"],"itemData":{"id":835,"type":"article-journal","container-title":"Social Psychology Quarterly","DOI":"10.2307/2695863","ISSN":"01902725","issue":"3","page":"257","title":"\"When You Call Me That, Smile!\" How Norms for Politeness, Interaction Styles, and Aggression Work Together in Southern Culture","volume":"62","author":[{"family":"Cohen","given":"Dov"},{"family":"Vandello","given":"Joseph"},{"family":"Puente","given":"Sylvia"},{"family":"Rantilla","given":"Adrian"}],"issued":{"date-parts":[["1999",9]]}}},{"id":195,"uris":["http://zotero.org/users/5867059/items/G8P3IBHY"],"itemData":{"id":195,"type":"article-journal","abstract":"Research evidence and theoretical accounts of honor point to differing definitions of the construct in differing cultural contexts. The current studies address the question “What is honor?” using a prototype approach in Turkey and the Northern United States. Studies 1a/1b revealed substantial differences in the specific features generated by members of the two groups, but Studies 2 and 3 revealed cultural similarities in the underlying dimensions of self-respect, moral behavior, and social status/respect. Ratings of the centrality and personal importance of these factors were similar across the two groups, but their association with other relevant constructs differed. The tripartite nature of honor uncovered in these studies helps observers and researchers alike understand how diverse responses to situations can be attributed to honor. Inclusion of a prototype analysis into the literature on honor cultures can provide enhanced coverage of the concept that may lead to testable hypotheses and new theoretical developments.","container-title":"Personality and Social Psychology Bulletin","ISSN":"0146-1672, 1552-7433","issue":"2","journalAbbreviation":"Pers Soc Psychol Bull","language":"en","page":"232-249","source":"DOI.org (Crossref)","title":"Cultural Prototypes and Dimensions of Honor","volume":"40","author":[{"family":"Cross","given":"Susan E."},{"family":"Uskul","given":"Ayse K."},{"family":"Gerçek-Swing","given":"Berna"},{"family":"Sunbay","given":"Zeynep"},{"family":"Alözkan","given":"Cansu"},{"family":"Günsoy","given":"Ceren"},{"family":"Ataca","given":"Bilge"},{"family":"Karakitapoğlu-Aygün","given":"Zahide"}],"issued":{"date-parts":[["2014",2]]}}},{"id":74,"uris":["http://zotero.org/users/5867059/items/XEAY4HU5"],"itemData":{"id":74,"type":"article-journal","abstract":"The CuPS (Culture ϫ Person ϫ Situation) approach attempts to jointly consider culture and individual differences, without treating either as noise and without reducing one to the other. Culture is important because it helps define psychological situations and create meaningful clusters of behavior according to particular logics. Individual differences are important because individuals vary in the extent to which they endorse or reject a culture's ideals. Further, because different cultures are organized by different logics, individual differences mean something different in each. Central to these studies are concepts of honor-related violence and individual worth as being inalienable versus socially conferred. We illustrate our argument with 2 experiments involving participants from honor, face, and dignity cultures. The studies showed that the same “type” of person who was most helpful, honest, and likely to behave with integrity in one culture was the “type” of person least likely to do so in another culture. We discuss how CuPS can provide a rudimentary but integrated approach to understanding both within- and between-culture variation.","container-title":"Journal of Personality and Social Psychology","DOI":"10.1037/a0022151","ISSN":"1939-1315, 0022-3514","issue":"3","page":"507–526","title":"Within- and between-Culture Variation: Individual Differences and the Cultural Logics of Honor, Face, and Dignity Cultures.","title-short":"Within- and between-Culture Variation","volume":"100","author":[{"family":"Leung","given":"Angela K.-Y."},{"family":"Cohen","given":"Dov"}],"issued":{"date-parts":[["2011",3]]}}}],"schema":"https://github.com/citation-style-language/schema/raw/master/csl-citation.json"} </w:instrText>
      </w:r>
      <w:r w:rsidR="009B7A9B" w:rsidRPr="002A0B10">
        <w:fldChar w:fldCharType="separate"/>
      </w:r>
      <w:r w:rsidR="009B7A9B" w:rsidRPr="002A0B10">
        <w:t>(Cohen et al., 1999; Cross et al., 2014; Leung &amp; Cohen, 2011)</w:t>
      </w:r>
      <w:r w:rsidR="009B7A9B" w:rsidRPr="002A0B10">
        <w:fldChar w:fldCharType="end"/>
      </w:r>
      <w:r w:rsidR="009B7A9B" w:rsidRPr="002A0B10">
        <w:t>.</w:t>
      </w:r>
      <w:r w:rsidR="005F3A24" w:rsidRPr="002A0B10">
        <w:t xml:space="preserve"> These dual aspects highlight the complex and multifaceted nature of honor as a cultural value.</w:t>
      </w:r>
    </w:p>
    <w:p w14:paraId="1403775E" w14:textId="7AE4882A" w:rsidR="00D32F25" w:rsidRPr="002A0B10" w:rsidRDefault="00D32F25" w:rsidP="00D32F25">
      <w:pPr>
        <w:pStyle w:val="Heading2"/>
      </w:pPr>
      <w:r w:rsidRPr="002A0B10">
        <w:t xml:space="preserve">The </w:t>
      </w:r>
      <w:r w:rsidR="005524FC" w:rsidRPr="002A0B10">
        <w:t>I</w:t>
      </w:r>
      <w:r w:rsidRPr="002A0B10">
        <w:t xml:space="preserve">nterplay of </w:t>
      </w:r>
      <w:r w:rsidR="005524FC" w:rsidRPr="002A0B10">
        <w:t>H</w:t>
      </w:r>
      <w:r w:rsidRPr="002A0B10">
        <w:t xml:space="preserve">onor and </w:t>
      </w:r>
      <w:r w:rsidR="005524FC" w:rsidRPr="002A0B10">
        <w:t>A</w:t>
      </w:r>
      <w:r w:rsidRPr="002A0B10">
        <w:t>pologies</w:t>
      </w:r>
    </w:p>
    <w:p w14:paraId="7494F9D9" w14:textId="2684E31F" w:rsidR="002F49B0" w:rsidRPr="002A0B10" w:rsidRDefault="00535BE2" w:rsidP="004671B5">
      <w:r w:rsidRPr="002A0B10">
        <w:t>E</w:t>
      </w:r>
      <w:r w:rsidR="00CD6977" w:rsidRPr="002A0B10">
        <w:t xml:space="preserve">arly anthropological studies </w:t>
      </w:r>
      <w:r w:rsidR="00CD6977" w:rsidRPr="002A0B10">
        <w:fldChar w:fldCharType="begin"/>
      </w:r>
      <w:r w:rsidR="00C77D8A" w:rsidRPr="002A0B10">
        <w:instrText xml:space="preserve"> ADDIN ZOTERO_ITEM CSL_CITATION {"citationID":"hYTPLNJN","properties":{"formattedCitation":"(in Greece by Campbell, 1964)","plainCitation":"(in Greece by Campbell, 1964)","noteIndex":0},"citationItems":[{"id":299,"uris":["http://zotero.org/users/5867059/items/VMJIFCQF"],"itemData":{"id":299,"type":"book","event-place":"Oxford, UK","number-of-pages":"393","publisher":"Clarendon Press","publisher-place":"Oxford, UK","title":"Honour, Family and Patronage, a Study of Institutions and Moral Values in a Greek Mountain Community","author":[{"family":"Campbell","given":"J. K."}],"issued":{"date-parts":[["1964"]]}},"prefix":"in Greece by"}],"schema":"https://github.com/citation-style-language/schema/raw/master/csl-citation.json"} </w:instrText>
      </w:r>
      <w:r w:rsidR="00CD6977" w:rsidRPr="002A0B10">
        <w:fldChar w:fldCharType="separate"/>
      </w:r>
      <w:r w:rsidR="00C77D8A" w:rsidRPr="002A0B10">
        <w:t>(in Greece by Campbell, 1964)</w:t>
      </w:r>
      <w:r w:rsidR="00CD6977" w:rsidRPr="002A0B10">
        <w:fldChar w:fldCharType="end"/>
      </w:r>
      <w:r w:rsidR="00CD6977" w:rsidRPr="002A0B10">
        <w:t xml:space="preserve"> </w:t>
      </w:r>
      <w:r w:rsidRPr="002A0B10">
        <w:t xml:space="preserve">suggested that </w:t>
      </w:r>
      <w:r w:rsidR="00056EF8" w:rsidRPr="002A0B10">
        <w:t>apologies are relatively rare</w:t>
      </w:r>
      <w:r w:rsidR="00CD6977" w:rsidRPr="002A0B10">
        <w:t xml:space="preserve"> in honor cultures</w:t>
      </w:r>
      <w:r w:rsidR="00C77D8A" w:rsidRPr="002A0B10">
        <w:t xml:space="preserve">, </w:t>
      </w:r>
      <w:r w:rsidR="00056EF8" w:rsidRPr="002A0B10">
        <w:t xml:space="preserve">but </w:t>
      </w:r>
      <w:r w:rsidR="00C77D8A" w:rsidRPr="002A0B10">
        <w:t>e</w:t>
      </w:r>
      <w:r w:rsidR="00FD2C40" w:rsidRPr="002A0B10">
        <w:t>mpirical r</w:t>
      </w:r>
      <w:r w:rsidR="00200A6D" w:rsidRPr="002A0B10">
        <w:t xml:space="preserve">esearch on </w:t>
      </w:r>
      <w:r w:rsidR="00056EF8" w:rsidRPr="002A0B10">
        <w:t xml:space="preserve">the topic has only </w:t>
      </w:r>
      <w:r w:rsidR="00C77D8A" w:rsidRPr="002A0B10">
        <w:t>emerged more recently</w:t>
      </w:r>
      <w:r w:rsidR="00743A8B" w:rsidRPr="002A0B10">
        <w:t xml:space="preserve">, largely focusing </w:t>
      </w:r>
      <w:r w:rsidR="00D15934" w:rsidRPr="002A0B10">
        <w:t xml:space="preserve">on explaining </w:t>
      </w:r>
      <w:r w:rsidR="00867FE2" w:rsidRPr="002A0B10">
        <w:t xml:space="preserve">the reluctance to apologize </w:t>
      </w:r>
      <w:r w:rsidR="007A785E" w:rsidRPr="002A0B10">
        <w:t xml:space="preserve">due to </w:t>
      </w:r>
      <w:r w:rsidR="00867FE2" w:rsidRPr="002A0B10">
        <w:t xml:space="preserve">self-image concerns. </w:t>
      </w:r>
      <w:bookmarkStart w:id="2" w:name="_Hlk197361702"/>
      <w:r w:rsidR="007A785E" w:rsidRPr="002A0B10">
        <w:t>For example</w:t>
      </w:r>
      <w:r w:rsidR="00E771ED" w:rsidRPr="002A0B10">
        <w:t>,</w:t>
      </w:r>
      <w:r w:rsidR="00867FE2" w:rsidRPr="002A0B10">
        <w:t xml:space="preserve"> Lin and colleagues </w:t>
      </w:r>
      <w:r w:rsidR="00867FE2" w:rsidRPr="002A0B10">
        <w:fldChar w:fldCharType="begin"/>
      </w:r>
      <w:r w:rsidR="00140390" w:rsidRPr="002A0B10">
        <w:instrText xml:space="preserve"> ADDIN ZOTERO_ITEM CSL_CITATION {"citationID":"pzKOPQay","properties":{"formattedCitation":"(2022)","plainCitation":"(2022)","noteIndex":0},"citationItems":[{"id":920,"uris":["http://zotero.org/users/5867059/items/SRH7F2KI"],"itemData":{"id":920,"type":"article-journal","abstract":"In honor cultures, relatively minor disputes can escalate, making numerous forms of aggression widespread. We find evidence that honor cultures’ focus on virility impedes a key conflict de-escalation strategy—apology—that can be successfully promoted through a shift in mindset. Across five studies using mixed methods (text analysis of congressional speeches, a cross-cultural comparison, surveys, and experiments), people from honor societies (e.g., Turkey and US honor states), people who endorse honor values, and people who imagine living in a society with strong honor norms are less willing to apologize for their transgressions (studies 1–4). This apology reluctance is driven by concerns about reputation in honor cultures. Notably, honor is achieved not only by upholding strength and reputation (virility) but also through moral integrity (virtue). The dual focus of honor suggests a potential mechanism for promoting apologies: shifting the focus of honor from reputation to moral integrity. Indeed, we find that such a shift led people in honor cultures to perceive apologizing more positively and apologize more (study 5). By identifying a barrier to apologizing in honor cultures and illustrating ways to overcome it, our research provides insights for deploying culturally intelligent conflict-management strategies in such contexts.","container-title":"Proceedings of the National Academy of Sciences","DOI":"10.1073/pnas.2210324119","issue":"41","note":"publisher: Proceedings of the National Academy of Sciences","page":"e2210324119","source":"pnas.org (Atypon)","title":"From virility to virtue: the psychology of apology in honor cultures","title-short":"From virility to virtue","volume":"119","author":[{"family":"Lin","given":"Ying"},{"family":"Caluori","given":"Nava"},{"family":"Öztürk","given":"Engin Bağış"},{"family":"Gelfand","given":"Michele J."}],"issued":{"date-parts":[["2022",10,11]]}},"label":"page","suppress-author":true}],"schema":"https://github.com/citation-style-language/schema/raw/master/csl-citation.json"} </w:instrText>
      </w:r>
      <w:r w:rsidR="00867FE2" w:rsidRPr="002A0B10">
        <w:fldChar w:fldCharType="separate"/>
      </w:r>
      <w:r w:rsidR="00867FE2" w:rsidRPr="002A0B10">
        <w:t>(2022)</w:t>
      </w:r>
      <w:r w:rsidR="00867FE2" w:rsidRPr="002A0B10">
        <w:fldChar w:fldCharType="end"/>
      </w:r>
      <w:r w:rsidR="00867FE2" w:rsidRPr="002A0B10">
        <w:t xml:space="preserve"> </w:t>
      </w:r>
      <w:r w:rsidR="00164836" w:rsidRPr="002A0B10">
        <w:t xml:space="preserve">found that Turkish participants, representing members of an honor culture, were more reluctant to apologize for hypothetical transgressions than eastern US participants. This reluctance was mediated by concerns about maintaining a strong and tough reputation (e.g., “I will look weak to other people in this society if I apologize”). Notably, however, when honor was reframed to emphasize moral integrity rather than toughness, </w:t>
      </w:r>
      <w:r w:rsidR="00164836" w:rsidRPr="002A0B10">
        <w:lastRenderedPageBreak/>
        <w:t>participants reported reduced reluctance to apologize. Kirchner-</w:t>
      </w:r>
      <w:proofErr w:type="spellStart"/>
      <w:r w:rsidR="00164836" w:rsidRPr="002A0B10">
        <w:t>Häusler</w:t>
      </w:r>
      <w:proofErr w:type="spellEnd"/>
      <w:r w:rsidR="00164836" w:rsidRPr="002A0B10">
        <w:t xml:space="preserve"> and colleagues </w:t>
      </w:r>
      <w:r w:rsidR="0049709F" w:rsidRPr="002A0B10">
        <w:fldChar w:fldCharType="begin"/>
      </w:r>
      <w:r w:rsidR="0049709F" w:rsidRPr="002A0B10">
        <w:instrText xml:space="preserve"> ADDIN ZOTERO_ITEM CSL_CITATION {"citationID":"qpmjlH9w","properties":{"formattedCitation":"(2024)","plainCitation":"(2024)","noteIndex":0},"citationItems":[{"id":2263,"uris":["http://zotero.org/users/5867059/items/MXJHTR4Y"],"itemData":{"id":2263,"type":"manuscript","genre":"Manuscript under review at European Journal of Social Psychology","language":"en","license":"All rights reserved","source":"DOI.org (Crossref)","title":"Assessing the Role of Honor Culture and Image Concerns in Impeding Apologies","author":[{"family":"Kirchner-Häusler","given":"Alexander"},{"family":"Uskul","given":"Ayse K."},{"family":"Wohl","given":"Michael J. A."},{"family":"Orazani","given":"Nima"},{"family":"Rodríguez-Bailón","given":"Rosa"},{"family":"Cross","given":"Susan E."},{"family":"Gezici-Yalçın","given":"Meral"},{"family":"Harb","given":"Charles"},{"family":"Husnu","given":"Shenel"},{"family":"Kafetsios","given":"Konstantinos"},{"family":"Kateri","given":"Evangelia"},{"family":"Matamoros-Lima","given":"Juan"},{"family":"Miniesy","given":"Rania"},{"family":"Na","given":"Jinkyung"},{"family":"Pagliaro","given":"Stefano"},{"family":"Psaltis","given":"Charis"},{"family":"Rabie","given":"Dina"},{"family":"Teresii","given":"Manuel"},{"family":"Uchida","given":"Yukiko"},{"family":"Vignoles","given":"Vivian L."}],"issued":{"date-parts":[["2024"]]}},"suppress-author":true}],"schema":"https://github.com/citation-style-language/schema/raw/master/csl-citation.json"} </w:instrText>
      </w:r>
      <w:r w:rsidR="0049709F" w:rsidRPr="002A0B10">
        <w:fldChar w:fldCharType="separate"/>
      </w:r>
      <w:r w:rsidR="0049709F" w:rsidRPr="002A0B10">
        <w:t>(2024)</w:t>
      </w:r>
      <w:r w:rsidR="0049709F" w:rsidRPr="002A0B10">
        <w:fldChar w:fldCharType="end"/>
      </w:r>
      <w:r w:rsidR="0049709F" w:rsidRPr="002A0B10">
        <w:t xml:space="preserve"> </w:t>
      </w:r>
      <w:r w:rsidR="003873DB" w:rsidRPr="002A0B10">
        <w:t xml:space="preserve">extended these findings in a cross-cultural study of 14 societies, showing that higher societal honor levels were associated with lower prevalence of apologies offered. This relation was explained, in part, by heightened self-image and reputation concerns. However, at the individual level a more complex picture again emerged: facets of honor focused on toughness and reputation were linked to reduced apology willingness and less offered apologies, while facets emphasizing family interdependence and moral obligations were associated with greater apology willingness and less offered apologies. </w:t>
      </w:r>
      <w:bookmarkEnd w:id="2"/>
      <w:r w:rsidR="004671B5" w:rsidRPr="002A0B10">
        <w:t xml:space="preserve">Although </w:t>
      </w:r>
      <w:r w:rsidR="003461A1" w:rsidRPr="002A0B10">
        <w:t xml:space="preserve">these </w:t>
      </w:r>
      <w:r w:rsidR="004671B5" w:rsidRPr="002A0B10">
        <w:t xml:space="preserve">findings provide </w:t>
      </w:r>
      <w:r w:rsidR="00FF7835" w:rsidRPr="002A0B10">
        <w:t xml:space="preserve">an initial </w:t>
      </w:r>
      <w:r w:rsidR="003461A1" w:rsidRPr="002A0B10">
        <w:t>glimpse in</w:t>
      </w:r>
      <w:r w:rsidR="00DB6ECE" w:rsidRPr="002A0B10">
        <w:t>to</w:t>
      </w:r>
      <w:r w:rsidR="003461A1" w:rsidRPr="002A0B10">
        <w:t xml:space="preserve"> the interplay </w:t>
      </w:r>
      <w:r w:rsidR="00FF7835" w:rsidRPr="002A0B10">
        <w:t xml:space="preserve">between </w:t>
      </w:r>
      <w:r w:rsidR="003461A1" w:rsidRPr="002A0B10">
        <w:t xml:space="preserve">apologies </w:t>
      </w:r>
      <w:r w:rsidR="00FF7835" w:rsidRPr="002A0B10">
        <w:t xml:space="preserve">and </w:t>
      </w:r>
      <w:r w:rsidR="003461A1" w:rsidRPr="002A0B10">
        <w:t>honor</w:t>
      </w:r>
      <w:r w:rsidR="00FF7835" w:rsidRPr="002A0B10">
        <w:t xml:space="preserve"> cultures</w:t>
      </w:r>
      <w:r w:rsidR="003461A1" w:rsidRPr="002A0B10">
        <w:t xml:space="preserve">, </w:t>
      </w:r>
      <w:r w:rsidR="00FF7835" w:rsidRPr="002A0B10">
        <w:t>less is known</w:t>
      </w:r>
      <w:r w:rsidR="003461A1" w:rsidRPr="002A0B10">
        <w:t xml:space="preserve"> </w:t>
      </w:r>
      <w:r w:rsidR="00C46124" w:rsidRPr="002A0B10">
        <w:t xml:space="preserve">about how apologies </w:t>
      </w:r>
      <w:r w:rsidR="004162C1" w:rsidRPr="002A0B10">
        <w:t xml:space="preserve">are </w:t>
      </w:r>
      <w:r w:rsidR="00C53E5A" w:rsidRPr="002A0B10">
        <w:t>broadly</w:t>
      </w:r>
      <w:r w:rsidR="00C46124" w:rsidRPr="002A0B10">
        <w:t xml:space="preserve"> perceived </w:t>
      </w:r>
      <w:r w:rsidR="00586787" w:rsidRPr="002A0B10">
        <w:t>in these contexts</w:t>
      </w:r>
      <w:r w:rsidR="00C53E5A" w:rsidRPr="002A0B10">
        <w:t xml:space="preserve"> and </w:t>
      </w:r>
      <w:r w:rsidR="00586787" w:rsidRPr="002A0B10">
        <w:t>beyond</w:t>
      </w:r>
      <w:r w:rsidR="00C53E5A" w:rsidRPr="002A0B10">
        <w:t>.</w:t>
      </w:r>
      <w:r w:rsidR="00D71B53" w:rsidRPr="002A0B10">
        <w:t xml:space="preserve"> </w:t>
      </w:r>
    </w:p>
    <w:p w14:paraId="5457AD18" w14:textId="5309D44F" w:rsidR="00CF0A23" w:rsidRPr="002A0B10" w:rsidRDefault="005E602C" w:rsidP="0049709F">
      <w:r w:rsidRPr="002A0B10">
        <w:t>In</w:t>
      </w:r>
      <w:r w:rsidR="006C4BF4" w:rsidRPr="002A0B10">
        <w:t xml:space="preserve"> cultures of dignity (such as </w:t>
      </w:r>
      <w:r w:rsidR="00851BBE" w:rsidRPr="002A0B10">
        <w:t>North American</w:t>
      </w:r>
      <w:r w:rsidR="006C4BF4" w:rsidRPr="002A0B10">
        <w:t xml:space="preserve"> or Western-European contexts)</w:t>
      </w:r>
      <w:r w:rsidRPr="002A0B10">
        <w:t>, which e</w:t>
      </w:r>
      <w:r w:rsidR="006C4BF4" w:rsidRPr="002A0B10">
        <w:t xml:space="preserve">mphasize </w:t>
      </w:r>
      <w:r w:rsidR="00C64ADC" w:rsidRPr="002A0B10">
        <w:t xml:space="preserve">inherent and internal self-worth, personal morality, and autonomy, </w:t>
      </w:r>
      <w:r w:rsidR="002C0F4C" w:rsidRPr="002A0B10">
        <w:t xml:space="preserve">an </w:t>
      </w:r>
      <w:r w:rsidR="00792D55" w:rsidRPr="002A0B10">
        <w:t>apolog</w:t>
      </w:r>
      <w:r w:rsidR="002C0F4C" w:rsidRPr="002A0B10">
        <w:t>y is</w:t>
      </w:r>
      <w:r w:rsidR="00991E57" w:rsidRPr="002A0B10">
        <w:t xml:space="preserve"> often </w:t>
      </w:r>
      <w:r w:rsidR="00792D55" w:rsidRPr="002A0B10">
        <w:t xml:space="preserve">valued </w:t>
      </w:r>
      <w:r w:rsidR="002C0F4C" w:rsidRPr="002A0B10">
        <w:t xml:space="preserve">as a </w:t>
      </w:r>
      <w:r w:rsidR="00792D55" w:rsidRPr="002A0B10">
        <w:t>tool to demonstrate accountability and restore personal credibility and morality</w:t>
      </w:r>
      <w:r w:rsidR="008B19AD" w:rsidRPr="002A0B10">
        <w:t xml:space="preserve"> </w:t>
      </w:r>
      <w:r w:rsidR="0049709F" w:rsidRPr="002A0B10">
        <w:fldChar w:fldCharType="begin"/>
      </w:r>
      <w:r w:rsidR="0049709F" w:rsidRPr="002A0B10">
        <w:instrText xml:space="preserve"> ADDIN ZOTERO_ITEM CSL_CITATION {"citationID":"kcneOW9t","properties":{"formattedCitation":"(Benoit &amp; Drew, 1997)","plainCitation":"(Benoit &amp; Drew, 1997)","noteIndex":0},"citationItems":[{"id":2264,"uris":["http://zotero.org/users/5867059/items/ZR75QI8T"],"itemData":{"id":2264,"type":"article-journal","abstract":"This study investigates utterances designed to restore a damaged reputation. A typology of image repair strategies is described and perceptions of the appropriateness and effectiveness of these strategies in face</w:instrText>
      </w:r>
      <w:r w:rsidR="0049709F" w:rsidRPr="002A0B10">
        <w:rPr>
          <w:rFonts w:hint="eastAsia"/>
        </w:rPr>
        <w:instrText>‐</w:instrText>
      </w:r>
      <w:r w:rsidR="0049709F" w:rsidRPr="002A0B10">
        <w:instrText xml:space="preserve">threatening interpersonal situations are investigated. Specifically, this study helps to correct a limitation of previous studies. Rather than compare accounts at a general level (excuses, justifications) using examples of particular strategies, this study compared fourteen specific image restoration strategies. Mortification (apologies, concessions) and corrective action were perceived as more effective and appropriate than other strategies. Bolstering, minimization, provocation, and denial were rated as least effective and appropriate.","container-title":"Communication Reports","DOI":"10.1080/08934219709367671","ISSN":"0893-4215","issue":"2","note":"publisher: Routledge\n_eprint: https://doi.org/10.1080/08934219709367671","page":"153-163","source":"Taylor and Francis+NEJM","title":"Appropriateness and effectiveness of image repair strategies","volume":"10","author":[{"family":"Benoit","given":"William L."},{"family":"Drew","given":"Shirley"}],"issued":{"date-parts":[["1997",3,1]]}}}],"schema":"https://github.com/citation-style-language/schema/raw/master/csl-citation.json"} </w:instrText>
      </w:r>
      <w:r w:rsidR="0049709F" w:rsidRPr="002A0B10">
        <w:fldChar w:fldCharType="separate"/>
      </w:r>
      <w:r w:rsidR="0049709F" w:rsidRPr="002A0B10">
        <w:t>(Benoit &amp; Drew, 1997)</w:t>
      </w:r>
      <w:r w:rsidR="0049709F" w:rsidRPr="002A0B10">
        <w:fldChar w:fldCharType="end"/>
      </w:r>
      <w:r w:rsidR="002C0F4C" w:rsidRPr="002A0B10">
        <w:t xml:space="preserve">. </w:t>
      </w:r>
      <w:r w:rsidR="00555A5C" w:rsidRPr="002A0B10">
        <w:t>However, i</w:t>
      </w:r>
      <w:r w:rsidR="002C0F4C" w:rsidRPr="002A0B10">
        <w:t>n face</w:t>
      </w:r>
      <w:r w:rsidR="00792D55" w:rsidRPr="002A0B10">
        <w:t xml:space="preserve"> cultures (</w:t>
      </w:r>
      <w:r w:rsidR="002C0F4C" w:rsidRPr="002A0B10">
        <w:t xml:space="preserve">e.g., </w:t>
      </w:r>
      <w:r w:rsidR="00792D55" w:rsidRPr="002A0B10">
        <w:t xml:space="preserve">East-Asian), which emphasize fulfilling social roles and </w:t>
      </w:r>
      <w:r w:rsidR="00555A5C" w:rsidRPr="002A0B10">
        <w:t>maintaining harmony</w:t>
      </w:r>
      <w:r w:rsidR="00CA66D3" w:rsidRPr="002A0B10">
        <w:t>, an apology is typically believed to be a means to preserve social cohesion and order</w:t>
      </w:r>
      <w:r w:rsidR="0049709F" w:rsidRPr="002A0B10">
        <w:t xml:space="preserve"> </w:t>
      </w:r>
      <w:r w:rsidR="0049709F" w:rsidRPr="002A0B10">
        <w:fldChar w:fldCharType="begin"/>
      </w:r>
      <w:r w:rsidR="0049709F" w:rsidRPr="002A0B10">
        <w:instrText xml:space="preserve"> ADDIN ZOTERO_ITEM CSL_CITATION {"citationID":"FaPstbu0","properties":{"formattedCitation":"(Maddux et al., 2011)","plainCitation":"(Maddux et al., 2011)","noteIndex":0},"citationItems":[{"id":921,"uris":["http://zotero.org/users/5867059/items/X5R2DNYX"],"itemData":{"id":921,"type":"article-journal","abstract":"&amp;lt;jats:sec&amp;gt;&amp;lt;jats:title&amp;gt;Abstract&amp;lt;/jats:title&amp;gt;&amp;lt;jats:p&amp;gt;One of the most effective means for re-establishing trust in negotiations and disputes is by making an apology. However, the function and meaning of an apology (and thus its effectiveness for negotiators) may differ across cultures. We hypothesized that people from an individual-agency culture (such as the United States) understand apologies as analytic mechanisms for assigning blame and re-establishing personal credibility. In contrast, apologies in collective-agency cultures (such as Japan) are understood to be general expressions of remorse rather than a means to assign culpability. A survey of Japanese and Americans found that, compared to Americans, Japanese apologized more often and were more likely to apologize for actions in which they were not involved; on the other hand, Americans were more likely than Japanese to equate apologizing with personal blame. A subsequent experimental study showed that these cultural differences in the function and meaning of apologies have implications for trust repair in disputes: apologies for integrity violations led to greater trust repair for Japanese than for Americans, but apologies for competence violations were somewhat more effective for Americans than Japanese. Implications for theory and practice are discussed.&amp;lt;/jats:p&amp;gt;\n         &amp;lt;/jats:sec&amp;gt;","container-title":"International Negotiation","DOI":"10.1163/157180611x592932","issue":"3","note":"publisher: Brill","page":"405-425","source":"cir.nii.ac.jp","title":"Cultural Differences in the Function and Meaning of Apologies","volume":"16","author":[{"family":"Maddux","given":"William W."},{"family":"Kim","given":"Peter H."},{"family":"Okumura","given":"Tetsushi"},{"family":"Brett","given":"Jeanne M."}],"issued":{"date-parts":[["2011"]]}}}],"schema":"https://github.com/citation-style-language/schema/raw/master/csl-citation.json"} </w:instrText>
      </w:r>
      <w:r w:rsidR="0049709F" w:rsidRPr="002A0B10">
        <w:fldChar w:fldCharType="separate"/>
      </w:r>
      <w:r w:rsidR="0049709F" w:rsidRPr="002A0B10">
        <w:t>(Maddux et al., 2011)</w:t>
      </w:r>
      <w:r w:rsidR="0049709F" w:rsidRPr="002A0B10">
        <w:fldChar w:fldCharType="end"/>
      </w:r>
      <w:r w:rsidR="00D30FF1" w:rsidRPr="002A0B10">
        <w:t xml:space="preserve">. </w:t>
      </w:r>
      <w:r w:rsidR="00302798" w:rsidRPr="002A0B10">
        <w:t>Despite these differences, these results suggest that apologies</w:t>
      </w:r>
      <w:r w:rsidR="004F636E" w:rsidRPr="002A0B10">
        <w:t xml:space="preserve"> should be perceived as positive and functional processes in both cultural contexts. </w:t>
      </w:r>
      <w:r w:rsidR="00CA66D3" w:rsidRPr="002A0B10">
        <w:t xml:space="preserve">Supporting </w:t>
      </w:r>
      <w:r w:rsidR="009B6A82" w:rsidRPr="002A0B10">
        <w:t>these nuances in apology beliefs</w:t>
      </w:r>
      <w:r w:rsidR="004259C0" w:rsidRPr="002A0B10">
        <w:t xml:space="preserve">, </w:t>
      </w:r>
      <w:proofErr w:type="spellStart"/>
      <w:r w:rsidR="00CF39BC" w:rsidRPr="002A0B10">
        <w:t>Takaku</w:t>
      </w:r>
      <w:proofErr w:type="spellEnd"/>
      <w:r w:rsidR="00CF39BC" w:rsidRPr="002A0B10">
        <w:t xml:space="preserve"> </w:t>
      </w:r>
      <w:r w:rsidR="0049709F" w:rsidRPr="002A0B10">
        <w:fldChar w:fldCharType="begin"/>
      </w:r>
      <w:r w:rsidR="00F211B0" w:rsidRPr="002A0B10">
        <w:instrText xml:space="preserve"> ADDIN ZOTERO_ITEM CSL_CITATION {"citationID":"1dSxnVdO","properties":{"formattedCitation":"(2000)","plainCitation":"(2000)","noteIndex":0},"citationItems":[{"id":2237,"uris":["http://zotero.org/users/5867059/items/MUI6L6PX"],"itemData":{"id":2237,"type":"article-journal","abstract":"Being accused of breaking a social norm often forces the accused person to offer an explanation, or an account, for the alleged misdeed. In the present study, American and Japanese participants rated the appropriateness of 4 account types as a function of status of the transgressor and status of the victim. A vignette described a situation in which a person was accused of breaking a promise at work and asked to give an account. While Japanese participants rated apology as significantly more appropriate than did American participants, the Americans rated justification as significantly more appropriate than did the Japanese. Status did not influence Americans' ratings of account appropriateness, but the status of the victim did influence the Japanese participants' ratings. An attributional analysis of the data revealed the same underlying motivational pattern for the two cultures.","container-title":"Journal of Applied Social Psychology","DOI":"10.1111/j.1559-1816.2000.tb02321.x","ISSN":"0021-9029, 1559-1816","issue":"2","journalAbbreviation":"J Applied Social Pyschol","language":"en","license":"http://onlinelibrary.wiley.com/termsAndConditions#vor","page":"371-388","source":"DOI.org (Crossref)","title":"Culture and Status as Influences on Account Giving: A Comparison Between the United States and Japan&lt;sup&gt;1&lt;/sup&gt;","title-short":"Culture and Status as Influences on Account Giving","volume":"30","author":[{"family":"Takaku","given":"Seiji"}],"issued":{"date-parts":[["2000",2]]}},"suppress-author":true}],"schema":"https://github.com/citation-style-language/schema/raw/master/csl-citation.json"} </w:instrText>
      </w:r>
      <w:r w:rsidR="0049709F" w:rsidRPr="002A0B10">
        <w:fldChar w:fldCharType="separate"/>
      </w:r>
      <w:r w:rsidR="00F211B0" w:rsidRPr="002A0B10">
        <w:t>(2000)</w:t>
      </w:r>
      <w:r w:rsidR="0049709F" w:rsidRPr="002A0B10">
        <w:fldChar w:fldCharType="end"/>
      </w:r>
      <w:r w:rsidR="0049709F" w:rsidRPr="002A0B10">
        <w:t xml:space="preserve"> </w:t>
      </w:r>
      <w:r w:rsidR="00CF39BC" w:rsidRPr="002A0B10">
        <w:t xml:space="preserve">found that </w:t>
      </w:r>
      <w:r w:rsidR="009B6A82" w:rsidRPr="002A0B10">
        <w:t xml:space="preserve">both </w:t>
      </w:r>
      <w:r w:rsidR="00D81667" w:rsidRPr="002A0B10">
        <w:t xml:space="preserve">Japanese </w:t>
      </w:r>
      <w:r w:rsidR="009B6A82" w:rsidRPr="002A0B10">
        <w:t>and</w:t>
      </w:r>
      <w:r w:rsidR="002C05BA" w:rsidRPr="002A0B10">
        <w:t xml:space="preserve"> U</w:t>
      </w:r>
      <w:r w:rsidR="00F95960" w:rsidRPr="002A0B10">
        <w:t>.</w:t>
      </w:r>
      <w:r w:rsidR="002C05BA" w:rsidRPr="002A0B10">
        <w:t>S</w:t>
      </w:r>
      <w:r w:rsidR="00F95960" w:rsidRPr="002A0B10">
        <w:t>.</w:t>
      </w:r>
      <w:r w:rsidR="002C05BA" w:rsidRPr="002A0B10">
        <w:t xml:space="preserve"> </w:t>
      </w:r>
      <w:r w:rsidR="00D81667" w:rsidRPr="002A0B10">
        <w:t>participants</w:t>
      </w:r>
      <w:r w:rsidR="009B6A82" w:rsidRPr="002A0B10">
        <w:t xml:space="preserve"> generally rated apologies as appropriate responses following a </w:t>
      </w:r>
      <w:r w:rsidR="002F3FBF" w:rsidRPr="002A0B10">
        <w:t>broken promise</w:t>
      </w:r>
      <w:r w:rsidR="007109FA" w:rsidRPr="002A0B10">
        <w:t xml:space="preserve"> (4 to 5 on a 0 – 6 scale)</w:t>
      </w:r>
      <w:r w:rsidR="002F3FBF" w:rsidRPr="002A0B10">
        <w:t xml:space="preserve">, but also that Japanese </w:t>
      </w:r>
      <w:r w:rsidR="00D81667" w:rsidRPr="002A0B10">
        <w:t>rated apolog</w:t>
      </w:r>
      <w:r w:rsidR="00F95960" w:rsidRPr="002A0B10">
        <w:t>ies</w:t>
      </w:r>
      <w:r w:rsidR="00D81667" w:rsidRPr="002A0B10">
        <w:t xml:space="preserve"> as more appropriate </w:t>
      </w:r>
      <w:r w:rsidR="002F3FBF" w:rsidRPr="002A0B10">
        <w:t xml:space="preserve">than U.S. participants, who in contrast rated </w:t>
      </w:r>
      <w:r w:rsidR="00A9325A" w:rsidRPr="002A0B10">
        <w:t>self-justifications are more appropriate alternatives (</w:t>
      </w:r>
      <w:r w:rsidR="0065523A" w:rsidRPr="002A0B10">
        <w:t xml:space="preserve">representing an alternative pathway to restoring moral credibility). </w:t>
      </w:r>
    </w:p>
    <w:p w14:paraId="15EDBE2C" w14:textId="6C828418" w:rsidR="008F12E1" w:rsidRPr="002A0B10" w:rsidRDefault="00BC259F" w:rsidP="00FE253E">
      <w:pPr>
        <w:ind w:firstLine="680"/>
      </w:pPr>
      <w:r w:rsidRPr="002A0B10">
        <w:lastRenderedPageBreak/>
        <w:t xml:space="preserve">In </w:t>
      </w:r>
      <w:r w:rsidR="00E7289B" w:rsidRPr="002A0B10">
        <w:t xml:space="preserve">honor cultures, where social </w:t>
      </w:r>
      <w:r w:rsidR="004777E1" w:rsidRPr="002A0B10">
        <w:t>value is</w:t>
      </w:r>
      <w:r w:rsidRPr="002A0B10">
        <w:t xml:space="preserve"> a competitive resource </w:t>
      </w:r>
      <w:r w:rsidR="004777E1" w:rsidRPr="002A0B10">
        <w:t xml:space="preserve">to be </w:t>
      </w:r>
      <w:r w:rsidRPr="002A0B10">
        <w:t>claim</w:t>
      </w:r>
      <w:r w:rsidR="004777E1" w:rsidRPr="002A0B10">
        <w:t xml:space="preserve">ed and maintained, </w:t>
      </w:r>
      <w:r w:rsidR="007843DA" w:rsidRPr="002A0B10">
        <w:t xml:space="preserve">apologies may hold </w:t>
      </w:r>
      <w:r w:rsidRPr="002A0B10">
        <w:t>more ambiguous connotations</w:t>
      </w:r>
      <w:r w:rsidR="007843DA" w:rsidRPr="002A0B10">
        <w:t xml:space="preserve">. On </w:t>
      </w:r>
      <w:r w:rsidR="008C5B82" w:rsidRPr="002A0B10">
        <w:t xml:space="preserve">the one hand, apologies </w:t>
      </w:r>
      <w:r w:rsidR="00693B0E" w:rsidRPr="002A0B10">
        <w:t xml:space="preserve">may </w:t>
      </w:r>
      <w:r w:rsidR="00942E02" w:rsidRPr="002A0B10">
        <w:t xml:space="preserve">conflict with </w:t>
      </w:r>
      <w:r w:rsidR="00693B0E" w:rsidRPr="002A0B10">
        <w:t>the honor code</w:t>
      </w:r>
      <w:r w:rsidR="00942E02" w:rsidRPr="002A0B10">
        <w:t>’s em</w:t>
      </w:r>
      <w:r w:rsidR="00241D99" w:rsidRPr="002A0B10">
        <w:t xml:space="preserve">phasis on </w:t>
      </w:r>
      <w:r w:rsidR="00693B0E" w:rsidRPr="002A0B10">
        <w:t xml:space="preserve">strength and toughness </w:t>
      </w:r>
      <w:r w:rsidR="00241D99" w:rsidRPr="002A0B10">
        <w:t xml:space="preserve">because offering an apology can be perceived </w:t>
      </w:r>
      <w:r w:rsidR="008F12E1" w:rsidRPr="002A0B10">
        <w:t xml:space="preserve">as “giving in” or conceding status in </w:t>
      </w:r>
      <w:r w:rsidR="007109FA" w:rsidRPr="002A0B10">
        <w:t>a</w:t>
      </w:r>
      <w:r w:rsidR="008F12E1" w:rsidRPr="002A0B10">
        <w:t xml:space="preserve"> competitive environment </w:t>
      </w:r>
      <w:r w:rsidR="00F211B0" w:rsidRPr="002A0B10">
        <w:fldChar w:fldCharType="begin"/>
      </w:r>
      <w:r w:rsidR="00F211B0" w:rsidRPr="002A0B10">
        <w:instrText xml:space="preserve"> ADDIN ZOTERO_ITEM CSL_CITATION {"citationID":"NvfD54Qd","properties":{"formattedCitation":"(Leung &amp; Cohen, 2011)","plainCitation":"(Leung &amp; Cohen, 2011)","noteIndex":0},"citationItems":[{"id":74,"uris":["http://zotero.org/users/5867059/items/XEAY4HU5"],"itemData":{"id":74,"type":"article-journal","abstract":"The CuPS (Culture ϫ Person ϫ Situation) approach attempts to jointly consider culture and individual differences, without treating either as noise and without reducing one to the other. Culture is important because it helps define psychological situations and create meaningful clusters of behavior according to particular logics. Individual differences are important because individuals vary in the extent to which they endorse or reject a culture's ideals. Further, because different cultures are organized by different logics, individual differences mean something different in each. Central to these studies are concepts of honor-related violence and individual worth as being inalienable versus socially conferred. We illustrate our argument with 2 experiments involving participants from honor, face, and dignity cultures. The studies showed that the same “type” of person who was most helpful, honest, and likely to behave with integrity in one culture was the “type” of person least likely to do so in another culture. We discuss how CuPS can provide a rudimentary but integrated approach to understanding both within- and between-culture variation.","container-title":"Journal of Personality and Social Psychology","DOI":"10.1037/a0022151","ISSN":"1939-1315, 0022-3514","issue":"3","page":"507–526","title":"Within- and between-Culture Variation: Individual Differences and the Cultural Logics of Honor, Face, and Dignity Cultures.","title-short":"Within- and between-Culture Variation","volume":"100","author":[{"family":"Leung","given":"Angela K.-Y."},{"family":"Cohen","given":"Dov"}],"issued":{"date-parts":[["2011",3]]}}}],"schema":"https://github.com/citation-style-language/schema/raw/master/csl-citation.json"} </w:instrText>
      </w:r>
      <w:r w:rsidR="00F211B0" w:rsidRPr="002A0B10">
        <w:fldChar w:fldCharType="separate"/>
      </w:r>
      <w:r w:rsidR="00F211B0" w:rsidRPr="002A0B10">
        <w:t>(Leung &amp; Cohen, 2011)</w:t>
      </w:r>
      <w:r w:rsidR="00F211B0" w:rsidRPr="002A0B10">
        <w:fldChar w:fldCharType="end"/>
      </w:r>
      <w:r w:rsidR="00F211B0" w:rsidRPr="002A0B10">
        <w:t>.</w:t>
      </w:r>
      <w:r w:rsidR="005C0C10" w:rsidRPr="002A0B10">
        <w:t xml:space="preserve"> </w:t>
      </w:r>
      <w:r w:rsidR="00A71315" w:rsidRPr="002A0B10">
        <w:t>A</w:t>
      </w:r>
      <w:r w:rsidR="000E3630" w:rsidRPr="002A0B10">
        <w:t xml:space="preserve">pologies may </w:t>
      </w:r>
      <w:r w:rsidR="00A71315" w:rsidRPr="002A0B10">
        <w:t xml:space="preserve">also be perceived to be </w:t>
      </w:r>
      <w:r w:rsidR="00C4653D" w:rsidRPr="002A0B10">
        <w:t>an</w:t>
      </w:r>
      <w:r w:rsidR="000E3630" w:rsidRPr="002A0B10">
        <w:t xml:space="preserve"> </w:t>
      </w:r>
      <w:r w:rsidR="00C4653D" w:rsidRPr="002A0B10">
        <w:t>in</w:t>
      </w:r>
      <w:r w:rsidR="000E3630" w:rsidRPr="002A0B10">
        <w:t xml:space="preserve">effective </w:t>
      </w:r>
      <w:r w:rsidR="0037446E" w:rsidRPr="002A0B10">
        <w:t xml:space="preserve">tool </w:t>
      </w:r>
      <w:r w:rsidR="000E3630" w:rsidRPr="002A0B10">
        <w:t xml:space="preserve">for </w:t>
      </w:r>
      <w:r w:rsidR="0037446E" w:rsidRPr="002A0B10">
        <w:t xml:space="preserve">reconciliation because </w:t>
      </w:r>
      <w:r w:rsidR="005B763D" w:rsidRPr="002A0B10">
        <w:t xml:space="preserve">they </w:t>
      </w:r>
      <w:r w:rsidR="0037446E" w:rsidRPr="002A0B10">
        <w:t>risk signal</w:t>
      </w:r>
      <w:r w:rsidR="00C4653D" w:rsidRPr="002A0B10">
        <w:t>ing</w:t>
      </w:r>
      <w:r w:rsidR="0037446E" w:rsidRPr="002A0B10">
        <w:t xml:space="preserve"> weakness</w:t>
      </w:r>
      <w:r w:rsidR="005B763D" w:rsidRPr="002A0B10">
        <w:t>, which could invite</w:t>
      </w:r>
      <w:r w:rsidR="0037446E" w:rsidRPr="002A0B10">
        <w:t xml:space="preserve"> </w:t>
      </w:r>
      <w:r w:rsidR="005B763D" w:rsidRPr="002A0B10">
        <w:t>further</w:t>
      </w:r>
      <w:r w:rsidR="0037446E" w:rsidRPr="002A0B10">
        <w:t xml:space="preserve"> demands </w:t>
      </w:r>
      <w:r w:rsidR="004063E1" w:rsidRPr="002A0B10">
        <w:t xml:space="preserve">or </w:t>
      </w:r>
      <w:r w:rsidR="007109FA" w:rsidRPr="002A0B10">
        <w:t>threats to one</w:t>
      </w:r>
      <w:r w:rsidR="002214E2" w:rsidRPr="002A0B10">
        <w:t>’s honor</w:t>
      </w:r>
      <w:r w:rsidR="0037446E" w:rsidRPr="002A0B10">
        <w:t>.</w:t>
      </w:r>
      <w:r w:rsidR="00ED6C30" w:rsidRPr="002A0B10">
        <w:t xml:space="preserve"> </w:t>
      </w:r>
      <w:r w:rsidR="004063E1" w:rsidRPr="002A0B10">
        <w:t xml:space="preserve">Indeed, </w:t>
      </w:r>
      <w:r w:rsidR="00DD007B" w:rsidRPr="002A0B10">
        <w:t>r</w:t>
      </w:r>
      <w:r w:rsidR="00ED6C30" w:rsidRPr="002A0B10">
        <w:t xml:space="preserve">efusing </w:t>
      </w:r>
      <w:r w:rsidR="00DD007B" w:rsidRPr="002A0B10">
        <w:t xml:space="preserve">to </w:t>
      </w:r>
      <w:r w:rsidR="00ED6C30" w:rsidRPr="002A0B10">
        <w:t>apologi</w:t>
      </w:r>
      <w:r w:rsidR="00DD007B" w:rsidRPr="002A0B10">
        <w:t xml:space="preserve">ze </w:t>
      </w:r>
      <w:r w:rsidR="002214E2" w:rsidRPr="002A0B10">
        <w:t>may</w:t>
      </w:r>
      <w:r w:rsidR="00DD007B" w:rsidRPr="002A0B10">
        <w:t xml:space="preserve"> potentially </w:t>
      </w:r>
      <w:r w:rsidR="002214E2" w:rsidRPr="002A0B10">
        <w:t xml:space="preserve">be a </w:t>
      </w:r>
      <w:r w:rsidR="00DD007B" w:rsidRPr="002A0B10">
        <w:t xml:space="preserve">more </w:t>
      </w:r>
      <w:r w:rsidR="00ED6C30" w:rsidRPr="002A0B10">
        <w:t>desirable strategy in honor cultures</w:t>
      </w:r>
      <w:r w:rsidR="002214E2" w:rsidRPr="002A0B10">
        <w:t xml:space="preserve"> as it has been shown to enhance feelings of power and self-esteem </w:t>
      </w:r>
      <w:r w:rsidR="00F211B0" w:rsidRPr="002A0B10">
        <w:fldChar w:fldCharType="begin"/>
      </w:r>
      <w:r w:rsidR="000015F1" w:rsidRPr="002A0B10">
        <w:instrText xml:space="preserve"> ADDIN ZOTERO_ITEM CSL_CITATION {"citationID":"cpcCwhZ5","properties":{"formattedCitation":"(Okimoto et al., 2013)","plainCitation":"(Okimoto et al., 2013)","noteIndex":0},"citationItems":[{"id":2265,"uris":["http://zotero.org/users/5867059/items/LSSIMUJE"],"itemData":{"id":2265,"type":"article-journal","abstract":"Despite an understanding of the perception and consequences of apologies for their recipients, little is known about the consequences of interpersonal apologies, or their denial, for the offending actor. In two empirical studies, we examined the unexplored psychological consequences that follow from a harm-doer's explicit refusal to apologize. Results showed that the act of refusing to apologize resulted in greater self-esteem than not refusing to apologize. Moreover, apology refusal also resulted in increased feelings of power/control and value integrity, both of which mediated the effect of refusal on self-esteem. These findings point to potential barriers to victim–offender reconciliation after an interpersonal harm, highlighting the need to better understand the psychology of harm-doers and their defensive behavior for self-focused motives. Copyright © 2012 John Wiley &amp; Sons, Ltd.","container-title":"European Journal of Social Psychology","DOI":"10.1002/ejsp.1901","ISSN":"1099-0992","issue":"1","language":"en","license":"Copyright © 2012 John Wiley &amp; Sons, Ltd.","note":"_eprint: https://onlinelibrary.wiley.com/doi/pdf/10.1002/ejsp.1901","page":"22-31","source":"Wiley Online Library","title":"Refusing to apologize can have psychological benefits (and we issue no mea culpa for this research finding)","volume":"43","author":[{"family":"Okimoto","given":"Tyler G."},{"family":"Wenzel","given":"Michael"},{"family":"Hedrick","given":"Kyli"}],"issued":{"date-parts":[["2013"]]}}}],"schema":"https://github.com/citation-style-language/schema/raw/master/csl-citation.json"} </w:instrText>
      </w:r>
      <w:r w:rsidR="00F211B0" w:rsidRPr="002A0B10">
        <w:fldChar w:fldCharType="separate"/>
      </w:r>
      <w:r w:rsidR="000015F1" w:rsidRPr="002A0B10">
        <w:t>(Okimoto et al., 2013)</w:t>
      </w:r>
      <w:r w:rsidR="00F211B0" w:rsidRPr="002A0B10">
        <w:fldChar w:fldCharType="end"/>
      </w:r>
      <w:r w:rsidR="000015F1" w:rsidRPr="002A0B10">
        <w:t>.</w:t>
      </w:r>
      <w:r w:rsidR="002214E2" w:rsidRPr="002A0B10">
        <w:t xml:space="preserve"> </w:t>
      </w:r>
      <w:r w:rsidR="00A97805" w:rsidRPr="002A0B10">
        <w:t xml:space="preserve">On the other hand, </w:t>
      </w:r>
      <w:r w:rsidR="00D74CDB" w:rsidRPr="002A0B10">
        <w:t xml:space="preserve">honor cultures </w:t>
      </w:r>
      <w:r w:rsidR="0044500D" w:rsidRPr="002A0B10">
        <w:t xml:space="preserve">also </w:t>
      </w:r>
      <w:r w:rsidR="00D74CDB" w:rsidRPr="002A0B10">
        <w:t xml:space="preserve">emphasize personal morality </w:t>
      </w:r>
      <w:r w:rsidR="002214E2" w:rsidRPr="002A0B10">
        <w:t>and</w:t>
      </w:r>
      <w:r w:rsidR="00D74CDB" w:rsidRPr="002A0B10">
        <w:t xml:space="preserve"> the maintenance of good relationships with relevant others</w:t>
      </w:r>
      <w:r w:rsidR="00EB4012" w:rsidRPr="002A0B10">
        <w:t xml:space="preserve"> </w:t>
      </w:r>
      <w:r w:rsidR="000015F1" w:rsidRPr="002A0B10">
        <w:fldChar w:fldCharType="begin"/>
      </w:r>
      <w:r w:rsidR="00546FDF" w:rsidRPr="002A0B10">
        <w:instrText xml:space="preserve"> ADDIN ZOTERO_ITEM CSL_CITATION {"citationID":"iMEOzO9S","properties":{"formattedCitation":"(Rodriguez Mosquera, 2016)","plainCitation":"(Rodriguez Mosquera, 2016)","noteIndex":0},"citationItems":[{"id":59,"uris":["http://zotero.org/users/5867059/items/U62EHI45","http://zotero.org/users/5867059/items/YBQQXFXH"],"itemData":{"id":59,"type":"article-journal","abstract":"This paper presents an approach to honor as multifaceted. In this approach, honor is defined as having four different facets, or honor codes: morality-based honor, family honor, masculine honor, and feminine honor. The honor-as-multifaceted approach has generated much psychological research examining the importance of each honor code across different cultural and social groups. An overview of this research shows that that the different honor codes exert a powerful inf luence on a variety of group processes, including collective action, in-group identification, the definition of gendered roles within the family, in-group responses to threats to collective honor, intergroup attitudes, and value change within groups. The paper discusses how defining and measuring honor as multifaceted -rather than as an unitary construct- provides a fuller understanding of honor's role in group life.","container-title":"Social and Personality Psychology Compass","DOI":"10.1111/spc3.12262","ISSN":"17519004","issue":"8","page":"431–442","title":"On the Importance of Family, Morality, Masculine, and Feminine Honor for Theory and Research: Facets of Honor","title-short":"On the Importance of Family, Morality, Masculine, and Feminine Honor for Theory and Research","volume":"10","author":[{"family":"Rodriguez Mosquera","given":"Patricia M."}],"issued":{"date-parts":[["2016",8]]}}}],"schema":"https://github.com/citation-style-language/schema/raw/master/csl-citation.json"} </w:instrText>
      </w:r>
      <w:r w:rsidR="000015F1" w:rsidRPr="002A0B10">
        <w:fldChar w:fldCharType="separate"/>
      </w:r>
      <w:r w:rsidR="00546FDF" w:rsidRPr="002A0B10">
        <w:t>(Rodriguez Mosquera, 2016)</w:t>
      </w:r>
      <w:r w:rsidR="000015F1" w:rsidRPr="002A0B10">
        <w:fldChar w:fldCharType="end"/>
      </w:r>
      <w:r w:rsidR="0044500D" w:rsidRPr="002A0B10">
        <w:t xml:space="preserve">. An apology </w:t>
      </w:r>
      <w:r w:rsidR="006520A0" w:rsidRPr="002A0B10">
        <w:t xml:space="preserve">can facilitate </w:t>
      </w:r>
      <w:r w:rsidR="002214E2" w:rsidRPr="002A0B10">
        <w:t>both</w:t>
      </w:r>
      <w:r w:rsidR="00CF42F7" w:rsidRPr="002A0B10">
        <w:t xml:space="preserve"> goals, </w:t>
      </w:r>
      <w:r w:rsidR="00CD4382" w:rsidRPr="002A0B10">
        <w:t xml:space="preserve">particularly </w:t>
      </w:r>
      <w:r w:rsidR="0002081B" w:rsidRPr="002A0B10">
        <w:t xml:space="preserve">given that </w:t>
      </w:r>
      <w:r w:rsidR="00CD4382" w:rsidRPr="002A0B10">
        <w:t>transgressions</w:t>
      </w:r>
      <w:r w:rsidR="00564D5E" w:rsidRPr="002A0B10">
        <w:t xml:space="preserve"> in honor contexts</w:t>
      </w:r>
      <w:r w:rsidR="00CD4382" w:rsidRPr="002A0B10">
        <w:t xml:space="preserve"> </w:t>
      </w:r>
      <w:r w:rsidR="00564D5E" w:rsidRPr="002A0B10">
        <w:t xml:space="preserve">have a potential to </w:t>
      </w:r>
      <w:r w:rsidR="00CF42F7" w:rsidRPr="002A0B10">
        <w:t>esc</w:t>
      </w:r>
      <w:r w:rsidR="00085926" w:rsidRPr="002A0B10">
        <w:t>alate quickly without reconciliation</w:t>
      </w:r>
      <w:r w:rsidR="000015F1" w:rsidRPr="002A0B10">
        <w:t xml:space="preserve"> </w:t>
      </w:r>
      <w:r w:rsidR="000015F1" w:rsidRPr="002A0B10">
        <w:fldChar w:fldCharType="begin"/>
      </w:r>
      <w:r w:rsidR="00546FDF" w:rsidRPr="002A0B10">
        <w:instrText xml:space="preserve"> ADDIN ZOTERO_ITEM CSL_CITATION {"citationID":"99HzoBQh","properties":{"formattedCitation":"(Lin et al., 2022)","plainCitation":"(Lin et al., 2022)","noteIndex":0},"citationItems":[{"id":920,"uris":["http://zotero.org/users/5867059/items/SRH7F2KI"],"itemData":{"id":920,"type":"article-journal","abstract":"In honor cultures, relatively minor disputes can escalate, making numerous forms of aggression widespread. We find evidence that honor cultures’ focus on virility impedes a key conflict de-escalation strategy—apology—that can be successfully promoted through a shift in mindset. Across five studies using mixed methods (text analysis of congressional speeches, a cross-cultural comparison, surveys, and experiments), people from honor societies (e.g., Turkey and US honor states), people who endorse honor values, and people who imagine living in a society with strong honor norms are less willing to apologize for their transgressions (studies 1–4). This apology reluctance is driven by concerns about reputation in honor cultures. Notably, honor is achieved not only by upholding strength and reputation (virility) but also through moral integrity (virtue). The dual focus of honor suggests a potential mechanism for promoting apologies: shifting the focus of honor from reputation to moral integrity. Indeed, we find that such a shift led people in honor cultures to perceive apologizing more positively and apologize more (study 5). By identifying a barrier to apologizing in honor cultures and illustrating ways to overcome it, our research provides insights for deploying culturally intelligent conflict-management strategies in such contexts.","container-title":"Proceedings of the National Academy of Sciences","DOI":"10.1073/pnas.2210324119","issue":"41","note":"publisher: Proceedings of the National Academy of Sciences","page":"e2210324119","source":"pnas.org (Atypon)","title":"From virility to virtue: the psychology of apology in honor cultures","title-short":"From virility to virtue","volume":"119","author":[{"family":"Lin","given":"Ying"},{"family":"Caluori","given":"Nava"},{"family":"Öztürk","given":"Engin Bağış"},{"family":"Gelfand","given":"Michele J."}],"issued":{"date-parts":[["2022",10,11]]}}}],"schema":"https://github.com/citation-style-language/schema/raw/master/csl-citation.json"} </w:instrText>
      </w:r>
      <w:r w:rsidR="000015F1" w:rsidRPr="002A0B10">
        <w:fldChar w:fldCharType="separate"/>
      </w:r>
      <w:r w:rsidR="00546FDF" w:rsidRPr="002A0B10">
        <w:t>(Lin et al., 2022)</w:t>
      </w:r>
      <w:r w:rsidR="000015F1" w:rsidRPr="002A0B10">
        <w:fldChar w:fldCharType="end"/>
      </w:r>
      <w:r w:rsidR="00E35F31" w:rsidRPr="002A0B10">
        <w:t xml:space="preserve">. </w:t>
      </w:r>
      <w:r w:rsidR="00085926" w:rsidRPr="002A0B10">
        <w:t>Although rare</w:t>
      </w:r>
      <w:r w:rsidR="001536C7" w:rsidRPr="002A0B10">
        <w:t>, apologi</w:t>
      </w:r>
      <w:r w:rsidR="00085926" w:rsidRPr="002A0B10">
        <w:t xml:space="preserve">es </w:t>
      </w:r>
      <w:r w:rsidR="00DC7CB3" w:rsidRPr="002A0B10">
        <w:t xml:space="preserve">in honor cultures </w:t>
      </w:r>
      <w:r w:rsidR="001536C7" w:rsidRPr="002A0B10">
        <w:t xml:space="preserve">may </w:t>
      </w:r>
      <w:r w:rsidR="00564D5E" w:rsidRPr="002A0B10">
        <w:t xml:space="preserve">thus </w:t>
      </w:r>
      <w:r w:rsidR="001536C7" w:rsidRPr="002A0B10">
        <w:t xml:space="preserve">still be </w:t>
      </w:r>
      <w:r w:rsidR="00F62C42" w:rsidRPr="002A0B10">
        <w:t xml:space="preserve">perceived as moral and </w:t>
      </w:r>
      <w:r w:rsidR="00DC7CB3" w:rsidRPr="002A0B10">
        <w:t xml:space="preserve">effective </w:t>
      </w:r>
      <w:r w:rsidR="00F62C42" w:rsidRPr="002A0B10">
        <w:t>acts</w:t>
      </w:r>
      <w:r w:rsidR="00CA6904" w:rsidRPr="002A0B10">
        <w:t xml:space="preserve"> that can prevent </w:t>
      </w:r>
      <w:r w:rsidR="00BB11B0" w:rsidRPr="002A0B10">
        <w:t xml:space="preserve">further retaliation </w:t>
      </w:r>
      <w:r w:rsidR="00CA6904" w:rsidRPr="002A0B10">
        <w:t xml:space="preserve">by </w:t>
      </w:r>
      <w:r w:rsidR="00582608" w:rsidRPr="002A0B10">
        <w:t>signaling</w:t>
      </w:r>
      <w:r w:rsidR="00CA6904" w:rsidRPr="002A0B10">
        <w:t xml:space="preserve"> submission to the other party</w:t>
      </w:r>
      <w:r w:rsidR="00243202" w:rsidRPr="002A0B10">
        <w:t xml:space="preserve"> and that may support the maintenance of </w:t>
      </w:r>
      <w:r w:rsidR="00EE7918" w:rsidRPr="002A0B10">
        <w:t>respectful and harmonious interpersonal relationships</w:t>
      </w:r>
      <w:r w:rsidR="00CA6904" w:rsidRPr="002A0B10">
        <w:t xml:space="preserve"> </w:t>
      </w:r>
      <w:r w:rsidR="000015F1" w:rsidRPr="002A0B10">
        <w:fldChar w:fldCharType="begin"/>
      </w:r>
      <w:r w:rsidR="00FE253E" w:rsidRPr="002A0B10">
        <w:instrText xml:space="preserve"> ADDIN ZOTERO_ITEM CSL_CITATION {"citationID":"ITmEizA7","properties":{"formattedCitation":"(Nisbett &amp; Cohen, 1996; Uskul, Cross, et al., 2023)","plainCitation":"(Nisbett &amp; Cohen, 1996; Uskul, Cross, et al., 2023)","noteIndex":0},"citationItems":[{"id":71,"uris":["http://zotero.org/users/5867059/items/SVI7UH4L"],"itemData":{"id":71,"type":"book","abstract":"Southerners [in the US] have been regarded as more violent than their northern counterparts. And . . . there consistently is a greater number of white-perpetrated murders in the South than in the North. \"Culture of Honor\" . . . explores the underlying reasons for this violence. This inclination to violence is the result of a culture of honor in which a man's reputation is key to his economic survival. \"Culture of Honor\": explains why homicides, especially those involving arguments, are more common in the South, and why rural areas show the highest rates; reveals that there is little regional difference in homicide rate for African-Americans, suggesting that it is something about white southern culture that causes the violence, instead of just living below the Mason-[Dixon] line; explores how the culture of honor, self-protection ethic, and a widespread presence of guns contribute to a cycle of violence in which arguments lead to deadly retribution; links southern white culture to urban ghetto culture, both of which encourage violent responses to a perceived affront; investigates how cultural ideas about gender and masculinity lead to the acceptance of violence to maintain a man's reputation as strong and powerful [and] uncovers the attitudes, beliefs, and behaviors concerning honor, self-protection, and violence. Using historical, archival and experimental data, the authors show why it is considered acceptable to be violent in response to an insult, to protect home and property, or to aid in socializing children. (PsycINFO Database Record (c) 2016 APA, all rights reserved)","collection-title":"Culture of Honor: The Psychology of Violence in the South","event-place":"Boulder, CO, US","ISBN":"978-0-8133-1992-6","number-of-pages":"xviii, 119","publisher":"Westview Press","publisher-place":"Boulder, CO, US","title":"Culture of Honor: The Psychology of Violence in the South","title-short":"Culture of Honor","author":[{"family":"Nisbett","given":"Richard E."},{"family":"Cohen","given":"Dov"}],"issued":{"date-parts":[["1996"]]}}},{"id":938,"uris":["http://zotero.org/users/5867059/items/E6BGLVST"],"itemData":{"id":938,"type":"article-journal","abstract":"In this article, we review research in psychology and other related social science fields that has adopted an honor framework to examine intrapersonal, interpersonal, and intergroup processes taking a culture-comparative or individual differences approach. In the sections below, we will first review research on the role of honor in interpersonal processes focusing primarily on interpersonal aggression including in close relationships, non-aggressive ways of responding to threats (e.g., forgiveness), and reciprocity. Next, we move onto reviewing research on the role of honor in intrapersonal processes, specifically in the domains of emotional responses to honor-threatening situations, mental, and physical health. Finally, we review research emerging from social and political psychology and political science that have utilized the honor framework to understand and explain group processes and intergroup relations at different level of analyses (e.g., social groups, nations). Given the limited space, our goal was to emphasize major and emerging areas of research on honor and provide food for thought for future research.","container-title":"Social and Personality Psychology Compass","ISSN":"1751-9004","issue":"1","language":"en","license":"© 2022 The Authors. Social and Personality Psychology Compass published by John Wiley &amp; Sons Ltd.","note":"_eprint: https://onlinelibrary.wiley.com/doi/pdf/10.1111/spc3.12719","page":"e12719","source":"Wiley Online Library","title":"The role of honour in interpersonal, intrapersonal and intergroup processes","volume":"17","author":[{"family":"Uskul","given":"Ayse K."},{"family":"Cross","given":"Susan E."},{"family":"Günsoy","given":"Ceren"}],"issued":{"date-parts":[["2023"]]}}}],"schema":"https://github.com/citation-style-language/schema/raw/master/csl-citation.json"} </w:instrText>
      </w:r>
      <w:r w:rsidR="000015F1" w:rsidRPr="002A0B10">
        <w:fldChar w:fldCharType="separate"/>
      </w:r>
      <w:r w:rsidR="00FE253E" w:rsidRPr="002A0B10">
        <w:t>(Nisbett &amp; Cohen, 1996; Uskul, Cross, et al., 2023)</w:t>
      </w:r>
      <w:r w:rsidR="000015F1" w:rsidRPr="002A0B10">
        <w:fldChar w:fldCharType="end"/>
      </w:r>
      <w:r w:rsidR="00C10E01" w:rsidRPr="002A0B10">
        <w:t xml:space="preserve">. </w:t>
      </w:r>
      <w:r w:rsidR="00564D5E" w:rsidRPr="002A0B10">
        <w:t xml:space="preserve">Providing some support for this </w:t>
      </w:r>
      <w:r w:rsidR="00CA6904" w:rsidRPr="002A0B10">
        <w:t xml:space="preserve">dual perspective, </w:t>
      </w:r>
      <w:r w:rsidR="000B62C2" w:rsidRPr="002A0B10">
        <w:t>Kirchner-</w:t>
      </w:r>
      <w:proofErr w:type="spellStart"/>
      <w:r w:rsidR="000B62C2" w:rsidRPr="002A0B10">
        <w:t>Häusler</w:t>
      </w:r>
      <w:proofErr w:type="spellEnd"/>
      <w:r w:rsidR="000B62C2" w:rsidRPr="002A0B10">
        <w:t xml:space="preserve"> and colleagues </w:t>
      </w:r>
      <w:r w:rsidR="000015F1" w:rsidRPr="002A0B10">
        <w:fldChar w:fldCharType="begin"/>
      </w:r>
      <w:r w:rsidR="000015F1" w:rsidRPr="002A0B10">
        <w:instrText xml:space="preserve"> ADDIN ZOTERO_ITEM CSL_CITATION {"citationID":"o8ixiINn","properties":{"formattedCitation":"(2024)","plainCitation":"(2024)","noteIndex":0},"citationItems":[{"id":2263,"uris":["http://zotero.org/users/5867059/items/MXJHTR4Y"],"itemData":{"id":2263,"type":"manuscript","genre":"Manuscript under review at European Journal of Social Psychology","language":"en","license":"All rights reserved","source":"DOI.org (Crossref)","title":"Assessing the Role of Honor Culture and Image Concerns in Impeding Apologies","author":[{"family":"Kirchner-Häusler","given":"Alexander"},{"family":"Uskul","given":"Ayse K."},{"family":"Wohl","given":"Michael J. A."},{"family":"Orazani","given":"Nima"},{"family":"Rodríguez-Bailón","given":"Rosa"},{"family":"Cross","given":"Susan E."},{"family":"Gezici-Yalçın","given":"Meral"},{"family":"Harb","given":"Charles"},{"family":"Husnu","given":"Shenel"},{"family":"Kafetsios","given":"Konstantinos"},{"family":"Kateri","given":"Evangelia"},{"family":"Matamoros-Lima","given":"Juan"},{"family":"Miniesy","given":"Rania"},{"family":"Na","given":"Jinkyung"},{"family":"Pagliaro","given":"Stefano"},{"family":"Psaltis","given":"Charis"},{"family":"Rabie","given":"Dina"},{"family":"Teresii","given":"Manuel"},{"family":"Uchida","given":"Yukiko"},{"family":"Vignoles","given":"Vivian L."}],"issued":{"date-parts":[["2024"]]}},"suppress-author":true}],"schema":"https://github.com/citation-style-language/schema/raw/master/csl-citation.json"} </w:instrText>
      </w:r>
      <w:r w:rsidR="000015F1" w:rsidRPr="002A0B10">
        <w:fldChar w:fldCharType="separate"/>
      </w:r>
      <w:r w:rsidR="000015F1" w:rsidRPr="002A0B10">
        <w:t>(2024)</w:t>
      </w:r>
      <w:r w:rsidR="000015F1" w:rsidRPr="002A0B10">
        <w:fldChar w:fldCharType="end"/>
      </w:r>
      <w:r w:rsidR="000B62C2" w:rsidRPr="002A0B10">
        <w:t xml:space="preserve"> found that </w:t>
      </w:r>
      <w:r w:rsidR="00FC6C28" w:rsidRPr="002A0B10">
        <w:t xml:space="preserve">different </w:t>
      </w:r>
      <w:r w:rsidR="00D17199" w:rsidRPr="002A0B10">
        <w:t xml:space="preserve">facets of honor </w:t>
      </w:r>
      <w:r w:rsidR="00266002" w:rsidRPr="002A0B10">
        <w:t>were linked to</w:t>
      </w:r>
      <w:r w:rsidR="00D17199" w:rsidRPr="002A0B10">
        <w:t xml:space="preserve"> opposing attitudes toward apologies: </w:t>
      </w:r>
      <w:r w:rsidR="00FC6C28" w:rsidRPr="002A0B10">
        <w:t xml:space="preserve">relational components </w:t>
      </w:r>
      <w:r w:rsidR="00AC7823" w:rsidRPr="002A0B10">
        <w:t xml:space="preserve">of honor </w:t>
      </w:r>
      <w:r w:rsidR="00582608" w:rsidRPr="002A0B10">
        <w:t>predict</w:t>
      </w:r>
      <w:r w:rsidR="00564D5E" w:rsidRPr="002A0B10">
        <w:t>ed</w:t>
      </w:r>
      <w:r w:rsidR="00AC7823" w:rsidRPr="002A0B10">
        <w:t xml:space="preserve"> </w:t>
      </w:r>
      <w:r w:rsidR="00266002" w:rsidRPr="002A0B10">
        <w:t>lower reluctance</w:t>
      </w:r>
      <w:r w:rsidR="00AC7823" w:rsidRPr="002A0B10">
        <w:t xml:space="preserve"> to </w:t>
      </w:r>
      <w:r w:rsidR="00AD33D1" w:rsidRPr="002A0B10">
        <w:t xml:space="preserve">apologize, while individual promotion components </w:t>
      </w:r>
      <w:r w:rsidR="00582608" w:rsidRPr="002A0B10">
        <w:t>predict</w:t>
      </w:r>
      <w:r w:rsidR="00266002" w:rsidRPr="002A0B10">
        <w:t>ed</w:t>
      </w:r>
      <w:r w:rsidR="00582608" w:rsidRPr="002A0B10">
        <w:t xml:space="preserve"> </w:t>
      </w:r>
      <w:r w:rsidR="00266002" w:rsidRPr="002A0B10">
        <w:t xml:space="preserve">greater </w:t>
      </w:r>
      <w:r w:rsidR="00AD33D1" w:rsidRPr="002A0B10">
        <w:t xml:space="preserve">reluctance </w:t>
      </w:r>
      <w:r w:rsidR="00174C45" w:rsidRPr="002A0B10">
        <w:t xml:space="preserve">to apologize. </w:t>
      </w:r>
      <w:r w:rsidR="00582608" w:rsidRPr="002A0B10">
        <w:t>In a similar vein</w:t>
      </w:r>
      <w:r w:rsidR="00174C45" w:rsidRPr="002A0B10">
        <w:t xml:space="preserve">, </w:t>
      </w:r>
      <w:r w:rsidR="00776F30" w:rsidRPr="002A0B10">
        <w:t xml:space="preserve">Lin and </w:t>
      </w:r>
      <w:r w:rsidR="00522FA0" w:rsidRPr="002A0B10">
        <w:t>colleagues</w:t>
      </w:r>
      <w:r w:rsidR="00AD33D1" w:rsidRPr="002A0B10">
        <w:t xml:space="preserve"> </w:t>
      </w:r>
      <w:r w:rsidR="000015F1" w:rsidRPr="002A0B10">
        <w:fldChar w:fldCharType="begin"/>
      </w:r>
      <w:r w:rsidR="000015F1" w:rsidRPr="002A0B10">
        <w:instrText xml:space="preserve"> ADDIN ZOTERO_ITEM CSL_CITATION {"citationID":"oVJeYAxO","properties":{"formattedCitation":"(2022)","plainCitation":"(2022)","noteIndex":0},"citationItems":[{"id":920,"uris":["http://zotero.org/users/5867059/items/SRH7F2KI"],"itemData":{"id":920,"type":"article-journal","abstract":"In honor cultures, relatively minor disputes can escalate, making numerous forms of aggression widespread. We find evidence that honor cultures’ focus on virility impedes a key conflict de-escalation strategy—apology—that can be successfully promoted through a shift in mindset. Across five studies using mixed methods (text analysis of congressional speeches, a cross-cultural comparison, surveys, and experiments), people from honor societies (e.g., Turkey and US honor states), people who endorse honor values, and people who imagine living in a society with strong honor norms are less willing to apologize for their transgressions (studies 1–4). This apology reluctance is driven by concerns about reputation in honor cultures. Notably, honor is achieved not only by upholding strength and reputation (virility) but also through moral integrity (virtue). The dual focus of honor suggests a potential mechanism for promoting apologies: shifting the focus of honor from reputation to moral integrity. Indeed, we find that such a shift led people in honor cultures to perceive apologizing more positively and apologize more (study 5). By identifying a barrier to apologizing in honor cultures and illustrating ways to overcome it, our research provides insights for deploying culturally intelligent conflict-management strategies in such contexts.","container-title":"Proceedings of the National Academy of Sciences","DOI":"10.1073/pnas.2210324119","issue":"41","note":"publisher: Proceedings of the National Academy of Sciences","page":"e2210324119","source":"pnas.org (Atypon)","title":"From virility to virtue: the psychology of apology in honor cultures","title-short":"From virility to virtue","volume":"119","author":[{"family":"Lin","given":"Ying"},{"family":"Caluori","given":"Nava"},{"family":"Öztürk","given":"Engin Bağış"},{"family":"Gelfand","given":"Michele J."}],"issued":{"date-parts":[["2022",10,11]]}},"suppress-author":true}],"schema":"https://github.com/citation-style-language/schema/raw/master/csl-citation.json"} </w:instrText>
      </w:r>
      <w:r w:rsidR="000015F1" w:rsidRPr="002A0B10">
        <w:fldChar w:fldCharType="separate"/>
      </w:r>
      <w:r w:rsidR="000015F1" w:rsidRPr="002A0B10">
        <w:t>(2022)</w:t>
      </w:r>
      <w:r w:rsidR="000015F1" w:rsidRPr="002A0B10">
        <w:fldChar w:fldCharType="end"/>
      </w:r>
      <w:r w:rsidR="00527C77" w:rsidRPr="002A0B10">
        <w:t xml:space="preserve"> </w:t>
      </w:r>
      <w:r w:rsidR="00AD33D1" w:rsidRPr="002A0B10">
        <w:t xml:space="preserve">showed </w:t>
      </w:r>
      <w:r w:rsidR="00527C77" w:rsidRPr="002A0B10">
        <w:t>that reframing honor as morality</w:t>
      </w:r>
      <w:r w:rsidR="00266002" w:rsidRPr="002A0B10">
        <w:t>-focused</w:t>
      </w:r>
      <w:r w:rsidR="00A53D61" w:rsidRPr="002A0B10">
        <w:t xml:space="preserve"> rather than </w:t>
      </w:r>
      <w:r w:rsidR="00527C77" w:rsidRPr="002A0B10">
        <w:t xml:space="preserve">strength-focused </w:t>
      </w:r>
      <w:r w:rsidR="00266002" w:rsidRPr="002A0B10">
        <w:t xml:space="preserve">similarly </w:t>
      </w:r>
      <w:r w:rsidR="00A53D61" w:rsidRPr="002A0B10">
        <w:t xml:space="preserve">reduced </w:t>
      </w:r>
      <w:r w:rsidR="00527C77" w:rsidRPr="002A0B10">
        <w:t xml:space="preserve">reluctance to apologize. </w:t>
      </w:r>
      <w:r w:rsidR="007F1A93" w:rsidRPr="002A0B10">
        <w:t>Given the dual emphasis in honor cultures on strength and personal enhancement as well as relationship maintenance and morality, overall evaluations of apologies are thus not easily inferred</w:t>
      </w:r>
      <w:r w:rsidR="00F12D31" w:rsidRPr="002A0B10">
        <w:t xml:space="preserve"> in these cultures</w:t>
      </w:r>
      <w:r w:rsidR="007F1A93" w:rsidRPr="002A0B10">
        <w:t>.</w:t>
      </w:r>
    </w:p>
    <w:p w14:paraId="0C197509" w14:textId="3B22AF72" w:rsidR="00527C77" w:rsidRPr="002A0B10" w:rsidRDefault="001949DC" w:rsidP="00C22394">
      <w:pPr>
        <w:pStyle w:val="BodyText"/>
        <w:spacing w:before="0"/>
      </w:pPr>
      <w:r w:rsidRPr="002A0B10">
        <w:lastRenderedPageBreak/>
        <w:t>Further</w:t>
      </w:r>
      <w:r w:rsidR="0004362A" w:rsidRPr="002A0B10">
        <w:t xml:space="preserve"> complexity may also arise from cultural differences in how the translation of </w:t>
      </w:r>
      <w:r w:rsidR="00ED2EB6" w:rsidRPr="002A0B10">
        <w:t xml:space="preserve">personal </w:t>
      </w:r>
      <w:r w:rsidR="00A75251" w:rsidRPr="002A0B10">
        <w:t>beliefs</w:t>
      </w:r>
      <w:r w:rsidR="00ED2EB6" w:rsidRPr="002A0B10">
        <w:t xml:space="preserve"> about apologies</w:t>
      </w:r>
      <w:r w:rsidR="0004362A" w:rsidRPr="002A0B10">
        <w:t xml:space="preserve"> </w:t>
      </w:r>
      <w:r w:rsidR="00ED2EB6" w:rsidRPr="002A0B10">
        <w:t xml:space="preserve">into </w:t>
      </w:r>
      <w:r w:rsidR="00A75251" w:rsidRPr="002A0B10">
        <w:t>behavior</w:t>
      </w:r>
      <w:r w:rsidR="00ED2EB6" w:rsidRPr="002A0B10">
        <w:t xml:space="preserve"> may be </w:t>
      </w:r>
      <w:r w:rsidR="00A75251" w:rsidRPr="002A0B10">
        <w:t>constrained</w:t>
      </w:r>
      <w:r w:rsidR="00ED2EB6" w:rsidRPr="002A0B10">
        <w:t xml:space="preserve"> by </w:t>
      </w:r>
      <w:r w:rsidR="00A75251" w:rsidRPr="002A0B10">
        <w:t>prevailing</w:t>
      </w:r>
      <w:r w:rsidR="00ED2EB6" w:rsidRPr="002A0B10">
        <w:t xml:space="preserve"> </w:t>
      </w:r>
      <w:r w:rsidR="00A75251" w:rsidRPr="002A0B10">
        <w:t xml:space="preserve">cultural norms. In dignity cultures, for example, </w:t>
      </w:r>
      <w:r w:rsidR="0004362A" w:rsidRPr="002A0B10">
        <w:t xml:space="preserve">individual </w:t>
      </w:r>
      <w:r w:rsidR="00660374" w:rsidRPr="002A0B10">
        <w:t xml:space="preserve">behavior is typically guided by personal </w:t>
      </w:r>
      <w:r w:rsidR="0004362A" w:rsidRPr="002A0B10">
        <w:t xml:space="preserve">decisions, goals, and </w:t>
      </w:r>
      <w:r w:rsidR="00660374" w:rsidRPr="002A0B10">
        <w:t>morality (e.g.,</w:t>
      </w:r>
      <w:r w:rsidRPr="002A0B10">
        <w:t xml:space="preserve"> </w:t>
      </w:r>
      <w:r w:rsidR="00660374" w:rsidRPr="002A0B10">
        <w:t>“D</w:t>
      </w:r>
      <w:r w:rsidR="007A23C7" w:rsidRPr="002A0B10">
        <w:t>o I believe it is the right thing to apologize?</w:t>
      </w:r>
      <w:r w:rsidR="00660374" w:rsidRPr="002A0B10">
        <w:t>”</w:t>
      </w:r>
      <w:r w:rsidR="007A23C7" w:rsidRPr="002A0B10">
        <w:t>)</w:t>
      </w:r>
      <w:r w:rsidR="00660374" w:rsidRPr="002A0B10">
        <w:t xml:space="preserve">, whereas in </w:t>
      </w:r>
      <w:r w:rsidR="007A23C7" w:rsidRPr="002A0B10">
        <w:t>face cultures</w:t>
      </w:r>
      <w:r w:rsidR="00660374" w:rsidRPr="002A0B10">
        <w:t xml:space="preserve"> it is typically </w:t>
      </w:r>
      <w:r w:rsidR="007F1A93" w:rsidRPr="002A0B10">
        <w:t>guided</w:t>
      </w:r>
      <w:r w:rsidR="00660374" w:rsidRPr="002A0B10">
        <w:t xml:space="preserve"> by role </w:t>
      </w:r>
      <w:r w:rsidR="007A23C7" w:rsidRPr="002A0B10">
        <w:t xml:space="preserve">obligations </w:t>
      </w:r>
      <w:r w:rsidR="000015F1" w:rsidRPr="002A0B10">
        <w:fldChar w:fldCharType="begin"/>
      </w:r>
      <w:r w:rsidR="000015F1" w:rsidRPr="002A0B10">
        <w:instrText xml:space="preserve"> ADDIN ZOTERO_ITEM CSL_CITATION {"citationID":"ypzIA5xk","properties":{"formattedCitation":"(e.g., \\uc0\\u8220{}Is it considered appropriate for someone in my position to apologize?\\uc0\\u8221{}; Leung &amp; Cohen, 2011)","plainCitation":"(e.g., “Is it considered appropriate for someone in my position to apologize?”; Leung &amp; Cohen, 2011)","noteIndex":0},"citationItems":[{"id":74,"uris":["http://zotero.org/users/5867059/items/XEAY4HU5"],"itemData":{"id":74,"type":"article-journal","abstract":"The CuPS (Culture ϫ Person ϫ Situation) approach attempts to jointly consider culture and individual differences, without treating either as noise and without reducing one to the other. Culture is important because it helps define psychological situations and create meaningful clusters of behavior according to particular logics. Individual differences are important because individuals vary in the extent to which they endorse or reject a culture's ideals. Further, because different cultures are organized by different logics, individual differences mean something different in each. Central to these studies are concepts of honor-related violence and individual worth as being inalienable versus socially conferred. We illustrate our argument with 2 experiments involving participants from honor, face, and dignity cultures. The studies showed that the same “type” of person who was most helpful, honest, and likely to behave with integrity in one culture was the “type” of person least likely to do so in another culture. We discuss how CuPS can provide a rudimentary but integrated approach to understanding both within- and between-culture variation.","container-title":"Journal of Personality and Social Psychology","DOI":"10.1037/a0022151","ISSN":"1939-1315, 0022-3514","issue":"3","page":"507–526","title":"Within- and between-Culture Variation: Individual Differences and the Cultural Logics of Honor, Face, and Dignity Cultures.","title-short":"Within- and between-Culture Variation","volume":"100","author":[{"family":"Leung","given":"Angela K.-Y."},{"family":"Cohen","given":"Dov"}],"issued":{"date-parts":[["2011",3]]}},"prefix":"e.g., “Is it considered appropriate for someone in my position to apologize?”; "}],"schema":"https://github.com/citation-style-language/schema/raw/master/csl-citation.json"} </w:instrText>
      </w:r>
      <w:r w:rsidR="000015F1" w:rsidRPr="002A0B10">
        <w:fldChar w:fldCharType="separate"/>
      </w:r>
      <w:r w:rsidR="000015F1" w:rsidRPr="002A0B10">
        <w:t>(e.g., “Is it considered appropriate for someone in my position to apologize?”; Leung &amp; Cohen, 2011)</w:t>
      </w:r>
      <w:r w:rsidR="000015F1" w:rsidRPr="002A0B10">
        <w:fldChar w:fldCharType="end"/>
      </w:r>
      <w:r w:rsidR="004041BE" w:rsidRPr="002A0B10">
        <w:t xml:space="preserve">. In </w:t>
      </w:r>
      <w:r w:rsidR="004F2549" w:rsidRPr="002A0B10">
        <w:t>honor cultures</w:t>
      </w:r>
      <w:r w:rsidR="004041BE" w:rsidRPr="002A0B10">
        <w:t xml:space="preserve">, </w:t>
      </w:r>
      <w:r w:rsidR="00F26CF9" w:rsidRPr="002A0B10">
        <w:t>where</w:t>
      </w:r>
      <w:r w:rsidR="004E5AC4" w:rsidRPr="002A0B10">
        <w:t xml:space="preserve"> both individual and </w:t>
      </w:r>
      <w:r w:rsidR="00F26CF9" w:rsidRPr="002A0B10">
        <w:t xml:space="preserve">interpersonal orientations are emphasized, </w:t>
      </w:r>
      <w:r w:rsidR="004041BE" w:rsidRPr="002A0B10">
        <w:t xml:space="preserve">both </w:t>
      </w:r>
      <w:r w:rsidR="004F2549" w:rsidRPr="002A0B10">
        <w:t xml:space="preserve">personal convictions and </w:t>
      </w:r>
      <w:r w:rsidR="004041BE" w:rsidRPr="002A0B10">
        <w:t xml:space="preserve">cultural </w:t>
      </w:r>
      <w:r w:rsidR="004F2549" w:rsidRPr="002A0B10">
        <w:t>norms</w:t>
      </w:r>
      <w:r w:rsidR="0009504E" w:rsidRPr="002A0B10">
        <w:t xml:space="preserve"> likely play a role</w:t>
      </w:r>
      <w:r w:rsidR="004F2549" w:rsidRPr="002A0B10">
        <w:t xml:space="preserve">. </w:t>
      </w:r>
      <w:r w:rsidR="001452BD" w:rsidRPr="002A0B10">
        <w:t xml:space="preserve">For </w:t>
      </w:r>
      <w:r w:rsidR="0009504E" w:rsidRPr="002A0B10">
        <w:t xml:space="preserve">instance, </w:t>
      </w:r>
      <w:r w:rsidR="001452BD" w:rsidRPr="002A0B10">
        <w:t xml:space="preserve">individuals may </w:t>
      </w:r>
      <w:r w:rsidR="0009504E" w:rsidRPr="002A0B10">
        <w:t>personally belie</w:t>
      </w:r>
      <w:r w:rsidR="00776596" w:rsidRPr="002A0B10">
        <w:t>ve</w:t>
      </w:r>
      <w:r w:rsidR="0009504E" w:rsidRPr="002A0B10">
        <w:t xml:space="preserve"> an apology is </w:t>
      </w:r>
      <w:r w:rsidR="00F26CF9" w:rsidRPr="002A0B10">
        <w:t>moral yet</w:t>
      </w:r>
      <w:r w:rsidR="0009504E" w:rsidRPr="002A0B10">
        <w:t xml:space="preserve"> be concerned that apologizing </w:t>
      </w:r>
      <w:r w:rsidR="00190D51" w:rsidRPr="002A0B10">
        <w:t>in context</w:t>
      </w:r>
      <w:r w:rsidR="00363AD4" w:rsidRPr="002A0B10">
        <w:t>s</w:t>
      </w:r>
      <w:r w:rsidR="00190D51" w:rsidRPr="002A0B10">
        <w:t xml:space="preserve"> </w:t>
      </w:r>
      <w:r w:rsidR="00363AD4" w:rsidRPr="002A0B10">
        <w:t xml:space="preserve">where </w:t>
      </w:r>
      <w:r w:rsidR="0009504E" w:rsidRPr="002A0B10">
        <w:t xml:space="preserve">apologies are framed as weak would harm their own </w:t>
      </w:r>
      <w:r w:rsidR="00AF1D66" w:rsidRPr="002A0B10">
        <w:t xml:space="preserve">reputation </w:t>
      </w:r>
      <w:r w:rsidR="0009504E" w:rsidRPr="002A0B10">
        <w:t xml:space="preserve">or that of their </w:t>
      </w:r>
      <w:r w:rsidR="00AF1D66" w:rsidRPr="002A0B10">
        <w:t xml:space="preserve">close others. </w:t>
      </w:r>
      <w:r w:rsidR="00806559" w:rsidRPr="002A0B10">
        <w:t xml:space="preserve">More insights into the interplay of personal and normative influences on apology tendencies across cultures are therefore also needed. </w:t>
      </w:r>
    </w:p>
    <w:p w14:paraId="76BB56E4" w14:textId="340C6CD5" w:rsidR="002150FD" w:rsidRPr="002A0B10" w:rsidRDefault="002150FD" w:rsidP="00C07B7C">
      <w:pPr>
        <w:pStyle w:val="Heading2"/>
      </w:pPr>
      <w:r w:rsidRPr="002A0B10">
        <w:t xml:space="preserve">The </w:t>
      </w:r>
      <w:r w:rsidR="005D3803" w:rsidRPr="002A0B10">
        <w:t>C</w:t>
      </w:r>
      <w:r w:rsidRPr="002A0B10">
        <w:t xml:space="preserve">urrent </w:t>
      </w:r>
      <w:r w:rsidR="005D3803" w:rsidRPr="002A0B10">
        <w:t>S</w:t>
      </w:r>
      <w:r w:rsidRPr="002A0B10">
        <w:t>tudy</w:t>
      </w:r>
    </w:p>
    <w:p w14:paraId="182961A1" w14:textId="77777777" w:rsidR="00B3562A" w:rsidRPr="002A0B10" w:rsidRDefault="00433CB3" w:rsidP="00760A28">
      <w:r w:rsidRPr="002A0B10">
        <w:t>Drawing upon</w:t>
      </w:r>
      <w:r w:rsidR="53D7F2CC" w:rsidRPr="002A0B10">
        <w:t xml:space="preserve"> general population samples from the Mediterranean</w:t>
      </w:r>
      <w:r w:rsidRPr="002A0B10">
        <w:t xml:space="preserve"> region</w:t>
      </w:r>
      <w:r w:rsidR="00330203" w:rsidRPr="002A0B10">
        <w:t xml:space="preserve"> (</w:t>
      </w:r>
      <w:r w:rsidRPr="002A0B10">
        <w:t>comprised of</w:t>
      </w:r>
      <w:r w:rsidR="00330203" w:rsidRPr="002A0B10">
        <w:t xml:space="preserve"> Latin Europe, Southeast</w:t>
      </w:r>
      <w:r w:rsidR="002C11E3" w:rsidRPr="002A0B10">
        <w:t>ern</w:t>
      </w:r>
      <w:r w:rsidR="00330203" w:rsidRPr="002A0B10">
        <w:t xml:space="preserve"> Europe, and</w:t>
      </w:r>
      <w:r w:rsidR="05C1E047" w:rsidRPr="002A0B10">
        <w:t xml:space="preserve"> </w:t>
      </w:r>
      <w:r w:rsidR="006F626B" w:rsidRPr="002A0B10">
        <w:t>Middle Eastern</w:t>
      </w:r>
      <w:r w:rsidR="53D7F2CC" w:rsidRPr="002A0B10">
        <w:t xml:space="preserve"> and </w:t>
      </w:r>
      <w:r w:rsidR="006F626B" w:rsidRPr="002A0B10">
        <w:t xml:space="preserve">North African [MENA] </w:t>
      </w:r>
      <w:r w:rsidRPr="002A0B10">
        <w:t>societies</w:t>
      </w:r>
      <w:r w:rsidR="00330203" w:rsidRPr="002A0B10">
        <w:t>)</w:t>
      </w:r>
      <w:r w:rsidR="05C1E047" w:rsidRPr="002A0B10">
        <w:t xml:space="preserve">, </w:t>
      </w:r>
      <w:r w:rsidRPr="002A0B10">
        <w:t xml:space="preserve">as well as from </w:t>
      </w:r>
      <w:r w:rsidR="53D7F2CC" w:rsidRPr="002A0B10">
        <w:t>East Asian and Anglo-Western regions</w:t>
      </w:r>
      <w:r w:rsidRPr="002A0B10">
        <w:t>, the current study set out to explore the interplay between honor and perceptions of apologies.</w:t>
      </w:r>
      <w:r w:rsidR="00760A28" w:rsidRPr="002A0B10">
        <w:t xml:space="preserve"> Following recent research supporting the </w:t>
      </w:r>
      <w:r w:rsidR="521DF5DD" w:rsidRPr="002A0B10">
        <w:t xml:space="preserve">relative </w:t>
      </w:r>
      <w:r w:rsidR="5996DF7A" w:rsidRPr="002A0B10">
        <w:t xml:space="preserve">importance of honor in </w:t>
      </w:r>
      <w:r w:rsidR="00760A28" w:rsidRPr="002A0B10">
        <w:t>Mediterranean</w:t>
      </w:r>
      <w:r w:rsidR="521DF5DD" w:rsidRPr="002A0B10">
        <w:t xml:space="preserve"> </w:t>
      </w:r>
      <w:r w:rsidR="00760A28" w:rsidRPr="002A0B10">
        <w:t>cultures</w:t>
      </w:r>
      <w:r w:rsidR="00CF43F2" w:rsidRPr="002A0B10">
        <w:t xml:space="preserve"> and the usefulness of intersubjective assessments of honor in explaining individual behavior</w:t>
      </w:r>
      <w:r w:rsidR="521DF5DD" w:rsidRPr="002A0B10">
        <w:t xml:space="preserve"> </w:t>
      </w:r>
      <w:r w:rsidR="00224D74" w:rsidRPr="002A0B10">
        <w:fldChar w:fldCharType="begin"/>
      </w:r>
      <w:r w:rsidR="00C22394" w:rsidRPr="002A0B10">
        <w:instrText xml:space="preserve"> ADDIN ZOTERO_ITEM CSL_CITATION {"citationID":"TNLPLecg","properties":{"formattedCitation":"(Vignoles et al., 2024)","plainCitation":"(Vignoles et al., 2024)","noteIndex":0},"citationItems":[{"id":783,"uris":["http://zotero.org/users/5867059/items/2LMH4K8L"],"itemData":{"id":783,"type":"manuscript","event-place":"Manuscript accepted at Personality and Social Psychology Bulletin","genre":"Manuscript","publisher-place":"Manuscript accepted at Personality and Social Psychology Bulletin","title":"Are Mediterranean societies honour cultures? The cultural logics of Honor, Face, and Dignity in Southern-Europe and the MENA Region","author":[{"family":"Vignoles","given":"Vivian L."},{"family":"Kirchner-Häusler","given":"Alexander"},{"family":"Uskul","given":"Ayse K."},{"family":"Cross","given":"Susan E."},{"family":"Na","given":"Jinkyung"},{"family":"Uchida","given":"Yukiko"},{"family":"Rodriguez-Bailón","given":"Rosa"},{"family":"Castillo","given":"Vanessa A."},{"family":"Gezici Yalçın","given":"Meral"},{"family":"Harb","given":"Charles"},{"family":"Husnu","given":"Shenel"},{"family":"Ishii","given":"Keiko"},{"family":"Jin","given":"Shuxian"},{"family":"Karamaouna","given":"Panagiota"},{"family":"Kafetsios","given":"Konstantinos"},{"family":"Kateri","given":"Evangelia"},{"family":"Matamoros-Lima","given":"Juan"},{"family":"Liu","given":"Daqing"},{"family":"Miniesy","given":"Rania"},{"family":"Özkan","given":"Zafer"},{"family":"Pagliaro","given":"Stefano"},{"family":"Psaltis","given":"Charis"},{"family":"Rabie","given":"Dina"},{"family":"Teresi","given":"Manuel"}],"issued":{"date-parts":[["2024"]]}}}],"schema":"https://github.com/citation-style-language/schema/raw/master/csl-citation.json"} </w:instrText>
      </w:r>
      <w:r w:rsidR="00224D74" w:rsidRPr="002A0B10">
        <w:fldChar w:fldCharType="separate"/>
      </w:r>
      <w:r w:rsidR="00C22394" w:rsidRPr="002A0B10">
        <w:t>(Vignoles et al., 2024)</w:t>
      </w:r>
      <w:r w:rsidR="00224D74" w:rsidRPr="002A0B10">
        <w:fldChar w:fldCharType="end"/>
      </w:r>
      <w:r w:rsidR="00CF43F2" w:rsidRPr="002A0B10">
        <w:t xml:space="preserve">, we </w:t>
      </w:r>
      <w:r w:rsidR="00FB1034" w:rsidRPr="002A0B10">
        <w:t xml:space="preserve">assessed intersubjective </w:t>
      </w:r>
      <w:r w:rsidR="00904953" w:rsidRPr="002A0B10">
        <w:t>norms of honor in one’s society</w:t>
      </w:r>
      <w:r w:rsidR="0046321A" w:rsidRPr="002A0B10">
        <w:t xml:space="preserve"> as an indicator of </w:t>
      </w:r>
      <w:r w:rsidR="00FB1034" w:rsidRPr="002A0B10">
        <w:t>a cultural logic of honor</w:t>
      </w:r>
      <w:r w:rsidR="000D0A1C" w:rsidRPr="002A0B10">
        <w:t>.</w:t>
      </w:r>
      <w:r w:rsidR="00F45BF9" w:rsidRPr="002A0B10">
        <w:t xml:space="preserve"> </w:t>
      </w:r>
      <w:r w:rsidR="00EA0362" w:rsidRPr="002A0B10">
        <w:t>As honor can be highly gender-specific</w:t>
      </w:r>
      <w:r w:rsidR="00AA35A5" w:rsidRPr="002A0B10">
        <w:t xml:space="preserve"> </w:t>
      </w:r>
      <w:r w:rsidR="00AA35A5" w:rsidRPr="002A0B10">
        <w:fldChar w:fldCharType="begin"/>
      </w:r>
      <w:r w:rsidR="00F138BF" w:rsidRPr="002A0B10">
        <w:instrText xml:space="preserve"> ADDIN ZOTERO_ITEM CSL_CITATION {"citationID":"V6YJUWuI","properties":{"formattedCitation":"(Rodriguez Mosquera, 2016)","plainCitation":"(Rodriguez Mosquera, 2016)","noteIndex":0},"citationItems":[{"id":59,"uris":["http://zotero.org/users/5867059/items/U62EHI45","http://zotero.org/users/5867059/items/YBQQXFXH"],"itemData":{"id":59,"type":"article-journal","abstract":"This paper presents an approach to honor as multifaceted. In this approach, honor is defined as having four different facets, or honor codes: morality-based honor, family honor, masculine honor, and feminine honor. The honor-as-multifaceted approach has generated much psychological research examining the importance of each honor code across different cultural and social groups. An overview of this research shows that that the different honor codes exert a powerful inf luence on a variety of group processes, including collective action, in-group identification, the definition of gendered roles within the family, in-group responses to threats to collective honor, intergroup attitudes, and value change within groups. The paper discusses how defining and measuring honor as multifaceted -rather than as an unitary construct- provides a fuller understanding of honor's role in group life.","container-title":"Social and Personality Psychology Compass","DOI":"10.1111/spc3.12262","ISSN":"17519004","issue":"8","page":"431–442","title":"On the Importance of Family, Morality, Masculine, and Feminine Honor for Theory and Research: Facets of Honor","title-short":"On the Importance of Family, Morality, Masculine, and Feminine Honor for Theory and Research","volume":"10","author":[{"family":"Rodriguez Mosquera","given":"Patricia M."}],"issued":{"date-parts":[["2016",8]]}}}],"schema":"https://github.com/citation-style-language/schema/raw/master/csl-citation.json"} </w:instrText>
      </w:r>
      <w:r w:rsidR="00AA35A5" w:rsidRPr="002A0B10">
        <w:fldChar w:fldCharType="separate"/>
      </w:r>
      <w:r w:rsidR="00F138BF" w:rsidRPr="002A0B10">
        <w:t>(Rodriguez Mosquera, 2016)</w:t>
      </w:r>
      <w:r w:rsidR="00AA35A5" w:rsidRPr="002A0B10">
        <w:fldChar w:fldCharType="end"/>
      </w:r>
      <w:r w:rsidR="00AA35A5" w:rsidRPr="002A0B10">
        <w:t xml:space="preserve">, we defined </w:t>
      </w:r>
      <w:r w:rsidR="00EC16B9" w:rsidRPr="002A0B10">
        <w:t xml:space="preserve">cultural groups based on the intersection of gender and country </w:t>
      </w:r>
      <w:r w:rsidR="27BCBF54" w:rsidRPr="002A0B10">
        <w:t xml:space="preserve">(e.g., </w:t>
      </w:r>
      <w:r w:rsidR="00EC1021" w:rsidRPr="002A0B10">
        <w:t>“Spanish Women”, “Japanese Men”</w:t>
      </w:r>
      <w:r w:rsidR="27BCBF54" w:rsidRPr="002A0B10">
        <w:t>)</w:t>
      </w:r>
      <w:r w:rsidR="1B5AF6D9" w:rsidRPr="002A0B10">
        <w:t>.</w:t>
      </w:r>
    </w:p>
    <w:p w14:paraId="5CCF36EB" w14:textId="7F19DA6D" w:rsidR="007A2AF0" w:rsidRPr="002A0B10" w:rsidRDefault="00B3562A" w:rsidP="00C875F4">
      <w:pPr>
        <w:rPr>
          <w:highlight w:val="yellow"/>
        </w:rPr>
      </w:pPr>
      <w:r w:rsidRPr="00091192">
        <w:rPr>
          <w:lang w:val="en-CA"/>
        </w:rPr>
        <w:t>Our goal in the current study was not to exhaustively model all possible components of apologies but to primarily focus on core cognitive appraisals most theoretically relevant to cross-</w:t>
      </w:r>
      <w:r w:rsidRPr="00091192">
        <w:rPr>
          <w:lang w:val="en-CA"/>
        </w:rPr>
        <w:lastRenderedPageBreak/>
        <w:t>cultural variation in honor contexts. As such, w</w:t>
      </w:r>
      <w:r w:rsidRPr="002A0B10">
        <w:rPr>
          <w:color w:val="000000" w:themeColor="text1"/>
        </w:rPr>
        <w:t xml:space="preserve">e focused on beliefs about morality, effectiveness, and responsibility-signaling because these appraisals most directly relate to cultural tensions central to honor—balancing moral integrity with reputational toughness—and are more theoretically upstream than behavioral components </w:t>
      </w:r>
      <w:r w:rsidRPr="002A0B10">
        <w:rPr>
          <w:color w:val="000000" w:themeColor="text1"/>
        </w:rPr>
        <w:fldChar w:fldCharType="begin"/>
      </w:r>
      <w:r w:rsidR="00C875F4" w:rsidRPr="002A0B10">
        <w:rPr>
          <w:color w:val="000000" w:themeColor="text1"/>
        </w:rPr>
        <w:instrText xml:space="preserve"> ADDIN ZOTERO_ITEM CSL_CITATION {"citationID":"ucLyQQuc","properties":{"formattedCitation":"(such as e.g., compensation or empathy; see Fehr &amp; Gelfand, 2010)","plainCitation":"(such as e.g., compensation or empathy; see Fehr &amp; Gelfand, 2010)","noteIndex":0},"citationItems":[{"id":2907,"uris":["http://zotero.org/users/5867059/items/YKQL69SX"],"itemData":{"id":2907,"type":"article-journal","abstract":"Apologies are useful social tools that can act as catalysts in the resolution of conflict and inspire forgiveness. Yet as numerous real-world blunders attest, apologies are not always effective. Whereas many lead to forgiveness and reconciliation, others simply fall on deaf ears. Despite the fact that apologies differ in their effectiveness, most research has focused on apologies as dichotomous phenomena wherein a victim either (a) receives an apology or (b) does not. Psychological research has yet to elucidate which components of apologies are most effective, and for whom. The present research begins to address this gap by testing the theory that perpetrators’ apologies are most likely to inspire victim forgiveness when their components align with victims’ self-construals. Regression and hierarchical linear modeling analyses from two studies support the primary hypotheses. As predicted, victims reacted most positively to apologies that were congruent with their self-construals.","container-title":"Organizational Behavior and Human Decision Processes","DOI":"10.1016/j.obhdp.2010.04.002","ISSN":"0749-5978","issue":"1","journalAbbreviation":"Organizational Behavior and Human Decision Processes","page":"37-50","source":"ScienceDirect","title":"When apologies work: How matching apology components to victims’ self-construals facilitates forgiveness","title-short":"When apologies work","volume":"113","author":[{"family":"Fehr","given":"Ryan"},{"family":"Gelfand","given":"Michele J."}],"issued":{"date-parts":[["2010",9,1]]}},"prefix":"such as e.g., compensation or empathy; see"}],"schema":"https://github.com/citation-style-language/schema/raw/master/csl-citation.json"} </w:instrText>
      </w:r>
      <w:r w:rsidRPr="002A0B10">
        <w:rPr>
          <w:color w:val="000000" w:themeColor="text1"/>
        </w:rPr>
        <w:fldChar w:fldCharType="separate"/>
      </w:r>
      <w:r w:rsidR="00C875F4" w:rsidRPr="002A0B10">
        <w:t>(such as e.g., compensation or empathy; see Fehr &amp; Gelfand, 2010)</w:t>
      </w:r>
      <w:r w:rsidRPr="002A0B10">
        <w:rPr>
          <w:color w:val="000000" w:themeColor="text1"/>
        </w:rPr>
        <w:fldChar w:fldCharType="end"/>
      </w:r>
      <w:r w:rsidRPr="002A0B10">
        <w:rPr>
          <w:color w:val="000000" w:themeColor="text1"/>
        </w:rPr>
        <w:t xml:space="preserve">. </w:t>
      </w:r>
      <w:r w:rsidR="00F05E6A" w:rsidRPr="002A0B10">
        <w:t xml:space="preserve">We </w:t>
      </w:r>
      <w:r w:rsidR="00EB60CE" w:rsidRPr="002A0B10">
        <w:t xml:space="preserve">thus </w:t>
      </w:r>
      <w:r w:rsidR="00F05E6A" w:rsidRPr="002A0B10">
        <w:t xml:space="preserve">approached our current paper </w:t>
      </w:r>
      <w:r w:rsidR="000E0B73" w:rsidRPr="002A0B10">
        <w:t>with</w:t>
      </w:r>
      <w:r w:rsidR="00F05E6A" w:rsidRPr="002A0B10">
        <w:t xml:space="preserve"> two research questions</w:t>
      </w:r>
      <w:r w:rsidR="004E4DE3" w:rsidRPr="002A0B10">
        <w:rPr>
          <w:rStyle w:val="FootnoteReference"/>
        </w:rPr>
        <w:footnoteReference w:id="2"/>
      </w:r>
      <w:r w:rsidR="00D470CB" w:rsidRPr="002A0B10">
        <w:t xml:space="preserve"> tested in our </w:t>
      </w:r>
      <w:r w:rsidR="00D470CB" w:rsidRPr="002A0B10">
        <w:rPr>
          <w:i/>
          <w:iCs/>
        </w:rPr>
        <w:t>main analyses</w:t>
      </w:r>
      <w:r w:rsidR="00F05E6A" w:rsidRPr="002A0B10">
        <w:t xml:space="preserve">: </w:t>
      </w:r>
      <w:r w:rsidR="0091320A" w:rsidRPr="002A0B10">
        <w:t>First, we test</w:t>
      </w:r>
      <w:r w:rsidR="00295E77" w:rsidRPr="002A0B10">
        <w:t>ed</w:t>
      </w:r>
      <w:r w:rsidR="0091320A" w:rsidRPr="002A0B10">
        <w:t xml:space="preserve"> whether </w:t>
      </w:r>
      <w:r w:rsidR="0091320A" w:rsidRPr="002A0B10">
        <w:rPr>
          <w:rFonts w:eastAsia="Times New Roman"/>
          <w:color w:val="000000" w:themeColor="text1"/>
        </w:rPr>
        <w:t xml:space="preserve">stronger beliefs in apologies </w:t>
      </w:r>
      <w:r w:rsidR="008F3BFA" w:rsidRPr="002A0B10">
        <w:rPr>
          <w:color w:val="000000" w:themeColor="text1"/>
        </w:rPr>
        <w:t>as</w:t>
      </w:r>
      <w:r w:rsidR="008F3BFA" w:rsidRPr="002A0B10">
        <w:rPr>
          <w:rFonts w:eastAsia="Times New Roman"/>
          <w:color w:val="000000" w:themeColor="text1"/>
        </w:rPr>
        <w:t xml:space="preserve"> </w:t>
      </w:r>
      <w:r w:rsidR="00295E77" w:rsidRPr="002A0B10">
        <w:rPr>
          <w:rFonts w:eastAsia="Times New Roman"/>
          <w:color w:val="000000" w:themeColor="text1"/>
        </w:rPr>
        <w:t xml:space="preserve">both </w:t>
      </w:r>
      <w:r w:rsidR="0091320A" w:rsidRPr="002A0B10">
        <w:rPr>
          <w:rFonts w:eastAsia="Times New Roman"/>
          <w:color w:val="000000" w:themeColor="text1"/>
        </w:rPr>
        <w:t>effective and moral</w:t>
      </w:r>
      <w:r w:rsidR="00295E77" w:rsidRPr="002A0B10">
        <w:rPr>
          <w:rFonts w:eastAsia="Times New Roman"/>
          <w:color w:val="000000" w:themeColor="text1"/>
        </w:rPr>
        <w:t>,</w:t>
      </w:r>
      <w:r w:rsidR="0091320A" w:rsidRPr="002A0B10">
        <w:rPr>
          <w:rFonts w:eastAsia="Times New Roman"/>
          <w:color w:val="000000" w:themeColor="text1"/>
        </w:rPr>
        <w:t xml:space="preserve"> </w:t>
      </w:r>
      <w:r w:rsidR="008F3BFA" w:rsidRPr="002A0B10">
        <w:rPr>
          <w:color w:val="000000" w:themeColor="text1"/>
        </w:rPr>
        <w:t>and as signaling admissions of responsibility for transgressions</w:t>
      </w:r>
      <w:r w:rsidR="00295E77" w:rsidRPr="002A0B10">
        <w:rPr>
          <w:color w:val="000000" w:themeColor="text1"/>
        </w:rPr>
        <w:t xml:space="preserve">—considering </w:t>
      </w:r>
      <w:r w:rsidR="00295E77" w:rsidRPr="002A0B10">
        <w:rPr>
          <w:rFonts w:eastAsia="Times New Roman"/>
          <w:color w:val="000000" w:themeColor="text1"/>
        </w:rPr>
        <w:t>both</w:t>
      </w:r>
      <w:r w:rsidR="0091320A" w:rsidRPr="002A0B10">
        <w:rPr>
          <w:rFonts w:eastAsia="Times New Roman"/>
          <w:color w:val="000000" w:themeColor="text1"/>
        </w:rPr>
        <w:t xml:space="preserve"> personal beliefs</w:t>
      </w:r>
      <w:r w:rsidR="00295E77" w:rsidRPr="002A0B10">
        <w:rPr>
          <w:rFonts w:eastAsia="Times New Roman"/>
          <w:color w:val="000000" w:themeColor="text1"/>
        </w:rPr>
        <w:t xml:space="preserve"> and </w:t>
      </w:r>
      <w:r w:rsidR="00DD1B8A" w:rsidRPr="002A0B10">
        <w:rPr>
          <w:color w:val="000000" w:themeColor="text1"/>
        </w:rPr>
        <w:t xml:space="preserve">perceived </w:t>
      </w:r>
      <w:r w:rsidR="001F647E" w:rsidRPr="002A0B10">
        <w:rPr>
          <w:color w:val="000000" w:themeColor="text1"/>
        </w:rPr>
        <w:t>normative</w:t>
      </w:r>
      <w:r w:rsidR="001F647E" w:rsidRPr="002A0B10">
        <w:rPr>
          <w:rFonts w:eastAsia="Times New Roman"/>
          <w:color w:val="000000" w:themeColor="text1"/>
        </w:rPr>
        <w:t xml:space="preserve"> </w:t>
      </w:r>
      <w:r w:rsidR="001F647E" w:rsidRPr="002A0B10">
        <w:rPr>
          <w:color w:val="000000" w:themeColor="text1"/>
        </w:rPr>
        <w:t>beliefs</w:t>
      </w:r>
      <w:r w:rsidR="00295E77" w:rsidRPr="002A0B10">
        <w:rPr>
          <w:rFonts w:eastAsia="Times New Roman"/>
          <w:color w:val="000000" w:themeColor="text1"/>
        </w:rPr>
        <w:t>—</w:t>
      </w:r>
      <w:r w:rsidR="00B86CFD" w:rsidRPr="002A0B10">
        <w:rPr>
          <w:color w:val="000000" w:themeColor="text1"/>
        </w:rPr>
        <w:t>would be</w:t>
      </w:r>
      <w:r w:rsidR="0091320A" w:rsidRPr="002A0B10">
        <w:rPr>
          <w:rFonts w:eastAsia="Times New Roman"/>
          <w:color w:val="000000" w:themeColor="text1"/>
        </w:rPr>
        <w:t xml:space="preserve"> </w:t>
      </w:r>
      <w:r w:rsidR="00295E77" w:rsidRPr="002A0B10">
        <w:rPr>
          <w:rFonts w:eastAsia="Times New Roman"/>
          <w:color w:val="000000" w:themeColor="text1"/>
        </w:rPr>
        <w:t xml:space="preserve">associated with </w:t>
      </w:r>
      <w:r w:rsidR="00B86CFD" w:rsidRPr="002A0B10">
        <w:rPr>
          <w:color w:val="000000" w:themeColor="text1"/>
        </w:rPr>
        <w:t xml:space="preserve">better apology </w:t>
      </w:r>
      <w:r w:rsidR="005E1E9D" w:rsidRPr="002A0B10">
        <w:rPr>
          <w:color w:val="000000" w:themeColor="text1"/>
        </w:rPr>
        <w:t>tendencies</w:t>
      </w:r>
      <w:r w:rsidR="00295E77" w:rsidRPr="002A0B10">
        <w:rPr>
          <w:color w:val="000000" w:themeColor="text1"/>
        </w:rPr>
        <w:t xml:space="preserve">, including </w:t>
      </w:r>
      <w:r w:rsidR="00B86CFD" w:rsidRPr="002A0B10">
        <w:rPr>
          <w:color w:val="000000" w:themeColor="text1"/>
        </w:rPr>
        <w:t>greater willingness to</w:t>
      </w:r>
      <w:r w:rsidR="0091320A" w:rsidRPr="002A0B10">
        <w:rPr>
          <w:rFonts w:eastAsia="Times New Roman"/>
          <w:color w:val="000000" w:themeColor="text1"/>
        </w:rPr>
        <w:t xml:space="preserve"> apologize and </w:t>
      </w:r>
      <w:r w:rsidR="000134BF" w:rsidRPr="002A0B10">
        <w:rPr>
          <w:rFonts w:eastAsia="Times New Roman"/>
          <w:color w:val="000000" w:themeColor="text1"/>
        </w:rPr>
        <w:t xml:space="preserve">higher </w:t>
      </w:r>
      <w:r w:rsidR="0091320A" w:rsidRPr="002A0B10">
        <w:rPr>
          <w:rFonts w:eastAsia="Times New Roman"/>
          <w:color w:val="000000" w:themeColor="text1"/>
        </w:rPr>
        <w:t>likelihood of offered apologies in</w:t>
      </w:r>
      <w:r w:rsidR="00B86CFD" w:rsidRPr="002A0B10">
        <w:rPr>
          <w:color w:val="000000" w:themeColor="text1"/>
        </w:rPr>
        <w:t xml:space="preserve"> past situations. </w:t>
      </w:r>
      <w:r w:rsidR="00F05E6A" w:rsidRPr="002A0B10">
        <w:rPr>
          <w:color w:val="000000" w:themeColor="text1"/>
        </w:rPr>
        <w:t>Second</w:t>
      </w:r>
      <w:r w:rsidR="000134BF" w:rsidRPr="002A0B10">
        <w:rPr>
          <w:color w:val="000000" w:themeColor="text1"/>
        </w:rPr>
        <w:t xml:space="preserve">, </w:t>
      </w:r>
      <w:r w:rsidR="000F5AC2" w:rsidRPr="002A0B10">
        <w:rPr>
          <w:color w:val="000000" w:themeColor="text1"/>
        </w:rPr>
        <w:t xml:space="preserve">we </w:t>
      </w:r>
      <w:r w:rsidR="000134BF" w:rsidRPr="002A0B10">
        <w:rPr>
          <w:color w:val="000000" w:themeColor="text1"/>
        </w:rPr>
        <w:t xml:space="preserve">explored </w:t>
      </w:r>
      <w:r w:rsidR="007A2AF0" w:rsidRPr="002A0B10">
        <w:rPr>
          <w:rFonts w:eastAsia="Times New Roman"/>
          <w:color w:val="000000" w:themeColor="text1"/>
        </w:rPr>
        <w:t xml:space="preserve">whether </w:t>
      </w:r>
      <w:r w:rsidR="000134BF" w:rsidRPr="002A0B10">
        <w:rPr>
          <w:rFonts w:eastAsia="Times New Roman"/>
          <w:color w:val="000000" w:themeColor="text1"/>
        </w:rPr>
        <w:t xml:space="preserve">the presence of </w:t>
      </w:r>
      <w:r w:rsidR="007A2AF0" w:rsidRPr="002A0B10">
        <w:rPr>
          <w:rFonts w:eastAsia="Times New Roman"/>
          <w:color w:val="000000" w:themeColor="text1"/>
        </w:rPr>
        <w:t xml:space="preserve">stronger </w:t>
      </w:r>
      <w:r w:rsidR="000F5AC2" w:rsidRPr="002A0B10">
        <w:rPr>
          <w:color w:val="000000" w:themeColor="text1"/>
        </w:rPr>
        <w:t>honor norms in one</w:t>
      </w:r>
      <w:r w:rsidR="008B3BA4" w:rsidRPr="002A0B10">
        <w:rPr>
          <w:color w:val="000000" w:themeColor="text1"/>
        </w:rPr>
        <w:t xml:space="preserve">’s environment </w:t>
      </w:r>
      <w:r w:rsidR="005D4355" w:rsidRPr="002A0B10">
        <w:rPr>
          <w:color w:val="000000" w:themeColor="text1"/>
        </w:rPr>
        <w:t xml:space="preserve">would </w:t>
      </w:r>
      <w:r w:rsidR="007A2AF0" w:rsidRPr="002A0B10">
        <w:rPr>
          <w:rFonts w:eastAsia="Times New Roman"/>
          <w:color w:val="000000" w:themeColor="text1"/>
        </w:rPr>
        <w:t xml:space="preserve">systematically moderate these </w:t>
      </w:r>
      <w:r w:rsidR="000134BF" w:rsidRPr="002A0B10">
        <w:rPr>
          <w:rFonts w:eastAsia="Times New Roman"/>
          <w:color w:val="000000" w:themeColor="text1"/>
        </w:rPr>
        <w:t>relations</w:t>
      </w:r>
      <w:r w:rsidR="007A2AF0" w:rsidRPr="002A0B10">
        <w:rPr>
          <w:rFonts w:eastAsia="Times New Roman"/>
          <w:color w:val="000000" w:themeColor="text1"/>
        </w:rPr>
        <w:t>.</w:t>
      </w:r>
      <w:r w:rsidR="006768D4" w:rsidRPr="002A0B10">
        <w:rPr>
          <w:color w:val="000000" w:themeColor="text1"/>
        </w:rPr>
        <w:t xml:space="preserve"> </w:t>
      </w:r>
      <w:r w:rsidR="00BB503F" w:rsidRPr="002A0B10">
        <w:rPr>
          <w:color w:val="000000" w:themeColor="text1"/>
        </w:rPr>
        <w:t>Finally, i</w:t>
      </w:r>
      <w:r w:rsidR="006768D4" w:rsidRPr="002A0B10">
        <w:rPr>
          <w:color w:val="000000" w:themeColor="text1"/>
        </w:rPr>
        <w:t xml:space="preserve">n order to </w:t>
      </w:r>
      <w:r w:rsidR="003D798B" w:rsidRPr="002A0B10">
        <w:rPr>
          <w:color w:val="000000" w:themeColor="text1"/>
        </w:rPr>
        <w:t>respect the fact that honor as a dimension may be only one part of a cultural system</w:t>
      </w:r>
      <w:r w:rsidR="00090CF6" w:rsidRPr="002A0B10">
        <w:rPr>
          <w:color w:val="000000" w:themeColor="text1"/>
        </w:rPr>
        <w:t xml:space="preserve"> (such as honor, face, dignity culture</w:t>
      </w:r>
      <w:r w:rsidR="00D470CB" w:rsidRPr="002A0B10">
        <w:rPr>
          <w:color w:val="000000" w:themeColor="text1"/>
        </w:rPr>
        <w:t>s</w:t>
      </w:r>
      <w:r w:rsidR="00090CF6" w:rsidRPr="002A0B10">
        <w:rPr>
          <w:color w:val="000000" w:themeColor="text1"/>
        </w:rPr>
        <w:t xml:space="preserve">), we also exploratorily </w:t>
      </w:r>
      <w:r w:rsidR="00FF653A" w:rsidRPr="002A0B10">
        <w:rPr>
          <w:color w:val="000000" w:themeColor="text1"/>
        </w:rPr>
        <w:t xml:space="preserve">conducted a series of </w:t>
      </w:r>
      <w:r w:rsidR="00FF653A" w:rsidRPr="002A0B10">
        <w:rPr>
          <w:i/>
          <w:iCs/>
          <w:color w:val="000000" w:themeColor="text1"/>
        </w:rPr>
        <w:t>complementary analyses</w:t>
      </w:r>
      <w:r w:rsidR="00FF653A" w:rsidRPr="002A0B10">
        <w:rPr>
          <w:color w:val="000000" w:themeColor="text1"/>
        </w:rPr>
        <w:t xml:space="preserve"> in which we </w:t>
      </w:r>
      <w:r w:rsidR="00BB503F" w:rsidRPr="002A0B10">
        <w:rPr>
          <w:color w:val="000000" w:themeColor="text1"/>
        </w:rPr>
        <w:t xml:space="preserve">tested the </w:t>
      </w:r>
      <w:r w:rsidR="004E4DE3" w:rsidRPr="002A0B10">
        <w:rPr>
          <w:color w:val="000000" w:themeColor="text1"/>
        </w:rPr>
        <w:t xml:space="preserve">link between </w:t>
      </w:r>
      <w:r w:rsidR="00BB503F" w:rsidRPr="002A0B10">
        <w:rPr>
          <w:color w:val="000000" w:themeColor="text1"/>
        </w:rPr>
        <w:t>apology belief</w:t>
      </w:r>
      <w:r w:rsidR="004E4DE3" w:rsidRPr="002A0B10">
        <w:rPr>
          <w:color w:val="000000" w:themeColor="text1"/>
        </w:rPr>
        <w:t xml:space="preserve">s and apology tendencies </w:t>
      </w:r>
      <w:r w:rsidR="006D1388" w:rsidRPr="002A0B10">
        <w:rPr>
          <w:color w:val="000000" w:themeColor="text1"/>
        </w:rPr>
        <w:t xml:space="preserve">across three different regions </w:t>
      </w:r>
      <w:r w:rsidR="004E4DE3" w:rsidRPr="002A0B10">
        <w:rPr>
          <w:color w:val="000000" w:themeColor="text1"/>
        </w:rPr>
        <w:t>(</w:t>
      </w:r>
      <w:r w:rsidR="006D1388" w:rsidRPr="002A0B10">
        <w:rPr>
          <w:color w:val="000000" w:themeColor="text1"/>
        </w:rPr>
        <w:t xml:space="preserve">as </w:t>
      </w:r>
      <w:r w:rsidR="004E4DE3" w:rsidRPr="002A0B10">
        <w:rPr>
          <w:color w:val="000000" w:themeColor="text1"/>
        </w:rPr>
        <w:t xml:space="preserve">cases-in-point </w:t>
      </w:r>
      <w:r w:rsidR="006D1388" w:rsidRPr="002A0B10">
        <w:rPr>
          <w:color w:val="000000" w:themeColor="text1"/>
        </w:rPr>
        <w:t xml:space="preserve">differing in honor </w:t>
      </w:r>
      <w:r w:rsidR="00B302D9" w:rsidRPr="002A0B10">
        <w:rPr>
          <w:color w:val="000000" w:themeColor="text1"/>
        </w:rPr>
        <w:t>norm prevalence</w:t>
      </w:r>
      <w:r w:rsidR="004E4DE3" w:rsidRPr="002A0B10">
        <w:rPr>
          <w:color w:val="000000" w:themeColor="text1"/>
        </w:rPr>
        <w:t xml:space="preserve">: </w:t>
      </w:r>
      <w:r w:rsidR="006D1388" w:rsidRPr="002A0B10">
        <w:rPr>
          <w:color w:val="000000" w:themeColor="text1"/>
        </w:rPr>
        <w:t xml:space="preserve">Anglo-Western, MENA, and East Asian societies). </w:t>
      </w:r>
    </w:p>
    <w:p w14:paraId="54458A51" w14:textId="3CE7BFAC" w:rsidR="007B6534" w:rsidRPr="002A0B10" w:rsidRDefault="006172E2" w:rsidP="003124FD">
      <w:pPr>
        <w:pStyle w:val="Heading1"/>
      </w:pPr>
      <w:r w:rsidRPr="002A0B10">
        <w:t>Material and Methods</w:t>
      </w:r>
    </w:p>
    <w:p w14:paraId="54458A52" w14:textId="21B0F10B" w:rsidR="007B6534" w:rsidRPr="002A0B10" w:rsidRDefault="006172E2" w:rsidP="00C07B7C">
      <w:pPr>
        <w:pStyle w:val="Heading2"/>
      </w:pPr>
      <w:bookmarkStart w:id="3" w:name="bookmark=id.1fob9te" w:colFirst="0" w:colLast="0"/>
      <w:bookmarkEnd w:id="3"/>
      <w:r w:rsidRPr="002A0B10">
        <w:lastRenderedPageBreak/>
        <w:t>Participants</w:t>
      </w:r>
    </w:p>
    <w:p w14:paraId="3ED04A4C" w14:textId="27A171C0" w:rsidR="002F3D19" w:rsidRPr="002A0B10" w:rsidRDefault="006172E2" w:rsidP="00C07B7C">
      <w:r w:rsidRPr="002A0B10">
        <w:t xml:space="preserve">We recruited </w:t>
      </w:r>
      <w:r w:rsidR="006C1EB0" w:rsidRPr="002A0B10">
        <w:t xml:space="preserve">6,577 </w:t>
      </w:r>
      <w:r w:rsidRPr="002A0B10">
        <w:t xml:space="preserve">participants from </w:t>
      </w:r>
      <w:r w:rsidR="006C1EB0" w:rsidRPr="002A0B10">
        <w:t>14</w:t>
      </w:r>
      <w:r w:rsidRPr="002A0B10">
        <w:t xml:space="preserve"> data collection sites located in Anglo-Western (the U.S., the U.K.</w:t>
      </w:r>
      <w:r w:rsidR="006C1EB0" w:rsidRPr="002A0B10">
        <w:t>, Canada</w:t>
      </w:r>
      <w:r w:rsidRPr="002A0B10">
        <w:t>), East Asian (South Korea, Japan), and Mediterranean regions (Cyprus [Greek Cypriot and Turkish Cypriot communities], Egypt, Greece, Italy, Lebanon, Spain,</w:t>
      </w:r>
      <w:r w:rsidR="006C1EB0" w:rsidRPr="002A0B10">
        <w:t xml:space="preserve"> Tunisia, </w:t>
      </w:r>
      <w:proofErr w:type="spellStart"/>
      <w:r w:rsidR="00236A98" w:rsidRPr="002A0B10">
        <w:t>Türkiye</w:t>
      </w:r>
      <w:proofErr w:type="spellEnd"/>
      <w:r w:rsidR="00447ED7" w:rsidRPr="002A0B10">
        <w:t>)</w:t>
      </w:r>
      <w:r w:rsidR="00C9438F" w:rsidRPr="002A0B10">
        <w:t xml:space="preserve">. </w:t>
      </w:r>
      <w:r w:rsidR="00C0443E" w:rsidRPr="002A0B10">
        <w:t>Participants were recruited via local or international survey companies using their proprietary online panels. Recruitment followed nationally representative quotas for gender and age, based on internal company data. Eligible participants (identified based on our inclusion criteria below) were invited via email to complete the survey and were compensated in line with national norms</w:t>
      </w:r>
      <w:r w:rsidR="007304ED" w:rsidRPr="002A0B10">
        <w:t xml:space="preserve"> and each</w:t>
      </w:r>
      <w:r w:rsidR="00C0443E" w:rsidRPr="002A0B10">
        <w:t xml:space="preserve"> company’s compensation guidelines. Survey companies conducted quality checks at multiple states of the project to screen for issues such </w:t>
      </w:r>
      <w:r w:rsidR="00931366" w:rsidRPr="002A0B10">
        <w:t xml:space="preserve">as </w:t>
      </w:r>
      <w:r w:rsidR="00C0443E" w:rsidRPr="002A0B10">
        <w:t>rapid completion, straight lining, and excessive item skipping.</w:t>
      </w:r>
    </w:p>
    <w:p w14:paraId="7675F608" w14:textId="7795AAB6" w:rsidR="00A96FE1" w:rsidRPr="002A0B10" w:rsidRDefault="000134BF" w:rsidP="00C07B7C">
      <w:r w:rsidRPr="002A0B10">
        <w:t>To</w:t>
      </w:r>
      <w:r w:rsidR="00C9438F" w:rsidRPr="002A0B10">
        <w:t xml:space="preserve"> participate, p</w:t>
      </w:r>
      <w:r w:rsidR="004D13B7" w:rsidRPr="002A0B10">
        <w:t xml:space="preserve">articipants </w:t>
      </w:r>
      <w:r w:rsidR="006D6F9C" w:rsidRPr="002A0B10">
        <w:t>had to be</w:t>
      </w:r>
      <w:r w:rsidR="004D13B7" w:rsidRPr="002A0B10">
        <w:t xml:space="preserve"> a) at least 18 years old, b) born in the country of data collection, and c) living in the </w:t>
      </w:r>
      <w:r w:rsidR="003151DB" w:rsidRPr="002A0B10">
        <w:t xml:space="preserve">respective </w:t>
      </w:r>
      <w:r w:rsidR="004D13B7" w:rsidRPr="002A0B10">
        <w:t xml:space="preserve">country </w:t>
      </w:r>
      <w:r w:rsidR="003151DB" w:rsidRPr="002A0B10">
        <w:t>at the time of</w:t>
      </w:r>
      <w:r w:rsidR="004D13B7" w:rsidRPr="002A0B10">
        <w:t xml:space="preserve"> </w:t>
      </w:r>
      <w:r w:rsidR="006D6F9C" w:rsidRPr="002A0B10">
        <w:t>participation</w:t>
      </w:r>
      <w:r w:rsidR="004D13B7" w:rsidRPr="002A0B10">
        <w:t>.</w:t>
      </w:r>
      <w:r w:rsidR="006D6F9C" w:rsidRPr="002A0B10">
        <w:rPr>
          <w:rStyle w:val="FootnoteReference"/>
        </w:rPr>
        <w:footnoteReference w:id="3"/>
      </w:r>
      <w:r w:rsidR="004D13B7" w:rsidRPr="002A0B10">
        <w:t xml:space="preserve"> </w:t>
      </w:r>
      <w:r w:rsidR="00C830C6" w:rsidRPr="002A0B10">
        <w:t>To</w:t>
      </w:r>
      <w:r w:rsidR="004D13B7" w:rsidRPr="002A0B10">
        <w:t xml:space="preserve"> allow for </w:t>
      </w:r>
      <w:r w:rsidR="00140417" w:rsidRPr="002A0B10">
        <w:t xml:space="preserve">sufficiently sized </w:t>
      </w:r>
      <w:r w:rsidR="00724FA1" w:rsidRPr="002A0B10">
        <w:t xml:space="preserve">societal </w:t>
      </w:r>
      <w:r w:rsidR="004D13B7" w:rsidRPr="002A0B10">
        <w:t xml:space="preserve">gender groups </w:t>
      </w:r>
      <w:r w:rsidR="006D6F9C" w:rsidRPr="002A0B10">
        <w:t>as the</w:t>
      </w:r>
      <w:r w:rsidR="00140417" w:rsidRPr="002A0B10">
        <w:t xml:space="preserve"> cultural units of analysis,</w:t>
      </w:r>
      <w:r w:rsidR="004D13B7" w:rsidRPr="002A0B10">
        <w:t xml:space="preserve"> we </w:t>
      </w:r>
      <w:r w:rsidR="006D6F9C" w:rsidRPr="002A0B10">
        <w:t>excluded</w:t>
      </w:r>
      <w:r w:rsidR="004D13B7" w:rsidRPr="002A0B10">
        <w:t xml:space="preserve"> participants who </w:t>
      </w:r>
      <w:r w:rsidR="006D6F9C" w:rsidRPr="002A0B10">
        <w:t xml:space="preserve">did not </w:t>
      </w:r>
      <w:r w:rsidR="004D13B7" w:rsidRPr="002A0B10">
        <w:t>self-identif</w:t>
      </w:r>
      <w:r w:rsidR="006D6F9C" w:rsidRPr="002A0B10">
        <w:t>y</w:t>
      </w:r>
      <w:r w:rsidR="004D13B7" w:rsidRPr="002A0B10">
        <w:t xml:space="preserve"> as female or male</w:t>
      </w:r>
      <w:r w:rsidR="009B1CCA" w:rsidRPr="002A0B10">
        <w:t xml:space="preserve">. </w:t>
      </w:r>
      <w:r w:rsidR="004D13B7" w:rsidRPr="002A0B10">
        <w:t xml:space="preserve">These inclusion criteria left </w:t>
      </w:r>
      <w:r w:rsidR="00B51580" w:rsidRPr="002A0B10">
        <w:rPr>
          <w:i/>
          <w:iCs/>
        </w:rPr>
        <w:t>N</w:t>
      </w:r>
      <w:r w:rsidR="00B51580" w:rsidRPr="002A0B10">
        <w:t xml:space="preserve"> =</w:t>
      </w:r>
      <w:r w:rsidR="004D13B7" w:rsidRPr="002A0B10">
        <w:t>5,471 participants</w:t>
      </w:r>
      <w:r w:rsidR="00B547CA" w:rsidRPr="002A0B10">
        <w:t xml:space="preserve">, </w:t>
      </w:r>
      <w:r w:rsidR="00987346" w:rsidRPr="002A0B10">
        <w:t>with all data collection sites approaching our</w:t>
      </w:r>
      <w:r w:rsidR="005024FC" w:rsidRPr="002A0B10">
        <w:t xml:space="preserve"> target </w:t>
      </w:r>
      <w:r w:rsidR="008A3B48" w:rsidRPr="002A0B10">
        <w:t>of</w:t>
      </w:r>
      <w:r w:rsidR="004D13B7" w:rsidRPr="002A0B10">
        <w:t xml:space="preserve"> 200 men and 200 women</w:t>
      </w:r>
      <w:r w:rsidR="005024FC" w:rsidRPr="002A0B10">
        <w:t xml:space="preserve"> </w:t>
      </w:r>
      <w:r w:rsidR="009E61FC" w:rsidRPr="002A0B10">
        <w:t>except for</w:t>
      </w:r>
      <w:r w:rsidR="005024FC" w:rsidRPr="002A0B10">
        <w:t xml:space="preserve"> the </w:t>
      </w:r>
      <w:r w:rsidR="009155C1" w:rsidRPr="002A0B10">
        <w:t>Greek Cypriot</w:t>
      </w:r>
      <w:r w:rsidR="005024FC" w:rsidRPr="002A0B10">
        <w:t xml:space="preserve"> Community </w:t>
      </w:r>
      <w:r w:rsidR="00D93817" w:rsidRPr="002A0B10">
        <w:t>(</w:t>
      </w:r>
      <w:r w:rsidR="004D13B7" w:rsidRPr="002A0B10">
        <w:t>147 men and 132 women</w:t>
      </w:r>
      <w:r w:rsidR="002B741B" w:rsidRPr="002A0B10">
        <w:t>)</w:t>
      </w:r>
      <w:r w:rsidR="004D13B7" w:rsidRPr="002A0B10">
        <w:t>.</w:t>
      </w:r>
      <w:r w:rsidR="00A96FE1" w:rsidRPr="002A0B10">
        <w:t xml:space="preserve"> </w:t>
      </w:r>
      <w:r w:rsidR="00FD4073" w:rsidRPr="002A0B10">
        <w:t xml:space="preserve">The sample showed an almost equal balance </w:t>
      </w:r>
      <w:r w:rsidRPr="002A0B10">
        <w:t>regarding</w:t>
      </w:r>
      <w:r w:rsidR="00FD4073" w:rsidRPr="002A0B10">
        <w:t xml:space="preserve"> gender </w:t>
      </w:r>
      <w:r w:rsidR="00295DBE" w:rsidRPr="002A0B10">
        <w:t>(5</w:t>
      </w:r>
      <w:r w:rsidR="00673DC2" w:rsidRPr="002A0B10">
        <w:t>0</w:t>
      </w:r>
      <w:r w:rsidR="008A5DD5" w:rsidRPr="002A0B10">
        <w:t>.</w:t>
      </w:r>
      <w:r w:rsidR="00295DBE" w:rsidRPr="002A0B10">
        <w:t>3% wome</w:t>
      </w:r>
      <w:r w:rsidR="00C11105" w:rsidRPr="002A0B10">
        <w:t>n</w:t>
      </w:r>
      <w:r w:rsidR="00167B4F" w:rsidRPr="002A0B10">
        <w:t xml:space="preserve">), </w:t>
      </w:r>
      <w:r w:rsidR="00A92312" w:rsidRPr="002A0B10">
        <w:t xml:space="preserve">comprised </w:t>
      </w:r>
      <w:r w:rsidR="00167B4F" w:rsidRPr="002A0B10">
        <w:t>a wide age range (</w:t>
      </w:r>
      <w:r w:rsidR="00295DBE" w:rsidRPr="002A0B10">
        <w:rPr>
          <w:i/>
          <w:iCs/>
        </w:rPr>
        <w:t>M</w:t>
      </w:r>
      <w:r w:rsidR="00295DBE" w:rsidRPr="002A0B10">
        <w:rPr>
          <w:i/>
          <w:iCs/>
          <w:vertAlign w:val="subscript"/>
        </w:rPr>
        <w:t>age</w:t>
      </w:r>
      <w:r w:rsidR="00295DBE" w:rsidRPr="002A0B10">
        <w:t xml:space="preserve"> = 42.61, </w:t>
      </w:r>
      <w:r w:rsidR="00295DBE" w:rsidRPr="002A0B10">
        <w:rPr>
          <w:i/>
          <w:iCs/>
        </w:rPr>
        <w:t>SD</w:t>
      </w:r>
      <w:r w:rsidR="00295DBE" w:rsidRPr="002A0B10">
        <w:t xml:space="preserve"> = 15.12, </w:t>
      </w:r>
      <w:r w:rsidR="00295DBE" w:rsidRPr="002A0B10">
        <w:rPr>
          <w:i/>
          <w:iCs/>
        </w:rPr>
        <w:t>Min</w:t>
      </w:r>
      <w:r w:rsidR="00295DBE" w:rsidRPr="002A0B10">
        <w:t xml:space="preserve"> = 18, </w:t>
      </w:r>
      <w:r w:rsidR="00295DBE" w:rsidRPr="002A0B10">
        <w:rPr>
          <w:i/>
          <w:iCs/>
        </w:rPr>
        <w:t>Max</w:t>
      </w:r>
      <w:r w:rsidR="00295DBE" w:rsidRPr="002A0B10">
        <w:t xml:space="preserve"> = 89)</w:t>
      </w:r>
      <w:r w:rsidR="00FD4073" w:rsidRPr="002A0B10">
        <w:t>,</w:t>
      </w:r>
      <w:r w:rsidR="00A92312" w:rsidRPr="002A0B10">
        <w:t xml:space="preserve"> </w:t>
      </w:r>
      <w:r w:rsidR="00167B4F" w:rsidRPr="002A0B10">
        <w:t>and</w:t>
      </w:r>
      <w:r w:rsidR="00A92312" w:rsidRPr="002A0B10">
        <w:t xml:space="preserve"> reported</w:t>
      </w:r>
      <w:r w:rsidR="00167B4F" w:rsidRPr="002A0B10">
        <w:t xml:space="preserve"> </w:t>
      </w:r>
      <w:r w:rsidR="00295DBE" w:rsidRPr="002A0B10">
        <w:t>a</w:t>
      </w:r>
      <w:r w:rsidR="007C728A" w:rsidRPr="002A0B10">
        <w:t>n average</w:t>
      </w:r>
      <w:r w:rsidR="00295DBE" w:rsidRPr="002A0B10">
        <w:t xml:space="preserve"> socio-economic </w:t>
      </w:r>
      <w:r w:rsidR="00A92312" w:rsidRPr="002A0B10">
        <w:t>status</w:t>
      </w:r>
      <w:r w:rsidR="00295DBE" w:rsidRPr="002A0B10">
        <w:t xml:space="preserve"> slightly </w:t>
      </w:r>
      <w:r w:rsidR="00295DBE" w:rsidRPr="002A0B10">
        <w:lastRenderedPageBreak/>
        <w:t>above the scale midpoint</w:t>
      </w:r>
      <w:r w:rsidR="00AA54E1" w:rsidRPr="002A0B10">
        <w:t xml:space="preserve"> (</w:t>
      </w:r>
      <w:r w:rsidR="00295DBE" w:rsidRPr="002A0B10">
        <w:rPr>
          <w:i/>
          <w:iCs/>
        </w:rPr>
        <w:t>M</w:t>
      </w:r>
      <w:r w:rsidR="00295DBE" w:rsidRPr="002A0B10">
        <w:t xml:space="preserve"> = 5.59, </w:t>
      </w:r>
      <w:r w:rsidR="00295DBE" w:rsidRPr="002A0B10">
        <w:rPr>
          <w:i/>
          <w:iCs/>
        </w:rPr>
        <w:t>SD</w:t>
      </w:r>
      <w:r w:rsidR="00295DBE" w:rsidRPr="002A0B10">
        <w:t xml:space="preserve"> = 1.94</w:t>
      </w:r>
      <w:r w:rsidR="00AA54E1" w:rsidRPr="002A0B10">
        <w:t xml:space="preserve">, </w:t>
      </w:r>
      <w:r w:rsidR="00295DBE" w:rsidRPr="002A0B10">
        <w:t xml:space="preserve">from 0 = </w:t>
      </w:r>
      <w:r w:rsidR="00295DBE" w:rsidRPr="002A0B10">
        <w:rPr>
          <w:i/>
          <w:iCs/>
        </w:rPr>
        <w:t>Bottom</w:t>
      </w:r>
      <w:r w:rsidR="00295DBE" w:rsidRPr="002A0B10">
        <w:t xml:space="preserve"> to 10 = </w:t>
      </w:r>
      <w:r w:rsidR="00295DBE" w:rsidRPr="002A0B10">
        <w:rPr>
          <w:i/>
          <w:iCs/>
        </w:rPr>
        <w:t>Top</w:t>
      </w:r>
      <w:r w:rsidR="00295DBE" w:rsidRPr="002A0B10">
        <w:t xml:space="preserve">). </w:t>
      </w:r>
      <w:r w:rsidR="003B0C7D" w:rsidRPr="002A0B10">
        <w:t xml:space="preserve">Please refer to the Supplementary Materials SM.1 </w:t>
      </w:r>
      <w:r w:rsidR="00CE7BA7" w:rsidRPr="002A0B10">
        <w:t xml:space="preserve">for a full overview of the sample demographics by data collection site. </w:t>
      </w:r>
    </w:p>
    <w:p w14:paraId="54458AD4" w14:textId="6DF944E7" w:rsidR="007B6534" w:rsidRPr="002A0B10" w:rsidRDefault="006172E2" w:rsidP="00C07B7C">
      <w:pPr>
        <w:pStyle w:val="Heading2"/>
      </w:pPr>
      <w:bookmarkStart w:id="4" w:name="bookmark=id.3znysh7" w:colFirst="0" w:colLast="0"/>
      <w:bookmarkEnd w:id="4"/>
      <w:r w:rsidRPr="002A0B10">
        <w:t>Procedure</w:t>
      </w:r>
    </w:p>
    <w:p w14:paraId="786EA0C3" w14:textId="1CF39D5A" w:rsidR="00295DBE" w:rsidRPr="002A0B10" w:rsidRDefault="00401F31" w:rsidP="00C07B7C">
      <w:r w:rsidRPr="002A0B10">
        <w:t xml:space="preserve">Participants </w:t>
      </w:r>
      <w:r w:rsidR="00883BB9" w:rsidRPr="002A0B10">
        <w:t>in each country</w:t>
      </w:r>
      <w:r w:rsidRPr="002A0B10">
        <w:t xml:space="preserve"> were </w:t>
      </w:r>
      <w:r w:rsidR="00883BB9" w:rsidRPr="002A0B10">
        <w:t xml:space="preserve">recruited by </w:t>
      </w:r>
      <w:r w:rsidR="004E6FBE" w:rsidRPr="002A0B10">
        <w:t>a</w:t>
      </w:r>
      <w:r w:rsidRPr="002A0B10">
        <w:t xml:space="preserve"> </w:t>
      </w:r>
      <w:r w:rsidR="00F46BC3" w:rsidRPr="002A0B10">
        <w:t xml:space="preserve">survey </w:t>
      </w:r>
      <w:r w:rsidRPr="002A0B10">
        <w:t>compan</w:t>
      </w:r>
      <w:r w:rsidR="00623158" w:rsidRPr="002A0B10">
        <w:t xml:space="preserve">y </w:t>
      </w:r>
      <w:r w:rsidRPr="002A0B10">
        <w:t xml:space="preserve">to </w:t>
      </w:r>
      <w:r w:rsidR="00180014" w:rsidRPr="002A0B10">
        <w:t>complete</w:t>
      </w:r>
      <w:r w:rsidRPr="002A0B10">
        <w:t xml:space="preserve"> an online </w:t>
      </w:r>
      <w:r w:rsidR="00A76A79" w:rsidRPr="002A0B10">
        <w:t>questionnaire</w:t>
      </w:r>
      <w:r w:rsidR="00180014" w:rsidRPr="002A0B10">
        <w:t>.</w:t>
      </w:r>
      <w:r w:rsidRPr="002A0B10">
        <w:t xml:space="preserve"> </w:t>
      </w:r>
      <w:r w:rsidR="001D7208" w:rsidRPr="002A0B10">
        <w:t>A</w:t>
      </w:r>
      <w:r w:rsidR="00295DBE" w:rsidRPr="002A0B10">
        <w:t xml:space="preserve">fter providing informed consent, </w:t>
      </w:r>
      <w:r w:rsidR="00180014" w:rsidRPr="002A0B10">
        <w:t>they</w:t>
      </w:r>
      <w:r w:rsidR="00E421E9" w:rsidRPr="002A0B10">
        <w:t xml:space="preserve"> </w:t>
      </w:r>
      <w:r w:rsidR="00726E39" w:rsidRPr="002A0B10">
        <w:t xml:space="preserve">completed </w:t>
      </w:r>
      <w:r w:rsidR="004E3B07" w:rsidRPr="002A0B10">
        <w:t xml:space="preserve">a </w:t>
      </w:r>
      <w:r w:rsidR="00295DBE" w:rsidRPr="002A0B10">
        <w:t>series of measures</w:t>
      </w:r>
      <w:r w:rsidR="00E421E9" w:rsidRPr="002A0B10">
        <w:t xml:space="preserve"> </w:t>
      </w:r>
      <w:r w:rsidR="00A9199B" w:rsidRPr="002A0B10">
        <w:t xml:space="preserve">assessing </w:t>
      </w:r>
      <w:r w:rsidR="00CE7BA7" w:rsidRPr="002A0B10">
        <w:t>beliefs about</w:t>
      </w:r>
      <w:r w:rsidRPr="002A0B10">
        <w:t xml:space="preserve"> morality and effectiveness of apologies, beliefs about whether apologies reflect admissions of responsibility for wrongdoing</w:t>
      </w:r>
      <w:r w:rsidR="00BA6151" w:rsidRPr="002A0B10">
        <w:t>, and perceptions about normative honor endorsement in their society</w:t>
      </w:r>
      <w:r w:rsidRPr="002A0B10">
        <w:t>.</w:t>
      </w:r>
      <w:r w:rsidR="00BA6151" w:rsidRPr="002A0B10">
        <w:t xml:space="preserve"> Next, </w:t>
      </w:r>
      <w:r w:rsidR="006766AB" w:rsidRPr="002A0B10">
        <w:t>they</w:t>
      </w:r>
      <w:r w:rsidR="00BA6151" w:rsidRPr="002A0B10">
        <w:t xml:space="preserve"> were asked to recall a recent instance in which they did something that harmed another person and to </w:t>
      </w:r>
      <w:r w:rsidR="00EE1960" w:rsidRPr="002A0B10">
        <w:t>report</w:t>
      </w:r>
      <w:r w:rsidR="00BA6151" w:rsidRPr="002A0B10">
        <w:t xml:space="preserve"> whether they had offered an apology. Finally, they provided demographic information and were debriefed.</w:t>
      </w:r>
    </w:p>
    <w:p w14:paraId="54458AD6" w14:textId="299F6E76" w:rsidR="007B6534" w:rsidRPr="002A0B10" w:rsidRDefault="006172E2" w:rsidP="00C07B7C">
      <w:pPr>
        <w:pStyle w:val="Heading2"/>
      </w:pPr>
      <w:bookmarkStart w:id="5" w:name="bookmark=id.2et92p0" w:colFirst="0" w:colLast="0"/>
      <w:bookmarkEnd w:id="5"/>
      <w:r w:rsidRPr="002A0B10">
        <w:t>Measures</w:t>
      </w:r>
    </w:p>
    <w:p w14:paraId="5710C302" w14:textId="099F6D25" w:rsidR="00401F31" w:rsidRPr="002A0B10" w:rsidRDefault="000879A7" w:rsidP="00C07B7C">
      <w:r w:rsidRPr="002A0B10">
        <w:t xml:space="preserve">Initially, </w:t>
      </w:r>
      <w:r w:rsidR="004E3B07" w:rsidRPr="002A0B10">
        <w:t xml:space="preserve">materials were generated </w:t>
      </w:r>
      <w:r w:rsidR="006172E2" w:rsidRPr="002A0B10">
        <w:t xml:space="preserve">in English and then translated </w:t>
      </w:r>
      <w:r w:rsidR="004E3B07" w:rsidRPr="002A0B10">
        <w:t xml:space="preserve">into </w:t>
      </w:r>
      <w:r w:rsidR="00401F31" w:rsidRPr="002A0B10">
        <w:t>the respective official language (</w:t>
      </w:r>
      <w:r w:rsidR="006172E2" w:rsidRPr="002A0B10">
        <w:t xml:space="preserve">Arabic, Greek, Italian, Japanese, Korean, Spanish, </w:t>
      </w:r>
      <w:r w:rsidR="00CC642E" w:rsidRPr="002A0B10">
        <w:t xml:space="preserve">and </w:t>
      </w:r>
      <w:r w:rsidR="006172E2" w:rsidRPr="002A0B10">
        <w:t>Turkish</w:t>
      </w:r>
      <w:r w:rsidR="00401F31" w:rsidRPr="002A0B10">
        <w:t>)</w:t>
      </w:r>
      <w:r w:rsidR="00CC642E" w:rsidRPr="002A0B10">
        <w:t xml:space="preserve"> using </w:t>
      </w:r>
      <w:r w:rsidR="006172E2" w:rsidRPr="002A0B10">
        <w:t xml:space="preserve">a team translation approach </w:t>
      </w:r>
      <w:r w:rsidR="006172E2" w:rsidRPr="002A0B10">
        <w:rPr>
          <w:b/>
          <w:bCs/>
        </w:rPr>
        <w:fldChar w:fldCharType="begin"/>
      </w:r>
      <w:r w:rsidR="002F37C8" w:rsidRPr="002A0B10">
        <w:instrText xml:space="preserve"> ADDIN ZOTERO_ITEM CSL_CITATION {"citationID":"ErKjmHaf","properties":{"formattedCitation":"(Survey Research Center, 2022)","plainCitation":"(Survey Research Center, 2022)","noteIndex":0},"citationItems":[{"id":"DkdTyLmj/Qb6YyE8r","uris":["http://zotero.org/groups/2399160/items/ZRADSDFL"],"itemData":{"id":23684,"type":"webpage","title":"Cross-Cultural Survey Guidelines","URL":"https://ccsg.isr.umich.edu/chapters/translation/overview/#Team_translation","author":[{"literal":"Survey Research Center"}],"accessed":{"date-parts":[["2022",5,30]]},"issued":{"date-parts":[["2022"]]},"citation-key":"surveyresearchcenterCrossCulturalSurveyGuidelines2022"}}],"schema":"https://github.com/citation-style-language/schema/raw/master/csl-citation.json"} </w:instrText>
      </w:r>
      <w:r w:rsidR="006172E2" w:rsidRPr="002A0B10">
        <w:rPr>
          <w:b/>
          <w:bCs/>
        </w:rPr>
        <w:fldChar w:fldCharType="separate"/>
      </w:r>
      <w:r w:rsidR="00EE1734" w:rsidRPr="002A0B10">
        <w:t>(Survey Research Center, 2022)</w:t>
      </w:r>
      <w:r w:rsidR="006172E2" w:rsidRPr="002A0B10">
        <w:rPr>
          <w:b/>
          <w:bCs/>
        </w:rPr>
        <w:fldChar w:fldCharType="end"/>
      </w:r>
      <w:r w:rsidR="00401F31" w:rsidRPr="002A0B10">
        <w:t>:</w:t>
      </w:r>
      <w:r w:rsidR="001369E5" w:rsidRPr="002A0B10">
        <w:t xml:space="preserve"> </w:t>
      </w:r>
      <w:r w:rsidR="00401F31" w:rsidRPr="002A0B10">
        <w:t xml:space="preserve">Native speakers of each language, either members of the research team or professional translators, completed the first round of translations. These were subsequently reviewed and verified by other team members for accuracy and adherence to local language conventions. </w:t>
      </w:r>
    </w:p>
    <w:p w14:paraId="39331A3F" w14:textId="1CD62EA8" w:rsidR="0018039B" w:rsidRPr="002A0B10" w:rsidRDefault="0018039B" w:rsidP="00C07B7C">
      <w:r w:rsidRPr="002A0B10">
        <w:t xml:space="preserve">Prior to our analyses, we conducted a series of multigroup and multilevel measurement models for all multi-item </w:t>
      </w:r>
      <w:r w:rsidR="0084467F" w:rsidRPr="002A0B10">
        <w:t xml:space="preserve">scales </w:t>
      </w:r>
      <w:r w:rsidRPr="002A0B10">
        <w:t>(</w:t>
      </w:r>
      <w:r w:rsidR="004152A3" w:rsidRPr="002A0B10">
        <w:t xml:space="preserve">personal beliefs of </w:t>
      </w:r>
      <w:r w:rsidRPr="002A0B10">
        <w:t xml:space="preserve">effectiveness of apologies, </w:t>
      </w:r>
      <w:r w:rsidR="004152A3" w:rsidRPr="002A0B10">
        <w:t>perceive</w:t>
      </w:r>
      <w:r w:rsidR="0084467F" w:rsidRPr="002A0B10">
        <w:t>d</w:t>
      </w:r>
      <w:r w:rsidR="004152A3" w:rsidRPr="002A0B10">
        <w:t xml:space="preserve"> </w:t>
      </w:r>
      <w:r w:rsidR="00085A4B" w:rsidRPr="002A0B10">
        <w:t>normative</w:t>
      </w:r>
      <w:r w:rsidR="004152A3" w:rsidRPr="002A0B10">
        <w:t xml:space="preserve"> beliefs of apology effectiveness, </w:t>
      </w:r>
      <w:r w:rsidRPr="002A0B10">
        <w:t>perceive</w:t>
      </w:r>
      <w:r w:rsidR="00776596" w:rsidRPr="002A0B10">
        <w:t>d</w:t>
      </w:r>
      <w:r w:rsidRPr="002A0B10">
        <w:t xml:space="preserve"> </w:t>
      </w:r>
      <w:r w:rsidR="00E149A5" w:rsidRPr="002A0B10">
        <w:t xml:space="preserve">normative </w:t>
      </w:r>
      <w:r w:rsidRPr="002A0B10">
        <w:t>honor endorsement</w:t>
      </w:r>
      <w:r w:rsidR="005210E5" w:rsidRPr="002A0B10">
        <w:t>, willingness to apologize</w:t>
      </w:r>
      <w:r w:rsidRPr="002A0B10">
        <w:t>)</w:t>
      </w:r>
      <w:r w:rsidR="001D31AB" w:rsidRPr="002A0B10">
        <w:t>,</w:t>
      </w:r>
      <w:r w:rsidRPr="002A0B10">
        <w:t xml:space="preserve"> to identify the best-fitting factor structures across </w:t>
      </w:r>
      <w:r w:rsidR="00F46BC3" w:rsidRPr="002A0B10">
        <w:t>five regional clusters</w:t>
      </w:r>
      <w:r w:rsidR="00673DC2" w:rsidRPr="002A0B10">
        <w:t>,</w:t>
      </w:r>
      <w:r w:rsidR="00F46BC3" w:rsidRPr="002A0B10">
        <w:t xml:space="preserve"> following Mensah and Chen’s </w:t>
      </w:r>
      <w:r w:rsidR="00E25F80" w:rsidRPr="002A0B10">
        <w:fldChar w:fldCharType="begin"/>
      </w:r>
      <w:r w:rsidR="00E25F80" w:rsidRPr="002A0B10">
        <w:instrText xml:space="preserve"> ADDIN ZOTERO_ITEM CSL_CITATION {"citationID":"xkIcsPGi","properties":{"formattedCitation":"(2012)","plainCitation":"(2012)","noteIndex":0},"citationItems":[{"id":176,"uris":["http://zotero.org/users/5867059/items/VZ2K7XUU"],"itemData":{"id":176,"type":"article-journal","abstract":"In the “Global Leadership and Organizational Behavior Effectiveness\" (GLOBE) Research Program (House et al., 2004; Chokkar et al, 2007), research collaborators around the world studied leadership attributes by first grouping 62 societies around the world into 10 country clusters based on their cultural similarities. Because the groupings were based on empirical cultural dimensions obtained from individuals surveyed from these countries, the extension of their methodology to include additional countries would similarly require such survey data. The difficulty of obtaining such data has hitherto prevented their cultural groupings to be extended to other countries beyond those included initially.","container-title":"SSRN Electronic Journal","ISSN":"1556-5068","journalAbbreviation":"SSRN Journal","language":"en","title":"Global Clustering of Countries by Culture – An Extension of the GLOBE Study","author":[{"family":"Mensah","given":"Yaw M."},{"family":"Chen","given":"Hsiao-Yin"}],"accessed":{"date-parts":[["2023",10,10]]},"issued":{"date-parts":[["2012"]]}},"suppress-author":true}],"schema":"https://github.com/citation-style-language/schema/raw/master/csl-citation.json"} </w:instrText>
      </w:r>
      <w:r w:rsidR="00E25F80" w:rsidRPr="002A0B10">
        <w:fldChar w:fldCharType="separate"/>
      </w:r>
      <w:r w:rsidR="00E25F80" w:rsidRPr="002A0B10">
        <w:t>(2012)</w:t>
      </w:r>
      <w:r w:rsidR="00E25F80" w:rsidRPr="002A0B10">
        <w:fldChar w:fldCharType="end"/>
      </w:r>
      <w:r w:rsidR="00E25F80" w:rsidRPr="002A0B10">
        <w:t xml:space="preserve"> </w:t>
      </w:r>
      <w:r w:rsidR="0003373F" w:rsidRPr="002A0B10">
        <w:t xml:space="preserve">distinction </w:t>
      </w:r>
      <w:r w:rsidRPr="002A0B10">
        <w:t xml:space="preserve">(Anglo-Western, East Asian, Latin European, Southeast </w:t>
      </w:r>
      <w:r w:rsidRPr="002A0B10">
        <w:lastRenderedPageBreak/>
        <w:t>European</w:t>
      </w:r>
      <w:r w:rsidR="00673DC2" w:rsidRPr="002A0B10">
        <w:t>,</w:t>
      </w:r>
      <w:r w:rsidRPr="002A0B10">
        <w:t xml:space="preserve"> and MENA</w:t>
      </w:r>
      <w:r w:rsidR="0003373F" w:rsidRPr="002A0B10">
        <w:t>)</w:t>
      </w:r>
      <w:r w:rsidRPr="002A0B10">
        <w:t>. All scales showed metric invariance of individual-level dimensions across world regions (i.e.</w:t>
      </w:r>
      <w:r w:rsidR="003D48FE" w:rsidRPr="002A0B10">
        <w:t>,</w:t>
      </w:r>
      <w:r w:rsidRPr="002A0B10">
        <w:t xml:space="preserve"> equivalence of factor loadings). </w:t>
      </w:r>
      <w:r w:rsidR="00291E18" w:rsidRPr="002A0B10">
        <w:t xml:space="preserve">A complete overview </w:t>
      </w:r>
      <w:r w:rsidR="00962912" w:rsidRPr="002A0B10">
        <w:t>of</w:t>
      </w:r>
      <w:r w:rsidR="00291E18" w:rsidRPr="002A0B10">
        <w:t xml:space="preserve"> the models and steps</w:t>
      </w:r>
      <w:r w:rsidR="00291E18" w:rsidRPr="002A0B10" w:rsidDel="00291E18">
        <w:t xml:space="preserve"> </w:t>
      </w:r>
      <w:r w:rsidRPr="002A0B10">
        <w:t xml:space="preserve">can be found in </w:t>
      </w:r>
      <w:r w:rsidR="00291E18" w:rsidRPr="002A0B10">
        <w:t>S</w:t>
      </w:r>
      <w:r w:rsidRPr="002A0B10">
        <w:t xml:space="preserve">upplementary </w:t>
      </w:r>
      <w:r w:rsidR="00291E18" w:rsidRPr="002A0B10">
        <w:t>M</w:t>
      </w:r>
      <w:r w:rsidRPr="002A0B10">
        <w:t>aterials</w:t>
      </w:r>
      <w:r w:rsidR="00291E18" w:rsidRPr="002A0B10">
        <w:t xml:space="preserve"> section SM.</w:t>
      </w:r>
      <w:r w:rsidR="00E97FC1" w:rsidRPr="002A0B10">
        <w:t>3</w:t>
      </w:r>
      <w:r w:rsidR="00291E18" w:rsidRPr="002A0B10">
        <w:t>. (Tables SM</w:t>
      </w:r>
      <w:r w:rsidR="005C7BD4" w:rsidRPr="002A0B10">
        <w:t>.2</w:t>
      </w:r>
      <w:r w:rsidR="00291E18" w:rsidRPr="002A0B10">
        <w:t xml:space="preserve"> to SM.</w:t>
      </w:r>
      <w:r w:rsidR="005C7BD4" w:rsidRPr="002A0B10">
        <w:t>7</w:t>
      </w:r>
      <w:r w:rsidR="00291E18" w:rsidRPr="002A0B10">
        <w:t>)</w:t>
      </w:r>
      <w:r w:rsidR="009571A5" w:rsidRPr="002A0B10">
        <w:t>.</w:t>
      </w:r>
    </w:p>
    <w:p w14:paraId="53DFD063" w14:textId="2E8A7C28" w:rsidR="00BA6151" w:rsidRPr="002A0B10" w:rsidRDefault="00BA6151" w:rsidP="00C07B7C">
      <w:pPr>
        <w:rPr>
          <w:b/>
          <w:bCs/>
        </w:rPr>
      </w:pPr>
      <w:bookmarkStart w:id="6" w:name="bookmark=id.tyjcwt"/>
      <w:bookmarkEnd w:id="6"/>
      <w:r w:rsidRPr="002A0B10">
        <w:rPr>
          <w:b/>
          <w:bCs/>
        </w:rPr>
        <w:t xml:space="preserve">Morality of Apologies. </w:t>
      </w:r>
      <w:r w:rsidR="008C59C4" w:rsidRPr="002A0B10">
        <w:t>We</w:t>
      </w:r>
      <w:r w:rsidRPr="002A0B10">
        <w:t xml:space="preserve"> measured personal beliefs about morality of apologies </w:t>
      </w:r>
      <w:r w:rsidR="008C59C4" w:rsidRPr="002A0B10">
        <w:t xml:space="preserve">with </w:t>
      </w:r>
      <w:r w:rsidR="0053480A" w:rsidRPr="002A0B10">
        <w:t xml:space="preserve">a single item </w:t>
      </w:r>
      <w:r w:rsidRPr="002A0B10">
        <w:t>(“</w:t>
      </w:r>
      <w:r w:rsidRPr="002A0B10">
        <w:rPr>
          <w:i/>
          <w:iCs/>
        </w:rPr>
        <w:t>After committing a wrong, how morally right or wrong do you think it is to apologize?</w:t>
      </w:r>
      <w:r w:rsidRPr="002A0B10">
        <w:t xml:space="preserve">”) and </w:t>
      </w:r>
      <w:r w:rsidR="005760C9" w:rsidRPr="002A0B10">
        <w:t xml:space="preserve">the corresponding </w:t>
      </w:r>
      <w:r w:rsidR="00F50A67" w:rsidRPr="002A0B10">
        <w:t xml:space="preserve">perceptions of </w:t>
      </w:r>
      <w:r w:rsidR="00222CB1" w:rsidRPr="002A0B10">
        <w:t xml:space="preserve">normative </w:t>
      </w:r>
      <w:r w:rsidRPr="002A0B10">
        <w:t xml:space="preserve">beliefs </w:t>
      </w:r>
      <w:r w:rsidR="0053480A" w:rsidRPr="002A0B10">
        <w:t xml:space="preserve">with a single item </w:t>
      </w:r>
      <w:r w:rsidRPr="002A0B10">
        <w:t>(“</w:t>
      </w:r>
      <w:r w:rsidRPr="002A0B10">
        <w:rPr>
          <w:i/>
          <w:iCs/>
        </w:rPr>
        <w:t>After committing a wrong, how morally right or wrong do most people in [the United States] think it is to apologize?</w:t>
      </w:r>
      <w:r w:rsidRPr="002A0B10">
        <w:t>”). Both items were rated on a scale from 0 (</w:t>
      </w:r>
      <w:r w:rsidR="008B3D21" w:rsidRPr="002A0B10">
        <w:rPr>
          <w:i/>
          <w:iCs/>
        </w:rPr>
        <w:t>m</w:t>
      </w:r>
      <w:r w:rsidRPr="002A0B10">
        <w:rPr>
          <w:i/>
          <w:iCs/>
        </w:rPr>
        <w:t>orally very wrong</w:t>
      </w:r>
      <w:r w:rsidRPr="002A0B10">
        <w:t xml:space="preserve">) </w:t>
      </w:r>
      <w:r w:rsidR="0003373F" w:rsidRPr="002A0B10">
        <w:t xml:space="preserve">to </w:t>
      </w:r>
      <w:r w:rsidRPr="002A0B10">
        <w:t xml:space="preserve">10 </w:t>
      </w:r>
      <w:r w:rsidR="00B50CA9" w:rsidRPr="002A0B10">
        <w:t>(</w:t>
      </w:r>
      <w:r w:rsidR="00B50CA9" w:rsidRPr="002A0B10">
        <w:rPr>
          <w:i/>
          <w:iCs/>
        </w:rPr>
        <w:t>m</w:t>
      </w:r>
      <w:r w:rsidRPr="002A0B10">
        <w:rPr>
          <w:i/>
          <w:iCs/>
        </w:rPr>
        <w:t>orally very right</w:t>
      </w:r>
      <w:r w:rsidRPr="002A0B10">
        <w:t>).</w:t>
      </w:r>
    </w:p>
    <w:p w14:paraId="6BE640A9" w14:textId="54BF7122" w:rsidR="00BA6151" w:rsidRPr="002A0B10" w:rsidRDefault="00BA6151" w:rsidP="00C07B7C">
      <w:r w:rsidRPr="002A0B10">
        <w:rPr>
          <w:b/>
          <w:bCs/>
        </w:rPr>
        <w:t xml:space="preserve">Effectiveness of </w:t>
      </w:r>
      <w:r w:rsidR="00F50A67" w:rsidRPr="002A0B10">
        <w:rPr>
          <w:b/>
          <w:bCs/>
        </w:rPr>
        <w:t>A</w:t>
      </w:r>
      <w:r w:rsidRPr="002A0B10">
        <w:rPr>
          <w:b/>
          <w:bCs/>
        </w:rPr>
        <w:t>pologies</w:t>
      </w:r>
      <w:r w:rsidR="005210E5" w:rsidRPr="002A0B10">
        <w:rPr>
          <w:b/>
          <w:bCs/>
        </w:rPr>
        <w:t>.</w:t>
      </w:r>
      <w:r w:rsidRPr="002A0B10">
        <w:t xml:space="preserve"> We measured personal beliefs regarding the effectiveness of apologies (“</w:t>
      </w:r>
      <w:r w:rsidRPr="002A0B10">
        <w:rPr>
          <w:i/>
          <w:iCs/>
        </w:rPr>
        <w:t>How effective do you think an apology is at…</w:t>
      </w:r>
      <w:r w:rsidRPr="002A0B10">
        <w:t>”) as the aggregate across five items</w:t>
      </w:r>
      <w:r w:rsidR="004F6F01" w:rsidRPr="002A0B10">
        <w:t xml:space="preserve">: two items </w:t>
      </w:r>
      <w:r w:rsidR="00921B17" w:rsidRPr="002A0B10">
        <w:t>(”</w:t>
      </w:r>
      <w:r w:rsidR="00921B17" w:rsidRPr="002A0B10">
        <w:rPr>
          <w:i/>
          <w:iCs/>
        </w:rPr>
        <w:t>…promoting forgiveness?</w:t>
      </w:r>
      <w:r w:rsidR="00921B17" w:rsidRPr="002A0B10">
        <w:t>” , ”</w:t>
      </w:r>
      <w:r w:rsidR="00921B17" w:rsidRPr="002A0B10">
        <w:rPr>
          <w:i/>
          <w:iCs/>
        </w:rPr>
        <w:t>…repairing the damaged trust between individuals after wrongdoing?</w:t>
      </w:r>
      <w:r w:rsidR="00921B17" w:rsidRPr="002A0B10">
        <w:t xml:space="preserve">”) </w:t>
      </w:r>
      <w:r w:rsidR="004F6F01" w:rsidRPr="002A0B10">
        <w:t xml:space="preserve">were adjusted from </w:t>
      </w:r>
      <w:proofErr w:type="spellStart"/>
      <w:r w:rsidR="004F6F01" w:rsidRPr="002A0B10">
        <w:t>Leunissen</w:t>
      </w:r>
      <w:proofErr w:type="spellEnd"/>
      <w:r w:rsidR="004F6F01" w:rsidRPr="002A0B10">
        <w:t xml:space="preserve"> and colleagues </w:t>
      </w:r>
      <w:r w:rsidR="00921B17" w:rsidRPr="002A0B10">
        <w:fldChar w:fldCharType="begin"/>
      </w:r>
      <w:r w:rsidR="00F95B3A" w:rsidRPr="002A0B10">
        <w:instrText xml:space="preserve"> ADDIN ZOTERO_ITEM CSL_CITATION {"citationID":"Sv2LHt1k","properties":{"formattedCitation":"(2012)","plainCitation":"(2012)","noteIndex":0},"citationItems":[{"id":2248,"uris":["http://zotero.org/users/5867059/items/Q7KFDP98"],"itemData":{"id":2248,"type":"article-journal","abstract":"Although very little research in bargaining has addressed how perpetrators should deal with the aftermath of unfair allocations, it has been proposed that an apology may help the reconciliation process. Prior research, however, only focused on whether apologies can reveal positive effects on the reconciliation process but did not focus yet on whether perpetrators are actually willing to apologize. In this paper we investigate perpetrator’s willingness to apologize for a trust violation in a bargaining setting. We hypothesized that perpetrators willingness to apologize would be a function of the extent to which the victim of the trust violation is willing to forgive. This effect, however, was expected to emerge only among those perpetrators who are low in dispositional trust. The results from a laboratory study with actual transgressions and actual apologetic behavior supported our predictions and thus emphasize an instrumental view on apologizing in bargaining situations. Ó 2011 Elsevier B.V. All rights reserved.","container-title":"Journal of Economic Psychology","DOI":"10.1016/j.joep.2011.10.004","ISSN":"01674870","issue":"1","journalAbbreviation":"Journal of Economic Psychology","language":"en","license":"https://www.elsevier.com/tdm/userlicense/1.0/","page":"215-222","source":"DOI.org (Crossref)","title":"An instrumental perspective on apologizing in bargaining: The importance of forgiveness to apologize","title-short":"An instrumental perspective on apologizing in bargaining","volume":"33","author":[{"family":"Leunissen","given":"Joost M."},{"family":"Cremer","given":"David De"},{"family":"Reinders Folmer","given":"Christopher P."}],"issued":{"date-parts":[["2012",2]]}},"suppress-author":true}],"schema":"https://github.com/citation-style-language/schema/raw/master/csl-citation.json"} </w:instrText>
      </w:r>
      <w:r w:rsidR="00921B17" w:rsidRPr="002A0B10">
        <w:fldChar w:fldCharType="separate"/>
      </w:r>
      <w:r w:rsidR="00F95B3A" w:rsidRPr="002A0B10">
        <w:t>(2012)</w:t>
      </w:r>
      <w:r w:rsidR="00921B17" w:rsidRPr="002A0B10">
        <w:fldChar w:fldCharType="end"/>
      </w:r>
      <w:r w:rsidR="00615520" w:rsidRPr="002A0B10">
        <w:t xml:space="preserve">, while we added the remaining three items </w:t>
      </w:r>
      <w:r w:rsidRPr="002A0B10">
        <w:rPr>
          <w:i/>
          <w:iCs/>
        </w:rPr>
        <w:t>(“…restoring a damaged relationship?</w:t>
      </w:r>
      <w:r w:rsidRPr="002A0B10">
        <w:t>”, ”</w:t>
      </w:r>
      <w:r w:rsidRPr="002A0B10">
        <w:rPr>
          <w:i/>
          <w:iCs/>
        </w:rPr>
        <w:t>…repairing the damaged reputation of the wrongdoer?</w:t>
      </w:r>
      <w:r w:rsidRPr="002A0B10">
        <w:t>”, ”</w:t>
      </w:r>
      <w:r w:rsidRPr="002A0B10">
        <w:rPr>
          <w:i/>
          <w:iCs/>
        </w:rPr>
        <w:t>…restoring one’s personal sense of integrity?</w:t>
      </w:r>
      <w:r w:rsidRPr="002A0B10">
        <w:t>”)</w:t>
      </w:r>
      <w:r w:rsidR="00615520" w:rsidRPr="002A0B10">
        <w:t xml:space="preserve"> to reflect potential cultural differences in apology functions between </w:t>
      </w:r>
      <w:r w:rsidR="0034676D" w:rsidRPr="002A0B10">
        <w:t>face, honor, and dignity cultures</w:t>
      </w:r>
      <w:r w:rsidR="0004206E" w:rsidRPr="002A0B10">
        <w:t xml:space="preserve"> </w:t>
      </w:r>
      <w:r w:rsidR="00B754FF" w:rsidRPr="002A0B10">
        <w:t>(i.e., apologies as tools for social harmony, reputation management, and moral restoration, respectively)</w:t>
      </w:r>
      <w:r w:rsidRPr="002A0B10">
        <w:t xml:space="preserve">. We measured </w:t>
      </w:r>
      <w:r w:rsidR="002B5EE9" w:rsidRPr="002A0B10">
        <w:t xml:space="preserve">corresponding </w:t>
      </w:r>
      <w:r w:rsidR="00F50A67" w:rsidRPr="002A0B10">
        <w:t xml:space="preserve">perceptions of </w:t>
      </w:r>
      <w:r w:rsidR="002B5EE9" w:rsidRPr="002A0B10">
        <w:t xml:space="preserve">normative </w:t>
      </w:r>
      <w:r w:rsidRPr="002A0B10">
        <w:t>beliefs regarding the effectiveness of apologies using the same items</w:t>
      </w:r>
      <w:r w:rsidR="00AD6935" w:rsidRPr="002A0B10">
        <w:t xml:space="preserve"> </w:t>
      </w:r>
      <w:r w:rsidR="0053480A" w:rsidRPr="002A0B10">
        <w:t>with</w:t>
      </w:r>
      <w:r w:rsidRPr="002A0B10">
        <w:t xml:space="preserve"> adjusted instructions (“</w:t>
      </w:r>
      <w:r w:rsidRPr="002A0B10">
        <w:rPr>
          <w:i/>
          <w:iCs/>
        </w:rPr>
        <w:t>How effective do most people in [</w:t>
      </w:r>
      <w:r w:rsidR="0003373F" w:rsidRPr="002A0B10">
        <w:rPr>
          <w:i/>
          <w:iCs/>
        </w:rPr>
        <w:t>Tunisia</w:t>
      </w:r>
      <w:r w:rsidRPr="002A0B10">
        <w:rPr>
          <w:i/>
          <w:iCs/>
        </w:rPr>
        <w:t>] think an apology is at ...</w:t>
      </w:r>
      <w:r w:rsidRPr="002A0B10">
        <w:t xml:space="preserve">”). Both </w:t>
      </w:r>
      <w:r w:rsidR="0003373F" w:rsidRPr="002A0B10">
        <w:t xml:space="preserve">sets </w:t>
      </w:r>
      <w:r w:rsidRPr="002A0B10">
        <w:t>of items were rated on a scale from 0 (</w:t>
      </w:r>
      <w:r w:rsidR="008B3D21" w:rsidRPr="002A0B10">
        <w:rPr>
          <w:i/>
          <w:iCs/>
        </w:rPr>
        <w:t>n</w:t>
      </w:r>
      <w:r w:rsidRPr="002A0B10">
        <w:rPr>
          <w:i/>
          <w:iCs/>
        </w:rPr>
        <w:t>ot at all effective</w:t>
      </w:r>
      <w:r w:rsidRPr="002A0B10">
        <w:t>) to 10 (</w:t>
      </w:r>
      <w:r w:rsidR="008B3D21" w:rsidRPr="002A0B10">
        <w:rPr>
          <w:i/>
        </w:rPr>
        <w:t>e</w:t>
      </w:r>
      <w:r w:rsidRPr="002A0B10">
        <w:rPr>
          <w:i/>
        </w:rPr>
        <w:t>xtremely effective</w:t>
      </w:r>
      <w:r w:rsidRPr="002A0B10">
        <w:t>)</w:t>
      </w:r>
      <w:r w:rsidR="00160560" w:rsidRPr="002A0B10">
        <w:t xml:space="preserve">, and showed excellent </w:t>
      </w:r>
      <w:r w:rsidR="005760C9" w:rsidRPr="002A0B10">
        <w:t>reliability</w:t>
      </w:r>
      <w:r w:rsidR="00160560" w:rsidRPr="002A0B10">
        <w:t xml:space="preserve"> (</w:t>
      </w:r>
      <w:r w:rsidR="00EB195F" w:rsidRPr="002A0B10">
        <w:rPr>
          <w:i/>
          <w:iCs/>
        </w:rPr>
        <w:t>α</w:t>
      </w:r>
      <w:r w:rsidR="00EB195F" w:rsidRPr="002A0B10">
        <w:rPr>
          <w:vertAlign w:val="subscript"/>
        </w:rPr>
        <w:t>personal</w:t>
      </w:r>
      <w:r w:rsidR="00EB195F" w:rsidRPr="002A0B10">
        <w:t xml:space="preserve"> = .90, </w:t>
      </w:r>
      <w:r w:rsidR="00EB195F" w:rsidRPr="002A0B10">
        <w:rPr>
          <w:i/>
          <w:iCs/>
        </w:rPr>
        <w:t>α</w:t>
      </w:r>
      <w:r w:rsidR="00552C9D" w:rsidRPr="002A0B10">
        <w:rPr>
          <w:vertAlign w:val="subscript"/>
        </w:rPr>
        <w:t>society</w:t>
      </w:r>
      <w:r w:rsidR="00EB195F" w:rsidRPr="002A0B10">
        <w:t xml:space="preserve"> = .90)</w:t>
      </w:r>
      <w:r w:rsidR="00275665" w:rsidRPr="002A0B10">
        <w:t xml:space="preserve">. </w:t>
      </w:r>
    </w:p>
    <w:p w14:paraId="25D6B613" w14:textId="7E4AD04E" w:rsidR="00F50A67" w:rsidRPr="002A0B10" w:rsidRDefault="00F50A67" w:rsidP="00C07B7C">
      <w:r w:rsidRPr="002A0B10">
        <w:rPr>
          <w:b/>
          <w:bCs/>
        </w:rPr>
        <w:lastRenderedPageBreak/>
        <w:t>Admission of Responsibility</w:t>
      </w:r>
      <w:r w:rsidRPr="002A0B10">
        <w:t xml:space="preserve">. </w:t>
      </w:r>
      <w:r w:rsidR="00275665" w:rsidRPr="002A0B10">
        <w:t>W</w:t>
      </w:r>
      <w:r w:rsidRPr="002A0B10">
        <w:t xml:space="preserve">e measured personal beliefs </w:t>
      </w:r>
      <w:r w:rsidR="00275665" w:rsidRPr="002A0B10">
        <w:t>about</w:t>
      </w:r>
      <w:r w:rsidRPr="002A0B10">
        <w:t xml:space="preserve"> whether apologies reflect an admission of responsibility for a wrongdoing </w:t>
      </w:r>
      <w:r w:rsidR="00275665" w:rsidRPr="002A0B10">
        <w:t xml:space="preserve">using a single item </w:t>
      </w:r>
      <w:r w:rsidRPr="002A0B10">
        <w:t>(“</w:t>
      </w:r>
      <w:r w:rsidRPr="002A0B10">
        <w:rPr>
          <w:i/>
          <w:iCs/>
        </w:rPr>
        <w:t>To what extent do you think an apology reflects an admission of responsibility for wrongdoing?</w:t>
      </w:r>
      <w:r w:rsidRPr="002A0B10">
        <w:t>”)</w:t>
      </w:r>
      <w:r w:rsidR="00A415C6" w:rsidRPr="002A0B10">
        <w:t xml:space="preserve"> with the intent of approximating </w:t>
      </w:r>
      <w:r w:rsidR="00F61609" w:rsidRPr="002A0B10">
        <w:t>previous work</w:t>
      </w:r>
      <w:r w:rsidR="002C25BF" w:rsidRPr="002A0B10">
        <w:t xml:space="preserve"> examining similar </w:t>
      </w:r>
      <w:r w:rsidR="0068559A" w:rsidRPr="002A0B10">
        <w:t>research questions across cultures</w:t>
      </w:r>
      <w:r w:rsidR="00F61609" w:rsidRPr="002A0B10">
        <w:t xml:space="preserve"> </w:t>
      </w:r>
      <w:r w:rsidR="00F61609" w:rsidRPr="002A0B10">
        <w:fldChar w:fldCharType="begin"/>
      </w:r>
      <w:r w:rsidR="00F61609" w:rsidRPr="002A0B10">
        <w:instrText xml:space="preserve"> ADDIN ZOTERO_ITEM CSL_CITATION {"citationID":"aY5T0HZ3","properties":{"formattedCitation":"(Maddux et al., 2011; Shafa et al., 2017)","plainCitation":"(Maddux et al., 2011; Shafa et al., 2017)","noteIndex":0},"citationItems":[{"id":921,"uris":["http://zotero.org/users/5867059/items/X5R2DNYX"],"itemData":{"id":921,"type":"article-journal","abstract":"&amp;lt;jats:sec&amp;gt;&amp;lt;jats:title&amp;gt;Abstract&amp;lt;/jats:title&amp;gt;&amp;lt;jats:p&amp;gt;One of the most effective means for re-establishing trust in negotiations and disputes is by making an apology. However, the function and meaning of an apology (and thus its effectiveness for negotiators) may differ across cultures. We hypothesized that people from an individual-agency culture (such as the United States) understand apologies as analytic mechanisms for assigning blame and re-establishing personal credibility. In contrast, apologies in collective-agency cultures (such as Japan) are understood to be general expressions of remorse rather than a means to assign culpability. A survey of Japanese and Americans found that, compared to Americans, Japanese apologized more often and were more likely to apologize for actions in which they were not involved; on the other hand, Americans were more likely than Japanese to equate apologizing with personal blame. A subsequent experimental study showed that these cultural differences in the function and meaning of apologies have implications for trust repair in disputes: apologies for integrity violations led to greater trust repair for Japanese than for Americans, but apologies for competence violations were somewhat more effective for Americans than Japanese. Implications for theory and practice are discussed.&amp;lt;/jats:p&amp;gt;\n         &amp;lt;/jats:sec&amp;gt;","container-title":"International Negotiation","DOI":"10.1163/157180611x592932","issue":"3","note":"publisher: Brill","page":"405-425","source":"cir.nii.ac.jp","title":"Cultural Differences in the Function and Meaning of Apologies","volume":"16","author":[{"family":"Maddux","given":"William W."},{"family":"Kim","given":"Peter H."},{"family":"Okumura","given":"Tetsushi"},{"family":"Brett","given":"Jeanne M."}],"issued":{"date-parts":[["2011"]]}}},{"id":2888,"uris":["http://zotero.org/users/5867059/items/V2I4FC93"],"itemData":{"id":2888,"type":"article-journal","abstract":"Apologies can have desirable effects on the reduction of anger and may foster forgiveness. Yet, we know little about the effectiveness of apologies across different cultures. In this research, we distinguished two important components of apologies: admission of blame by the self and the expression of remorse for the plight of the other. We investigated how these two components resonate with cultural values associated with dignity and honor. Results revealed that although an apology increased forgiveness in both cultures, honor-culture members tended to forgive less and retaliate more than dignity-culture members, after an apology. This cultural difference was mediated by the extent to which honor-culture (vs. dignity-culture) members perceived the apology to express (less) remorse and thus be (less) sincere.","container-title":"Journal of Applied Social Psychology","DOI":"10.1111/jasp.12460","ISSN":"1559-1816","issue":"10","language":"en","license":"© 2017 Wiley Periodicals, Inc.","note":"_eprint: https://onlinelibrary.wiley.com/doi/pdf/10.1111/jasp.12460","page":"553-567","source":"Wiley Online Library","title":"Sorry seems to be the hardest word: Cultural differences in apologizing effectively","title-short":"Sorry seems to be the hardest word","volume":"47","author":[{"family":"Shafa","given":"Saïd"},{"family":"Harinck","given":"Fieke"},{"family":"Ellemers","given":"Naomi"}],"issued":{"date-parts":[["2017"]]}}}],"schema":"https://github.com/citation-style-language/schema/raw/master/csl-citation.json"} </w:instrText>
      </w:r>
      <w:r w:rsidR="00F61609" w:rsidRPr="002A0B10">
        <w:fldChar w:fldCharType="separate"/>
      </w:r>
      <w:r w:rsidR="00F61609" w:rsidRPr="002A0B10">
        <w:t>(Maddux et al., 2011; Shafa et al., 2017)</w:t>
      </w:r>
      <w:r w:rsidR="00F61609" w:rsidRPr="002A0B10">
        <w:fldChar w:fldCharType="end"/>
      </w:r>
      <w:r w:rsidR="0068559A" w:rsidRPr="002A0B10">
        <w:t xml:space="preserve">. We measured </w:t>
      </w:r>
      <w:r w:rsidR="005760C9" w:rsidRPr="002A0B10">
        <w:t xml:space="preserve">the corresponding </w:t>
      </w:r>
      <w:r w:rsidRPr="002A0B10">
        <w:t xml:space="preserve">perceptions of </w:t>
      </w:r>
      <w:r w:rsidR="002B5EE9" w:rsidRPr="002A0B10">
        <w:t xml:space="preserve">normative </w:t>
      </w:r>
      <w:r w:rsidRPr="002A0B10">
        <w:t xml:space="preserve">beliefs </w:t>
      </w:r>
      <w:r w:rsidR="005760C9" w:rsidRPr="002A0B10">
        <w:t>with a single item</w:t>
      </w:r>
      <w:r w:rsidR="008B3D21" w:rsidRPr="002A0B10">
        <w:t xml:space="preserve"> </w:t>
      </w:r>
      <w:r w:rsidRPr="002A0B10">
        <w:t>(“</w:t>
      </w:r>
      <w:r w:rsidRPr="002A0B10">
        <w:rPr>
          <w:i/>
          <w:iCs/>
        </w:rPr>
        <w:t>To what extent do most people in [the United States] think an apology reflects an admission of responsibility for wrongdoing?</w:t>
      </w:r>
      <w:r w:rsidRPr="002A0B10">
        <w:t>”). Both items were rated on a scale from 0 (</w:t>
      </w:r>
      <w:r w:rsidR="008B3D21" w:rsidRPr="002A0B10">
        <w:rPr>
          <w:i/>
          <w:iCs/>
        </w:rPr>
        <w:t>n</w:t>
      </w:r>
      <w:r w:rsidRPr="002A0B10">
        <w:rPr>
          <w:i/>
          <w:iCs/>
        </w:rPr>
        <w:t>o admission of responsibility</w:t>
      </w:r>
      <w:r w:rsidRPr="002A0B10">
        <w:t xml:space="preserve">) </w:t>
      </w:r>
      <w:r w:rsidR="00F46786" w:rsidRPr="002A0B10">
        <w:t xml:space="preserve">to </w:t>
      </w:r>
      <w:r w:rsidRPr="002A0B10">
        <w:t>10 (</w:t>
      </w:r>
      <w:r w:rsidR="008B3D21" w:rsidRPr="002A0B10">
        <w:rPr>
          <w:i/>
          <w:iCs/>
        </w:rPr>
        <w:t>a</w:t>
      </w:r>
      <w:r w:rsidRPr="002A0B10">
        <w:rPr>
          <w:i/>
          <w:iCs/>
        </w:rPr>
        <w:t>dmission of full responsibility</w:t>
      </w:r>
      <w:r w:rsidRPr="002A0B10">
        <w:t>).</w:t>
      </w:r>
    </w:p>
    <w:p w14:paraId="6BE708AE" w14:textId="31250447" w:rsidR="0096350B" w:rsidRPr="002A0B10" w:rsidRDefault="00BA6151" w:rsidP="00C07B7C">
      <w:r w:rsidRPr="002A0B10">
        <w:rPr>
          <w:b/>
          <w:bCs/>
        </w:rPr>
        <w:t>Perceived-Normative Endorsement of</w:t>
      </w:r>
      <w:r w:rsidR="001863C9" w:rsidRPr="002A0B10">
        <w:rPr>
          <w:b/>
          <w:bCs/>
        </w:rPr>
        <w:t xml:space="preserve"> </w:t>
      </w:r>
      <w:r w:rsidR="005210E5" w:rsidRPr="002A0B10">
        <w:rPr>
          <w:b/>
          <w:bCs/>
        </w:rPr>
        <w:t xml:space="preserve">Honor </w:t>
      </w:r>
      <w:r w:rsidR="001863C9" w:rsidRPr="002A0B10">
        <w:rPr>
          <w:b/>
          <w:bCs/>
        </w:rPr>
        <w:t xml:space="preserve">Values. </w:t>
      </w:r>
      <w:r w:rsidR="005210E5" w:rsidRPr="002A0B10">
        <w:t xml:space="preserve">We measured </w:t>
      </w:r>
      <w:r w:rsidR="00023AFC" w:rsidRPr="002A0B10">
        <w:t>perceived normative</w:t>
      </w:r>
      <w:r w:rsidR="001863C9" w:rsidRPr="002A0B10">
        <w:t xml:space="preserve"> endorsement of honor values</w:t>
      </w:r>
      <w:r w:rsidR="005210E5" w:rsidRPr="002A0B10">
        <w:t xml:space="preserve"> </w:t>
      </w:r>
      <w:r w:rsidR="008B3D21" w:rsidRPr="002A0B10">
        <w:t xml:space="preserve">using </w:t>
      </w:r>
      <w:r w:rsidR="005210E5" w:rsidRPr="002A0B10">
        <w:t>eight items:</w:t>
      </w:r>
      <w:r w:rsidR="00CC642E" w:rsidRPr="002A0B10">
        <w:t xml:space="preserve"> four items </w:t>
      </w:r>
      <w:r w:rsidR="008B3D21" w:rsidRPr="002A0B10">
        <w:t xml:space="preserve">borrowed </w:t>
      </w:r>
      <w:r w:rsidR="00CC642E" w:rsidRPr="002A0B10">
        <w:t xml:space="preserve">from </w:t>
      </w:r>
      <w:r w:rsidR="001863C9" w:rsidRPr="002A0B10">
        <w:t xml:space="preserve">Yao and colleagues </w:t>
      </w:r>
      <w:r w:rsidR="00936BB7" w:rsidRPr="002A0B10">
        <w:fldChar w:fldCharType="begin"/>
      </w:r>
      <w:r w:rsidR="00D53975" w:rsidRPr="002A0B10">
        <w:instrText xml:space="preserve"> ADDIN ZOTERO_ITEM CSL_CITATION {"citationID":"81nzU4Xn","properties":{"formattedCitation":"(2017; e.g., \\uc0\\u8220{}People should not allow others to insult their family.\\uc0\\u8221{})","plainCitation":"(2017; e.g., “People should not allow others to insult their family.”)","noteIndex":0},"citationItems":[{"id":186,"uris":["http://zotero.org/users/5867059/items/VAH92ECK","http://zotero.org/users/5867059/items/AFT5NSPE"],"itemData":{"id":186,"type":"article-journal","abstract":"In this work we develop and validate a model measuring norms that distinguish three types of culture: dignity, face, and honor (Leung &amp; Cohen, 2011). Our motivation is to produce empirical evidence for this new cultural framework and use the framework to explain cultural differences in interdependent social interactions such as negotiation. In two studies, we establish the content validity, construct validity, predictive validity, and measurement invariance of this measurement model. In Study 1, we present the model’s three-factor structure and situate the constructs of dignity, face, and honor in a nomological network of cultural constructs. In Study 2, which uses a sample of participants from 26 cultures, we show that the measurement model discriminates among people from the three cultural regions corresponding to the dignity, face, and honor framework. In particular, we report differences between face and honor cultures, which are not distinguished in other cultural frameworks (e.g., Hofstede, 1980). We also show that the measurement model accounts for cultural differences in norms for use of negotiation strategy.","container-title":"Management and Organization Review","ISSN":"1740-8776, 1740-8784","issue":"4","journalAbbreviation":"Manag. Organ. Rev.","language":"en","page":"713-738","source":"DOI.org (Crossref)","title":"A Measurement Model for Dignity, Face, and Honor Cultural Norms","volume":"13","author":[{"family":"Yao","given":"Jingjing"},{"family":"Ramirez-Marin","given":"Jimena"},{"family":"Brett","given":"Jeanne"},{"family":"Aslani","given":"Soroush"},{"family":"Semnani-Azad","given":"Zhaleh"}],"issued":{"date-parts":[["2017",12]]}},"label":"page","suppress-author":true,"suffix":"; e.g., “People should not allow others to insult their family.”"}],"schema":"https://github.com/citation-style-language/schema/raw/master/csl-citation.json"} </w:instrText>
      </w:r>
      <w:r w:rsidR="00936BB7" w:rsidRPr="002A0B10">
        <w:fldChar w:fldCharType="separate"/>
      </w:r>
      <w:r w:rsidR="00164ED9" w:rsidRPr="002A0B10">
        <w:t>(2017; e.g., “People should not allow others to insult their family.”)</w:t>
      </w:r>
      <w:r w:rsidR="00936BB7" w:rsidRPr="002A0B10">
        <w:fldChar w:fldCharType="end"/>
      </w:r>
      <w:r w:rsidR="00EE1734" w:rsidRPr="002A0B10">
        <w:t xml:space="preserve">, and four items </w:t>
      </w:r>
      <w:r w:rsidR="008B3D21" w:rsidRPr="002A0B10">
        <w:t xml:space="preserve">borrowed </w:t>
      </w:r>
      <w:r w:rsidR="00EE1734" w:rsidRPr="002A0B10">
        <w:t>f</w:t>
      </w:r>
      <w:r w:rsidR="001863C9" w:rsidRPr="002A0B10">
        <w:t xml:space="preserve">rom Smith and colleagues </w:t>
      </w:r>
      <w:r w:rsidR="007954BE" w:rsidRPr="002A0B10">
        <w:fldChar w:fldCharType="begin"/>
      </w:r>
      <w:r w:rsidR="00D53975" w:rsidRPr="002A0B10">
        <w:instrText xml:space="preserve"> ADDIN ZOTERO_ITEM CSL_CITATION {"citationID":"6Fc41HEb","properties":{"formattedCitation":"(2017; e.g. \\uc0\\u8220{}People always need to show off their power in front of their competitors.\\uc0\\u8221{})","plainCitation":"(2017; e.g. “People always need to show off their power in front of their competitors.”)","noteIndex":0},"citationItems":[{"id":52,"uris":["http://zotero.org/users/5867059/items/9PYPQUGG","http://zotero.org/users/5867059/items/8HLFVSS2"],"itemData":{"id":52,"type":"article-journal","abstract":"Researchers are making increasing use of the distinction between cultural logics emphasizing dignity, face, and honor. Students from eight nations including two from Latin America rated items tapping the extent to which they believed that most persons in their nation endorsed these types of mindset. Their ratings did not accord with prior beliefs as to which cultures exemplify dignity, face, and honor. However, the predictions that analytic cognition would be more prevalent in dignity cultures and contrasting types of holistic cognition would be more prevalent in face and honor cultures were supported. The belief that the logic of dignity was prevalent within one's nation was significantly associated with higher life satisfaction.","container-title":"Acta de Investigación Psicológica","DOI":"10.1016/j.aipprr.2017.03.001","ISSN":"20074719","issue":"1","page":"2568–2576","title":"Culture as Perceived Context: An Exploration of the Distinction between Dignity, Face and Honor Cultures","title-short":"Culture as Perceived Context","volume":"7","author":[{"family":"Smith","given":"Peter B."},{"family":"Easterbrook","given":"Matthew J."},{"family":"Blount","given":"James"},{"family":"Koc","given":"Yasin"},{"family":"Harb","given":"Charles"},{"family":"Torres","given":"Claudio"},{"family":"Ahmad","given":"Abd Halim"},{"family":"Ping","given":"Hu"},{"family":"Celikkol","given":"Goksu Cagil"},{"family":"Diaz Loving","given":"Rolando"},{"family":"Rizwan","given":"Muhammad"}],"issued":{"date-parts":[["2017",4]]}},"label":"page","suppress-author":true,"suffix":"; e.g. “People always need to show off their power in front of their competitors.”"}],"schema":"https://github.com/citation-style-language/schema/raw/master/csl-citation.json"} </w:instrText>
      </w:r>
      <w:r w:rsidR="007954BE" w:rsidRPr="002A0B10">
        <w:fldChar w:fldCharType="separate"/>
      </w:r>
      <w:r w:rsidR="005D2C27" w:rsidRPr="002A0B10">
        <w:t>(2017; e.g. “People always need to show off their power in front of their competitors.”)</w:t>
      </w:r>
      <w:r w:rsidR="007954BE" w:rsidRPr="002A0B10">
        <w:fldChar w:fldCharType="end"/>
      </w:r>
      <w:r w:rsidR="005210E5" w:rsidRPr="002A0B10">
        <w:t>. The latter items were</w:t>
      </w:r>
      <w:r w:rsidR="00A85135" w:rsidRPr="002A0B10">
        <w:t xml:space="preserve"> rephrased </w:t>
      </w:r>
      <w:r w:rsidR="005210E5" w:rsidRPr="002A0B10">
        <w:t>to</w:t>
      </w:r>
      <w:r w:rsidR="00CC642E" w:rsidRPr="002A0B10">
        <w:t xml:space="preserve"> read as “</w:t>
      </w:r>
      <w:r w:rsidR="00CC642E" w:rsidRPr="002A0B10">
        <w:rPr>
          <w:i/>
          <w:iCs/>
        </w:rPr>
        <w:t>People should…</w:t>
      </w:r>
      <w:r w:rsidR="00CC642E" w:rsidRPr="002A0B10">
        <w:t>” (instead of “</w:t>
      </w:r>
      <w:r w:rsidR="00CC642E" w:rsidRPr="002A0B10">
        <w:rPr>
          <w:i/>
          <w:iCs/>
        </w:rPr>
        <w:t>People are…</w:t>
      </w:r>
      <w:r w:rsidR="00CC642E" w:rsidRPr="002A0B10">
        <w:t>” or “</w:t>
      </w:r>
      <w:r w:rsidR="00CC642E" w:rsidRPr="002A0B10">
        <w:rPr>
          <w:i/>
          <w:iCs/>
        </w:rPr>
        <w:t>People do…</w:t>
      </w:r>
      <w:r w:rsidR="00CC642E" w:rsidRPr="002A0B10">
        <w:t xml:space="preserve">”) to better capture endorsement of cultural values and beliefs (rather than </w:t>
      </w:r>
      <w:r w:rsidR="005210E5" w:rsidRPr="002A0B10">
        <w:t xml:space="preserve">descriptive </w:t>
      </w:r>
      <w:r w:rsidR="00CC642E" w:rsidRPr="002A0B10">
        <w:t>states or behaviors)</w:t>
      </w:r>
      <w:r w:rsidR="001863C9" w:rsidRPr="002A0B10">
        <w:t xml:space="preserve">. </w:t>
      </w:r>
      <w:r w:rsidR="005210E5" w:rsidRPr="002A0B10">
        <w:t>The final set of</w:t>
      </w:r>
      <w:r w:rsidR="00C01D6C" w:rsidRPr="002A0B10">
        <w:t xml:space="preserve"> items </w:t>
      </w:r>
      <w:r w:rsidR="005210E5" w:rsidRPr="002A0B10">
        <w:t>was derived from</w:t>
      </w:r>
      <w:r w:rsidR="00C01D6C" w:rsidRPr="002A0B10">
        <w:t xml:space="preserve"> extensive </w:t>
      </w:r>
      <w:r w:rsidR="00FB7E6A" w:rsidRPr="002A0B10">
        <w:t xml:space="preserve">multigroup and multilevel </w:t>
      </w:r>
      <w:r w:rsidR="00C01D6C" w:rsidRPr="002A0B10">
        <w:t xml:space="preserve">measurement models conducted on a larger item pool reported elsewhere </w:t>
      </w:r>
      <w:r w:rsidR="00B46D71" w:rsidRPr="002A0B10">
        <w:fldChar w:fldCharType="begin"/>
      </w:r>
      <w:r w:rsidR="00F023CE" w:rsidRPr="002A0B10">
        <w:instrText xml:space="preserve"> ADDIN ZOTERO_ITEM CSL_CITATION {"citationID":"GYemeKlP","properties":{"formattedCitation":"(Vignoles et al., 2024)","plainCitation":"(Vignoles et al., 2024)","noteIndex":0},"citationItems":[{"id":783,"uris":["http://zotero.org/users/5867059/items/2LMH4K8L"],"itemData":{"id":783,"type":"manuscript","event-place":"Manuscript accepted at Personality and Social Psychology Bulletin","genre":"Manuscript","publisher-place":"Manuscript accepted at Personality and Social Psychology Bulletin","title":"Are Mediterranean societies honour cultures? The cultural logics of Honor, Face, and Dignity in Southern-Europe and the MENA Region","author":[{"family":"Vignoles","given":"Vivian L."},{"family":"Kirchner-Häusler","given":"Alexander"},{"family":"Uskul","given":"Ayse K."},{"family":"Cross","given":"Susan E."},{"family":"Na","given":"Jinkyung"},{"family":"Uchida","given":"Yukiko"},{"family":"Rodriguez-Bailón","given":"Rosa"},{"family":"Castillo","given":"Vanessa A."},{"family":"Gezici Yalçın","given":"Meral"},{"family":"Harb","given":"Charles"},{"family":"Husnu","given":"Shenel"},{"family":"Ishii","given":"Keiko"},{"family":"Jin","given":"Shuxian"},{"family":"Karamaouna","given":"Panagiota"},{"family":"Kafetsios","given":"Konstantinos"},{"family":"Kateri","given":"Evangelia"},{"family":"Matamoros-Lima","given":"Juan"},{"family":"Liu","given":"Daqing"},{"family":"Miniesy","given":"Rania"},{"family":"Özkan","given":"Zafer"},{"family":"Pagliaro","given":"Stefano"},{"family":"Psaltis","given":"Charis"},{"family":"Rabie","given":"Dina"},{"family":"Teresi","given":"Manuel"}],"issued":{"date-parts":[["2024"]]}}}],"schema":"https://github.com/citation-style-language/schema/raw/master/csl-citation.json"} </w:instrText>
      </w:r>
      <w:r w:rsidR="00B46D71" w:rsidRPr="002A0B10">
        <w:fldChar w:fldCharType="separate"/>
      </w:r>
      <w:r w:rsidR="00F023CE" w:rsidRPr="002A0B10">
        <w:t>(Vignoles et al., 2024)</w:t>
      </w:r>
      <w:r w:rsidR="00B46D71" w:rsidRPr="002A0B10">
        <w:fldChar w:fldCharType="end"/>
      </w:r>
      <w:r w:rsidR="00BB54A2" w:rsidRPr="002A0B10">
        <w:t>;</w:t>
      </w:r>
      <w:r w:rsidR="008524A1" w:rsidRPr="002A0B10">
        <w:t xml:space="preserve"> for the sake of consistency with these previous established models we </w:t>
      </w:r>
      <w:r w:rsidR="00D662E6" w:rsidRPr="002A0B10">
        <w:t>included the final set of honor items</w:t>
      </w:r>
      <w:r w:rsidR="00C02D40" w:rsidRPr="002A0B10">
        <w:t xml:space="preserve"> </w:t>
      </w:r>
      <w:r w:rsidR="008047C9" w:rsidRPr="002A0B10">
        <w:t xml:space="preserve">from </w:t>
      </w:r>
      <w:proofErr w:type="spellStart"/>
      <w:r w:rsidR="008047C9" w:rsidRPr="002A0B10">
        <w:t>Vignoles</w:t>
      </w:r>
      <w:proofErr w:type="spellEnd"/>
      <w:r w:rsidR="008047C9" w:rsidRPr="002A0B10">
        <w:t xml:space="preserve"> and colleagues </w:t>
      </w:r>
      <w:r w:rsidR="008047C9" w:rsidRPr="002A0B10">
        <w:fldChar w:fldCharType="begin"/>
      </w:r>
      <w:r w:rsidR="008047C9" w:rsidRPr="002A0B10">
        <w:instrText xml:space="preserve"> ADDIN ZOTERO_ITEM CSL_CITATION {"citationID":"lt4N8N1Q","properties":{"formattedCitation":"(2024)","plainCitation":"(2024)","noteIndex":0},"citationItems":[{"id":783,"uris":["http://zotero.org/users/5867059/items/2LMH4K8L"],"itemData":{"id":783,"type":"manuscript","event-place":"Manuscript accepted at Personality and Social Psychology Bulletin","genre":"Manuscript","publisher-place":"Manuscript accepted at Personality and Social Psychology Bulletin","title":"Are Mediterranean societies honour cultures? The cultural logics of Honor, Face, and Dignity in Southern-Europe and the MENA Region","author":[{"family":"Vignoles","given":"Vivian L."},{"family":"Kirchner-Häusler","given":"Alexander"},{"family":"Uskul","given":"Ayse K."},{"family":"Cross","given":"Susan E."},{"family":"Na","given":"Jinkyung"},{"family":"Uchida","given":"Yukiko"},{"family":"Rodriguez-Bailón","given":"Rosa"},{"family":"Castillo","given":"Vanessa A."},{"family":"Gezici Yalçın","given":"Meral"},{"family":"Harb","given":"Charles"},{"family":"Husnu","given":"Shenel"},{"family":"Ishii","given":"Keiko"},{"family":"Jin","given":"Shuxian"},{"family":"Karamaouna","given":"Panagiota"},{"family":"Kafetsios","given":"Konstantinos"},{"family":"Kateri","given":"Evangelia"},{"family":"Matamoros-Lima","given":"Juan"},{"family":"Liu","given":"Daqing"},{"family":"Miniesy","given":"Rania"},{"family":"Özkan","given":"Zafer"},{"family":"Pagliaro","given":"Stefano"},{"family":"Psaltis","given":"Charis"},{"family":"Rabie","given":"Dina"},{"family":"Teresi","given":"Manuel"}],"issued":{"date-parts":[["2024"]]}},"suppress-author":true}],"schema":"https://github.com/citation-style-language/schema/raw/master/csl-citation.json"} </w:instrText>
      </w:r>
      <w:r w:rsidR="008047C9" w:rsidRPr="002A0B10">
        <w:fldChar w:fldCharType="separate"/>
      </w:r>
      <w:r w:rsidR="008047C9" w:rsidRPr="002A0B10">
        <w:t>(2024)</w:t>
      </w:r>
      <w:r w:rsidR="008047C9" w:rsidRPr="002A0B10">
        <w:fldChar w:fldCharType="end"/>
      </w:r>
      <w:r w:rsidR="00C01D6C" w:rsidRPr="002A0B10">
        <w:t xml:space="preserve">. </w:t>
      </w:r>
      <w:r w:rsidR="00CC642E" w:rsidRPr="002A0B10">
        <w:t>P</w:t>
      </w:r>
      <w:r w:rsidR="00EE1734" w:rsidRPr="002A0B10">
        <w:t>articipants rate</w:t>
      </w:r>
      <w:r w:rsidR="004F1FED" w:rsidRPr="002A0B10">
        <w:t>d these</w:t>
      </w:r>
      <w:r w:rsidR="00EE1734" w:rsidRPr="002A0B10">
        <w:t xml:space="preserve"> items in terms of their perception of how much most people in their society would agree or disagree (“</w:t>
      </w:r>
      <w:r w:rsidR="00EE1734" w:rsidRPr="002A0B10">
        <w:rPr>
          <w:i/>
          <w:iCs/>
        </w:rPr>
        <w:t>How much would most people in your society agree or disagree with the following statements?</w:t>
      </w:r>
      <w:r w:rsidR="00EE1734" w:rsidRPr="002A0B10">
        <w:t>”</w:t>
      </w:r>
      <w:r w:rsidR="005210E5" w:rsidRPr="002A0B10">
        <w:t>, from</w:t>
      </w:r>
      <w:r w:rsidR="004F1FED" w:rsidRPr="002A0B10">
        <w:t xml:space="preserve"> </w:t>
      </w:r>
      <w:r w:rsidR="00EE1734" w:rsidRPr="002A0B10">
        <w:t xml:space="preserve">1 = </w:t>
      </w:r>
      <w:r w:rsidR="008B3D21" w:rsidRPr="002A0B10">
        <w:rPr>
          <w:i/>
          <w:iCs/>
        </w:rPr>
        <w:t>m</w:t>
      </w:r>
      <w:r w:rsidR="00EE1734" w:rsidRPr="002A0B10">
        <w:rPr>
          <w:i/>
          <w:iCs/>
        </w:rPr>
        <w:t>ost people would strongly disagree</w:t>
      </w:r>
      <w:r w:rsidR="00EE1734" w:rsidRPr="002A0B10">
        <w:t xml:space="preserve"> to 7 = </w:t>
      </w:r>
      <w:r w:rsidR="008B3D21" w:rsidRPr="002A0B10">
        <w:rPr>
          <w:i/>
          <w:iCs/>
        </w:rPr>
        <w:t>m</w:t>
      </w:r>
      <w:r w:rsidR="00EE1734" w:rsidRPr="002A0B10">
        <w:rPr>
          <w:i/>
          <w:iCs/>
        </w:rPr>
        <w:t>ost people would strongly agree</w:t>
      </w:r>
      <w:r w:rsidR="00EE1734" w:rsidRPr="002A0B10">
        <w:t xml:space="preserve">). </w:t>
      </w:r>
      <w:r w:rsidR="005210E5" w:rsidRPr="002A0B10">
        <w:t>Our</w:t>
      </w:r>
      <w:r w:rsidR="000D26C3" w:rsidRPr="002A0B10">
        <w:t xml:space="preserve"> measurement models suggested a </w:t>
      </w:r>
      <w:r w:rsidR="00CC642E" w:rsidRPr="002A0B10">
        <w:t>two-factor</w:t>
      </w:r>
      <w:r w:rsidR="000D26C3" w:rsidRPr="002A0B10">
        <w:t xml:space="preserve"> structure at the </w:t>
      </w:r>
      <w:r w:rsidR="005210E5" w:rsidRPr="002A0B10">
        <w:t>individual</w:t>
      </w:r>
      <w:r w:rsidR="005A2F64" w:rsidRPr="002A0B10">
        <w:t xml:space="preserve"> </w:t>
      </w:r>
      <w:r w:rsidR="000D26C3" w:rsidRPr="002A0B10">
        <w:t>level (</w:t>
      </w:r>
      <w:r w:rsidR="000D26C3" w:rsidRPr="002A0B10">
        <w:rPr>
          <w:i/>
          <w:iCs/>
        </w:rPr>
        <w:t>defense of family reputation</w:t>
      </w:r>
      <w:r w:rsidR="005210E5" w:rsidRPr="002A0B10">
        <w:rPr>
          <w:i/>
          <w:iCs/>
        </w:rPr>
        <w:t>,</w:t>
      </w:r>
      <w:r w:rsidR="000D26C3" w:rsidRPr="002A0B10">
        <w:t xml:space="preserve"> and </w:t>
      </w:r>
      <w:r w:rsidR="000D26C3" w:rsidRPr="002A0B10">
        <w:rPr>
          <w:i/>
          <w:iCs/>
        </w:rPr>
        <w:t>self-promotion and retaliation</w:t>
      </w:r>
      <w:r w:rsidR="000D26C3" w:rsidRPr="002A0B10">
        <w:t xml:space="preserve">) and a </w:t>
      </w:r>
      <w:r w:rsidR="005A2F64" w:rsidRPr="002A0B10">
        <w:t>one-</w:t>
      </w:r>
      <w:r w:rsidR="000D26C3" w:rsidRPr="002A0B10">
        <w:lastRenderedPageBreak/>
        <w:t xml:space="preserve">factor structure at the </w:t>
      </w:r>
      <w:r w:rsidR="005210E5" w:rsidRPr="002A0B10">
        <w:t>group</w:t>
      </w:r>
      <w:r w:rsidR="001D3A07" w:rsidRPr="002A0B10">
        <w:t xml:space="preserve"> </w:t>
      </w:r>
      <w:r w:rsidR="000D26C3" w:rsidRPr="002A0B10">
        <w:t>level (</w:t>
      </w:r>
      <w:r w:rsidR="005A2F64" w:rsidRPr="002A0B10">
        <w:t xml:space="preserve">i.e., </w:t>
      </w:r>
      <w:r w:rsidR="000D26C3" w:rsidRPr="002A0B10">
        <w:rPr>
          <w:i/>
          <w:iCs/>
        </w:rPr>
        <w:t>honor</w:t>
      </w:r>
      <w:r w:rsidR="000D26C3" w:rsidRPr="002A0B10">
        <w:t>)</w:t>
      </w:r>
      <w:r w:rsidR="005210E5" w:rsidRPr="002A0B10">
        <w:t>.</w:t>
      </w:r>
      <w:r w:rsidR="0096350B" w:rsidRPr="002A0B10">
        <w:t xml:space="preserve"> </w:t>
      </w:r>
      <w:r w:rsidR="00BD0726" w:rsidRPr="002A0B10">
        <w:t xml:space="preserve">From the final models, we extracted the factor scores at the level of </w:t>
      </w:r>
      <w:r w:rsidR="000F5523" w:rsidRPr="002A0B10">
        <w:t>country-gender-</w:t>
      </w:r>
      <w:r w:rsidR="00BD0726" w:rsidRPr="002A0B10">
        <w:t xml:space="preserve">groups for our analyses, reflecting variation in the perceived endorsement of honor values between </w:t>
      </w:r>
      <w:r w:rsidR="000F5523" w:rsidRPr="002A0B10">
        <w:t xml:space="preserve">these </w:t>
      </w:r>
      <w:r w:rsidR="00BD0726" w:rsidRPr="002A0B10">
        <w:t xml:space="preserve">cultural groups. </w:t>
      </w:r>
      <w:r w:rsidR="009112C4" w:rsidRPr="002A0B10">
        <w:t xml:space="preserve">Reliability </w:t>
      </w:r>
      <w:r w:rsidR="00817C46" w:rsidRPr="002A0B10">
        <w:t>for the scale</w:t>
      </w:r>
      <w:r w:rsidR="009112C4" w:rsidRPr="002A0B10">
        <w:t xml:space="preserve"> </w:t>
      </w:r>
      <w:r w:rsidR="009112C4" w:rsidRPr="002A0B10">
        <w:fldChar w:fldCharType="begin"/>
      </w:r>
      <w:r w:rsidR="00140390" w:rsidRPr="002A0B10">
        <w:instrText xml:space="preserve"> ADDIN ZOTERO_ITEM CSL_CITATION {"citationID":"aCUfCSdz","properties":{"formattedCitation":"(as assessed by using Coefficient H, please see Hancock &amp; Mueller, 2001)","plainCitation":"(as assessed by using Coefficient H, please see Hancock &amp; Mueller, 2001)","noteIndex":0},"citationItems":[{"id":1960,"uris":["http://zotero.org/users/5867059/items/I8YHQFEY"],"itemData":{"id":1960,"type":"chapter","container-title":"Rethinking construct reliability within latent variable systems","page":"195-216","publisher":"Scientific Software International","title":"Rethinking construct reliability within latent variable systems","URL":"https://search.gesis.org/publication/zis-HancockMueller2001Rethinking","author":[{"family":"Hancock","given":"G. R."},{"family":"Mueller","given":"R. O."}],"editor":[{"family":"Cudeck","given":"R."},{"family":"Toit","given":"S.","non-dropping-particle":"du"},{"family":"Sørbom","given":"D."}],"accessed":{"date-parts":[["2024",11,5]]},"issued":{"date-parts":[["2001"]]}},"label":"page","prefix":"as assessed by using Coefficient H, please see "}],"schema":"https://github.com/citation-style-language/schema/raw/master/csl-citation.json"} </w:instrText>
      </w:r>
      <w:r w:rsidR="009112C4" w:rsidRPr="002A0B10">
        <w:fldChar w:fldCharType="separate"/>
      </w:r>
      <w:r w:rsidR="009112C4" w:rsidRPr="002A0B10">
        <w:t>(as assessed by using Coefficient H, please see Hancock &amp; Mueller, 2001)</w:t>
      </w:r>
      <w:r w:rsidR="009112C4" w:rsidRPr="002A0B10">
        <w:fldChar w:fldCharType="end"/>
      </w:r>
      <w:r w:rsidR="009112C4" w:rsidRPr="002A0B10">
        <w:t xml:space="preserve"> </w:t>
      </w:r>
      <w:r w:rsidR="00817C46" w:rsidRPr="002A0B10">
        <w:t>was found to be</w:t>
      </w:r>
      <w:r w:rsidR="009112C4" w:rsidRPr="002A0B10">
        <w:t xml:space="preserve"> </w:t>
      </w:r>
      <w:r w:rsidR="00817C46" w:rsidRPr="002A0B10">
        <w:t>excellent (</w:t>
      </w:r>
      <w:r w:rsidR="009112C4" w:rsidRPr="002A0B10">
        <w:rPr>
          <w:i/>
          <w:iCs/>
        </w:rPr>
        <w:t>H</w:t>
      </w:r>
      <w:r w:rsidR="009112C4" w:rsidRPr="002A0B10">
        <w:rPr>
          <w:vertAlign w:val="subscript"/>
        </w:rPr>
        <w:t xml:space="preserve"> </w:t>
      </w:r>
      <w:r w:rsidR="009112C4" w:rsidRPr="002A0B10">
        <w:t>= .976).</w:t>
      </w:r>
    </w:p>
    <w:p w14:paraId="266CF0E0" w14:textId="67E1F1F0" w:rsidR="00665081" w:rsidRPr="002A0B10" w:rsidRDefault="005210E5" w:rsidP="00C07B7C">
      <w:r w:rsidRPr="002A0B10">
        <w:rPr>
          <w:b/>
          <w:bCs/>
        </w:rPr>
        <w:t>Willingness</w:t>
      </w:r>
      <w:r w:rsidR="00665081" w:rsidRPr="002A0B10">
        <w:rPr>
          <w:b/>
          <w:bCs/>
        </w:rPr>
        <w:t xml:space="preserve"> to Apologize. </w:t>
      </w:r>
      <w:r w:rsidR="00665081" w:rsidRPr="002A0B10">
        <w:t xml:space="preserve">We </w:t>
      </w:r>
      <w:r w:rsidRPr="002A0B10">
        <w:t>measured</w:t>
      </w:r>
      <w:r w:rsidR="00665081" w:rsidRPr="002A0B10">
        <w:t xml:space="preserve"> participants’ </w:t>
      </w:r>
      <w:r w:rsidRPr="002A0B10">
        <w:t>willingness</w:t>
      </w:r>
      <w:r w:rsidR="00665081" w:rsidRPr="002A0B10">
        <w:t xml:space="preserve"> to apologize </w:t>
      </w:r>
      <w:r w:rsidRPr="002A0B10">
        <w:t>with</w:t>
      </w:r>
      <w:r w:rsidR="00665081" w:rsidRPr="002A0B10">
        <w:t xml:space="preserve"> four items</w:t>
      </w:r>
      <w:r w:rsidR="008536B5" w:rsidRPr="002A0B10">
        <w:t xml:space="preserve">, which were based on </w:t>
      </w:r>
      <w:r w:rsidR="000C4FB2" w:rsidRPr="002A0B10">
        <w:t xml:space="preserve">the </w:t>
      </w:r>
      <w:r w:rsidR="00DF151A" w:rsidRPr="002A0B10">
        <w:t>r</w:t>
      </w:r>
      <w:r w:rsidR="000C4FB2" w:rsidRPr="002A0B10">
        <w:t>eluctance to apologize</w:t>
      </w:r>
      <w:r w:rsidR="00DF151A" w:rsidRPr="002A0B10">
        <w:t xml:space="preserve"> scale used by </w:t>
      </w:r>
      <w:proofErr w:type="spellStart"/>
      <w:r w:rsidR="00665081" w:rsidRPr="002A0B10">
        <w:t>Hornsey</w:t>
      </w:r>
      <w:proofErr w:type="spellEnd"/>
      <w:r w:rsidR="00665081" w:rsidRPr="002A0B10">
        <w:t xml:space="preserve"> and colleagues </w:t>
      </w:r>
      <w:r w:rsidR="00665081" w:rsidRPr="002A0B10">
        <w:fldChar w:fldCharType="begin"/>
      </w:r>
      <w:r w:rsidR="00D53975" w:rsidRPr="002A0B10">
        <w:instrText xml:space="preserve"> ADDIN ZOTERO_ITEM CSL_CITATION {"citationID":"DqONTyQb","properties":{"formattedCitation":"(2017)","plainCitation":"(2017)","noteIndex":0},"citationItems":[{"id":926,"uris":["http://zotero.org/users/5867059/items/6BZ36LWY","http://zotero.org/users/5867059/items/6YBEI69W"],"itemData":{"id":926,"type":"article-journal","abstract":"This article examines the proposition that conservatives will be less willing than liberals to apologize and less likely to forgive after receiving an apology. In Study 1, we found evidence for both relationships in a nine-nation survey. In Study 2, participants wrote an open-ended response to a victim of a hypothetical transgression they had committed. More conservative participants were less likely to include apologetic elements in their response. We also tested two underlying mechanisms for the associations: social dominance orientation (SDO) and entity beliefs about human nature. SDO emerged as a stronger and more consistent mediator than entity beliefs. Apologies are theorized to be a rhetorical vehicle for removing power inequities in relationships posttransgression. Consistent with this theorizing, it was those who are relatively high in commitment to equality (i.e., those high in liberal ideology and low in SDO) who are most likely to provide and reward apologies.","container-title":"Social Psychological and Personality Science","DOI":"10.1177/1948550617691096","ISSN":"1948-5506","issue":"7","language":"en","note":"publisher: SAGE Publications Inc","page":"827-835","source":"SAGE Journals","title":"Conservatives Are More Reluctant to Give and Receive Apologies Than Liberals","volume":"8","author":[{"family":"Hornsey","given":"Matthew J."},{"family":"Schumann","given":"Karina"},{"family":"Bain","given":"Paul G."},{"family":"Blumen","given":"Sheyla"},{"family":"Chen","given":"Sylvia X."},{"family":"Gómez","given":"Ángel"},{"family":"González","given":"Roberto"},{"family":"Guan","given":"Yanjun"},{"family":"Kashima","given":"Emiko"},{"family":"Lebedeva","given":"Nadezhda"},{"family":"Wohl","given":"Michael J. A."}],"issued":{"date-parts":[["2017",9,1]]}},"label":"page","suppress-author":true}],"schema":"https://github.com/citation-style-language/schema/raw/master/csl-citation.json"} </w:instrText>
      </w:r>
      <w:r w:rsidR="00665081" w:rsidRPr="002A0B10">
        <w:fldChar w:fldCharType="separate"/>
      </w:r>
      <w:r w:rsidR="00665081" w:rsidRPr="002A0B10">
        <w:t>(2017)</w:t>
      </w:r>
      <w:r w:rsidR="00665081" w:rsidRPr="002A0B10">
        <w:fldChar w:fldCharType="end"/>
      </w:r>
      <w:r w:rsidR="00DF151A" w:rsidRPr="002A0B10">
        <w:t xml:space="preserve">. </w:t>
      </w:r>
      <w:r w:rsidR="00CB64AD" w:rsidRPr="002A0B10">
        <w:t xml:space="preserve">To assess a more general </w:t>
      </w:r>
      <w:r w:rsidR="002560E0" w:rsidRPr="002A0B10">
        <w:t>willingness</w:t>
      </w:r>
      <w:r w:rsidR="00CB64AD" w:rsidRPr="002A0B10">
        <w:t xml:space="preserve"> to apologize, w</w:t>
      </w:r>
      <w:r w:rsidR="00DF151A" w:rsidRPr="002A0B10">
        <w:t xml:space="preserve">e </w:t>
      </w:r>
      <w:r w:rsidR="00484ACE" w:rsidRPr="002A0B10">
        <w:t>simplified</w:t>
      </w:r>
      <w:r w:rsidR="00DF151A" w:rsidRPr="002A0B10">
        <w:t xml:space="preserve"> </w:t>
      </w:r>
      <w:r w:rsidR="004E5D77" w:rsidRPr="002A0B10">
        <w:t xml:space="preserve">the original items by removing the particular </w:t>
      </w:r>
      <w:r w:rsidR="00484ACE" w:rsidRPr="002A0B10">
        <w:t xml:space="preserve">motivations and processes mentioned in the original scale (e.g., </w:t>
      </w:r>
      <w:r w:rsidR="007901FF" w:rsidRPr="002A0B10">
        <w:t xml:space="preserve">taking out the first part of </w:t>
      </w:r>
      <w:r w:rsidR="00484ACE" w:rsidRPr="002A0B10">
        <w:t>“</w:t>
      </w:r>
      <w:r w:rsidR="00484ACE" w:rsidRPr="002A0B10">
        <w:rPr>
          <w:i/>
          <w:iCs/>
        </w:rPr>
        <w:t>If I think no one will know what I have done, I am likely not to apologize</w:t>
      </w:r>
      <w:r w:rsidR="00484ACE" w:rsidRPr="002A0B10">
        <w:t>”)</w:t>
      </w:r>
      <w:r w:rsidR="0001613F" w:rsidRPr="002A0B10">
        <w:t xml:space="preserve"> and creating </w:t>
      </w:r>
      <w:r w:rsidR="00CE7C68" w:rsidRPr="002A0B10">
        <w:t xml:space="preserve">two positive and two negatively worded items, </w:t>
      </w:r>
      <w:r w:rsidRPr="002A0B10">
        <w:t xml:space="preserve">assessing </w:t>
      </w:r>
      <w:r w:rsidR="00665081" w:rsidRPr="002A0B10">
        <w:t>the likelihood and frequency of apologies in the context of a</w:t>
      </w:r>
      <w:r w:rsidR="00CE7C68" w:rsidRPr="002A0B10">
        <w:t xml:space="preserve"> general</w:t>
      </w:r>
      <w:r w:rsidR="00665081" w:rsidRPr="002A0B10">
        <w:t xml:space="preserve"> transgression (“</w:t>
      </w:r>
      <w:r w:rsidR="00665081" w:rsidRPr="002A0B10">
        <w:rPr>
          <w:i/>
          <w:iCs/>
        </w:rPr>
        <w:t>I am unlikely to apologize if I have done something wrong.</w:t>
      </w:r>
      <w:r w:rsidR="00665081" w:rsidRPr="002A0B10">
        <w:t>”, “</w:t>
      </w:r>
      <w:r w:rsidR="00665081" w:rsidRPr="002A0B10">
        <w:rPr>
          <w:i/>
          <w:iCs/>
        </w:rPr>
        <w:t>I rarely apologize to other people.</w:t>
      </w:r>
      <w:r w:rsidR="00665081" w:rsidRPr="002A0B10">
        <w:t>”, “</w:t>
      </w:r>
      <w:r w:rsidR="00665081" w:rsidRPr="002A0B10">
        <w:rPr>
          <w:i/>
          <w:iCs/>
        </w:rPr>
        <w:t>In general, I apologize after having done something wrong.</w:t>
      </w:r>
      <w:r w:rsidR="00665081" w:rsidRPr="002A0B10">
        <w:t>”, and “</w:t>
      </w:r>
      <w:r w:rsidR="00665081" w:rsidRPr="002A0B10">
        <w:rPr>
          <w:i/>
          <w:iCs/>
        </w:rPr>
        <w:t>After I have done something wrong, I usually apologize.</w:t>
      </w:r>
      <w:r w:rsidR="00665081" w:rsidRPr="002A0B10">
        <w:t xml:space="preserve">”; last two items reverse coded, </w:t>
      </w:r>
      <w:r w:rsidR="00EF4899" w:rsidRPr="002A0B10">
        <w:t xml:space="preserve">rated from </w:t>
      </w:r>
      <w:r w:rsidR="00665081" w:rsidRPr="002A0B10">
        <w:t xml:space="preserve">1 = </w:t>
      </w:r>
      <w:r w:rsidR="008B3D21" w:rsidRPr="002A0B10">
        <w:rPr>
          <w:i/>
          <w:iCs/>
        </w:rPr>
        <w:t>s</w:t>
      </w:r>
      <w:r w:rsidR="00665081" w:rsidRPr="002A0B10">
        <w:rPr>
          <w:i/>
          <w:iCs/>
        </w:rPr>
        <w:t>trongly disagree</w:t>
      </w:r>
      <w:r w:rsidR="00665081" w:rsidRPr="002A0B10">
        <w:t xml:space="preserve"> to 7 = </w:t>
      </w:r>
      <w:r w:rsidR="008B3D21" w:rsidRPr="002A0B10">
        <w:rPr>
          <w:i/>
          <w:iCs/>
        </w:rPr>
        <w:t>s</w:t>
      </w:r>
      <w:r w:rsidR="00665081" w:rsidRPr="002A0B10">
        <w:rPr>
          <w:i/>
          <w:iCs/>
        </w:rPr>
        <w:t>trongly agree</w:t>
      </w:r>
      <w:r w:rsidR="00665081" w:rsidRPr="002A0B10">
        <w:t xml:space="preserve">). The items showed a one factor structure </w:t>
      </w:r>
      <w:r w:rsidR="00552C9D" w:rsidRPr="002A0B10">
        <w:t>with adequate reliability (</w:t>
      </w:r>
      <w:r w:rsidR="00552C9D" w:rsidRPr="002A0B10">
        <w:rPr>
          <w:i/>
          <w:iCs/>
        </w:rPr>
        <w:t xml:space="preserve">α </w:t>
      </w:r>
      <w:r w:rsidR="00552C9D" w:rsidRPr="002A0B10">
        <w:t>= .62)</w:t>
      </w:r>
      <w:r w:rsidR="00323346" w:rsidRPr="002A0B10">
        <w:rPr>
          <w:rStyle w:val="FootnoteReference"/>
        </w:rPr>
        <w:footnoteReference w:id="4"/>
      </w:r>
      <w:r w:rsidR="006C0922" w:rsidRPr="002A0B10">
        <w:t>; p</w:t>
      </w:r>
      <w:r w:rsidR="00D731BD" w:rsidRPr="002A0B10">
        <w:t>rior to our main analyses we reversed the scores from these models (i.e., greater scores represent a greater “willingness to apologize”)</w:t>
      </w:r>
      <w:r w:rsidR="00665081" w:rsidRPr="002A0B10">
        <w:t>.</w:t>
      </w:r>
      <w:r w:rsidR="00552C9D" w:rsidRPr="002A0B10">
        <w:t xml:space="preserve"> </w:t>
      </w:r>
    </w:p>
    <w:p w14:paraId="31303FD8" w14:textId="2688D2FF" w:rsidR="00665081" w:rsidRPr="002A0B10" w:rsidRDefault="00D731BD" w:rsidP="00C07B7C">
      <w:r w:rsidRPr="002A0B10">
        <w:rPr>
          <w:b/>
          <w:bCs/>
        </w:rPr>
        <w:lastRenderedPageBreak/>
        <w:t>Offered Apologies</w:t>
      </w:r>
      <w:r w:rsidR="00665081" w:rsidRPr="002A0B10">
        <w:rPr>
          <w:b/>
          <w:bCs/>
        </w:rPr>
        <w:t xml:space="preserve">. </w:t>
      </w:r>
      <w:r w:rsidR="00665081" w:rsidRPr="002A0B10">
        <w:t>Participants were asked to recall a past transgression incident and report the</w:t>
      </w:r>
      <w:r w:rsidR="00665081" w:rsidRPr="002A0B10">
        <w:rPr>
          <w:b/>
          <w:bCs/>
        </w:rPr>
        <w:t xml:space="preserve"> </w:t>
      </w:r>
      <w:r w:rsidR="00665081" w:rsidRPr="002A0B10">
        <w:t>main</w:t>
      </w:r>
      <w:r w:rsidR="00665081" w:rsidRPr="002A0B10">
        <w:rPr>
          <w:b/>
          <w:bCs/>
        </w:rPr>
        <w:t xml:space="preserve"> theme of the transgression</w:t>
      </w:r>
      <w:r w:rsidR="00665081" w:rsidRPr="002A0B10">
        <w:t xml:space="preserve"> (emotional harm, physical harm, material / financial harm, or other) as well as whether they eventually </w:t>
      </w:r>
      <w:r w:rsidR="00665081" w:rsidRPr="002A0B10">
        <w:rPr>
          <w:b/>
          <w:bCs/>
        </w:rPr>
        <w:t>offered an apology (or not)</w:t>
      </w:r>
      <w:r w:rsidR="00665081" w:rsidRPr="002A0B10">
        <w:t xml:space="preserve"> to the </w:t>
      </w:r>
      <w:r w:rsidRPr="002A0B10">
        <w:t xml:space="preserve">other party </w:t>
      </w:r>
      <w:r w:rsidR="00665081" w:rsidRPr="002A0B10">
        <w:t>(“</w:t>
      </w:r>
      <w:r w:rsidR="00665081" w:rsidRPr="002A0B10">
        <w:rPr>
          <w:i/>
          <w:iCs/>
        </w:rPr>
        <w:t>Following that situation, did you apologize to this person?</w:t>
      </w:r>
      <w:r w:rsidR="00665081" w:rsidRPr="002A0B10">
        <w:t xml:space="preserve">”; </w:t>
      </w:r>
      <w:r w:rsidRPr="002A0B10">
        <w:t xml:space="preserve">coded as </w:t>
      </w:r>
      <w:r w:rsidR="00665081" w:rsidRPr="002A0B10">
        <w:t xml:space="preserve">0 = </w:t>
      </w:r>
      <w:r w:rsidR="00665081" w:rsidRPr="002A0B10">
        <w:rPr>
          <w:i/>
          <w:iCs/>
        </w:rPr>
        <w:t>No</w:t>
      </w:r>
      <w:r w:rsidR="00665081" w:rsidRPr="002A0B10">
        <w:t xml:space="preserve">, 1 = </w:t>
      </w:r>
      <w:r w:rsidR="00665081" w:rsidRPr="002A0B10">
        <w:rPr>
          <w:i/>
          <w:iCs/>
        </w:rPr>
        <w:t>Yes</w:t>
      </w:r>
      <w:r w:rsidR="00665081" w:rsidRPr="002A0B10">
        <w:t xml:space="preserve">). </w:t>
      </w:r>
    </w:p>
    <w:p w14:paraId="1B793C63" w14:textId="79147AB8" w:rsidR="001F4F8D" w:rsidRPr="002A0B10" w:rsidRDefault="001863C9" w:rsidP="00C07B7C">
      <w:bookmarkStart w:id="8" w:name="bookmark=id.1t3h5sf" w:colFirst="0" w:colLast="0"/>
      <w:bookmarkEnd w:id="8"/>
      <w:r w:rsidRPr="002A0B10">
        <w:rPr>
          <w:b/>
          <w:bCs/>
        </w:rPr>
        <w:t xml:space="preserve">Demographic Information. </w:t>
      </w:r>
      <w:r w:rsidR="009A307E" w:rsidRPr="002A0B10">
        <w:t>Among other</w:t>
      </w:r>
      <w:r w:rsidR="008768F4" w:rsidRPr="002A0B10">
        <w:t>s</w:t>
      </w:r>
      <w:r w:rsidR="009A307E" w:rsidRPr="002A0B10">
        <w:t>, w</w:t>
      </w:r>
      <w:r w:rsidR="00867E29" w:rsidRPr="002A0B10">
        <w:t>e asked participants</w:t>
      </w:r>
      <w:r w:rsidRPr="002A0B10">
        <w:t xml:space="preserve"> </w:t>
      </w:r>
      <w:r w:rsidR="00867E29" w:rsidRPr="002A0B10">
        <w:t>to report</w:t>
      </w:r>
      <w:r w:rsidRPr="002A0B10">
        <w:t xml:space="preserve"> their gender, age, country of birth, parents’ country of birth, parents’ highest education, </w:t>
      </w:r>
      <w:r w:rsidR="00733709" w:rsidRPr="002A0B10">
        <w:t>residence country</w:t>
      </w:r>
      <w:r w:rsidRPr="002A0B10">
        <w:t xml:space="preserve">, and perceived (self) social status in the country of residence </w:t>
      </w:r>
      <w:r w:rsidRPr="002A0B10">
        <w:fldChar w:fldCharType="begin"/>
      </w:r>
      <w:r w:rsidR="002F37C8" w:rsidRPr="002A0B10">
        <w:instrText xml:space="preserve"> ADDIN ZOTERO_ITEM CSL_CITATION {"citationID":"jg3TTIiB","properties":{"formattedCitation":"(MacArthur Scale of Subjective Social Status; Adler et al., 2000)","plainCitation":"(MacArthur Scale of Subjective Social Status; Adler et al., 2000)","noteIndex":0},"citationItems":[{"id":"DkdTyLmj/UrNlBxSr","uris":["http://zotero.org/groups/2399160/items/R3448QXS"],"itemData":{"id":20349,"type":"article-journal","abstract":"This preliminary study compared the associations between objective and subjective socioeconomic status (SES) with psychological and physical variables among 157 healthy White women, 59 of whom subsequently participated in a laboratory stress study. Compared with objective indicators, subjective social status was more consistently and strongly related to psychological functioning and health-related factors (self-rated health, heart rate, sleep latency, body fat distribution, and cortisol habituation to repeated stress). Most associations remained significant even after controlling for objective social status and negative affectivity. Results suggest that, in this sample with a moderately restricted range on SES and health, psychological perceptions of social status may be contributing to the SES–health gradient","container-title":"Health Psychology","DOI":"10.1037/0278-6133.19.6.586","ISSN":"0278-6133","issue":"6","journalAbbreviation":"Health Psychology","page":"586-587","title":"Relationship of subjective and objective social status with psychological and physiological functioning: Preliminary data in healthy white women","volume":"19","author":[{"family":"Adler","given":"N. E."},{"family":"Castellazzo","given":"G."},{"family":"Epel","given":"E. S."},{"family":"Ickovics","given":"J. R."}],"issued":{"date-parts":[["2000"]]},"citation-key":"adlerRelationshipSubjectiveObjective2000"},"label":"page","prefix":"MacArthur Scale of Subjective Social Status; "}],"schema":"https://github.com/citation-style-language/schema/raw/master/csl-citation.json"} </w:instrText>
      </w:r>
      <w:r w:rsidRPr="002A0B10">
        <w:fldChar w:fldCharType="separate"/>
      </w:r>
      <w:r w:rsidR="00EE1734" w:rsidRPr="002A0B10">
        <w:t>(MacArthur Scale of Subjective Social Status; Adler et al., 2000)</w:t>
      </w:r>
      <w:r w:rsidRPr="002A0B10">
        <w:fldChar w:fldCharType="end"/>
      </w:r>
      <w:r w:rsidRPr="002A0B10">
        <w:t xml:space="preserve">. </w:t>
      </w:r>
    </w:p>
    <w:p w14:paraId="07162634" w14:textId="77777777" w:rsidR="00731244" w:rsidRPr="002A0B10" w:rsidRDefault="00731244" w:rsidP="00C07B7C">
      <w:pPr>
        <w:pStyle w:val="Heading2"/>
      </w:pPr>
      <w:r w:rsidRPr="002A0B10">
        <w:t>Analytical Strategy</w:t>
      </w:r>
    </w:p>
    <w:p w14:paraId="09AA5D06" w14:textId="5B37B082" w:rsidR="001149A9" w:rsidRPr="002A0B10" w:rsidRDefault="009620D9" w:rsidP="003124FD">
      <w:pPr>
        <w:spacing w:after="240"/>
      </w:pPr>
      <w:r w:rsidRPr="002A0B10">
        <w:t>The</w:t>
      </w:r>
      <w:r w:rsidR="008768F4" w:rsidRPr="002A0B10">
        <w:t xml:space="preserve"> main research questions </w:t>
      </w:r>
      <w:r w:rsidRPr="002A0B10">
        <w:t xml:space="preserve">were </w:t>
      </w:r>
      <w:r w:rsidR="00EA563D" w:rsidRPr="002A0B10">
        <w:t>assessed</w:t>
      </w:r>
      <w:r w:rsidR="008768F4" w:rsidRPr="002A0B10">
        <w:t xml:space="preserve"> using a multilevel regression approach, nesting individuals within cultural groups defined by the intersection of gender and society (</w:t>
      </w:r>
      <w:r w:rsidR="008768F4" w:rsidRPr="002A0B10">
        <w:rPr>
          <w:i/>
          <w:iCs/>
        </w:rPr>
        <w:t>N</w:t>
      </w:r>
      <w:r w:rsidR="008768F4" w:rsidRPr="002A0B10">
        <w:t xml:space="preserve"> = 28). We conduct</w:t>
      </w:r>
      <w:r w:rsidR="00862983" w:rsidRPr="002A0B10">
        <w:t>ed</w:t>
      </w:r>
      <w:r w:rsidR="008768F4" w:rsidRPr="002A0B10">
        <w:t xml:space="preserve"> parallel series of multilevel regression models</w:t>
      </w:r>
      <w:r w:rsidR="00785471" w:rsidRPr="002A0B10">
        <w:t xml:space="preserve"> (</w:t>
      </w:r>
      <w:r w:rsidR="009F6E9E" w:rsidRPr="002A0B10">
        <w:t>modeling</w:t>
      </w:r>
      <w:r w:rsidR="00785471" w:rsidRPr="002A0B10">
        <w:t xml:space="preserve"> random intercepts</w:t>
      </w:r>
      <w:r w:rsidR="009F6E9E" w:rsidRPr="002A0B10">
        <w:t xml:space="preserve"> and</w:t>
      </w:r>
      <w:r w:rsidR="00785471" w:rsidRPr="002A0B10">
        <w:t xml:space="preserve"> fixed slopes</w:t>
      </w:r>
      <w:r w:rsidR="003B23A8" w:rsidRPr="002A0B10">
        <w:t>)</w:t>
      </w:r>
      <w:r w:rsidR="00687606" w:rsidRPr="002A0B10">
        <w:rPr>
          <w:rStyle w:val="FootnoteReference"/>
        </w:rPr>
        <w:footnoteReference w:id="5"/>
      </w:r>
      <w:r w:rsidR="008768F4" w:rsidRPr="002A0B10">
        <w:t xml:space="preserve"> for our two dependent apology outcome variables (</w:t>
      </w:r>
      <w:r w:rsidR="00862983" w:rsidRPr="002A0B10">
        <w:t xml:space="preserve">i.e., </w:t>
      </w:r>
      <w:r w:rsidR="008768F4" w:rsidRPr="002A0B10">
        <w:t xml:space="preserve">multiple regressions </w:t>
      </w:r>
      <w:r w:rsidR="008768F4" w:rsidRPr="002A0B10">
        <w:lastRenderedPageBreak/>
        <w:t xml:space="preserve">for reluctance to apologize, and logistic regressions for offered apologies) as well as for two sets of predictor variables: </w:t>
      </w:r>
      <w:r w:rsidR="001149A9" w:rsidRPr="002A0B10">
        <w:t>first,</w:t>
      </w:r>
      <w:r w:rsidR="008768F4" w:rsidRPr="002A0B10">
        <w:t xml:space="preserve"> a set of regressions as described below with our predictors of effectiveness and morality, and </w:t>
      </w:r>
      <w:r w:rsidR="001149A9" w:rsidRPr="002A0B10">
        <w:t>second</w:t>
      </w:r>
      <w:r w:rsidR="008768F4" w:rsidRPr="002A0B10">
        <w:t xml:space="preserve"> </w:t>
      </w:r>
      <w:r w:rsidR="001149A9" w:rsidRPr="002A0B10">
        <w:t xml:space="preserve">a set of separate regressions </w:t>
      </w:r>
      <w:r w:rsidR="008768F4" w:rsidRPr="002A0B10">
        <w:t xml:space="preserve">with our predictor of admission of responsibility (a total of </w:t>
      </w:r>
      <w:r w:rsidR="008768F4" w:rsidRPr="002A0B10">
        <w:rPr>
          <w:i/>
          <w:iCs/>
        </w:rPr>
        <w:t>N</w:t>
      </w:r>
      <w:r w:rsidR="008768F4" w:rsidRPr="002A0B10">
        <w:t xml:space="preserve"> = 4 sets of multilevel regressions).</w:t>
      </w:r>
      <w:r w:rsidR="001149A9" w:rsidRPr="002A0B10">
        <w:t xml:space="preserve"> We </w:t>
      </w:r>
      <w:r w:rsidR="00AA35E5" w:rsidRPr="002A0B10">
        <w:t>opted for</w:t>
      </w:r>
      <w:r w:rsidR="001149A9" w:rsidRPr="002A0B10">
        <w:t xml:space="preserve"> this approach as we believed that beliefs about the admission of responsibility could be somewhat confounded </w:t>
      </w:r>
      <w:r w:rsidR="003C0051" w:rsidRPr="002A0B10">
        <w:t>with</w:t>
      </w:r>
      <w:r w:rsidR="00F03637" w:rsidRPr="002A0B10">
        <w:t>,</w:t>
      </w:r>
      <w:r w:rsidR="003C0051" w:rsidRPr="002A0B10">
        <w:t xml:space="preserve"> and theoretically at a different level than</w:t>
      </w:r>
      <w:r w:rsidR="00F03637" w:rsidRPr="002A0B10">
        <w:t>,</w:t>
      </w:r>
      <w:r w:rsidR="001149A9" w:rsidRPr="002A0B10">
        <w:t xml:space="preserve"> the other two predictors</w:t>
      </w:r>
      <w:r w:rsidR="00FA3648" w:rsidRPr="002A0B10">
        <w:t xml:space="preserve"> (i.e., </w:t>
      </w:r>
      <w:r w:rsidR="00F03637" w:rsidRPr="002A0B10">
        <w:t xml:space="preserve">morality and effectiveness concerning the value and function of apologies, </w:t>
      </w:r>
      <w:r w:rsidR="00BE6B87" w:rsidRPr="002A0B10">
        <w:t>and</w:t>
      </w:r>
      <w:r w:rsidR="00F03637" w:rsidRPr="002A0B10">
        <w:t xml:space="preserve"> admission of responsibility </w:t>
      </w:r>
      <w:r w:rsidR="00091EEA" w:rsidRPr="002A0B10">
        <w:t>concerning a more</w:t>
      </w:r>
      <w:r w:rsidR="00F03637" w:rsidRPr="002A0B10">
        <w:t xml:space="preserve"> antecedent aspect about what apologies reflect at their core</w:t>
      </w:r>
      <w:r w:rsidR="00BE6B87" w:rsidRPr="002A0B10">
        <w:t>, so apologies could potentially be perceived as moral and effective due to the admission of responsibility</w:t>
      </w:r>
      <w:r w:rsidR="00FA3648" w:rsidRPr="002A0B10">
        <w:t>)</w:t>
      </w:r>
      <w:r w:rsidR="00326C46" w:rsidRPr="002A0B10">
        <w:rPr>
          <w:rStyle w:val="FootnoteReference"/>
        </w:rPr>
        <w:footnoteReference w:id="6"/>
      </w:r>
      <w:r w:rsidR="001149A9" w:rsidRPr="002A0B10">
        <w:t xml:space="preserve">. </w:t>
      </w:r>
      <w:r w:rsidR="00F668AE" w:rsidRPr="002A0B10">
        <w:t xml:space="preserve">Prior to our analyses, we group-mean centered </w:t>
      </w:r>
      <w:r w:rsidR="00BD0726" w:rsidRPr="002A0B10">
        <w:t xml:space="preserve">all individual-level </w:t>
      </w:r>
      <w:r w:rsidR="00F668AE" w:rsidRPr="002A0B10">
        <w:t>predictors within each cultural group</w:t>
      </w:r>
      <w:r w:rsidR="00BD0726" w:rsidRPr="002A0B10">
        <w:t xml:space="preserve"> (i.e., morality, effectiveness, and admission of responsibility)</w:t>
      </w:r>
      <w:r w:rsidR="00F668AE" w:rsidRPr="002A0B10">
        <w:t xml:space="preserve">. </w:t>
      </w:r>
      <w:r w:rsidR="001149A9" w:rsidRPr="002A0B10">
        <w:t xml:space="preserve">We structured each set of regressions </w:t>
      </w:r>
      <w:r w:rsidR="00F668AE" w:rsidRPr="002A0B10">
        <w:t xml:space="preserve">aimed at </w:t>
      </w:r>
      <w:r w:rsidR="00B67CDD" w:rsidRPr="002A0B10">
        <w:t>answering our main research questions</w:t>
      </w:r>
      <w:r w:rsidR="00F668AE" w:rsidRPr="002A0B10">
        <w:t xml:space="preserve"> </w:t>
      </w:r>
      <w:r w:rsidR="001149A9" w:rsidRPr="002A0B10">
        <w:t>in four blocks:</w:t>
      </w:r>
    </w:p>
    <w:p w14:paraId="02A05401" w14:textId="1661FC3F" w:rsidR="008768F4" w:rsidRPr="002A0B10" w:rsidRDefault="008768F4" w:rsidP="003124FD">
      <w:pPr>
        <w:ind w:left="1800" w:hanging="1080"/>
      </w:pPr>
      <w:r w:rsidRPr="002A0B10">
        <w:rPr>
          <w:b/>
          <w:bCs/>
        </w:rPr>
        <w:lastRenderedPageBreak/>
        <w:t>Block 1:</w:t>
      </w:r>
      <w:r w:rsidR="001149A9" w:rsidRPr="002A0B10">
        <w:rPr>
          <w:b/>
          <w:bCs/>
        </w:rPr>
        <w:t xml:space="preserve"> </w:t>
      </w:r>
      <w:r w:rsidR="001149A9" w:rsidRPr="002A0B10">
        <w:rPr>
          <w:b/>
          <w:bCs/>
        </w:rPr>
        <w:tab/>
      </w:r>
      <w:r w:rsidRPr="002A0B10">
        <w:t>In the first block, we enter</w:t>
      </w:r>
      <w:r w:rsidR="00F668AE" w:rsidRPr="002A0B10">
        <w:t>ed</w:t>
      </w:r>
      <w:r w:rsidRPr="002A0B10">
        <w:t xml:space="preserve"> the three individual-level variables for</w:t>
      </w:r>
      <w:r w:rsidR="001149A9" w:rsidRPr="002A0B10">
        <w:t xml:space="preserve"> </w:t>
      </w:r>
      <w:r w:rsidRPr="002A0B10">
        <w:t xml:space="preserve">personal apology beliefs (morality and effectiveness in one model, admission of responsibility in a separate model) into the model. </w:t>
      </w:r>
    </w:p>
    <w:p w14:paraId="4E2729BE" w14:textId="027B594D" w:rsidR="001149A9" w:rsidRPr="002A0B10" w:rsidRDefault="008768F4" w:rsidP="003124FD">
      <w:pPr>
        <w:ind w:left="1800" w:hanging="1080"/>
      </w:pPr>
      <w:r w:rsidRPr="002A0B10">
        <w:rPr>
          <w:b/>
          <w:bCs/>
        </w:rPr>
        <w:t>Block 2:</w:t>
      </w:r>
      <w:r w:rsidR="001149A9" w:rsidRPr="002A0B10">
        <w:rPr>
          <w:b/>
          <w:bCs/>
        </w:rPr>
        <w:tab/>
      </w:r>
      <w:r w:rsidRPr="002A0B10">
        <w:t xml:space="preserve">In the second block, we </w:t>
      </w:r>
      <w:r w:rsidR="00F668AE" w:rsidRPr="002A0B10">
        <w:t>entered</w:t>
      </w:r>
      <w:r w:rsidRPr="002A0B10">
        <w:t xml:space="preserve"> the three individual-level variables for perceived </w:t>
      </w:r>
      <w:r w:rsidR="001B4092" w:rsidRPr="002A0B10">
        <w:t>normative</w:t>
      </w:r>
      <w:r w:rsidR="001673F2" w:rsidRPr="002A0B10">
        <w:t xml:space="preserve"> </w:t>
      </w:r>
      <w:r w:rsidRPr="002A0B10">
        <w:t xml:space="preserve">apology beliefs (morality and effectiveness in one model, admission of responsibility in a separate model) into the model. </w:t>
      </w:r>
    </w:p>
    <w:p w14:paraId="44F83D88" w14:textId="511D8BEE" w:rsidR="008768F4" w:rsidRPr="002A0B10" w:rsidRDefault="008768F4" w:rsidP="003124FD">
      <w:pPr>
        <w:ind w:left="1800" w:hanging="1080"/>
      </w:pPr>
      <w:r w:rsidRPr="002A0B10">
        <w:rPr>
          <w:b/>
          <w:bCs/>
        </w:rPr>
        <w:t>Block 3:</w:t>
      </w:r>
      <w:r w:rsidRPr="002A0B10">
        <w:rPr>
          <w:b/>
          <w:bCs/>
        </w:rPr>
        <w:tab/>
      </w:r>
      <w:r w:rsidRPr="002A0B10">
        <w:t>In the third block, we then enter</w:t>
      </w:r>
      <w:r w:rsidR="002F5EE4" w:rsidRPr="002A0B10">
        <w:t>ed</w:t>
      </w:r>
      <w:r w:rsidRPr="002A0B10">
        <w:t xml:space="preserve"> sample-level (gender groups per society) perceived</w:t>
      </w:r>
      <w:r w:rsidR="001673F2" w:rsidRPr="002A0B10">
        <w:t xml:space="preserve"> normative</w:t>
      </w:r>
      <w:r w:rsidRPr="002A0B10">
        <w:t xml:space="preserve"> honor endorsement into the respective models. </w:t>
      </w:r>
    </w:p>
    <w:p w14:paraId="025D75EF" w14:textId="758E02B3" w:rsidR="008768F4" w:rsidRPr="002A0B10" w:rsidRDefault="008768F4" w:rsidP="003124FD">
      <w:pPr>
        <w:spacing w:after="240"/>
        <w:ind w:left="1800" w:hanging="1080"/>
      </w:pPr>
      <w:r w:rsidRPr="002A0B10">
        <w:rPr>
          <w:b/>
          <w:bCs/>
        </w:rPr>
        <w:t>Block 4:</w:t>
      </w:r>
      <w:r w:rsidRPr="002A0B10">
        <w:rPr>
          <w:b/>
          <w:bCs/>
        </w:rPr>
        <w:tab/>
      </w:r>
      <w:r w:rsidRPr="002A0B10">
        <w:t>In the final block, we add</w:t>
      </w:r>
      <w:r w:rsidR="002F5EE4" w:rsidRPr="002A0B10">
        <w:t>ed</w:t>
      </w:r>
      <w:r w:rsidRPr="002A0B10">
        <w:t xml:space="preserve"> cross-level interactions of perceived</w:t>
      </w:r>
      <w:r w:rsidR="001673F2" w:rsidRPr="002A0B10">
        <w:t xml:space="preserve"> normative</w:t>
      </w:r>
      <w:r w:rsidRPr="002A0B10">
        <w:t xml:space="preserve"> honor endorsement with all the individual-level predictors of apology beliefs into the respective models.</w:t>
      </w:r>
    </w:p>
    <w:p w14:paraId="5681F809" w14:textId="327CD8C0" w:rsidR="008768F4" w:rsidRPr="002A0B10" w:rsidRDefault="00F668AE" w:rsidP="00C07B7C">
      <w:r w:rsidRPr="002A0B10">
        <w:t>The models building up to Block 2 allowed us to explore whether apology</w:t>
      </w:r>
      <w:r w:rsidR="006E3437" w:rsidRPr="002A0B10">
        <w:t xml:space="preserve"> beliefs</w:t>
      </w:r>
      <w:r w:rsidRPr="002A0B10">
        <w:t xml:space="preserve"> predict apology </w:t>
      </w:r>
      <w:r w:rsidR="005E1E9D" w:rsidRPr="002A0B10">
        <w:t>tendencies</w:t>
      </w:r>
      <w:r w:rsidRPr="002A0B10">
        <w:t xml:space="preserve">, and </w:t>
      </w:r>
      <w:r w:rsidR="00D90318" w:rsidRPr="002A0B10">
        <w:t xml:space="preserve">what contributions </w:t>
      </w:r>
      <w:r w:rsidRPr="002A0B10">
        <w:t xml:space="preserve">personal or perceived </w:t>
      </w:r>
      <w:r w:rsidR="00C67498" w:rsidRPr="002A0B10">
        <w:t>normative</w:t>
      </w:r>
      <w:r w:rsidR="001673F2" w:rsidRPr="002A0B10">
        <w:t xml:space="preserve"> </w:t>
      </w:r>
      <w:r w:rsidRPr="002A0B10">
        <w:t xml:space="preserve">apology beliefs </w:t>
      </w:r>
      <w:r w:rsidR="00D90318" w:rsidRPr="002A0B10">
        <w:t>made to our models</w:t>
      </w:r>
      <w:r w:rsidRPr="002A0B10">
        <w:t>. Furthermore, t</w:t>
      </w:r>
      <w:r w:rsidR="008768F4" w:rsidRPr="002A0B10">
        <w:t>he final models</w:t>
      </w:r>
      <w:r w:rsidRPr="002A0B10">
        <w:t xml:space="preserve"> leading up to Block 4</w:t>
      </w:r>
      <w:r w:rsidR="008768F4" w:rsidRPr="002A0B10">
        <w:t xml:space="preserve"> allow</w:t>
      </w:r>
      <w:r w:rsidRPr="002A0B10">
        <w:t>ed</w:t>
      </w:r>
      <w:r w:rsidR="008768F4" w:rsidRPr="002A0B10">
        <w:t xml:space="preserve"> us to explore whether the effects of our predictors differ</w:t>
      </w:r>
      <w:r w:rsidRPr="002A0B10">
        <w:t>ed</w:t>
      </w:r>
      <w:r w:rsidR="008768F4" w:rsidRPr="002A0B10">
        <w:t xml:space="preserve"> systematically between samples that are perceived to be low or high in honor </w:t>
      </w:r>
      <w:r w:rsidR="001673F2" w:rsidRPr="002A0B10">
        <w:t xml:space="preserve">norm </w:t>
      </w:r>
      <w:r w:rsidR="008768F4" w:rsidRPr="002A0B10">
        <w:t>endorsement.</w:t>
      </w:r>
      <w:r w:rsidR="00306560" w:rsidRPr="002A0B10">
        <w:rPr>
          <w:rStyle w:val="FootnoteReference"/>
        </w:rPr>
        <w:footnoteReference w:id="7"/>
      </w:r>
      <w:r w:rsidR="008768F4" w:rsidRPr="002A0B10">
        <w:t xml:space="preserve">  </w:t>
      </w:r>
    </w:p>
    <w:p w14:paraId="60E08D23" w14:textId="56E680BC" w:rsidR="00513889" w:rsidRPr="002A0B10" w:rsidRDefault="00F668AE" w:rsidP="00C07B7C">
      <w:r w:rsidRPr="002A0B10">
        <w:t>In addition to these models</w:t>
      </w:r>
      <w:r w:rsidR="00BD0726" w:rsidRPr="002A0B10">
        <w:t xml:space="preserve"> to </w:t>
      </w:r>
      <w:r w:rsidR="000E0B73" w:rsidRPr="002A0B10">
        <w:t xml:space="preserve">investigate </w:t>
      </w:r>
      <w:r w:rsidR="00BD0726" w:rsidRPr="002A0B10">
        <w:t xml:space="preserve">our </w:t>
      </w:r>
      <w:r w:rsidR="000E0B73" w:rsidRPr="002A0B10">
        <w:t>main research questions</w:t>
      </w:r>
      <w:r w:rsidRPr="002A0B10">
        <w:t>, we also</w:t>
      </w:r>
      <w:r w:rsidR="00BD0726" w:rsidRPr="002A0B10">
        <w:t xml:space="preserve"> conducted a series of </w:t>
      </w:r>
      <w:r w:rsidR="004E4DE3" w:rsidRPr="002A0B10">
        <w:t xml:space="preserve">complementary </w:t>
      </w:r>
      <w:r w:rsidR="00BD0726" w:rsidRPr="002A0B10">
        <w:t xml:space="preserve">analyses, aimed at examining regional differences in our models. To </w:t>
      </w:r>
      <w:r w:rsidR="00BD0726" w:rsidRPr="002A0B10">
        <w:lastRenderedPageBreak/>
        <w:t xml:space="preserve">this end, we conducted regression analyses as </w:t>
      </w:r>
      <w:r w:rsidR="008D54F1" w:rsidRPr="002A0B10">
        <w:t xml:space="preserve">described above, </w:t>
      </w:r>
      <w:r w:rsidR="00FF1804" w:rsidRPr="002A0B10">
        <w:t xml:space="preserve">but </w:t>
      </w:r>
      <w:r w:rsidR="008D54F1" w:rsidRPr="002A0B10">
        <w:t>this time</w:t>
      </w:r>
      <w:r w:rsidR="00BD0726" w:rsidRPr="002A0B10">
        <w:t xml:space="preserve"> </w:t>
      </w:r>
      <w:r w:rsidR="00666D43" w:rsidRPr="002A0B10">
        <w:t xml:space="preserve">replacing honor with a </w:t>
      </w:r>
      <w:r w:rsidR="00BD0726" w:rsidRPr="002A0B10">
        <w:t>dummy-coded region indicator</w:t>
      </w:r>
      <w:r w:rsidR="0003296E" w:rsidRPr="002A0B10">
        <w:t xml:space="preserve"> (i.e., encoding the three regions by including two-dummy coded variables</w:t>
      </w:r>
      <w:r w:rsidR="00D50E95" w:rsidRPr="002A0B10">
        <w:t xml:space="preserve"> assessing cultural differences to the reference group</w:t>
      </w:r>
      <w:r w:rsidR="0003296E" w:rsidRPr="002A0B10">
        <w:t>)</w:t>
      </w:r>
      <w:r w:rsidR="000B72DF" w:rsidRPr="002A0B10">
        <w:t xml:space="preserve">. We obtained the estimates for each region by subsequently </w:t>
      </w:r>
      <w:r w:rsidR="00645E51" w:rsidRPr="002A0B10">
        <w:t>recoding the reference group</w:t>
      </w:r>
      <w:r w:rsidR="00D50E95" w:rsidRPr="002A0B10">
        <w:t xml:space="preserve"> </w:t>
      </w:r>
      <w:r w:rsidR="00F023CE" w:rsidRPr="002A0B10">
        <w:fldChar w:fldCharType="begin"/>
      </w:r>
      <w:r w:rsidR="00F023CE" w:rsidRPr="002A0B10">
        <w:instrText xml:space="preserve"> ADDIN ZOTERO_ITEM CSL_CITATION {"citationID":"uncVuYUb","properties":{"formattedCitation":"(Hayes, 2017)","plainCitation":"(Hayes, 2017)","noteIndex":0},"citationItems":[{"id":284,"uris":["http://zotero.org/users/5867059/items/P2N4MA3U"],"itemData":{"id":284,"type":"book","abstract":"This book has been replaced by Introduction to Mediation, Moderation, and Conditional Process Analysis, Third Edition, ISBN 978-1-4625-4903-0.","ISBN":"978-1-4625-3466-1","language":"en","note":"Google-Books-ID: 6uk7DwAAQBAJ","number-of-pages":"714","publisher":"Guilford Publications","source":"Google Books","title":"Introduction to Mediation, Moderation, and Conditional Process Analysis, Second Edition: A Regression-Based Approach","title-short":"Introduction to Mediation, Moderation, and Conditional Process Analysis, Second Edition","author":[{"family":"Hayes","given":"Andrew F."}],"issued":{"date-parts":[["2017",10,30]]}}}],"schema":"https://github.com/citation-style-language/schema/raw/master/csl-citation.json"} </w:instrText>
      </w:r>
      <w:r w:rsidR="00F023CE" w:rsidRPr="002A0B10">
        <w:fldChar w:fldCharType="separate"/>
      </w:r>
      <w:r w:rsidR="00F023CE" w:rsidRPr="002A0B10">
        <w:t>(Hayes, 2017)</w:t>
      </w:r>
      <w:r w:rsidR="00F023CE" w:rsidRPr="002A0B10">
        <w:fldChar w:fldCharType="end"/>
      </w:r>
      <w:r w:rsidR="00F023CE" w:rsidRPr="002A0B10">
        <w:t>.</w:t>
      </w:r>
    </w:p>
    <w:p w14:paraId="7C88D3CF" w14:textId="66B90AD2" w:rsidR="00491FCE" w:rsidRPr="002A0B10" w:rsidRDefault="00966340" w:rsidP="00C07B7C">
      <w:pPr>
        <w:sectPr w:rsidR="00491FCE" w:rsidRPr="002A0B10" w:rsidSect="003124FD">
          <w:endnotePr>
            <w:numFmt w:val="decimal"/>
          </w:endnotePr>
          <w:pgSz w:w="12240" w:h="15840"/>
          <w:pgMar w:top="1440" w:right="1440" w:bottom="1440" w:left="1440" w:header="0" w:footer="0" w:gutter="0"/>
          <w:cols w:space="720"/>
          <w:docGrid w:linePitch="326"/>
        </w:sectPr>
      </w:pPr>
      <w:r w:rsidRPr="002A0B10">
        <w:t>Prior to our analyses, to be able to compare model fit across steps, we excluded any participants with missing</w:t>
      </w:r>
      <w:r w:rsidR="00067A48" w:rsidRPr="002A0B10">
        <w:t xml:space="preserve"> data</w:t>
      </w:r>
      <w:r w:rsidRPr="002A0B10">
        <w:t xml:space="preserve"> on any of the </w:t>
      </w:r>
      <w:r w:rsidR="001C2615" w:rsidRPr="002A0B10">
        <w:t>study</w:t>
      </w:r>
      <w:r w:rsidRPr="002A0B10">
        <w:t xml:space="preserve"> variables</w:t>
      </w:r>
      <w:r w:rsidR="001C2615" w:rsidRPr="002A0B10">
        <w:t xml:space="preserve"> </w:t>
      </w:r>
      <w:r w:rsidR="00C01C4B" w:rsidRPr="002A0B10">
        <w:t xml:space="preserve">that were </w:t>
      </w:r>
      <w:r w:rsidR="00147328" w:rsidRPr="002A0B10">
        <w:t>included in</w:t>
      </w:r>
      <w:r w:rsidR="001C2615" w:rsidRPr="002A0B10">
        <w:t xml:space="preserve"> </w:t>
      </w:r>
      <w:r w:rsidR="00147328" w:rsidRPr="002A0B10">
        <w:t>the</w:t>
      </w:r>
      <w:r w:rsidR="001C2615" w:rsidRPr="002A0B10">
        <w:t xml:space="preserve"> analys</w:t>
      </w:r>
      <w:r w:rsidR="00147328" w:rsidRPr="002A0B10">
        <w:t>e</w:t>
      </w:r>
      <w:r w:rsidR="001C2615" w:rsidRPr="002A0B10">
        <w:t>s on willingness to apologize (</w:t>
      </w:r>
      <w:r w:rsidR="00C67306" w:rsidRPr="002A0B10">
        <w:rPr>
          <w:i/>
          <w:iCs/>
        </w:rPr>
        <w:t>n</w:t>
      </w:r>
      <w:r w:rsidR="001C2615" w:rsidRPr="002A0B10">
        <w:t xml:space="preserve"> = </w:t>
      </w:r>
      <w:r w:rsidR="00FD5543" w:rsidRPr="002A0B10">
        <w:t>175</w:t>
      </w:r>
      <w:r w:rsidR="001C2615" w:rsidRPr="002A0B10">
        <w:t>) and offered apologies (</w:t>
      </w:r>
      <w:r w:rsidR="00C67306" w:rsidRPr="002A0B10">
        <w:rPr>
          <w:i/>
          <w:iCs/>
        </w:rPr>
        <w:t>n</w:t>
      </w:r>
      <w:r w:rsidR="001C2615" w:rsidRPr="002A0B10">
        <w:t xml:space="preserve"> = </w:t>
      </w:r>
      <w:r w:rsidR="000B4FFF" w:rsidRPr="002A0B10">
        <w:t>571</w:t>
      </w:r>
      <w:r w:rsidR="001C2615" w:rsidRPr="002A0B10">
        <w:t>), separately</w:t>
      </w:r>
      <w:r w:rsidRPr="002A0B10">
        <w:t xml:space="preserve">. </w:t>
      </w:r>
      <w:r w:rsidR="001C2615" w:rsidRPr="002A0B10">
        <w:t xml:space="preserve">Furthermore, </w:t>
      </w:r>
      <w:r w:rsidRPr="002A0B10">
        <w:t xml:space="preserve">we screened </w:t>
      </w:r>
      <w:r w:rsidR="00147328" w:rsidRPr="002A0B10">
        <w:t>the</w:t>
      </w:r>
      <w:r w:rsidRPr="002A0B10">
        <w:t xml:space="preserve"> </w:t>
      </w:r>
      <w:r w:rsidR="001C2615" w:rsidRPr="002A0B10">
        <w:t xml:space="preserve">apology situation </w:t>
      </w:r>
      <w:r w:rsidR="00C01C4B" w:rsidRPr="002A0B10">
        <w:t xml:space="preserve">descriptions </w:t>
      </w:r>
      <w:r w:rsidRPr="002A0B10">
        <w:t xml:space="preserve">for potentially invalid responses by checking the open-ended answers related to the reported topic of the situation </w:t>
      </w:r>
      <w:r w:rsidR="001C2615" w:rsidRPr="002A0B10">
        <w:t>and excluded</w:t>
      </w:r>
      <w:r w:rsidRPr="002A0B10">
        <w:t xml:space="preserve"> participants who were unable to recall a fitting situation (e.g., “I haven't caused any harm”, “I don't remember doing anything”), recalled a situation in which </w:t>
      </w:r>
      <w:r w:rsidR="00776596" w:rsidRPr="002A0B10">
        <w:t xml:space="preserve">they were </w:t>
      </w:r>
      <w:r w:rsidRPr="002A0B10">
        <w:t>not the transgressor (e.g., “I was deceived”, “The harm was to me”)</w:t>
      </w:r>
      <w:r w:rsidR="007C5052" w:rsidRPr="002A0B10">
        <w:t>,</w:t>
      </w:r>
      <w:r w:rsidRPr="002A0B10">
        <w:t xml:space="preserve"> or showed careless and unintelligible responding (e.g., “</w:t>
      </w:r>
      <w:proofErr w:type="spellStart"/>
      <w:r w:rsidRPr="002A0B10">
        <w:t>Nnn</w:t>
      </w:r>
      <w:proofErr w:type="spellEnd"/>
      <w:r w:rsidRPr="002A0B10">
        <w:t xml:space="preserve">”). </w:t>
      </w:r>
      <w:r w:rsidR="00067A48" w:rsidRPr="002A0B10">
        <w:t xml:space="preserve">This process resulted in the exclusion of </w:t>
      </w:r>
      <w:r w:rsidR="00BC1B77" w:rsidRPr="002A0B10">
        <w:t>64 additional</w:t>
      </w:r>
      <w:r w:rsidRPr="002A0B10">
        <w:t xml:space="preserve"> participants from analyses that included the </w:t>
      </w:r>
      <w:r w:rsidR="007C5052" w:rsidRPr="002A0B10">
        <w:t xml:space="preserve">offered </w:t>
      </w:r>
      <w:r w:rsidRPr="002A0B10">
        <w:t>apology behavior as a dependent variabl</w:t>
      </w:r>
      <w:r w:rsidR="001C2615" w:rsidRPr="002A0B10">
        <w:t xml:space="preserve">e. </w:t>
      </w:r>
      <w:r w:rsidR="00067A48" w:rsidRPr="002A0B10">
        <w:t xml:space="preserve">After the application of all </w:t>
      </w:r>
      <w:r w:rsidR="001C2615" w:rsidRPr="002A0B10">
        <w:t xml:space="preserve">exclusion </w:t>
      </w:r>
      <w:r w:rsidR="00067A48" w:rsidRPr="002A0B10">
        <w:t>criteria,</w:t>
      </w:r>
      <w:r w:rsidR="001C2615" w:rsidRPr="002A0B10">
        <w:t xml:space="preserve"> a sample of </w:t>
      </w:r>
      <w:r w:rsidR="001C2615" w:rsidRPr="002A0B10">
        <w:rPr>
          <w:i/>
          <w:iCs/>
        </w:rPr>
        <w:t xml:space="preserve">N </w:t>
      </w:r>
      <w:r w:rsidR="001C2615" w:rsidRPr="002A0B10">
        <w:t xml:space="preserve">= 5,296 participants </w:t>
      </w:r>
      <w:r w:rsidR="00067A48" w:rsidRPr="002A0B10">
        <w:t xml:space="preserve">were entered </w:t>
      </w:r>
      <w:r w:rsidR="003A6393" w:rsidRPr="002A0B10">
        <w:t>int</w:t>
      </w:r>
      <w:r w:rsidR="00845A9A" w:rsidRPr="002A0B10">
        <w:t>o</w:t>
      </w:r>
      <w:r w:rsidR="001C2615" w:rsidRPr="002A0B10">
        <w:t xml:space="preserve"> analyses </w:t>
      </w:r>
      <w:r w:rsidR="00067A48" w:rsidRPr="002A0B10">
        <w:t xml:space="preserve">that involved </w:t>
      </w:r>
      <w:r w:rsidR="001C2615" w:rsidRPr="002A0B10">
        <w:t xml:space="preserve">willingness to apologize, and </w:t>
      </w:r>
      <w:r w:rsidR="001C2615" w:rsidRPr="002A0B10">
        <w:rPr>
          <w:i/>
          <w:iCs/>
        </w:rPr>
        <w:t>N</w:t>
      </w:r>
      <w:r w:rsidR="001C2615" w:rsidRPr="002A0B10">
        <w:t xml:space="preserve"> = 4,</w:t>
      </w:r>
      <w:r w:rsidR="0080639F" w:rsidRPr="002A0B10">
        <w:t>836</w:t>
      </w:r>
      <w:r w:rsidR="001C2615" w:rsidRPr="002A0B10">
        <w:t xml:space="preserve"> participants </w:t>
      </w:r>
      <w:r w:rsidR="00845A9A" w:rsidRPr="002A0B10">
        <w:t xml:space="preserve">were entered </w:t>
      </w:r>
      <w:r w:rsidR="003A6393" w:rsidRPr="002A0B10">
        <w:t>into</w:t>
      </w:r>
      <w:r w:rsidR="001C2615" w:rsidRPr="002A0B10">
        <w:t xml:space="preserve"> analyses </w:t>
      </w:r>
      <w:r w:rsidR="00067A48" w:rsidRPr="002A0B10">
        <w:t xml:space="preserve">that involved </w:t>
      </w:r>
      <w:r w:rsidR="001C2615" w:rsidRPr="002A0B10">
        <w:t xml:space="preserve">offered apologies. </w:t>
      </w:r>
      <w:r w:rsidR="00C07B7C" w:rsidRPr="002A0B10">
        <w:t>All analyses were preregistered on the Open Science Framework (</w:t>
      </w:r>
      <w:r w:rsidR="003F4E83" w:rsidRPr="002A0B10">
        <w:t>https://osf.io/k8sca/?view_only=96e1d93e3107425293d54944f2bd22c5</w:t>
      </w:r>
      <w:r w:rsidR="00C07B7C" w:rsidRPr="002A0B10">
        <w:t>)</w:t>
      </w:r>
      <w:r w:rsidR="008C098D" w:rsidRPr="002A0B10">
        <w:t>.</w:t>
      </w:r>
      <w:r w:rsidR="00C07B7C" w:rsidRPr="002A0B10">
        <w:t xml:space="preserve"> </w:t>
      </w:r>
    </w:p>
    <w:p w14:paraId="41A42481" w14:textId="77777777" w:rsidR="00491FCE" w:rsidRPr="002A0B10" w:rsidRDefault="00491FCE" w:rsidP="00491FCE">
      <w:pPr>
        <w:widowControl w:val="0"/>
        <w:autoSpaceDE w:val="0"/>
        <w:autoSpaceDN w:val="0"/>
        <w:adjustRightInd w:val="0"/>
        <w:spacing w:line="360" w:lineRule="auto"/>
        <w:ind w:firstLine="0"/>
        <w:rPr>
          <w:rFonts w:eastAsia="Yu Mincho"/>
          <w:b/>
          <w:bCs/>
          <w14:ligatures w14:val="standardContextual"/>
        </w:rPr>
      </w:pPr>
      <w:r w:rsidRPr="002A0B10">
        <w:rPr>
          <w:rFonts w:eastAsia="Yu Mincho"/>
          <w:b/>
          <w:bCs/>
          <w14:ligatures w14:val="standardContextual"/>
        </w:rPr>
        <w:lastRenderedPageBreak/>
        <w:t xml:space="preserve">Table 1 </w:t>
      </w:r>
    </w:p>
    <w:p w14:paraId="5119538F" w14:textId="041958C8" w:rsidR="00491FCE" w:rsidRPr="002A0B10" w:rsidRDefault="00491FCE" w:rsidP="00491FCE">
      <w:pPr>
        <w:widowControl w:val="0"/>
        <w:autoSpaceDE w:val="0"/>
        <w:autoSpaceDN w:val="0"/>
        <w:adjustRightInd w:val="0"/>
        <w:spacing w:line="360" w:lineRule="auto"/>
        <w:ind w:firstLine="0"/>
        <w:rPr>
          <w:rFonts w:eastAsia="Yu Mincho"/>
          <w:i/>
          <w:iCs/>
          <w14:ligatures w14:val="standardContextual"/>
        </w:rPr>
      </w:pPr>
      <w:r w:rsidRPr="002A0B10">
        <w:rPr>
          <w:rFonts w:eastAsia="Yu Mincho"/>
          <w:i/>
          <w:iCs/>
          <w14:ligatures w14:val="standardContextual"/>
        </w:rPr>
        <w:t xml:space="preserve">Variable </w:t>
      </w:r>
      <w:proofErr w:type="spellStart"/>
      <w:r w:rsidRPr="002A0B10">
        <w:rPr>
          <w:rFonts w:eastAsia="Yu Mincho"/>
          <w:i/>
          <w:iCs/>
          <w14:ligatures w14:val="standardContextual"/>
        </w:rPr>
        <w:t>descriptives</w:t>
      </w:r>
      <w:proofErr w:type="spellEnd"/>
      <w:r w:rsidRPr="002A0B10">
        <w:rPr>
          <w:rFonts w:eastAsia="Yu Mincho"/>
          <w:i/>
          <w:iCs/>
          <w14:ligatures w14:val="standardContextual"/>
        </w:rPr>
        <w:t xml:space="preserve"> and correlations </w:t>
      </w:r>
    </w:p>
    <w:tbl>
      <w:tblPr>
        <w:tblW w:w="5000" w:type="pct"/>
        <w:tblBorders>
          <w:top w:val="single" w:sz="12" w:space="0" w:color="111111"/>
          <w:bottom w:val="single" w:sz="12" w:space="0" w:color="111111"/>
        </w:tblBorders>
        <w:tblCellMar>
          <w:top w:w="15" w:type="dxa"/>
          <w:left w:w="43" w:type="dxa"/>
          <w:bottom w:w="15" w:type="dxa"/>
          <w:right w:w="43" w:type="dxa"/>
        </w:tblCellMar>
        <w:tblLook w:val="04A0" w:firstRow="1" w:lastRow="0" w:firstColumn="1" w:lastColumn="0" w:noHBand="0" w:noVBand="1"/>
      </w:tblPr>
      <w:tblGrid>
        <w:gridCol w:w="2469"/>
        <w:gridCol w:w="548"/>
        <w:gridCol w:w="548"/>
        <w:gridCol w:w="548"/>
        <w:gridCol w:w="517"/>
        <w:gridCol w:w="452"/>
        <w:gridCol w:w="446"/>
        <w:gridCol w:w="656"/>
        <w:gridCol w:w="656"/>
        <w:gridCol w:w="689"/>
        <w:gridCol w:w="689"/>
        <w:gridCol w:w="689"/>
        <w:gridCol w:w="689"/>
        <w:gridCol w:w="689"/>
        <w:gridCol w:w="661"/>
        <w:gridCol w:w="661"/>
        <w:gridCol w:w="705"/>
        <w:gridCol w:w="648"/>
      </w:tblGrid>
      <w:tr w:rsidR="009A0F03" w:rsidRPr="002A0B10" w14:paraId="60AF5BF2" w14:textId="6AF0E2DD" w:rsidTr="009A0F03">
        <w:trPr>
          <w:tblHeader/>
        </w:trPr>
        <w:tc>
          <w:tcPr>
            <w:tcW w:w="951" w:type="pct"/>
            <w:tcBorders>
              <w:bottom w:val="single" w:sz="12" w:space="0" w:color="111111"/>
            </w:tcBorders>
            <w:shd w:val="clear" w:color="auto" w:fill="auto"/>
            <w:tcMar>
              <w:top w:w="0" w:type="dxa"/>
              <w:left w:w="75" w:type="dxa"/>
              <w:bottom w:w="0" w:type="dxa"/>
              <w:right w:w="75" w:type="dxa"/>
            </w:tcMar>
            <w:vAlign w:val="center"/>
            <w:hideMark/>
          </w:tcPr>
          <w:p w14:paraId="53A787F7" w14:textId="77777777" w:rsidR="00C7120E" w:rsidRPr="002A0B10" w:rsidRDefault="00C7120E" w:rsidP="00044F5C">
            <w:pPr>
              <w:widowControl w:val="0"/>
              <w:autoSpaceDE w:val="0"/>
              <w:autoSpaceDN w:val="0"/>
              <w:adjustRightInd w:val="0"/>
              <w:spacing w:line="360" w:lineRule="auto"/>
              <w:ind w:firstLine="0"/>
              <w:rPr>
                <w:rFonts w:eastAsia="Yu Mincho"/>
                <w:sz w:val="16"/>
                <w:szCs w:val="16"/>
                <w14:ligatures w14:val="standardContextual"/>
              </w:rPr>
            </w:pPr>
          </w:p>
        </w:tc>
        <w:tc>
          <w:tcPr>
            <w:tcW w:w="211" w:type="pct"/>
            <w:tcBorders>
              <w:bottom w:val="single" w:sz="12" w:space="0" w:color="111111"/>
            </w:tcBorders>
            <w:vAlign w:val="center"/>
          </w:tcPr>
          <w:p w14:paraId="5D17E19A" w14:textId="77777777" w:rsidR="00C7120E" w:rsidRPr="002A0B10" w:rsidRDefault="00C7120E" w:rsidP="00044F5C">
            <w:pPr>
              <w:widowControl w:val="0"/>
              <w:autoSpaceDE w:val="0"/>
              <w:autoSpaceDN w:val="0"/>
              <w:adjustRightInd w:val="0"/>
              <w:spacing w:line="360" w:lineRule="auto"/>
              <w:ind w:firstLine="0"/>
              <w:jc w:val="center"/>
              <w:rPr>
                <w:rFonts w:eastAsia="Yu Mincho"/>
                <w:i/>
                <w:iCs/>
                <w:sz w:val="16"/>
                <w:szCs w:val="16"/>
                <w14:ligatures w14:val="standardContextual"/>
              </w:rPr>
            </w:pPr>
            <w:r w:rsidRPr="002A0B10">
              <w:rPr>
                <w:rFonts w:eastAsia="Yu Mincho"/>
                <w:i/>
                <w:iCs/>
                <w:sz w:val="16"/>
                <w:szCs w:val="16"/>
                <w14:ligatures w14:val="standardContextual"/>
              </w:rPr>
              <w:t>N</w:t>
            </w:r>
          </w:p>
        </w:tc>
        <w:tc>
          <w:tcPr>
            <w:tcW w:w="211" w:type="pct"/>
            <w:tcBorders>
              <w:bottom w:val="single" w:sz="12" w:space="0" w:color="111111"/>
            </w:tcBorders>
            <w:vAlign w:val="center"/>
          </w:tcPr>
          <w:p w14:paraId="7836A6BC" w14:textId="77777777" w:rsidR="00C7120E" w:rsidRPr="002A0B10" w:rsidRDefault="00C7120E" w:rsidP="00044F5C">
            <w:pPr>
              <w:widowControl w:val="0"/>
              <w:autoSpaceDE w:val="0"/>
              <w:autoSpaceDN w:val="0"/>
              <w:adjustRightInd w:val="0"/>
              <w:spacing w:line="360" w:lineRule="auto"/>
              <w:ind w:firstLine="0"/>
              <w:jc w:val="center"/>
              <w:rPr>
                <w:rFonts w:eastAsia="Yu Mincho"/>
                <w:i/>
                <w:iCs/>
                <w:sz w:val="16"/>
                <w:szCs w:val="16"/>
                <w14:ligatures w14:val="standardContextual"/>
              </w:rPr>
            </w:pPr>
            <w:r w:rsidRPr="002A0B10">
              <w:rPr>
                <w:i/>
                <w:iCs/>
                <w:sz w:val="16"/>
                <w:szCs w:val="16"/>
              </w:rPr>
              <w:t>M</w:t>
            </w:r>
          </w:p>
        </w:tc>
        <w:tc>
          <w:tcPr>
            <w:tcW w:w="211" w:type="pct"/>
            <w:tcBorders>
              <w:bottom w:val="single" w:sz="12" w:space="0" w:color="111111"/>
            </w:tcBorders>
            <w:vAlign w:val="center"/>
          </w:tcPr>
          <w:p w14:paraId="63A779AC" w14:textId="77777777" w:rsidR="00C7120E" w:rsidRPr="002A0B10" w:rsidRDefault="00C7120E" w:rsidP="00044F5C">
            <w:pPr>
              <w:widowControl w:val="0"/>
              <w:autoSpaceDE w:val="0"/>
              <w:autoSpaceDN w:val="0"/>
              <w:adjustRightInd w:val="0"/>
              <w:spacing w:line="360" w:lineRule="auto"/>
              <w:ind w:firstLine="0"/>
              <w:jc w:val="center"/>
              <w:rPr>
                <w:rFonts w:eastAsia="Yu Mincho"/>
                <w:i/>
                <w:iCs/>
                <w:sz w:val="16"/>
                <w:szCs w:val="16"/>
                <w14:ligatures w14:val="standardContextual"/>
              </w:rPr>
            </w:pPr>
            <w:r w:rsidRPr="002A0B10">
              <w:rPr>
                <w:i/>
                <w:iCs/>
                <w:sz w:val="16"/>
                <w:szCs w:val="16"/>
              </w:rPr>
              <w:t>SD</w:t>
            </w:r>
          </w:p>
        </w:tc>
        <w:tc>
          <w:tcPr>
            <w:tcW w:w="199" w:type="pct"/>
            <w:tcBorders>
              <w:bottom w:val="single" w:sz="12" w:space="0" w:color="111111"/>
            </w:tcBorders>
          </w:tcPr>
          <w:p w14:paraId="43177F70" w14:textId="26E24FB6" w:rsidR="00C7120E" w:rsidRPr="002A0B10" w:rsidRDefault="00C7120E" w:rsidP="00044F5C">
            <w:pPr>
              <w:widowControl w:val="0"/>
              <w:autoSpaceDE w:val="0"/>
              <w:autoSpaceDN w:val="0"/>
              <w:adjustRightInd w:val="0"/>
              <w:spacing w:line="360" w:lineRule="auto"/>
              <w:ind w:firstLine="0"/>
              <w:jc w:val="center"/>
              <w:rPr>
                <w:rFonts w:eastAsia="Yu Mincho"/>
                <w:i/>
                <w:iCs/>
                <w:sz w:val="16"/>
                <w:szCs w:val="16"/>
                <w14:ligatures w14:val="standardContextual"/>
              </w:rPr>
            </w:pPr>
            <w:r w:rsidRPr="002A0B10">
              <w:rPr>
                <w:rFonts w:eastAsia="Yu Mincho"/>
                <w:i/>
                <w:iCs/>
                <w:sz w:val="16"/>
                <w:szCs w:val="16"/>
                <w14:ligatures w14:val="standardContextual"/>
              </w:rPr>
              <w:t>Min</w:t>
            </w:r>
          </w:p>
        </w:tc>
        <w:tc>
          <w:tcPr>
            <w:tcW w:w="174" w:type="pct"/>
            <w:tcBorders>
              <w:bottom w:val="single" w:sz="12" w:space="0" w:color="111111"/>
            </w:tcBorders>
          </w:tcPr>
          <w:p w14:paraId="7780C78C" w14:textId="2F9F44E9" w:rsidR="00C7120E" w:rsidRPr="002A0B10" w:rsidRDefault="00C7120E" w:rsidP="00044F5C">
            <w:pPr>
              <w:widowControl w:val="0"/>
              <w:autoSpaceDE w:val="0"/>
              <w:autoSpaceDN w:val="0"/>
              <w:adjustRightInd w:val="0"/>
              <w:spacing w:line="360" w:lineRule="auto"/>
              <w:ind w:firstLine="0"/>
              <w:jc w:val="center"/>
              <w:rPr>
                <w:rFonts w:eastAsia="Yu Mincho"/>
                <w:i/>
                <w:iCs/>
                <w:sz w:val="16"/>
                <w:szCs w:val="16"/>
                <w14:ligatures w14:val="standardContextual"/>
              </w:rPr>
            </w:pPr>
            <w:r w:rsidRPr="002A0B10">
              <w:rPr>
                <w:rFonts w:eastAsia="Yu Mincho"/>
                <w:i/>
                <w:iCs/>
                <w:sz w:val="16"/>
                <w:szCs w:val="16"/>
                <w14:ligatures w14:val="standardContextual"/>
              </w:rPr>
              <w:t>Max</w:t>
            </w:r>
          </w:p>
        </w:tc>
        <w:tc>
          <w:tcPr>
            <w:tcW w:w="172" w:type="pct"/>
            <w:tcBorders>
              <w:bottom w:val="single" w:sz="12" w:space="0" w:color="111111"/>
            </w:tcBorders>
          </w:tcPr>
          <w:p w14:paraId="3762B0E1" w14:textId="6AE81450" w:rsidR="00C7120E" w:rsidRPr="002A0B10" w:rsidRDefault="00C7120E" w:rsidP="00044F5C">
            <w:pPr>
              <w:widowControl w:val="0"/>
              <w:autoSpaceDE w:val="0"/>
              <w:autoSpaceDN w:val="0"/>
              <w:adjustRightInd w:val="0"/>
              <w:spacing w:line="360" w:lineRule="auto"/>
              <w:ind w:firstLine="0"/>
              <w:jc w:val="center"/>
              <w:rPr>
                <w:rFonts w:eastAsia="Yu Mincho"/>
                <w:i/>
                <w:iCs/>
                <w:sz w:val="16"/>
                <w:szCs w:val="16"/>
                <w14:ligatures w14:val="standardContextual"/>
              </w:rPr>
            </w:pPr>
            <w:r w:rsidRPr="002A0B10">
              <w:rPr>
                <w:rFonts w:eastAsia="Yu Mincho"/>
                <w:i/>
                <w:iCs/>
                <w:sz w:val="16"/>
                <w:szCs w:val="16"/>
                <w14:ligatures w14:val="standardContextual"/>
              </w:rPr>
              <w:t>SE</w:t>
            </w:r>
          </w:p>
        </w:tc>
        <w:tc>
          <w:tcPr>
            <w:tcW w:w="253" w:type="pct"/>
            <w:tcBorders>
              <w:bottom w:val="single" w:sz="12" w:space="0" w:color="111111"/>
            </w:tcBorders>
            <w:shd w:val="clear" w:color="auto" w:fill="auto"/>
            <w:tcMar>
              <w:top w:w="0" w:type="dxa"/>
              <w:left w:w="75" w:type="dxa"/>
              <w:bottom w:w="0" w:type="dxa"/>
              <w:right w:w="75" w:type="dxa"/>
            </w:tcMar>
            <w:vAlign w:val="center"/>
            <w:hideMark/>
          </w:tcPr>
          <w:p w14:paraId="2AF3B399" w14:textId="7C5DD935" w:rsidR="00C7120E" w:rsidRPr="002A0B10" w:rsidRDefault="00C7120E" w:rsidP="00044F5C">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1</w:t>
            </w:r>
          </w:p>
        </w:tc>
        <w:tc>
          <w:tcPr>
            <w:tcW w:w="253" w:type="pct"/>
            <w:tcBorders>
              <w:bottom w:val="single" w:sz="12" w:space="0" w:color="111111"/>
            </w:tcBorders>
            <w:shd w:val="clear" w:color="auto" w:fill="auto"/>
            <w:tcMar>
              <w:top w:w="0" w:type="dxa"/>
              <w:left w:w="75" w:type="dxa"/>
              <w:bottom w:w="0" w:type="dxa"/>
              <w:right w:w="75" w:type="dxa"/>
            </w:tcMar>
            <w:vAlign w:val="center"/>
            <w:hideMark/>
          </w:tcPr>
          <w:p w14:paraId="623DAE93" w14:textId="77777777" w:rsidR="00C7120E" w:rsidRPr="002A0B10" w:rsidRDefault="00C7120E" w:rsidP="00044F5C">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2</w:t>
            </w:r>
          </w:p>
        </w:tc>
        <w:tc>
          <w:tcPr>
            <w:tcW w:w="266" w:type="pct"/>
            <w:tcBorders>
              <w:bottom w:val="single" w:sz="12" w:space="0" w:color="111111"/>
            </w:tcBorders>
            <w:shd w:val="clear" w:color="auto" w:fill="auto"/>
            <w:tcMar>
              <w:top w:w="0" w:type="dxa"/>
              <w:left w:w="75" w:type="dxa"/>
              <w:bottom w:w="0" w:type="dxa"/>
              <w:right w:w="75" w:type="dxa"/>
            </w:tcMar>
            <w:vAlign w:val="center"/>
            <w:hideMark/>
          </w:tcPr>
          <w:p w14:paraId="735F2DDE" w14:textId="77777777" w:rsidR="00C7120E" w:rsidRPr="002A0B10" w:rsidRDefault="00C7120E" w:rsidP="00044F5C">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3</w:t>
            </w:r>
          </w:p>
        </w:tc>
        <w:tc>
          <w:tcPr>
            <w:tcW w:w="266" w:type="pct"/>
            <w:tcBorders>
              <w:bottom w:val="single" w:sz="12" w:space="0" w:color="111111"/>
            </w:tcBorders>
            <w:shd w:val="clear" w:color="auto" w:fill="auto"/>
            <w:tcMar>
              <w:top w:w="0" w:type="dxa"/>
              <w:left w:w="75" w:type="dxa"/>
              <w:bottom w:w="0" w:type="dxa"/>
              <w:right w:w="75" w:type="dxa"/>
            </w:tcMar>
            <w:vAlign w:val="center"/>
            <w:hideMark/>
          </w:tcPr>
          <w:p w14:paraId="256F9024" w14:textId="77777777" w:rsidR="00C7120E" w:rsidRPr="002A0B10" w:rsidRDefault="00C7120E" w:rsidP="00044F5C">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4</w:t>
            </w:r>
          </w:p>
        </w:tc>
        <w:tc>
          <w:tcPr>
            <w:tcW w:w="266" w:type="pct"/>
            <w:tcBorders>
              <w:bottom w:val="single" w:sz="12" w:space="0" w:color="111111"/>
            </w:tcBorders>
            <w:shd w:val="clear" w:color="auto" w:fill="auto"/>
            <w:tcMar>
              <w:top w:w="0" w:type="dxa"/>
              <w:left w:w="75" w:type="dxa"/>
              <w:bottom w:w="0" w:type="dxa"/>
              <w:right w:w="75" w:type="dxa"/>
            </w:tcMar>
            <w:vAlign w:val="center"/>
            <w:hideMark/>
          </w:tcPr>
          <w:p w14:paraId="43F97D89" w14:textId="77777777" w:rsidR="00C7120E" w:rsidRPr="002A0B10" w:rsidRDefault="00C7120E" w:rsidP="00044F5C">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5</w:t>
            </w:r>
          </w:p>
        </w:tc>
        <w:tc>
          <w:tcPr>
            <w:tcW w:w="266" w:type="pct"/>
            <w:tcBorders>
              <w:bottom w:val="single" w:sz="12" w:space="0" w:color="111111"/>
            </w:tcBorders>
            <w:shd w:val="clear" w:color="auto" w:fill="auto"/>
            <w:tcMar>
              <w:top w:w="0" w:type="dxa"/>
              <w:left w:w="75" w:type="dxa"/>
              <w:bottom w:w="0" w:type="dxa"/>
              <w:right w:w="75" w:type="dxa"/>
            </w:tcMar>
            <w:vAlign w:val="center"/>
            <w:hideMark/>
          </w:tcPr>
          <w:p w14:paraId="5551BD0C" w14:textId="77777777" w:rsidR="00C7120E" w:rsidRPr="002A0B10" w:rsidRDefault="00C7120E" w:rsidP="00044F5C">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6</w:t>
            </w:r>
          </w:p>
        </w:tc>
        <w:tc>
          <w:tcPr>
            <w:tcW w:w="266" w:type="pct"/>
            <w:tcBorders>
              <w:bottom w:val="single" w:sz="12" w:space="0" w:color="111111"/>
            </w:tcBorders>
            <w:shd w:val="clear" w:color="auto" w:fill="auto"/>
            <w:tcMar>
              <w:top w:w="0" w:type="dxa"/>
              <w:left w:w="75" w:type="dxa"/>
              <w:bottom w:w="0" w:type="dxa"/>
              <w:right w:w="75" w:type="dxa"/>
            </w:tcMar>
            <w:vAlign w:val="center"/>
            <w:hideMark/>
          </w:tcPr>
          <w:p w14:paraId="3BCE4BC1" w14:textId="77777777" w:rsidR="00C7120E" w:rsidRPr="002A0B10" w:rsidRDefault="00C7120E" w:rsidP="00044F5C">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7</w:t>
            </w:r>
          </w:p>
        </w:tc>
        <w:tc>
          <w:tcPr>
            <w:tcW w:w="255" w:type="pct"/>
            <w:tcBorders>
              <w:bottom w:val="single" w:sz="12" w:space="0" w:color="111111"/>
            </w:tcBorders>
            <w:shd w:val="clear" w:color="auto" w:fill="auto"/>
            <w:tcMar>
              <w:top w:w="0" w:type="dxa"/>
              <w:left w:w="75" w:type="dxa"/>
              <w:bottom w:w="0" w:type="dxa"/>
              <w:right w:w="75" w:type="dxa"/>
            </w:tcMar>
            <w:vAlign w:val="center"/>
            <w:hideMark/>
          </w:tcPr>
          <w:p w14:paraId="743CEF25" w14:textId="77777777" w:rsidR="00C7120E" w:rsidRPr="002A0B10" w:rsidRDefault="00C7120E" w:rsidP="00044F5C">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8</w:t>
            </w:r>
          </w:p>
        </w:tc>
        <w:tc>
          <w:tcPr>
            <w:tcW w:w="255" w:type="pct"/>
            <w:tcBorders>
              <w:bottom w:val="single" w:sz="12" w:space="0" w:color="111111"/>
            </w:tcBorders>
          </w:tcPr>
          <w:p w14:paraId="7C56EB9A" w14:textId="3D780A07" w:rsidR="00C7120E" w:rsidRPr="002A0B10" w:rsidRDefault="00C7120E" w:rsidP="00044F5C">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9</w:t>
            </w:r>
          </w:p>
        </w:tc>
        <w:tc>
          <w:tcPr>
            <w:tcW w:w="272" w:type="pct"/>
            <w:tcBorders>
              <w:bottom w:val="single" w:sz="12" w:space="0" w:color="111111"/>
            </w:tcBorders>
          </w:tcPr>
          <w:p w14:paraId="70A2F8BD" w14:textId="6714B114" w:rsidR="00C7120E" w:rsidRPr="002A0B10" w:rsidRDefault="00C7120E" w:rsidP="00044F5C">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10</w:t>
            </w:r>
          </w:p>
        </w:tc>
        <w:tc>
          <w:tcPr>
            <w:tcW w:w="250" w:type="pct"/>
            <w:tcBorders>
              <w:bottom w:val="single" w:sz="12" w:space="0" w:color="111111"/>
            </w:tcBorders>
          </w:tcPr>
          <w:p w14:paraId="363C2F80" w14:textId="305D8D8B" w:rsidR="00C7120E" w:rsidRPr="002A0B10" w:rsidRDefault="00C7120E" w:rsidP="00044F5C">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11</w:t>
            </w:r>
          </w:p>
        </w:tc>
      </w:tr>
      <w:tr w:rsidR="009A0F03" w:rsidRPr="002A0B10" w14:paraId="37C29A80" w14:textId="3DF70B9B" w:rsidTr="009A0F03">
        <w:tc>
          <w:tcPr>
            <w:tcW w:w="951" w:type="pct"/>
            <w:shd w:val="clear" w:color="auto" w:fill="auto"/>
            <w:tcMar>
              <w:top w:w="0" w:type="dxa"/>
              <w:left w:w="75" w:type="dxa"/>
              <w:bottom w:w="0" w:type="dxa"/>
              <w:right w:w="75" w:type="dxa"/>
            </w:tcMar>
            <w:vAlign w:val="center"/>
            <w:hideMark/>
          </w:tcPr>
          <w:p w14:paraId="42673658" w14:textId="77777777" w:rsidR="009A0F03" w:rsidRPr="002A0B10" w:rsidRDefault="009A0F03" w:rsidP="009A0F03">
            <w:pPr>
              <w:widowControl w:val="0"/>
              <w:autoSpaceDE w:val="0"/>
              <w:autoSpaceDN w:val="0"/>
              <w:adjustRightInd w:val="0"/>
              <w:spacing w:line="360" w:lineRule="auto"/>
              <w:ind w:firstLine="0"/>
              <w:rPr>
                <w:rFonts w:eastAsia="Yu Mincho"/>
                <w:sz w:val="16"/>
                <w:szCs w:val="16"/>
                <w14:ligatures w14:val="standardContextual"/>
              </w:rPr>
            </w:pPr>
            <w:r w:rsidRPr="002A0B10">
              <w:rPr>
                <w:rFonts w:eastAsia="Yu Mincho"/>
                <w:sz w:val="16"/>
                <w:szCs w:val="16"/>
                <w14:ligatures w14:val="standardContextual"/>
              </w:rPr>
              <w:t>1. Morality (Personal)</w:t>
            </w:r>
          </w:p>
        </w:tc>
        <w:tc>
          <w:tcPr>
            <w:tcW w:w="211" w:type="pct"/>
            <w:vAlign w:val="center"/>
          </w:tcPr>
          <w:p w14:paraId="0C9CA93C"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5297</w:t>
            </w:r>
          </w:p>
        </w:tc>
        <w:tc>
          <w:tcPr>
            <w:tcW w:w="211" w:type="pct"/>
            <w:vAlign w:val="center"/>
          </w:tcPr>
          <w:p w14:paraId="71151F69" w14:textId="77777777" w:rsidR="009A0F03" w:rsidRPr="002A0B10" w:rsidRDefault="009A0F03" w:rsidP="009A0F03">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6.32</w:t>
            </w:r>
          </w:p>
        </w:tc>
        <w:tc>
          <w:tcPr>
            <w:tcW w:w="211" w:type="pct"/>
            <w:vAlign w:val="center"/>
          </w:tcPr>
          <w:p w14:paraId="5262FD53" w14:textId="77777777" w:rsidR="009A0F03" w:rsidRPr="002A0B10" w:rsidRDefault="009A0F03" w:rsidP="009A0F03">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1.17</w:t>
            </w:r>
          </w:p>
        </w:tc>
        <w:tc>
          <w:tcPr>
            <w:tcW w:w="199" w:type="pct"/>
          </w:tcPr>
          <w:p w14:paraId="5FEA79FE" w14:textId="4770D84B"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1</w:t>
            </w:r>
          </w:p>
        </w:tc>
        <w:tc>
          <w:tcPr>
            <w:tcW w:w="174" w:type="pct"/>
          </w:tcPr>
          <w:p w14:paraId="4156E495" w14:textId="4F269AA0"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7</w:t>
            </w:r>
          </w:p>
        </w:tc>
        <w:tc>
          <w:tcPr>
            <w:tcW w:w="172" w:type="pct"/>
          </w:tcPr>
          <w:p w14:paraId="5D01B361" w14:textId="1510ABAC"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.02</w:t>
            </w:r>
          </w:p>
        </w:tc>
        <w:tc>
          <w:tcPr>
            <w:tcW w:w="253" w:type="pct"/>
            <w:shd w:val="clear" w:color="auto" w:fill="auto"/>
            <w:tcMar>
              <w:top w:w="0" w:type="dxa"/>
              <w:left w:w="75" w:type="dxa"/>
              <w:bottom w:w="0" w:type="dxa"/>
              <w:right w:w="75" w:type="dxa"/>
            </w:tcMar>
            <w:vAlign w:val="center"/>
            <w:hideMark/>
          </w:tcPr>
          <w:p w14:paraId="3A9D2E7F" w14:textId="09FD7F1A"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w:t>
            </w:r>
          </w:p>
        </w:tc>
        <w:tc>
          <w:tcPr>
            <w:tcW w:w="253" w:type="pct"/>
            <w:shd w:val="clear" w:color="auto" w:fill="auto"/>
            <w:tcMar>
              <w:top w:w="0" w:type="dxa"/>
              <w:left w:w="75" w:type="dxa"/>
              <w:bottom w:w="0" w:type="dxa"/>
              <w:right w:w="75" w:type="dxa"/>
            </w:tcMar>
            <w:vAlign w:val="center"/>
            <w:hideMark/>
          </w:tcPr>
          <w:p w14:paraId="3B0D93B5" w14:textId="2BCB7014"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.42*</w:t>
            </w:r>
          </w:p>
        </w:tc>
        <w:tc>
          <w:tcPr>
            <w:tcW w:w="266" w:type="pct"/>
            <w:shd w:val="clear" w:color="auto" w:fill="auto"/>
            <w:tcMar>
              <w:top w:w="0" w:type="dxa"/>
              <w:left w:w="75" w:type="dxa"/>
              <w:bottom w:w="0" w:type="dxa"/>
              <w:right w:w="75" w:type="dxa"/>
            </w:tcMar>
            <w:vAlign w:val="center"/>
            <w:hideMark/>
          </w:tcPr>
          <w:p w14:paraId="12E84ADE" w14:textId="53633385"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.69**</w:t>
            </w:r>
          </w:p>
        </w:tc>
        <w:tc>
          <w:tcPr>
            <w:tcW w:w="266" w:type="pct"/>
            <w:shd w:val="clear" w:color="auto" w:fill="auto"/>
            <w:tcMar>
              <w:top w:w="0" w:type="dxa"/>
              <w:left w:w="75" w:type="dxa"/>
              <w:bottom w:w="0" w:type="dxa"/>
              <w:right w:w="75" w:type="dxa"/>
            </w:tcMar>
            <w:vAlign w:val="center"/>
            <w:hideMark/>
          </w:tcPr>
          <w:p w14:paraId="748CDE64" w14:textId="739DEAEF"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.47*</w:t>
            </w:r>
          </w:p>
        </w:tc>
        <w:tc>
          <w:tcPr>
            <w:tcW w:w="266" w:type="pct"/>
            <w:shd w:val="clear" w:color="auto" w:fill="auto"/>
            <w:tcMar>
              <w:top w:w="0" w:type="dxa"/>
              <w:left w:w="75" w:type="dxa"/>
              <w:bottom w:w="0" w:type="dxa"/>
              <w:right w:w="75" w:type="dxa"/>
            </w:tcMar>
            <w:vAlign w:val="center"/>
            <w:hideMark/>
          </w:tcPr>
          <w:p w14:paraId="5B3CA7ED" w14:textId="6EF30AA8"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.22</w:t>
            </w:r>
          </w:p>
        </w:tc>
        <w:tc>
          <w:tcPr>
            <w:tcW w:w="266" w:type="pct"/>
            <w:shd w:val="clear" w:color="auto" w:fill="auto"/>
            <w:tcMar>
              <w:top w:w="0" w:type="dxa"/>
              <w:left w:w="75" w:type="dxa"/>
              <w:bottom w:w="0" w:type="dxa"/>
              <w:right w:w="75" w:type="dxa"/>
            </w:tcMar>
            <w:vAlign w:val="center"/>
            <w:hideMark/>
          </w:tcPr>
          <w:p w14:paraId="410303D8" w14:textId="194E8A16"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.08</w:t>
            </w:r>
          </w:p>
        </w:tc>
        <w:tc>
          <w:tcPr>
            <w:tcW w:w="266" w:type="pct"/>
            <w:shd w:val="clear" w:color="auto" w:fill="auto"/>
            <w:tcMar>
              <w:top w:w="0" w:type="dxa"/>
              <w:left w:w="75" w:type="dxa"/>
              <w:bottom w:w="0" w:type="dxa"/>
              <w:right w:w="75" w:type="dxa"/>
            </w:tcMar>
            <w:vAlign w:val="center"/>
            <w:hideMark/>
          </w:tcPr>
          <w:p w14:paraId="2BB739A8" w14:textId="65D555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.50**</w:t>
            </w:r>
          </w:p>
        </w:tc>
        <w:tc>
          <w:tcPr>
            <w:tcW w:w="255" w:type="pct"/>
            <w:shd w:val="clear" w:color="auto" w:fill="auto"/>
            <w:tcMar>
              <w:top w:w="0" w:type="dxa"/>
              <w:left w:w="75" w:type="dxa"/>
              <w:bottom w:w="0" w:type="dxa"/>
              <w:right w:w="75" w:type="dxa"/>
            </w:tcMar>
            <w:vAlign w:val="center"/>
            <w:hideMark/>
          </w:tcPr>
          <w:p w14:paraId="2F2BA0BF" w14:textId="55FC242B" w:rsidR="009A0F03" w:rsidRPr="002A0B10" w:rsidRDefault="0034742D"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.34</w:t>
            </w:r>
          </w:p>
        </w:tc>
        <w:tc>
          <w:tcPr>
            <w:tcW w:w="255" w:type="pct"/>
            <w:vAlign w:val="center"/>
          </w:tcPr>
          <w:p w14:paraId="6FE6ACF3" w14:textId="0D8B78AB"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.43*</w:t>
            </w:r>
          </w:p>
        </w:tc>
        <w:tc>
          <w:tcPr>
            <w:tcW w:w="272" w:type="pct"/>
            <w:vAlign w:val="center"/>
          </w:tcPr>
          <w:p w14:paraId="60D19B6A" w14:textId="7DACFB8D" w:rsidR="009A0F03" w:rsidRPr="002A0B10" w:rsidRDefault="009A0F03" w:rsidP="000174DE">
            <w:pPr>
              <w:widowControl w:val="0"/>
              <w:autoSpaceDE w:val="0"/>
              <w:autoSpaceDN w:val="0"/>
              <w:adjustRightInd w:val="0"/>
              <w:spacing w:line="360" w:lineRule="auto"/>
              <w:ind w:firstLine="0"/>
              <w:jc w:val="center"/>
              <w:rPr>
                <w:color w:val="000000"/>
                <w:sz w:val="16"/>
                <w:szCs w:val="16"/>
              </w:rPr>
            </w:pPr>
            <w:r w:rsidRPr="002A0B10">
              <w:rPr>
                <w:color w:val="000000"/>
                <w:sz w:val="16"/>
                <w:szCs w:val="16"/>
              </w:rPr>
              <w:t>-.58**</w:t>
            </w:r>
          </w:p>
        </w:tc>
        <w:tc>
          <w:tcPr>
            <w:tcW w:w="250" w:type="pct"/>
            <w:vAlign w:val="center"/>
          </w:tcPr>
          <w:p w14:paraId="4985056F" w14:textId="51A47BC1" w:rsidR="009A0F03" w:rsidRPr="002A0B10" w:rsidRDefault="009A0F03" w:rsidP="000174DE">
            <w:pPr>
              <w:widowControl w:val="0"/>
              <w:autoSpaceDE w:val="0"/>
              <w:autoSpaceDN w:val="0"/>
              <w:adjustRightInd w:val="0"/>
              <w:spacing w:line="360" w:lineRule="auto"/>
              <w:ind w:firstLine="0"/>
              <w:jc w:val="center"/>
              <w:rPr>
                <w:color w:val="000000"/>
                <w:sz w:val="16"/>
                <w:szCs w:val="16"/>
              </w:rPr>
            </w:pPr>
            <w:r w:rsidRPr="002A0B10">
              <w:rPr>
                <w:color w:val="000000"/>
                <w:sz w:val="16"/>
                <w:szCs w:val="16"/>
              </w:rPr>
              <w:t>0.18</w:t>
            </w:r>
          </w:p>
        </w:tc>
      </w:tr>
      <w:tr w:rsidR="009A0F03" w:rsidRPr="002A0B10" w14:paraId="22DC29FD" w14:textId="0F2E6225" w:rsidTr="009A0F03">
        <w:tc>
          <w:tcPr>
            <w:tcW w:w="951" w:type="pct"/>
            <w:shd w:val="clear" w:color="auto" w:fill="auto"/>
            <w:tcMar>
              <w:top w:w="0" w:type="dxa"/>
              <w:left w:w="75" w:type="dxa"/>
              <w:bottom w:w="0" w:type="dxa"/>
              <w:right w:w="75" w:type="dxa"/>
            </w:tcMar>
            <w:vAlign w:val="center"/>
            <w:hideMark/>
          </w:tcPr>
          <w:p w14:paraId="3FADF58B" w14:textId="77777777" w:rsidR="009A0F03" w:rsidRPr="002A0B10" w:rsidRDefault="009A0F03" w:rsidP="009A0F03">
            <w:pPr>
              <w:widowControl w:val="0"/>
              <w:autoSpaceDE w:val="0"/>
              <w:autoSpaceDN w:val="0"/>
              <w:adjustRightInd w:val="0"/>
              <w:spacing w:line="360" w:lineRule="auto"/>
              <w:ind w:firstLine="0"/>
              <w:rPr>
                <w:rFonts w:eastAsia="Yu Mincho"/>
                <w:sz w:val="16"/>
                <w:szCs w:val="16"/>
                <w14:ligatures w14:val="standardContextual"/>
              </w:rPr>
            </w:pPr>
            <w:r w:rsidRPr="002A0B10">
              <w:rPr>
                <w:rFonts w:eastAsia="Yu Mincho"/>
                <w:sz w:val="16"/>
                <w:szCs w:val="16"/>
                <w14:ligatures w14:val="standardContextual"/>
              </w:rPr>
              <w:t>2. Morality (Normative)</w:t>
            </w:r>
          </w:p>
        </w:tc>
        <w:tc>
          <w:tcPr>
            <w:tcW w:w="211" w:type="pct"/>
            <w:vAlign w:val="center"/>
          </w:tcPr>
          <w:p w14:paraId="0FB1B58F"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5297</w:t>
            </w:r>
          </w:p>
        </w:tc>
        <w:tc>
          <w:tcPr>
            <w:tcW w:w="211" w:type="pct"/>
            <w:vAlign w:val="center"/>
          </w:tcPr>
          <w:p w14:paraId="2F8EDD2E" w14:textId="77777777" w:rsidR="009A0F03" w:rsidRPr="002A0B10" w:rsidRDefault="009A0F03" w:rsidP="009A0F03">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5.71</w:t>
            </w:r>
          </w:p>
        </w:tc>
        <w:tc>
          <w:tcPr>
            <w:tcW w:w="211" w:type="pct"/>
            <w:vAlign w:val="center"/>
          </w:tcPr>
          <w:p w14:paraId="16C80A53" w14:textId="77777777" w:rsidR="009A0F03" w:rsidRPr="002A0B10" w:rsidRDefault="009A0F03" w:rsidP="009A0F03">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1.36</w:t>
            </w:r>
          </w:p>
        </w:tc>
        <w:tc>
          <w:tcPr>
            <w:tcW w:w="199" w:type="pct"/>
          </w:tcPr>
          <w:p w14:paraId="3F7955AA" w14:textId="7883D64E"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1</w:t>
            </w:r>
          </w:p>
        </w:tc>
        <w:tc>
          <w:tcPr>
            <w:tcW w:w="174" w:type="pct"/>
          </w:tcPr>
          <w:p w14:paraId="2CD81DF8" w14:textId="74C17641"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7</w:t>
            </w:r>
          </w:p>
        </w:tc>
        <w:tc>
          <w:tcPr>
            <w:tcW w:w="172" w:type="pct"/>
          </w:tcPr>
          <w:p w14:paraId="7D8E9017" w14:textId="186620FB"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.02</w:t>
            </w:r>
          </w:p>
        </w:tc>
        <w:tc>
          <w:tcPr>
            <w:tcW w:w="253" w:type="pct"/>
            <w:shd w:val="clear" w:color="auto" w:fill="auto"/>
            <w:tcMar>
              <w:top w:w="0" w:type="dxa"/>
              <w:left w:w="75" w:type="dxa"/>
              <w:bottom w:w="0" w:type="dxa"/>
              <w:right w:w="75" w:type="dxa"/>
            </w:tcMar>
            <w:vAlign w:val="center"/>
            <w:hideMark/>
          </w:tcPr>
          <w:p w14:paraId="1340D91D" w14:textId="59A72DA2"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.44***</w:t>
            </w:r>
          </w:p>
        </w:tc>
        <w:tc>
          <w:tcPr>
            <w:tcW w:w="253" w:type="pct"/>
            <w:shd w:val="clear" w:color="auto" w:fill="auto"/>
            <w:tcMar>
              <w:top w:w="0" w:type="dxa"/>
              <w:left w:w="75" w:type="dxa"/>
              <w:bottom w:w="0" w:type="dxa"/>
              <w:right w:w="75" w:type="dxa"/>
            </w:tcMar>
            <w:vAlign w:val="center"/>
            <w:hideMark/>
          </w:tcPr>
          <w:p w14:paraId="39D5E189"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w:t>
            </w:r>
          </w:p>
        </w:tc>
        <w:tc>
          <w:tcPr>
            <w:tcW w:w="266" w:type="pct"/>
            <w:shd w:val="clear" w:color="auto" w:fill="auto"/>
            <w:tcMar>
              <w:top w:w="0" w:type="dxa"/>
              <w:left w:w="75" w:type="dxa"/>
              <w:bottom w:w="0" w:type="dxa"/>
              <w:right w:w="75" w:type="dxa"/>
            </w:tcMar>
            <w:vAlign w:val="center"/>
            <w:hideMark/>
          </w:tcPr>
          <w:p w14:paraId="5D3A20DB" w14:textId="79C484AD"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.32</w:t>
            </w:r>
          </w:p>
        </w:tc>
        <w:tc>
          <w:tcPr>
            <w:tcW w:w="266" w:type="pct"/>
            <w:shd w:val="clear" w:color="auto" w:fill="auto"/>
            <w:tcMar>
              <w:top w:w="0" w:type="dxa"/>
              <w:left w:w="75" w:type="dxa"/>
              <w:bottom w:w="0" w:type="dxa"/>
              <w:right w:w="75" w:type="dxa"/>
            </w:tcMar>
            <w:vAlign w:val="center"/>
            <w:hideMark/>
          </w:tcPr>
          <w:p w14:paraId="1A0B5477" w14:textId="3537C78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.09</w:t>
            </w:r>
          </w:p>
        </w:tc>
        <w:tc>
          <w:tcPr>
            <w:tcW w:w="266" w:type="pct"/>
            <w:shd w:val="clear" w:color="auto" w:fill="auto"/>
            <w:tcMar>
              <w:top w:w="0" w:type="dxa"/>
              <w:left w:w="75" w:type="dxa"/>
              <w:bottom w:w="0" w:type="dxa"/>
              <w:right w:w="75" w:type="dxa"/>
            </w:tcMar>
            <w:vAlign w:val="center"/>
            <w:hideMark/>
          </w:tcPr>
          <w:p w14:paraId="3FB42A14" w14:textId="2BF97F79"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.25</w:t>
            </w:r>
          </w:p>
        </w:tc>
        <w:tc>
          <w:tcPr>
            <w:tcW w:w="266" w:type="pct"/>
            <w:shd w:val="clear" w:color="auto" w:fill="auto"/>
            <w:tcMar>
              <w:top w:w="0" w:type="dxa"/>
              <w:left w:w="75" w:type="dxa"/>
              <w:bottom w:w="0" w:type="dxa"/>
              <w:right w:w="75" w:type="dxa"/>
            </w:tcMar>
            <w:vAlign w:val="center"/>
            <w:hideMark/>
          </w:tcPr>
          <w:p w14:paraId="7DBF1ABA" w14:textId="41867143"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.54**</w:t>
            </w:r>
          </w:p>
        </w:tc>
        <w:tc>
          <w:tcPr>
            <w:tcW w:w="266" w:type="pct"/>
            <w:shd w:val="clear" w:color="auto" w:fill="auto"/>
            <w:tcMar>
              <w:top w:w="0" w:type="dxa"/>
              <w:left w:w="75" w:type="dxa"/>
              <w:bottom w:w="0" w:type="dxa"/>
              <w:right w:w="75" w:type="dxa"/>
            </w:tcMar>
            <w:vAlign w:val="center"/>
            <w:hideMark/>
          </w:tcPr>
          <w:p w14:paraId="27714D21" w14:textId="4B1AC7E3"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-.05</w:t>
            </w:r>
          </w:p>
        </w:tc>
        <w:tc>
          <w:tcPr>
            <w:tcW w:w="255" w:type="pct"/>
            <w:shd w:val="clear" w:color="auto" w:fill="auto"/>
            <w:tcMar>
              <w:top w:w="0" w:type="dxa"/>
              <w:left w:w="75" w:type="dxa"/>
              <w:bottom w:w="0" w:type="dxa"/>
              <w:right w:w="75" w:type="dxa"/>
            </w:tcMar>
            <w:vAlign w:val="center"/>
            <w:hideMark/>
          </w:tcPr>
          <w:p w14:paraId="40A8B2B2" w14:textId="4A682C97" w:rsidR="009A0F03" w:rsidRPr="002A0B10" w:rsidRDefault="00024628"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-.35</w:t>
            </w:r>
          </w:p>
        </w:tc>
        <w:tc>
          <w:tcPr>
            <w:tcW w:w="255" w:type="pct"/>
            <w:vAlign w:val="center"/>
          </w:tcPr>
          <w:p w14:paraId="4D6F3F4C" w14:textId="3AA0EA5C"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.41*</w:t>
            </w:r>
          </w:p>
        </w:tc>
        <w:tc>
          <w:tcPr>
            <w:tcW w:w="272" w:type="pct"/>
            <w:vAlign w:val="center"/>
          </w:tcPr>
          <w:p w14:paraId="249622ED" w14:textId="703B41F6" w:rsidR="009A0F03" w:rsidRPr="002A0B10" w:rsidRDefault="009A0F03" w:rsidP="000174DE">
            <w:pPr>
              <w:widowControl w:val="0"/>
              <w:autoSpaceDE w:val="0"/>
              <w:autoSpaceDN w:val="0"/>
              <w:adjustRightInd w:val="0"/>
              <w:spacing w:line="360" w:lineRule="auto"/>
              <w:ind w:firstLine="0"/>
              <w:jc w:val="center"/>
              <w:rPr>
                <w:color w:val="000000"/>
                <w:sz w:val="16"/>
                <w:szCs w:val="16"/>
              </w:rPr>
            </w:pPr>
            <w:r w:rsidRPr="002A0B10">
              <w:rPr>
                <w:color w:val="000000"/>
                <w:sz w:val="16"/>
                <w:szCs w:val="16"/>
              </w:rPr>
              <w:t>-.43*</w:t>
            </w:r>
          </w:p>
        </w:tc>
        <w:tc>
          <w:tcPr>
            <w:tcW w:w="250" w:type="pct"/>
            <w:vAlign w:val="center"/>
          </w:tcPr>
          <w:p w14:paraId="0177F1B9" w14:textId="63B8EB4A" w:rsidR="009A0F03" w:rsidRPr="002A0B10" w:rsidRDefault="009A0F03" w:rsidP="000174DE">
            <w:pPr>
              <w:widowControl w:val="0"/>
              <w:autoSpaceDE w:val="0"/>
              <w:autoSpaceDN w:val="0"/>
              <w:adjustRightInd w:val="0"/>
              <w:spacing w:line="360" w:lineRule="auto"/>
              <w:ind w:firstLine="0"/>
              <w:jc w:val="center"/>
              <w:rPr>
                <w:color w:val="000000"/>
                <w:sz w:val="16"/>
                <w:szCs w:val="16"/>
              </w:rPr>
            </w:pPr>
            <w:r w:rsidRPr="002A0B10">
              <w:rPr>
                <w:color w:val="000000"/>
                <w:sz w:val="16"/>
                <w:szCs w:val="16"/>
              </w:rPr>
              <w:t>-.18</w:t>
            </w:r>
          </w:p>
        </w:tc>
      </w:tr>
      <w:tr w:rsidR="009A0F03" w:rsidRPr="002A0B10" w14:paraId="6EED15E3" w14:textId="7180F63C" w:rsidTr="009A0F03">
        <w:tc>
          <w:tcPr>
            <w:tcW w:w="951" w:type="pct"/>
            <w:shd w:val="clear" w:color="auto" w:fill="auto"/>
            <w:tcMar>
              <w:top w:w="0" w:type="dxa"/>
              <w:left w:w="75" w:type="dxa"/>
              <w:bottom w:w="0" w:type="dxa"/>
              <w:right w:w="75" w:type="dxa"/>
            </w:tcMar>
            <w:vAlign w:val="center"/>
            <w:hideMark/>
          </w:tcPr>
          <w:p w14:paraId="734381C9" w14:textId="77777777" w:rsidR="009A0F03" w:rsidRPr="002A0B10" w:rsidRDefault="009A0F03" w:rsidP="009A0F03">
            <w:pPr>
              <w:widowControl w:val="0"/>
              <w:autoSpaceDE w:val="0"/>
              <w:autoSpaceDN w:val="0"/>
              <w:adjustRightInd w:val="0"/>
              <w:spacing w:line="360" w:lineRule="auto"/>
              <w:ind w:firstLine="0"/>
              <w:rPr>
                <w:rFonts w:eastAsia="Yu Mincho"/>
                <w:sz w:val="16"/>
                <w:szCs w:val="16"/>
                <w14:ligatures w14:val="standardContextual"/>
              </w:rPr>
            </w:pPr>
            <w:r w:rsidRPr="002A0B10">
              <w:rPr>
                <w:rFonts w:eastAsia="Yu Mincho"/>
                <w:sz w:val="16"/>
                <w:szCs w:val="16"/>
                <w14:ligatures w14:val="standardContextual"/>
              </w:rPr>
              <w:t>3. Responsibility (Personal)</w:t>
            </w:r>
          </w:p>
        </w:tc>
        <w:tc>
          <w:tcPr>
            <w:tcW w:w="211" w:type="pct"/>
            <w:vAlign w:val="center"/>
          </w:tcPr>
          <w:p w14:paraId="7FD6E2AB"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5297</w:t>
            </w:r>
          </w:p>
        </w:tc>
        <w:tc>
          <w:tcPr>
            <w:tcW w:w="211" w:type="pct"/>
            <w:vAlign w:val="center"/>
          </w:tcPr>
          <w:p w14:paraId="71C2B4A0" w14:textId="77777777" w:rsidR="009A0F03" w:rsidRPr="002A0B10" w:rsidRDefault="009A0F03" w:rsidP="009A0F03">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7.65</w:t>
            </w:r>
          </w:p>
        </w:tc>
        <w:tc>
          <w:tcPr>
            <w:tcW w:w="211" w:type="pct"/>
            <w:vAlign w:val="center"/>
          </w:tcPr>
          <w:p w14:paraId="55985DBA" w14:textId="77777777" w:rsidR="009A0F03" w:rsidRPr="002A0B10" w:rsidRDefault="009A0F03" w:rsidP="009A0F03">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2.19</w:t>
            </w:r>
          </w:p>
        </w:tc>
        <w:tc>
          <w:tcPr>
            <w:tcW w:w="199" w:type="pct"/>
          </w:tcPr>
          <w:p w14:paraId="4E80E306" w14:textId="59A093C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0</w:t>
            </w:r>
          </w:p>
        </w:tc>
        <w:tc>
          <w:tcPr>
            <w:tcW w:w="174" w:type="pct"/>
          </w:tcPr>
          <w:p w14:paraId="41922D6E" w14:textId="00522CD6"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10</w:t>
            </w:r>
          </w:p>
        </w:tc>
        <w:tc>
          <w:tcPr>
            <w:tcW w:w="172" w:type="pct"/>
          </w:tcPr>
          <w:p w14:paraId="0C0F708F" w14:textId="55F24578"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.03</w:t>
            </w:r>
          </w:p>
        </w:tc>
        <w:tc>
          <w:tcPr>
            <w:tcW w:w="253" w:type="pct"/>
            <w:shd w:val="clear" w:color="auto" w:fill="auto"/>
            <w:tcMar>
              <w:top w:w="0" w:type="dxa"/>
              <w:left w:w="75" w:type="dxa"/>
              <w:bottom w:w="0" w:type="dxa"/>
              <w:right w:w="75" w:type="dxa"/>
            </w:tcMar>
            <w:vAlign w:val="center"/>
            <w:hideMark/>
          </w:tcPr>
          <w:p w14:paraId="51508F4C" w14:textId="26D6733B"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.27***</w:t>
            </w:r>
          </w:p>
        </w:tc>
        <w:tc>
          <w:tcPr>
            <w:tcW w:w="253" w:type="pct"/>
            <w:shd w:val="clear" w:color="auto" w:fill="auto"/>
            <w:tcMar>
              <w:top w:w="0" w:type="dxa"/>
              <w:left w:w="75" w:type="dxa"/>
              <w:bottom w:w="0" w:type="dxa"/>
              <w:right w:w="75" w:type="dxa"/>
            </w:tcMar>
            <w:vAlign w:val="center"/>
            <w:hideMark/>
          </w:tcPr>
          <w:p w14:paraId="1A963193"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.21***</w:t>
            </w:r>
          </w:p>
        </w:tc>
        <w:tc>
          <w:tcPr>
            <w:tcW w:w="266" w:type="pct"/>
            <w:shd w:val="clear" w:color="auto" w:fill="auto"/>
            <w:tcMar>
              <w:top w:w="0" w:type="dxa"/>
              <w:left w:w="75" w:type="dxa"/>
              <w:bottom w:w="0" w:type="dxa"/>
              <w:right w:w="75" w:type="dxa"/>
            </w:tcMar>
            <w:vAlign w:val="center"/>
            <w:hideMark/>
          </w:tcPr>
          <w:p w14:paraId="0EF89B83"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w:t>
            </w:r>
          </w:p>
        </w:tc>
        <w:tc>
          <w:tcPr>
            <w:tcW w:w="266" w:type="pct"/>
            <w:shd w:val="clear" w:color="auto" w:fill="auto"/>
            <w:tcMar>
              <w:top w:w="0" w:type="dxa"/>
              <w:left w:w="75" w:type="dxa"/>
              <w:bottom w:w="0" w:type="dxa"/>
              <w:right w:w="75" w:type="dxa"/>
            </w:tcMar>
            <w:vAlign w:val="center"/>
            <w:hideMark/>
          </w:tcPr>
          <w:p w14:paraId="7272B286" w14:textId="2A9D672D"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.80**</w:t>
            </w:r>
          </w:p>
        </w:tc>
        <w:tc>
          <w:tcPr>
            <w:tcW w:w="266" w:type="pct"/>
            <w:shd w:val="clear" w:color="auto" w:fill="auto"/>
            <w:tcMar>
              <w:top w:w="0" w:type="dxa"/>
              <w:left w:w="75" w:type="dxa"/>
              <w:bottom w:w="0" w:type="dxa"/>
              <w:right w:w="75" w:type="dxa"/>
            </w:tcMar>
            <w:vAlign w:val="center"/>
            <w:hideMark/>
          </w:tcPr>
          <w:p w14:paraId="3537B8E4" w14:textId="4085918A"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.58**</w:t>
            </w:r>
          </w:p>
        </w:tc>
        <w:tc>
          <w:tcPr>
            <w:tcW w:w="266" w:type="pct"/>
            <w:shd w:val="clear" w:color="auto" w:fill="auto"/>
            <w:tcMar>
              <w:top w:w="0" w:type="dxa"/>
              <w:left w:w="75" w:type="dxa"/>
              <w:bottom w:w="0" w:type="dxa"/>
              <w:right w:w="75" w:type="dxa"/>
            </w:tcMar>
            <w:vAlign w:val="center"/>
            <w:hideMark/>
          </w:tcPr>
          <w:p w14:paraId="35BCC032" w14:textId="5DB3FD8A"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.38*</w:t>
            </w:r>
          </w:p>
        </w:tc>
        <w:tc>
          <w:tcPr>
            <w:tcW w:w="266" w:type="pct"/>
            <w:shd w:val="clear" w:color="auto" w:fill="auto"/>
            <w:tcMar>
              <w:top w:w="0" w:type="dxa"/>
              <w:left w:w="75" w:type="dxa"/>
              <w:bottom w:w="0" w:type="dxa"/>
              <w:right w:w="75" w:type="dxa"/>
            </w:tcMar>
            <w:vAlign w:val="center"/>
            <w:hideMark/>
          </w:tcPr>
          <w:p w14:paraId="25260EF0" w14:textId="4ED4983A"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.23</w:t>
            </w:r>
          </w:p>
        </w:tc>
        <w:tc>
          <w:tcPr>
            <w:tcW w:w="255" w:type="pct"/>
            <w:shd w:val="clear" w:color="auto" w:fill="auto"/>
            <w:tcMar>
              <w:top w:w="0" w:type="dxa"/>
              <w:left w:w="75" w:type="dxa"/>
              <w:bottom w:w="0" w:type="dxa"/>
              <w:right w:w="75" w:type="dxa"/>
            </w:tcMar>
            <w:vAlign w:val="center"/>
            <w:hideMark/>
          </w:tcPr>
          <w:p w14:paraId="4017DFAF" w14:textId="05742A29"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w:t>
            </w:r>
            <w:r w:rsidR="00024628" w:rsidRPr="002A0B10">
              <w:rPr>
                <w:color w:val="000000"/>
                <w:sz w:val="16"/>
                <w:szCs w:val="16"/>
              </w:rPr>
              <w:t>36</w:t>
            </w:r>
          </w:p>
        </w:tc>
        <w:tc>
          <w:tcPr>
            <w:tcW w:w="255" w:type="pct"/>
            <w:vAlign w:val="center"/>
          </w:tcPr>
          <w:p w14:paraId="7B31A94F" w14:textId="4A4B9962"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.45*</w:t>
            </w:r>
          </w:p>
        </w:tc>
        <w:tc>
          <w:tcPr>
            <w:tcW w:w="272" w:type="pct"/>
            <w:vAlign w:val="center"/>
          </w:tcPr>
          <w:p w14:paraId="12E564EA" w14:textId="2C5E7061" w:rsidR="009A0F03" w:rsidRPr="002A0B10" w:rsidRDefault="009A0F03" w:rsidP="000174DE">
            <w:pPr>
              <w:widowControl w:val="0"/>
              <w:autoSpaceDE w:val="0"/>
              <w:autoSpaceDN w:val="0"/>
              <w:adjustRightInd w:val="0"/>
              <w:spacing w:line="360" w:lineRule="auto"/>
              <w:ind w:firstLine="0"/>
              <w:jc w:val="center"/>
              <w:rPr>
                <w:color w:val="000000"/>
                <w:sz w:val="16"/>
                <w:szCs w:val="16"/>
              </w:rPr>
            </w:pPr>
            <w:r w:rsidRPr="002A0B10">
              <w:rPr>
                <w:color w:val="000000"/>
                <w:sz w:val="16"/>
                <w:szCs w:val="16"/>
              </w:rPr>
              <w:t>-.68**</w:t>
            </w:r>
          </w:p>
        </w:tc>
        <w:tc>
          <w:tcPr>
            <w:tcW w:w="250" w:type="pct"/>
            <w:vAlign w:val="center"/>
          </w:tcPr>
          <w:p w14:paraId="7B734631" w14:textId="6FEC7484" w:rsidR="009A0F03" w:rsidRPr="002A0B10" w:rsidRDefault="009A0F03" w:rsidP="000174DE">
            <w:pPr>
              <w:widowControl w:val="0"/>
              <w:autoSpaceDE w:val="0"/>
              <w:autoSpaceDN w:val="0"/>
              <w:adjustRightInd w:val="0"/>
              <w:spacing w:line="360" w:lineRule="auto"/>
              <w:ind w:firstLine="0"/>
              <w:jc w:val="center"/>
              <w:rPr>
                <w:color w:val="000000"/>
                <w:sz w:val="16"/>
                <w:szCs w:val="16"/>
              </w:rPr>
            </w:pPr>
            <w:r w:rsidRPr="002A0B10">
              <w:rPr>
                <w:color w:val="000000"/>
                <w:sz w:val="16"/>
                <w:szCs w:val="16"/>
              </w:rPr>
              <w:t>.17</w:t>
            </w:r>
          </w:p>
        </w:tc>
      </w:tr>
      <w:tr w:rsidR="009A0F03" w:rsidRPr="002A0B10" w14:paraId="0880D643" w14:textId="1058CED9" w:rsidTr="009A0F03">
        <w:tc>
          <w:tcPr>
            <w:tcW w:w="951" w:type="pct"/>
            <w:shd w:val="clear" w:color="auto" w:fill="auto"/>
            <w:tcMar>
              <w:top w:w="0" w:type="dxa"/>
              <w:left w:w="75" w:type="dxa"/>
              <w:bottom w:w="0" w:type="dxa"/>
              <w:right w:w="75" w:type="dxa"/>
            </w:tcMar>
            <w:vAlign w:val="center"/>
            <w:hideMark/>
          </w:tcPr>
          <w:p w14:paraId="186D9316" w14:textId="77777777" w:rsidR="009A0F03" w:rsidRPr="002A0B10" w:rsidRDefault="009A0F03" w:rsidP="009A0F03">
            <w:pPr>
              <w:widowControl w:val="0"/>
              <w:autoSpaceDE w:val="0"/>
              <w:autoSpaceDN w:val="0"/>
              <w:adjustRightInd w:val="0"/>
              <w:spacing w:line="360" w:lineRule="auto"/>
              <w:ind w:firstLine="0"/>
              <w:rPr>
                <w:rFonts w:eastAsia="Yu Mincho"/>
                <w:sz w:val="16"/>
                <w:szCs w:val="16"/>
                <w14:ligatures w14:val="standardContextual"/>
              </w:rPr>
            </w:pPr>
            <w:r w:rsidRPr="002A0B10">
              <w:rPr>
                <w:rFonts w:eastAsia="Yu Mincho"/>
                <w:sz w:val="16"/>
                <w:szCs w:val="16"/>
                <w14:ligatures w14:val="standardContextual"/>
              </w:rPr>
              <w:t>4. Responsibility (Normative)</w:t>
            </w:r>
          </w:p>
        </w:tc>
        <w:tc>
          <w:tcPr>
            <w:tcW w:w="211" w:type="pct"/>
            <w:vAlign w:val="center"/>
          </w:tcPr>
          <w:p w14:paraId="3EB082F1"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5297</w:t>
            </w:r>
          </w:p>
        </w:tc>
        <w:tc>
          <w:tcPr>
            <w:tcW w:w="211" w:type="pct"/>
            <w:vAlign w:val="center"/>
          </w:tcPr>
          <w:p w14:paraId="149C2A20" w14:textId="77777777" w:rsidR="009A0F03" w:rsidRPr="002A0B10" w:rsidRDefault="009A0F03" w:rsidP="009A0F03">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7.35</w:t>
            </w:r>
          </w:p>
        </w:tc>
        <w:tc>
          <w:tcPr>
            <w:tcW w:w="211" w:type="pct"/>
            <w:vAlign w:val="center"/>
          </w:tcPr>
          <w:p w14:paraId="4608C78B" w14:textId="77777777" w:rsidR="009A0F03" w:rsidRPr="002A0B10" w:rsidRDefault="009A0F03" w:rsidP="009A0F03">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2.21</w:t>
            </w:r>
          </w:p>
        </w:tc>
        <w:tc>
          <w:tcPr>
            <w:tcW w:w="199" w:type="pct"/>
          </w:tcPr>
          <w:p w14:paraId="46C67ECB" w14:textId="5F1B8D11"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0</w:t>
            </w:r>
          </w:p>
        </w:tc>
        <w:tc>
          <w:tcPr>
            <w:tcW w:w="174" w:type="pct"/>
          </w:tcPr>
          <w:p w14:paraId="47FB1CBE" w14:textId="3EFFAF33"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10</w:t>
            </w:r>
          </w:p>
        </w:tc>
        <w:tc>
          <w:tcPr>
            <w:tcW w:w="172" w:type="pct"/>
          </w:tcPr>
          <w:p w14:paraId="3E6F0015" w14:textId="3B75DC41"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.03</w:t>
            </w:r>
          </w:p>
        </w:tc>
        <w:tc>
          <w:tcPr>
            <w:tcW w:w="253" w:type="pct"/>
            <w:shd w:val="clear" w:color="auto" w:fill="auto"/>
            <w:tcMar>
              <w:top w:w="0" w:type="dxa"/>
              <w:left w:w="75" w:type="dxa"/>
              <w:bottom w:w="0" w:type="dxa"/>
              <w:right w:w="75" w:type="dxa"/>
            </w:tcMar>
            <w:vAlign w:val="center"/>
            <w:hideMark/>
          </w:tcPr>
          <w:p w14:paraId="59DC08FE" w14:textId="75AB0F18"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.25***</w:t>
            </w:r>
          </w:p>
        </w:tc>
        <w:tc>
          <w:tcPr>
            <w:tcW w:w="253" w:type="pct"/>
            <w:shd w:val="clear" w:color="auto" w:fill="auto"/>
            <w:tcMar>
              <w:top w:w="0" w:type="dxa"/>
              <w:left w:w="75" w:type="dxa"/>
              <w:bottom w:w="0" w:type="dxa"/>
              <w:right w:w="75" w:type="dxa"/>
            </w:tcMar>
            <w:vAlign w:val="center"/>
            <w:hideMark/>
          </w:tcPr>
          <w:p w14:paraId="6951EEE2"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.27***</w:t>
            </w:r>
          </w:p>
        </w:tc>
        <w:tc>
          <w:tcPr>
            <w:tcW w:w="266" w:type="pct"/>
            <w:shd w:val="clear" w:color="auto" w:fill="auto"/>
            <w:tcMar>
              <w:top w:w="0" w:type="dxa"/>
              <w:left w:w="75" w:type="dxa"/>
              <w:bottom w:w="0" w:type="dxa"/>
              <w:right w:w="75" w:type="dxa"/>
            </w:tcMar>
            <w:vAlign w:val="center"/>
            <w:hideMark/>
          </w:tcPr>
          <w:p w14:paraId="0746428D"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.55***</w:t>
            </w:r>
          </w:p>
        </w:tc>
        <w:tc>
          <w:tcPr>
            <w:tcW w:w="266" w:type="pct"/>
            <w:shd w:val="clear" w:color="auto" w:fill="auto"/>
            <w:tcMar>
              <w:top w:w="0" w:type="dxa"/>
              <w:left w:w="75" w:type="dxa"/>
              <w:bottom w:w="0" w:type="dxa"/>
              <w:right w:w="75" w:type="dxa"/>
            </w:tcMar>
            <w:vAlign w:val="center"/>
            <w:hideMark/>
          </w:tcPr>
          <w:p w14:paraId="2D73C4A9"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w:t>
            </w:r>
          </w:p>
        </w:tc>
        <w:tc>
          <w:tcPr>
            <w:tcW w:w="266" w:type="pct"/>
            <w:shd w:val="clear" w:color="auto" w:fill="auto"/>
            <w:tcMar>
              <w:top w:w="0" w:type="dxa"/>
              <w:left w:w="75" w:type="dxa"/>
              <w:bottom w:w="0" w:type="dxa"/>
              <w:right w:w="75" w:type="dxa"/>
            </w:tcMar>
            <w:vAlign w:val="center"/>
            <w:hideMark/>
          </w:tcPr>
          <w:p w14:paraId="4D4C4C07" w14:textId="5F2D234A"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.54**</w:t>
            </w:r>
          </w:p>
        </w:tc>
        <w:tc>
          <w:tcPr>
            <w:tcW w:w="266" w:type="pct"/>
            <w:shd w:val="clear" w:color="auto" w:fill="auto"/>
            <w:tcMar>
              <w:top w:w="0" w:type="dxa"/>
              <w:left w:w="75" w:type="dxa"/>
              <w:bottom w:w="0" w:type="dxa"/>
              <w:right w:w="75" w:type="dxa"/>
            </w:tcMar>
            <w:vAlign w:val="center"/>
            <w:hideMark/>
          </w:tcPr>
          <w:p w14:paraId="030D9112" w14:textId="14E0E8E4"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.33</w:t>
            </w:r>
          </w:p>
        </w:tc>
        <w:tc>
          <w:tcPr>
            <w:tcW w:w="266" w:type="pct"/>
            <w:shd w:val="clear" w:color="auto" w:fill="auto"/>
            <w:tcMar>
              <w:top w:w="0" w:type="dxa"/>
              <w:left w:w="75" w:type="dxa"/>
              <w:bottom w:w="0" w:type="dxa"/>
              <w:right w:w="75" w:type="dxa"/>
            </w:tcMar>
            <w:vAlign w:val="center"/>
            <w:hideMark/>
          </w:tcPr>
          <w:p w14:paraId="3A8321ED" w14:textId="0D5D814C"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.24</w:t>
            </w:r>
          </w:p>
        </w:tc>
        <w:tc>
          <w:tcPr>
            <w:tcW w:w="255" w:type="pct"/>
            <w:shd w:val="clear" w:color="auto" w:fill="auto"/>
            <w:tcMar>
              <w:top w:w="0" w:type="dxa"/>
              <w:left w:w="75" w:type="dxa"/>
              <w:bottom w:w="0" w:type="dxa"/>
              <w:right w:w="75" w:type="dxa"/>
            </w:tcMar>
            <w:vAlign w:val="center"/>
            <w:hideMark/>
          </w:tcPr>
          <w:p w14:paraId="53B95864" w14:textId="46819151" w:rsidR="009A0F03" w:rsidRPr="002A0B10" w:rsidRDefault="00024628"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.40*</w:t>
            </w:r>
          </w:p>
        </w:tc>
        <w:tc>
          <w:tcPr>
            <w:tcW w:w="255" w:type="pct"/>
            <w:vAlign w:val="center"/>
          </w:tcPr>
          <w:p w14:paraId="1B26BC6A" w14:textId="474A22E1"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.24</w:t>
            </w:r>
          </w:p>
        </w:tc>
        <w:tc>
          <w:tcPr>
            <w:tcW w:w="272" w:type="pct"/>
            <w:vAlign w:val="center"/>
          </w:tcPr>
          <w:p w14:paraId="5FA0BD4B" w14:textId="3E0A1660" w:rsidR="009A0F03" w:rsidRPr="002A0B10" w:rsidRDefault="009A0F03" w:rsidP="000174DE">
            <w:pPr>
              <w:widowControl w:val="0"/>
              <w:autoSpaceDE w:val="0"/>
              <w:autoSpaceDN w:val="0"/>
              <w:adjustRightInd w:val="0"/>
              <w:spacing w:line="360" w:lineRule="auto"/>
              <w:ind w:firstLine="0"/>
              <w:jc w:val="center"/>
              <w:rPr>
                <w:color w:val="000000"/>
                <w:sz w:val="16"/>
                <w:szCs w:val="16"/>
              </w:rPr>
            </w:pPr>
            <w:r w:rsidRPr="002A0B10">
              <w:rPr>
                <w:color w:val="000000"/>
                <w:sz w:val="16"/>
                <w:szCs w:val="16"/>
              </w:rPr>
              <w:t>-.39*</w:t>
            </w:r>
          </w:p>
        </w:tc>
        <w:tc>
          <w:tcPr>
            <w:tcW w:w="250" w:type="pct"/>
            <w:vAlign w:val="center"/>
          </w:tcPr>
          <w:p w14:paraId="3A0416DA" w14:textId="62AE7A12" w:rsidR="009A0F03" w:rsidRPr="002A0B10" w:rsidRDefault="009A0F03" w:rsidP="000174DE">
            <w:pPr>
              <w:widowControl w:val="0"/>
              <w:autoSpaceDE w:val="0"/>
              <w:autoSpaceDN w:val="0"/>
              <w:adjustRightInd w:val="0"/>
              <w:spacing w:line="360" w:lineRule="auto"/>
              <w:ind w:firstLine="0"/>
              <w:jc w:val="center"/>
              <w:rPr>
                <w:color w:val="000000"/>
                <w:sz w:val="16"/>
                <w:szCs w:val="16"/>
              </w:rPr>
            </w:pPr>
            <w:r w:rsidRPr="002A0B10">
              <w:rPr>
                <w:color w:val="000000"/>
                <w:sz w:val="16"/>
                <w:szCs w:val="16"/>
              </w:rPr>
              <w:t>.26</w:t>
            </w:r>
          </w:p>
        </w:tc>
      </w:tr>
      <w:tr w:rsidR="009A0F03" w:rsidRPr="002A0B10" w14:paraId="3042E7F8" w14:textId="49ED6FA1" w:rsidTr="009A0F03">
        <w:tc>
          <w:tcPr>
            <w:tcW w:w="951" w:type="pct"/>
            <w:shd w:val="clear" w:color="auto" w:fill="auto"/>
            <w:tcMar>
              <w:top w:w="0" w:type="dxa"/>
              <w:left w:w="75" w:type="dxa"/>
              <w:bottom w:w="0" w:type="dxa"/>
              <w:right w:w="75" w:type="dxa"/>
            </w:tcMar>
            <w:vAlign w:val="center"/>
            <w:hideMark/>
          </w:tcPr>
          <w:p w14:paraId="51A88B53" w14:textId="77777777" w:rsidR="009A0F03" w:rsidRPr="002A0B10" w:rsidRDefault="009A0F03" w:rsidP="009A0F03">
            <w:pPr>
              <w:widowControl w:val="0"/>
              <w:autoSpaceDE w:val="0"/>
              <w:autoSpaceDN w:val="0"/>
              <w:adjustRightInd w:val="0"/>
              <w:spacing w:line="360" w:lineRule="auto"/>
              <w:ind w:firstLine="0"/>
              <w:rPr>
                <w:rFonts w:eastAsia="Yu Mincho"/>
                <w:sz w:val="16"/>
                <w:szCs w:val="16"/>
                <w14:ligatures w14:val="standardContextual"/>
              </w:rPr>
            </w:pPr>
            <w:r w:rsidRPr="002A0B10">
              <w:rPr>
                <w:rFonts w:eastAsia="Yu Mincho"/>
                <w:sz w:val="16"/>
                <w:szCs w:val="16"/>
                <w14:ligatures w14:val="standardContextual"/>
              </w:rPr>
              <w:t>5. Effectiveness (Personal)</w:t>
            </w:r>
          </w:p>
        </w:tc>
        <w:tc>
          <w:tcPr>
            <w:tcW w:w="211" w:type="pct"/>
            <w:vAlign w:val="center"/>
          </w:tcPr>
          <w:p w14:paraId="49F5D7D4"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5297</w:t>
            </w:r>
          </w:p>
        </w:tc>
        <w:tc>
          <w:tcPr>
            <w:tcW w:w="211" w:type="pct"/>
            <w:vAlign w:val="center"/>
          </w:tcPr>
          <w:p w14:paraId="7765B056" w14:textId="77777777" w:rsidR="009A0F03" w:rsidRPr="002A0B10" w:rsidRDefault="009A0F03" w:rsidP="009A0F03">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7.05</w:t>
            </w:r>
          </w:p>
        </w:tc>
        <w:tc>
          <w:tcPr>
            <w:tcW w:w="211" w:type="pct"/>
            <w:vAlign w:val="center"/>
          </w:tcPr>
          <w:p w14:paraId="132AC8A8" w14:textId="77777777" w:rsidR="009A0F03" w:rsidRPr="002A0B10" w:rsidRDefault="009A0F03" w:rsidP="009A0F03">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2.05</w:t>
            </w:r>
          </w:p>
        </w:tc>
        <w:tc>
          <w:tcPr>
            <w:tcW w:w="199" w:type="pct"/>
          </w:tcPr>
          <w:p w14:paraId="69651C9B" w14:textId="4853B366"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0</w:t>
            </w:r>
          </w:p>
        </w:tc>
        <w:tc>
          <w:tcPr>
            <w:tcW w:w="174" w:type="pct"/>
          </w:tcPr>
          <w:p w14:paraId="670763F6" w14:textId="4E16228D"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10</w:t>
            </w:r>
          </w:p>
        </w:tc>
        <w:tc>
          <w:tcPr>
            <w:tcW w:w="172" w:type="pct"/>
          </w:tcPr>
          <w:p w14:paraId="1859C111" w14:textId="672140CB"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.03</w:t>
            </w:r>
          </w:p>
        </w:tc>
        <w:tc>
          <w:tcPr>
            <w:tcW w:w="253" w:type="pct"/>
            <w:shd w:val="clear" w:color="auto" w:fill="auto"/>
            <w:tcMar>
              <w:top w:w="0" w:type="dxa"/>
              <w:left w:w="75" w:type="dxa"/>
              <w:bottom w:w="0" w:type="dxa"/>
              <w:right w:w="75" w:type="dxa"/>
            </w:tcMar>
            <w:vAlign w:val="center"/>
            <w:hideMark/>
          </w:tcPr>
          <w:p w14:paraId="6B60A0C8" w14:textId="4873AA51"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.35***</w:t>
            </w:r>
          </w:p>
        </w:tc>
        <w:tc>
          <w:tcPr>
            <w:tcW w:w="253" w:type="pct"/>
            <w:shd w:val="clear" w:color="auto" w:fill="auto"/>
            <w:tcMar>
              <w:top w:w="0" w:type="dxa"/>
              <w:left w:w="75" w:type="dxa"/>
              <w:bottom w:w="0" w:type="dxa"/>
              <w:right w:w="75" w:type="dxa"/>
            </w:tcMar>
            <w:vAlign w:val="center"/>
            <w:hideMark/>
          </w:tcPr>
          <w:p w14:paraId="75050AFE"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.26***</w:t>
            </w:r>
          </w:p>
        </w:tc>
        <w:tc>
          <w:tcPr>
            <w:tcW w:w="266" w:type="pct"/>
            <w:shd w:val="clear" w:color="auto" w:fill="auto"/>
            <w:tcMar>
              <w:top w:w="0" w:type="dxa"/>
              <w:left w:w="75" w:type="dxa"/>
              <w:bottom w:w="0" w:type="dxa"/>
              <w:right w:w="75" w:type="dxa"/>
            </w:tcMar>
            <w:vAlign w:val="center"/>
            <w:hideMark/>
          </w:tcPr>
          <w:p w14:paraId="5D83B9AB"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.32***</w:t>
            </w:r>
          </w:p>
        </w:tc>
        <w:tc>
          <w:tcPr>
            <w:tcW w:w="266" w:type="pct"/>
            <w:shd w:val="clear" w:color="auto" w:fill="auto"/>
            <w:tcMar>
              <w:top w:w="0" w:type="dxa"/>
              <w:left w:w="75" w:type="dxa"/>
              <w:bottom w:w="0" w:type="dxa"/>
              <w:right w:w="75" w:type="dxa"/>
            </w:tcMar>
            <w:vAlign w:val="center"/>
            <w:hideMark/>
          </w:tcPr>
          <w:p w14:paraId="2176B7A7"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.28***</w:t>
            </w:r>
          </w:p>
        </w:tc>
        <w:tc>
          <w:tcPr>
            <w:tcW w:w="266" w:type="pct"/>
            <w:shd w:val="clear" w:color="auto" w:fill="auto"/>
            <w:tcMar>
              <w:top w:w="0" w:type="dxa"/>
              <w:left w:w="75" w:type="dxa"/>
              <w:bottom w:w="0" w:type="dxa"/>
              <w:right w:w="75" w:type="dxa"/>
            </w:tcMar>
            <w:vAlign w:val="center"/>
            <w:hideMark/>
          </w:tcPr>
          <w:p w14:paraId="62705609"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w:t>
            </w:r>
          </w:p>
        </w:tc>
        <w:tc>
          <w:tcPr>
            <w:tcW w:w="266" w:type="pct"/>
            <w:shd w:val="clear" w:color="auto" w:fill="auto"/>
            <w:tcMar>
              <w:top w:w="0" w:type="dxa"/>
              <w:left w:w="75" w:type="dxa"/>
              <w:bottom w:w="0" w:type="dxa"/>
              <w:right w:w="75" w:type="dxa"/>
            </w:tcMar>
            <w:vAlign w:val="center"/>
            <w:hideMark/>
          </w:tcPr>
          <w:p w14:paraId="0AA18558" w14:textId="2BE01FF4"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.86**</w:t>
            </w:r>
          </w:p>
        </w:tc>
        <w:tc>
          <w:tcPr>
            <w:tcW w:w="266" w:type="pct"/>
            <w:shd w:val="clear" w:color="auto" w:fill="auto"/>
            <w:tcMar>
              <w:top w:w="0" w:type="dxa"/>
              <w:left w:w="75" w:type="dxa"/>
              <w:bottom w:w="0" w:type="dxa"/>
              <w:right w:w="75" w:type="dxa"/>
            </w:tcMar>
            <w:vAlign w:val="center"/>
            <w:hideMark/>
          </w:tcPr>
          <w:p w14:paraId="71852DEC" w14:textId="5903F733"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.21</w:t>
            </w:r>
          </w:p>
        </w:tc>
        <w:tc>
          <w:tcPr>
            <w:tcW w:w="255" w:type="pct"/>
            <w:shd w:val="clear" w:color="auto" w:fill="auto"/>
            <w:tcMar>
              <w:top w:w="0" w:type="dxa"/>
              <w:left w:w="75" w:type="dxa"/>
              <w:bottom w:w="0" w:type="dxa"/>
              <w:right w:w="75" w:type="dxa"/>
            </w:tcMar>
            <w:vAlign w:val="center"/>
            <w:hideMark/>
          </w:tcPr>
          <w:p w14:paraId="1D3FB657" w14:textId="6CDAB293"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w:t>
            </w:r>
            <w:r w:rsidR="00024628" w:rsidRPr="002A0B10">
              <w:rPr>
                <w:color w:val="000000"/>
                <w:sz w:val="16"/>
                <w:szCs w:val="16"/>
              </w:rPr>
              <w:t>26</w:t>
            </w:r>
          </w:p>
        </w:tc>
        <w:tc>
          <w:tcPr>
            <w:tcW w:w="255" w:type="pct"/>
            <w:vAlign w:val="center"/>
          </w:tcPr>
          <w:p w14:paraId="60333A5D" w14:textId="59A1A5BE"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0</w:t>
            </w:r>
          </w:p>
        </w:tc>
        <w:tc>
          <w:tcPr>
            <w:tcW w:w="272" w:type="pct"/>
            <w:vAlign w:val="center"/>
          </w:tcPr>
          <w:p w14:paraId="4E9B0840" w14:textId="4F7702A5" w:rsidR="009A0F03" w:rsidRPr="002A0B10" w:rsidRDefault="009A0F03" w:rsidP="000174DE">
            <w:pPr>
              <w:widowControl w:val="0"/>
              <w:autoSpaceDE w:val="0"/>
              <w:autoSpaceDN w:val="0"/>
              <w:adjustRightInd w:val="0"/>
              <w:spacing w:line="360" w:lineRule="auto"/>
              <w:ind w:firstLine="0"/>
              <w:jc w:val="center"/>
              <w:rPr>
                <w:color w:val="000000"/>
                <w:sz w:val="16"/>
                <w:szCs w:val="16"/>
              </w:rPr>
            </w:pPr>
            <w:r w:rsidRPr="002A0B10">
              <w:rPr>
                <w:color w:val="000000"/>
                <w:sz w:val="16"/>
                <w:szCs w:val="16"/>
              </w:rPr>
              <w:t>-.31</w:t>
            </w:r>
          </w:p>
        </w:tc>
        <w:tc>
          <w:tcPr>
            <w:tcW w:w="250" w:type="pct"/>
            <w:vAlign w:val="center"/>
          </w:tcPr>
          <w:p w14:paraId="34E04370" w14:textId="4EDE6DBA" w:rsidR="009A0F03" w:rsidRPr="002A0B10" w:rsidRDefault="009A0F03" w:rsidP="000174DE">
            <w:pPr>
              <w:widowControl w:val="0"/>
              <w:autoSpaceDE w:val="0"/>
              <w:autoSpaceDN w:val="0"/>
              <w:adjustRightInd w:val="0"/>
              <w:spacing w:line="360" w:lineRule="auto"/>
              <w:ind w:firstLine="0"/>
              <w:jc w:val="center"/>
              <w:rPr>
                <w:color w:val="000000"/>
                <w:sz w:val="16"/>
                <w:szCs w:val="16"/>
              </w:rPr>
            </w:pPr>
            <w:r w:rsidRPr="002A0B10">
              <w:rPr>
                <w:color w:val="000000"/>
                <w:sz w:val="16"/>
                <w:szCs w:val="16"/>
              </w:rPr>
              <w:t>.02</w:t>
            </w:r>
          </w:p>
        </w:tc>
      </w:tr>
      <w:tr w:rsidR="009A0F03" w:rsidRPr="002A0B10" w14:paraId="6952C99E" w14:textId="1A87F243" w:rsidTr="009A0F03">
        <w:tc>
          <w:tcPr>
            <w:tcW w:w="951" w:type="pct"/>
            <w:shd w:val="clear" w:color="auto" w:fill="auto"/>
            <w:tcMar>
              <w:top w:w="0" w:type="dxa"/>
              <w:left w:w="75" w:type="dxa"/>
              <w:bottom w:w="0" w:type="dxa"/>
              <w:right w:w="75" w:type="dxa"/>
            </w:tcMar>
            <w:vAlign w:val="center"/>
            <w:hideMark/>
          </w:tcPr>
          <w:p w14:paraId="11C9F00F" w14:textId="77777777" w:rsidR="009A0F03" w:rsidRPr="002A0B10" w:rsidRDefault="009A0F03" w:rsidP="009A0F03">
            <w:pPr>
              <w:widowControl w:val="0"/>
              <w:autoSpaceDE w:val="0"/>
              <w:autoSpaceDN w:val="0"/>
              <w:adjustRightInd w:val="0"/>
              <w:spacing w:line="360" w:lineRule="auto"/>
              <w:ind w:firstLine="0"/>
              <w:rPr>
                <w:rFonts w:eastAsia="Yu Mincho"/>
                <w:sz w:val="16"/>
                <w:szCs w:val="16"/>
                <w14:ligatures w14:val="standardContextual"/>
              </w:rPr>
            </w:pPr>
            <w:r w:rsidRPr="002A0B10">
              <w:rPr>
                <w:rFonts w:eastAsia="Yu Mincho"/>
                <w:sz w:val="16"/>
                <w:szCs w:val="16"/>
                <w14:ligatures w14:val="standardContextual"/>
              </w:rPr>
              <w:t>6. Effectiveness (Normative)</w:t>
            </w:r>
          </w:p>
        </w:tc>
        <w:tc>
          <w:tcPr>
            <w:tcW w:w="211" w:type="pct"/>
            <w:vAlign w:val="center"/>
          </w:tcPr>
          <w:p w14:paraId="0B0B368F"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5297</w:t>
            </w:r>
          </w:p>
        </w:tc>
        <w:tc>
          <w:tcPr>
            <w:tcW w:w="211" w:type="pct"/>
            <w:vAlign w:val="center"/>
          </w:tcPr>
          <w:p w14:paraId="4838CDE3" w14:textId="77777777" w:rsidR="009A0F03" w:rsidRPr="002A0B10" w:rsidRDefault="009A0F03" w:rsidP="009A0F03">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6.66</w:t>
            </w:r>
          </w:p>
        </w:tc>
        <w:tc>
          <w:tcPr>
            <w:tcW w:w="211" w:type="pct"/>
            <w:vAlign w:val="center"/>
          </w:tcPr>
          <w:p w14:paraId="463F514F" w14:textId="77777777" w:rsidR="009A0F03" w:rsidRPr="002A0B10" w:rsidRDefault="009A0F03" w:rsidP="009A0F03">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2.08</w:t>
            </w:r>
          </w:p>
        </w:tc>
        <w:tc>
          <w:tcPr>
            <w:tcW w:w="199" w:type="pct"/>
          </w:tcPr>
          <w:p w14:paraId="16B5B073" w14:textId="060FF965"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0</w:t>
            </w:r>
          </w:p>
        </w:tc>
        <w:tc>
          <w:tcPr>
            <w:tcW w:w="174" w:type="pct"/>
          </w:tcPr>
          <w:p w14:paraId="533EED44" w14:textId="2DDF4134"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10</w:t>
            </w:r>
          </w:p>
        </w:tc>
        <w:tc>
          <w:tcPr>
            <w:tcW w:w="172" w:type="pct"/>
          </w:tcPr>
          <w:p w14:paraId="118E9CCC" w14:textId="58EF9279"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.03</w:t>
            </w:r>
          </w:p>
        </w:tc>
        <w:tc>
          <w:tcPr>
            <w:tcW w:w="253" w:type="pct"/>
            <w:shd w:val="clear" w:color="auto" w:fill="auto"/>
            <w:tcMar>
              <w:top w:w="0" w:type="dxa"/>
              <w:left w:w="75" w:type="dxa"/>
              <w:bottom w:w="0" w:type="dxa"/>
              <w:right w:w="75" w:type="dxa"/>
            </w:tcMar>
            <w:vAlign w:val="center"/>
            <w:hideMark/>
          </w:tcPr>
          <w:p w14:paraId="061F275C" w14:textId="14D6DAA5"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.29***</w:t>
            </w:r>
          </w:p>
        </w:tc>
        <w:tc>
          <w:tcPr>
            <w:tcW w:w="253" w:type="pct"/>
            <w:shd w:val="clear" w:color="auto" w:fill="auto"/>
            <w:tcMar>
              <w:top w:w="0" w:type="dxa"/>
              <w:left w:w="75" w:type="dxa"/>
              <w:bottom w:w="0" w:type="dxa"/>
              <w:right w:w="75" w:type="dxa"/>
            </w:tcMar>
            <w:vAlign w:val="center"/>
            <w:hideMark/>
          </w:tcPr>
          <w:p w14:paraId="743597DC"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.33***</w:t>
            </w:r>
          </w:p>
        </w:tc>
        <w:tc>
          <w:tcPr>
            <w:tcW w:w="266" w:type="pct"/>
            <w:shd w:val="clear" w:color="auto" w:fill="auto"/>
            <w:tcMar>
              <w:top w:w="0" w:type="dxa"/>
              <w:left w:w="75" w:type="dxa"/>
              <w:bottom w:w="0" w:type="dxa"/>
              <w:right w:w="75" w:type="dxa"/>
            </w:tcMar>
            <w:vAlign w:val="center"/>
            <w:hideMark/>
          </w:tcPr>
          <w:p w14:paraId="470FCFE7"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.27***</w:t>
            </w:r>
          </w:p>
        </w:tc>
        <w:tc>
          <w:tcPr>
            <w:tcW w:w="266" w:type="pct"/>
            <w:shd w:val="clear" w:color="auto" w:fill="auto"/>
            <w:tcMar>
              <w:top w:w="0" w:type="dxa"/>
              <w:left w:w="75" w:type="dxa"/>
              <w:bottom w:w="0" w:type="dxa"/>
              <w:right w:w="75" w:type="dxa"/>
            </w:tcMar>
            <w:vAlign w:val="center"/>
            <w:hideMark/>
          </w:tcPr>
          <w:p w14:paraId="44A7A9DC"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.29***</w:t>
            </w:r>
          </w:p>
        </w:tc>
        <w:tc>
          <w:tcPr>
            <w:tcW w:w="266" w:type="pct"/>
            <w:shd w:val="clear" w:color="auto" w:fill="auto"/>
            <w:tcMar>
              <w:top w:w="0" w:type="dxa"/>
              <w:left w:w="75" w:type="dxa"/>
              <w:bottom w:w="0" w:type="dxa"/>
              <w:right w:w="75" w:type="dxa"/>
            </w:tcMar>
            <w:vAlign w:val="center"/>
            <w:hideMark/>
          </w:tcPr>
          <w:p w14:paraId="6F2C27B3"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.75***</w:t>
            </w:r>
          </w:p>
        </w:tc>
        <w:tc>
          <w:tcPr>
            <w:tcW w:w="266" w:type="pct"/>
            <w:shd w:val="clear" w:color="auto" w:fill="auto"/>
            <w:tcMar>
              <w:top w:w="0" w:type="dxa"/>
              <w:left w:w="75" w:type="dxa"/>
              <w:bottom w:w="0" w:type="dxa"/>
              <w:right w:w="75" w:type="dxa"/>
            </w:tcMar>
            <w:vAlign w:val="center"/>
            <w:hideMark/>
          </w:tcPr>
          <w:p w14:paraId="0BFBE282"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w:t>
            </w:r>
          </w:p>
        </w:tc>
        <w:tc>
          <w:tcPr>
            <w:tcW w:w="266" w:type="pct"/>
            <w:shd w:val="clear" w:color="auto" w:fill="auto"/>
            <w:tcMar>
              <w:top w:w="0" w:type="dxa"/>
              <w:left w:w="75" w:type="dxa"/>
              <w:bottom w:w="0" w:type="dxa"/>
              <w:right w:w="75" w:type="dxa"/>
            </w:tcMar>
            <w:vAlign w:val="center"/>
            <w:hideMark/>
          </w:tcPr>
          <w:p w14:paraId="592D5F08" w14:textId="1E077472"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.05</w:t>
            </w:r>
          </w:p>
        </w:tc>
        <w:tc>
          <w:tcPr>
            <w:tcW w:w="255" w:type="pct"/>
            <w:shd w:val="clear" w:color="auto" w:fill="auto"/>
            <w:tcMar>
              <w:top w:w="0" w:type="dxa"/>
              <w:left w:w="75" w:type="dxa"/>
              <w:bottom w:w="0" w:type="dxa"/>
              <w:right w:w="75" w:type="dxa"/>
            </w:tcMar>
            <w:vAlign w:val="center"/>
            <w:hideMark/>
          </w:tcPr>
          <w:p w14:paraId="3CA38C86" w14:textId="54DD699B"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w:t>
            </w:r>
            <w:r w:rsidR="00024628" w:rsidRPr="002A0B10">
              <w:rPr>
                <w:color w:val="000000"/>
                <w:sz w:val="16"/>
                <w:szCs w:val="16"/>
              </w:rPr>
              <w:t>05</w:t>
            </w:r>
          </w:p>
        </w:tc>
        <w:tc>
          <w:tcPr>
            <w:tcW w:w="255" w:type="pct"/>
            <w:vAlign w:val="center"/>
          </w:tcPr>
          <w:p w14:paraId="1218C8C0" w14:textId="393FBE9F"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-.05</w:t>
            </w:r>
          </w:p>
        </w:tc>
        <w:tc>
          <w:tcPr>
            <w:tcW w:w="272" w:type="pct"/>
            <w:vAlign w:val="center"/>
          </w:tcPr>
          <w:p w14:paraId="6F338FC5" w14:textId="4FA39462" w:rsidR="009A0F03" w:rsidRPr="002A0B10" w:rsidRDefault="009A0F03" w:rsidP="000174DE">
            <w:pPr>
              <w:widowControl w:val="0"/>
              <w:autoSpaceDE w:val="0"/>
              <w:autoSpaceDN w:val="0"/>
              <w:adjustRightInd w:val="0"/>
              <w:spacing w:line="360" w:lineRule="auto"/>
              <w:ind w:firstLine="0"/>
              <w:jc w:val="center"/>
              <w:rPr>
                <w:color w:val="000000"/>
                <w:sz w:val="16"/>
                <w:szCs w:val="16"/>
              </w:rPr>
            </w:pPr>
            <w:r w:rsidRPr="002A0B10">
              <w:rPr>
                <w:color w:val="000000"/>
                <w:sz w:val="16"/>
                <w:szCs w:val="16"/>
              </w:rPr>
              <w:t>-.22</w:t>
            </w:r>
          </w:p>
        </w:tc>
        <w:tc>
          <w:tcPr>
            <w:tcW w:w="250" w:type="pct"/>
            <w:vAlign w:val="center"/>
          </w:tcPr>
          <w:p w14:paraId="6C65AE42" w14:textId="433ACFCB" w:rsidR="009A0F03" w:rsidRPr="002A0B10" w:rsidRDefault="009A0F03" w:rsidP="000174DE">
            <w:pPr>
              <w:widowControl w:val="0"/>
              <w:autoSpaceDE w:val="0"/>
              <w:autoSpaceDN w:val="0"/>
              <w:adjustRightInd w:val="0"/>
              <w:spacing w:line="360" w:lineRule="auto"/>
              <w:ind w:firstLine="0"/>
              <w:jc w:val="center"/>
              <w:rPr>
                <w:color w:val="000000"/>
                <w:sz w:val="16"/>
                <w:szCs w:val="16"/>
              </w:rPr>
            </w:pPr>
            <w:r w:rsidRPr="002A0B10">
              <w:rPr>
                <w:color w:val="000000"/>
                <w:sz w:val="16"/>
                <w:szCs w:val="16"/>
              </w:rPr>
              <w:t>-.03</w:t>
            </w:r>
          </w:p>
        </w:tc>
      </w:tr>
      <w:tr w:rsidR="009A0F03" w:rsidRPr="002A0B10" w14:paraId="091EF365" w14:textId="13DB037B" w:rsidTr="009A0F03">
        <w:tc>
          <w:tcPr>
            <w:tcW w:w="951" w:type="pct"/>
            <w:shd w:val="clear" w:color="auto" w:fill="auto"/>
            <w:tcMar>
              <w:top w:w="0" w:type="dxa"/>
              <w:left w:w="75" w:type="dxa"/>
              <w:bottom w:w="0" w:type="dxa"/>
              <w:right w:w="75" w:type="dxa"/>
            </w:tcMar>
            <w:vAlign w:val="center"/>
            <w:hideMark/>
          </w:tcPr>
          <w:p w14:paraId="280DA38B" w14:textId="77777777" w:rsidR="009A0F03" w:rsidRPr="002A0B10" w:rsidRDefault="009A0F03" w:rsidP="009A0F03">
            <w:pPr>
              <w:widowControl w:val="0"/>
              <w:autoSpaceDE w:val="0"/>
              <w:autoSpaceDN w:val="0"/>
              <w:adjustRightInd w:val="0"/>
              <w:spacing w:line="360" w:lineRule="auto"/>
              <w:ind w:firstLine="0"/>
              <w:rPr>
                <w:rFonts w:eastAsia="Yu Mincho"/>
                <w:sz w:val="16"/>
                <w:szCs w:val="16"/>
                <w14:ligatures w14:val="standardContextual"/>
              </w:rPr>
            </w:pPr>
            <w:r w:rsidRPr="002A0B10">
              <w:rPr>
                <w:rFonts w:eastAsia="Yu Mincho"/>
                <w:sz w:val="16"/>
                <w:szCs w:val="16"/>
                <w14:ligatures w14:val="standardContextual"/>
              </w:rPr>
              <w:t>7. Willingness to Apologize</w:t>
            </w:r>
          </w:p>
        </w:tc>
        <w:tc>
          <w:tcPr>
            <w:tcW w:w="211" w:type="pct"/>
            <w:vAlign w:val="center"/>
          </w:tcPr>
          <w:p w14:paraId="2E47C99D"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5296</w:t>
            </w:r>
          </w:p>
        </w:tc>
        <w:tc>
          <w:tcPr>
            <w:tcW w:w="211" w:type="pct"/>
            <w:vAlign w:val="center"/>
          </w:tcPr>
          <w:p w14:paraId="130E55C5" w14:textId="77777777" w:rsidR="009A0F03" w:rsidRPr="002A0B10" w:rsidRDefault="009A0F03" w:rsidP="009A0F03">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5.58</w:t>
            </w:r>
          </w:p>
        </w:tc>
        <w:tc>
          <w:tcPr>
            <w:tcW w:w="211" w:type="pct"/>
            <w:vAlign w:val="center"/>
          </w:tcPr>
          <w:p w14:paraId="27FD0FDB" w14:textId="77777777" w:rsidR="009A0F03" w:rsidRPr="002A0B10" w:rsidRDefault="009A0F03" w:rsidP="009A0F03">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1.18</w:t>
            </w:r>
          </w:p>
        </w:tc>
        <w:tc>
          <w:tcPr>
            <w:tcW w:w="199" w:type="pct"/>
          </w:tcPr>
          <w:p w14:paraId="00F32D78" w14:textId="56254D2D"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1</w:t>
            </w:r>
          </w:p>
        </w:tc>
        <w:tc>
          <w:tcPr>
            <w:tcW w:w="174" w:type="pct"/>
          </w:tcPr>
          <w:p w14:paraId="0C23F5CA" w14:textId="700EA078"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7</w:t>
            </w:r>
          </w:p>
        </w:tc>
        <w:tc>
          <w:tcPr>
            <w:tcW w:w="172" w:type="pct"/>
          </w:tcPr>
          <w:p w14:paraId="1043F999" w14:textId="5728B8DB"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.02</w:t>
            </w:r>
          </w:p>
        </w:tc>
        <w:tc>
          <w:tcPr>
            <w:tcW w:w="253" w:type="pct"/>
            <w:shd w:val="clear" w:color="auto" w:fill="auto"/>
            <w:tcMar>
              <w:top w:w="0" w:type="dxa"/>
              <w:left w:w="75" w:type="dxa"/>
              <w:bottom w:w="0" w:type="dxa"/>
              <w:right w:w="75" w:type="dxa"/>
            </w:tcMar>
            <w:vAlign w:val="center"/>
            <w:hideMark/>
          </w:tcPr>
          <w:p w14:paraId="3255FB42" w14:textId="5EB63CB6"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.05***</w:t>
            </w:r>
          </w:p>
        </w:tc>
        <w:tc>
          <w:tcPr>
            <w:tcW w:w="253" w:type="pct"/>
            <w:shd w:val="clear" w:color="auto" w:fill="auto"/>
            <w:tcMar>
              <w:top w:w="0" w:type="dxa"/>
              <w:left w:w="75" w:type="dxa"/>
              <w:bottom w:w="0" w:type="dxa"/>
              <w:right w:w="75" w:type="dxa"/>
            </w:tcMar>
            <w:vAlign w:val="center"/>
            <w:hideMark/>
          </w:tcPr>
          <w:p w14:paraId="2794DD62"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.06***</w:t>
            </w:r>
          </w:p>
        </w:tc>
        <w:tc>
          <w:tcPr>
            <w:tcW w:w="266" w:type="pct"/>
            <w:shd w:val="clear" w:color="auto" w:fill="auto"/>
            <w:tcMar>
              <w:top w:w="0" w:type="dxa"/>
              <w:left w:w="75" w:type="dxa"/>
              <w:bottom w:w="0" w:type="dxa"/>
              <w:right w:w="75" w:type="dxa"/>
            </w:tcMar>
            <w:vAlign w:val="center"/>
            <w:hideMark/>
          </w:tcPr>
          <w:p w14:paraId="14FDBA3E"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.03*</w:t>
            </w:r>
          </w:p>
        </w:tc>
        <w:tc>
          <w:tcPr>
            <w:tcW w:w="266" w:type="pct"/>
            <w:shd w:val="clear" w:color="auto" w:fill="auto"/>
            <w:tcMar>
              <w:top w:w="0" w:type="dxa"/>
              <w:left w:w="75" w:type="dxa"/>
              <w:bottom w:w="0" w:type="dxa"/>
              <w:right w:w="75" w:type="dxa"/>
            </w:tcMar>
            <w:vAlign w:val="center"/>
            <w:hideMark/>
          </w:tcPr>
          <w:p w14:paraId="64DE947E"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.05***</w:t>
            </w:r>
          </w:p>
        </w:tc>
        <w:tc>
          <w:tcPr>
            <w:tcW w:w="266" w:type="pct"/>
            <w:shd w:val="clear" w:color="auto" w:fill="auto"/>
            <w:tcMar>
              <w:top w:w="0" w:type="dxa"/>
              <w:left w:w="75" w:type="dxa"/>
              <w:bottom w:w="0" w:type="dxa"/>
              <w:right w:w="75" w:type="dxa"/>
            </w:tcMar>
            <w:vAlign w:val="center"/>
            <w:hideMark/>
          </w:tcPr>
          <w:p w14:paraId="49F399E9"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.07***</w:t>
            </w:r>
          </w:p>
        </w:tc>
        <w:tc>
          <w:tcPr>
            <w:tcW w:w="266" w:type="pct"/>
            <w:shd w:val="clear" w:color="auto" w:fill="auto"/>
            <w:tcMar>
              <w:top w:w="0" w:type="dxa"/>
              <w:left w:w="75" w:type="dxa"/>
              <w:bottom w:w="0" w:type="dxa"/>
              <w:right w:w="75" w:type="dxa"/>
            </w:tcMar>
            <w:vAlign w:val="center"/>
            <w:hideMark/>
          </w:tcPr>
          <w:p w14:paraId="21646E51"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.08***</w:t>
            </w:r>
          </w:p>
        </w:tc>
        <w:tc>
          <w:tcPr>
            <w:tcW w:w="266" w:type="pct"/>
            <w:shd w:val="clear" w:color="auto" w:fill="auto"/>
            <w:tcMar>
              <w:top w:w="0" w:type="dxa"/>
              <w:left w:w="75" w:type="dxa"/>
              <w:bottom w:w="0" w:type="dxa"/>
              <w:right w:w="75" w:type="dxa"/>
            </w:tcMar>
            <w:vAlign w:val="center"/>
            <w:hideMark/>
          </w:tcPr>
          <w:p w14:paraId="24E8D7C5"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w:t>
            </w:r>
          </w:p>
        </w:tc>
        <w:tc>
          <w:tcPr>
            <w:tcW w:w="255" w:type="pct"/>
            <w:shd w:val="clear" w:color="auto" w:fill="auto"/>
            <w:tcMar>
              <w:top w:w="0" w:type="dxa"/>
              <w:left w:w="75" w:type="dxa"/>
              <w:bottom w:w="0" w:type="dxa"/>
              <w:right w:w="75" w:type="dxa"/>
            </w:tcMar>
            <w:vAlign w:val="center"/>
            <w:hideMark/>
          </w:tcPr>
          <w:p w14:paraId="13AA58D7" w14:textId="7D566FA2"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w:t>
            </w:r>
            <w:r w:rsidR="00024628" w:rsidRPr="002A0B10">
              <w:rPr>
                <w:color w:val="000000"/>
                <w:sz w:val="16"/>
                <w:szCs w:val="16"/>
              </w:rPr>
              <w:t>38*</w:t>
            </w:r>
          </w:p>
        </w:tc>
        <w:tc>
          <w:tcPr>
            <w:tcW w:w="255" w:type="pct"/>
            <w:vAlign w:val="center"/>
          </w:tcPr>
          <w:p w14:paraId="5C9DC432" w14:textId="79FDD593"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.24</w:t>
            </w:r>
          </w:p>
        </w:tc>
        <w:tc>
          <w:tcPr>
            <w:tcW w:w="272" w:type="pct"/>
            <w:vAlign w:val="center"/>
          </w:tcPr>
          <w:p w14:paraId="58CDE1BB" w14:textId="533CAE7D" w:rsidR="009A0F03" w:rsidRPr="002A0B10" w:rsidRDefault="009A0F03" w:rsidP="000174DE">
            <w:pPr>
              <w:widowControl w:val="0"/>
              <w:autoSpaceDE w:val="0"/>
              <w:autoSpaceDN w:val="0"/>
              <w:adjustRightInd w:val="0"/>
              <w:spacing w:line="360" w:lineRule="auto"/>
              <w:ind w:firstLine="0"/>
              <w:jc w:val="center"/>
              <w:rPr>
                <w:color w:val="000000"/>
                <w:sz w:val="16"/>
                <w:szCs w:val="16"/>
              </w:rPr>
            </w:pPr>
            <w:r w:rsidRPr="002A0B10">
              <w:rPr>
                <w:color w:val="000000"/>
                <w:sz w:val="16"/>
                <w:szCs w:val="16"/>
              </w:rPr>
              <w:t>.13</w:t>
            </w:r>
          </w:p>
        </w:tc>
        <w:tc>
          <w:tcPr>
            <w:tcW w:w="250" w:type="pct"/>
            <w:vAlign w:val="center"/>
          </w:tcPr>
          <w:p w14:paraId="54212F91" w14:textId="3BF4ADDC" w:rsidR="009A0F03" w:rsidRPr="002A0B10" w:rsidRDefault="009A0F03" w:rsidP="000174DE">
            <w:pPr>
              <w:widowControl w:val="0"/>
              <w:autoSpaceDE w:val="0"/>
              <w:autoSpaceDN w:val="0"/>
              <w:adjustRightInd w:val="0"/>
              <w:spacing w:line="360" w:lineRule="auto"/>
              <w:ind w:firstLine="0"/>
              <w:jc w:val="center"/>
              <w:rPr>
                <w:color w:val="000000"/>
                <w:sz w:val="16"/>
                <w:szCs w:val="16"/>
              </w:rPr>
            </w:pPr>
            <w:r w:rsidRPr="002A0B10">
              <w:rPr>
                <w:color w:val="000000"/>
                <w:sz w:val="16"/>
                <w:szCs w:val="16"/>
              </w:rPr>
              <w:t>.19</w:t>
            </w:r>
          </w:p>
        </w:tc>
      </w:tr>
      <w:tr w:rsidR="009A0F03" w:rsidRPr="002A0B10" w14:paraId="53920A23" w14:textId="182ABC1F" w:rsidTr="009A0F03">
        <w:tc>
          <w:tcPr>
            <w:tcW w:w="951" w:type="pct"/>
            <w:shd w:val="clear" w:color="auto" w:fill="auto"/>
            <w:tcMar>
              <w:top w:w="0" w:type="dxa"/>
              <w:left w:w="75" w:type="dxa"/>
              <w:bottom w:w="0" w:type="dxa"/>
              <w:right w:w="75" w:type="dxa"/>
            </w:tcMar>
            <w:vAlign w:val="center"/>
            <w:hideMark/>
          </w:tcPr>
          <w:p w14:paraId="036C2184" w14:textId="77777777" w:rsidR="009A0F03" w:rsidRPr="002A0B10" w:rsidRDefault="009A0F03" w:rsidP="009A0F03">
            <w:pPr>
              <w:widowControl w:val="0"/>
              <w:autoSpaceDE w:val="0"/>
              <w:autoSpaceDN w:val="0"/>
              <w:adjustRightInd w:val="0"/>
              <w:spacing w:line="360" w:lineRule="auto"/>
              <w:ind w:firstLine="0"/>
              <w:rPr>
                <w:rFonts w:eastAsia="Yu Mincho"/>
                <w:sz w:val="16"/>
                <w:szCs w:val="16"/>
                <w14:ligatures w14:val="standardContextual"/>
              </w:rPr>
            </w:pPr>
            <w:r w:rsidRPr="002A0B10">
              <w:rPr>
                <w:rFonts w:eastAsia="Yu Mincho"/>
                <w:sz w:val="16"/>
                <w:szCs w:val="16"/>
                <w14:ligatures w14:val="standardContextual"/>
              </w:rPr>
              <w:t>8. Past Offered Apologies</w:t>
            </w:r>
          </w:p>
        </w:tc>
        <w:tc>
          <w:tcPr>
            <w:tcW w:w="211" w:type="pct"/>
            <w:vAlign w:val="center"/>
          </w:tcPr>
          <w:p w14:paraId="664E84CA"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4900</w:t>
            </w:r>
          </w:p>
        </w:tc>
        <w:tc>
          <w:tcPr>
            <w:tcW w:w="211" w:type="pct"/>
            <w:vAlign w:val="center"/>
          </w:tcPr>
          <w:p w14:paraId="6D49304B" w14:textId="1D6A14D2" w:rsidR="009A0F03" w:rsidRPr="002A0B10" w:rsidRDefault="00AA68C3" w:rsidP="009A0F03">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.73</w:t>
            </w:r>
          </w:p>
        </w:tc>
        <w:tc>
          <w:tcPr>
            <w:tcW w:w="211" w:type="pct"/>
            <w:vAlign w:val="center"/>
          </w:tcPr>
          <w:p w14:paraId="2BCE9134" w14:textId="6476E408" w:rsidR="009A0F03" w:rsidRPr="002A0B10" w:rsidRDefault="009A0F03" w:rsidP="009A0F03">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.45</w:t>
            </w:r>
          </w:p>
        </w:tc>
        <w:tc>
          <w:tcPr>
            <w:tcW w:w="199" w:type="pct"/>
          </w:tcPr>
          <w:p w14:paraId="3C654B30" w14:textId="74AB9B81" w:rsidR="009A0F03" w:rsidRPr="002A0B10" w:rsidRDefault="00AA68C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0</w:t>
            </w:r>
          </w:p>
        </w:tc>
        <w:tc>
          <w:tcPr>
            <w:tcW w:w="174" w:type="pct"/>
          </w:tcPr>
          <w:p w14:paraId="15023EAA" w14:textId="2E0DF12A" w:rsidR="009A0F03" w:rsidRPr="002A0B10" w:rsidRDefault="00AA68C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1</w:t>
            </w:r>
          </w:p>
        </w:tc>
        <w:tc>
          <w:tcPr>
            <w:tcW w:w="172" w:type="pct"/>
          </w:tcPr>
          <w:p w14:paraId="0708444B" w14:textId="41EA3E8A" w:rsidR="009A0F03" w:rsidRPr="002A0B10" w:rsidRDefault="007C1294"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.01</w:t>
            </w:r>
          </w:p>
        </w:tc>
        <w:tc>
          <w:tcPr>
            <w:tcW w:w="253" w:type="pct"/>
            <w:shd w:val="clear" w:color="auto" w:fill="auto"/>
            <w:tcMar>
              <w:top w:w="0" w:type="dxa"/>
              <w:left w:w="75" w:type="dxa"/>
              <w:bottom w:w="0" w:type="dxa"/>
              <w:right w:w="75" w:type="dxa"/>
            </w:tcMar>
            <w:vAlign w:val="center"/>
            <w:hideMark/>
          </w:tcPr>
          <w:p w14:paraId="2EA5375B" w14:textId="6A742A66"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.12***</w:t>
            </w:r>
          </w:p>
        </w:tc>
        <w:tc>
          <w:tcPr>
            <w:tcW w:w="253" w:type="pct"/>
            <w:shd w:val="clear" w:color="auto" w:fill="auto"/>
            <w:tcMar>
              <w:top w:w="0" w:type="dxa"/>
              <w:left w:w="75" w:type="dxa"/>
              <w:bottom w:w="0" w:type="dxa"/>
              <w:right w:w="75" w:type="dxa"/>
            </w:tcMar>
            <w:vAlign w:val="center"/>
            <w:hideMark/>
          </w:tcPr>
          <w:p w14:paraId="13497222" w14:textId="0A942C76"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.07***</w:t>
            </w:r>
          </w:p>
        </w:tc>
        <w:tc>
          <w:tcPr>
            <w:tcW w:w="266" w:type="pct"/>
            <w:shd w:val="clear" w:color="auto" w:fill="auto"/>
            <w:tcMar>
              <w:top w:w="0" w:type="dxa"/>
              <w:left w:w="75" w:type="dxa"/>
              <w:bottom w:w="0" w:type="dxa"/>
              <w:right w:w="75" w:type="dxa"/>
            </w:tcMar>
            <w:vAlign w:val="center"/>
            <w:hideMark/>
          </w:tcPr>
          <w:p w14:paraId="03AC2E30" w14:textId="01E46E3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.10***</w:t>
            </w:r>
          </w:p>
        </w:tc>
        <w:tc>
          <w:tcPr>
            <w:tcW w:w="266" w:type="pct"/>
            <w:shd w:val="clear" w:color="auto" w:fill="auto"/>
            <w:tcMar>
              <w:top w:w="0" w:type="dxa"/>
              <w:left w:w="75" w:type="dxa"/>
              <w:bottom w:w="0" w:type="dxa"/>
              <w:right w:w="75" w:type="dxa"/>
            </w:tcMar>
            <w:vAlign w:val="center"/>
            <w:hideMark/>
          </w:tcPr>
          <w:p w14:paraId="7F74A4E0" w14:textId="2DEAC9E6"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.08***</w:t>
            </w:r>
          </w:p>
        </w:tc>
        <w:tc>
          <w:tcPr>
            <w:tcW w:w="266" w:type="pct"/>
            <w:shd w:val="clear" w:color="auto" w:fill="auto"/>
            <w:tcMar>
              <w:top w:w="0" w:type="dxa"/>
              <w:left w:w="75" w:type="dxa"/>
              <w:bottom w:w="0" w:type="dxa"/>
              <w:right w:w="75" w:type="dxa"/>
            </w:tcMar>
            <w:vAlign w:val="center"/>
            <w:hideMark/>
          </w:tcPr>
          <w:p w14:paraId="38E6237B" w14:textId="46214556"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.11***</w:t>
            </w:r>
          </w:p>
        </w:tc>
        <w:tc>
          <w:tcPr>
            <w:tcW w:w="266" w:type="pct"/>
            <w:shd w:val="clear" w:color="auto" w:fill="auto"/>
            <w:tcMar>
              <w:top w:w="0" w:type="dxa"/>
              <w:left w:w="75" w:type="dxa"/>
              <w:bottom w:w="0" w:type="dxa"/>
              <w:right w:w="75" w:type="dxa"/>
            </w:tcMar>
            <w:vAlign w:val="center"/>
            <w:hideMark/>
          </w:tcPr>
          <w:p w14:paraId="6FEBF422" w14:textId="7E4E5AC6"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.09***</w:t>
            </w:r>
          </w:p>
        </w:tc>
        <w:tc>
          <w:tcPr>
            <w:tcW w:w="266" w:type="pct"/>
            <w:shd w:val="clear" w:color="auto" w:fill="auto"/>
            <w:tcMar>
              <w:top w:w="0" w:type="dxa"/>
              <w:left w:w="75" w:type="dxa"/>
              <w:bottom w:w="0" w:type="dxa"/>
              <w:right w:w="75" w:type="dxa"/>
            </w:tcMar>
            <w:vAlign w:val="center"/>
            <w:hideMark/>
          </w:tcPr>
          <w:p w14:paraId="4A019D02" w14:textId="292D3DD0" w:rsidR="009A0F03" w:rsidRPr="002A0B10" w:rsidRDefault="00977C96"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.15**</w:t>
            </w:r>
          </w:p>
        </w:tc>
        <w:tc>
          <w:tcPr>
            <w:tcW w:w="255" w:type="pct"/>
            <w:shd w:val="clear" w:color="auto" w:fill="auto"/>
            <w:tcMar>
              <w:top w:w="0" w:type="dxa"/>
              <w:left w:w="75" w:type="dxa"/>
              <w:bottom w:w="0" w:type="dxa"/>
              <w:right w:w="75" w:type="dxa"/>
            </w:tcMar>
            <w:vAlign w:val="center"/>
            <w:hideMark/>
          </w:tcPr>
          <w:p w14:paraId="3AF13BDB"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w:t>
            </w:r>
          </w:p>
        </w:tc>
        <w:tc>
          <w:tcPr>
            <w:tcW w:w="255" w:type="pct"/>
            <w:vAlign w:val="center"/>
          </w:tcPr>
          <w:p w14:paraId="64B1ECEC" w14:textId="6D4F1A18"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-.17</w:t>
            </w:r>
          </w:p>
        </w:tc>
        <w:tc>
          <w:tcPr>
            <w:tcW w:w="272" w:type="pct"/>
            <w:vAlign w:val="center"/>
          </w:tcPr>
          <w:p w14:paraId="23E2B274" w14:textId="5F03C917" w:rsidR="009A0F03" w:rsidRPr="002A0B10" w:rsidRDefault="009A0F03" w:rsidP="000174DE">
            <w:pPr>
              <w:widowControl w:val="0"/>
              <w:autoSpaceDE w:val="0"/>
              <w:autoSpaceDN w:val="0"/>
              <w:adjustRightInd w:val="0"/>
              <w:spacing w:line="360" w:lineRule="auto"/>
              <w:ind w:firstLine="0"/>
              <w:jc w:val="center"/>
              <w:rPr>
                <w:color w:val="000000"/>
                <w:sz w:val="16"/>
                <w:szCs w:val="16"/>
              </w:rPr>
            </w:pPr>
            <w:r w:rsidRPr="002A0B10">
              <w:rPr>
                <w:color w:val="000000"/>
                <w:sz w:val="16"/>
                <w:szCs w:val="16"/>
              </w:rPr>
              <w:t>-.09</w:t>
            </w:r>
          </w:p>
        </w:tc>
        <w:tc>
          <w:tcPr>
            <w:tcW w:w="250" w:type="pct"/>
            <w:vAlign w:val="center"/>
          </w:tcPr>
          <w:p w14:paraId="3A7FC110" w14:textId="3631B622" w:rsidR="009A0F03" w:rsidRPr="002A0B10" w:rsidRDefault="009A0F03" w:rsidP="000174DE">
            <w:pPr>
              <w:widowControl w:val="0"/>
              <w:autoSpaceDE w:val="0"/>
              <w:autoSpaceDN w:val="0"/>
              <w:adjustRightInd w:val="0"/>
              <w:spacing w:line="360" w:lineRule="auto"/>
              <w:ind w:firstLine="0"/>
              <w:jc w:val="center"/>
              <w:rPr>
                <w:color w:val="000000"/>
                <w:sz w:val="16"/>
                <w:szCs w:val="16"/>
              </w:rPr>
            </w:pPr>
            <w:r w:rsidRPr="002A0B10">
              <w:rPr>
                <w:color w:val="000000"/>
                <w:sz w:val="16"/>
                <w:szCs w:val="16"/>
              </w:rPr>
              <w:t>-.44*</w:t>
            </w:r>
          </w:p>
        </w:tc>
      </w:tr>
      <w:tr w:rsidR="009A0F03" w:rsidRPr="002A0B10" w14:paraId="27752322" w14:textId="521E4772" w:rsidTr="009A0F03">
        <w:tc>
          <w:tcPr>
            <w:tcW w:w="951" w:type="pct"/>
            <w:shd w:val="clear" w:color="auto" w:fill="auto"/>
            <w:tcMar>
              <w:top w:w="0" w:type="dxa"/>
              <w:left w:w="75" w:type="dxa"/>
              <w:bottom w:w="0" w:type="dxa"/>
              <w:right w:w="75" w:type="dxa"/>
            </w:tcMar>
            <w:vAlign w:val="center"/>
            <w:hideMark/>
          </w:tcPr>
          <w:p w14:paraId="249BC8CB" w14:textId="77777777" w:rsidR="009A0F03" w:rsidRPr="002A0B10" w:rsidRDefault="009A0F03" w:rsidP="009A0F03">
            <w:pPr>
              <w:widowControl w:val="0"/>
              <w:autoSpaceDE w:val="0"/>
              <w:autoSpaceDN w:val="0"/>
              <w:adjustRightInd w:val="0"/>
              <w:spacing w:line="360" w:lineRule="auto"/>
              <w:ind w:firstLine="0"/>
              <w:rPr>
                <w:rFonts w:eastAsia="Yu Mincho"/>
                <w:sz w:val="16"/>
                <w:szCs w:val="16"/>
                <w14:ligatures w14:val="standardContextual"/>
              </w:rPr>
            </w:pPr>
            <w:r w:rsidRPr="002A0B10">
              <w:rPr>
                <w:rFonts w:eastAsia="Yu Mincho"/>
                <w:sz w:val="16"/>
                <w:szCs w:val="16"/>
                <w14:ligatures w14:val="standardContextual"/>
              </w:rPr>
              <w:t>9. Perceived Honor Norms</w:t>
            </w:r>
          </w:p>
        </w:tc>
        <w:tc>
          <w:tcPr>
            <w:tcW w:w="211" w:type="pct"/>
            <w:vAlign w:val="center"/>
          </w:tcPr>
          <w:p w14:paraId="0772D2B1" w14:textId="7777777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28</w:t>
            </w:r>
          </w:p>
        </w:tc>
        <w:tc>
          <w:tcPr>
            <w:tcW w:w="211" w:type="pct"/>
            <w:vAlign w:val="center"/>
          </w:tcPr>
          <w:p w14:paraId="5B097397" w14:textId="3B955870" w:rsidR="009A0F03" w:rsidRPr="002A0B10" w:rsidRDefault="009A0F03" w:rsidP="009A0F03">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-.01</w:t>
            </w:r>
          </w:p>
        </w:tc>
        <w:tc>
          <w:tcPr>
            <w:tcW w:w="211" w:type="pct"/>
            <w:vAlign w:val="center"/>
          </w:tcPr>
          <w:p w14:paraId="14A456E7" w14:textId="31AF13C6" w:rsidR="009A0F03" w:rsidRPr="002A0B10" w:rsidRDefault="009A0F03" w:rsidP="009A0F03">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.35</w:t>
            </w:r>
          </w:p>
        </w:tc>
        <w:tc>
          <w:tcPr>
            <w:tcW w:w="199" w:type="pct"/>
            <w:vAlign w:val="center"/>
          </w:tcPr>
          <w:p w14:paraId="0ECE2C92" w14:textId="18F13BAF"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Style w:val="cl-f068adb4"/>
                <w:color w:val="000000"/>
                <w:sz w:val="16"/>
                <w:szCs w:val="16"/>
              </w:rPr>
              <w:t>-.58</w:t>
            </w:r>
          </w:p>
        </w:tc>
        <w:tc>
          <w:tcPr>
            <w:tcW w:w="174" w:type="pct"/>
            <w:vAlign w:val="center"/>
          </w:tcPr>
          <w:p w14:paraId="16909790" w14:textId="2CCC0CBE"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Style w:val="cl-f068adb4"/>
                <w:color w:val="000000"/>
                <w:sz w:val="16"/>
                <w:szCs w:val="16"/>
              </w:rPr>
              <w:t>.64</w:t>
            </w:r>
          </w:p>
        </w:tc>
        <w:tc>
          <w:tcPr>
            <w:tcW w:w="172" w:type="pct"/>
            <w:vAlign w:val="center"/>
          </w:tcPr>
          <w:p w14:paraId="21C29311" w14:textId="2E4A304D"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Style w:val="cl-f068adb4"/>
                <w:color w:val="000000"/>
                <w:sz w:val="16"/>
                <w:szCs w:val="16"/>
              </w:rPr>
              <w:t>.00</w:t>
            </w:r>
          </w:p>
        </w:tc>
        <w:tc>
          <w:tcPr>
            <w:tcW w:w="253" w:type="pct"/>
            <w:shd w:val="clear" w:color="auto" w:fill="auto"/>
            <w:tcMar>
              <w:top w:w="0" w:type="dxa"/>
              <w:left w:w="75" w:type="dxa"/>
              <w:bottom w:w="0" w:type="dxa"/>
              <w:right w:w="75" w:type="dxa"/>
            </w:tcMar>
            <w:vAlign w:val="center"/>
          </w:tcPr>
          <w:p w14:paraId="7FA696BC" w14:textId="350FCF1C"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w:t>
            </w:r>
          </w:p>
        </w:tc>
        <w:tc>
          <w:tcPr>
            <w:tcW w:w="253" w:type="pct"/>
            <w:shd w:val="clear" w:color="auto" w:fill="auto"/>
            <w:tcMar>
              <w:top w:w="0" w:type="dxa"/>
              <w:left w:w="75" w:type="dxa"/>
              <w:bottom w:w="0" w:type="dxa"/>
              <w:right w:w="75" w:type="dxa"/>
            </w:tcMar>
            <w:vAlign w:val="center"/>
          </w:tcPr>
          <w:p w14:paraId="34F19AB1" w14:textId="010E5CFE"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w:t>
            </w:r>
          </w:p>
        </w:tc>
        <w:tc>
          <w:tcPr>
            <w:tcW w:w="266" w:type="pct"/>
            <w:shd w:val="clear" w:color="auto" w:fill="auto"/>
            <w:tcMar>
              <w:top w:w="0" w:type="dxa"/>
              <w:left w:w="75" w:type="dxa"/>
              <w:bottom w:w="0" w:type="dxa"/>
              <w:right w:w="75" w:type="dxa"/>
            </w:tcMar>
            <w:vAlign w:val="center"/>
          </w:tcPr>
          <w:p w14:paraId="33C83D76" w14:textId="5896EDE1"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w:t>
            </w:r>
          </w:p>
        </w:tc>
        <w:tc>
          <w:tcPr>
            <w:tcW w:w="266" w:type="pct"/>
            <w:shd w:val="clear" w:color="auto" w:fill="auto"/>
            <w:tcMar>
              <w:top w:w="0" w:type="dxa"/>
              <w:left w:w="75" w:type="dxa"/>
              <w:bottom w:w="0" w:type="dxa"/>
              <w:right w:w="75" w:type="dxa"/>
            </w:tcMar>
            <w:vAlign w:val="center"/>
          </w:tcPr>
          <w:p w14:paraId="23EAA472" w14:textId="484E2A93"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w:t>
            </w:r>
          </w:p>
        </w:tc>
        <w:tc>
          <w:tcPr>
            <w:tcW w:w="266" w:type="pct"/>
            <w:shd w:val="clear" w:color="auto" w:fill="auto"/>
            <w:tcMar>
              <w:top w:w="0" w:type="dxa"/>
              <w:left w:w="75" w:type="dxa"/>
              <w:bottom w:w="0" w:type="dxa"/>
              <w:right w:w="75" w:type="dxa"/>
            </w:tcMar>
            <w:vAlign w:val="center"/>
          </w:tcPr>
          <w:p w14:paraId="7BB37550" w14:textId="29963507"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w:t>
            </w:r>
          </w:p>
        </w:tc>
        <w:tc>
          <w:tcPr>
            <w:tcW w:w="266" w:type="pct"/>
            <w:shd w:val="clear" w:color="auto" w:fill="auto"/>
            <w:tcMar>
              <w:top w:w="0" w:type="dxa"/>
              <w:left w:w="75" w:type="dxa"/>
              <w:bottom w:w="0" w:type="dxa"/>
              <w:right w:w="75" w:type="dxa"/>
            </w:tcMar>
            <w:vAlign w:val="center"/>
          </w:tcPr>
          <w:p w14:paraId="2EA87E57" w14:textId="48D2A475"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w:t>
            </w:r>
          </w:p>
        </w:tc>
        <w:tc>
          <w:tcPr>
            <w:tcW w:w="266" w:type="pct"/>
            <w:shd w:val="clear" w:color="auto" w:fill="auto"/>
            <w:tcMar>
              <w:top w:w="0" w:type="dxa"/>
              <w:left w:w="75" w:type="dxa"/>
              <w:bottom w:w="0" w:type="dxa"/>
              <w:right w:w="75" w:type="dxa"/>
            </w:tcMar>
            <w:vAlign w:val="center"/>
          </w:tcPr>
          <w:p w14:paraId="1103A840" w14:textId="22AD20AB"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w:t>
            </w:r>
          </w:p>
        </w:tc>
        <w:tc>
          <w:tcPr>
            <w:tcW w:w="255" w:type="pct"/>
            <w:shd w:val="clear" w:color="auto" w:fill="auto"/>
            <w:tcMar>
              <w:top w:w="0" w:type="dxa"/>
              <w:left w:w="75" w:type="dxa"/>
              <w:bottom w:w="0" w:type="dxa"/>
              <w:right w:w="75" w:type="dxa"/>
            </w:tcMar>
            <w:vAlign w:val="center"/>
          </w:tcPr>
          <w:p w14:paraId="545A4E27" w14:textId="51683FC1"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w:t>
            </w:r>
          </w:p>
        </w:tc>
        <w:tc>
          <w:tcPr>
            <w:tcW w:w="255" w:type="pct"/>
          </w:tcPr>
          <w:p w14:paraId="2334FAC6" w14:textId="312A5F49"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w:t>
            </w:r>
          </w:p>
        </w:tc>
        <w:tc>
          <w:tcPr>
            <w:tcW w:w="272" w:type="pct"/>
            <w:vAlign w:val="center"/>
          </w:tcPr>
          <w:p w14:paraId="48F8EFA2" w14:textId="2FDDCE68"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-.79**</w:t>
            </w:r>
          </w:p>
        </w:tc>
        <w:tc>
          <w:tcPr>
            <w:tcW w:w="250" w:type="pct"/>
            <w:vAlign w:val="center"/>
          </w:tcPr>
          <w:p w14:paraId="6EA7C8F0" w14:textId="76D68A0E"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-.17</w:t>
            </w:r>
          </w:p>
        </w:tc>
      </w:tr>
      <w:tr w:rsidR="009A0F03" w:rsidRPr="002A0B10" w14:paraId="78232694" w14:textId="77777777" w:rsidTr="009A0F03">
        <w:tc>
          <w:tcPr>
            <w:tcW w:w="951" w:type="pct"/>
            <w:shd w:val="clear" w:color="auto" w:fill="auto"/>
            <w:tcMar>
              <w:top w:w="0" w:type="dxa"/>
              <w:left w:w="75" w:type="dxa"/>
              <w:bottom w:w="0" w:type="dxa"/>
              <w:right w:w="75" w:type="dxa"/>
            </w:tcMar>
            <w:vAlign w:val="center"/>
          </w:tcPr>
          <w:p w14:paraId="21B3931A" w14:textId="35954844" w:rsidR="009A0F03" w:rsidRPr="002A0B10" w:rsidRDefault="009A0F03" w:rsidP="009A0F03">
            <w:pPr>
              <w:widowControl w:val="0"/>
              <w:autoSpaceDE w:val="0"/>
              <w:autoSpaceDN w:val="0"/>
              <w:adjustRightInd w:val="0"/>
              <w:spacing w:line="360" w:lineRule="auto"/>
              <w:ind w:firstLine="0"/>
              <w:rPr>
                <w:rFonts w:eastAsia="Yu Mincho"/>
                <w:sz w:val="16"/>
                <w:szCs w:val="16"/>
                <w14:ligatures w14:val="standardContextual"/>
              </w:rPr>
            </w:pPr>
            <w:r w:rsidRPr="002A0B10">
              <w:rPr>
                <w:rFonts w:eastAsia="Yu Mincho"/>
                <w:sz w:val="16"/>
                <w:szCs w:val="16"/>
                <w14:ligatures w14:val="standardContextual"/>
              </w:rPr>
              <w:t>1</w:t>
            </w:r>
            <w:r w:rsidR="00E45E41" w:rsidRPr="002A0B10">
              <w:rPr>
                <w:rFonts w:eastAsia="Yu Mincho"/>
                <w:sz w:val="16"/>
                <w:szCs w:val="16"/>
                <w14:ligatures w14:val="standardContextual"/>
              </w:rPr>
              <w:t>0</w:t>
            </w:r>
            <w:r w:rsidRPr="002A0B10">
              <w:rPr>
                <w:rFonts w:eastAsia="Yu Mincho"/>
                <w:sz w:val="16"/>
                <w:szCs w:val="16"/>
                <w14:ligatures w14:val="standardContextual"/>
              </w:rPr>
              <w:t>. Age</w:t>
            </w:r>
          </w:p>
        </w:tc>
        <w:tc>
          <w:tcPr>
            <w:tcW w:w="211" w:type="pct"/>
          </w:tcPr>
          <w:p w14:paraId="011F132F" w14:textId="3F546601" w:rsidR="009A0F03" w:rsidRPr="002A0B10" w:rsidRDefault="009A0F03" w:rsidP="000174DE">
            <w:pPr>
              <w:widowControl w:val="0"/>
              <w:autoSpaceDE w:val="0"/>
              <w:autoSpaceDN w:val="0"/>
              <w:adjustRightInd w:val="0"/>
              <w:spacing w:line="240" w:lineRule="auto"/>
              <w:ind w:firstLine="0"/>
              <w:jc w:val="center"/>
              <w:rPr>
                <w:rFonts w:eastAsia="Yu Mincho"/>
                <w:sz w:val="16"/>
                <w:szCs w:val="16"/>
                <w14:ligatures w14:val="standardContextual"/>
              </w:rPr>
            </w:pPr>
            <w:r w:rsidRPr="002A0B10">
              <w:rPr>
                <w:sz w:val="16"/>
                <w:szCs w:val="16"/>
              </w:rPr>
              <w:t>5,297</w:t>
            </w:r>
          </w:p>
        </w:tc>
        <w:tc>
          <w:tcPr>
            <w:tcW w:w="211" w:type="pct"/>
          </w:tcPr>
          <w:p w14:paraId="202F912C" w14:textId="23DA16E5" w:rsidR="009A0F03" w:rsidRPr="002A0B10" w:rsidRDefault="009A0F03" w:rsidP="000174DE">
            <w:pPr>
              <w:widowControl w:val="0"/>
              <w:autoSpaceDE w:val="0"/>
              <w:autoSpaceDN w:val="0"/>
              <w:adjustRightInd w:val="0"/>
              <w:spacing w:line="240" w:lineRule="auto"/>
              <w:ind w:firstLine="0"/>
              <w:jc w:val="center"/>
              <w:rPr>
                <w:sz w:val="16"/>
                <w:szCs w:val="16"/>
              </w:rPr>
            </w:pPr>
            <w:r w:rsidRPr="002A0B10">
              <w:rPr>
                <w:sz w:val="16"/>
                <w:szCs w:val="16"/>
              </w:rPr>
              <w:t>42.75</w:t>
            </w:r>
          </w:p>
        </w:tc>
        <w:tc>
          <w:tcPr>
            <w:tcW w:w="211" w:type="pct"/>
          </w:tcPr>
          <w:p w14:paraId="5BE10712" w14:textId="00AD2391" w:rsidR="009A0F03" w:rsidRPr="002A0B10" w:rsidRDefault="009A0F03" w:rsidP="000174DE">
            <w:pPr>
              <w:widowControl w:val="0"/>
              <w:autoSpaceDE w:val="0"/>
              <w:autoSpaceDN w:val="0"/>
              <w:adjustRightInd w:val="0"/>
              <w:spacing w:line="240" w:lineRule="auto"/>
              <w:ind w:firstLine="0"/>
              <w:jc w:val="center"/>
              <w:rPr>
                <w:sz w:val="16"/>
                <w:szCs w:val="16"/>
              </w:rPr>
            </w:pPr>
            <w:r w:rsidRPr="002A0B10">
              <w:rPr>
                <w:sz w:val="16"/>
                <w:szCs w:val="16"/>
              </w:rPr>
              <w:t>15.12</w:t>
            </w:r>
          </w:p>
        </w:tc>
        <w:tc>
          <w:tcPr>
            <w:tcW w:w="199" w:type="pct"/>
          </w:tcPr>
          <w:p w14:paraId="62D92AD2" w14:textId="0D3A1306" w:rsidR="009A0F03" w:rsidRPr="002A0B10" w:rsidRDefault="009A0F03" w:rsidP="000174DE">
            <w:pPr>
              <w:widowControl w:val="0"/>
              <w:autoSpaceDE w:val="0"/>
              <w:autoSpaceDN w:val="0"/>
              <w:adjustRightInd w:val="0"/>
              <w:spacing w:line="240" w:lineRule="auto"/>
              <w:ind w:firstLine="0"/>
              <w:jc w:val="center"/>
              <w:rPr>
                <w:rStyle w:val="cl-f068adb4"/>
                <w:color w:val="000000"/>
                <w:sz w:val="16"/>
                <w:szCs w:val="16"/>
              </w:rPr>
            </w:pPr>
            <w:r w:rsidRPr="002A0B10">
              <w:rPr>
                <w:sz w:val="16"/>
                <w:szCs w:val="16"/>
              </w:rPr>
              <w:t>18</w:t>
            </w:r>
          </w:p>
        </w:tc>
        <w:tc>
          <w:tcPr>
            <w:tcW w:w="174" w:type="pct"/>
          </w:tcPr>
          <w:p w14:paraId="404CA463" w14:textId="07F87A24" w:rsidR="009A0F03" w:rsidRPr="002A0B10" w:rsidRDefault="009A0F03" w:rsidP="000174DE">
            <w:pPr>
              <w:widowControl w:val="0"/>
              <w:autoSpaceDE w:val="0"/>
              <w:autoSpaceDN w:val="0"/>
              <w:adjustRightInd w:val="0"/>
              <w:spacing w:line="240" w:lineRule="auto"/>
              <w:ind w:firstLine="0"/>
              <w:jc w:val="center"/>
              <w:rPr>
                <w:rStyle w:val="cl-f068adb4"/>
                <w:color w:val="000000"/>
                <w:sz w:val="16"/>
                <w:szCs w:val="16"/>
              </w:rPr>
            </w:pPr>
            <w:r w:rsidRPr="002A0B10">
              <w:rPr>
                <w:sz w:val="16"/>
                <w:szCs w:val="16"/>
              </w:rPr>
              <w:t>89</w:t>
            </w:r>
          </w:p>
        </w:tc>
        <w:tc>
          <w:tcPr>
            <w:tcW w:w="172" w:type="pct"/>
          </w:tcPr>
          <w:p w14:paraId="574B4B98" w14:textId="49EA8464" w:rsidR="009A0F03" w:rsidRPr="002A0B10" w:rsidRDefault="009A0F03" w:rsidP="000174DE">
            <w:pPr>
              <w:widowControl w:val="0"/>
              <w:autoSpaceDE w:val="0"/>
              <w:autoSpaceDN w:val="0"/>
              <w:adjustRightInd w:val="0"/>
              <w:spacing w:line="240" w:lineRule="auto"/>
              <w:ind w:firstLine="0"/>
              <w:jc w:val="center"/>
              <w:rPr>
                <w:rStyle w:val="cl-f068adb4"/>
                <w:color w:val="000000"/>
                <w:sz w:val="16"/>
                <w:szCs w:val="16"/>
              </w:rPr>
            </w:pPr>
            <w:r w:rsidRPr="002A0B10">
              <w:rPr>
                <w:sz w:val="16"/>
                <w:szCs w:val="16"/>
              </w:rPr>
              <w:t>.21</w:t>
            </w:r>
          </w:p>
        </w:tc>
        <w:tc>
          <w:tcPr>
            <w:tcW w:w="253" w:type="pct"/>
            <w:shd w:val="clear" w:color="auto" w:fill="auto"/>
            <w:tcMar>
              <w:top w:w="0" w:type="dxa"/>
              <w:left w:w="75" w:type="dxa"/>
              <w:bottom w:w="0" w:type="dxa"/>
              <w:right w:w="75" w:type="dxa"/>
            </w:tcMar>
            <w:vAlign w:val="center"/>
          </w:tcPr>
          <w:p w14:paraId="7E9FFA0E" w14:textId="2F365B20"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.08**</w:t>
            </w:r>
          </w:p>
        </w:tc>
        <w:tc>
          <w:tcPr>
            <w:tcW w:w="253" w:type="pct"/>
            <w:shd w:val="clear" w:color="auto" w:fill="auto"/>
            <w:tcMar>
              <w:top w:w="0" w:type="dxa"/>
              <w:left w:w="75" w:type="dxa"/>
              <w:bottom w:w="0" w:type="dxa"/>
              <w:right w:w="75" w:type="dxa"/>
            </w:tcMar>
            <w:vAlign w:val="center"/>
          </w:tcPr>
          <w:p w14:paraId="5A48E43E" w14:textId="53529C09"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.01</w:t>
            </w:r>
          </w:p>
        </w:tc>
        <w:tc>
          <w:tcPr>
            <w:tcW w:w="266" w:type="pct"/>
            <w:shd w:val="clear" w:color="auto" w:fill="auto"/>
            <w:tcMar>
              <w:top w:w="0" w:type="dxa"/>
              <w:left w:w="75" w:type="dxa"/>
              <w:bottom w:w="0" w:type="dxa"/>
              <w:right w:w="75" w:type="dxa"/>
            </w:tcMar>
            <w:vAlign w:val="center"/>
          </w:tcPr>
          <w:p w14:paraId="396913C9" w14:textId="2338F511"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-.01</w:t>
            </w:r>
          </w:p>
        </w:tc>
        <w:tc>
          <w:tcPr>
            <w:tcW w:w="266" w:type="pct"/>
            <w:shd w:val="clear" w:color="auto" w:fill="auto"/>
            <w:tcMar>
              <w:top w:w="0" w:type="dxa"/>
              <w:left w:w="75" w:type="dxa"/>
              <w:bottom w:w="0" w:type="dxa"/>
              <w:right w:w="75" w:type="dxa"/>
            </w:tcMar>
            <w:vAlign w:val="center"/>
          </w:tcPr>
          <w:p w14:paraId="0F28EA21" w14:textId="5B1E40F3"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.03*</w:t>
            </w:r>
          </w:p>
        </w:tc>
        <w:tc>
          <w:tcPr>
            <w:tcW w:w="266" w:type="pct"/>
            <w:shd w:val="clear" w:color="auto" w:fill="auto"/>
            <w:tcMar>
              <w:top w:w="0" w:type="dxa"/>
              <w:left w:w="75" w:type="dxa"/>
              <w:bottom w:w="0" w:type="dxa"/>
              <w:right w:w="75" w:type="dxa"/>
            </w:tcMar>
            <w:vAlign w:val="center"/>
          </w:tcPr>
          <w:p w14:paraId="2FAA9AE1" w14:textId="32AE97D3"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.08**</w:t>
            </w:r>
          </w:p>
        </w:tc>
        <w:tc>
          <w:tcPr>
            <w:tcW w:w="266" w:type="pct"/>
            <w:shd w:val="clear" w:color="auto" w:fill="auto"/>
            <w:tcMar>
              <w:top w:w="0" w:type="dxa"/>
              <w:left w:w="75" w:type="dxa"/>
              <w:bottom w:w="0" w:type="dxa"/>
              <w:right w:w="75" w:type="dxa"/>
            </w:tcMar>
            <w:vAlign w:val="center"/>
          </w:tcPr>
          <w:p w14:paraId="3F0467A1" w14:textId="6F03428E"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.06**</w:t>
            </w:r>
          </w:p>
        </w:tc>
        <w:tc>
          <w:tcPr>
            <w:tcW w:w="266" w:type="pct"/>
            <w:shd w:val="clear" w:color="auto" w:fill="auto"/>
            <w:tcMar>
              <w:top w:w="0" w:type="dxa"/>
              <w:left w:w="75" w:type="dxa"/>
              <w:bottom w:w="0" w:type="dxa"/>
              <w:right w:w="75" w:type="dxa"/>
            </w:tcMar>
            <w:vAlign w:val="center"/>
          </w:tcPr>
          <w:p w14:paraId="270866AE" w14:textId="6B1D37AC"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.18**</w:t>
            </w:r>
          </w:p>
        </w:tc>
        <w:tc>
          <w:tcPr>
            <w:tcW w:w="255" w:type="pct"/>
            <w:shd w:val="clear" w:color="auto" w:fill="auto"/>
            <w:tcMar>
              <w:top w:w="0" w:type="dxa"/>
              <w:left w:w="75" w:type="dxa"/>
              <w:bottom w:w="0" w:type="dxa"/>
              <w:right w:w="75" w:type="dxa"/>
            </w:tcMar>
            <w:vAlign w:val="center"/>
          </w:tcPr>
          <w:p w14:paraId="0857D6DD" w14:textId="5AEDA583"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.02</w:t>
            </w:r>
          </w:p>
        </w:tc>
        <w:tc>
          <w:tcPr>
            <w:tcW w:w="255" w:type="pct"/>
            <w:vAlign w:val="center"/>
          </w:tcPr>
          <w:p w14:paraId="2CDA91DC" w14:textId="69F37F4F"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-.33**</w:t>
            </w:r>
          </w:p>
        </w:tc>
        <w:tc>
          <w:tcPr>
            <w:tcW w:w="272" w:type="pct"/>
          </w:tcPr>
          <w:p w14:paraId="5FD498C3" w14:textId="222DA035"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rFonts w:eastAsia="Yu Mincho"/>
                <w:sz w:val="16"/>
                <w:szCs w:val="16"/>
                <w14:ligatures w14:val="standardContextual"/>
              </w:rPr>
              <w:t>-</w:t>
            </w:r>
          </w:p>
        </w:tc>
        <w:tc>
          <w:tcPr>
            <w:tcW w:w="250" w:type="pct"/>
            <w:vAlign w:val="center"/>
          </w:tcPr>
          <w:p w14:paraId="356FD9A1" w14:textId="701CBE76" w:rsidR="009A0F03" w:rsidRPr="002A0B10" w:rsidRDefault="009A0F03"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color w:val="000000"/>
                <w:sz w:val="16"/>
                <w:szCs w:val="16"/>
              </w:rPr>
              <w:t>.13</w:t>
            </w:r>
          </w:p>
        </w:tc>
      </w:tr>
      <w:tr w:rsidR="009A0F03" w:rsidRPr="002A0B10" w14:paraId="4A2B275F" w14:textId="1EFCCE5B" w:rsidTr="009A0F03">
        <w:tc>
          <w:tcPr>
            <w:tcW w:w="951" w:type="pct"/>
            <w:shd w:val="clear" w:color="auto" w:fill="auto"/>
            <w:tcMar>
              <w:top w:w="0" w:type="dxa"/>
              <w:left w:w="75" w:type="dxa"/>
              <w:bottom w:w="0" w:type="dxa"/>
              <w:right w:w="75" w:type="dxa"/>
            </w:tcMar>
            <w:vAlign w:val="center"/>
          </w:tcPr>
          <w:p w14:paraId="0AC2F8EC" w14:textId="7E256BC4" w:rsidR="00DC7295" w:rsidRPr="002A0B10" w:rsidRDefault="00DC7295" w:rsidP="00DC7295">
            <w:pPr>
              <w:widowControl w:val="0"/>
              <w:autoSpaceDE w:val="0"/>
              <w:autoSpaceDN w:val="0"/>
              <w:adjustRightInd w:val="0"/>
              <w:spacing w:line="360" w:lineRule="auto"/>
              <w:ind w:firstLine="0"/>
              <w:rPr>
                <w:rFonts w:eastAsia="Yu Mincho"/>
                <w:sz w:val="16"/>
                <w:szCs w:val="16"/>
                <w14:ligatures w14:val="standardContextual"/>
              </w:rPr>
            </w:pPr>
            <w:r w:rsidRPr="002A0B10">
              <w:rPr>
                <w:rFonts w:eastAsia="Yu Mincho"/>
                <w:sz w:val="16"/>
                <w:szCs w:val="16"/>
                <w14:ligatures w14:val="standardContextual"/>
              </w:rPr>
              <w:t>11. SES</w:t>
            </w:r>
          </w:p>
        </w:tc>
        <w:tc>
          <w:tcPr>
            <w:tcW w:w="211" w:type="pct"/>
          </w:tcPr>
          <w:p w14:paraId="74D42815" w14:textId="5C10D871" w:rsidR="00DC7295" w:rsidRPr="002A0B10" w:rsidRDefault="00DC7295" w:rsidP="000174DE">
            <w:pPr>
              <w:widowControl w:val="0"/>
              <w:autoSpaceDE w:val="0"/>
              <w:autoSpaceDN w:val="0"/>
              <w:adjustRightInd w:val="0"/>
              <w:spacing w:line="240" w:lineRule="auto"/>
              <w:ind w:firstLine="0"/>
              <w:jc w:val="center"/>
              <w:rPr>
                <w:rFonts w:eastAsia="Yu Mincho"/>
                <w:sz w:val="16"/>
                <w:szCs w:val="16"/>
                <w14:ligatures w14:val="standardContextual"/>
              </w:rPr>
            </w:pPr>
            <w:r w:rsidRPr="002A0B10">
              <w:rPr>
                <w:sz w:val="16"/>
                <w:szCs w:val="16"/>
              </w:rPr>
              <w:t>5,215</w:t>
            </w:r>
          </w:p>
        </w:tc>
        <w:tc>
          <w:tcPr>
            <w:tcW w:w="211" w:type="pct"/>
          </w:tcPr>
          <w:p w14:paraId="0A12B03C" w14:textId="0D4C3B6C" w:rsidR="00DC7295" w:rsidRPr="002A0B10" w:rsidRDefault="00DC7295" w:rsidP="000174DE">
            <w:pPr>
              <w:widowControl w:val="0"/>
              <w:autoSpaceDE w:val="0"/>
              <w:autoSpaceDN w:val="0"/>
              <w:adjustRightInd w:val="0"/>
              <w:spacing w:line="240" w:lineRule="auto"/>
              <w:ind w:firstLine="0"/>
              <w:jc w:val="center"/>
              <w:rPr>
                <w:sz w:val="16"/>
                <w:szCs w:val="16"/>
              </w:rPr>
            </w:pPr>
            <w:r w:rsidRPr="002A0B10">
              <w:rPr>
                <w:sz w:val="16"/>
                <w:szCs w:val="16"/>
              </w:rPr>
              <w:t>5.6</w:t>
            </w:r>
          </w:p>
        </w:tc>
        <w:tc>
          <w:tcPr>
            <w:tcW w:w="211" w:type="pct"/>
          </w:tcPr>
          <w:p w14:paraId="09FF91FE" w14:textId="409065F1" w:rsidR="00DC7295" w:rsidRPr="002A0B10" w:rsidRDefault="00DC7295" w:rsidP="000174DE">
            <w:pPr>
              <w:widowControl w:val="0"/>
              <w:autoSpaceDE w:val="0"/>
              <w:autoSpaceDN w:val="0"/>
              <w:adjustRightInd w:val="0"/>
              <w:spacing w:line="240" w:lineRule="auto"/>
              <w:ind w:firstLine="0"/>
              <w:jc w:val="center"/>
              <w:rPr>
                <w:sz w:val="16"/>
                <w:szCs w:val="16"/>
              </w:rPr>
            </w:pPr>
            <w:r w:rsidRPr="002A0B10">
              <w:rPr>
                <w:sz w:val="16"/>
                <w:szCs w:val="16"/>
              </w:rPr>
              <w:t>1.94</w:t>
            </w:r>
          </w:p>
        </w:tc>
        <w:tc>
          <w:tcPr>
            <w:tcW w:w="199" w:type="pct"/>
          </w:tcPr>
          <w:p w14:paraId="2C90667C" w14:textId="7EA3A1DE" w:rsidR="00DC7295" w:rsidRPr="002A0B10" w:rsidRDefault="00DC7295" w:rsidP="000174DE">
            <w:pPr>
              <w:widowControl w:val="0"/>
              <w:autoSpaceDE w:val="0"/>
              <w:autoSpaceDN w:val="0"/>
              <w:adjustRightInd w:val="0"/>
              <w:spacing w:line="240" w:lineRule="auto"/>
              <w:ind w:firstLine="0"/>
              <w:jc w:val="center"/>
              <w:rPr>
                <w:rStyle w:val="cl-f068adb4"/>
                <w:color w:val="000000"/>
                <w:sz w:val="16"/>
                <w:szCs w:val="16"/>
              </w:rPr>
            </w:pPr>
            <w:r w:rsidRPr="002A0B10">
              <w:rPr>
                <w:sz w:val="16"/>
                <w:szCs w:val="16"/>
              </w:rPr>
              <w:t>0</w:t>
            </w:r>
          </w:p>
        </w:tc>
        <w:tc>
          <w:tcPr>
            <w:tcW w:w="174" w:type="pct"/>
          </w:tcPr>
          <w:p w14:paraId="3AB87924" w14:textId="6685C140" w:rsidR="00DC7295" w:rsidRPr="002A0B10" w:rsidRDefault="00DC7295" w:rsidP="000174DE">
            <w:pPr>
              <w:widowControl w:val="0"/>
              <w:autoSpaceDE w:val="0"/>
              <w:autoSpaceDN w:val="0"/>
              <w:adjustRightInd w:val="0"/>
              <w:spacing w:line="240" w:lineRule="auto"/>
              <w:ind w:firstLine="0"/>
              <w:jc w:val="center"/>
              <w:rPr>
                <w:rStyle w:val="cl-f068adb4"/>
                <w:color w:val="000000"/>
                <w:sz w:val="16"/>
                <w:szCs w:val="16"/>
              </w:rPr>
            </w:pPr>
            <w:r w:rsidRPr="002A0B10">
              <w:rPr>
                <w:sz w:val="16"/>
                <w:szCs w:val="16"/>
              </w:rPr>
              <w:t>10</w:t>
            </w:r>
          </w:p>
        </w:tc>
        <w:tc>
          <w:tcPr>
            <w:tcW w:w="172" w:type="pct"/>
          </w:tcPr>
          <w:p w14:paraId="520C289A" w14:textId="0EF3DDA8" w:rsidR="00DC7295" w:rsidRPr="002A0B10" w:rsidRDefault="009A0F03" w:rsidP="000174DE">
            <w:pPr>
              <w:widowControl w:val="0"/>
              <w:autoSpaceDE w:val="0"/>
              <w:autoSpaceDN w:val="0"/>
              <w:adjustRightInd w:val="0"/>
              <w:spacing w:line="240" w:lineRule="auto"/>
              <w:ind w:firstLine="0"/>
              <w:jc w:val="center"/>
              <w:rPr>
                <w:rStyle w:val="cl-f068adb4"/>
                <w:color w:val="000000"/>
                <w:sz w:val="16"/>
                <w:szCs w:val="16"/>
              </w:rPr>
            </w:pPr>
            <w:r w:rsidRPr="002A0B10">
              <w:rPr>
                <w:sz w:val="16"/>
                <w:szCs w:val="16"/>
              </w:rPr>
              <w:t>.</w:t>
            </w:r>
            <w:r w:rsidR="00DC7295" w:rsidRPr="002A0B10">
              <w:rPr>
                <w:sz w:val="16"/>
                <w:szCs w:val="16"/>
              </w:rPr>
              <w:t>03</w:t>
            </w:r>
          </w:p>
        </w:tc>
        <w:tc>
          <w:tcPr>
            <w:tcW w:w="253" w:type="pct"/>
            <w:shd w:val="clear" w:color="auto" w:fill="auto"/>
            <w:tcMar>
              <w:top w:w="0" w:type="dxa"/>
              <w:left w:w="75" w:type="dxa"/>
              <w:bottom w:w="0" w:type="dxa"/>
              <w:right w:w="75" w:type="dxa"/>
            </w:tcMar>
            <w:vAlign w:val="center"/>
          </w:tcPr>
          <w:p w14:paraId="377E8392" w14:textId="09806158" w:rsidR="00DC7295" w:rsidRPr="002A0B10" w:rsidRDefault="00DC7295"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-.00</w:t>
            </w:r>
          </w:p>
        </w:tc>
        <w:tc>
          <w:tcPr>
            <w:tcW w:w="253" w:type="pct"/>
            <w:shd w:val="clear" w:color="auto" w:fill="auto"/>
            <w:tcMar>
              <w:top w:w="0" w:type="dxa"/>
              <w:left w:w="75" w:type="dxa"/>
              <w:bottom w:w="0" w:type="dxa"/>
              <w:right w:w="75" w:type="dxa"/>
            </w:tcMar>
            <w:vAlign w:val="center"/>
          </w:tcPr>
          <w:p w14:paraId="0B8A59E6" w14:textId="1D2316A2" w:rsidR="00DC7295" w:rsidRPr="002A0B10" w:rsidRDefault="00DC7295"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.04**</w:t>
            </w:r>
          </w:p>
        </w:tc>
        <w:tc>
          <w:tcPr>
            <w:tcW w:w="266" w:type="pct"/>
            <w:shd w:val="clear" w:color="auto" w:fill="auto"/>
            <w:tcMar>
              <w:top w:w="0" w:type="dxa"/>
              <w:left w:w="75" w:type="dxa"/>
              <w:bottom w:w="0" w:type="dxa"/>
              <w:right w:w="75" w:type="dxa"/>
            </w:tcMar>
            <w:vAlign w:val="center"/>
          </w:tcPr>
          <w:p w14:paraId="55A78892" w14:textId="66280F05" w:rsidR="00DC7295" w:rsidRPr="002A0B10" w:rsidRDefault="00DC7295"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.07**</w:t>
            </w:r>
          </w:p>
        </w:tc>
        <w:tc>
          <w:tcPr>
            <w:tcW w:w="266" w:type="pct"/>
            <w:shd w:val="clear" w:color="auto" w:fill="auto"/>
            <w:tcMar>
              <w:top w:w="0" w:type="dxa"/>
              <w:left w:w="75" w:type="dxa"/>
              <w:bottom w:w="0" w:type="dxa"/>
              <w:right w:w="75" w:type="dxa"/>
            </w:tcMar>
            <w:vAlign w:val="center"/>
          </w:tcPr>
          <w:p w14:paraId="172F35D6" w14:textId="29D51D07" w:rsidR="00DC7295" w:rsidRPr="002A0B10" w:rsidRDefault="00DC7295"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.08**</w:t>
            </w:r>
          </w:p>
        </w:tc>
        <w:tc>
          <w:tcPr>
            <w:tcW w:w="266" w:type="pct"/>
            <w:shd w:val="clear" w:color="auto" w:fill="auto"/>
            <w:tcMar>
              <w:top w:w="0" w:type="dxa"/>
              <w:left w:w="75" w:type="dxa"/>
              <w:bottom w:w="0" w:type="dxa"/>
              <w:right w:w="75" w:type="dxa"/>
            </w:tcMar>
            <w:vAlign w:val="center"/>
          </w:tcPr>
          <w:p w14:paraId="093122B2" w14:textId="6FC76E68" w:rsidR="00DC7295" w:rsidRPr="002A0B10" w:rsidRDefault="00DC7295"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.08**</w:t>
            </w:r>
          </w:p>
        </w:tc>
        <w:tc>
          <w:tcPr>
            <w:tcW w:w="266" w:type="pct"/>
            <w:shd w:val="clear" w:color="auto" w:fill="auto"/>
            <w:tcMar>
              <w:top w:w="0" w:type="dxa"/>
              <w:left w:w="75" w:type="dxa"/>
              <w:bottom w:w="0" w:type="dxa"/>
              <w:right w:w="75" w:type="dxa"/>
            </w:tcMar>
            <w:vAlign w:val="center"/>
          </w:tcPr>
          <w:p w14:paraId="3D0CB2DF" w14:textId="50E375F4" w:rsidR="00DC7295" w:rsidRPr="002A0B10" w:rsidRDefault="00DC7295"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.11**</w:t>
            </w:r>
          </w:p>
        </w:tc>
        <w:tc>
          <w:tcPr>
            <w:tcW w:w="266" w:type="pct"/>
            <w:shd w:val="clear" w:color="auto" w:fill="auto"/>
            <w:tcMar>
              <w:top w:w="0" w:type="dxa"/>
              <w:left w:w="75" w:type="dxa"/>
              <w:bottom w:w="0" w:type="dxa"/>
              <w:right w:w="75" w:type="dxa"/>
            </w:tcMar>
            <w:vAlign w:val="center"/>
          </w:tcPr>
          <w:p w14:paraId="2B36F54C" w14:textId="4130FA51" w:rsidR="00DC7295" w:rsidRPr="002A0B10" w:rsidRDefault="00DC7295"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-.02</w:t>
            </w:r>
          </w:p>
        </w:tc>
        <w:tc>
          <w:tcPr>
            <w:tcW w:w="255" w:type="pct"/>
            <w:shd w:val="clear" w:color="auto" w:fill="auto"/>
            <w:tcMar>
              <w:top w:w="0" w:type="dxa"/>
              <w:left w:w="75" w:type="dxa"/>
              <w:bottom w:w="0" w:type="dxa"/>
              <w:right w:w="75" w:type="dxa"/>
            </w:tcMar>
            <w:vAlign w:val="center"/>
          </w:tcPr>
          <w:p w14:paraId="766D27BE" w14:textId="0EFFC5C1" w:rsidR="00DC7295" w:rsidRPr="002A0B10" w:rsidRDefault="00DC7295"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-.07**</w:t>
            </w:r>
          </w:p>
        </w:tc>
        <w:tc>
          <w:tcPr>
            <w:tcW w:w="255" w:type="pct"/>
            <w:vAlign w:val="center"/>
          </w:tcPr>
          <w:p w14:paraId="549A9AA2" w14:textId="055225CE" w:rsidR="00DC7295" w:rsidRPr="002A0B10" w:rsidRDefault="00DC7295"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-.05**</w:t>
            </w:r>
          </w:p>
        </w:tc>
        <w:tc>
          <w:tcPr>
            <w:tcW w:w="272" w:type="pct"/>
            <w:vAlign w:val="center"/>
          </w:tcPr>
          <w:p w14:paraId="57074FCA" w14:textId="3B80F527" w:rsidR="00DC7295" w:rsidRPr="002A0B10" w:rsidRDefault="00DC7295"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-.01</w:t>
            </w:r>
          </w:p>
        </w:tc>
        <w:tc>
          <w:tcPr>
            <w:tcW w:w="250" w:type="pct"/>
            <w:vAlign w:val="center"/>
          </w:tcPr>
          <w:p w14:paraId="63853CDE" w14:textId="107964BB" w:rsidR="00DC7295" w:rsidRPr="002A0B10" w:rsidRDefault="00DC7295" w:rsidP="000174DE">
            <w:pPr>
              <w:widowControl w:val="0"/>
              <w:autoSpaceDE w:val="0"/>
              <w:autoSpaceDN w:val="0"/>
              <w:adjustRightInd w:val="0"/>
              <w:spacing w:line="360" w:lineRule="auto"/>
              <w:ind w:firstLine="0"/>
              <w:jc w:val="center"/>
              <w:rPr>
                <w:rFonts w:eastAsia="Yu Mincho"/>
                <w:sz w:val="16"/>
                <w:szCs w:val="16"/>
                <w14:ligatures w14:val="standardContextual"/>
              </w:rPr>
            </w:pPr>
            <w:r w:rsidRPr="002A0B10">
              <w:rPr>
                <w:sz w:val="16"/>
                <w:szCs w:val="16"/>
              </w:rPr>
              <w:t>-</w:t>
            </w:r>
          </w:p>
        </w:tc>
      </w:tr>
    </w:tbl>
    <w:p w14:paraId="53D19795" w14:textId="63E0FCBE" w:rsidR="00491FCE" w:rsidRPr="002A0B10" w:rsidRDefault="00491FCE" w:rsidP="000174DE">
      <w:pPr>
        <w:widowControl w:val="0"/>
        <w:autoSpaceDE w:val="0"/>
        <w:autoSpaceDN w:val="0"/>
        <w:adjustRightInd w:val="0"/>
        <w:spacing w:before="120"/>
        <w:ind w:firstLine="0"/>
        <w:rPr>
          <w:rFonts w:eastAsia="Yu Mincho"/>
          <w:sz w:val="16"/>
          <w:szCs w:val="16"/>
          <w14:ligatures w14:val="standardContextual"/>
        </w:rPr>
      </w:pPr>
      <w:r w:rsidRPr="002A0B10">
        <w:rPr>
          <w:rFonts w:eastAsia="Yu Mincho"/>
          <w:i/>
          <w:iCs/>
          <w:sz w:val="16"/>
          <w:szCs w:val="16"/>
          <w14:ligatures w14:val="standardContextual"/>
        </w:rPr>
        <w:t>Note.</w:t>
      </w:r>
      <w:r w:rsidRPr="002A0B10">
        <w:rPr>
          <w:rFonts w:eastAsia="Yu Mincho"/>
          <w:sz w:val="16"/>
          <w:szCs w:val="16"/>
          <w14:ligatures w14:val="standardContextual"/>
        </w:rPr>
        <w:t xml:space="preserve"> </w:t>
      </w:r>
      <w:proofErr w:type="spellStart"/>
      <w:r w:rsidR="007C1294" w:rsidRPr="002A0B10">
        <w:rPr>
          <w:rFonts w:eastAsia="Yu Mincho"/>
          <w:sz w:val="16"/>
          <w:szCs w:val="16"/>
          <w14:ligatures w14:val="standardContextual"/>
        </w:rPr>
        <w:t>Descriptives</w:t>
      </w:r>
      <w:proofErr w:type="spellEnd"/>
      <w:r w:rsidR="007C1294" w:rsidRPr="002A0B10">
        <w:rPr>
          <w:rFonts w:eastAsia="Yu Mincho"/>
          <w:sz w:val="16"/>
          <w:szCs w:val="16"/>
          <w14:ligatures w14:val="standardContextual"/>
        </w:rPr>
        <w:t xml:space="preserve"> are presented for a joint sample between any participants included in the analyses for willingness to apologize or offered apologies. Correlations below the diagonal represent individual-level analyses</w:t>
      </w:r>
      <w:r w:rsidR="00E755BA" w:rsidRPr="002A0B10">
        <w:rPr>
          <w:rFonts w:eastAsia="Yu Mincho"/>
          <w:sz w:val="16"/>
          <w:szCs w:val="16"/>
          <w14:ligatures w14:val="standardContextual"/>
        </w:rPr>
        <w:t xml:space="preserve"> (</w:t>
      </w:r>
      <w:proofErr w:type="spellStart"/>
      <w:r w:rsidR="00E755BA" w:rsidRPr="002A0B10">
        <w:rPr>
          <w:rFonts w:eastAsia="Yu Mincho"/>
          <w:i/>
          <w:iCs/>
          <w:sz w:val="16"/>
          <w:szCs w:val="16"/>
          <w14:ligatures w14:val="standardContextual"/>
        </w:rPr>
        <w:t>N</w:t>
      </w:r>
      <w:r w:rsidR="00E755BA" w:rsidRPr="002A0B10">
        <w:rPr>
          <w:rFonts w:eastAsia="Yu Mincho"/>
          <w:sz w:val="16"/>
          <w:szCs w:val="16"/>
          <w:vertAlign w:val="subscript"/>
          <w14:ligatures w14:val="standardContextual"/>
        </w:rPr>
        <w:t>max</w:t>
      </w:r>
      <w:proofErr w:type="spellEnd"/>
      <w:r w:rsidR="00E755BA" w:rsidRPr="002A0B10">
        <w:rPr>
          <w:rFonts w:eastAsia="Yu Mincho"/>
          <w:sz w:val="16"/>
          <w:szCs w:val="16"/>
          <w14:ligatures w14:val="standardContextual"/>
        </w:rPr>
        <w:t xml:space="preserve"> = 5,297)</w:t>
      </w:r>
      <w:r w:rsidR="007C1294" w:rsidRPr="002A0B10">
        <w:rPr>
          <w:rFonts w:eastAsia="Yu Mincho"/>
          <w:sz w:val="16"/>
          <w:szCs w:val="16"/>
          <w14:ligatures w14:val="standardContextual"/>
        </w:rPr>
        <w:t>, correlations above the diagonal represent culture-level analyses (</w:t>
      </w:r>
      <w:r w:rsidR="007C1294" w:rsidRPr="002A0B10">
        <w:rPr>
          <w:rFonts w:eastAsia="Yu Mincho"/>
          <w:i/>
          <w:iCs/>
          <w:sz w:val="16"/>
          <w:szCs w:val="16"/>
          <w14:ligatures w14:val="standardContextual"/>
        </w:rPr>
        <w:t>N</w:t>
      </w:r>
      <w:r w:rsidR="007C1294" w:rsidRPr="002A0B10">
        <w:rPr>
          <w:rFonts w:eastAsia="Yu Mincho"/>
          <w:sz w:val="16"/>
          <w:szCs w:val="16"/>
          <w14:ligatures w14:val="standardContextual"/>
        </w:rPr>
        <w:t xml:space="preserve"> = 28 country-gender groups)</w:t>
      </w:r>
      <w:r w:rsidR="0069589C" w:rsidRPr="002A0B10">
        <w:rPr>
          <w:rFonts w:eastAsia="Yu Mincho"/>
          <w:sz w:val="16"/>
          <w:szCs w:val="16"/>
          <w14:ligatures w14:val="standardContextual"/>
        </w:rPr>
        <w:t xml:space="preserve">. Scores for perceived honor norms reflect factor scores extracted from measurement models at the culture-level (described in </w:t>
      </w:r>
      <w:proofErr w:type="spellStart"/>
      <w:r w:rsidR="0069589C" w:rsidRPr="002A0B10">
        <w:rPr>
          <w:rFonts w:eastAsia="Yu Mincho"/>
          <w:sz w:val="16"/>
          <w:szCs w:val="16"/>
          <w14:ligatures w14:val="standardContextual"/>
        </w:rPr>
        <w:t>Vignoles</w:t>
      </w:r>
      <w:proofErr w:type="spellEnd"/>
      <w:r w:rsidR="0069589C" w:rsidRPr="002A0B10">
        <w:rPr>
          <w:rFonts w:eastAsia="Yu Mincho"/>
          <w:sz w:val="16"/>
          <w:szCs w:val="16"/>
          <w14:ligatures w14:val="standardContextual"/>
        </w:rPr>
        <w:t xml:space="preserve"> et al., 2024) and thus are included in culture-level correlations only. </w:t>
      </w:r>
      <w:r w:rsidRPr="002A0B10">
        <w:rPr>
          <w:rFonts w:eastAsia="Yu Mincho"/>
          <w:sz w:val="16"/>
          <w:szCs w:val="16"/>
          <w14:ligatures w14:val="standardContextual"/>
        </w:rPr>
        <w:t xml:space="preserve">* </w:t>
      </w:r>
      <w:proofErr w:type="gramStart"/>
      <w:r w:rsidRPr="002A0B10">
        <w:rPr>
          <w:rFonts w:eastAsia="Yu Mincho"/>
          <w:sz w:val="16"/>
          <w:szCs w:val="16"/>
          <w14:ligatures w14:val="standardContextual"/>
        </w:rPr>
        <w:t>indicates</w:t>
      </w:r>
      <w:proofErr w:type="gramEnd"/>
      <w:r w:rsidRPr="002A0B10">
        <w:rPr>
          <w:rFonts w:eastAsia="Yu Mincho"/>
          <w:sz w:val="16"/>
          <w:szCs w:val="16"/>
          <w14:ligatures w14:val="standardContextual"/>
        </w:rPr>
        <w:t xml:space="preserve"> </w:t>
      </w:r>
      <w:r w:rsidRPr="002A0B10">
        <w:rPr>
          <w:rFonts w:eastAsia="Yu Mincho"/>
          <w:i/>
          <w:iCs/>
          <w:sz w:val="16"/>
          <w:szCs w:val="16"/>
          <w14:ligatures w14:val="standardContextual"/>
        </w:rPr>
        <w:t>p</w:t>
      </w:r>
      <w:r w:rsidRPr="002A0B10">
        <w:rPr>
          <w:rFonts w:eastAsia="Yu Mincho"/>
          <w:sz w:val="16"/>
          <w:szCs w:val="16"/>
          <w14:ligatures w14:val="standardContextual"/>
        </w:rPr>
        <w:t xml:space="preserve"> &lt; .05. ** indicates </w:t>
      </w:r>
      <w:r w:rsidRPr="002A0B10">
        <w:rPr>
          <w:rFonts w:eastAsia="Yu Mincho"/>
          <w:i/>
          <w:iCs/>
          <w:sz w:val="16"/>
          <w:szCs w:val="16"/>
          <w14:ligatures w14:val="standardContextual"/>
        </w:rPr>
        <w:t>p</w:t>
      </w:r>
      <w:r w:rsidRPr="002A0B10">
        <w:rPr>
          <w:rFonts w:eastAsia="Yu Mincho"/>
          <w:sz w:val="16"/>
          <w:szCs w:val="16"/>
          <w14:ligatures w14:val="standardContextual"/>
        </w:rPr>
        <w:t xml:space="preserve"> &lt; .01. *** indicates </w:t>
      </w:r>
      <w:r w:rsidRPr="002A0B10">
        <w:rPr>
          <w:rFonts w:eastAsia="Yu Mincho"/>
          <w:i/>
          <w:iCs/>
          <w:sz w:val="16"/>
          <w:szCs w:val="16"/>
          <w14:ligatures w14:val="standardContextual"/>
        </w:rPr>
        <w:t>p</w:t>
      </w:r>
      <w:r w:rsidRPr="002A0B10">
        <w:rPr>
          <w:rFonts w:eastAsia="Yu Mincho"/>
          <w:sz w:val="16"/>
          <w:szCs w:val="16"/>
          <w14:ligatures w14:val="standardContextual"/>
        </w:rPr>
        <w:t xml:space="preserve"> &lt; .001.</w:t>
      </w:r>
    </w:p>
    <w:p w14:paraId="4EDEA6A9" w14:textId="77777777" w:rsidR="00491FCE" w:rsidRPr="002A0B10" w:rsidRDefault="00491FCE" w:rsidP="00491FCE">
      <w:pPr>
        <w:ind w:firstLine="0"/>
        <w:sectPr w:rsidR="00491FCE" w:rsidRPr="002A0B10" w:rsidSect="000174DE">
          <w:endnotePr>
            <w:numFmt w:val="decimal"/>
          </w:endnotePr>
          <w:pgSz w:w="15840" w:h="12240" w:orient="landscape"/>
          <w:pgMar w:top="1440" w:right="1440" w:bottom="1440" w:left="1440" w:header="0" w:footer="0" w:gutter="0"/>
          <w:cols w:space="720"/>
          <w:docGrid w:linePitch="326"/>
        </w:sectPr>
      </w:pPr>
    </w:p>
    <w:p w14:paraId="4854A928" w14:textId="0170D679" w:rsidR="00F668AE" w:rsidRPr="002A0B10" w:rsidRDefault="00BD0726" w:rsidP="003124FD">
      <w:pPr>
        <w:pStyle w:val="Heading1"/>
      </w:pPr>
      <w:r w:rsidRPr="002A0B10">
        <w:lastRenderedPageBreak/>
        <w:t>Results</w:t>
      </w:r>
    </w:p>
    <w:p w14:paraId="47B89C1E" w14:textId="6CE309EF" w:rsidR="00C07B7C" w:rsidRPr="002A0B10" w:rsidRDefault="00896864" w:rsidP="00666D43">
      <w:pPr>
        <w:pStyle w:val="Heading2"/>
      </w:pPr>
      <w:r w:rsidRPr="002A0B10">
        <w:t>Main Analyses</w:t>
      </w:r>
      <w:r w:rsidR="00C07B7C" w:rsidRPr="002A0B10">
        <w:t xml:space="preserve">: Do Apology </w:t>
      </w:r>
      <w:r w:rsidR="005D45E9" w:rsidRPr="002A0B10">
        <w:t xml:space="preserve">Beliefs </w:t>
      </w:r>
      <w:r w:rsidR="00C07B7C" w:rsidRPr="002A0B10">
        <w:t>and Honor Endorsement Predict Willingness to Apologize and Apologies</w:t>
      </w:r>
      <w:r w:rsidR="00FA1745" w:rsidRPr="002A0B10">
        <w:t xml:space="preserve"> Offered in the Past</w:t>
      </w:r>
      <w:r w:rsidR="00C07B7C" w:rsidRPr="002A0B10">
        <w:t>?</w:t>
      </w:r>
    </w:p>
    <w:p w14:paraId="3BEDAD25" w14:textId="05247566" w:rsidR="00C07B7C" w:rsidRPr="002A0B10" w:rsidRDefault="00F741F4" w:rsidP="00C07B7C">
      <w:r w:rsidRPr="002A0B10">
        <w:rPr>
          <w:b/>
          <w:bCs/>
        </w:rPr>
        <w:t>Morality &amp; Effectiveness.</w:t>
      </w:r>
      <w:r w:rsidRPr="002A0B10">
        <w:t xml:space="preserve"> </w:t>
      </w:r>
      <w:r w:rsidR="00EF3C26" w:rsidRPr="002A0B10">
        <w:t xml:space="preserve">Table 2 and Table 3 show the results of </w:t>
      </w:r>
      <w:r w:rsidR="00FA1745" w:rsidRPr="002A0B10">
        <w:t>the</w:t>
      </w:r>
      <w:r w:rsidR="00EF3C26" w:rsidRPr="002A0B10">
        <w:t xml:space="preserve"> first set of </w:t>
      </w:r>
      <w:r w:rsidR="00FA1403" w:rsidRPr="002A0B10">
        <w:t xml:space="preserve">main </w:t>
      </w:r>
      <w:r w:rsidR="00EF3C26" w:rsidRPr="002A0B10">
        <w:t>regression</w:t>
      </w:r>
      <w:r w:rsidR="00FA1745" w:rsidRPr="002A0B10">
        <w:t xml:space="preserve"> analyses</w:t>
      </w:r>
      <w:r w:rsidR="00EF3C26" w:rsidRPr="002A0B10">
        <w:t xml:space="preserve"> predicting willingness to apologize and offered apologies, respectively. </w:t>
      </w:r>
    </w:p>
    <w:p w14:paraId="1DD06AE4" w14:textId="4B0F4ABE" w:rsidR="00EF3C26" w:rsidRPr="002A0B10" w:rsidRDefault="003F2944" w:rsidP="00C07B7C">
      <w:r w:rsidRPr="002A0B10">
        <w:t xml:space="preserve">In </w:t>
      </w:r>
      <w:r w:rsidR="00282982" w:rsidRPr="002A0B10">
        <w:t>the</w:t>
      </w:r>
      <w:r w:rsidRPr="002A0B10">
        <w:t xml:space="preserve"> regression</w:t>
      </w:r>
      <w:r w:rsidR="00CF6BE8" w:rsidRPr="002A0B10">
        <w:t xml:space="preserve"> analyses</w:t>
      </w:r>
      <w:r w:rsidRPr="002A0B10">
        <w:t xml:space="preserve"> predicting </w:t>
      </w:r>
      <w:r w:rsidRPr="002A0B10">
        <w:rPr>
          <w:b/>
          <w:bCs/>
        </w:rPr>
        <w:t>willingness to apologize</w:t>
      </w:r>
      <w:r w:rsidRPr="002A0B10">
        <w:t>, we found</w:t>
      </w:r>
      <w:r w:rsidR="00B6060F" w:rsidRPr="002A0B10">
        <w:t xml:space="preserve"> similar patterns of results across all model steps, with </w:t>
      </w:r>
      <w:r w:rsidR="00CB0E59" w:rsidRPr="002A0B10">
        <w:t>the model in Step</w:t>
      </w:r>
      <w:r w:rsidR="00B6060F" w:rsidRPr="002A0B10">
        <w:t xml:space="preserve"> 4 showing the best fit to data. </w:t>
      </w:r>
      <w:r w:rsidR="00654A32" w:rsidRPr="002A0B10">
        <w:t>Across all models, both personal and perceived normative morality</w:t>
      </w:r>
      <w:r w:rsidR="00353A51" w:rsidRPr="002A0B10">
        <w:t xml:space="preserve"> beliefs</w:t>
      </w:r>
      <w:r w:rsidR="00654A32" w:rsidRPr="002A0B10">
        <w:t xml:space="preserve"> </w:t>
      </w:r>
      <w:r w:rsidR="00CF6BE8" w:rsidRPr="002A0B10">
        <w:t>emerged as significant positive predictors of</w:t>
      </w:r>
      <w:r w:rsidR="00654A32" w:rsidRPr="002A0B10">
        <w:t xml:space="preserve"> willingness to apologize. </w:t>
      </w:r>
      <w:r w:rsidR="00CF6BE8" w:rsidRPr="002A0B10">
        <w:t xml:space="preserve">Similarly, </w:t>
      </w:r>
      <w:r w:rsidR="00654A32" w:rsidRPr="002A0B10">
        <w:t xml:space="preserve">personal </w:t>
      </w:r>
      <w:r w:rsidR="00353A51" w:rsidRPr="002A0B10">
        <w:t xml:space="preserve">beliefs </w:t>
      </w:r>
      <w:r w:rsidR="00654A32" w:rsidRPr="002A0B10">
        <w:t xml:space="preserve">of apology effectiveness </w:t>
      </w:r>
      <w:r w:rsidR="00CF6BE8" w:rsidRPr="002A0B10">
        <w:t xml:space="preserve">emerged as a significant positive predictor of </w:t>
      </w:r>
      <w:r w:rsidR="00654A32" w:rsidRPr="002A0B10">
        <w:t xml:space="preserve">willingness to apologize, </w:t>
      </w:r>
      <w:r w:rsidR="00CF6BE8" w:rsidRPr="002A0B10">
        <w:t xml:space="preserve">whereas </w:t>
      </w:r>
      <w:r w:rsidR="00654A32" w:rsidRPr="002A0B10">
        <w:t xml:space="preserve">perceived normative </w:t>
      </w:r>
      <w:r w:rsidR="00C60F41" w:rsidRPr="002A0B10">
        <w:t xml:space="preserve">beliefs </w:t>
      </w:r>
      <w:r w:rsidR="00654A32" w:rsidRPr="002A0B10">
        <w:t xml:space="preserve">of apology effectiveness </w:t>
      </w:r>
      <w:r w:rsidR="00090842" w:rsidRPr="002A0B10">
        <w:t>predicted willingness to apologize significantly negatively</w:t>
      </w:r>
      <w:r w:rsidR="00654A32" w:rsidRPr="002A0B10">
        <w:t>. Finally, perceived</w:t>
      </w:r>
      <w:r w:rsidR="00513898" w:rsidRPr="002A0B10">
        <w:t xml:space="preserve"> </w:t>
      </w:r>
      <w:r w:rsidR="00654A32" w:rsidRPr="002A0B10">
        <w:t xml:space="preserve">normative honor </w:t>
      </w:r>
      <w:r w:rsidR="00513898" w:rsidRPr="002A0B10">
        <w:t xml:space="preserve">endorsement </w:t>
      </w:r>
      <w:r w:rsidR="00654A32" w:rsidRPr="002A0B10">
        <w:t xml:space="preserve">was marginally negatively </w:t>
      </w:r>
      <w:r w:rsidR="00D10FB8" w:rsidRPr="002A0B10">
        <w:t>predictive of</w:t>
      </w:r>
      <w:r w:rsidR="00654A32" w:rsidRPr="002A0B10">
        <w:t xml:space="preserve"> willingness to apologize. </w:t>
      </w:r>
    </w:p>
    <w:p w14:paraId="41F5E652" w14:textId="59FDDB63" w:rsidR="00E75306" w:rsidRPr="002A0B10" w:rsidRDefault="00E75306" w:rsidP="00987FB1">
      <w:bookmarkStart w:id="9" w:name="_Hlk197010590"/>
      <w:r w:rsidRPr="002A0B10">
        <w:t xml:space="preserve">These </w:t>
      </w:r>
      <w:r w:rsidR="00D10FB8" w:rsidRPr="002A0B10">
        <w:t>effects</w:t>
      </w:r>
      <w:r w:rsidRPr="002A0B10">
        <w:t xml:space="preserve"> were qualified by three significant interactions with honor, involving all apology </w:t>
      </w:r>
      <w:r w:rsidR="00D10FB8" w:rsidRPr="002A0B10">
        <w:t>belief</w:t>
      </w:r>
      <w:r w:rsidRPr="002A0B10">
        <w:t xml:space="preserve"> variables except perceived normative morality</w:t>
      </w:r>
      <w:r w:rsidR="00D10FB8" w:rsidRPr="002A0B10">
        <w:t xml:space="preserve"> beliefs</w:t>
      </w:r>
      <w:r w:rsidRPr="002A0B10">
        <w:t xml:space="preserve">. Personal </w:t>
      </w:r>
      <w:r w:rsidR="00D10FB8" w:rsidRPr="002A0B10">
        <w:t>beliefs</w:t>
      </w:r>
      <w:r w:rsidRPr="002A0B10">
        <w:t xml:space="preserve"> of morality and effectiveness interacted positively with honor, while perceived normative effectiveness </w:t>
      </w:r>
      <w:r w:rsidR="00D10FB8" w:rsidRPr="002A0B10">
        <w:t xml:space="preserve">beliefs </w:t>
      </w:r>
      <w:r w:rsidRPr="002A0B10">
        <w:t xml:space="preserve">interacted negatively with honor. Simple slopes analyses (see Figure 1) revealed that personal morality and personal effectiveness </w:t>
      </w:r>
      <w:r w:rsidR="002E1B55" w:rsidRPr="002A0B10">
        <w:t>beliefs</w:t>
      </w:r>
      <w:r w:rsidRPr="002A0B10">
        <w:t xml:space="preserve"> were positively associated with willingness to apologize at low (-1 SD</w:t>
      </w:r>
      <w:r w:rsidR="008868C2" w:rsidRPr="002A0B10">
        <w:t xml:space="preserve">; morality: </w:t>
      </w:r>
      <w:r w:rsidR="001C42E4" w:rsidRPr="002A0B10">
        <w:rPr>
          <w:i/>
          <w:iCs/>
        </w:rPr>
        <w:t>B</w:t>
      </w:r>
      <w:r w:rsidR="001C42E4" w:rsidRPr="002A0B10">
        <w:t xml:space="preserve"> = 0.</w:t>
      </w:r>
      <w:r w:rsidR="003C3905" w:rsidRPr="002A0B10">
        <w:t>36</w:t>
      </w:r>
      <w:r w:rsidR="001C42E4" w:rsidRPr="002A0B10">
        <w:t xml:space="preserve">, </w:t>
      </w:r>
      <w:r w:rsidR="001C42E4" w:rsidRPr="002A0B10">
        <w:rPr>
          <w:i/>
          <w:iCs/>
        </w:rPr>
        <w:t>SE</w:t>
      </w:r>
      <w:r w:rsidR="001C42E4" w:rsidRPr="002A0B10">
        <w:t xml:space="preserve"> = 0.</w:t>
      </w:r>
      <w:r w:rsidR="003C3905" w:rsidRPr="002A0B10">
        <w:t>02</w:t>
      </w:r>
      <w:r w:rsidR="001C42E4" w:rsidRPr="002A0B10">
        <w:t xml:space="preserve">, </w:t>
      </w:r>
      <w:r w:rsidR="001C42E4" w:rsidRPr="002A0B10">
        <w:rPr>
          <w:i/>
          <w:iCs/>
        </w:rPr>
        <w:t>t</w:t>
      </w:r>
      <w:r w:rsidR="001C42E4" w:rsidRPr="002A0B10">
        <w:t>(</w:t>
      </w:r>
      <w:r w:rsidR="00AB2B45" w:rsidRPr="002A0B10">
        <w:t>5284</w:t>
      </w:r>
      <w:r w:rsidR="001C42E4" w:rsidRPr="002A0B10">
        <w:t xml:space="preserve">) = </w:t>
      </w:r>
      <w:r w:rsidR="003C3905" w:rsidRPr="002A0B10">
        <w:t>16.36</w:t>
      </w:r>
      <w:r w:rsidR="001C42E4" w:rsidRPr="002A0B10">
        <w:t xml:space="preserve">, </w:t>
      </w:r>
      <w:r w:rsidR="001C42E4" w:rsidRPr="002A0B10">
        <w:rPr>
          <w:i/>
          <w:iCs/>
        </w:rPr>
        <w:t>p</w:t>
      </w:r>
      <w:r w:rsidR="001C42E4" w:rsidRPr="002A0B10">
        <w:t xml:space="preserve"> &lt; .001; effectiveness: </w:t>
      </w:r>
      <w:r w:rsidR="001C42E4" w:rsidRPr="002A0B10">
        <w:rPr>
          <w:i/>
          <w:iCs/>
        </w:rPr>
        <w:t>B</w:t>
      </w:r>
      <w:r w:rsidR="001C42E4" w:rsidRPr="002A0B10">
        <w:t xml:space="preserve"> = 0.</w:t>
      </w:r>
      <w:r w:rsidR="00136661" w:rsidRPr="002A0B10">
        <w:t>13</w:t>
      </w:r>
      <w:r w:rsidR="001C42E4" w:rsidRPr="002A0B10">
        <w:t xml:space="preserve">, </w:t>
      </w:r>
      <w:r w:rsidR="001C42E4" w:rsidRPr="002A0B10">
        <w:rPr>
          <w:i/>
          <w:iCs/>
        </w:rPr>
        <w:t>SE</w:t>
      </w:r>
      <w:r w:rsidR="001C42E4" w:rsidRPr="002A0B10">
        <w:t xml:space="preserve"> = 0.</w:t>
      </w:r>
      <w:r w:rsidR="004C46E9" w:rsidRPr="002A0B10">
        <w:t>02</w:t>
      </w:r>
      <w:r w:rsidR="001C42E4" w:rsidRPr="002A0B10">
        <w:t xml:space="preserve">, </w:t>
      </w:r>
      <w:r w:rsidR="001C42E4" w:rsidRPr="002A0B10">
        <w:rPr>
          <w:i/>
          <w:iCs/>
        </w:rPr>
        <w:t>t</w:t>
      </w:r>
      <w:r w:rsidR="001C42E4" w:rsidRPr="002A0B10">
        <w:t>(</w:t>
      </w:r>
      <w:r w:rsidR="004C46E9" w:rsidRPr="002A0B10">
        <w:t>5284</w:t>
      </w:r>
      <w:r w:rsidR="001C42E4" w:rsidRPr="002A0B10">
        <w:t xml:space="preserve">) = </w:t>
      </w:r>
      <w:r w:rsidR="004C46E9" w:rsidRPr="002A0B10">
        <w:t>7.68</w:t>
      </w:r>
      <w:r w:rsidR="001C42E4" w:rsidRPr="002A0B10">
        <w:t xml:space="preserve">, </w:t>
      </w:r>
      <w:r w:rsidR="001C42E4" w:rsidRPr="002A0B10">
        <w:rPr>
          <w:i/>
          <w:iCs/>
        </w:rPr>
        <w:t>p</w:t>
      </w:r>
      <w:r w:rsidR="001C42E4" w:rsidRPr="002A0B10">
        <w:t xml:space="preserve"> &lt; .001</w:t>
      </w:r>
      <w:r w:rsidRPr="002A0B10">
        <w:t>), average</w:t>
      </w:r>
      <w:r w:rsidR="001C42E4" w:rsidRPr="002A0B10">
        <w:t xml:space="preserve"> (morality: </w:t>
      </w:r>
      <w:r w:rsidR="001C42E4" w:rsidRPr="002A0B10">
        <w:rPr>
          <w:i/>
          <w:iCs/>
        </w:rPr>
        <w:t>B</w:t>
      </w:r>
      <w:r w:rsidR="001C42E4" w:rsidRPr="002A0B10">
        <w:t xml:space="preserve"> = 0.</w:t>
      </w:r>
      <w:r w:rsidR="00D36A1A" w:rsidRPr="002A0B10">
        <w:t>29</w:t>
      </w:r>
      <w:r w:rsidR="001C42E4" w:rsidRPr="002A0B10">
        <w:t xml:space="preserve">, </w:t>
      </w:r>
      <w:r w:rsidR="001C42E4" w:rsidRPr="002A0B10">
        <w:rPr>
          <w:i/>
          <w:iCs/>
        </w:rPr>
        <w:t>SE</w:t>
      </w:r>
      <w:r w:rsidR="001C42E4" w:rsidRPr="002A0B10">
        <w:t xml:space="preserve"> = 0.</w:t>
      </w:r>
      <w:r w:rsidR="00D36A1A" w:rsidRPr="002A0B10">
        <w:t>01</w:t>
      </w:r>
      <w:r w:rsidR="001C42E4" w:rsidRPr="002A0B10">
        <w:t xml:space="preserve">, </w:t>
      </w:r>
      <w:r w:rsidR="001C42E4" w:rsidRPr="002A0B10">
        <w:rPr>
          <w:i/>
          <w:iCs/>
        </w:rPr>
        <w:t>t</w:t>
      </w:r>
      <w:r w:rsidR="001C42E4" w:rsidRPr="002A0B10">
        <w:t>(</w:t>
      </w:r>
      <w:r w:rsidR="00AB2B45" w:rsidRPr="002A0B10">
        <w:t>5284</w:t>
      </w:r>
      <w:r w:rsidR="001C42E4" w:rsidRPr="002A0B10">
        <w:t xml:space="preserve">) = </w:t>
      </w:r>
      <w:r w:rsidR="00AB2B45" w:rsidRPr="002A0B10">
        <w:t>19.35</w:t>
      </w:r>
      <w:r w:rsidR="001C42E4" w:rsidRPr="002A0B10">
        <w:t xml:space="preserve">, </w:t>
      </w:r>
      <w:r w:rsidR="001C42E4" w:rsidRPr="002A0B10">
        <w:rPr>
          <w:i/>
          <w:iCs/>
        </w:rPr>
        <w:t>p</w:t>
      </w:r>
      <w:r w:rsidR="001C42E4" w:rsidRPr="002A0B10">
        <w:t xml:space="preserve"> &lt; .001; effectiveness: </w:t>
      </w:r>
      <w:r w:rsidR="001C42E4" w:rsidRPr="002A0B10">
        <w:rPr>
          <w:i/>
          <w:iCs/>
        </w:rPr>
        <w:t>B</w:t>
      </w:r>
      <w:r w:rsidR="001C42E4" w:rsidRPr="002A0B10">
        <w:t xml:space="preserve"> = 0.</w:t>
      </w:r>
      <w:r w:rsidR="004C46E9" w:rsidRPr="002A0B10">
        <w:t>10</w:t>
      </w:r>
      <w:r w:rsidR="001C42E4" w:rsidRPr="002A0B10">
        <w:t xml:space="preserve">, </w:t>
      </w:r>
      <w:r w:rsidR="001C42E4" w:rsidRPr="002A0B10">
        <w:rPr>
          <w:i/>
          <w:iCs/>
        </w:rPr>
        <w:t>SE</w:t>
      </w:r>
      <w:r w:rsidR="001C42E4" w:rsidRPr="002A0B10">
        <w:t xml:space="preserve"> = 0.</w:t>
      </w:r>
      <w:r w:rsidR="004C46E9" w:rsidRPr="002A0B10">
        <w:t>01</w:t>
      </w:r>
      <w:r w:rsidR="001C42E4" w:rsidRPr="002A0B10">
        <w:t xml:space="preserve">, </w:t>
      </w:r>
      <w:r w:rsidR="001C42E4" w:rsidRPr="002A0B10">
        <w:rPr>
          <w:i/>
          <w:iCs/>
        </w:rPr>
        <w:t>t</w:t>
      </w:r>
      <w:r w:rsidR="001C42E4" w:rsidRPr="002A0B10">
        <w:t>(</w:t>
      </w:r>
      <w:r w:rsidR="004C46E9" w:rsidRPr="002A0B10">
        <w:t>5284</w:t>
      </w:r>
      <w:r w:rsidR="001C42E4" w:rsidRPr="002A0B10">
        <w:t xml:space="preserve">) = </w:t>
      </w:r>
      <w:r w:rsidR="00301C2C" w:rsidRPr="002A0B10">
        <w:t>9.04</w:t>
      </w:r>
      <w:r w:rsidR="001C42E4" w:rsidRPr="002A0B10">
        <w:t xml:space="preserve">, </w:t>
      </w:r>
      <w:r w:rsidR="001C42E4" w:rsidRPr="002A0B10">
        <w:rPr>
          <w:i/>
          <w:iCs/>
        </w:rPr>
        <w:t>p</w:t>
      </w:r>
      <w:r w:rsidR="001C42E4" w:rsidRPr="002A0B10">
        <w:t xml:space="preserve"> &lt; .001)</w:t>
      </w:r>
      <w:r w:rsidRPr="002A0B10">
        <w:t>, and high (+1 SD</w:t>
      </w:r>
      <w:r w:rsidR="001C42E4" w:rsidRPr="002A0B10">
        <w:t xml:space="preserve">; morality: </w:t>
      </w:r>
      <w:r w:rsidR="001C42E4" w:rsidRPr="002A0B10">
        <w:rPr>
          <w:i/>
          <w:iCs/>
        </w:rPr>
        <w:t>B</w:t>
      </w:r>
      <w:r w:rsidR="001C42E4" w:rsidRPr="002A0B10">
        <w:t xml:space="preserve"> = 0.</w:t>
      </w:r>
      <w:r w:rsidR="0020784E" w:rsidRPr="002A0B10">
        <w:t>21</w:t>
      </w:r>
      <w:r w:rsidR="001C42E4" w:rsidRPr="002A0B10">
        <w:t xml:space="preserve">, </w:t>
      </w:r>
      <w:r w:rsidR="001C42E4" w:rsidRPr="002A0B10">
        <w:rPr>
          <w:i/>
          <w:iCs/>
        </w:rPr>
        <w:t>SE</w:t>
      </w:r>
      <w:r w:rsidR="001C42E4" w:rsidRPr="002A0B10">
        <w:t xml:space="preserve"> = 0.</w:t>
      </w:r>
      <w:r w:rsidR="0020784E" w:rsidRPr="002A0B10">
        <w:t>02</w:t>
      </w:r>
      <w:r w:rsidR="001C42E4" w:rsidRPr="002A0B10">
        <w:t xml:space="preserve">, </w:t>
      </w:r>
      <w:r w:rsidR="001C42E4" w:rsidRPr="002A0B10">
        <w:rPr>
          <w:i/>
          <w:iCs/>
        </w:rPr>
        <w:t>t</w:t>
      </w:r>
      <w:r w:rsidR="001C42E4" w:rsidRPr="002A0B10">
        <w:t>(</w:t>
      </w:r>
      <w:r w:rsidR="0020784E" w:rsidRPr="002A0B10">
        <w:t>5284</w:t>
      </w:r>
      <w:r w:rsidR="001C42E4" w:rsidRPr="002A0B10">
        <w:t xml:space="preserve">) = </w:t>
      </w:r>
      <w:r w:rsidR="0020784E" w:rsidRPr="002A0B10">
        <w:t>10.41</w:t>
      </w:r>
      <w:r w:rsidR="001C42E4" w:rsidRPr="002A0B10">
        <w:t xml:space="preserve">, </w:t>
      </w:r>
      <w:r w:rsidR="001C42E4" w:rsidRPr="002A0B10">
        <w:rPr>
          <w:i/>
          <w:iCs/>
        </w:rPr>
        <w:t>p</w:t>
      </w:r>
      <w:r w:rsidR="001C42E4" w:rsidRPr="002A0B10">
        <w:t xml:space="preserve"> &lt; .001; effectiveness: </w:t>
      </w:r>
      <w:r w:rsidR="001C42E4" w:rsidRPr="002A0B10">
        <w:rPr>
          <w:i/>
          <w:iCs/>
        </w:rPr>
        <w:t>B</w:t>
      </w:r>
      <w:r w:rsidR="001C42E4" w:rsidRPr="002A0B10">
        <w:t xml:space="preserve"> = 0.</w:t>
      </w:r>
      <w:r w:rsidR="00301C2C" w:rsidRPr="002A0B10">
        <w:t>07</w:t>
      </w:r>
      <w:r w:rsidR="001C42E4" w:rsidRPr="002A0B10">
        <w:t xml:space="preserve">, </w:t>
      </w:r>
      <w:r w:rsidR="001C42E4" w:rsidRPr="002A0B10">
        <w:rPr>
          <w:i/>
          <w:iCs/>
        </w:rPr>
        <w:t>SE</w:t>
      </w:r>
      <w:r w:rsidR="001C42E4" w:rsidRPr="002A0B10">
        <w:t xml:space="preserve"> = 0.</w:t>
      </w:r>
      <w:r w:rsidR="00301C2C" w:rsidRPr="002A0B10">
        <w:t>01</w:t>
      </w:r>
      <w:r w:rsidR="001C42E4" w:rsidRPr="002A0B10">
        <w:t xml:space="preserve">, </w:t>
      </w:r>
      <w:r w:rsidR="001C42E4" w:rsidRPr="002A0B10">
        <w:rPr>
          <w:i/>
          <w:iCs/>
        </w:rPr>
        <w:t>t</w:t>
      </w:r>
      <w:r w:rsidR="001C42E4" w:rsidRPr="002A0B10">
        <w:t>(</w:t>
      </w:r>
      <w:r w:rsidR="00301C2C" w:rsidRPr="002A0B10">
        <w:t>5284</w:t>
      </w:r>
      <w:r w:rsidR="001C42E4" w:rsidRPr="002A0B10">
        <w:t xml:space="preserve">) = </w:t>
      </w:r>
      <w:r w:rsidR="00301C2C" w:rsidRPr="002A0B10">
        <w:t>4.95</w:t>
      </w:r>
      <w:r w:rsidR="001C42E4" w:rsidRPr="002A0B10">
        <w:t xml:space="preserve">, </w:t>
      </w:r>
      <w:r w:rsidR="001C42E4" w:rsidRPr="002A0B10">
        <w:rPr>
          <w:i/>
          <w:iCs/>
        </w:rPr>
        <w:t>p</w:t>
      </w:r>
      <w:r w:rsidR="001C42E4" w:rsidRPr="002A0B10">
        <w:t xml:space="preserve"> &lt; .001</w:t>
      </w:r>
      <w:r w:rsidRPr="002A0B10">
        <w:t>)</w:t>
      </w:r>
      <w:r w:rsidR="00BC5C62" w:rsidRPr="002A0B10">
        <w:t xml:space="preserve"> levels of</w:t>
      </w:r>
      <w:r w:rsidRPr="002A0B10">
        <w:t xml:space="preserve"> perceived normative honor endorsement. However, </w:t>
      </w:r>
      <w:r w:rsidRPr="002A0B10">
        <w:lastRenderedPageBreak/>
        <w:t xml:space="preserve">these </w:t>
      </w:r>
      <w:r w:rsidR="00BC5C62" w:rsidRPr="002A0B10">
        <w:t>effects</w:t>
      </w:r>
      <w:r w:rsidRPr="002A0B10">
        <w:t xml:space="preserve"> were less strongly positive at higher levels of perceived normative honor endorsement. </w:t>
      </w:r>
      <w:r w:rsidR="00BC5C62" w:rsidRPr="002A0B10">
        <w:t>Beliefs about</w:t>
      </w:r>
      <w:r w:rsidRPr="002A0B10">
        <w:t xml:space="preserve"> perceived normative effectiveness showed a similar pattern</w:t>
      </w:r>
      <w:r w:rsidR="00E17B6A" w:rsidRPr="002A0B10">
        <w:t xml:space="preserve"> of weaker associations at higher levels of honor</w:t>
      </w:r>
      <w:r w:rsidRPr="002A0B10">
        <w:t xml:space="preserve">: perceived normative effectiveness </w:t>
      </w:r>
      <w:r w:rsidR="00E17B6A" w:rsidRPr="002A0B10">
        <w:t xml:space="preserve">beliefs </w:t>
      </w:r>
      <w:r w:rsidRPr="002A0B10">
        <w:t>predicted willingness to apologize negatively</w:t>
      </w:r>
      <w:r w:rsidR="00A8468B" w:rsidRPr="002A0B10">
        <w:t xml:space="preserve"> only</w:t>
      </w:r>
      <w:r w:rsidRPr="002A0B10">
        <w:t xml:space="preserve"> at low (-1 SD</w:t>
      </w:r>
      <w:r w:rsidR="001C42E4" w:rsidRPr="002A0B10">
        <w:t xml:space="preserve">; </w:t>
      </w:r>
      <w:r w:rsidR="001C42E4" w:rsidRPr="002A0B10">
        <w:rPr>
          <w:i/>
          <w:iCs/>
        </w:rPr>
        <w:t>B</w:t>
      </w:r>
      <w:r w:rsidR="001C42E4" w:rsidRPr="002A0B10">
        <w:t xml:space="preserve"> = </w:t>
      </w:r>
      <w:r w:rsidR="004321A5" w:rsidRPr="002A0B10">
        <w:t>-</w:t>
      </w:r>
      <w:r w:rsidR="001C42E4" w:rsidRPr="002A0B10">
        <w:t>0.</w:t>
      </w:r>
      <w:r w:rsidR="004321A5" w:rsidRPr="002A0B10">
        <w:t>06</w:t>
      </w:r>
      <w:r w:rsidR="001C42E4" w:rsidRPr="002A0B10">
        <w:t xml:space="preserve">, </w:t>
      </w:r>
      <w:r w:rsidR="001C42E4" w:rsidRPr="002A0B10">
        <w:rPr>
          <w:i/>
          <w:iCs/>
        </w:rPr>
        <w:t>SE</w:t>
      </w:r>
      <w:r w:rsidR="001C42E4" w:rsidRPr="002A0B10">
        <w:t xml:space="preserve"> = 0.</w:t>
      </w:r>
      <w:r w:rsidR="004321A5" w:rsidRPr="002A0B10">
        <w:t>0</w:t>
      </w:r>
      <w:r w:rsidR="001C42E4" w:rsidRPr="002A0B10">
        <w:t xml:space="preserve">2, </w:t>
      </w:r>
      <w:r w:rsidR="001C42E4" w:rsidRPr="002A0B10">
        <w:rPr>
          <w:i/>
          <w:iCs/>
        </w:rPr>
        <w:t>t</w:t>
      </w:r>
      <w:r w:rsidR="001C42E4" w:rsidRPr="002A0B10">
        <w:t>(</w:t>
      </w:r>
      <w:r w:rsidR="004321A5" w:rsidRPr="002A0B10">
        <w:t>5284</w:t>
      </w:r>
      <w:r w:rsidR="001C42E4" w:rsidRPr="002A0B10">
        <w:t xml:space="preserve">) = </w:t>
      </w:r>
      <w:r w:rsidR="004321A5" w:rsidRPr="002A0B10">
        <w:t>-3.41</w:t>
      </w:r>
      <w:r w:rsidR="001C42E4" w:rsidRPr="002A0B10">
        <w:t xml:space="preserve">, </w:t>
      </w:r>
      <w:r w:rsidR="001C42E4" w:rsidRPr="002A0B10">
        <w:rPr>
          <w:i/>
          <w:iCs/>
        </w:rPr>
        <w:t>p</w:t>
      </w:r>
      <w:r w:rsidR="001C42E4" w:rsidRPr="002A0B10">
        <w:t xml:space="preserve"> &lt; .001</w:t>
      </w:r>
      <w:r w:rsidRPr="002A0B10">
        <w:t>) and average</w:t>
      </w:r>
      <w:r w:rsidR="001C42E4" w:rsidRPr="002A0B10">
        <w:t xml:space="preserve"> (</w:t>
      </w:r>
      <w:r w:rsidR="001C42E4" w:rsidRPr="002A0B10">
        <w:rPr>
          <w:i/>
          <w:iCs/>
        </w:rPr>
        <w:t>B</w:t>
      </w:r>
      <w:r w:rsidR="001C42E4" w:rsidRPr="002A0B10">
        <w:t xml:space="preserve"> = </w:t>
      </w:r>
      <w:r w:rsidR="004321A5" w:rsidRPr="002A0B10">
        <w:t>-0.03</w:t>
      </w:r>
      <w:r w:rsidR="001C42E4" w:rsidRPr="002A0B10">
        <w:t xml:space="preserve">, </w:t>
      </w:r>
      <w:r w:rsidR="001C42E4" w:rsidRPr="002A0B10">
        <w:rPr>
          <w:i/>
          <w:iCs/>
        </w:rPr>
        <w:t>SE</w:t>
      </w:r>
      <w:r w:rsidR="001C42E4" w:rsidRPr="002A0B10">
        <w:t xml:space="preserve"> = 0.</w:t>
      </w:r>
      <w:r w:rsidR="004321A5" w:rsidRPr="002A0B10">
        <w:t>01</w:t>
      </w:r>
      <w:r w:rsidR="001C42E4" w:rsidRPr="002A0B10">
        <w:t xml:space="preserve">, </w:t>
      </w:r>
      <w:r w:rsidR="001C42E4" w:rsidRPr="002A0B10">
        <w:rPr>
          <w:i/>
          <w:iCs/>
        </w:rPr>
        <w:t>t</w:t>
      </w:r>
      <w:r w:rsidR="001C42E4" w:rsidRPr="002A0B10">
        <w:t>(</w:t>
      </w:r>
      <w:r w:rsidR="004321A5" w:rsidRPr="002A0B10">
        <w:t>5284</w:t>
      </w:r>
      <w:r w:rsidR="001C42E4" w:rsidRPr="002A0B10">
        <w:t xml:space="preserve">) = </w:t>
      </w:r>
      <w:r w:rsidR="004321A5" w:rsidRPr="002A0B10">
        <w:t>-2.47</w:t>
      </w:r>
      <w:r w:rsidR="001C42E4" w:rsidRPr="002A0B10">
        <w:t xml:space="preserve">, </w:t>
      </w:r>
      <w:r w:rsidR="001C42E4" w:rsidRPr="002A0B10">
        <w:rPr>
          <w:i/>
          <w:iCs/>
        </w:rPr>
        <w:t>p</w:t>
      </w:r>
      <w:r w:rsidR="001C42E4" w:rsidRPr="002A0B10">
        <w:t xml:space="preserve"> </w:t>
      </w:r>
      <w:r w:rsidR="00097B07" w:rsidRPr="002A0B10">
        <w:t>= .01</w:t>
      </w:r>
      <w:r w:rsidR="001C42E4" w:rsidRPr="002A0B10">
        <w:t>)</w:t>
      </w:r>
      <w:r w:rsidRPr="002A0B10">
        <w:t xml:space="preserve"> levels of perceived normative honor endorsement, but the relationship was absent at high (+1 SD</w:t>
      </w:r>
      <w:r w:rsidR="001C42E4" w:rsidRPr="002A0B10">
        <w:t xml:space="preserve">; </w:t>
      </w:r>
      <w:r w:rsidR="001C42E4" w:rsidRPr="002A0B10">
        <w:rPr>
          <w:i/>
          <w:iCs/>
        </w:rPr>
        <w:t>B</w:t>
      </w:r>
      <w:r w:rsidR="001C42E4" w:rsidRPr="002A0B10">
        <w:t xml:space="preserve"> = 0.</w:t>
      </w:r>
      <w:r w:rsidR="00097B07" w:rsidRPr="002A0B10">
        <w:t>00</w:t>
      </w:r>
      <w:r w:rsidR="001C42E4" w:rsidRPr="002A0B10">
        <w:t xml:space="preserve">, </w:t>
      </w:r>
      <w:r w:rsidR="001C42E4" w:rsidRPr="002A0B10">
        <w:rPr>
          <w:i/>
          <w:iCs/>
        </w:rPr>
        <w:t>SE</w:t>
      </w:r>
      <w:r w:rsidR="001C42E4" w:rsidRPr="002A0B10">
        <w:t xml:space="preserve"> = 0.</w:t>
      </w:r>
      <w:r w:rsidR="00097B07" w:rsidRPr="002A0B10">
        <w:t>01</w:t>
      </w:r>
      <w:r w:rsidR="001C42E4" w:rsidRPr="002A0B10">
        <w:t xml:space="preserve">, </w:t>
      </w:r>
      <w:r w:rsidR="001C42E4" w:rsidRPr="002A0B10">
        <w:rPr>
          <w:i/>
          <w:iCs/>
        </w:rPr>
        <w:t>t</w:t>
      </w:r>
      <w:r w:rsidR="001C42E4" w:rsidRPr="002A0B10">
        <w:t>(</w:t>
      </w:r>
      <w:r w:rsidR="00097B07" w:rsidRPr="002A0B10">
        <w:t>5284</w:t>
      </w:r>
      <w:r w:rsidR="001C42E4" w:rsidRPr="002A0B10">
        <w:t xml:space="preserve">) = </w:t>
      </w:r>
      <w:r w:rsidR="00097B07" w:rsidRPr="002A0B10">
        <w:t>0.25</w:t>
      </w:r>
      <w:r w:rsidR="001C42E4" w:rsidRPr="002A0B10">
        <w:t xml:space="preserve">, </w:t>
      </w:r>
      <w:r w:rsidR="001C42E4" w:rsidRPr="002A0B10">
        <w:rPr>
          <w:i/>
          <w:iCs/>
        </w:rPr>
        <w:t>p</w:t>
      </w:r>
      <w:r w:rsidR="001C42E4" w:rsidRPr="002A0B10">
        <w:t xml:space="preserve"> </w:t>
      </w:r>
      <w:r w:rsidR="00097B07" w:rsidRPr="002A0B10">
        <w:t>= .80</w:t>
      </w:r>
      <w:r w:rsidRPr="002A0B10">
        <w:t>) levels of perceived normative honor endorsement.</w:t>
      </w:r>
    </w:p>
    <w:bookmarkEnd w:id="9"/>
    <w:p w14:paraId="33946896" w14:textId="47E8957A" w:rsidR="000642E7" w:rsidRPr="002A0B10" w:rsidRDefault="0050641D" w:rsidP="001B60B8">
      <w:pPr>
        <w:sectPr w:rsidR="000642E7" w:rsidRPr="002A0B10" w:rsidSect="003124FD">
          <w:endnotePr>
            <w:numFmt w:val="decimal"/>
          </w:endnotePr>
          <w:pgSz w:w="12240" w:h="15840"/>
          <w:pgMar w:top="1440" w:right="1440" w:bottom="1440" w:left="1440" w:header="0" w:footer="0" w:gutter="0"/>
          <w:cols w:space="720"/>
          <w:docGrid w:linePitch="326"/>
        </w:sectPr>
      </w:pPr>
      <w:r w:rsidRPr="002A0B10">
        <w:t xml:space="preserve">In </w:t>
      </w:r>
      <w:r w:rsidR="00BD0640" w:rsidRPr="002A0B10">
        <w:t>the</w:t>
      </w:r>
      <w:r w:rsidRPr="002A0B10">
        <w:t xml:space="preserve"> regression</w:t>
      </w:r>
      <w:r w:rsidR="00BD0640" w:rsidRPr="002A0B10">
        <w:t xml:space="preserve"> analyses</w:t>
      </w:r>
      <w:r w:rsidRPr="002A0B10">
        <w:t xml:space="preserve"> predicting </w:t>
      </w:r>
      <w:r w:rsidRPr="002A0B10">
        <w:rPr>
          <w:b/>
          <w:bCs/>
        </w:rPr>
        <w:t>offered apologies</w:t>
      </w:r>
      <w:r w:rsidRPr="002A0B10">
        <w:t xml:space="preserve">, we </w:t>
      </w:r>
      <w:r w:rsidR="00BD0640" w:rsidRPr="002A0B10">
        <w:t xml:space="preserve">once </w:t>
      </w:r>
      <w:r w:rsidR="001B60B8" w:rsidRPr="002A0B10">
        <w:t xml:space="preserve">again </w:t>
      </w:r>
      <w:r w:rsidRPr="002A0B10">
        <w:t xml:space="preserve">found </w:t>
      </w:r>
      <w:r w:rsidR="00BD0640" w:rsidRPr="002A0B10">
        <w:t xml:space="preserve">a </w:t>
      </w:r>
      <w:r w:rsidRPr="002A0B10">
        <w:t>similar pattern of results across all model steps</w:t>
      </w:r>
      <w:r w:rsidR="001B60B8" w:rsidRPr="002A0B10">
        <w:t xml:space="preserve">; however, model fit did not increase after including perceived normative perceptions in </w:t>
      </w:r>
      <w:r w:rsidR="001F124F" w:rsidRPr="002A0B10">
        <w:t>S</w:t>
      </w:r>
      <w:r w:rsidR="001B60B8" w:rsidRPr="002A0B10">
        <w:t xml:space="preserve">tep 2. </w:t>
      </w:r>
      <w:r w:rsidR="00CB0768" w:rsidRPr="002A0B10">
        <w:t>Once a</w:t>
      </w:r>
      <w:r w:rsidR="001B60B8" w:rsidRPr="002A0B10">
        <w:t>gain,</w:t>
      </w:r>
      <w:r w:rsidRPr="002A0B10">
        <w:t xml:space="preserve"> both personal and perceived normative morality </w:t>
      </w:r>
      <w:r w:rsidR="009A2841" w:rsidRPr="002A0B10">
        <w:t xml:space="preserve">beliefs </w:t>
      </w:r>
      <w:r w:rsidR="000B49A1" w:rsidRPr="002A0B10">
        <w:t xml:space="preserve">consistently and </w:t>
      </w:r>
      <w:r w:rsidR="00A74531" w:rsidRPr="002A0B10">
        <w:t xml:space="preserve">significantly predicted a greater likelihood of past </w:t>
      </w:r>
      <w:r w:rsidR="000B49A1" w:rsidRPr="002A0B10">
        <w:t xml:space="preserve">offered </w:t>
      </w:r>
      <w:r w:rsidR="00A74531" w:rsidRPr="002A0B10">
        <w:t>apologies</w:t>
      </w:r>
      <w:r w:rsidR="001B60B8" w:rsidRPr="002A0B10">
        <w:t xml:space="preserve">, as </w:t>
      </w:r>
      <w:r w:rsidR="00A74531" w:rsidRPr="002A0B10">
        <w:t>did</w:t>
      </w:r>
      <w:r w:rsidR="001B60B8" w:rsidRPr="002A0B10">
        <w:t xml:space="preserve"> </w:t>
      </w:r>
      <w:r w:rsidRPr="002A0B10">
        <w:t xml:space="preserve">personal </w:t>
      </w:r>
      <w:r w:rsidR="00067C64" w:rsidRPr="002A0B10">
        <w:t xml:space="preserve">beliefs </w:t>
      </w:r>
      <w:r w:rsidRPr="002A0B10">
        <w:t>of apology effectiveness</w:t>
      </w:r>
      <w:r w:rsidR="001B60B8" w:rsidRPr="002A0B10">
        <w:t xml:space="preserve">. However, </w:t>
      </w:r>
      <w:r w:rsidRPr="002A0B10">
        <w:t xml:space="preserve">perceived normative </w:t>
      </w:r>
      <w:r w:rsidR="00067C64" w:rsidRPr="002A0B10">
        <w:t xml:space="preserve">beliefs </w:t>
      </w:r>
      <w:r w:rsidRPr="002A0B10">
        <w:t>of apology effectiveness</w:t>
      </w:r>
      <w:r w:rsidR="00F4229C" w:rsidRPr="002A0B10">
        <w:t xml:space="preserve"> as well as perceived normative honor endorsement</w:t>
      </w:r>
      <w:r w:rsidRPr="002A0B10">
        <w:t xml:space="preserve"> </w:t>
      </w:r>
      <w:r w:rsidR="001B60B8" w:rsidRPr="002A0B10">
        <w:t xml:space="preserve">did not significantly predict offered apologies. None of the interaction effects in </w:t>
      </w:r>
      <w:r w:rsidR="004B2087" w:rsidRPr="002A0B10">
        <w:t>S</w:t>
      </w:r>
      <w:r w:rsidR="001B60B8" w:rsidRPr="002A0B10">
        <w:t xml:space="preserve">tep 4 </w:t>
      </w:r>
      <w:r w:rsidR="00D2335E" w:rsidRPr="002A0B10">
        <w:t>were found to be</w:t>
      </w:r>
      <w:r w:rsidR="001B60B8" w:rsidRPr="002A0B10">
        <w:t xml:space="preserve"> significant. </w:t>
      </w:r>
    </w:p>
    <w:p w14:paraId="631B90F1" w14:textId="77777777" w:rsidR="000642E7" w:rsidRPr="002A0B10" w:rsidRDefault="000642E7" w:rsidP="000642E7">
      <w:pPr>
        <w:spacing w:line="360" w:lineRule="auto"/>
        <w:ind w:firstLine="0"/>
        <w:rPr>
          <w:b/>
          <w:bCs/>
        </w:rPr>
      </w:pPr>
      <w:r w:rsidRPr="002A0B10">
        <w:rPr>
          <w:b/>
          <w:bCs/>
        </w:rPr>
        <w:lastRenderedPageBreak/>
        <w:t>Table 2</w:t>
      </w:r>
    </w:p>
    <w:p w14:paraId="596AABF4" w14:textId="7E0DE3FE" w:rsidR="000642E7" w:rsidRPr="002A0B10" w:rsidRDefault="000642E7" w:rsidP="000642E7">
      <w:pPr>
        <w:spacing w:line="360" w:lineRule="auto"/>
        <w:ind w:firstLine="0"/>
      </w:pPr>
      <w:r w:rsidRPr="002A0B10">
        <w:t>Model Coefficient Overview for Willingness to Apologize Predicted by Morality and Effectiveness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70"/>
        <w:gridCol w:w="452"/>
        <w:gridCol w:w="941"/>
        <w:gridCol w:w="903"/>
        <w:gridCol w:w="451"/>
        <w:gridCol w:w="940"/>
        <w:gridCol w:w="902"/>
        <w:gridCol w:w="451"/>
        <w:gridCol w:w="940"/>
        <w:gridCol w:w="902"/>
        <w:gridCol w:w="451"/>
        <w:gridCol w:w="940"/>
        <w:gridCol w:w="917"/>
      </w:tblGrid>
      <w:tr w:rsidR="00E85CD6" w:rsidRPr="002A0B10" w14:paraId="3A85332F" w14:textId="77777777" w:rsidTr="00992802">
        <w:trPr>
          <w:tblCellSpacing w:w="15" w:type="dxa"/>
        </w:trPr>
        <w:tc>
          <w:tcPr>
            <w:tcW w:w="0" w:type="auto"/>
            <w:tcBorders>
              <w:top w:val="single" w:sz="4" w:space="0" w:color="auto"/>
              <w:bottom w:val="single" w:sz="4" w:space="0" w:color="auto"/>
            </w:tcBorders>
            <w:vAlign w:val="center"/>
            <w:hideMark/>
          </w:tcPr>
          <w:p w14:paraId="7D272612" w14:textId="77777777" w:rsidR="00E85CD6" w:rsidRPr="002A0B10" w:rsidRDefault="00E85CD6" w:rsidP="00E85CD6">
            <w:pPr>
              <w:spacing w:line="240" w:lineRule="auto"/>
              <w:ind w:firstLine="0"/>
              <w:rPr>
                <w:b/>
                <w:bCs/>
                <w:sz w:val="16"/>
                <w:szCs w:val="16"/>
              </w:rPr>
            </w:pPr>
            <w:bookmarkStart w:id="10" w:name="_Hlk181216853"/>
            <w:r w:rsidRPr="002A0B10">
              <w:rPr>
                <w:b/>
                <w:bCs/>
                <w:sz w:val="16"/>
                <w:szCs w:val="16"/>
              </w:rPr>
              <w:t> </w:t>
            </w:r>
          </w:p>
        </w:tc>
        <w:tc>
          <w:tcPr>
            <w:tcW w:w="0" w:type="auto"/>
            <w:gridSpan w:val="3"/>
            <w:tcBorders>
              <w:top w:val="single" w:sz="4" w:space="0" w:color="auto"/>
              <w:bottom w:val="single" w:sz="4" w:space="0" w:color="auto"/>
            </w:tcBorders>
            <w:vAlign w:val="center"/>
            <w:hideMark/>
          </w:tcPr>
          <w:p w14:paraId="61EC82C3" w14:textId="58E05C00" w:rsidR="00E85CD6" w:rsidRPr="002A0B10" w:rsidRDefault="00E85CD6" w:rsidP="00E85CD6">
            <w:pPr>
              <w:spacing w:line="240" w:lineRule="auto"/>
              <w:ind w:firstLine="0"/>
              <w:jc w:val="center"/>
              <w:rPr>
                <w:b/>
                <w:bCs/>
                <w:sz w:val="16"/>
                <w:szCs w:val="16"/>
              </w:rPr>
            </w:pPr>
            <w:r w:rsidRPr="002A0B10">
              <w:rPr>
                <w:b/>
                <w:bCs/>
                <w:sz w:val="16"/>
                <w:szCs w:val="16"/>
              </w:rPr>
              <w:t>Block 1</w:t>
            </w:r>
          </w:p>
        </w:tc>
        <w:tc>
          <w:tcPr>
            <w:tcW w:w="0" w:type="auto"/>
            <w:gridSpan w:val="3"/>
            <w:tcBorders>
              <w:top w:val="single" w:sz="4" w:space="0" w:color="auto"/>
              <w:bottom w:val="single" w:sz="4" w:space="0" w:color="auto"/>
            </w:tcBorders>
            <w:vAlign w:val="center"/>
            <w:hideMark/>
          </w:tcPr>
          <w:p w14:paraId="4961675A" w14:textId="09147A7F" w:rsidR="00E85CD6" w:rsidRPr="002A0B10" w:rsidRDefault="00E85CD6" w:rsidP="00E85CD6">
            <w:pPr>
              <w:spacing w:line="240" w:lineRule="auto"/>
              <w:ind w:firstLine="0"/>
              <w:jc w:val="center"/>
              <w:rPr>
                <w:b/>
                <w:bCs/>
                <w:sz w:val="16"/>
                <w:szCs w:val="16"/>
              </w:rPr>
            </w:pPr>
            <w:r w:rsidRPr="002A0B10">
              <w:rPr>
                <w:b/>
                <w:bCs/>
                <w:sz w:val="16"/>
                <w:szCs w:val="16"/>
              </w:rPr>
              <w:t>Block 2</w:t>
            </w:r>
          </w:p>
        </w:tc>
        <w:tc>
          <w:tcPr>
            <w:tcW w:w="0" w:type="auto"/>
            <w:gridSpan w:val="3"/>
            <w:tcBorders>
              <w:top w:val="single" w:sz="4" w:space="0" w:color="auto"/>
              <w:bottom w:val="single" w:sz="4" w:space="0" w:color="auto"/>
            </w:tcBorders>
            <w:vAlign w:val="center"/>
            <w:hideMark/>
          </w:tcPr>
          <w:p w14:paraId="38C6D2D8" w14:textId="6EA6C5F8" w:rsidR="00E85CD6" w:rsidRPr="002A0B10" w:rsidRDefault="00E85CD6" w:rsidP="00E85CD6">
            <w:pPr>
              <w:spacing w:line="240" w:lineRule="auto"/>
              <w:ind w:firstLine="0"/>
              <w:jc w:val="center"/>
              <w:rPr>
                <w:b/>
                <w:bCs/>
                <w:sz w:val="16"/>
                <w:szCs w:val="16"/>
              </w:rPr>
            </w:pPr>
            <w:r w:rsidRPr="002A0B10">
              <w:rPr>
                <w:b/>
                <w:bCs/>
                <w:sz w:val="16"/>
                <w:szCs w:val="16"/>
              </w:rPr>
              <w:t>Block 3</w:t>
            </w:r>
          </w:p>
        </w:tc>
        <w:tc>
          <w:tcPr>
            <w:tcW w:w="0" w:type="auto"/>
            <w:gridSpan w:val="3"/>
            <w:tcBorders>
              <w:top w:val="single" w:sz="4" w:space="0" w:color="auto"/>
              <w:bottom w:val="single" w:sz="4" w:space="0" w:color="auto"/>
            </w:tcBorders>
            <w:vAlign w:val="center"/>
            <w:hideMark/>
          </w:tcPr>
          <w:p w14:paraId="3E937891" w14:textId="6200E808" w:rsidR="00E85CD6" w:rsidRPr="002A0B10" w:rsidRDefault="00E85CD6" w:rsidP="00E85CD6">
            <w:pPr>
              <w:spacing w:line="240" w:lineRule="auto"/>
              <w:ind w:firstLine="0"/>
              <w:jc w:val="center"/>
              <w:rPr>
                <w:b/>
                <w:bCs/>
                <w:sz w:val="16"/>
                <w:szCs w:val="16"/>
              </w:rPr>
            </w:pPr>
            <w:r w:rsidRPr="002A0B10">
              <w:rPr>
                <w:b/>
                <w:bCs/>
                <w:sz w:val="16"/>
                <w:szCs w:val="16"/>
              </w:rPr>
              <w:t>Block 4</w:t>
            </w:r>
          </w:p>
        </w:tc>
      </w:tr>
      <w:tr w:rsidR="00216C00" w:rsidRPr="002A0B10" w14:paraId="4A2F14B7" w14:textId="77777777" w:rsidTr="00992802">
        <w:trPr>
          <w:tblCellSpacing w:w="15" w:type="dxa"/>
        </w:trPr>
        <w:tc>
          <w:tcPr>
            <w:tcW w:w="0" w:type="auto"/>
            <w:tcBorders>
              <w:bottom w:val="single" w:sz="4" w:space="0" w:color="auto"/>
            </w:tcBorders>
            <w:vAlign w:val="center"/>
            <w:hideMark/>
          </w:tcPr>
          <w:p w14:paraId="23096A1E" w14:textId="77777777" w:rsidR="00E85CD6" w:rsidRPr="002A0B10" w:rsidRDefault="00E85CD6" w:rsidP="00E85CD6">
            <w:pPr>
              <w:spacing w:line="240" w:lineRule="auto"/>
              <w:ind w:firstLine="0"/>
              <w:jc w:val="center"/>
              <w:rPr>
                <w:b/>
                <w:bCs/>
                <w:i/>
                <w:iCs/>
                <w:sz w:val="16"/>
                <w:szCs w:val="16"/>
              </w:rPr>
            </w:pPr>
            <w:r w:rsidRPr="002A0B10">
              <w:rPr>
                <w:b/>
                <w:bCs/>
                <w:i/>
                <w:iCs/>
                <w:sz w:val="16"/>
                <w:szCs w:val="16"/>
              </w:rPr>
              <w:t>Predictors</w:t>
            </w:r>
          </w:p>
        </w:tc>
        <w:tc>
          <w:tcPr>
            <w:tcW w:w="0" w:type="auto"/>
            <w:tcBorders>
              <w:bottom w:val="single" w:sz="4" w:space="0" w:color="auto"/>
            </w:tcBorders>
            <w:vAlign w:val="center"/>
            <w:hideMark/>
          </w:tcPr>
          <w:p w14:paraId="3B38C4C9" w14:textId="19E7E3FC" w:rsidR="00E85CD6" w:rsidRPr="002A0B10" w:rsidRDefault="00B6060F" w:rsidP="00E85CD6">
            <w:pPr>
              <w:spacing w:line="240" w:lineRule="auto"/>
              <w:ind w:firstLine="0"/>
              <w:jc w:val="center"/>
              <w:rPr>
                <w:b/>
                <w:bCs/>
                <w:i/>
                <w:iCs/>
                <w:sz w:val="16"/>
                <w:szCs w:val="16"/>
              </w:rPr>
            </w:pPr>
            <w:r w:rsidRPr="002A0B10">
              <w:rPr>
                <w:b/>
                <w:bCs/>
                <w:i/>
                <w:iCs/>
                <w:sz w:val="16"/>
                <w:szCs w:val="16"/>
              </w:rPr>
              <w:t>b</w:t>
            </w:r>
          </w:p>
        </w:tc>
        <w:tc>
          <w:tcPr>
            <w:tcW w:w="0" w:type="auto"/>
            <w:tcBorders>
              <w:bottom w:val="single" w:sz="4" w:space="0" w:color="auto"/>
            </w:tcBorders>
            <w:vAlign w:val="center"/>
            <w:hideMark/>
          </w:tcPr>
          <w:p w14:paraId="0BE21C3A" w14:textId="77777777" w:rsidR="00E85CD6" w:rsidRPr="002A0B10" w:rsidRDefault="00E85CD6" w:rsidP="00E85CD6">
            <w:pPr>
              <w:spacing w:line="240" w:lineRule="auto"/>
              <w:ind w:firstLine="0"/>
              <w:jc w:val="center"/>
              <w:rPr>
                <w:b/>
                <w:bCs/>
                <w:i/>
                <w:iCs/>
                <w:sz w:val="16"/>
                <w:szCs w:val="16"/>
              </w:rPr>
            </w:pPr>
            <w:r w:rsidRPr="002A0B10">
              <w:rPr>
                <w:b/>
                <w:bCs/>
                <w:i/>
                <w:iCs/>
                <w:sz w:val="16"/>
                <w:szCs w:val="16"/>
              </w:rPr>
              <w:t>CI</w:t>
            </w:r>
          </w:p>
        </w:tc>
        <w:tc>
          <w:tcPr>
            <w:tcW w:w="0" w:type="auto"/>
            <w:tcBorders>
              <w:bottom w:val="single" w:sz="4" w:space="0" w:color="auto"/>
            </w:tcBorders>
            <w:vAlign w:val="center"/>
            <w:hideMark/>
          </w:tcPr>
          <w:p w14:paraId="7C61A24D" w14:textId="77777777" w:rsidR="00E85CD6" w:rsidRPr="002A0B10" w:rsidRDefault="00E85CD6" w:rsidP="00E85CD6">
            <w:pPr>
              <w:spacing w:line="240" w:lineRule="auto"/>
              <w:ind w:firstLine="0"/>
              <w:jc w:val="center"/>
              <w:rPr>
                <w:b/>
                <w:bCs/>
                <w:i/>
                <w:iCs/>
                <w:sz w:val="16"/>
                <w:szCs w:val="16"/>
              </w:rPr>
            </w:pPr>
            <w:r w:rsidRPr="002A0B10">
              <w:rPr>
                <w:b/>
                <w:bCs/>
                <w:i/>
                <w:iCs/>
                <w:sz w:val="16"/>
                <w:szCs w:val="16"/>
              </w:rPr>
              <w:t>p</w:t>
            </w:r>
          </w:p>
        </w:tc>
        <w:tc>
          <w:tcPr>
            <w:tcW w:w="0" w:type="auto"/>
            <w:tcBorders>
              <w:bottom w:val="single" w:sz="4" w:space="0" w:color="auto"/>
            </w:tcBorders>
            <w:vAlign w:val="center"/>
            <w:hideMark/>
          </w:tcPr>
          <w:p w14:paraId="489C5DE1" w14:textId="490CEF1D" w:rsidR="00E85CD6" w:rsidRPr="002A0B10" w:rsidRDefault="00B6060F" w:rsidP="00E85CD6">
            <w:pPr>
              <w:spacing w:line="240" w:lineRule="auto"/>
              <w:ind w:firstLine="0"/>
              <w:jc w:val="center"/>
              <w:rPr>
                <w:b/>
                <w:bCs/>
                <w:i/>
                <w:iCs/>
                <w:sz w:val="16"/>
                <w:szCs w:val="16"/>
              </w:rPr>
            </w:pPr>
            <w:r w:rsidRPr="002A0B10">
              <w:rPr>
                <w:b/>
                <w:bCs/>
                <w:i/>
                <w:iCs/>
                <w:sz w:val="16"/>
                <w:szCs w:val="16"/>
              </w:rPr>
              <w:t>b</w:t>
            </w:r>
          </w:p>
        </w:tc>
        <w:tc>
          <w:tcPr>
            <w:tcW w:w="0" w:type="auto"/>
            <w:tcBorders>
              <w:bottom w:val="single" w:sz="4" w:space="0" w:color="auto"/>
            </w:tcBorders>
            <w:vAlign w:val="center"/>
            <w:hideMark/>
          </w:tcPr>
          <w:p w14:paraId="31CA6EF6" w14:textId="77777777" w:rsidR="00E85CD6" w:rsidRPr="002A0B10" w:rsidRDefault="00E85CD6" w:rsidP="00E85CD6">
            <w:pPr>
              <w:spacing w:line="240" w:lineRule="auto"/>
              <w:ind w:firstLine="0"/>
              <w:jc w:val="center"/>
              <w:rPr>
                <w:b/>
                <w:bCs/>
                <w:i/>
                <w:iCs/>
                <w:sz w:val="16"/>
                <w:szCs w:val="16"/>
              </w:rPr>
            </w:pPr>
            <w:r w:rsidRPr="002A0B10">
              <w:rPr>
                <w:b/>
                <w:bCs/>
                <w:i/>
                <w:iCs/>
                <w:sz w:val="16"/>
                <w:szCs w:val="16"/>
              </w:rPr>
              <w:t>CI</w:t>
            </w:r>
          </w:p>
        </w:tc>
        <w:tc>
          <w:tcPr>
            <w:tcW w:w="0" w:type="auto"/>
            <w:tcBorders>
              <w:bottom w:val="single" w:sz="4" w:space="0" w:color="auto"/>
            </w:tcBorders>
            <w:vAlign w:val="center"/>
            <w:hideMark/>
          </w:tcPr>
          <w:p w14:paraId="3E0F8E43" w14:textId="77777777" w:rsidR="00E85CD6" w:rsidRPr="002A0B10" w:rsidRDefault="00E85CD6" w:rsidP="00E85CD6">
            <w:pPr>
              <w:spacing w:line="240" w:lineRule="auto"/>
              <w:ind w:firstLine="0"/>
              <w:jc w:val="center"/>
              <w:rPr>
                <w:b/>
                <w:bCs/>
                <w:i/>
                <w:iCs/>
                <w:sz w:val="16"/>
                <w:szCs w:val="16"/>
              </w:rPr>
            </w:pPr>
            <w:r w:rsidRPr="002A0B10">
              <w:rPr>
                <w:b/>
                <w:bCs/>
                <w:i/>
                <w:iCs/>
                <w:sz w:val="16"/>
                <w:szCs w:val="16"/>
              </w:rPr>
              <w:t>p</w:t>
            </w:r>
          </w:p>
        </w:tc>
        <w:tc>
          <w:tcPr>
            <w:tcW w:w="0" w:type="auto"/>
            <w:tcBorders>
              <w:bottom w:val="single" w:sz="4" w:space="0" w:color="auto"/>
            </w:tcBorders>
            <w:vAlign w:val="center"/>
            <w:hideMark/>
          </w:tcPr>
          <w:p w14:paraId="75D17156" w14:textId="35F6AA55" w:rsidR="00E85CD6" w:rsidRPr="002A0B10" w:rsidRDefault="00B6060F" w:rsidP="00E85CD6">
            <w:pPr>
              <w:spacing w:line="240" w:lineRule="auto"/>
              <w:ind w:firstLine="0"/>
              <w:jc w:val="center"/>
              <w:rPr>
                <w:b/>
                <w:bCs/>
                <w:i/>
                <w:iCs/>
                <w:sz w:val="16"/>
                <w:szCs w:val="16"/>
              </w:rPr>
            </w:pPr>
            <w:r w:rsidRPr="002A0B10">
              <w:rPr>
                <w:b/>
                <w:bCs/>
                <w:i/>
                <w:iCs/>
                <w:sz w:val="16"/>
                <w:szCs w:val="16"/>
              </w:rPr>
              <w:t>b</w:t>
            </w:r>
          </w:p>
        </w:tc>
        <w:tc>
          <w:tcPr>
            <w:tcW w:w="0" w:type="auto"/>
            <w:tcBorders>
              <w:bottom w:val="single" w:sz="4" w:space="0" w:color="auto"/>
            </w:tcBorders>
            <w:vAlign w:val="center"/>
            <w:hideMark/>
          </w:tcPr>
          <w:p w14:paraId="7EF5D7A4" w14:textId="77777777" w:rsidR="00E85CD6" w:rsidRPr="002A0B10" w:rsidRDefault="00E85CD6" w:rsidP="00E85CD6">
            <w:pPr>
              <w:spacing w:line="240" w:lineRule="auto"/>
              <w:ind w:firstLine="0"/>
              <w:jc w:val="center"/>
              <w:rPr>
                <w:b/>
                <w:bCs/>
                <w:i/>
                <w:iCs/>
                <w:sz w:val="16"/>
                <w:szCs w:val="16"/>
              </w:rPr>
            </w:pPr>
            <w:r w:rsidRPr="002A0B10">
              <w:rPr>
                <w:b/>
                <w:bCs/>
                <w:i/>
                <w:iCs/>
                <w:sz w:val="16"/>
                <w:szCs w:val="16"/>
              </w:rPr>
              <w:t>CI</w:t>
            </w:r>
          </w:p>
        </w:tc>
        <w:tc>
          <w:tcPr>
            <w:tcW w:w="0" w:type="auto"/>
            <w:tcBorders>
              <w:bottom w:val="single" w:sz="4" w:space="0" w:color="auto"/>
            </w:tcBorders>
            <w:vAlign w:val="center"/>
            <w:hideMark/>
          </w:tcPr>
          <w:p w14:paraId="385EA1E5" w14:textId="77777777" w:rsidR="00E85CD6" w:rsidRPr="002A0B10" w:rsidRDefault="00E85CD6" w:rsidP="00E85CD6">
            <w:pPr>
              <w:spacing w:line="240" w:lineRule="auto"/>
              <w:ind w:firstLine="0"/>
              <w:jc w:val="center"/>
              <w:rPr>
                <w:b/>
                <w:bCs/>
                <w:i/>
                <w:iCs/>
                <w:sz w:val="16"/>
                <w:szCs w:val="16"/>
              </w:rPr>
            </w:pPr>
            <w:r w:rsidRPr="002A0B10">
              <w:rPr>
                <w:b/>
                <w:bCs/>
                <w:i/>
                <w:iCs/>
                <w:sz w:val="16"/>
                <w:szCs w:val="16"/>
              </w:rPr>
              <w:t>p</w:t>
            </w:r>
          </w:p>
        </w:tc>
        <w:tc>
          <w:tcPr>
            <w:tcW w:w="0" w:type="auto"/>
            <w:tcBorders>
              <w:bottom w:val="single" w:sz="4" w:space="0" w:color="auto"/>
            </w:tcBorders>
            <w:vAlign w:val="center"/>
            <w:hideMark/>
          </w:tcPr>
          <w:p w14:paraId="217596A6" w14:textId="0FAEBEFA" w:rsidR="00E85CD6" w:rsidRPr="002A0B10" w:rsidRDefault="00B6060F" w:rsidP="00E85CD6">
            <w:pPr>
              <w:spacing w:line="240" w:lineRule="auto"/>
              <w:ind w:firstLine="0"/>
              <w:jc w:val="center"/>
              <w:rPr>
                <w:b/>
                <w:bCs/>
                <w:i/>
                <w:iCs/>
                <w:sz w:val="16"/>
                <w:szCs w:val="16"/>
              </w:rPr>
            </w:pPr>
            <w:r w:rsidRPr="002A0B10">
              <w:rPr>
                <w:b/>
                <w:bCs/>
                <w:i/>
                <w:iCs/>
                <w:sz w:val="16"/>
                <w:szCs w:val="16"/>
              </w:rPr>
              <w:t>b</w:t>
            </w:r>
          </w:p>
        </w:tc>
        <w:tc>
          <w:tcPr>
            <w:tcW w:w="0" w:type="auto"/>
            <w:tcBorders>
              <w:bottom w:val="single" w:sz="4" w:space="0" w:color="auto"/>
            </w:tcBorders>
            <w:vAlign w:val="center"/>
            <w:hideMark/>
          </w:tcPr>
          <w:p w14:paraId="37212A95" w14:textId="77777777" w:rsidR="00E85CD6" w:rsidRPr="002A0B10" w:rsidRDefault="00E85CD6" w:rsidP="00E85CD6">
            <w:pPr>
              <w:spacing w:line="240" w:lineRule="auto"/>
              <w:ind w:firstLine="0"/>
              <w:jc w:val="center"/>
              <w:rPr>
                <w:b/>
                <w:bCs/>
                <w:i/>
                <w:iCs/>
                <w:sz w:val="16"/>
                <w:szCs w:val="16"/>
              </w:rPr>
            </w:pPr>
            <w:r w:rsidRPr="002A0B10">
              <w:rPr>
                <w:b/>
                <w:bCs/>
                <w:i/>
                <w:iCs/>
                <w:sz w:val="16"/>
                <w:szCs w:val="16"/>
              </w:rPr>
              <w:t>CI</w:t>
            </w:r>
          </w:p>
        </w:tc>
        <w:tc>
          <w:tcPr>
            <w:tcW w:w="0" w:type="auto"/>
            <w:tcBorders>
              <w:bottom w:val="single" w:sz="4" w:space="0" w:color="auto"/>
            </w:tcBorders>
            <w:vAlign w:val="center"/>
            <w:hideMark/>
          </w:tcPr>
          <w:p w14:paraId="0E6B6C86" w14:textId="77777777" w:rsidR="00E85CD6" w:rsidRPr="002A0B10" w:rsidRDefault="00E85CD6" w:rsidP="00E85CD6">
            <w:pPr>
              <w:spacing w:line="240" w:lineRule="auto"/>
              <w:ind w:firstLine="0"/>
              <w:jc w:val="center"/>
              <w:rPr>
                <w:b/>
                <w:bCs/>
                <w:i/>
                <w:iCs/>
                <w:sz w:val="16"/>
                <w:szCs w:val="16"/>
              </w:rPr>
            </w:pPr>
            <w:r w:rsidRPr="002A0B10">
              <w:rPr>
                <w:b/>
                <w:bCs/>
                <w:i/>
                <w:iCs/>
                <w:sz w:val="16"/>
                <w:szCs w:val="16"/>
              </w:rPr>
              <w:t>p</w:t>
            </w:r>
          </w:p>
        </w:tc>
      </w:tr>
      <w:bookmarkEnd w:id="10"/>
      <w:tr w:rsidR="00216C00" w:rsidRPr="002A0B10" w14:paraId="6343B44B" w14:textId="77777777" w:rsidTr="00992802">
        <w:trPr>
          <w:tblCellSpacing w:w="15" w:type="dxa"/>
        </w:trPr>
        <w:tc>
          <w:tcPr>
            <w:tcW w:w="0" w:type="auto"/>
            <w:vAlign w:val="center"/>
          </w:tcPr>
          <w:p w14:paraId="4CEBDD23" w14:textId="1F180688" w:rsidR="00E85CD6" w:rsidRPr="002A0B10" w:rsidRDefault="00E85CD6" w:rsidP="00E85CD6">
            <w:pPr>
              <w:spacing w:line="240" w:lineRule="auto"/>
              <w:ind w:left="-45" w:firstLine="0"/>
              <w:rPr>
                <w:b/>
                <w:bCs/>
                <w:sz w:val="16"/>
                <w:szCs w:val="16"/>
              </w:rPr>
            </w:pPr>
            <w:r w:rsidRPr="002A0B10">
              <w:rPr>
                <w:b/>
                <w:bCs/>
                <w:sz w:val="16"/>
                <w:szCs w:val="16"/>
              </w:rPr>
              <w:t>Fixed Effects</w:t>
            </w:r>
          </w:p>
        </w:tc>
        <w:tc>
          <w:tcPr>
            <w:tcW w:w="0" w:type="auto"/>
            <w:vAlign w:val="center"/>
          </w:tcPr>
          <w:p w14:paraId="0F8F5CB0" w14:textId="77777777" w:rsidR="00E85CD6" w:rsidRPr="002A0B10" w:rsidRDefault="00E85CD6" w:rsidP="00E85CD6">
            <w:pPr>
              <w:spacing w:line="240" w:lineRule="auto"/>
              <w:ind w:firstLine="0"/>
              <w:rPr>
                <w:sz w:val="16"/>
                <w:szCs w:val="16"/>
              </w:rPr>
            </w:pPr>
          </w:p>
        </w:tc>
        <w:tc>
          <w:tcPr>
            <w:tcW w:w="0" w:type="auto"/>
            <w:vAlign w:val="center"/>
          </w:tcPr>
          <w:p w14:paraId="09E37EAB" w14:textId="77777777" w:rsidR="00E85CD6" w:rsidRPr="002A0B10" w:rsidRDefault="00E85CD6" w:rsidP="00E85CD6">
            <w:pPr>
              <w:spacing w:line="240" w:lineRule="auto"/>
              <w:ind w:firstLine="0"/>
              <w:rPr>
                <w:sz w:val="16"/>
                <w:szCs w:val="16"/>
              </w:rPr>
            </w:pPr>
          </w:p>
        </w:tc>
        <w:tc>
          <w:tcPr>
            <w:tcW w:w="0" w:type="auto"/>
            <w:vAlign w:val="center"/>
          </w:tcPr>
          <w:p w14:paraId="777F1878" w14:textId="77777777" w:rsidR="00E85CD6" w:rsidRPr="002A0B10" w:rsidRDefault="00E85CD6" w:rsidP="00E85CD6">
            <w:pPr>
              <w:spacing w:line="240" w:lineRule="auto"/>
              <w:ind w:firstLine="0"/>
              <w:rPr>
                <w:b/>
                <w:bCs/>
                <w:sz w:val="16"/>
                <w:szCs w:val="16"/>
              </w:rPr>
            </w:pPr>
          </w:p>
        </w:tc>
        <w:tc>
          <w:tcPr>
            <w:tcW w:w="0" w:type="auto"/>
            <w:vAlign w:val="center"/>
          </w:tcPr>
          <w:p w14:paraId="61DAB631" w14:textId="77777777" w:rsidR="00E85CD6" w:rsidRPr="002A0B10" w:rsidRDefault="00E85CD6" w:rsidP="00E85CD6">
            <w:pPr>
              <w:spacing w:line="240" w:lineRule="auto"/>
              <w:ind w:firstLine="0"/>
              <w:rPr>
                <w:sz w:val="16"/>
                <w:szCs w:val="16"/>
              </w:rPr>
            </w:pPr>
          </w:p>
        </w:tc>
        <w:tc>
          <w:tcPr>
            <w:tcW w:w="0" w:type="auto"/>
            <w:vAlign w:val="center"/>
          </w:tcPr>
          <w:p w14:paraId="1E8C66B8" w14:textId="77777777" w:rsidR="00E85CD6" w:rsidRPr="002A0B10" w:rsidRDefault="00E85CD6" w:rsidP="00E85CD6">
            <w:pPr>
              <w:spacing w:line="240" w:lineRule="auto"/>
              <w:ind w:firstLine="0"/>
              <w:rPr>
                <w:sz w:val="16"/>
                <w:szCs w:val="16"/>
              </w:rPr>
            </w:pPr>
          </w:p>
        </w:tc>
        <w:tc>
          <w:tcPr>
            <w:tcW w:w="0" w:type="auto"/>
            <w:vAlign w:val="center"/>
          </w:tcPr>
          <w:p w14:paraId="0B4D706C" w14:textId="77777777" w:rsidR="00E85CD6" w:rsidRPr="002A0B10" w:rsidRDefault="00E85CD6" w:rsidP="00E85CD6">
            <w:pPr>
              <w:spacing w:line="240" w:lineRule="auto"/>
              <w:ind w:firstLine="0"/>
              <w:rPr>
                <w:b/>
                <w:bCs/>
                <w:sz w:val="16"/>
                <w:szCs w:val="16"/>
              </w:rPr>
            </w:pPr>
          </w:p>
        </w:tc>
        <w:tc>
          <w:tcPr>
            <w:tcW w:w="0" w:type="auto"/>
            <w:vAlign w:val="center"/>
          </w:tcPr>
          <w:p w14:paraId="34DE8EF7" w14:textId="77777777" w:rsidR="00E85CD6" w:rsidRPr="002A0B10" w:rsidRDefault="00E85CD6" w:rsidP="00E85CD6">
            <w:pPr>
              <w:spacing w:line="240" w:lineRule="auto"/>
              <w:ind w:firstLine="0"/>
              <w:rPr>
                <w:sz w:val="16"/>
                <w:szCs w:val="16"/>
              </w:rPr>
            </w:pPr>
          </w:p>
        </w:tc>
        <w:tc>
          <w:tcPr>
            <w:tcW w:w="0" w:type="auto"/>
            <w:vAlign w:val="center"/>
          </w:tcPr>
          <w:p w14:paraId="591F6841" w14:textId="77777777" w:rsidR="00E85CD6" w:rsidRPr="002A0B10" w:rsidRDefault="00E85CD6" w:rsidP="00E85CD6">
            <w:pPr>
              <w:spacing w:line="240" w:lineRule="auto"/>
              <w:ind w:firstLine="0"/>
              <w:rPr>
                <w:sz w:val="16"/>
                <w:szCs w:val="16"/>
              </w:rPr>
            </w:pPr>
          </w:p>
        </w:tc>
        <w:tc>
          <w:tcPr>
            <w:tcW w:w="0" w:type="auto"/>
            <w:vAlign w:val="center"/>
          </w:tcPr>
          <w:p w14:paraId="24EF6D3E" w14:textId="77777777" w:rsidR="00E85CD6" w:rsidRPr="002A0B10" w:rsidRDefault="00E85CD6" w:rsidP="00E85CD6">
            <w:pPr>
              <w:spacing w:line="240" w:lineRule="auto"/>
              <w:ind w:firstLine="0"/>
              <w:rPr>
                <w:b/>
                <w:bCs/>
                <w:sz w:val="16"/>
                <w:szCs w:val="16"/>
              </w:rPr>
            </w:pPr>
          </w:p>
        </w:tc>
        <w:tc>
          <w:tcPr>
            <w:tcW w:w="0" w:type="auto"/>
            <w:vAlign w:val="center"/>
          </w:tcPr>
          <w:p w14:paraId="103E9F05" w14:textId="77777777" w:rsidR="00E85CD6" w:rsidRPr="002A0B10" w:rsidRDefault="00E85CD6" w:rsidP="00E85CD6">
            <w:pPr>
              <w:spacing w:line="240" w:lineRule="auto"/>
              <w:ind w:firstLine="0"/>
              <w:rPr>
                <w:sz w:val="16"/>
                <w:szCs w:val="16"/>
              </w:rPr>
            </w:pPr>
          </w:p>
        </w:tc>
        <w:tc>
          <w:tcPr>
            <w:tcW w:w="0" w:type="auto"/>
            <w:vAlign w:val="center"/>
          </w:tcPr>
          <w:p w14:paraId="4D673ED5" w14:textId="77777777" w:rsidR="00E85CD6" w:rsidRPr="002A0B10" w:rsidRDefault="00E85CD6" w:rsidP="00E85CD6">
            <w:pPr>
              <w:spacing w:line="240" w:lineRule="auto"/>
              <w:ind w:firstLine="0"/>
              <w:rPr>
                <w:sz w:val="16"/>
                <w:szCs w:val="16"/>
              </w:rPr>
            </w:pPr>
          </w:p>
        </w:tc>
        <w:tc>
          <w:tcPr>
            <w:tcW w:w="0" w:type="auto"/>
            <w:vAlign w:val="center"/>
          </w:tcPr>
          <w:p w14:paraId="0CE25E2E" w14:textId="77777777" w:rsidR="00E85CD6" w:rsidRPr="002A0B10" w:rsidRDefault="00E85CD6" w:rsidP="00E85CD6">
            <w:pPr>
              <w:spacing w:line="240" w:lineRule="auto"/>
              <w:ind w:firstLine="0"/>
              <w:rPr>
                <w:b/>
                <w:bCs/>
                <w:sz w:val="16"/>
                <w:szCs w:val="16"/>
              </w:rPr>
            </w:pPr>
          </w:p>
        </w:tc>
      </w:tr>
      <w:tr w:rsidR="001C2615" w:rsidRPr="002A0B10" w14:paraId="2EF81E99" w14:textId="77777777" w:rsidTr="00992802">
        <w:trPr>
          <w:tblCellSpacing w:w="15" w:type="dxa"/>
        </w:trPr>
        <w:tc>
          <w:tcPr>
            <w:tcW w:w="0" w:type="auto"/>
            <w:vAlign w:val="center"/>
            <w:hideMark/>
          </w:tcPr>
          <w:p w14:paraId="0B3A87A0" w14:textId="77777777" w:rsidR="001C2615" w:rsidRPr="002A0B10" w:rsidRDefault="001C2615" w:rsidP="001C2615">
            <w:pPr>
              <w:spacing w:line="240" w:lineRule="auto"/>
              <w:ind w:left="97" w:firstLine="0"/>
              <w:rPr>
                <w:sz w:val="16"/>
                <w:szCs w:val="16"/>
              </w:rPr>
            </w:pPr>
            <w:r w:rsidRPr="002A0B10">
              <w:rPr>
                <w:sz w:val="16"/>
                <w:szCs w:val="16"/>
              </w:rPr>
              <w:t>(Intercept)</w:t>
            </w:r>
          </w:p>
        </w:tc>
        <w:tc>
          <w:tcPr>
            <w:tcW w:w="0" w:type="auto"/>
            <w:vAlign w:val="center"/>
            <w:hideMark/>
          </w:tcPr>
          <w:p w14:paraId="5F71C21D" w14:textId="32997754" w:rsidR="001C2615" w:rsidRPr="002A0B10" w:rsidRDefault="001C2615" w:rsidP="001C2615">
            <w:pPr>
              <w:spacing w:line="240" w:lineRule="auto"/>
              <w:ind w:firstLine="0"/>
              <w:jc w:val="center"/>
              <w:rPr>
                <w:b/>
                <w:bCs/>
                <w:color w:val="00B050"/>
                <w:sz w:val="16"/>
                <w:szCs w:val="16"/>
              </w:rPr>
            </w:pPr>
            <w:r w:rsidRPr="002A0B10">
              <w:rPr>
                <w:sz w:val="16"/>
                <w:szCs w:val="16"/>
              </w:rPr>
              <w:t>5.58</w:t>
            </w:r>
          </w:p>
        </w:tc>
        <w:tc>
          <w:tcPr>
            <w:tcW w:w="0" w:type="auto"/>
            <w:vAlign w:val="center"/>
            <w:hideMark/>
          </w:tcPr>
          <w:p w14:paraId="2A30CD32" w14:textId="60AB4DBA" w:rsidR="001C2615" w:rsidRPr="002A0B10" w:rsidRDefault="001C2615" w:rsidP="001C2615">
            <w:pPr>
              <w:spacing w:line="240" w:lineRule="auto"/>
              <w:ind w:firstLine="0"/>
              <w:jc w:val="center"/>
              <w:rPr>
                <w:sz w:val="16"/>
                <w:szCs w:val="16"/>
              </w:rPr>
            </w:pPr>
            <w:r w:rsidRPr="002A0B10">
              <w:rPr>
                <w:sz w:val="16"/>
                <w:szCs w:val="16"/>
              </w:rPr>
              <w:t>5.48</w:t>
            </w:r>
            <w:r w:rsidR="00AC557E" w:rsidRPr="002A0B10">
              <w:rPr>
                <w:sz w:val="16"/>
                <w:szCs w:val="16"/>
              </w:rPr>
              <w:t xml:space="preserve">, </w:t>
            </w:r>
            <w:r w:rsidRPr="002A0B10">
              <w:rPr>
                <w:sz w:val="16"/>
                <w:szCs w:val="16"/>
              </w:rPr>
              <w:t>5.68</w:t>
            </w:r>
          </w:p>
        </w:tc>
        <w:tc>
          <w:tcPr>
            <w:tcW w:w="0" w:type="auto"/>
            <w:vAlign w:val="center"/>
            <w:hideMark/>
          </w:tcPr>
          <w:p w14:paraId="2D3CB7E7" w14:textId="4DBF0ACB" w:rsidR="001C2615" w:rsidRPr="002A0B10" w:rsidRDefault="00972819" w:rsidP="001C2615">
            <w:pPr>
              <w:spacing w:line="240" w:lineRule="auto"/>
              <w:ind w:firstLine="0"/>
              <w:jc w:val="center"/>
              <w:rPr>
                <w:sz w:val="16"/>
                <w:szCs w:val="16"/>
              </w:rPr>
            </w:pPr>
            <w:r w:rsidRPr="002A0B10">
              <w:rPr>
                <w:b/>
                <w:bCs/>
                <w:sz w:val="16"/>
                <w:szCs w:val="16"/>
              </w:rPr>
              <w:t>&lt;.001***</w:t>
            </w:r>
          </w:p>
        </w:tc>
        <w:tc>
          <w:tcPr>
            <w:tcW w:w="0" w:type="auto"/>
            <w:vAlign w:val="center"/>
            <w:hideMark/>
          </w:tcPr>
          <w:p w14:paraId="0D67F05D" w14:textId="7619EFEA" w:rsidR="001C2615" w:rsidRPr="002A0B10" w:rsidRDefault="001C2615" w:rsidP="001C2615">
            <w:pPr>
              <w:spacing w:line="240" w:lineRule="auto"/>
              <w:ind w:firstLine="0"/>
              <w:jc w:val="center"/>
              <w:rPr>
                <w:b/>
                <w:bCs/>
                <w:color w:val="00B050"/>
                <w:sz w:val="16"/>
                <w:szCs w:val="16"/>
              </w:rPr>
            </w:pPr>
            <w:r w:rsidRPr="002A0B10">
              <w:rPr>
                <w:sz w:val="16"/>
                <w:szCs w:val="16"/>
              </w:rPr>
              <w:t>5.58</w:t>
            </w:r>
          </w:p>
        </w:tc>
        <w:tc>
          <w:tcPr>
            <w:tcW w:w="0" w:type="auto"/>
            <w:vAlign w:val="center"/>
            <w:hideMark/>
          </w:tcPr>
          <w:p w14:paraId="677CD249" w14:textId="57FADDB1" w:rsidR="001C2615" w:rsidRPr="002A0B10" w:rsidRDefault="001C2615" w:rsidP="001C2615">
            <w:pPr>
              <w:spacing w:line="240" w:lineRule="auto"/>
              <w:ind w:firstLine="0"/>
              <w:jc w:val="center"/>
              <w:rPr>
                <w:sz w:val="16"/>
                <w:szCs w:val="16"/>
              </w:rPr>
            </w:pPr>
            <w:r w:rsidRPr="002A0B10">
              <w:rPr>
                <w:sz w:val="16"/>
                <w:szCs w:val="16"/>
              </w:rPr>
              <w:t>5.48</w:t>
            </w:r>
            <w:r w:rsidR="00AC557E" w:rsidRPr="002A0B10">
              <w:rPr>
                <w:sz w:val="16"/>
                <w:szCs w:val="16"/>
              </w:rPr>
              <w:t xml:space="preserve">, </w:t>
            </w:r>
            <w:r w:rsidRPr="002A0B10">
              <w:rPr>
                <w:sz w:val="16"/>
                <w:szCs w:val="16"/>
              </w:rPr>
              <w:t>5.68</w:t>
            </w:r>
          </w:p>
        </w:tc>
        <w:tc>
          <w:tcPr>
            <w:tcW w:w="0" w:type="auto"/>
            <w:vAlign w:val="center"/>
            <w:hideMark/>
          </w:tcPr>
          <w:p w14:paraId="3A9C24B2" w14:textId="73883F7F" w:rsidR="001C2615" w:rsidRPr="002A0B10" w:rsidRDefault="00972819" w:rsidP="001C2615">
            <w:pPr>
              <w:spacing w:line="240" w:lineRule="auto"/>
              <w:ind w:firstLine="0"/>
              <w:jc w:val="center"/>
              <w:rPr>
                <w:sz w:val="16"/>
                <w:szCs w:val="16"/>
              </w:rPr>
            </w:pPr>
            <w:r w:rsidRPr="002A0B10">
              <w:rPr>
                <w:b/>
                <w:bCs/>
                <w:sz w:val="16"/>
                <w:szCs w:val="16"/>
              </w:rPr>
              <w:t>&lt;.001***</w:t>
            </w:r>
          </w:p>
        </w:tc>
        <w:tc>
          <w:tcPr>
            <w:tcW w:w="0" w:type="auto"/>
            <w:vAlign w:val="center"/>
            <w:hideMark/>
          </w:tcPr>
          <w:p w14:paraId="133882E7" w14:textId="761FE114" w:rsidR="001C2615" w:rsidRPr="002A0B10" w:rsidRDefault="001C2615" w:rsidP="001C2615">
            <w:pPr>
              <w:spacing w:line="240" w:lineRule="auto"/>
              <w:ind w:firstLine="0"/>
              <w:jc w:val="center"/>
              <w:rPr>
                <w:b/>
                <w:bCs/>
                <w:color w:val="00B050"/>
                <w:sz w:val="16"/>
                <w:szCs w:val="16"/>
              </w:rPr>
            </w:pPr>
            <w:r w:rsidRPr="002A0B10">
              <w:rPr>
                <w:sz w:val="16"/>
                <w:szCs w:val="16"/>
              </w:rPr>
              <w:t>5.58</w:t>
            </w:r>
          </w:p>
        </w:tc>
        <w:tc>
          <w:tcPr>
            <w:tcW w:w="0" w:type="auto"/>
            <w:vAlign w:val="center"/>
            <w:hideMark/>
          </w:tcPr>
          <w:p w14:paraId="7A02A145" w14:textId="7E6A089B" w:rsidR="001C2615" w:rsidRPr="002A0B10" w:rsidRDefault="001C2615" w:rsidP="001C2615">
            <w:pPr>
              <w:spacing w:line="240" w:lineRule="auto"/>
              <w:ind w:firstLine="0"/>
              <w:jc w:val="center"/>
              <w:rPr>
                <w:sz w:val="16"/>
                <w:szCs w:val="16"/>
              </w:rPr>
            </w:pPr>
            <w:r w:rsidRPr="002A0B10">
              <w:rPr>
                <w:sz w:val="16"/>
                <w:szCs w:val="16"/>
              </w:rPr>
              <w:t>5.49</w:t>
            </w:r>
            <w:r w:rsidR="00AC557E" w:rsidRPr="002A0B10">
              <w:rPr>
                <w:sz w:val="16"/>
                <w:szCs w:val="16"/>
              </w:rPr>
              <w:t xml:space="preserve">, </w:t>
            </w:r>
            <w:r w:rsidRPr="002A0B10">
              <w:rPr>
                <w:sz w:val="16"/>
                <w:szCs w:val="16"/>
              </w:rPr>
              <w:t>5.68</w:t>
            </w:r>
          </w:p>
        </w:tc>
        <w:tc>
          <w:tcPr>
            <w:tcW w:w="0" w:type="auto"/>
            <w:vAlign w:val="center"/>
            <w:hideMark/>
          </w:tcPr>
          <w:p w14:paraId="51F1CD99" w14:textId="008F46A4" w:rsidR="001C2615" w:rsidRPr="002A0B10" w:rsidRDefault="00972819" w:rsidP="001C2615">
            <w:pPr>
              <w:spacing w:line="240" w:lineRule="auto"/>
              <w:ind w:firstLine="0"/>
              <w:jc w:val="center"/>
              <w:rPr>
                <w:sz w:val="16"/>
                <w:szCs w:val="16"/>
              </w:rPr>
            </w:pPr>
            <w:r w:rsidRPr="002A0B10">
              <w:rPr>
                <w:b/>
                <w:bCs/>
                <w:sz w:val="16"/>
                <w:szCs w:val="16"/>
              </w:rPr>
              <w:t>&lt;.001***</w:t>
            </w:r>
          </w:p>
        </w:tc>
        <w:tc>
          <w:tcPr>
            <w:tcW w:w="0" w:type="auto"/>
            <w:vAlign w:val="center"/>
            <w:hideMark/>
          </w:tcPr>
          <w:p w14:paraId="44695866" w14:textId="231C213D" w:rsidR="001C2615" w:rsidRPr="002A0B10" w:rsidRDefault="001C2615" w:rsidP="001C2615">
            <w:pPr>
              <w:spacing w:line="240" w:lineRule="auto"/>
              <w:ind w:firstLine="0"/>
              <w:jc w:val="center"/>
              <w:rPr>
                <w:b/>
                <w:bCs/>
                <w:color w:val="00B050"/>
                <w:sz w:val="16"/>
                <w:szCs w:val="16"/>
              </w:rPr>
            </w:pPr>
            <w:r w:rsidRPr="002A0B10">
              <w:rPr>
                <w:sz w:val="16"/>
                <w:szCs w:val="16"/>
              </w:rPr>
              <w:t>5.58</w:t>
            </w:r>
          </w:p>
        </w:tc>
        <w:tc>
          <w:tcPr>
            <w:tcW w:w="0" w:type="auto"/>
            <w:vAlign w:val="center"/>
            <w:hideMark/>
          </w:tcPr>
          <w:p w14:paraId="18711786" w14:textId="59920763" w:rsidR="001C2615" w:rsidRPr="002A0B10" w:rsidRDefault="001C2615" w:rsidP="001C2615">
            <w:pPr>
              <w:spacing w:line="240" w:lineRule="auto"/>
              <w:ind w:firstLine="0"/>
              <w:jc w:val="center"/>
              <w:rPr>
                <w:sz w:val="16"/>
                <w:szCs w:val="16"/>
              </w:rPr>
            </w:pPr>
            <w:r w:rsidRPr="002A0B10">
              <w:rPr>
                <w:sz w:val="16"/>
                <w:szCs w:val="16"/>
              </w:rPr>
              <w:t>5.49</w:t>
            </w:r>
            <w:r w:rsidR="00AC557E" w:rsidRPr="002A0B10">
              <w:rPr>
                <w:sz w:val="16"/>
                <w:szCs w:val="16"/>
              </w:rPr>
              <w:t xml:space="preserve">, </w:t>
            </w:r>
            <w:r w:rsidRPr="002A0B10">
              <w:rPr>
                <w:sz w:val="16"/>
                <w:szCs w:val="16"/>
              </w:rPr>
              <w:t>5.68</w:t>
            </w:r>
          </w:p>
        </w:tc>
        <w:tc>
          <w:tcPr>
            <w:tcW w:w="0" w:type="auto"/>
            <w:vAlign w:val="center"/>
            <w:hideMark/>
          </w:tcPr>
          <w:p w14:paraId="45A03AAF" w14:textId="705B56C0" w:rsidR="001C2615" w:rsidRPr="002A0B10" w:rsidRDefault="00972819" w:rsidP="001C2615">
            <w:pPr>
              <w:spacing w:line="240" w:lineRule="auto"/>
              <w:ind w:firstLine="0"/>
              <w:jc w:val="center"/>
              <w:rPr>
                <w:sz w:val="16"/>
                <w:szCs w:val="16"/>
              </w:rPr>
            </w:pPr>
            <w:r w:rsidRPr="002A0B10">
              <w:rPr>
                <w:b/>
                <w:bCs/>
                <w:sz w:val="16"/>
                <w:szCs w:val="16"/>
              </w:rPr>
              <w:t>&lt;.001***</w:t>
            </w:r>
          </w:p>
        </w:tc>
      </w:tr>
      <w:tr w:rsidR="001C2615" w:rsidRPr="002A0B10" w14:paraId="63A7F0B4" w14:textId="77777777" w:rsidTr="006D761C">
        <w:trPr>
          <w:tblCellSpacing w:w="15" w:type="dxa"/>
        </w:trPr>
        <w:tc>
          <w:tcPr>
            <w:tcW w:w="0" w:type="auto"/>
            <w:vAlign w:val="center"/>
            <w:hideMark/>
          </w:tcPr>
          <w:p w14:paraId="7FBA90F2" w14:textId="0BFEE960" w:rsidR="001C2615" w:rsidRPr="002A0B10" w:rsidRDefault="001C2615" w:rsidP="001C2615">
            <w:pPr>
              <w:spacing w:line="240" w:lineRule="auto"/>
              <w:ind w:left="97" w:firstLine="0"/>
              <w:rPr>
                <w:sz w:val="16"/>
                <w:szCs w:val="16"/>
              </w:rPr>
            </w:pPr>
            <w:r w:rsidRPr="002A0B10">
              <w:rPr>
                <w:sz w:val="16"/>
                <w:szCs w:val="16"/>
              </w:rPr>
              <w:t>Morality (Personal)</w:t>
            </w:r>
          </w:p>
        </w:tc>
        <w:tc>
          <w:tcPr>
            <w:tcW w:w="0" w:type="auto"/>
            <w:vAlign w:val="center"/>
            <w:hideMark/>
          </w:tcPr>
          <w:p w14:paraId="33578B0D" w14:textId="2ACEE0A2" w:rsidR="001C2615" w:rsidRPr="002A0B10" w:rsidRDefault="008A5DD5" w:rsidP="001C2615">
            <w:pPr>
              <w:spacing w:line="240" w:lineRule="auto"/>
              <w:ind w:firstLine="0"/>
              <w:jc w:val="center"/>
              <w:rPr>
                <w:b/>
                <w:bCs/>
                <w:color w:val="00B050"/>
                <w:sz w:val="16"/>
                <w:szCs w:val="16"/>
              </w:rPr>
            </w:pPr>
            <w:r w:rsidRPr="002A0B10">
              <w:rPr>
                <w:sz w:val="16"/>
                <w:szCs w:val="16"/>
              </w:rPr>
              <w:t>.</w:t>
            </w:r>
            <w:r w:rsidR="001C2615" w:rsidRPr="002A0B10">
              <w:rPr>
                <w:sz w:val="16"/>
                <w:szCs w:val="16"/>
              </w:rPr>
              <w:t>30</w:t>
            </w:r>
          </w:p>
        </w:tc>
        <w:tc>
          <w:tcPr>
            <w:tcW w:w="0" w:type="auto"/>
            <w:vAlign w:val="center"/>
            <w:hideMark/>
          </w:tcPr>
          <w:p w14:paraId="407E445E" w14:textId="2F1D3AB0" w:rsidR="001C2615" w:rsidRPr="002A0B10" w:rsidRDefault="008A5DD5" w:rsidP="001C2615">
            <w:pPr>
              <w:spacing w:line="240" w:lineRule="auto"/>
              <w:ind w:firstLine="0"/>
              <w:jc w:val="center"/>
              <w:rPr>
                <w:sz w:val="16"/>
                <w:szCs w:val="16"/>
              </w:rPr>
            </w:pPr>
            <w:r w:rsidRPr="002A0B10">
              <w:rPr>
                <w:sz w:val="16"/>
                <w:szCs w:val="16"/>
              </w:rPr>
              <w:t>.</w:t>
            </w:r>
            <w:r w:rsidR="001C2615" w:rsidRPr="002A0B10">
              <w:rPr>
                <w:sz w:val="16"/>
                <w:szCs w:val="16"/>
              </w:rPr>
              <w:t>27</w:t>
            </w:r>
            <w:r w:rsidR="00AC557E" w:rsidRPr="002A0B10">
              <w:rPr>
                <w:sz w:val="16"/>
                <w:szCs w:val="16"/>
              </w:rPr>
              <w:t xml:space="preserve">, </w:t>
            </w:r>
            <w:r w:rsidRPr="002A0B10">
              <w:rPr>
                <w:sz w:val="16"/>
                <w:szCs w:val="16"/>
              </w:rPr>
              <w:t>.</w:t>
            </w:r>
            <w:r w:rsidR="001C2615" w:rsidRPr="002A0B10">
              <w:rPr>
                <w:sz w:val="16"/>
                <w:szCs w:val="16"/>
              </w:rPr>
              <w:t>33</w:t>
            </w:r>
          </w:p>
        </w:tc>
        <w:tc>
          <w:tcPr>
            <w:tcW w:w="0" w:type="auto"/>
            <w:vAlign w:val="center"/>
            <w:hideMark/>
          </w:tcPr>
          <w:p w14:paraId="4711B166" w14:textId="79794FD2" w:rsidR="001C2615" w:rsidRPr="002A0B10" w:rsidRDefault="00972819" w:rsidP="001C2615">
            <w:pPr>
              <w:spacing w:line="240" w:lineRule="auto"/>
              <w:ind w:firstLine="0"/>
              <w:jc w:val="center"/>
              <w:rPr>
                <w:sz w:val="16"/>
                <w:szCs w:val="16"/>
              </w:rPr>
            </w:pPr>
            <w:r w:rsidRPr="002A0B10">
              <w:rPr>
                <w:b/>
                <w:bCs/>
                <w:sz w:val="16"/>
                <w:szCs w:val="16"/>
              </w:rPr>
              <w:t>&lt;.001***</w:t>
            </w:r>
          </w:p>
        </w:tc>
        <w:tc>
          <w:tcPr>
            <w:tcW w:w="0" w:type="auto"/>
            <w:vAlign w:val="center"/>
            <w:hideMark/>
          </w:tcPr>
          <w:p w14:paraId="0CCF7B70" w14:textId="41EB3C38" w:rsidR="001C2615" w:rsidRPr="002A0B10" w:rsidRDefault="008A5DD5" w:rsidP="001C2615">
            <w:pPr>
              <w:spacing w:line="240" w:lineRule="auto"/>
              <w:ind w:firstLine="0"/>
              <w:jc w:val="center"/>
              <w:rPr>
                <w:b/>
                <w:bCs/>
                <w:color w:val="00B050"/>
                <w:sz w:val="16"/>
                <w:szCs w:val="16"/>
              </w:rPr>
            </w:pPr>
            <w:r w:rsidRPr="002A0B10">
              <w:rPr>
                <w:sz w:val="16"/>
                <w:szCs w:val="16"/>
              </w:rPr>
              <w:t>.</w:t>
            </w:r>
            <w:r w:rsidR="001C2615" w:rsidRPr="002A0B10">
              <w:rPr>
                <w:sz w:val="16"/>
                <w:szCs w:val="16"/>
              </w:rPr>
              <w:t>28</w:t>
            </w:r>
          </w:p>
        </w:tc>
        <w:tc>
          <w:tcPr>
            <w:tcW w:w="0" w:type="auto"/>
            <w:vAlign w:val="center"/>
            <w:hideMark/>
          </w:tcPr>
          <w:p w14:paraId="0EBF21F3" w14:textId="58778598" w:rsidR="001C2615" w:rsidRPr="002A0B10" w:rsidRDefault="008A5DD5" w:rsidP="001C2615">
            <w:pPr>
              <w:spacing w:line="240" w:lineRule="auto"/>
              <w:ind w:firstLine="0"/>
              <w:jc w:val="center"/>
              <w:rPr>
                <w:sz w:val="16"/>
                <w:szCs w:val="16"/>
              </w:rPr>
            </w:pPr>
            <w:r w:rsidRPr="002A0B10">
              <w:rPr>
                <w:sz w:val="16"/>
                <w:szCs w:val="16"/>
              </w:rPr>
              <w:t>.</w:t>
            </w:r>
            <w:r w:rsidR="001C2615" w:rsidRPr="002A0B10">
              <w:rPr>
                <w:sz w:val="16"/>
                <w:szCs w:val="16"/>
              </w:rPr>
              <w:t>25</w:t>
            </w:r>
            <w:r w:rsidR="00AC557E" w:rsidRPr="002A0B10">
              <w:rPr>
                <w:sz w:val="16"/>
                <w:szCs w:val="16"/>
              </w:rPr>
              <w:t xml:space="preserve">, </w:t>
            </w:r>
            <w:r w:rsidRPr="002A0B10">
              <w:rPr>
                <w:sz w:val="16"/>
                <w:szCs w:val="16"/>
              </w:rPr>
              <w:t>.</w:t>
            </w:r>
            <w:r w:rsidR="001C2615" w:rsidRPr="002A0B10">
              <w:rPr>
                <w:sz w:val="16"/>
                <w:szCs w:val="16"/>
              </w:rPr>
              <w:t>31</w:t>
            </w:r>
          </w:p>
        </w:tc>
        <w:tc>
          <w:tcPr>
            <w:tcW w:w="0" w:type="auto"/>
            <w:vAlign w:val="center"/>
            <w:hideMark/>
          </w:tcPr>
          <w:p w14:paraId="55862BD6" w14:textId="74E2CFEE" w:rsidR="001C2615" w:rsidRPr="002A0B10" w:rsidRDefault="00972819" w:rsidP="001C2615">
            <w:pPr>
              <w:spacing w:line="240" w:lineRule="auto"/>
              <w:ind w:firstLine="0"/>
              <w:jc w:val="center"/>
              <w:rPr>
                <w:sz w:val="16"/>
                <w:szCs w:val="16"/>
              </w:rPr>
            </w:pPr>
            <w:r w:rsidRPr="002A0B10">
              <w:rPr>
                <w:b/>
                <w:bCs/>
                <w:sz w:val="16"/>
                <w:szCs w:val="16"/>
              </w:rPr>
              <w:t>&lt;.001***</w:t>
            </w:r>
          </w:p>
        </w:tc>
        <w:tc>
          <w:tcPr>
            <w:tcW w:w="0" w:type="auto"/>
            <w:vAlign w:val="center"/>
            <w:hideMark/>
          </w:tcPr>
          <w:p w14:paraId="174C924D" w14:textId="50F33024" w:rsidR="001C2615" w:rsidRPr="002A0B10" w:rsidRDefault="008A5DD5" w:rsidP="001C2615">
            <w:pPr>
              <w:spacing w:line="240" w:lineRule="auto"/>
              <w:ind w:firstLine="0"/>
              <w:jc w:val="center"/>
              <w:rPr>
                <w:b/>
                <w:bCs/>
                <w:color w:val="00B050"/>
                <w:sz w:val="16"/>
                <w:szCs w:val="16"/>
              </w:rPr>
            </w:pPr>
            <w:r w:rsidRPr="002A0B10">
              <w:rPr>
                <w:sz w:val="16"/>
                <w:szCs w:val="16"/>
              </w:rPr>
              <w:t>.</w:t>
            </w:r>
            <w:r w:rsidR="001C2615" w:rsidRPr="002A0B10">
              <w:rPr>
                <w:sz w:val="16"/>
                <w:szCs w:val="16"/>
              </w:rPr>
              <w:t>28</w:t>
            </w:r>
          </w:p>
        </w:tc>
        <w:tc>
          <w:tcPr>
            <w:tcW w:w="0" w:type="auto"/>
            <w:vAlign w:val="center"/>
            <w:hideMark/>
          </w:tcPr>
          <w:p w14:paraId="6F955A7A" w14:textId="7CED5EA1" w:rsidR="001C2615" w:rsidRPr="002A0B10" w:rsidRDefault="008A5DD5" w:rsidP="001C2615">
            <w:pPr>
              <w:spacing w:line="240" w:lineRule="auto"/>
              <w:ind w:firstLine="0"/>
              <w:jc w:val="center"/>
              <w:rPr>
                <w:sz w:val="16"/>
                <w:szCs w:val="16"/>
              </w:rPr>
            </w:pPr>
            <w:r w:rsidRPr="002A0B10">
              <w:rPr>
                <w:sz w:val="16"/>
                <w:szCs w:val="16"/>
              </w:rPr>
              <w:t>.</w:t>
            </w:r>
            <w:r w:rsidR="001C2615" w:rsidRPr="002A0B10">
              <w:rPr>
                <w:sz w:val="16"/>
                <w:szCs w:val="16"/>
              </w:rPr>
              <w:t>25</w:t>
            </w:r>
            <w:r w:rsidR="00AC557E" w:rsidRPr="002A0B10">
              <w:rPr>
                <w:sz w:val="16"/>
                <w:szCs w:val="16"/>
              </w:rPr>
              <w:t xml:space="preserve">, </w:t>
            </w:r>
            <w:r w:rsidRPr="002A0B10">
              <w:rPr>
                <w:sz w:val="16"/>
                <w:szCs w:val="16"/>
              </w:rPr>
              <w:t>.</w:t>
            </w:r>
            <w:r w:rsidR="001C2615" w:rsidRPr="002A0B10">
              <w:rPr>
                <w:sz w:val="16"/>
                <w:szCs w:val="16"/>
              </w:rPr>
              <w:t>31</w:t>
            </w:r>
          </w:p>
        </w:tc>
        <w:tc>
          <w:tcPr>
            <w:tcW w:w="0" w:type="auto"/>
            <w:vAlign w:val="center"/>
            <w:hideMark/>
          </w:tcPr>
          <w:p w14:paraId="4FBCF79A" w14:textId="5F173328" w:rsidR="001C2615" w:rsidRPr="002A0B10" w:rsidRDefault="00972819" w:rsidP="001C2615">
            <w:pPr>
              <w:spacing w:line="240" w:lineRule="auto"/>
              <w:ind w:firstLine="0"/>
              <w:jc w:val="center"/>
              <w:rPr>
                <w:sz w:val="16"/>
                <w:szCs w:val="16"/>
              </w:rPr>
            </w:pPr>
            <w:r w:rsidRPr="002A0B10">
              <w:rPr>
                <w:b/>
                <w:bCs/>
                <w:sz w:val="16"/>
                <w:szCs w:val="16"/>
              </w:rPr>
              <w:t>&lt;.001***</w:t>
            </w:r>
          </w:p>
        </w:tc>
        <w:tc>
          <w:tcPr>
            <w:tcW w:w="0" w:type="auto"/>
            <w:shd w:val="clear" w:color="auto" w:fill="auto"/>
            <w:vAlign w:val="center"/>
            <w:hideMark/>
          </w:tcPr>
          <w:p w14:paraId="1F739D66" w14:textId="6DDD896B" w:rsidR="001C2615" w:rsidRPr="002A0B10" w:rsidRDefault="008A5DD5" w:rsidP="001C2615">
            <w:pPr>
              <w:spacing w:line="240" w:lineRule="auto"/>
              <w:ind w:firstLine="0"/>
              <w:jc w:val="center"/>
              <w:rPr>
                <w:b/>
                <w:bCs/>
                <w:color w:val="00B050"/>
                <w:sz w:val="16"/>
                <w:szCs w:val="16"/>
              </w:rPr>
            </w:pPr>
            <w:r w:rsidRPr="002A0B10">
              <w:rPr>
                <w:sz w:val="16"/>
                <w:szCs w:val="16"/>
              </w:rPr>
              <w:t>.</w:t>
            </w:r>
            <w:r w:rsidR="001C2615" w:rsidRPr="002A0B10">
              <w:rPr>
                <w:sz w:val="16"/>
                <w:szCs w:val="16"/>
              </w:rPr>
              <w:t>29</w:t>
            </w:r>
          </w:p>
        </w:tc>
        <w:tc>
          <w:tcPr>
            <w:tcW w:w="0" w:type="auto"/>
            <w:shd w:val="clear" w:color="auto" w:fill="auto"/>
            <w:vAlign w:val="center"/>
            <w:hideMark/>
          </w:tcPr>
          <w:p w14:paraId="316A0C5A" w14:textId="7056F1C0" w:rsidR="001C2615" w:rsidRPr="002A0B10" w:rsidRDefault="008A5DD5" w:rsidP="001C2615">
            <w:pPr>
              <w:spacing w:line="240" w:lineRule="auto"/>
              <w:ind w:firstLine="0"/>
              <w:jc w:val="center"/>
              <w:rPr>
                <w:sz w:val="16"/>
                <w:szCs w:val="16"/>
              </w:rPr>
            </w:pPr>
            <w:r w:rsidRPr="002A0B10">
              <w:rPr>
                <w:sz w:val="16"/>
                <w:szCs w:val="16"/>
              </w:rPr>
              <w:t>.</w:t>
            </w:r>
            <w:r w:rsidR="001C2615" w:rsidRPr="002A0B10">
              <w:rPr>
                <w:sz w:val="16"/>
                <w:szCs w:val="16"/>
              </w:rPr>
              <w:t>26</w:t>
            </w:r>
            <w:r w:rsidR="00AC557E" w:rsidRPr="002A0B10">
              <w:rPr>
                <w:sz w:val="16"/>
                <w:szCs w:val="16"/>
              </w:rPr>
              <w:t xml:space="preserve">, </w:t>
            </w:r>
            <w:r w:rsidRPr="002A0B10">
              <w:rPr>
                <w:sz w:val="16"/>
                <w:szCs w:val="16"/>
              </w:rPr>
              <w:t>.</w:t>
            </w:r>
            <w:r w:rsidR="001C2615" w:rsidRPr="002A0B10">
              <w:rPr>
                <w:sz w:val="16"/>
                <w:szCs w:val="16"/>
              </w:rPr>
              <w:t>31</w:t>
            </w:r>
          </w:p>
        </w:tc>
        <w:tc>
          <w:tcPr>
            <w:tcW w:w="0" w:type="auto"/>
            <w:shd w:val="clear" w:color="auto" w:fill="auto"/>
            <w:vAlign w:val="center"/>
            <w:hideMark/>
          </w:tcPr>
          <w:p w14:paraId="4C68984F" w14:textId="14DBA5EF" w:rsidR="001C2615" w:rsidRPr="002A0B10" w:rsidRDefault="00972819" w:rsidP="001C2615">
            <w:pPr>
              <w:spacing w:line="240" w:lineRule="auto"/>
              <w:ind w:firstLine="0"/>
              <w:jc w:val="center"/>
              <w:rPr>
                <w:sz w:val="16"/>
                <w:szCs w:val="16"/>
              </w:rPr>
            </w:pPr>
            <w:r w:rsidRPr="002A0B10">
              <w:rPr>
                <w:b/>
                <w:bCs/>
                <w:sz w:val="16"/>
                <w:szCs w:val="16"/>
              </w:rPr>
              <w:t>&lt;.001***</w:t>
            </w:r>
          </w:p>
        </w:tc>
      </w:tr>
      <w:tr w:rsidR="001C2615" w:rsidRPr="002A0B10" w14:paraId="19295DFF" w14:textId="77777777" w:rsidTr="006D761C">
        <w:trPr>
          <w:tblCellSpacing w:w="15" w:type="dxa"/>
        </w:trPr>
        <w:tc>
          <w:tcPr>
            <w:tcW w:w="0" w:type="auto"/>
            <w:vAlign w:val="center"/>
            <w:hideMark/>
          </w:tcPr>
          <w:p w14:paraId="3CCA19B5" w14:textId="63589D12" w:rsidR="001C2615" w:rsidRPr="002A0B10" w:rsidRDefault="001C2615" w:rsidP="001C2615">
            <w:pPr>
              <w:spacing w:line="240" w:lineRule="auto"/>
              <w:ind w:left="97" w:firstLine="0"/>
              <w:rPr>
                <w:sz w:val="16"/>
                <w:szCs w:val="16"/>
              </w:rPr>
            </w:pPr>
            <w:r w:rsidRPr="002A0B10">
              <w:rPr>
                <w:sz w:val="16"/>
                <w:szCs w:val="16"/>
              </w:rPr>
              <w:t>Effectiveness (Personal)</w:t>
            </w:r>
          </w:p>
        </w:tc>
        <w:tc>
          <w:tcPr>
            <w:tcW w:w="0" w:type="auto"/>
            <w:vAlign w:val="center"/>
            <w:hideMark/>
          </w:tcPr>
          <w:p w14:paraId="3049194F" w14:textId="1869DDF6" w:rsidR="001C2615" w:rsidRPr="002A0B10" w:rsidRDefault="008A5DD5" w:rsidP="001C2615">
            <w:pPr>
              <w:spacing w:line="240" w:lineRule="auto"/>
              <w:ind w:firstLine="0"/>
              <w:jc w:val="center"/>
              <w:rPr>
                <w:b/>
                <w:bCs/>
                <w:color w:val="00B050"/>
                <w:sz w:val="16"/>
                <w:szCs w:val="16"/>
              </w:rPr>
            </w:pPr>
            <w:r w:rsidRPr="002A0B10">
              <w:rPr>
                <w:sz w:val="16"/>
                <w:szCs w:val="16"/>
              </w:rPr>
              <w:t>.</w:t>
            </w:r>
            <w:r w:rsidR="001C2615" w:rsidRPr="002A0B10">
              <w:rPr>
                <w:sz w:val="16"/>
                <w:szCs w:val="16"/>
              </w:rPr>
              <w:t>09</w:t>
            </w:r>
          </w:p>
        </w:tc>
        <w:tc>
          <w:tcPr>
            <w:tcW w:w="0" w:type="auto"/>
            <w:vAlign w:val="center"/>
            <w:hideMark/>
          </w:tcPr>
          <w:p w14:paraId="7F5CBC65" w14:textId="1B105944" w:rsidR="001C2615" w:rsidRPr="002A0B10" w:rsidRDefault="008A5DD5" w:rsidP="001C2615">
            <w:pPr>
              <w:spacing w:line="240" w:lineRule="auto"/>
              <w:ind w:firstLine="0"/>
              <w:jc w:val="center"/>
              <w:rPr>
                <w:sz w:val="16"/>
                <w:szCs w:val="16"/>
              </w:rPr>
            </w:pPr>
            <w:r w:rsidRPr="002A0B10">
              <w:rPr>
                <w:sz w:val="16"/>
                <w:szCs w:val="16"/>
              </w:rPr>
              <w:t>.</w:t>
            </w:r>
            <w:r w:rsidR="001C2615" w:rsidRPr="002A0B10">
              <w:rPr>
                <w:sz w:val="16"/>
                <w:szCs w:val="16"/>
              </w:rPr>
              <w:t>07</w:t>
            </w:r>
            <w:r w:rsidR="00AC557E" w:rsidRPr="002A0B10">
              <w:rPr>
                <w:sz w:val="16"/>
                <w:szCs w:val="16"/>
              </w:rPr>
              <w:t xml:space="preserve">, </w:t>
            </w:r>
            <w:r w:rsidRPr="002A0B10">
              <w:rPr>
                <w:sz w:val="16"/>
                <w:szCs w:val="16"/>
              </w:rPr>
              <w:t>.</w:t>
            </w:r>
            <w:r w:rsidR="001C2615" w:rsidRPr="002A0B10">
              <w:rPr>
                <w:sz w:val="16"/>
                <w:szCs w:val="16"/>
              </w:rPr>
              <w:t>10</w:t>
            </w:r>
          </w:p>
        </w:tc>
        <w:tc>
          <w:tcPr>
            <w:tcW w:w="0" w:type="auto"/>
            <w:vAlign w:val="center"/>
            <w:hideMark/>
          </w:tcPr>
          <w:p w14:paraId="23B46096" w14:textId="57479218" w:rsidR="001C2615" w:rsidRPr="002A0B10" w:rsidRDefault="00972819" w:rsidP="001C2615">
            <w:pPr>
              <w:spacing w:line="240" w:lineRule="auto"/>
              <w:ind w:firstLine="0"/>
              <w:jc w:val="center"/>
              <w:rPr>
                <w:sz w:val="16"/>
                <w:szCs w:val="16"/>
              </w:rPr>
            </w:pPr>
            <w:r w:rsidRPr="002A0B10">
              <w:rPr>
                <w:b/>
                <w:bCs/>
                <w:sz w:val="16"/>
                <w:szCs w:val="16"/>
              </w:rPr>
              <w:t>&lt;.001***</w:t>
            </w:r>
          </w:p>
        </w:tc>
        <w:tc>
          <w:tcPr>
            <w:tcW w:w="0" w:type="auto"/>
            <w:vAlign w:val="center"/>
            <w:hideMark/>
          </w:tcPr>
          <w:p w14:paraId="59EA1190" w14:textId="70D55C22" w:rsidR="001C2615" w:rsidRPr="002A0B10" w:rsidRDefault="008A5DD5" w:rsidP="001C2615">
            <w:pPr>
              <w:spacing w:line="240" w:lineRule="auto"/>
              <w:ind w:firstLine="0"/>
              <w:jc w:val="center"/>
              <w:rPr>
                <w:b/>
                <w:bCs/>
                <w:color w:val="00B050"/>
                <w:sz w:val="16"/>
                <w:szCs w:val="16"/>
              </w:rPr>
            </w:pPr>
            <w:r w:rsidRPr="002A0B10">
              <w:rPr>
                <w:sz w:val="16"/>
                <w:szCs w:val="16"/>
              </w:rPr>
              <w:t>.</w:t>
            </w:r>
            <w:r w:rsidR="001C2615" w:rsidRPr="002A0B10">
              <w:rPr>
                <w:sz w:val="16"/>
                <w:szCs w:val="16"/>
              </w:rPr>
              <w:t>10</w:t>
            </w:r>
          </w:p>
        </w:tc>
        <w:tc>
          <w:tcPr>
            <w:tcW w:w="0" w:type="auto"/>
            <w:vAlign w:val="center"/>
            <w:hideMark/>
          </w:tcPr>
          <w:p w14:paraId="03B0AE90" w14:textId="2966D82E" w:rsidR="001C2615" w:rsidRPr="002A0B10" w:rsidRDefault="008A5DD5" w:rsidP="001C2615">
            <w:pPr>
              <w:spacing w:line="240" w:lineRule="auto"/>
              <w:ind w:firstLine="0"/>
              <w:jc w:val="center"/>
              <w:rPr>
                <w:sz w:val="16"/>
                <w:szCs w:val="16"/>
              </w:rPr>
            </w:pPr>
            <w:r w:rsidRPr="002A0B10">
              <w:rPr>
                <w:sz w:val="16"/>
                <w:szCs w:val="16"/>
              </w:rPr>
              <w:t>.</w:t>
            </w:r>
            <w:r w:rsidR="001C2615" w:rsidRPr="002A0B10">
              <w:rPr>
                <w:sz w:val="16"/>
                <w:szCs w:val="16"/>
              </w:rPr>
              <w:t>08</w:t>
            </w:r>
            <w:r w:rsidR="00AC557E" w:rsidRPr="002A0B10">
              <w:rPr>
                <w:sz w:val="16"/>
                <w:szCs w:val="16"/>
              </w:rPr>
              <w:t xml:space="preserve">, </w:t>
            </w:r>
            <w:r w:rsidRPr="002A0B10">
              <w:rPr>
                <w:sz w:val="16"/>
                <w:szCs w:val="16"/>
              </w:rPr>
              <w:t>.</w:t>
            </w:r>
            <w:r w:rsidR="001C2615" w:rsidRPr="002A0B10">
              <w:rPr>
                <w:sz w:val="16"/>
                <w:szCs w:val="16"/>
              </w:rPr>
              <w:t>12</w:t>
            </w:r>
          </w:p>
        </w:tc>
        <w:tc>
          <w:tcPr>
            <w:tcW w:w="0" w:type="auto"/>
            <w:vAlign w:val="center"/>
            <w:hideMark/>
          </w:tcPr>
          <w:p w14:paraId="2C257759" w14:textId="30BAC0D1" w:rsidR="001C2615" w:rsidRPr="002A0B10" w:rsidRDefault="00972819" w:rsidP="001C2615">
            <w:pPr>
              <w:spacing w:line="240" w:lineRule="auto"/>
              <w:ind w:firstLine="0"/>
              <w:jc w:val="center"/>
              <w:rPr>
                <w:sz w:val="16"/>
                <w:szCs w:val="16"/>
              </w:rPr>
            </w:pPr>
            <w:r w:rsidRPr="002A0B10">
              <w:rPr>
                <w:b/>
                <w:bCs/>
                <w:sz w:val="16"/>
                <w:szCs w:val="16"/>
              </w:rPr>
              <w:t>&lt;.001***</w:t>
            </w:r>
          </w:p>
        </w:tc>
        <w:tc>
          <w:tcPr>
            <w:tcW w:w="0" w:type="auto"/>
            <w:vAlign w:val="center"/>
            <w:hideMark/>
          </w:tcPr>
          <w:p w14:paraId="34604B2D" w14:textId="7E3C0245" w:rsidR="001C2615" w:rsidRPr="002A0B10" w:rsidRDefault="008A5DD5" w:rsidP="001C2615">
            <w:pPr>
              <w:spacing w:line="240" w:lineRule="auto"/>
              <w:ind w:firstLine="0"/>
              <w:jc w:val="center"/>
              <w:rPr>
                <w:b/>
                <w:bCs/>
                <w:color w:val="00B050"/>
                <w:sz w:val="16"/>
                <w:szCs w:val="16"/>
              </w:rPr>
            </w:pPr>
            <w:r w:rsidRPr="002A0B10">
              <w:rPr>
                <w:sz w:val="16"/>
                <w:szCs w:val="16"/>
              </w:rPr>
              <w:t>.</w:t>
            </w:r>
            <w:r w:rsidR="001C2615" w:rsidRPr="002A0B10">
              <w:rPr>
                <w:sz w:val="16"/>
                <w:szCs w:val="16"/>
              </w:rPr>
              <w:t>10</w:t>
            </w:r>
          </w:p>
        </w:tc>
        <w:tc>
          <w:tcPr>
            <w:tcW w:w="0" w:type="auto"/>
            <w:vAlign w:val="center"/>
            <w:hideMark/>
          </w:tcPr>
          <w:p w14:paraId="6D30DFE0" w14:textId="1DEC3E57" w:rsidR="001C2615" w:rsidRPr="002A0B10" w:rsidRDefault="008A5DD5" w:rsidP="001C2615">
            <w:pPr>
              <w:spacing w:line="240" w:lineRule="auto"/>
              <w:ind w:firstLine="0"/>
              <w:jc w:val="center"/>
              <w:rPr>
                <w:sz w:val="16"/>
                <w:szCs w:val="16"/>
              </w:rPr>
            </w:pPr>
            <w:r w:rsidRPr="002A0B10">
              <w:rPr>
                <w:sz w:val="16"/>
                <w:szCs w:val="16"/>
              </w:rPr>
              <w:t>.</w:t>
            </w:r>
            <w:r w:rsidR="001C2615" w:rsidRPr="002A0B10">
              <w:rPr>
                <w:sz w:val="16"/>
                <w:szCs w:val="16"/>
              </w:rPr>
              <w:t>08</w:t>
            </w:r>
            <w:r w:rsidR="00AC557E" w:rsidRPr="002A0B10">
              <w:rPr>
                <w:sz w:val="16"/>
                <w:szCs w:val="16"/>
              </w:rPr>
              <w:t xml:space="preserve">, </w:t>
            </w:r>
            <w:r w:rsidRPr="002A0B10">
              <w:rPr>
                <w:sz w:val="16"/>
                <w:szCs w:val="16"/>
              </w:rPr>
              <w:t>.</w:t>
            </w:r>
            <w:r w:rsidR="001C2615" w:rsidRPr="002A0B10">
              <w:rPr>
                <w:sz w:val="16"/>
                <w:szCs w:val="16"/>
              </w:rPr>
              <w:t>12</w:t>
            </w:r>
          </w:p>
        </w:tc>
        <w:tc>
          <w:tcPr>
            <w:tcW w:w="0" w:type="auto"/>
            <w:vAlign w:val="center"/>
            <w:hideMark/>
          </w:tcPr>
          <w:p w14:paraId="07098F1D" w14:textId="67B6F561" w:rsidR="001C2615" w:rsidRPr="002A0B10" w:rsidRDefault="00972819" w:rsidP="001C2615">
            <w:pPr>
              <w:spacing w:line="240" w:lineRule="auto"/>
              <w:ind w:firstLine="0"/>
              <w:jc w:val="center"/>
              <w:rPr>
                <w:sz w:val="16"/>
                <w:szCs w:val="16"/>
              </w:rPr>
            </w:pPr>
            <w:r w:rsidRPr="002A0B10">
              <w:rPr>
                <w:b/>
                <w:bCs/>
                <w:sz w:val="16"/>
                <w:szCs w:val="16"/>
              </w:rPr>
              <w:t>&lt;.001***</w:t>
            </w:r>
          </w:p>
        </w:tc>
        <w:tc>
          <w:tcPr>
            <w:tcW w:w="0" w:type="auto"/>
            <w:shd w:val="clear" w:color="auto" w:fill="auto"/>
            <w:vAlign w:val="center"/>
            <w:hideMark/>
          </w:tcPr>
          <w:p w14:paraId="14C3ED08" w14:textId="050E6A4C" w:rsidR="001C2615" w:rsidRPr="002A0B10" w:rsidRDefault="008A5DD5" w:rsidP="001C2615">
            <w:pPr>
              <w:spacing w:line="240" w:lineRule="auto"/>
              <w:ind w:firstLine="0"/>
              <w:jc w:val="center"/>
              <w:rPr>
                <w:b/>
                <w:bCs/>
                <w:color w:val="00B050"/>
                <w:sz w:val="16"/>
                <w:szCs w:val="16"/>
              </w:rPr>
            </w:pPr>
            <w:r w:rsidRPr="002A0B10">
              <w:rPr>
                <w:sz w:val="16"/>
                <w:szCs w:val="16"/>
              </w:rPr>
              <w:t>.</w:t>
            </w:r>
            <w:r w:rsidR="001C2615" w:rsidRPr="002A0B10">
              <w:rPr>
                <w:sz w:val="16"/>
                <w:szCs w:val="16"/>
              </w:rPr>
              <w:t>10</w:t>
            </w:r>
          </w:p>
        </w:tc>
        <w:tc>
          <w:tcPr>
            <w:tcW w:w="0" w:type="auto"/>
            <w:shd w:val="clear" w:color="auto" w:fill="auto"/>
            <w:vAlign w:val="center"/>
            <w:hideMark/>
          </w:tcPr>
          <w:p w14:paraId="3B6906CD" w14:textId="4728863A" w:rsidR="001C2615" w:rsidRPr="002A0B10" w:rsidRDefault="008A5DD5" w:rsidP="001C2615">
            <w:pPr>
              <w:spacing w:line="240" w:lineRule="auto"/>
              <w:ind w:firstLine="0"/>
              <w:jc w:val="center"/>
              <w:rPr>
                <w:sz w:val="16"/>
                <w:szCs w:val="16"/>
              </w:rPr>
            </w:pPr>
            <w:r w:rsidRPr="002A0B10">
              <w:rPr>
                <w:sz w:val="16"/>
                <w:szCs w:val="16"/>
              </w:rPr>
              <w:t>.</w:t>
            </w:r>
            <w:r w:rsidR="001C2615" w:rsidRPr="002A0B10">
              <w:rPr>
                <w:sz w:val="16"/>
                <w:szCs w:val="16"/>
              </w:rPr>
              <w:t>08</w:t>
            </w:r>
            <w:r w:rsidR="00AC557E" w:rsidRPr="002A0B10">
              <w:rPr>
                <w:sz w:val="16"/>
                <w:szCs w:val="16"/>
              </w:rPr>
              <w:t xml:space="preserve">, </w:t>
            </w:r>
            <w:r w:rsidRPr="002A0B10">
              <w:rPr>
                <w:sz w:val="16"/>
                <w:szCs w:val="16"/>
              </w:rPr>
              <w:t>.</w:t>
            </w:r>
            <w:r w:rsidR="001C2615" w:rsidRPr="002A0B10">
              <w:rPr>
                <w:sz w:val="16"/>
                <w:szCs w:val="16"/>
              </w:rPr>
              <w:t>12</w:t>
            </w:r>
          </w:p>
        </w:tc>
        <w:tc>
          <w:tcPr>
            <w:tcW w:w="0" w:type="auto"/>
            <w:shd w:val="clear" w:color="auto" w:fill="auto"/>
            <w:vAlign w:val="center"/>
            <w:hideMark/>
          </w:tcPr>
          <w:p w14:paraId="4736B778" w14:textId="520B1BA0" w:rsidR="001C2615" w:rsidRPr="002A0B10" w:rsidRDefault="00972819" w:rsidP="001C2615">
            <w:pPr>
              <w:spacing w:line="240" w:lineRule="auto"/>
              <w:ind w:firstLine="0"/>
              <w:jc w:val="center"/>
              <w:rPr>
                <w:sz w:val="16"/>
                <w:szCs w:val="16"/>
              </w:rPr>
            </w:pPr>
            <w:r w:rsidRPr="002A0B10">
              <w:rPr>
                <w:b/>
                <w:bCs/>
                <w:sz w:val="16"/>
                <w:szCs w:val="16"/>
              </w:rPr>
              <w:t>&lt;.001***</w:t>
            </w:r>
          </w:p>
        </w:tc>
      </w:tr>
      <w:tr w:rsidR="001C2615" w:rsidRPr="002A0B10" w14:paraId="65395571" w14:textId="77777777" w:rsidTr="006D761C">
        <w:trPr>
          <w:tblCellSpacing w:w="15" w:type="dxa"/>
        </w:trPr>
        <w:tc>
          <w:tcPr>
            <w:tcW w:w="0" w:type="auto"/>
            <w:vAlign w:val="center"/>
            <w:hideMark/>
          </w:tcPr>
          <w:p w14:paraId="6307CC96" w14:textId="0A8FA934" w:rsidR="001C2615" w:rsidRPr="002A0B10" w:rsidRDefault="001C2615" w:rsidP="001C2615">
            <w:pPr>
              <w:spacing w:line="240" w:lineRule="auto"/>
              <w:ind w:left="97" w:firstLine="0"/>
              <w:rPr>
                <w:sz w:val="16"/>
                <w:szCs w:val="16"/>
              </w:rPr>
            </w:pPr>
            <w:r w:rsidRPr="002A0B10">
              <w:rPr>
                <w:sz w:val="16"/>
                <w:szCs w:val="16"/>
              </w:rPr>
              <w:t>Morality (Perceived Normative)</w:t>
            </w:r>
          </w:p>
        </w:tc>
        <w:tc>
          <w:tcPr>
            <w:tcW w:w="0" w:type="auto"/>
            <w:vAlign w:val="center"/>
            <w:hideMark/>
          </w:tcPr>
          <w:p w14:paraId="3D40853D" w14:textId="77777777" w:rsidR="001C2615" w:rsidRPr="002A0B10" w:rsidRDefault="001C2615" w:rsidP="001C2615">
            <w:pPr>
              <w:spacing w:line="240" w:lineRule="auto"/>
              <w:ind w:firstLine="0"/>
              <w:jc w:val="center"/>
              <w:rPr>
                <w:sz w:val="16"/>
                <w:szCs w:val="16"/>
              </w:rPr>
            </w:pPr>
          </w:p>
        </w:tc>
        <w:tc>
          <w:tcPr>
            <w:tcW w:w="0" w:type="auto"/>
            <w:vAlign w:val="center"/>
            <w:hideMark/>
          </w:tcPr>
          <w:p w14:paraId="6F443A77" w14:textId="77777777" w:rsidR="001C2615" w:rsidRPr="002A0B10" w:rsidRDefault="001C2615" w:rsidP="001C2615">
            <w:pPr>
              <w:spacing w:line="240" w:lineRule="auto"/>
              <w:ind w:firstLine="0"/>
              <w:jc w:val="center"/>
              <w:rPr>
                <w:sz w:val="16"/>
                <w:szCs w:val="16"/>
              </w:rPr>
            </w:pPr>
          </w:p>
        </w:tc>
        <w:tc>
          <w:tcPr>
            <w:tcW w:w="0" w:type="auto"/>
            <w:vAlign w:val="center"/>
            <w:hideMark/>
          </w:tcPr>
          <w:p w14:paraId="2783E81C" w14:textId="77777777" w:rsidR="001C2615" w:rsidRPr="002A0B10" w:rsidRDefault="001C2615" w:rsidP="001C2615">
            <w:pPr>
              <w:spacing w:line="240" w:lineRule="auto"/>
              <w:ind w:firstLine="0"/>
              <w:jc w:val="center"/>
              <w:rPr>
                <w:sz w:val="16"/>
                <w:szCs w:val="16"/>
              </w:rPr>
            </w:pPr>
          </w:p>
        </w:tc>
        <w:tc>
          <w:tcPr>
            <w:tcW w:w="0" w:type="auto"/>
            <w:vAlign w:val="center"/>
            <w:hideMark/>
          </w:tcPr>
          <w:p w14:paraId="0A6C3DD6" w14:textId="7D618AE0" w:rsidR="001C2615" w:rsidRPr="002A0B10" w:rsidRDefault="008A5DD5" w:rsidP="001C2615">
            <w:pPr>
              <w:spacing w:line="240" w:lineRule="auto"/>
              <w:ind w:firstLine="0"/>
              <w:jc w:val="center"/>
              <w:rPr>
                <w:b/>
                <w:bCs/>
                <w:color w:val="00B050"/>
                <w:sz w:val="16"/>
                <w:szCs w:val="16"/>
              </w:rPr>
            </w:pPr>
            <w:r w:rsidRPr="002A0B10">
              <w:rPr>
                <w:sz w:val="16"/>
                <w:szCs w:val="16"/>
              </w:rPr>
              <w:t>.</w:t>
            </w:r>
            <w:r w:rsidR="001C2615" w:rsidRPr="002A0B10">
              <w:rPr>
                <w:sz w:val="16"/>
                <w:szCs w:val="16"/>
              </w:rPr>
              <w:t>04</w:t>
            </w:r>
          </w:p>
        </w:tc>
        <w:tc>
          <w:tcPr>
            <w:tcW w:w="0" w:type="auto"/>
            <w:vAlign w:val="center"/>
            <w:hideMark/>
          </w:tcPr>
          <w:p w14:paraId="758CEF0A" w14:textId="7DD77576" w:rsidR="001C2615" w:rsidRPr="002A0B10" w:rsidRDefault="008A5DD5" w:rsidP="001C2615">
            <w:pPr>
              <w:spacing w:line="240" w:lineRule="auto"/>
              <w:ind w:firstLine="0"/>
              <w:jc w:val="center"/>
              <w:rPr>
                <w:sz w:val="16"/>
                <w:szCs w:val="16"/>
              </w:rPr>
            </w:pPr>
            <w:r w:rsidRPr="002A0B10">
              <w:rPr>
                <w:sz w:val="16"/>
                <w:szCs w:val="16"/>
              </w:rPr>
              <w:t>.</w:t>
            </w:r>
            <w:r w:rsidR="001C2615" w:rsidRPr="002A0B10">
              <w:rPr>
                <w:sz w:val="16"/>
                <w:szCs w:val="16"/>
              </w:rPr>
              <w:t>01</w:t>
            </w:r>
            <w:r w:rsidR="00AC557E" w:rsidRPr="002A0B10">
              <w:rPr>
                <w:sz w:val="16"/>
                <w:szCs w:val="16"/>
              </w:rPr>
              <w:t xml:space="preserve">, </w:t>
            </w:r>
            <w:r w:rsidRPr="002A0B10">
              <w:rPr>
                <w:sz w:val="16"/>
                <w:szCs w:val="16"/>
              </w:rPr>
              <w:t>.</w:t>
            </w:r>
            <w:r w:rsidR="001C2615" w:rsidRPr="002A0B10">
              <w:rPr>
                <w:sz w:val="16"/>
                <w:szCs w:val="16"/>
              </w:rPr>
              <w:t>06</w:t>
            </w:r>
          </w:p>
        </w:tc>
        <w:tc>
          <w:tcPr>
            <w:tcW w:w="0" w:type="auto"/>
            <w:vAlign w:val="center"/>
            <w:hideMark/>
          </w:tcPr>
          <w:p w14:paraId="3ABB4A98" w14:textId="6081C816" w:rsidR="001C2615" w:rsidRPr="002A0B10" w:rsidRDefault="008A5DD5" w:rsidP="001C2615">
            <w:pPr>
              <w:spacing w:line="240" w:lineRule="auto"/>
              <w:ind w:firstLine="0"/>
              <w:jc w:val="center"/>
              <w:rPr>
                <w:sz w:val="16"/>
                <w:szCs w:val="16"/>
              </w:rPr>
            </w:pPr>
            <w:r w:rsidRPr="002A0B10">
              <w:rPr>
                <w:b/>
                <w:bCs/>
                <w:sz w:val="16"/>
                <w:szCs w:val="16"/>
              </w:rPr>
              <w:t>.</w:t>
            </w:r>
            <w:r w:rsidR="001C2615" w:rsidRPr="002A0B10">
              <w:rPr>
                <w:b/>
                <w:bCs/>
                <w:sz w:val="16"/>
                <w:szCs w:val="16"/>
              </w:rPr>
              <w:t>003</w:t>
            </w:r>
            <w:r w:rsidR="00B757ED" w:rsidRPr="002A0B10">
              <w:rPr>
                <w:b/>
                <w:bCs/>
                <w:sz w:val="16"/>
                <w:szCs w:val="16"/>
              </w:rPr>
              <w:t>*</w:t>
            </w:r>
            <w:r w:rsidR="00FE3C66" w:rsidRPr="002A0B10">
              <w:rPr>
                <w:b/>
                <w:bCs/>
                <w:sz w:val="16"/>
                <w:szCs w:val="16"/>
              </w:rPr>
              <w:t>*</w:t>
            </w:r>
          </w:p>
        </w:tc>
        <w:tc>
          <w:tcPr>
            <w:tcW w:w="0" w:type="auto"/>
            <w:vAlign w:val="center"/>
            <w:hideMark/>
          </w:tcPr>
          <w:p w14:paraId="3E297BB7" w14:textId="2A92E1C0" w:rsidR="001C2615" w:rsidRPr="002A0B10" w:rsidRDefault="008A5DD5" w:rsidP="001C2615">
            <w:pPr>
              <w:spacing w:line="240" w:lineRule="auto"/>
              <w:ind w:firstLine="0"/>
              <w:jc w:val="center"/>
              <w:rPr>
                <w:b/>
                <w:bCs/>
                <w:color w:val="00B050"/>
                <w:sz w:val="16"/>
                <w:szCs w:val="16"/>
              </w:rPr>
            </w:pPr>
            <w:r w:rsidRPr="002A0B10">
              <w:rPr>
                <w:sz w:val="16"/>
                <w:szCs w:val="16"/>
              </w:rPr>
              <w:t>.</w:t>
            </w:r>
            <w:r w:rsidR="001C2615" w:rsidRPr="002A0B10">
              <w:rPr>
                <w:sz w:val="16"/>
                <w:szCs w:val="16"/>
              </w:rPr>
              <w:t>04</w:t>
            </w:r>
          </w:p>
        </w:tc>
        <w:tc>
          <w:tcPr>
            <w:tcW w:w="0" w:type="auto"/>
            <w:vAlign w:val="center"/>
            <w:hideMark/>
          </w:tcPr>
          <w:p w14:paraId="587BF4CB" w14:textId="5CE230B9" w:rsidR="001C2615" w:rsidRPr="002A0B10" w:rsidRDefault="008A5DD5" w:rsidP="001C2615">
            <w:pPr>
              <w:spacing w:line="240" w:lineRule="auto"/>
              <w:ind w:firstLine="0"/>
              <w:jc w:val="center"/>
              <w:rPr>
                <w:sz w:val="16"/>
                <w:szCs w:val="16"/>
              </w:rPr>
            </w:pPr>
            <w:r w:rsidRPr="002A0B10">
              <w:rPr>
                <w:sz w:val="16"/>
                <w:szCs w:val="16"/>
              </w:rPr>
              <w:t>.</w:t>
            </w:r>
            <w:r w:rsidR="001C2615" w:rsidRPr="002A0B10">
              <w:rPr>
                <w:sz w:val="16"/>
                <w:szCs w:val="16"/>
              </w:rPr>
              <w:t>01</w:t>
            </w:r>
            <w:r w:rsidR="00AC557E" w:rsidRPr="002A0B10">
              <w:rPr>
                <w:sz w:val="16"/>
                <w:szCs w:val="16"/>
              </w:rPr>
              <w:t xml:space="preserve">, </w:t>
            </w:r>
            <w:r w:rsidRPr="002A0B10">
              <w:rPr>
                <w:sz w:val="16"/>
                <w:szCs w:val="16"/>
              </w:rPr>
              <w:t>.</w:t>
            </w:r>
            <w:r w:rsidR="001C2615" w:rsidRPr="002A0B10">
              <w:rPr>
                <w:sz w:val="16"/>
                <w:szCs w:val="16"/>
              </w:rPr>
              <w:t>06</w:t>
            </w:r>
          </w:p>
        </w:tc>
        <w:tc>
          <w:tcPr>
            <w:tcW w:w="0" w:type="auto"/>
            <w:vAlign w:val="center"/>
            <w:hideMark/>
          </w:tcPr>
          <w:p w14:paraId="266AFD5E" w14:textId="6DE5EE93" w:rsidR="001C2615" w:rsidRPr="002A0B10" w:rsidRDefault="008A5DD5" w:rsidP="001C2615">
            <w:pPr>
              <w:spacing w:line="240" w:lineRule="auto"/>
              <w:ind w:firstLine="0"/>
              <w:jc w:val="center"/>
              <w:rPr>
                <w:sz w:val="16"/>
                <w:szCs w:val="16"/>
              </w:rPr>
            </w:pPr>
            <w:r w:rsidRPr="002A0B10">
              <w:rPr>
                <w:b/>
                <w:bCs/>
                <w:sz w:val="16"/>
                <w:szCs w:val="16"/>
              </w:rPr>
              <w:t>.</w:t>
            </w:r>
            <w:r w:rsidR="001C2615" w:rsidRPr="002A0B10">
              <w:rPr>
                <w:b/>
                <w:bCs/>
                <w:sz w:val="16"/>
                <w:szCs w:val="16"/>
              </w:rPr>
              <w:t>003</w:t>
            </w:r>
            <w:r w:rsidR="00B757ED" w:rsidRPr="002A0B10">
              <w:rPr>
                <w:b/>
                <w:bCs/>
                <w:sz w:val="16"/>
                <w:szCs w:val="16"/>
              </w:rPr>
              <w:t>*</w:t>
            </w:r>
            <w:r w:rsidR="00FE3C66" w:rsidRPr="002A0B10">
              <w:rPr>
                <w:b/>
                <w:bCs/>
                <w:sz w:val="16"/>
                <w:szCs w:val="16"/>
              </w:rPr>
              <w:t>*</w:t>
            </w:r>
          </w:p>
        </w:tc>
        <w:tc>
          <w:tcPr>
            <w:tcW w:w="0" w:type="auto"/>
            <w:shd w:val="clear" w:color="auto" w:fill="auto"/>
            <w:vAlign w:val="center"/>
            <w:hideMark/>
          </w:tcPr>
          <w:p w14:paraId="7186CF05" w14:textId="30C72A5B" w:rsidR="001C2615" w:rsidRPr="002A0B10" w:rsidRDefault="008A5DD5" w:rsidP="001C2615">
            <w:pPr>
              <w:spacing w:line="240" w:lineRule="auto"/>
              <w:ind w:firstLine="0"/>
              <w:jc w:val="center"/>
              <w:rPr>
                <w:b/>
                <w:bCs/>
                <w:color w:val="00B050"/>
                <w:sz w:val="16"/>
                <w:szCs w:val="16"/>
              </w:rPr>
            </w:pPr>
            <w:r w:rsidRPr="002A0B10">
              <w:rPr>
                <w:sz w:val="16"/>
                <w:szCs w:val="16"/>
              </w:rPr>
              <w:t>.</w:t>
            </w:r>
            <w:r w:rsidR="001C2615" w:rsidRPr="002A0B10">
              <w:rPr>
                <w:sz w:val="16"/>
                <w:szCs w:val="16"/>
              </w:rPr>
              <w:t>04</w:t>
            </w:r>
          </w:p>
        </w:tc>
        <w:tc>
          <w:tcPr>
            <w:tcW w:w="0" w:type="auto"/>
            <w:shd w:val="clear" w:color="auto" w:fill="auto"/>
            <w:vAlign w:val="center"/>
            <w:hideMark/>
          </w:tcPr>
          <w:p w14:paraId="5BC0E4C8" w14:textId="2E2F213A" w:rsidR="001C2615" w:rsidRPr="002A0B10" w:rsidRDefault="008A5DD5" w:rsidP="001C2615">
            <w:pPr>
              <w:spacing w:line="240" w:lineRule="auto"/>
              <w:ind w:firstLine="0"/>
              <w:jc w:val="center"/>
              <w:rPr>
                <w:sz w:val="16"/>
                <w:szCs w:val="16"/>
              </w:rPr>
            </w:pPr>
            <w:r w:rsidRPr="002A0B10">
              <w:rPr>
                <w:sz w:val="16"/>
                <w:szCs w:val="16"/>
              </w:rPr>
              <w:t>.</w:t>
            </w:r>
            <w:r w:rsidR="001C2615" w:rsidRPr="002A0B10">
              <w:rPr>
                <w:sz w:val="16"/>
                <w:szCs w:val="16"/>
              </w:rPr>
              <w:t>01</w:t>
            </w:r>
            <w:r w:rsidR="00AC557E" w:rsidRPr="002A0B10">
              <w:rPr>
                <w:sz w:val="16"/>
                <w:szCs w:val="16"/>
              </w:rPr>
              <w:t xml:space="preserve">, </w:t>
            </w:r>
            <w:r w:rsidRPr="002A0B10">
              <w:rPr>
                <w:sz w:val="16"/>
                <w:szCs w:val="16"/>
              </w:rPr>
              <w:t>.</w:t>
            </w:r>
            <w:r w:rsidR="001C2615" w:rsidRPr="002A0B10">
              <w:rPr>
                <w:sz w:val="16"/>
                <w:szCs w:val="16"/>
              </w:rPr>
              <w:t>07</w:t>
            </w:r>
          </w:p>
        </w:tc>
        <w:tc>
          <w:tcPr>
            <w:tcW w:w="0" w:type="auto"/>
            <w:shd w:val="clear" w:color="auto" w:fill="auto"/>
            <w:vAlign w:val="center"/>
            <w:hideMark/>
          </w:tcPr>
          <w:p w14:paraId="1215B123" w14:textId="28FE5D89" w:rsidR="001C2615" w:rsidRPr="002A0B10" w:rsidRDefault="008A5DD5" w:rsidP="001C2615">
            <w:pPr>
              <w:spacing w:line="240" w:lineRule="auto"/>
              <w:ind w:firstLine="0"/>
              <w:jc w:val="center"/>
              <w:rPr>
                <w:sz w:val="16"/>
                <w:szCs w:val="16"/>
              </w:rPr>
            </w:pPr>
            <w:r w:rsidRPr="002A0B10">
              <w:rPr>
                <w:b/>
                <w:bCs/>
                <w:sz w:val="16"/>
                <w:szCs w:val="16"/>
              </w:rPr>
              <w:t>.</w:t>
            </w:r>
            <w:r w:rsidR="001C2615" w:rsidRPr="002A0B10">
              <w:rPr>
                <w:b/>
                <w:bCs/>
                <w:sz w:val="16"/>
                <w:szCs w:val="16"/>
              </w:rPr>
              <w:t>002</w:t>
            </w:r>
            <w:r w:rsidR="00FE3C66" w:rsidRPr="002A0B10">
              <w:rPr>
                <w:b/>
                <w:bCs/>
                <w:sz w:val="16"/>
                <w:szCs w:val="16"/>
              </w:rPr>
              <w:t>*</w:t>
            </w:r>
            <w:r w:rsidR="00B757ED" w:rsidRPr="002A0B10">
              <w:rPr>
                <w:b/>
                <w:bCs/>
                <w:sz w:val="16"/>
                <w:szCs w:val="16"/>
              </w:rPr>
              <w:t>*</w:t>
            </w:r>
          </w:p>
        </w:tc>
      </w:tr>
      <w:tr w:rsidR="001C2615" w:rsidRPr="002A0B10" w14:paraId="7811EF71" w14:textId="77777777" w:rsidTr="006D761C">
        <w:trPr>
          <w:tblCellSpacing w:w="15" w:type="dxa"/>
        </w:trPr>
        <w:tc>
          <w:tcPr>
            <w:tcW w:w="0" w:type="auto"/>
            <w:vAlign w:val="center"/>
            <w:hideMark/>
          </w:tcPr>
          <w:p w14:paraId="638FC610" w14:textId="6F5E0CF9" w:rsidR="001C2615" w:rsidRPr="002A0B10" w:rsidRDefault="001C2615" w:rsidP="001C2615">
            <w:pPr>
              <w:spacing w:line="240" w:lineRule="auto"/>
              <w:ind w:left="97" w:firstLine="0"/>
              <w:rPr>
                <w:sz w:val="16"/>
                <w:szCs w:val="16"/>
              </w:rPr>
            </w:pPr>
            <w:r w:rsidRPr="002A0B10">
              <w:rPr>
                <w:sz w:val="16"/>
                <w:szCs w:val="16"/>
              </w:rPr>
              <w:t>Effectiveness (Perceived Normative)</w:t>
            </w:r>
          </w:p>
        </w:tc>
        <w:tc>
          <w:tcPr>
            <w:tcW w:w="0" w:type="auto"/>
            <w:vAlign w:val="center"/>
            <w:hideMark/>
          </w:tcPr>
          <w:p w14:paraId="1DAE30E0" w14:textId="77777777" w:rsidR="001C2615" w:rsidRPr="002A0B10" w:rsidRDefault="001C2615" w:rsidP="001C2615">
            <w:pPr>
              <w:spacing w:line="240" w:lineRule="auto"/>
              <w:ind w:firstLine="0"/>
              <w:jc w:val="center"/>
              <w:rPr>
                <w:sz w:val="16"/>
                <w:szCs w:val="16"/>
              </w:rPr>
            </w:pPr>
          </w:p>
        </w:tc>
        <w:tc>
          <w:tcPr>
            <w:tcW w:w="0" w:type="auto"/>
            <w:vAlign w:val="center"/>
            <w:hideMark/>
          </w:tcPr>
          <w:p w14:paraId="3E95CBC7" w14:textId="77777777" w:rsidR="001C2615" w:rsidRPr="002A0B10" w:rsidRDefault="001C2615" w:rsidP="001C2615">
            <w:pPr>
              <w:spacing w:line="240" w:lineRule="auto"/>
              <w:ind w:firstLine="0"/>
              <w:jc w:val="center"/>
              <w:rPr>
                <w:sz w:val="16"/>
                <w:szCs w:val="16"/>
              </w:rPr>
            </w:pPr>
          </w:p>
        </w:tc>
        <w:tc>
          <w:tcPr>
            <w:tcW w:w="0" w:type="auto"/>
            <w:vAlign w:val="center"/>
            <w:hideMark/>
          </w:tcPr>
          <w:p w14:paraId="13B7794C" w14:textId="77777777" w:rsidR="001C2615" w:rsidRPr="002A0B10" w:rsidRDefault="001C2615" w:rsidP="001C2615">
            <w:pPr>
              <w:spacing w:line="240" w:lineRule="auto"/>
              <w:ind w:firstLine="0"/>
              <w:jc w:val="center"/>
              <w:rPr>
                <w:sz w:val="16"/>
                <w:szCs w:val="16"/>
              </w:rPr>
            </w:pPr>
          </w:p>
        </w:tc>
        <w:tc>
          <w:tcPr>
            <w:tcW w:w="0" w:type="auto"/>
            <w:vAlign w:val="center"/>
            <w:hideMark/>
          </w:tcPr>
          <w:p w14:paraId="00B51096" w14:textId="51E09A1E" w:rsidR="001C2615" w:rsidRPr="002A0B10" w:rsidRDefault="001C2615" w:rsidP="001C2615">
            <w:pPr>
              <w:spacing w:line="240" w:lineRule="auto"/>
              <w:ind w:firstLine="0"/>
              <w:jc w:val="center"/>
              <w:rPr>
                <w:b/>
                <w:bCs/>
                <w:color w:val="FF0000"/>
                <w:sz w:val="16"/>
                <w:szCs w:val="16"/>
              </w:rPr>
            </w:pPr>
            <w:r w:rsidRPr="002A0B10">
              <w:rPr>
                <w:sz w:val="16"/>
                <w:szCs w:val="16"/>
              </w:rPr>
              <w:t>-</w:t>
            </w:r>
            <w:r w:rsidR="008A5DD5" w:rsidRPr="002A0B10">
              <w:rPr>
                <w:sz w:val="16"/>
                <w:szCs w:val="16"/>
              </w:rPr>
              <w:t>.</w:t>
            </w:r>
            <w:r w:rsidRPr="002A0B10">
              <w:rPr>
                <w:sz w:val="16"/>
                <w:szCs w:val="16"/>
              </w:rPr>
              <w:t>02</w:t>
            </w:r>
          </w:p>
        </w:tc>
        <w:tc>
          <w:tcPr>
            <w:tcW w:w="0" w:type="auto"/>
            <w:vAlign w:val="center"/>
            <w:hideMark/>
          </w:tcPr>
          <w:p w14:paraId="3D49F1E8" w14:textId="25697CFB" w:rsidR="001C2615" w:rsidRPr="002A0B10" w:rsidRDefault="001C2615" w:rsidP="001C2615">
            <w:pPr>
              <w:spacing w:line="240" w:lineRule="auto"/>
              <w:ind w:firstLine="0"/>
              <w:jc w:val="center"/>
              <w:rPr>
                <w:sz w:val="16"/>
                <w:szCs w:val="16"/>
              </w:rPr>
            </w:pPr>
            <w:r w:rsidRPr="002A0B10">
              <w:rPr>
                <w:sz w:val="16"/>
                <w:szCs w:val="16"/>
              </w:rPr>
              <w:t>-</w:t>
            </w:r>
            <w:r w:rsidR="008A5DD5" w:rsidRPr="002A0B10">
              <w:rPr>
                <w:sz w:val="16"/>
                <w:szCs w:val="16"/>
              </w:rPr>
              <w:t>.</w:t>
            </w:r>
            <w:r w:rsidRPr="002A0B10">
              <w:rPr>
                <w:sz w:val="16"/>
                <w:szCs w:val="16"/>
              </w:rPr>
              <w:t>04</w:t>
            </w:r>
            <w:r w:rsidR="00AC557E" w:rsidRPr="002A0B10">
              <w:rPr>
                <w:sz w:val="16"/>
                <w:szCs w:val="16"/>
              </w:rPr>
              <w:t xml:space="preserve">, </w:t>
            </w:r>
            <w:r w:rsidRPr="002A0B10">
              <w:rPr>
                <w:sz w:val="16"/>
                <w:szCs w:val="16"/>
              </w:rPr>
              <w:t>-</w:t>
            </w:r>
            <w:r w:rsidR="008A5DD5" w:rsidRPr="002A0B10">
              <w:rPr>
                <w:sz w:val="16"/>
                <w:szCs w:val="16"/>
              </w:rPr>
              <w:t>.</w:t>
            </w:r>
            <w:r w:rsidRPr="002A0B10">
              <w:rPr>
                <w:sz w:val="16"/>
                <w:szCs w:val="16"/>
              </w:rPr>
              <w:t>00</w:t>
            </w:r>
          </w:p>
        </w:tc>
        <w:tc>
          <w:tcPr>
            <w:tcW w:w="0" w:type="auto"/>
            <w:vAlign w:val="center"/>
            <w:hideMark/>
          </w:tcPr>
          <w:p w14:paraId="58D21996" w14:textId="48AED0E0" w:rsidR="001C2615" w:rsidRPr="002A0B10" w:rsidRDefault="008A5DD5" w:rsidP="001C2615">
            <w:pPr>
              <w:spacing w:line="240" w:lineRule="auto"/>
              <w:ind w:firstLine="0"/>
              <w:jc w:val="center"/>
              <w:rPr>
                <w:sz w:val="16"/>
                <w:szCs w:val="16"/>
              </w:rPr>
            </w:pPr>
            <w:r w:rsidRPr="002A0B10">
              <w:rPr>
                <w:b/>
                <w:bCs/>
                <w:sz w:val="16"/>
                <w:szCs w:val="16"/>
              </w:rPr>
              <w:t>.</w:t>
            </w:r>
            <w:r w:rsidR="001C2615" w:rsidRPr="002A0B10">
              <w:rPr>
                <w:b/>
                <w:bCs/>
                <w:sz w:val="16"/>
                <w:szCs w:val="16"/>
              </w:rPr>
              <w:t>042</w:t>
            </w:r>
            <w:r w:rsidR="00B757ED" w:rsidRPr="002A0B10">
              <w:rPr>
                <w:b/>
                <w:bCs/>
                <w:sz w:val="16"/>
                <w:szCs w:val="16"/>
              </w:rPr>
              <w:t>*</w:t>
            </w:r>
          </w:p>
        </w:tc>
        <w:tc>
          <w:tcPr>
            <w:tcW w:w="0" w:type="auto"/>
            <w:vAlign w:val="center"/>
            <w:hideMark/>
          </w:tcPr>
          <w:p w14:paraId="0F2C7FAA" w14:textId="35368460" w:rsidR="001C2615" w:rsidRPr="002A0B10" w:rsidRDefault="001C2615" w:rsidP="001C2615">
            <w:pPr>
              <w:spacing w:line="240" w:lineRule="auto"/>
              <w:ind w:firstLine="0"/>
              <w:jc w:val="center"/>
              <w:rPr>
                <w:b/>
                <w:bCs/>
                <w:color w:val="FF0000"/>
                <w:sz w:val="16"/>
                <w:szCs w:val="16"/>
              </w:rPr>
            </w:pPr>
            <w:r w:rsidRPr="002A0B10">
              <w:rPr>
                <w:sz w:val="16"/>
                <w:szCs w:val="16"/>
              </w:rPr>
              <w:t>-</w:t>
            </w:r>
            <w:r w:rsidR="008A5DD5" w:rsidRPr="002A0B10">
              <w:rPr>
                <w:sz w:val="16"/>
                <w:szCs w:val="16"/>
              </w:rPr>
              <w:t>.</w:t>
            </w:r>
            <w:r w:rsidRPr="002A0B10">
              <w:rPr>
                <w:sz w:val="16"/>
                <w:szCs w:val="16"/>
              </w:rPr>
              <w:t>02</w:t>
            </w:r>
          </w:p>
        </w:tc>
        <w:tc>
          <w:tcPr>
            <w:tcW w:w="0" w:type="auto"/>
            <w:vAlign w:val="center"/>
            <w:hideMark/>
          </w:tcPr>
          <w:p w14:paraId="392A4D03" w14:textId="305CBF82" w:rsidR="001C2615" w:rsidRPr="002A0B10" w:rsidRDefault="001C2615" w:rsidP="001C2615">
            <w:pPr>
              <w:spacing w:line="240" w:lineRule="auto"/>
              <w:ind w:firstLine="0"/>
              <w:jc w:val="center"/>
              <w:rPr>
                <w:sz w:val="16"/>
                <w:szCs w:val="16"/>
              </w:rPr>
            </w:pPr>
            <w:r w:rsidRPr="002A0B10">
              <w:rPr>
                <w:sz w:val="16"/>
                <w:szCs w:val="16"/>
              </w:rPr>
              <w:t>-</w:t>
            </w:r>
            <w:r w:rsidR="008A5DD5" w:rsidRPr="002A0B10">
              <w:rPr>
                <w:sz w:val="16"/>
                <w:szCs w:val="16"/>
              </w:rPr>
              <w:t>.</w:t>
            </w:r>
            <w:r w:rsidRPr="002A0B10">
              <w:rPr>
                <w:sz w:val="16"/>
                <w:szCs w:val="16"/>
              </w:rPr>
              <w:t>04</w:t>
            </w:r>
            <w:r w:rsidR="00AC557E" w:rsidRPr="002A0B10">
              <w:rPr>
                <w:sz w:val="16"/>
                <w:szCs w:val="16"/>
              </w:rPr>
              <w:t xml:space="preserve">, </w:t>
            </w:r>
            <w:r w:rsidRPr="002A0B10">
              <w:rPr>
                <w:sz w:val="16"/>
                <w:szCs w:val="16"/>
              </w:rPr>
              <w:t>-</w:t>
            </w:r>
            <w:r w:rsidR="008A5DD5" w:rsidRPr="002A0B10">
              <w:rPr>
                <w:sz w:val="16"/>
                <w:szCs w:val="16"/>
              </w:rPr>
              <w:t>.</w:t>
            </w:r>
            <w:r w:rsidRPr="002A0B10">
              <w:rPr>
                <w:sz w:val="16"/>
                <w:szCs w:val="16"/>
              </w:rPr>
              <w:t>00</w:t>
            </w:r>
          </w:p>
        </w:tc>
        <w:tc>
          <w:tcPr>
            <w:tcW w:w="0" w:type="auto"/>
            <w:vAlign w:val="center"/>
            <w:hideMark/>
          </w:tcPr>
          <w:p w14:paraId="26D94508" w14:textId="759000D5" w:rsidR="001C2615" w:rsidRPr="002A0B10" w:rsidRDefault="008A5DD5" w:rsidP="001C2615">
            <w:pPr>
              <w:spacing w:line="240" w:lineRule="auto"/>
              <w:ind w:firstLine="0"/>
              <w:jc w:val="center"/>
              <w:rPr>
                <w:sz w:val="16"/>
                <w:szCs w:val="16"/>
              </w:rPr>
            </w:pPr>
            <w:r w:rsidRPr="002A0B10">
              <w:rPr>
                <w:b/>
                <w:bCs/>
                <w:sz w:val="16"/>
                <w:szCs w:val="16"/>
              </w:rPr>
              <w:t>.</w:t>
            </w:r>
            <w:r w:rsidR="001C2615" w:rsidRPr="002A0B10">
              <w:rPr>
                <w:b/>
                <w:bCs/>
                <w:sz w:val="16"/>
                <w:szCs w:val="16"/>
              </w:rPr>
              <w:t>041</w:t>
            </w:r>
            <w:r w:rsidR="00B757ED" w:rsidRPr="002A0B10">
              <w:rPr>
                <w:b/>
                <w:bCs/>
                <w:sz w:val="16"/>
                <w:szCs w:val="16"/>
              </w:rPr>
              <w:t>*</w:t>
            </w:r>
          </w:p>
        </w:tc>
        <w:tc>
          <w:tcPr>
            <w:tcW w:w="0" w:type="auto"/>
            <w:shd w:val="clear" w:color="auto" w:fill="auto"/>
            <w:vAlign w:val="center"/>
            <w:hideMark/>
          </w:tcPr>
          <w:p w14:paraId="783A0EAE" w14:textId="2F7073EF" w:rsidR="001C2615" w:rsidRPr="002A0B10" w:rsidRDefault="001C2615" w:rsidP="001C2615">
            <w:pPr>
              <w:spacing w:line="240" w:lineRule="auto"/>
              <w:ind w:firstLine="0"/>
              <w:jc w:val="center"/>
              <w:rPr>
                <w:b/>
                <w:bCs/>
                <w:color w:val="FF0000"/>
                <w:sz w:val="16"/>
                <w:szCs w:val="16"/>
              </w:rPr>
            </w:pPr>
            <w:r w:rsidRPr="002A0B10">
              <w:rPr>
                <w:sz w:val="16"/>
                <w:szCs w:val="16"/>
              </w:rPr>
              <w:t>-</w:t>
            </w:r>
            <w:r w:rsidR="008A5DD5" w:rsidRPr="002A0B10">
              <w:rPr>
                <w:sz w:val="16"/>
                <w:szCs w:val="16"/>
              </w:rPr>
              <w:t>.</w:t>
            </w:r>
            <w:r w:rsidRPr="002A0B10">
              <w:rPr>
                <w:sz w:val="16"/>
                <w:szCs w:val="16"/>
              </w:rPr>
              <w:t>03</w:t>
            </w:r>
          </w:p>
        </w:tc>
        <w:tc>
          <w:tcPr>
            <w:tcW w:w="0" w:type="auto"/>
            <w:shd w:val="clear" w:color="auto" w:fill="auto"/>
            <w:vAlign w:val="center"/>
            <w:hideMark/>
          </w:tcPr>
          <w:p w14:paraId="6652340D" w14:textId="7A9FA6AF" w:rsidR="001C2615" w:rsidRPr="002A0B10" w:rsidRDefault="001C2615" w:rsidP="001C2615">
            <w:pPr>
              <w:spacing w:line="240" w:lineRule="auto"/>
              <w:ind w:firstLine="0"/>
              <w:jc w:val="center"/>
              <w:rPr>
                <w:sz w:val="16"/>
                <w:szCs w:val="16"/>
              </w:rPr>
            </w:pPr>
            <w:r w:rsidRPr="002A0B10">
              <w:rPr>
                <w:sz w:val="16"/>
                <w:szCs w:val="16"/>
              </w:rPr>
              <w:t>-</w:t>
            </w:r>
            <w:r w:rsidR="008A5DD5" w:rsidRPr="002A0B10">
              <w:rPr>
                <w:sz w:val="16"/>
                <w:szCs w:val="16"/>
              </w:rPr>
              <w:t>.</w:t>
            </w:r>
            <w:r w:rsidRPr="002A0B10">
              <w:rPr>
                <w:sz w:val="16"/>
                <w:szCs w:val="16"/>
              </w:rPr>
              <w:t>05</w:t>
            </w:r>
            <w:r w:rsidR="00AC557E" w:rsidRPr="002A0B10">
              <w:rPr>
                <w:sz w:val="16"/>
                <w:szCs w:val="16"/>
              </w:rPr>
              <w:t xml:space="preserve">, </w:t>
            </w:r>
            <w:r w:rsidRPr="002A0B10">
              <w:rPr>
                <w:sz w:val="16"/>
                <w:szCs w:val="16"/>
              </w:rPr>
              <w:t>-</w:t>
            </w:r>
            <w:r w:rsidR="008A5DD5" w:rsidRPr="002A0B10">
              <w:rPr>
                <w:sz w:val="16"/>
                <w:szCs w:val="16"/>
              </w:rPr>
              <w:t>.</w:t>
            </w:r>
            <w:r w:rsidRPr="002A0B10">
              <w:rPr>
                <w:sz w:val="16"/>
                <w:szCs w:val="16"/>
              </w:rPr>
              <w:t>01</w:t>
            </w:r>
          </w:p>
        </w:tc>
        <w:tc>
          <w:tcPr>
            <w:tcW w:w="0" w:type="auto"/>
            <w:shd w:val="clear" w:color="auto" w:fill="auto"/>
            <w:vAlign w:val="center"/>
            <w:hideMark/>
          </w:tcPr>
          <w:p w14:paraId="7AA3C6E3" w14:textId="37F37AC1" w:rsidR="001C2615" w:rsidRPr="002A0B10" w:rsidRDefault="008A5DD5" w:rsidP="001C2615">
            <w:pPr>
              <w:spacing w:line="240" w:lineRule="auto"/>
              <w:ind w:firstLine="0"/>
              <w:jc w:val="center"/>
              <w:rPr>
                <w:sz w:val="16"/>
                <w:szCs w:val="16"/>
              </w:rPr>
            </w:pPr>
            <w:r w:rsidRPr="002A0B10">
              <w:rPr>
                <w:b/>
                <w:bCs/>
                <w:sz w:val="16"/>
                <w:szCs w:val="16"/>
              </w:rPr>
              <w:t>.</w:t>
            </w:r>
            <w:r w:rsidR="001C2615" w:rsidRPr="002A0B10">
              <w:rPr>
                <w:b/>
                <w:bCs/>
                <w:sz w:val="16"/>
                <w:szCs w:val="16"/>
              </w:rPr>
              <w:t>015</w:t>
            </w:r>
            <w:r w:rsidR="00B757ED" w:rsidRPr="002A0B10">
              <w:rPr>
                <w:b/>
                <w:bCs/>
                <w:sz w:val="16"/>
                <w:szCs w:val="16"/>
              </w:rPr>
              <w:t>*</w:t>
            </w:r>
          </w:p>
        </w:tc>
      </w:tr>
      <w:tr w:rsidR="001C2615" w:rsidRPr="002A0B10" w14:paraId="0C71B07C" w14:textId="77777777" w:rsidTr="00992802">
        <w:trPr>
          <w:tblCellSpacing w:w="15" w:type="dxa"/>
        </w:trPr>
        <w:tc>
          <w:tcPr>
            <w:tcW w:w="0" w:type="auto"/>
            <w:vAlign w:val="center"/>
            <w:hideMark/>
          </w:tcPr>
          <w:p w14:paraId="631BC15A" w14:textId="0013C237" w:rsidR="001C2615" w:rsidRPr="002A0B10" w:rsidRDefault="001C2615" w:rsidP="001C2615">
            <w:pPr>
              <w:spacing w:line="240" w:lineRule="auto"/>
              <w:ind w:left="97" w:firstLine="0"/>
              <w:rPr>
                <w:sz w:val="16"/>
                <w:szCs w:val="16"/>
              </w:rPr>
            </w:pPr>
            <w:r w:rsidRPr="002A0B10">
              <w:rPr>
                <w:sz w:val="16"/>
                <w:szCs w:val="16"/>
              </w:rPr>
              <w:t>Honor Norms</w:t>
            </w:r>
          </w:p>
        </w:tc>
        <w:tc>
          <w:tcPr>
            <w:tcW w:w="0" w:type="auto"/>
            <w:vAlign w:val="center"/>
            <w:hideMark/>
          </w:tcPr>
          <w:p w14:paraId="3AD58AEA" w14:textId="77777777" w:rsidR="001C2615" w:rsidRPr="002A0B10" w:rsidRDefault="001C2615" w:rsidP="001C2615">
            <w:pPr>
              <w:spacing w:line="240" w:lineRule="auto"/>
              <w:ind w:firstLine="0"/>
              <w:jc w:val="center"/>
              <w:rPr>
                <w:sz w:val="16"/>
                <w:szCs w:val="16"/>
              </w:rPr>
            </w:pPr>
          </w:p>
        </w:tc>
        <w:tc>
          <w:tcPr>
            <w:tcW w:w="0" w:type="auto"/>
            <w:vAlign w:val="center"/>
            <w:hideMark/>
          </w:tcPr>
          <w:p w14:paraId="2D3EF818" w14:textId="77777777" w:rsidR="001C2615" w:rsidRPr="002A0B10" w:rsidRDefault="001C2615" w:rsidP="001C2615">
            <w:pPr>
              <w:spacing w:line="240" w:lineRule="auto"/>
              <w:ind w:firstLine="0"/>
              <w:jc w:val="center"/>
              <w:rPr>
                <w:sz w:val="16"/>
                <w:szCs w:val="16"/>
              </w:rPr>
            </w:pPr>
          </w:p>
        </w:tc>
        <w:tc>
          <w:tcPr>
            <w:tcW w:w="0" w:type="auto"/>
            <w:vAlign w:val="center"/>
            <w:hideMark/>
          </w:tcPr>
          <w:p w14:paraId="63C07653" w14:textId="77777777" w:rsidR="001C2615" w:rsidRPr="002A0B10" w:rsidRDefault="001C2615" w:rsidP="001C2615">
            <w:pPr>
              <w:spacing w:line="240" w:lineRule="auto"/>
              <w:ind w:firstLine="0"/>
              <w:jc w:val="center"/>
              <w:rPr>
                <w:sz w:val="16"/>
                <w:szCs w:val="16"/>
              </w:rPr>
            </w:pPr>
          </w:p>
        </w:tc>
        <w:tc>
          <w:tcPr>
            <w:tcW w:w="0" w:type="auto"/>
            <w:vAlign w:val="center"/>
            <w:hideMark/>
          </w:tcPr>
          <w:p w14:paraId="69884489" w14:textId="77777777" w:rsidR="001C2615" w:rsidRPr="002A0B10" w:rsidRDefault="001C2615" w:rsidP="001C2615">
            <w:pPr>
              <w:spacing w:line="240" w:lineRule="auto"/>
              <w:ind w:firstLine="0"/>
              <w:jc w:val="center"/>
              <w:rPr>
                <w:sz w:val="16"/>
                <w:szCs w:val="16"/>
              </w:rPr>
            </w:pPr>
          </w:p>
        </w:tc>
        <w:tc>
          <w:tcPr>
            <w:tcW w:w="0" w:type="auto"/>
            <w:vAlign w:val="center"/>
            <w:hideMark/>
          </w:tcPr>
          <w:p w14:paraId="2BBA3BAC" w14:textId="77777777" w:rsidR="001C2615" w:rsidRPr="002A0B10" w:rsidRDefault="001C2615" w:rsidP="001C2615">
            <w:pPr>
              <w:spacing w:line="240" w:lineRule="auto"/>
              <w:ind w:firstLine="0"/>
              <w:jc w:val="center"/>
              <w:rPr>
                <w:sz w:val="16"/>
                <w:szCs w:val="16"/>
              </w:rPr>
            </w:pPr>
          </w:p>
        </w:tc>
        <w:tc>
          <w:tcPr>
            <w:tcW w:w="0" w:type="auto"/>
            <w:vAlign w:val="center"/>
            <w:hideMark/>
          </w:tcPr>
          <w:p w14:paraId="229011A6" w14:textId="77777777" w:rsidR="001C2615" w:rsidRPr="002A0B10" w:rsidRDefault="001C2615" w:rsidP="001C2615">
            <w:pPr>
              <w:spacing w:line="240" w:lineRule="auto"/>
              <w:ind w:firstLine="0"/>
              <w:jc w:val="center"/>
              <w:rPr>
                <w:sz w:val="16"/>
                <w:szCs w:val="16"/>
              </w:rPr>
            </w:pPr>
          </w:p>
        </w:tc>
        <w:tc>
          <w:tcPr>
            <w:tcW w:w="0" w:type="auto"/>
            <w:vAlign w:val="center"/>
            <w:hideMark/>
          </w:tcPr>
          <w:p w14:paraId="0C01D0D2" w14:textId="3C216177" w:rsidR="001C2615" w:rsidRPr="002A0B10" w:rsidRDefault="001C2615" w:rsidP="001C2615">
            <w:pPr>
              <w:spacing w:line="240" w:lineRule="auto"/>
              <w:ind w:firstLine="0"/>
              <w:jc w:val="center"/>
              <w:rPr>
                <w:sz w:val="16"/>
                <w:szCs w:val="16"/>
              </w:rPr>
            </w:pPr>
            <w:r w:rsidRPr="002A0B10">
              <w:rPr>
                <w:sz w:val="16"/>
                <w:szCs w:val="16"/>
              </w:rPr>
              <w:t>-</w:t>
            </w:r>
            <w:r w:rsidR="008A5DD5" w:rsidRPr="002A0B10">
              <w:rPr>
                <w:sz w:val="16"/>
                <w:szCs w:val="16"/>
              </w:rPr>
              <w:t>.</w:t>
            </w:r>
            <w:r w:rsidRPr="002A0B10">
              <w:rPr>
                <w:sz w:val="16"/>
                <w:szCs w:val="16"/>
              </w:rPr>
              <w:t>26</w:t>
            </w:r>
          </w:p>
        </w:tc>
        <w:tc>
          <w:tcPr>
            <w:tcW w:w="0" w:type="auto"/>
            <w:vAlign w:val="center"/>
            <w:hideMark/>
          </w:tcPr>
          <w:p w14:paraId="3CB4AEA7" w14:textId="32D39143" w:rsidR="001C2615" w:rsidRPr="002A0B10" w:rsidRDefault="001C2615" w:rsidP="001C2615">
            <w:pPr>
              <w:spacing w:line="240" w:lineRule="auto"/>
              <w:ind w:firstLine="0"/>
              <w:jc w:val="center"/>
              <w:rPr>
                <w:sz w:val="16"/>
                <w:szCs w:val="16"/>
              </w:rPr>
            </w:pPr>
            <w:r w:rsidRPr="002A0B10">
              <w:rPr>
                <w:sz w:val="16"/>
                <w:szCs w:val="16"/>
              </w:rPr>
              <w:t>-</w:t>
            </w:r>
            <w:r w:rsidR="008A5DD5" w:rsidRPr="002A0B10">
              <w:rPr>
                <w:sz w:val="16"/>
                <w:szCs w:val="16"/>
              </w:rPr>
              <w:t>.</w:t>
            </w:r>
            <w:r w:rsidRPr="002A0B10">
              <w:rPr>
                <w:sz w:val="16"/>
                <w:szCs w:val="16"/>
              </w:rPr>
              <w:t>54</w:t>
            </w:r>
            <w:r w:rsidR="00AC557E" w:rsidRPr="002A0B10">
              <w:rPr>
                <w:sz w:val="16"/>
                <w:szCs w:val="16"/>
              </w:rPr>
              <w:t xml:space="preserve">, </w:t>
            </w:r>
            <w:r w:rsidR="008A5DD5" w:rsidRPr="002A0B10">
              <w:rPr>
                <w:sz w:val="16"/>
                <w:szCs w:val="16"/>
              </w:rPr>
              <w:t>.</w:t>
            </w:r>
            <w:r w:rsidRPr="002A0B10">
              <w:rPr>
                <w:sz w:val="16"/>
                <w:szCs w:val="16"/>
              </w:rPr>
              <w:t>01</w:t>
            </w:r>
          </w:p>
        </w:tc>
        <w:tc>
          <w:tcPr>
            <w:tcW w:w="0" w:type="auto"/>
            <w:vAlign w:val="center"/>
            <w:hideMark/>
          </w:tcPr>
          <w:p w14:paraId="7A9D1681" w14:textId="1F7519C2" w:rsidR="001C2615" w:rsidRPr="002A0B10" w:rsidRDefault="008A5DD5" w:rsidP="001C2615">
            <w:pPr>
              <w:spacing w:line="240" w:lineRule="auto"/>
              <w:ind w:firstLine="0"/>
              <w:jc w:val="center"/>
              <w:rPr>
                <w:b/>
                <w:bCs/>
                <w:sz w:val="16"/>
                <w:szCs w:val="16"/>
              </w:rPr>
            </w:pPr>
            <w:r w:rsidRPr="002A0B10">
              <w:rPr>
                <w:b/>
                <w:bCs/>
                <w:sz w:val="16"/>
                <w:szCs w:val="16"/>
              </w:rPr>
              <w:t>.</w:t>
            </w:r>
            <w:r w:rsidR="001C2615" w:rsidRPr="002A0B10">
              <w:rPr>
                <w:b/>
                <w:bCs/>
                <w:sz w:val="16"/>
                <w:szCs w:val="16"/>
              </w:rPr>
              <w:t>061</w:t>
            </w:r>
            <w:r w:rsidR="0050641D" w:rsidRPr="002A0B10">
              <w:rPr>
                <w:b/>
                <w:bCs/>
                <w:sz w:val="16"/>
                <w:szCs w:val="16"/>
              </w:rPr>
              <w:t>†</w:t>
            </w:r>
          </w:p>
        </w:tc>
        <w:tc>
          <w:tcPr>
            <w:tcW w:w="0" w:type="auto"/>
            <w:vAlign w:val="center"/>
            <w:hideMark/>
          </w:tcPr>
          <w:p w14:paraId="77754AE5" w14:textId="7D4EAE4A" w:rsidR="001C2615" w:rsidRPr="002A0B10" w:rsidRDefault="001C2615" w:rsidP="001C2615">
            <w:pPr>
              <w:spacing w:line="240" w:lineRule="auto"/>
              <w:ind w:firstLine="0"/>
              <w:jc w:val="center"/>
              <w:rPr>
                <w:sz w:val="16"/>
                <w:szCs w:val="16"/>
              </w:rPr>
            </w:pPr>
            <w:r w:rsidRPr="002A0B10">
              <w:rPr>
                <w:sz w:val="16"/>
                <w:szCs w:val="16"/>
              </w:rPr>
              <w:t>-</w:t>
            </w:r>
            <w:r w:rsidR="008A5DD5" w:rsidRPr="002A0B10">
              <w:rPr>
                <w:sz w:val="16"/>
                <w:szCs w:val="16"/>
              </w:rPr>
              <w:t>.</w:t>
            </w:r>
            <w:r w:rsidRPr="002A0B10">
              <w:rPr>
                <w:sz w:val="16"/>
                <w:szCs w:val="16"/>
              </w:rPr>
              <w:t>26</w:t>
            </w:r>
          </w:p>
        </w:tc>
        <w:tc>
          <w:tcPr>
            <w:tcW w:w="0" w:type="auto"/>
            <w:vAlign w:val="center"/>
            <w:hideMark/>
          </w:tcPr>
          <w:p w14:paraId="69C73317" w14:textId="77B61947" w:rsidR="001C2615" w:rsidRPr="002A0B10" w:rsidRDefault="001C2615" w:rsidP="001C2615">
            <w:pPr>
              <w:spacing w:line="240" w:lineRule="auto"/>
              <w:ind w:firstLine="0"/>
              <w:jc w:val="center"/>
              <w:rPr>
                <w:sz w:val="16"/>
                <w:szCs w:val="16"/>
              </w:rPr>
            </w:pPr>
            <w:r w:rsidRPr="002A0B10">
              <w:rPr>
                <w:sz w:val="16"/>
                <w:szCs w:val="16"/>
              </w:rPr>
              <w:t>-</w:t>
            </w:r>
            <w:r w:rsidR="008A5DD5" w:rsidRPr="002A0B10">
              <w:rPr>
                <w:sz w:val="16"/>
                <w:szCs w:val="16"/>
              </w:rPr>
              <w:t>.</w:t>
            </w:r>
            <w:r w:rsidRPr="002A0B10">
              <w:rPr>
                <w:sz w:val="16"/>
                <w:szCs w:val="16"/>
              </w:rPr>
              <w:t>54</w:t>
            </w:r>
            <w:r w:rsidR="00AC557E" w:rsidRPr="002A0B10">
              <w:rPr>
                <w:sz w:val="16"/>
                <w:szCs w:val="16"/>
              </w:rPr>
              <w:t xml:space="preserve">, </w:t>
            </w:r>
            <w:r w:rsidR="008A5DD5" w:rsidRPr="002A0B10">
              <w:rPr>
                <w:sz w:val="16"/>
                <w:szCs w:val="16"/>
              </w:rPr>
              <w:t>.</w:t>
            </w:r>
            <w:r w:rsidRPr="002A0B10">
              <w:rPr>
                <w:sz w:val="16"/>
                <w:szCs w:val="16"/>
              </w:rPr>
              <w:t>01</w:t>
            </w:r>
          </w:p>
        </w:tc>
        <w:tc>
          <w:tcPr>
            <w:tcW w:w="0" w:type="auto"/>
            <w:vAlign w:val="center"/>
            <w:hideMark/>
          </w:tcPr>
          <w:p w14:paraId="19FFFBF5" w14:textId="07D4BE22" w:rsidR="001C2615" w:rsidRPr="002A0B10" w:rsidRDefault="008A5DD5" w:rsidP="001C2615">
            <w:pPr>
              <w:spacing w:line="240" w:lineRule="auto"/>
              <w:ind w:firstLine="0"/>
              <w:jc w:val="center"/>
              <w:rPr>
                <w:b/>
                <w:bCs/>
                <w:sz w:val="16"/>
                <w:szCs w:val="16"/>
              </w:rPr>
            </w:pPr>
            <w:r w:rsidRPr="002A0B10">
              <w:rPr>
                <w:b/>
                <w:bCs/>
                <w:sz w:val="16"/>
                <w:szCs w:val="16"/>
              </w:rPr>
              <w:t>.</w:t>
            </w:r>
            <w:r w:rsidR="001C2615" w:rsidRPr="002A0B10">
              <w:rPr>
                <w:b/>
                <w:bCs/>
                <w:sz w:val="16"/>
                <w:szCs w:val="16"/>
              </w:rPr>
              <w:t>060</w:t>
            </w:r>
            <w:r w:rsidR="0050641D" w:rsidRPr="002A0B10">
              <w:rPr>
                <w:b/>
                <w:bCs/>
                <w:sz w:val="16"/>
                <w:szCs w:val="16"/>
              </w:rPr>
              <w:t>†</w:t>
            </w:r>
          </w:p>
        </w:tc>
      </w:tr>
      <w:tr w:rsidR="001C2615" w:rsidRPr="002A0B10" w14:paraId="020E6971" w14:textId="77777777" w:rsidTr="00992802">
        <w:trPr>
          <w:tblCellSpacing w:w="15" w:type="dxa"/>
        </w:trPr>
        <w:tc>
          <w:tcPr>
            <w:tcW w:w="0" w:type="auto"/>
            <w:vAlign w:val="center"/>
            <w:hideMark/>
          </w:tcPr>
          <w:p w14:paraId="008C4DA8" w14:textId="3438A390" w:rsidR="001C2615" w:rsidRPr="002A0B10" w:rsidRDefault="001C2615" w:rsidP="001C2615">
            <w:pPr>
              <w:spacing w:line="240" w:lineRule="auto"/>
              <w:ind w:left="97" w:firstLine="0"/>
              <w:rPr>
                <w:sz w:val="16"/>
                <w:szCs w:val="16"/>
              </w:rPr>
            </w:pPr>
            <w:r w:rsidRPr="002A0B10">
              <w:rPr>
                <w:sz w:val="16"/>
                <w:szCs w:val="16"/>
              </w:rPr>
              <w:t>Morality (Personal) ×</w:t>
            </w:r>
            <w:r w:rsidRPr="002A0B10">
              <w:rPr>
                <w:sz w:val="16"/>
                <w:szCs w:val="16"/>
              </w:rPr>
              <w:br/>
              <w:t>Honor Norms</w:t>
            </w:r>
          </w:p>
        </w:tc>
        <w:tc>
          <w:tcPr>
            <w:tcW w:w="0" w:type="auto"/>
            <w:vAlign w:val="center"/>
            <w:hideMark/>
          </w:tcPr>
          <w:p w14:paraId="218BD9E2" w14:textId="77777777" w:rsidR="001C2615" w:rsidRPr="002A0B10" w:rsidRDefault="001C2615" w:rsidP="001C2615">
            <w:pPr>
              <w:spacing w:line="240" w:lineRule="auto"/>
              <w:ind w:firstLine="0"/>
              <w:jc w:val="center"/>
              <w:rPr>
                <w:sz w:val="16"/>
                <w:szCs w:val="16"/>
              </w:rPr>
            </w:pPr>
          </w:p>
        </w:tc>
        <w:tc>
          <w:tcPr>
            <w:tcW w:w="0" w:type="auto"/>
            <w:vAlign w:val="center"/>
            <w:hideMark/>
          </w:tcPr>
          <w:p w14:paraId="0D328142" w14:textId="77777777" w:rsidR="001C2615" w:rsidRPr="002A0B10" w:rsidRDefault="001C2615" w:rsidP="001C2615">
            <w:pPr>
              <w:spacing w:line="240" w:lineRule="auto"/>
              <w:ind w:firstLine="0"/>
              <w:jc w:val="center"/>
              <w:rPr>
                <w:sz w:val="16"/>
                <w:szCs w:val="16"/>
              </w:rPr>
            </w:pPr>
          </w:p>
        </w:tc>
        <w:tc>
          <w:tcPr>
            <w:tcW w:w="0" w:type="auto"/>
            <w:vAlign w:val="center"/>
            <w:hideMark/>
          </w:tcPr>
          <w:p w14:paraId="65956AE6" w14:textId="77777777" w:rsidR="001C2615" w:rsidRPr="002A0B10" w:rsidRDefault="001C2615" w:rsidP="001C2615">
            <w:pPr>
              <w:spacing w:line="240" w:lineRule="auto"/>
              <w:ind w:firstLine="0"/>
              <w:jc w:val="center"/>
              <w:rPr>
                <w:sz w:val="16"/>
                <w:szCs w:val="16"/>
              </w:rPr>
            </w:pPr>
          </w:p>
        </w:tc>
        <w:tc>
          <w:tcPr>
            <w:tcW w:w="0" w:type="auto"/>
            <w:vAlign w:val="center"/>
            <w:hideMark/>
          </w:tcPr>
          <w:p w14:paraId="3032D84E" w14:textId="77777777" w:rsidR="001C2615" w:rsidRPr="002A0B10" w:rsidRDefault="001C2615" w:rsidP="001C2615">
            <w:pPr>
              <w:spacing w:line="240" w:lineRule="auto"/>
              <w:ind w:firstLine="0"/>
              <w:jc w:val="center"/>
              <w:rPr>
                <w:sz w:val="16"/>
                <w:szCs w:val="16"/>
              </w:rPr>
            </w:pPr>
          </w:p>
        </w:tc>
        <w:tc>
          <w:tcPr>
            <w:tcW w:w="0" w:type="auto"/>
            <w:vAlign w:val="center"/>
            <w:hideMark/>
          </w:tcPr>
          <w:p w14:paraId="29A0E2EE" w14:textId="77777777" w:rsidR="001C2615" w:rsidRPr="002A0B10" w:rsidRDefault="001C2615" w:rsidP="001C2615">
            <w:pPr>
              <w:spacing w:line="240" w:lineRule="auto"/>
              <w:ind w:firstLine="0"/>
              <w:jc w:val="center"/>
              <w:rPr>
                <w:sz w:val="16"/>
                <w:szCs w:val="16"/>
              </w:rPr>
            </w:pPr>
          </w:p>
        </w:tc>
        <w:tc>
          <w:tcPr>
            <w:tcW w:w="0" w:type="auto"/>
            <w:vAlign w:val="center"/>
            <w:hideMark/>
          </w:tcPr>
          <w:p w14:paraId="1C2E9FF3" w14:textId="77777777" w:rsidR="001C2615" w:rsidRPr="002A0B10" w:rsidRDefault="001C2615" w:rsidP="001C2615">
            <w:pPr>
              <w:spacing w:line="240" w:lineRule="auto"/>
              <w:ind w:firstLine="0"/>
              <w:jc w:val="center"/>
              <w:rPr>
                <w:sz w:val="16"/>
                <w:szCs w:val="16"/>
              </w:rPr>
            </w:pPr>
          </w:p>
        </w:tc>
        <w:tc>
          <w:tcPr>
            <w:tcW w:w="0" w:type="auto"/>
            <w:vAlign w:val="center"/>
            <w:hideMark/>
          </w:tcPr>
          <w:p w14:paraId="43BAFECD" w14:textId="77777777" w:rsidR="001C2615" w:rsidRPr="002A0B10" w:rsidRDefault="001C2615" w:rsidP="001C2615">
            <w:pPr>
              <w:spacing w:line="240" w:lineRule="auto"/>
              <w:ind w:firstLine="0"/>
              <w:jc w:val="center"/>
              <w:rPr>
                <w:sz w:val="16"/>
                <w:szCs w:val="16"/>
              </w:rPr>
            </w:pPr>
          </w:p>
        </w:tc>
        <w:tc>
          <w:tcPr>
            <w:tcW w:w="0" w:type="auto"/>
            <w:vAlign w:val="center"/>
            <w:hideMark/>
          </w:tcPr>
          <w:p w14:paraId="77CDC9EC" w14:textId="77777777" w:rsidR="001C2615" w:rsidRPr="002A0B10" w:rsidRDefault="001C2615" w:rsidP="001C2615">
            <w:pPr>
              <w:spacing w:line="240" w:lineRule="auto"/>
              <w:ind w:firstLine="0"/>
              <w:jc w:val="center"/>
              <w:rPr>
                <w:sz w:val="16"/>
                <w:szCs w:val="16"/>
              </w:rPr>
            </w:pPr>
          </w:p>
        </w:tc>
        <w:tc>
          <w:tcPr>
            <w:tcW w:w="0" w:type="auto"/>
            <w:vAlign w:val="center"/>
            <w:hideMark/>
          </w:tcPr>
          <w:p w14:paraId="2CC85F91" w14:textId="77777777" w:rsidR="001C2615" w:rsidRPr="002A0B10" w:rsidRDefault="001C2615" w:rsidP="001C2615">
            <w:pPr>
              <w:spacing w:line="240" w:lineRule="auto"/>
              <w:ind w:firstLine="0"/>
              <w:jc w:val="center"/>
              <w:rPr>
                <w:sz w:val="16"/>
                <w:szCs w:val="16"/>
              </w:rPr>
            </w:pPr>
          </w:p>
        </w:tc>
        <w:tc>
          <w:tcPr>
            <w:tcW w:w="0" w:type="auto"/>
            <w:vAlign w:val="center"/>
            <w:hideMark/>
          </w:tcPr>
          <w:p w14:paraId="1E0708D5" w14:textId="0C5F6BD7" w:rsidR="001C2615" w:rsidRPr="002A0B10" w:rsidRDefault="001C2615" w:rsidP="001C2615">
            <w:pPr>
              <w:spacing w:line="240" w:lineRule="auto"/>
              <w:ind w:firstLine="0"/>
              <w:jc w:val="center"/>
              <w:rPr>
                <w:b/>
                <w:bCs/>
                <w:color w:val="FF0000"/>
                <w:sz w:val="16"/>
                <w:szCs w:val="16"/>
              </w:rPr>
            </w:pPr>
            <w:r w:rsidRPr="002A0B10">
              <w:rPr>
                <w:sz w:val="16"/>
                <w:szCs w:val="16"/>
              </w:rPr>
              <w:t>-</w:t>
            </w:r>
            <w:r w:rsidR="008A5DD5" w:rsidRPr="002A0B10">
              <w:rPr>
                <w:sz w:val="16"/>
                <w:szCs w:val="16"/>
              </w:rPr>
              <w:t>.</w:t>
            </w:r>
            <w:r w:rsidRPr="002A0B10">
              <w:rPr>
                <w:sz w:val="16"/>
                <w:szCs w:val="16"/>
              </w:rPr>
              <w:t>21</w:t>
            </w:r>
          </w:p>
        </w:tc>
        <w:tc>
          <w:tcPr>
            <w:tcW w:w="0" w:type="auto"/>
            <w:vAlign w:val="center"/>
            <w:hideMark/>
          </w:tcPr>
          <w:p w14:paraId="0EEA8DFA" w14:textId="5F996F2A" w:rsidR="001C2615" w:rsidRPr="002A0B10" w:rsidRDefault="001C2615" w:rsidP="001C2615">
            <w:pPr>
              <w:spacing w:line="240" w:lineRule="auto"/>
              <w:ind w:firstLine="0"/>
              <w:jc w:val="center"/>
              <w:rPr>
                <w:sz w:val="16"/>
                <w:szCs w:val="16"/>
              </w:rPr>
            </w:pPr>
            <w:r w:rsidRPr="002A0B10">
              <w:rPr>
                <w:sz w:val="16"/>
                <w:szCs w:val="16"/>
              </w:rPr>
              <w:t>-</w:t>
            </w:r>
            <w:r w:rsidR="008A5DD5" w:rsidRPr="002A0B10">
              <w:rPr>
                <w:sz w:val="16"/>
                <w:szCs w:val="16"/>
              </w:rPr>
              <w:t>.</w:t>
            </w:r>
            <w:r w:rsidRPr="002A0B10">
              <w:rPr>
                <w:sz w:val="16"/>
                <w:szCs w:val="16"/>
              </w:rPr>
              <w:t>29</w:t>
            </w:r>
            <w:r w:rsidR="00AC557E" w:rsidRPr="002A0B10">
              <w:rPr>
                <w:sz w:val="16"/>
                <w:szCs w:val="16"/>
              </w:rPr>
              <w:t xml:space="preserve">, </w:t>
            </w:r>
            <w:r w:rsidRPr="002A0B10">
              <w:rPr>
                <w:sz w:val="16"/>
                <w:szCs w:val="16"/>
              </w:rPr>
              <w:t>-</w:t>
            </w:r>
            <w:r w:rsidR="008A5DD5" w:rsidRPr="002A0B10">
              <w:rPr>
                <w:sz w:val="16"/>
                <w:szCs w:val="16"/>
              </w:rPr>
              <w:t>.</w:t>
            </w:r>
            <w:r w:rsidRPr="002A0B10">
              <w:rPr>
                <w:sz w:val="16"/>
                <w:szCs w:val="16"/>
              </w:rPr>
              <w:t>13</w:t>
            </w:r>
          </w:p>
        </w:tc>
        <w:tc>
          <w:tcPr>
            <w:tcW w:w="0" w:type="auto"/>
            <w:vAlign w:val="center"/>
            <w:hideMark/>
          </w:tcPr>
          <w:p w14:paraId="575564F2" w14:textId="33071E55" w:rsidR="001C2615" w:rsidRPr="002A0B10" w:rsidRDefault="00972819" w:rsidP="001C2615">
            <w:pPr>
              <w:spacing w:line="240" w:lineRule="auto"/>
              <w:ind w:firstLine="0"/>
              <w:jc w:val="center"/>
              <w:rPr>
                <w:sz w:val="16"/>
                <w:szCs w:val="16"/>
              </w:rPr>
            </w:pPr>
            <w:r w:rsidRPr="002A0B10">
              <w:rPr>
                <w:b/>
                <w:bCs/>
                <w:sz w:val="16"/>
                <w:szCs w:val="16"/>
              </w:rPr>
              <w:t>&lt;.001***</w:t>
            </w:r>
          </w:p>
        </w:tc>
      </w:tr>
      <w:tr w:rsidR="001C2615" w:rsidRPr="002A0B10" w14:paraId="3999910D" w14:textId="77777777" w:rsidTr="00992802">
        <w:trPr>
          <w:tblCellSpacing w:w="15" w:type="dxa"/>
        </w:trPr>
        <w:tc>
          <w:tcPr>
            <w:tcW w:w="0" w:type="auto"/>
            <w:vAlign w:val="center"/>
            <w:hideMark/>
          </w:tcPr>
          <w:p w14:paraId="7DEFB923" w14:textId="5DCDFF0F" w:rsidR="001C2615" w:rsidRPr="002A0B10" w:rsidRDefault="001C2615" w:rsidP="001C2615">
            <w:pPr>
              <w:spacing w:line="240" w:lineRule="auto"/>
              <w:ind w:left="97" w:firstLine="0"/>
              <w:rPr>
                <w:sz w:val="16"/>
                <w:szCs w:val="16"/>
              </w:rPr>
            </w:pPr>
            <w:r w:rsidRPr="002A0B10">
              <w:rPr>
                <w:sz w:val="16"/>
                <w:szCs w:val="16"/>
              </w:rPr>
              <w:t>Effectiveness (Personal) × Honor Norms</w:t>
            </w:r>
          </w:p>
        </w:tc>
        <w:tc>
          <w:tcPr>
            <w:tcW w:w="0" w:type="auto"/>
            <w:vAlign w:val="center"/>
            <w:hideMark/>
          </w:tcPr>
          <w:p w14:paraId="709E708C" w14:textId="77777777" w:rsidR="001C2615" w:rsidRPr="002A0B10" w:rsidRDefault="001C2615" w:rsidP="001C2615">
            <w:pPr>
              <w:spacing w:line="240" w:lineRule="auto"/>
              <w:ind w:firstLine="0"/>
              <w:jc w:val="center"/>
              <w:rPr>
                <w:sz w:val="16"/>
                <w:szCs w:val="16"/>
              </w:rPr>
            </w:pPr>
          </w:p>
        </w:tc>
        <w:tc>
          <w:tcPr>
            <w:tcW w:w="0" w:type="auto"/>
            <w:vAlign w:val="center"/>
            <w:hideMark/>
          </w:tcPr>
          <w:p w14:paraId="09508CF2" w14:textId="77777777" w:rsidR="001C2615" w:rsidRPr="002A0B10" w:rsidRDefault="001C2615" w:rsidP="001C2615">
            <w:pPr>
              <w:spacing w:line="240" w:lineRule="auto"/>
              <w:ind w:firstLine="0"/>
              <w:jc w:val="center"/>
              <w:rPr>
                <w:sz w:val="16"/>
                <w:szCs w:val="16"/>
              </w:rPr>
            </w:pPr>
          </w:p>
        </w:tc>
        <w:tc>
          <w:tcPr>
            <w:tcW w:w="0" w:type="auto"/>
            <w:vAlign w:val="center"/>
            <w:hideMark/>
          </w:tcPr>
          <w:p w14:paraId="723BCA8C" w14:textId="77777777" w:rsidR="001C2615" w:rsidRPr="002A0B10" w:rsidRDefault="001C2615" w:rsidP="001C2615">
            <w:pPr>
              <w:spacing w:line="240" w:lineRule="auto"/>
              <w:ind w:firstLine="0"/>
              <w:jc w:val="center"/>
              <w:rPr>
                <w:sz w:val="16"/>
                <w:szCs w:val="16"/>
              </w:rPr>
            </w:pPr>
          </w:p>
        </w:tc>
        <w:tc>
          <w:tcPr>
            <w:tcW w:w="0" w:type="auto"/>
            <w:vAlign w:val="center"/>
            <w:hideMark/>
          </w:tcPr>
          <w:p w14:paraId="7AD64442" w14:textId="77777777" w:rsidR="001C2615" w:rsidRPr="002A0B10" w:rsidRDefault="001C2615" w:rsidP="001C2615">
            <w:pPr>
              <w:spacing w:line="240" w:lineRule="auto"/>
              <w:ind w:firstLine="0"/>
              <w:jc w:val="center"/>
              <w:rPr>
                <w:sz w:val="16"/>
                <w:szCs w:val="16"/>
              </w:rPr>
            </w:pPr>
          </w:p>
        </w:tc>
        <w:tc>
          <w:tcPr>
            <w:tcW w:w="0" w:type="auto"/>
            <w:vAlign w:val="center"/>
            <w:hideMark/>
          </w:tcPr>
          <w:p w14:paraId="09058B4B" w14:textId="77777777" w:rsidR="001C2615" w:rsidRPr="002A0B10" w:rsidRDefault="001C2615" w:rsidP="001C2615">
            <w:pPr>
              <w:spacing w:line="240" w:lineRule="auto"/>
              <w:ind w:firstLine="0"/>
              <w:jc w:val="center"/>
              <w:rPr>
                <w:sz w:val="16"/>
                <w:szCs w:val="16"/>
              </w:rPr>
            </w:pPr>
          </w:p>
        </w:tc>
        <w:tc>
          <w:tcPr>
            <w:tcW w:w="0" w:type="auto"/>
            <w:vAlign w:val="center"/>
            <w:hideMark/>
          </w:tcPr>
          <w:p w14:paraId="34BD84B4" w14:textId="77777777" w:rsidR="001C2615" w:rsidRPr="002A0B10" w:rsidRDefault="001C2615" w:rsidP="001C2615">
            <w:pPr>
              <w:spacing w:line="240" w:lineRule="auto"/>
              <w:ind w:firstLine="0"/>
              <w:jc w:val="center"/>
              <w:rPr>
                <w:sz w:val="16"/>
                <w:szCs w:val="16"/>
              </w:rPr>
            </w:pPr>
          </w:p>
        </w:tc>
        <w:tc>
          <w:tcPr>
            <w:tcW w:w="0" w:type="auto"/>
            <w:vAlign w:val="center"/>
            <w:hideMark/>
          </w:tcPr>
          <w:p w14:paraId="6598B9AA" w14:textId="77777777" w:rsidR="001C2615" w:rsidRPr="002A0B10" w:rsidRDefault="001C2615" w:rsidP="001C2615">
            <w:pPr>
              <w:spacing w:line="240" w:lineRule="auto"/>
              <w:ind w:firstLine="0"/>
              <w:jc w:val="center"/>
              <w:rPr>
                <w:sz w:val="16"/>
                <w:szCs w:val="16"/>
              </w:rPr>
            </w:pPr>
          </w:p>
        </w:tc>
        <w:tc>
          <w:tcPr>
            <w:tcW w:w="0" w:type="auto"/>
            <w:vAlign w:val="center"/>
            <w:hideMark/>
          </w:tcPr>
          <w:p w14:paraId="2F17AB84" w14:textId="77777777" w:rsidR="001C2615" w:rsidRPr="002A0B10" w:rsidRDefault="001C2615" w:rsidP="001C2615">
            <w:pPr>
              <w:spacing w:line="240" w:lineRule="auto"/>
              <w:ind w:firstLine="0"/>
              <w:jc w:val="center"/>
              <w:rPr>
                <w:sz w:val="16"/>
                <w:szCs w:val="16"/>
              </w:rPr>
            </w:pPr>
          </w:p>
        </w:tc>
        <w:tc>
          <w:tcPr>
            <w:tcW w:w="0" w:type="auto"/>
            <w:vAlign w:val="center"/>
            <w:hideMark/>
          </w:tcPr>
          <w:p w14:paraId="3A1BAAFD" w14:textId="77777777" w:rsidR="001C2615" w:rsidRPr="002A0B10" w:rsidRDefault="001C2615" w:rsidP="001C2615">
            <w:pPr>
              <w:spacing w:line="240" w:lineRule="auto"/>
              <w:ind w:firstLine="0"/>
              <w:jc w:val="center"/>
              <w:rPr>
                <w:sz w:val="16"/>
                <w:szCs w:val="16"/>
              </w:rPr>
            </w:pPr>
          </w:p>
        </w:tc>
        <w:tc>
          <w:tcPr>
            <w:tcW w:w="0" w:type="auto"/>
            <w:vAlign w:val="center"/>
            <w:hideMark/>
          </w:tcPr>
          <w:p w14:paraId="527B830D" w14:textId="6F75573D" w:rsidR="001C2615" w:rsidRPr="002A0B10" w:rsidRDefault="001C2615" w:rsidP="001C2615">
            <w:pPr>
              <w:spacing w:line="240" w:lineRule="auto"/>
              <w:ind w:firstLine="0"/>
              <w:jc w:val="center"/>
              <w:rPr>
                <w:b/>
                <w:bCs/>
                <w:color w:val="FF0000"/>
                <w:sz w:val="16"/>
                <w:szCs w:val="16"/>
              </w:rPr>
            </w:pPr>
            <w:r w:rsidRPr="002A0B10">
              <w:rPr>
                <w:sz w:val="16"/>
                <w:szCs w:val="16"/>
              </w:rPr>
              <w:t>-</w:t>
            </w:r>
            <w:r w:rsidR="008A5DD5" w:rsidRPr="002A0B10">
              <w:rPr>
                <w:sz w:val="16"/>
                <w:szCs w:val="16"/>
              </w:rPr>
              <w:t>.</w:t>
            </w:r>
            <w:r w:rsidRPr="002A0B10">
              <w:rPr>
                <w:sz w:val="16"/>
                <w:szCs w:val="16"/>
              </w:rPr>
              <w:t>09</w:t>
            </w:r>
          </w:p>
        </w:tc>
        <w:tc>
          <w:tcPr>
            <w:tcW w:w="0" w:type="auto"/>
            <w:vAlign w:val="center"/>
            <w:hideMark/>
          </w:tcPr>
          <w:p w14:paraId="675F6D13" w14:textId="3186B903" w:rsidR="001C2615" w:rsidRPr="002A0B10" w:rsidRDefault="001C2615" w:rsidP="001C2615">
            <w:pPr>
              <w:spacing w:line="240" w:lineRule="auto"/>
              <w:ind w:firstLine="0"/>
              <w:jc w:val="center"/>
              <w:rPr>
                <w:sz w:val="16"/>
                <w:szCs w:val="16"/>
              </w:rPr>
            </w:pPr>
            <w:r w:rsidRPr="002A0B10">
              <w:rPr>
                <w:sz w:val="16"/>
                <w:szCs w:val="16"/>
              </w:rPr>
              <w:t>-</w:t>
            </w:r>
            <w:r w:rsidR="008A5DD5" w:rsidRPr="002A0B10">
              <w:rPr>
                <w:sz w:val="16"/>
                <w:szCs w:val="16"/>
              </w:rPr>
              <w:t>.</w:t>
            </w:r>
            <w:r w:rsidRPr="002A0B10">
              <w:rPr>
                <w:sz w:val="16"/>
                <w:szCs w:val="16"/>
              </w:rPr>
              <w:t>15</w:t>
            </w:r>
            <w:r w:rsidR="00AC557E" w:rsidRPr="002A0B10">
              <w:rPr>
                <w:sz w:val="16"/>
                <w:szCs w:val="16"/>
              </w:rPr>
              <w:t xml:space="preserve">, </w:t>
            </w:r>
            <w:r w:rsidRPr="002A0B10">
              <w:rPr>
                <w:sz w:val="16"/>
                <w:szCs w:val="16"/>
              </w:rPr>
              <w:t>-</w:t>
            </w:r>
            <w:r w:rsidR="008A5DD5" w:rsidRPr="002A0B10">
              <w:rPr>
                <w:sz w:val="16"/>
                <w:szCs w:val="16"/>
              </w:rPr>
              <w:t>.</w:t>
            </w:r>
            <w:r w:rsidRPr="002A0B10">
              <w:rPr>
                <w:sz w:val="16"/>
                <w:szCs w:val="16"/>
              </w:rPr>
              <w:t>03</w:t>
            </w:r>
          </w:p>
        </w:tc>
        <w:tc>
          <w:tcPr>
            <w:tcW w:w="0" w:type="auto"/>
            <w:vAlign w:val="center"/>
            <w:hideMark/>
          </w:tcPr>
          <w:p w14:paraId="52E86C8F" w14:textId="41572C68" w:rsidR="001C2615" w:rsidRPr="002A0B10" w:rsidRDefault="008A5DD5" w:rsidP="001C2615">
            <w:pPr>
              <w:spacing w:line="240" w:lineRule="auto"/>
              <w:ind w:firstLine="0"/>
              <w:jc w:val="center"/>
              <w:rPr>
                <w:sz w:val="16"/>
                <w:szCs w:val="16"/>
              </w:rPr>
            </w:pPr>
            <w:r w:rsidRPr="002A0B10">
              <w:rPr>
                <w:b/>
                <w:bCs/>
                <w:sz w:val="16"/>
                <w:szCs w:val="16"/>
              </w:rPr>
              <w:t>.</w:t>
            </w:r>
            <w:r w:rsidR="001C2615" w:rsidRPr="002A0B10">
              <w:rPr>
                <w:b/>
                <w:bCs/>
                <w:sz w:val="16"/>
                <w:szCs w:val="16"/>
              </w:rPr>
              <w:t>005</w:t>
            </w:r>
            <w:r w:rsidR="00FE3C66" w:rsidRPr="002A0B10">
              <w:rPr>
                <w:b/>
                <w:bCs/>
                <w:sz w:val="16"/>
                <w:szCs w:val="16"/>
              </w:rPr>
              <w:t>*</w:t>
            </w:r>
            <w:r w:rsidR="00B757ED" w:rsidRPr="002A0B10">
              <w:rPr>
                <w:b/>
                <w:bCs/>
                <w:sz w:val="16"/>
                <w:szCs w:val="16"/>
              </w:rPr>
              <w:t>*</w:t>
            </w:r>
          </w:p>
        </w:tc>
      </w:tr>
      <w:tr w:rsidR="001C2615" w:rsidRPr="002A0B10" w14:paraId="6300781C" w14:textId="77777777" w:rsidTr="00992802">
        <w:trPr>
          <w:tblCellSpacing w:w="15" w:type="dxa"/>
        </w:trPr>
        <w:tc>
          <w:tcPr>
            <w:tcW w:w="0" w:type="auto"/>
            <w:vAlign w:val="center"/>
            <w:hideMark/>
          </w:tcPr>
          <w:p w14:paraId="535E772A" w14:textId="4474F45F" w:rsidR="001C2615" w:rsidRPr="002A0B10" w:rsidRDefault="001C2615" w:rsidP="001C2615">
            <w:pPr>
              <w:spacing w:line="240" w:lineRule="auto"/>
              <w:ind w:left="97" w:firstLine="0"/>
              <w:rPr>
                <w:sz w:val="16"/>
                <w:szCs w:val="16"/>
              </w:rPr>
            </w:pPr>
            <w:r w:rsidRPr="002A0B10">
              <w:rPr>
                <w:sz w:val="16"/>
                <w:szCs w:val="16"/>
              </w:rPr>
              <w:t>Morality (Perceived Normative) ×</w:t>
            </w:r>
            <w:r w:rsidRPr="002A0B10">
              <w:rPr>
                <w:sz w:val="16"/>
                <w:szCs w:val="16"/>
              </w:rPr>
              <w:br/>
              <w:t>Honor Norms</w:t>
            </w:r>
          </w:p>
        </w:tc>
        <w:tc>
          <w:tcPr>
            <w:tcW w:w="0" w:type="auto"/>
            <w:vAlign w:val="center"/>
            <w:hideMark/>
          </w:tcPr>
          <w:p w14:paraId="6A0E5F1F" w14:textId="77777777" w:rsidR="001C2615" w:rsidRPr="002A0B10" w:rsidRDefault="001C2615" w:rsidP="001C2615">
            <w:pPr>
              <w:spacing w:line="240" w:lineRule="auto"/>
              <w:ind w:firstLine="0"/>
              <w:jc w:val="center"/>
              <w:rPr>
                <w:sz w:val="16"/>
                <w:szCs w:val="16"/>
              </w:rPr>
            </w:pPr>
          </w:p>
        </w:tc>
        <w:tc>
          <w:tcPr>
            <w:tcW w:w="0" w:type="auto"/>
            <w:vAlign w:val="center"/>
            <w:hideMark/>
          </w:tcPr>
          <w:p w14:paraId="4464126F" w14:textId="77777777" w:rsidR="001C2615" w:rsidRPr="002A0B10" w:rsidRDefault="001C2615" w:rsidP="001C2615">
            <w:pPr>
              <w:spacing w:line="240" w:lineRule="auto"/>
              <w:ind w:firstLine="0"/>
              <w:jc w:val="center"/>
              <w:rPr>
                <w:sz w:val="16"/>
                <w:szCs w:val="16"/>
              </w:rPr>
            </w:pPr>
          </w:p>
        </w:tc>
        <w:tc>
          <w:tcPr>
            <w:tcW w:w="0" w:type="auto"/>
            <w:vAlign w:val="center"/>
            <w:hideMark/>
          </w:tcPr>
          <w:p w14:paraId="4E2414EC" w14:textId="77777777" w:rsidR="001C2615" w:rsidRPr="002A0B10" w:rsidRDefault="001C2615" w:rsidP="001C2615">
            <w:pPr>
              <w:spacing w:line="240" w:lineRule="auto"/>
              <w:ind w:firstLine="0"/>
              <w:jc w:val="center"/>
              <w:rPr>
                <w:sz w:val="16"/>
                <w:szCs w:val="16"/>
              </w:rPr>
            </w:pPr>
          </w:p>
        </w:tc>
        <w:tc>
          <w:tcPr>
            <w:tcW w:w="0" w:type="auto"/>
            <w:vAlign w:val="center"/>
            <w:hideMark/>
          </w:tcPr>
          <w:p w14:paraId="59439174" w14:textId="77777777" w:rsidR="001C2615" w:rsidRPr="002A0B10" w:rsidRDefault="001C2615" w:rsidP="001C2615">
            <w:pPr>
              <w:spacing w:line="240" w:lineRule="auto"/>
              <w:ind w:firstLine="0"/>
              <w:jc w:val="center"/>
              <w:rPr>
                <w:sz w:val="16"/>
                <w:szCs w:val="16"/>
              </w:rPr>
            </w:pPr>
          </w:p>
        </w:tc>
        <w:tc>
          <w:tcPr>
            <w:tcW w:w="0" w:type="auto"/>
            <w:vAlign w:val="center"/>
            <w:hideMark/>
          </w:tcPr>
          <w:p w14:paraId="102FE250" w14:textId="77777777" w:rsidR="001C2615" w:rsidRPr="002A0B10" w:rsidRDefault="001C2615" w:rsidP="001C2615">
            <w:pPr>
              <w:spacing w:line="240" w:lineRule="auto"/>
              <w:ind w:firstLine="0"/>
              <w:jc w:val="center"/>
              <w:rPr>
                <w:sz w:val="16"/>
                <w:szCs w:val="16"/>
              </w:rPr>
            </w:pPr>
          </w:p>
        </w:tc>
        <w:tc>
          <w:tcPr>
            <w:tcW w:w="0" w:type="auto"/>
            <w:vAlign w:val="center"/>
            <w:hideMark/>
          </w:tcPr>
          <w:p w14:paraId="1809E25E" w14:textId="77777777" w:rsidR="001C2615" w:rsidRPr="002A0B10" w:rsidRDefault="001C2615" w:rsidP="001C2615">
            <w:pPr>
              <w:spacing w:line="240" w:lineRule="auto"/>
              <w:ind w:firstLine="0"/>
              <w:jc w:val="center"/>
              <w:rPr>
                <w:sz w:val="16"/>
                <w:szCs w:val="16"/>
              </w:rPr>
            </w:pPr>
          </w:p>
        </w:tc>
        <w:tc>
          <w:tcPr>
            <w:tcW w:w="0" w:type="auto"/>
            <w:vAlign w:val="center"/>
            <w:hideMark/>
          </w:tcPr>
          <w:p w14:paraId="4E3DF8AE" w14:textId="77777777" w:rsidR="001C2615" w:rsidRPr="002A0B10" w:rsidRDefault="001C2615" w:rsidP="001C2615">
            <w:pPr>
              <w:spacing w:line="240" w:lineRule="auto"/>
              <w:ind w:firstLine="0"/>
              <w:jc w:val="center"/>
              <w:rPr>
                <w:sz w:val="16"/>
                <w:szCs w:val="16"/>
              </w:rPr>
            </w:pPr>
          </w:p>
        </w:tc>
        <w:tc>
          <w:tcPr>
            <w:tcW w:w="0" w:type="auto"/>
            <w:vAlign w:val="center"/>
            <w:hideMark/>
          </w:tcPr>
          <w:p w14:paraId="3A79FE75" w14:textId="77777777" w:rsidR="001C2615" w:rsidRPr="002A0B10" w:rsidRDefault="001C2615" w:rsidP="001C2615">
            <w:pPr>
              <w:spacing w:line="240" w:lineRule="auto"/>
              <w:ind w:firstLine="0"/>
              <w:jc w:val="center"/>
              <w:rPr>
                <w:sz w:val="16"/>
                <w:szCs w:val="16"/>
              </w:rPr>
            </w:pPr>
          </w:p>
        </w:tc>
        <w:tc>
          <w:tcPr>
            <w:tcW w:w="0" w:type="auto"/>
            <w:vAlign w:val="center"/>
            <w:hideMark/>
          </w:tcPr>
          <w:p w14:paraId="7523A0C6" w14:textId="77777777" w:rsidR="001C2615" w:rsidRPr="002A0B10" w:rsidRDefault="001C2615" w:rsidP="001C2615">
            <w:pPr>
              <w:spacing w:line="240" w:lineRule="auto"/>
              <w:ind w:firstLine="0"/>
              <w:jc w:val="center"/>
              <w:rPr>
                <w:sz w:val="16"/>
                <w:szCs w:val="16"/>
              </w:rPr>
            </w:pPr>
          </w:p>
        </w:tc>
        <w:tc>
          <w:tcPr>
            <w:tcW w:w="0" w:type="auto"/>
            <w:vAlign w:val="center"/>
            <w:hideMark/>
          </w:tcPr>
          <w:p w14:paraId="72DBB6B3" w14:textId="56CC32B9" w:rsidR="001C2615" w:rsidRPr="002A0B10" w:rsidRDefault="008A5DD5" w:rsidP="001C2615">
            <w:pPr>
              <w:spacing w:line="240" w:lineRule="auto"/>
              <w:ind w:firstLine="0"/>
              <w:jc w:val="center"/>
              <w:rPr>
                <w:sz w:val="16"/>
                <w:szCs w:val="16"/>
              </w:rPr>
            </w:pPr>
            <w:r w:rsidRPr="002A0B10">
              <w:rPr>
                <w:sz w:val="16"/>
                <w:szCs w:val="16"/>
              </w:rPr>
              <w:t>.</w:t>
            </w:r>
            <w:r w:rsidR="001C2615" w:rsidRPr="002A0B10">
              <w:rPr>
                <w:sz w:val="16"/>
                <w:szCs w:val="16"/>
              </w:rPr>
              <w:t>01</w:t>
            </w:r>
          </w:p>
        </w:tc>
        <w:tc>
          <w:tcPr>
            <w:tcW w:w="0" w:type="auto"/>
            <w:vAlign w:val="center"/>
            <w:hideMark/>
          </w:tcPr>
          <w:p w14:paraId="71FCEB15" w14:textId="0EAE3C1A" w:rsidR="001C2615" w:rsidRPr="002A0B10" w:rsidRDefault="001C2615" w:rsidP="001C2615">
            <w:pPr>
              <w:spacing w:line="240" w:lineRule="auto"/>
              <w:ind w:firstLine="0"/>
              <w:jc w:val="center"/>
              <w:rPr>
                <w:sz w:val="16"/>
                <w:szCs w:val="16"/>
              </w:rPr>
            </w:pPr>
            <w:r w:rsidRPr="002A0B10">
              <w:rPr>
                <w:sz w:val="16"/>
                <w:szCs w:val="16"/>
              </w:rPr>
              <w:t>-</w:t>
            </w:r>
            <w:r w:rsidR="008A5DD5" w:rsidRPr="002A0B10">
              <w:rPr>
                <w:sz w:val="16"/>
                <w:szCs w:val="16"/>
              </w:rPr>
              <w:t>.</w:t>
            </w:r>
            <w:r w:rsidRPr="002A0B10">
              <w:rPr>
                <w:sz w:val="16"/>
                <w:szCs w:val="16"/>
              </w:rPr>
              <w:t>06</w:t>
            </w:r>
            <w:r w:rsidR="00AC557E" w:rsidRPr="002A0B10">
              <w:rPr>
                <w:sz w:val="16"/>
                <w:szCs w:val="16"/>
              </w:rPr>
              <w:t xml:space="preserve">, </w:t>
            </w:r>
            <w:r w:rsidR="008A5DD5" w:rsidRPr="002A0B10">
              <w:rPr>
                <w:sz w:val="16"/>
                <w:szCs w:val="16"/>
              </w:rPr>
              <w:t>.</w:t>
            </w:r>
            <w:r w:rsidRPr="002A0B10">
              <w:rPr>
                <w:sz w:val="16"/>
                <w:szCs w:val="16"/>
              </w:rPr>
              <w:t>08</w:t>
            </w:r>
          </w:p>
        </w:tc>
        <w:tc>
          <w:tcPr>
            <w:tcW w:w="0" w:type="auto"/>
            <w:vAlign w:val="center"/>
            <w:hideMark/>
          </w:tcPr>
          <w:p w14:paraId="0ED380CA" w14:textId="52BB5099" w:rsidR="001C2615" w:rsidRPr="002A0B10" w:rsidRDefault="008A5DD5" w:rsidP="001C2615">
            <w:pPr>
              <w:spacing w:line="240" w:lineRule="auto"/>
              <w:ind w:firstLine="0"/>
              <w:jc w:val="center"/>
              <w:rPr>
                <w:sz w:val="16"/>
                <w:szCs w:val="16"/>
              </w:rPr>
            </w:pPr>
            <w:r w:rsidRPr="002A0B10">
              <w:rPr>
                <w:sz w:val="16"/>
                <w:szCs w:val="16"/>
              </w:rPr>
              <w:t>.</w:t>
            </w:r>
            <w:r w:rsidR="001C2615" w:rsidRPr="002A0B10">
              <w:rPr>
                <w:sz w:val="16"/>
                <w:szCs w:val="16"/>
              </w:rPr>
              <w:t>712</w:t>
            </w:r>
          </w:p>
        </w:tc>
      </w:tr>
      <w:tr w:rsidR="001C2615" w:rsidRPr="002A0B10" w14:paraId="36719464" w14:textId="77777777" w:rsidTr="00992802">
        <w:trPr>
          <w:tblCellSpacing w:w="15" w:type="dxa"/>
        </w:trPr>
        <w:tc>
          <w:tcPr>
            <w:tcW w:w="0" w:type="auto"/>
            <w:vAlign w:val="center"/>
            <w:hideMark/>
          </w:tcPr>
          <w:p w14:paraId="240CA2E4" w14:textId="2965FF99" w:rsidR="001C2615" w:rsidRPr="002A0B10" w:rsidRDefault="001C2615" w:rsidP="001C2615">
            <w:pPr>
              <w:spacing w:line="240" w:lineRule="auto"/>
              <w:ind w:left="97" w:firstLine="0"/>
              <w:rPr>
                <w:sz w:val="16"/>
                <w:szCs w:val="16"/>
              </w:rPr>
            </w:pPr>
            <w:r w:rsidRPr="002A0B10">
              <w:rPr>
                <w:sz w:val="16"/>
                <w:szCs w:val="16"/>
              </w:rPr>
              <w:t>Effectiveness (Perceived Normative)</w:t>
            </w:r>
            <w:r w:rsidRPr="002A0B10">
              <w:rPr>
                <w:sz w:val="16"/>
                <w:szCs w:val="16"/>
              </w:rPr>
              <w:br/>
              <w:t>× Honor Norms</w:t>
            </w:r>
          </w:p>
        </w:tc>
        <w:tc>
          <w:tcPr>
            <w:tcW w:w="0" w:type="auto"/>
            <w:vAlign w:val="center"/>
            <w:hideMark/>
          </w:tcPr>
          <w:p w14:paraId="13D1BAB4" w14:textId="77777777" w:rsidR="001C2615" w:rsidRPr="002A0B10" w:rsidRDefault="001C2615" w:rsidP="001C2615">
            <w:pPr>
              <w:spacing w:line="240" w:lineRule="auto"/>
              <w:ind w:firstLine="0"/>
              <w:jc w:val="center"/>
              <w:rPr>
                <w:sz w:val="16"/>
                <w:szCs w:val="16"/>
              </w:rPr>
            </w:pPr>
          </w:p>
        </w:tc>
        <w:tc>
          <w:tcPr>
            <w:tcW w:w="0" w:type="auto"/>
            <w:vAlign w:val="center"/>
            <w:hideMark/>
          </w:tcPr>
          <w:p w14:paraId="6FF455DE" w14:textId="77777777" w:rsidR="001C2615" w:rsidRPr="002A0B10" w:rsidRDefault="001C2615" w:rsidP="001C2615">
            <w:pPr>
              <w:spacing w:line="240" w:lineRule="auto"/>
              <w:ind w:firstLine="0"/>
              <w:jc w:val="center"/>
              <w:rPr>
                <w:sz w:val="16"/>
                <w:szCs w:val="16"/>
              </w:rPr>
            </w:pPr>
          </w:p>
        </w:tc>
        <w:tc>
          <w:tcPr>
            <w:tcW w:w="0" w:type="auto"/>
            <w:vAlign w:val="center"/>
            <w:hideMark/>
          </w:tcPr>
          <w:p w14:paraId="0B8F149F" w14:textId="77777777" w:rsidR="001C2615" w:rsidRPr="002A0B10" w:rsidRDefault="001C2615" w:rsidP="001C2615">
            <w:pPr>
              <w:spacing w:line="240" w:lineRule="auto"/>
              <w:ind w:firstLine="0"/>
              <w:jc w:val="center"/>
              <w:rPr>
                <w:sz w:val="16"/>
                <w:szCs w:val="16"/>
              </w:rPr>
            </w:pPr>
          </w:p>
        </w:tc>
        <w:tc>
          <w:tcPr>
            <w:tcW w:w="0" w:type="auto"/>
            <w:vAlign w:val="center"/>
            <w:hideMark/>
          </w:tcPr>
          <w:p w14:paraId="0B16CBB1" w14:textId="77777777" w:rsidR="001C2615" w:rsidRPr="002A0B10" w:rsidRDefault="001C2615" w:rsidP="001C2615">
            <w:pPr>
              <w:spacing w:line="240" w:lineRule="auto"/>
              <w:ind w:firstLine="0"/>
              <w:jc w:val="center"/>
              <w:rPr>
                <w:sz w:val="16"/>
                <w:szCs w:val="16"/>
              </w:rPr>
            </w:pPr>
          </w:p>
        </w:tc>
        <w:tc>
          <w:tcPr>
            <w:tcW w:w="0" w:type="auto"/>
            <w:vAlign w:val="center"/>
            <w:hideMark/>
          </w:tcPr>
          <w:p w14:paraId="0490F40F" w14:textId="77777777" w:rsidR="001C2615" w:rsidRPr="002A0B10" w:rsidRDefault="001C2615" w:rsidP="001C2615">
            <w:pPr>
              <w:spacing w:line="240" w:lineRule="auto"/>
              <w:ind w:firstLine="0"/>
              <w:jc w:val="center"/>
              <w:rPr>
                <w:sz w:val="16"/>
                <w:szCs w:val="16"/>
              </w:rPr>
            </w:pPr>
          </w:p>
        </w:tc>
        <w:tc>
          <w:tcPr>
            <w:tcW w:w="0" w:type="auto"/>
            <w:vAlign w:val="center"/>
            <w:hideMark/>
          </w:tcPr>
          <w:p w14:paraId="47EFA41D" w14:textId="77777777" w:rsidR="001C2615" w:rsidRPr="002A0B10" w:rsidRDefault="001C2615" w:rsidP="001C2615">
            <w:pPr>
              <w:spacing w:line="240" w:lineRule="auto"/>
              <w:ind w:firstLine="0"/>
              <w:jc w:val="center"/>
              <w:rPr>
                <w:sz w:val="16"/>
                <w:szCs w:val="16"/>
              </w:rPr>
            </w:pPr>
          </w:p>
        </w:tc>
        <w:tc>
          <w:tcPr>
            <w:tcW w:w="0" w:type="auto"/>
            <w:vAlign w:val="center"/>
            <w:hideMark/>
          </w:tcPr>
          <w:p w14:paraId="4F77BD02" w14:textId="77777777" w:rsidR="001C2615" w:rsidRPr="002A0B10" w:rsidRDefault="001C2615" w:rsidP="001C2615">
            <w:pPr>
              <w:spacing w:line="240" w:lineRule="auto"/>
              <w:ind w:firstLine="0"/>
              <w:jc w:val="center"/>
              <w:rPr>
                <w:sz w:val="16"/>
                <w:szCs w:val="16"/>
              </w:rPr>
            </w:pPr>
          </w:p>
        </w:tc>
        <w:tc>
          <w:tcPr>
            <w:tcW w:w="0" w:type="auto"/>
            <w:vAlign w:val="center"/>
            <w:hideMark/>
          </w:tcPr>
          <w:p w14:paraId="3F9AD2B7" w14:textId="77777777" w:rsidR="001C2615" w:rsidRPr="002A0B10" w:rsidRDefault="001C2615" w:rsidP="001C2615">
            <w:pPr>
              <w:spacing w:line="240" w:lineRule="auto"/>
              <w:ind w:firstLine="0"/>
              <w:jc w:val="center"/>
              <w:rPr>
                <w:sz w:val="16"/>
                <w:szCs w:val="16"/>
              </w:rPr>
            </w:pPr>
          </w:p>
        </w:tc>
        <w:tc>
          <w:tcPr>
            <w:tcW w:w="0" w:type="auto"/>
            <w:vAlign w:val="center"/>
            <w:hideMark/>
          </w:tcPr>
          <w:p w14:paraId="319279EB" w14:textId="77777777" w:rsidR="001C2615" w:rsidRPr="002A0B10" w:rsidRDefault="001C2615" w:rsidP="001C2615">
            <w:pPr>
              <w:spacing w:line="240" w:lineRule="auto"/>
              <w:ind w:firstLine="0"/>
              <w:jc w:val="center"/>
              <w:rPr>
                <w:sz w:val="16"/>
                <w:szCs w:val="16"/>
              </w:rPr>
            </w:pPr>
          </w:p>
        </w:tc>
        <w:tc>
          <w:tcPr>
            <w:tcW w:w="0" w:type="auto"/>
            <w:vAlign w:val="center"/>
            <w:hideMark/>
          </w:tcPr>
          <w:p w14:paraId="5B5BF221" w14:textId="35779F87" w:rsidR="001C2615" w:rsidRPr="002A0B10" w:rsidRDefault="008A5DD5" w:rsidP="001C2615">
            <w:pPr>
              <w:spacing w:line="240" w:lineRule="auto"/>
              <w:ind w:firstLine="0"/>
              <w:jc w:val="center"/>
              <w:rPr>
                <w:b/>
                <w:bCs/>
                <w:color w:val="00B050"/>
                <w:sz w:val="16"/>
                <w:szCs w:val="16"/>
              </w:rPr>
            </w:pPr>
            <w:r w:rsidRPr="002A0B10">
              <w:rPr>
                <w:sz w:val="16"/>
                <w:szCs w:val="16"/>
              </w:rPr>
              <w:t>.</w:t>
            </w:r>
            <w:r w:rsidR="001C2615" w:rsidRPr="002A0B10">
              <w:rPr>
                <w:sz w:val="16"/>
                <w:szCs w:val="16"/>
              </w:rPr>
              <w:t>09</w:t>
            </w:r>
          </w:p>
        </w:tc>
        <w:tc>
          <w:tcPr>
            <w:tcW w:w="0" w:type="auto"/>
            <w:vAlign w:val="center"/>
            <w:hideMark/>
          </w:tcPr>
          <w:p w14:paraId="7164B9F2" w14:textId="2C0B0304" w:rsidR="001C2615" w:rsidRPr="002A0B10" w:rsidRDefault="008A5DD5" w:rsidP="001C2615">
            <w:pPr>
              <w:spacing w:line="240" w:lineRule="auto"/>
              <w:ind w:firstLine="0"/>
              <w:jc w:val="center"/>
              <w:rPr>
                <w:sz w:val="16"/>
                <w:szCs w:val="16"/>
              </w:rPr>
            </w:pPr>
            <w:r w:rsidRPr="002A0B10">
              <w:rPr>
                <w:sz w:val="16"/>
                <w:szCs w:val="16"/>
              </w:rPr>
              <w:t>.</w:t>
            </w:r>
            <w:r w:rsidR="001C2615" w:rsidRPr="002A0B10">
              <w:rPr>
                <w:sz w:val="16"/>
                <w:szCs w:val="16"/>
              </w:rPr>
              <w:t>03</w:t>
            </w:r>
            <w:r w:rsidR="00AC557E" w:rsidRPr="002A0B10">
              <w:rPr>
                <w:sz w:val="16"/>
                <w:szCs w:val="16"/>
              </w:rPr>
              <w:t xml:space="preserve">, </w:t>
            </w:r>
            <w:r w:rsidRPr="002A0B10">
              <w:rPr>
                <w:sz w:val="16"/>
                <w:szCs w:val="16"/>
              </w:rPr>
              <w:t>.</w:t>
            </w:r>
            <w:r w:rsidR="001C2615" w:rsidRPr="002A0B10">
              <w:rPr>
                <w:sz w:val="16"/>
                <w:szCs w:val="16"/>
              </w:rPr>
              <w:t>15</w:t>
            </w:r>
          </w:p>
        </w:tc>
        <w:tc>
          <w:tcPr>
            <w:tcW w:w="0" w:type="auto"/>
            <w:vAlign w:val="center"/>
            <w:hideMark/>
          </w:tcPr>
          <w:p w14:paraId="403E7093" w14:textId="484F713D" w:rsidR="001C2615" w:rsidRPr="002A0B10" w:rsidRDefault="008A5DD5" w:rsidP="001C2615">
            <w:pPr>
              <w:spacing w:line="240" w:lineRule="auto"/>
              <w:ind w:firstLine="0"/>
              <w:jc w:val="center"/>
              <w:rPr>
                <w:sz w:val="16"/>
                <w:szCs w:val="16"/>
              </w:rPr>
            </w:pPr>
            <w:r w:rsidRPr="002A0B10">
              <w:rPr>
                <w:b/>
                <w:bCs/>
                <w:sz w:val="16"/>
                <w:szCs w:val="16"/>
              </w:rPr>
              <w:t>.</w:t>
            </w:r>
            <w:r w:rsidR="001C2615" w:rsidRPr="002A0B10">
              <w:rPr>
                <w:b/>
                <w:bCs/>
                <w:sz w:val="16"/>
                <w:szCs w:val="16"/>
              </w:rPr>
              <w:t>005</w:t>
            </w:r>
            <w:r w:rsidR="00FE3C66" w:rsidRPr="002A0B10">
              <w:rPr>
                <w:b/>
                <w:bCs/>
                <w:sz w:val="16"/>
                <w:szCs w:val="16"/>
              </w:rPr>
              <w:t>*</w:t>
            </w:r>
            <w:r w:rsidR="00B757ED" w:rsidRPr="002A0B10">
              <w:rPr>
                <w:b/>
                <w:bCs/>
                <w:sz w:val="16"/>
                <w:szCs w:val="16"/>
              </w:rPr>
              <w:t>*</w:t>
            </w:r>
          </w:p>
        </w:tc>
      </w:tr>
      <w:tr w:rsidR="00E85CD6" w:rsidRPr="002A0B10" w14:paraId="1809BBF7" w14:textId="77777777" w:rsidTr="00992802">
        <w:trPr>
          <w:tblCellSpacing w:w="15" w:type="dxa"/>
        </w:trPr>
        <w:tc>
          <w:tcPr>
            <w:tcW w:w="0" w:type="auto"/>
            <w:gridSpan w:val="13"/>
            <w:vAlign w:val="center"/>
            <w:hideMark/>
          </w:tcPr>
          <w:p w14:paraId="3E5683C4" w14:textId="77777777" w:rsidR="00E85CD6" w:rsidRPr="002A0B10" w:rsidRDefault="00E85CD6" w:rsidP="00992802">
            <w:pPr>
              <w:spacing w:before="240" w:line="240" w:lineRule="auto"/>
              <w:ind w:firstLine="0"/>
              <w:rPr>
                <w:b/>
                <w:bCs/>
                <w:sz w:val="16"/>
                <w:szCs w:val="16"/>
              </w:rPr>
            </w:pPr>
            <w:r w:rsidRPr="002A0B10">
              <w:rPr>
                <w:b/>
                <w:bCs/>
                <w:sz w:val="16"/>
                <w:szCs w:val="16"/>
              </w:rPr>
              <w:t>Random Effects</w:t>
            </w:r>
          </w:p>
        </w:tc>
      </w:tr>
      <w:tr w:rsidR="001C2615" w:rsidRPr="002A0B10" w14:paraId="7DCF36ED" w14:textId="77777777" w:rsidTr="00992802">
        <w:trPr>
          <w:tblCellSpacing w:w="15" w:type="dxa"/>
        </w:trPr>
        <w:tc>
          <w:tcPr>
            <w:tcW w:w="0" w:type="auto"/>
            <w:vAlign w:val="center"/>
            <w:hideMark/>
          </w:tcPr>
          <w:p w14:paraId="487CAA54" w14:textId="77777777" w:rsidR="001C2615" w:rsidRPr="002A0B10" w:rsidRDefault="001C2615" w:rsidP="001C2615">
            <w:pPr>
              <w:spacing w:line="240" w:lineRule="auto"/>
              <w:ind w:left="97" w:firstLine="0"/>
              <w:rPr>
                <w:sz w:val="16"/>
                <w:szCs w:val="16"/>
              </w:rPr>
            </w:pPr>
            <w:r w:rsidRPr="002A0B10">
              <w:rPr>
                <w:sz w:val="16"/>
                <w:szCs w:val="16"/>
              </w:rPr>
              <w:t>σ</w:t>
            </w:r>
            <w:r w:rsidRPr="002A0B10">
              <w:rPr>
                <w:sz w:val="16"/>
                <w:szCs w:val="16"/>
                <w:vertAlign w:val="superscript"/>
              </w:rPr>
              <w:t>2</w:t>
            </w:r>
          </w:p>
        </w:tc>
        <w:tc>
          <w:tcPr>
            <w:tcW w:w="0" w:type="auto"/>
            <w:gridSpan w:val="3"/>
            <w:vAlign w:val="center"/>
            <w:hideMark/>
          </w:tcPr>
          <w:p w14:paraId="719F29CF" w14:textId="2CB4EA6C" w:rsidR="001C2615" w:rsidRPr="002A0B10" w:rsidRDefault="001C2615" w:rsidP="00CF2881">
            <w:pPr>
              <w:spacing w:line="240" w:lineRule="auto"/>
              <w:ind w:firstLine="45"/>
              <w:jc w:val="both"/>
              <w:rPr>
                <w:sz w:val="16"/>
                <w:szCs w:val="16"/>
              </w:rPr>
            </w:pPr>
            <w:r w:rsidRPr="002A0B10">
              <w:rPr>
                <w:sz w:val="16"/>
                <w:szCs w:val="16"/>
              </w:rPr>
              <w:t>1.14</w:t>
            </w:r>
          </w:p>
        </w:tc>
        <w:tc>
          <w:tcPr>
            <w:tcW w:w="0" w:type="auto"/>
            <w:gridSpan w:val="3"/>
            <w:vAlign w:val="center"/>
            <w:hideMark/>
          </w:tcPr>
          <w:p w14:paraId="0213ED7A" w14:textId="0332FB6D" w:rsidR="001C2615" w:rsidRPr="002A0B10" w:rsidRDefault="001C2615" w:rsidP="00CF2881">
            <w:pPr>
              <w:spacing w:line="240" w:lineRule="auto"/>
              <w:ind w:firstLine="45"/>
              <w:jc w:val="both"/>
              <w:rPr>
                <w:sz w:val="16"/>
                <w:szCs w:val="16"/>
              </w:rPr>
            </w:pPr>
            <w:r w:rsidRPr="002A0B10">
              <w:rPr>
                <w:sz w:val="16"/>
                <w:szCs w:val="16"/>
              </w:rPr>
              <w:t>1.14</w:t>
            </w:r>
          </w:p>
        </w:tc>
        <w:tc>
          <w:tcPr>
            <w:tcW w:w="0" w:type="auto"/>
            <w:gridSpan w:val="3"/>
            <w:vAlign w:val="center"/>
            <w:hideMark/>
          </w:tcPr>
          <w:p w14:paraId="518A1DC9" w14:textId="2E340EFE" w:rsidR="001C2615" w:rsidRPr="002A0B10" w:rsidRDefault="001C2615" w:rsidP="00CF2881">
            <w:pPr>
              <w:spacing w:line="240" w:lineRule="auto"/>
              <w:ind w:firstLine="45"/>
              <w:jc w:val="both"/>
              <w:rPr>
                <w:sz w:val="16"/>
                <w:szCs w:val="16"/>
              </w:rPr>
            </w:pPr>
            <w:r w:rsidRPr="002A0B10">
              <w:rPr>
                <w:sz w:val="16"/>
                <w:szCs w:val="16"/>
              </w:rPr>
              <w:t>1.14</w:t>
            </w:r>
          </w:p>
        </w:tc>
        <w:tc>
          <w:tcPr>
            <w:tcW w:w="0" w:type="auto"/>
            <w:gridSpan w:val="3"/>
            <w:vAlign w:val="center"/>
            <w:hideMark/>
          </w:tcPr>
          <w:p w14:paraId="3AA59844" w14:textId="31EE90CE" w:rsidR="001C2615" w:rsidRPr="002A0B10" w:rsidRDefault="001C2615" w:rsidP="00CF2881">
            <w:pPr>
              <w:spacing w:line="240" w:lineRule="auto"/>
              <w:ind w:firstLine="45"/>
              <w:jc w:val="both"/>
              <w:rPr>
                <w:sz w:val="16"/>
                <w:szCs w:val="16"/>
              </w:rPr>
            </w:pPr>
            <w:r w:rsidRPr="002A0B10">
              <w:rPr>
                <w:sz w:val="16"/>
                <w:szCs w:val="16"/>
              </w:rPr>
              <w:t>1.13</w:t>
            </w:r>
          </w:p>
        </w:tc>
      </w:tr>
      <w:tr w:rsidR="001C2615" w:rsidRPr="002A0B10" w14:paraId="3268F740" w14:textId="77777777" w:rsidTr="00992802">
        <w:trPr>
          <w:tblCellSpacing w:w="15" w:type="dxa"/>
        </w:trPr>
        <w:tc>
          <w:tcPr>
            <w:tcW w:w="0" w:type="auto"/>
            <w:vAlign w:val="center"/>
            <w:hideMark/>
          </w:tcPr>
          <w:p w14:paraId="117B1437" w14:textId="77777777" w:rsidR="001C2615" w:rsidRPr="002A0B10" w:rsidRDefault="001C2615" w:rsidP="001C2615">
            <w:pPr>
              <w:spacing w:line="240" w:lineRule="auto"/>
              <w:ind w:left="97" w:firstLine="0"/>
              <w:rPr>
                <w:sz w:val="16"/>
                <w:szCs w:val="16"/>
              </w:rPr>
            </w:pPr>
            <w:r w:rsidRPr="002A0B10">
              <w:rPr>
                <w:sz w:val="16"/>
                <w:szCs w:val="16"/>
              </w:rPr>
              <w:t>τ</w:t>
            </w:r>
            <w:r w:rsidRPr="002A0B10">
              <w:rPr>
                <w:sz w:val="16"/>
                <w:szCs w:val="16"/>
                <w:vertAlign w:val="subscript"/>
              </w:rPr>
              <w:t>00</w:t>
            </w:r>
          </w:p>
        </w:tc>
        <w:tc>
          <w:tcPr>
            <w:tcW w:w="0" w:type="auto"/>
            <w:gridSpan w:val="3"/>
            <w:vAlign w:val="center"/>
            <w:hideMark/>
          </w:tcPr>
          <w:p w14:paraId="39C34E09" w14:textId="417BA0F2" w:rsidR="001C2615" w:rsidRPr="002A0B10" w:rsidRDefault="008A5DD5" w:rsidP="00CF2881">
            <w:pPr>
              <w:spacing w:line="240" w:lineRule="auto"/>
              <w:ind w:firstLine="45"/>
              <w:jc w:val="both"/>
              <w:rPr>
                <w:sz w:val="16"/>
                <w:szCs w:val="16"/>
              </w:rPr>
            </w:pPr>
            <w:r w:rsidRPr="002A0B10">
              <w:rPr>
                <w:sz w:val="16"/>
                <w:szCs w:val="16"/>
              </w:rPr>
              <w:t>.</w:t>
            </w:r>
            <w:r w:rsidR="001C2615" w:rsidRPr="002A0B10">
              <w:rPr>
                <w:sz w:val="16"/>
                <w:szCs w:val="16"/>
              </w:rPr>
              <w:t xml:space="preserve">07 </w:t>
            </w:r>
            <w:proofErr w:type="spellStart"/>
            <w:r w:rsidR="001C2615" w:rsidRPr="002A0B10">
              <w:rPr>
                <w:sz w:val="16"/>
                <w:szCs w:val="16"/>
                <w:vertAlign w:val="subscript"/>
              </w:rPr>
              <w:t>Country_Gender</w:t>
            </w:r>
            <w:proofErr w:type="spellEnd"/>
          </w:p>
        </w:tc>
        <w:tc>
          <w:tcPr>
            <w:tcW w:w="0" w:type="auto"/>
            <w:gridSpan w:val="3"/>
            <w:vAlign w:val="center"/>
            <w:hideMark/>
          </w:tcPr>
          <w:p w14:paraId="149570C3" w14:textId="54DEEE07" w:rsidR="001C2615" w:rsidRPr="002A0B10" w:rsidRDefault="008A5DD5" w:rsidP="00CF2881">
            <w:pPr>
              <w:spacing w:line="240" w:lineRule="auto"/>
              <w:ind w:firstLine="45"/>
              <w:jc w:val="both"/>
              <w:rPr>
                <w:sz w:val="16"/>
                <w:szCs w:val="16"/>
              </w:rPr>
            </w:pPr>
            <w:r w:rsidRPr="002A0B10">
              <w:rPr>
                <w:sz w:val="16"/>
                <w:szCs w:val="16"/>
              </w:rPr>
              <w:t>.</w:t>
            </w:r>
            <w:r w:rsidR="001C2615" w:rsidRPr="002A0B10">
              <w:rPr>
                <w:sz w:val="16"/>
                <w:szCs w:val="16"/>
              </w:rPr>
              <w:t xml:space="preserve">07 </w:t>
            </w:r>
            <w:proofErr w:type="spellStart"/>
            <w:r w:rsidR="001C2615" w:rsidRPr="002A0B10">
              <w:rPr>
                <w:sz w:val="16"/>
                <w:szCs w:val="16"/>
                <w:vertAlign w:val="subscript"/>
              </w:rPr>
              <w:t>Country_Gender</w:t>
            </w:r>
            <w:proofErr w:type="spellEnd"/>
          </w:p>
        </w:tc>
        <w:tc>
          <w:tcPr>
            <w:tcW w:w="0" w:type="auto"/>
            <w:gridSpan w:val="3"/>
            <w:vAlign w:val="center"/>
            <w:hideMark/>
          </w:tcPr>
          <w:p w14:paraId="441392E0" w14:textId="4A10AD04" w:rsidR="001C2615" w:rsidRPr="002A0B10" w:rsidRDefault="008A5DD5" w:rsidP="00CF2881">
            <w:pPr>
              <w:spacing w:line="240" w:lineRule="auto"/>
              <w:ind w:firstLine="45"/>
              <w:jc w:val="both"/>
              <w:rPr>
                <w:sz w:val="16"/>
                <w:szCs w:val="16"/>
              </w:rPr>
            </w:pPr>
            <w:r w:rsidRPr="002A0B10">
              <w:rPr>
                <w:sz w:val="16"/>
                <w:szCs w:val="16"/>
              </w:rPr>
              <w:t>.</w:t>
            </w:r>
            <w:r w:rsidR="001C2615" w:rsidRPr="002A0B10">
              <w:rPr>
                <w:sz w:val="16"/>
                <w:szCs w:val="16"/>
              </w:rPr>
              <w:t xml:space="preserve">06 </w:t>
            </w:r>
            <w:proofErr w:type="spellStart"/>
            <w:r w:rsidR="001C2615" w:rsidRPr="002A0B10">
              <w:rPr>
                <w:sz w:val="16"/>
                <w:szCs w:val="16"/>
                <w:vertAlign w:val="subscript"/>
              </w:rPr>
              <w:t>Country_Gender</w:t>
            </w:r>
            <w:proofErr w:type="spellEnd"/>
          </w:p>
        </w:tc>
        <w:tc>
          <w:tcPr>
            <w:tcW w:w="0" w:type="auto"/>
            <w:gridSpan w:val="3"/>
            <w:vAlign w:val="center"/>
            <w:hideMark/>
          </w:tcPr>
          <w:p w14:paraId="3DF67165" w14:textId="769039EB" w:rsidR="001C2615" w:rsidRPr="002A0B10" w:rsidRDefault="008A5DD5" w:rsidP="00CF2881">
            <w:pPr>
              <w:spacing w:line="240" w:lineRule="auto"/>
              <w:ind w:firstLine="45"/>
              <w:jc w:val="both"/>
              <w:rPr>
                <w:sz w:val="16"/>
                <w:szCs w:val="16"/>
              </w:rPr>
            </w:pPr>
            <w:r w:rsidRPr="002A0B10">
              <w:rPr>
                <w:sz w:val="16"/>
                <w:szCs w:val="16"/>
              </w:rPr>
              <w:t>.</w:t>
            </w:r>
            <w:r w:rsidR="001C2615" w:rsidRPr="002A0B10">
              <w:rPr>
                <w:sz w:val="16"/>
                <w:szCs w:val="16"/>
              </w:rPr>
              <w:t xml:space="preserve">06 </w:t>
            </w:r>
            <w:proofErr w:type="spellStart"/>
            <w:r w:rsidR="001C2615" w:rsidRPr="002A0B10">
              <w:rPr>
                <w:sz w:val="16"/>
                <w:szCs w:val="16"/>
                <w:vertAlign w:val="subscript"/>
              </w:rPr>
              <w:t>Country_Gender</w:t>
            </w:r>
            <w:proofErr w:type="spellEnd"/>
          </w:p>
        </w:tc>
      </w:tr>
      <w:tr w:rsidR="001C2615" w:rsidRPr="002A0B10" w14:paraId="7700A11D" w14:textId="77777777" w:rsidTr="00992802">
        <w:trPr>
          <w:tblCellSpacing w:w="15" w:type="dxa"/>
        </w:trPr>
        <w:tc>
          <w:tcPr>
            <w:tcW w:w="0" w:type="auto"/>
            <w:vAlign w:val="center"/>
            <w:hideMark/>
          </w:tcPr>
          <w:p w14:paraId="7FE217A1" w14:textId="77777777" w:rsidR="001C2615" w:rsidRPr="002A0B10" w:rsidRDefault="001C2615" w:rsidP="001C2615">
            <w:pPr>
              <w:spacing w:line="240" w:lineRule="auto"/>
              <w:ind w:left="97" w:firstLine="0"/>
              <w:rPr>
                <w:sz w:val="16"/>
                <w:szCs w:val="16"/>
              </w:rPr>
            </w:pPr>
            <w:r w:rsidRPr="002A0B10">
              <w:rPr>
                <w:sz w:val="16"/>
                <w:szCs w:val="16"/>
              </w:rPr>
              <w:t>ICC</w:t>
            </w:r>
          </w:p>
        </w:tc>
        <w:tc>
          <w:tcPr>
            <w:tcW w:w="0" w:type="auto"/>
            <w:gridSpan w:val="3"/>
            <w:vAlign w:val="center"/>
            <w:hideMark/>
          </w:tcPr>
          <w:p w14:paraId="1FB18356" w14:textId="38FDB95C" w:rsidR="001C2615" w:rsidRPr="002A0B10" w:rsidRDefault="008A5DD5" w:rsidP="00CF2881">
            <w:pPr>
              <w:spacing w:line="240" w:lineRule="auto"/>
              <w:ind w:firstLine="45"/>
              <w:jc w:val="both"/>
              <w:rPr>
                <w:sz w:val="16"/>
                <w:szCs w:val="16"/>
              </w:rPr>
            </w:pPr>
            <w:r w:rsidRPr="002A0B10">
              <w:rPr>
                <w:sz w:val="16"/>
                <w:szCs w:val="16"/>
              </w:rPr>
              <w:t>.</w:t>
            </w:r>
            <w:r w:rsidR="001C2615" w:rsidRPr="002A0B10">
              <w:rPr>
                <w:sz w:val="16"/>
                <w:szCs w:val="16"/>
              </w:rPr>
              <w:t>06</w:t>
            </w:r>
          </w:p>
        </w:tc>
        <w:tc>
          <w:tcPr>
            <w:tcW w:w="0" w:type="auto"/>
            <w:gridSpan w:val="3"/>
            <w:vAlign w:val="center"/>
            <w:hideMark/>
          </w:tcPr>
          <w:p w14:paraId="780839DA" w14:textId="012E6397" w:rsidR="001C2615" w:rsidRPr="002A0B10" w:rsidRDefault="008A5DD5" w:rsidP="00CF2881">
            <w:pPr>
              <w:spacing w:line="240" w:lineRule="auto"/>
              <w:ind w:firstLine="45"/>
              <w:jc w:val="both"/>
              <w:rPr>
                <w:sz w:val="16"/>
                <w:szCs w:val="16"/>
              </w:rPr>
            </w:pPr>
            <w:r w:rsidRPr="002A0B10">
              <w:rPr>
                <w:sz w:val="16"/>
                <w:szCs w:val="16"/>
              </w:rPr>
              <w:t>.</w:t>
            </w:r>
            <w:r w:rsidR="001C2615" w:rsidRPr="002A0B10">
              <w:rPr>
                <w:sz w:val="16"/>
                <w:szCs w:val="16"/>
              </w:rPr>
              <w:t>06</w:t>
            </w:r>
          </w:p>
        </w:tc>
        <w:tc>
          <w:tcPr>
            <w:tcW w:w="0" w:type="auto"/>
            <w:gridSpan w:val="3"/>
            <w:vAlign w:val="center"/>
            <w:hideMark/>
          </w:tcPr>
          <w:p w14:paraId="6EA06890" w14:textId="40E97688" w:rsidR="001C2615" w:rsidRPr="002A0B10" w:rsidRDefault="008A5DD5" w:rsidP="00CF2881">
            <w:pPr>
              <w:spacing w:line="240" w:lineRule="auto"/>
              <w:ind w:firstLine="45"/>
              <w:jc w:val="both"/>
              <w:rPr>
                <w:sz w:val="16"/>
                <w:szCs w:val="16"/>
              </w:rPr>
            </w:pPr>
            <w:r w:rsidRPr="002A0B10">
              <w:rPr>
                <w:sz w:val="16"/>
                <w:szCs w:val="16"/>
              </w:rPr>
              <w:t>.</w:t>
            </w:r>
            <w:r w:rsidR="001C2615" w:rsidRPr="002A0B10">
              <w:rPr>
                <w:sz w:val="16"/>
                <w:szCs w:val="16"/>
              </w:rPr>
              <w:t>05</w:t>
            </w:r>
          </w:p>
        </w:tc>
        <w:tc>
          <w:tcPr>
            <w:tcW w:w="0" w:type="auto"/>
            <w:gridSpan w:val="3"/>
            <w:vAlign w:val="center"/>
            <w:hideMark/>
          </w:tcPr>
          <w:p w14:paraId="1AD84CA2" w14:textId="434D8C70" w:rsidR="001C2615" w:rsidRPr="002A0B10" w:rsidRDefault="008A5DD5" w:rsidP="00CF2881">
            <w:pPr>
              <w:spacing w:line="240" w:lineRule="auto"/>
              <w:ind w:firstLine="45"/>
              <w:jc w:val="both"/>
              <w:rPr>
                <w:sz w:val="16"/>
                <w:szCs w:val="16"/>
              </w:rPr>
            </w:pPr>
            <w:r w:rsidRPr="002A0B10">
              <w:rPr>
                <w:sz w:val="16"/>
                <w:szCs w:val="16"/>
              </w:rPr>
              <w:t>.</w:t>
            </w:r>
            <w:r w:rsidR="001C2615" w:rsidRPr="002A0B10">
              <w:rPr>
                <w:sz w:val="16"/>
                <w:szCs w:val="16"/>
              </w:rPr>
              <w:t>05</w:t>
            </w:r>
          </w:p>
        </w:tc>
      </w:tr>
      <w:tr w:rsidR="001C2615" w:rsidRPr="002A0B10" w14:paraId="1AE40BB5" w14:textId="77777777" w:rsidTr="00992802">
        <w:trPr>
          <w:tblCellSpacing w:w="15" w:type="dxa"/>
        </w:trPr>
        <w:tc>
          <w:tcPr>
            <w:tcW w:w="0" w:type="auto"/>
            <w:vAlign w:val="center"/>
            <w:hideMark/>
          </w:tcPr>
          <w:p w14:paraId="6E31D390" w14:textId="77777777" w:rsidR="001C2615" w:rsidRPr="002A0B10" w:rsidRDefault="001C2615" w:rsidP="001C2615">
            <w:pPr>
              <w:spacing w:line="240" w:lineRule="auto"/>
              <w:ind w:left="97" w:firstLine="0"/>
              <w:rPr>
                <w:sz w:val="16"/>
                <w:szCs w:val="16"/>
              </w:rPr>
            </w:pPr>
            <w:r w:rsidRPr="002A0B10">
              <w:rPr>
                <w:sz w:val="16"/>
                <w:szCs w:val="16"/>
              </w:rPr>
              <w:t>N</w:t>
            </w:r>
          </w:p>
        </w:tc>
        <w:tc>
          <w:tcPr>
            <w:tcW w:w="0" w:type="auto"/>
            <w:gridSpan w:val="3"/>
            <w:vAlign w:val="center"/>
            <w:hideMark/>
          </w:tcPr>
          <w:p w14:paraId="088E293C" w14:textId="0085AABC" w:rsidR="001C2615" w:rsidRPr="002A0B10" w:rsidRDefault="001C2615" w:rsidP="00CF2881">
            <w:pPr>
              <w:spacing w:line="240" w:lineRule="auto"/>
              <w:ind w:firstLine="45"/>
              <w:jc w:val="both"/>
              <w:rPr>
                <w:sz w:val="16"/>
                <w:szCs w:val="16"/>
              </w:rPr>
            </w:pPr>
            <w:r w:rsidRPr="002A0B10">
              <w:rPr>
                <w:sz w:val="16"/>
                <w:szCs w:val="16"/>
              </w:rPr>
              <w:t xml:space="preserve">28 </w:t>
            </w:r>
            <w:proofErr w:type="spellStart"/>
            <w:r w:rsidRPr="002A0B10">
              <w:rPr>
                <w:sz w:val="16"/>
                <w:szCs w:val="16"/>
                <w:vertAlign w:val="subscript"/>
              </w:rPr>
              <w:t>Country_Gender</w:t>
            </w:r>
            <w:proofErr w:type="spellEnd"/>
          </w:p>
        </w:tc>
        <w:tc>
          <w:tcPr>
            <w:tcW w:w="0" w:type="auto"/>
            <w:gridSpan w:val="3"/>
            <w:vAlign w:val="center"/>
            <w:hideMark/>
          </w:tcPr>
          <w:p w14:paraId="50D0A841" w14:textId="7449306D" w:rsidR="001C2615" w:rsidRPr="002A0B10" w:rsidRDefault="001C2615" w:rsidP="00CF2881">
            <w:pPr>
              <w:spacing w:line="240" w:lineRule="auto"/>
              <w:ind w:firstLine="45"/>
              <w:jc w:val="both"/>
              <w:rPr>
                <w:sz w:val="16"/>
                <w:szCs w:val="16"/>
              </w:rPr>
            </w:pPr>
            <w:r w:rsidRPr="002A0B10">
              <w:rPr>
                <w:sz w:val="16"/>
                <w:szCs w:val="16"/>
              </w:rPr>
              <w:t xml:space="preserve">28 </w:t>
            </w:r>
            <w:proofErr w:type="spellStart"/>
            <w:r w:rsidRPr="002A0B10">
              <w:rPr>
                <w:sz w:val="16"/>
                <w:szCs w:val="16"/>
                <w:vertAlign w:val="subscript"/>
              </w:rPr>
              <w:t>Country_Gender</w:t>
            </w:r>
            <w:proofErr w:type="spellEnd"/>
          </w:p>
        </w:tc>
        <w:tc>
          <w:tcPr>
            <w:tcW w:w="0" w:type="auto"/>
            <w:gridSpan w:val="3"/>
            <w:vAlign w:val="center"/>
            <w:hideMark/>
          </w:tcPr>
          <w:p w14:paraId="6FD3AE10" w14:textId="768BAD74" w:rsidR="001C2615" w:rsidRPr="002A0B10" w:rsidRDefault="001C2615" w:rsidP="00CF2881">
            <w:pPr>
              <w:spacing w:line="240" w:lineRule="auto"/>
              <w:ind w:firstLine="45"/>
              <w:jc w:val="both"/>
              <w:rPr>
                <w:sz w:val="16"/>
                <w:szCs w:val="16"/>
              </w:rPr>
            </w:pPr>
            <w:r w:rsidRPr="002A0B10">
              <w:rPr>
                <w:sz w:val="16"/>
                <w:szCs w:val="16"/>
              </w:rPr>
              <w:t xml:space="preserve">28 </w:t>
            </w:r>
            <w:proofErr w:type="spellStart"/>
            <w:r w:rsidRPr="002A0B10">
              <w:rPr>
                <w:sz w:val="16"/>
                <w:szCs w:val="16"/>
                <w:vertAlign w:val="subscript"/>
              </w:rPr>
              <w:t>Country_Gender</w:t>
            </w:r>
            <w:proofErr w:type="spellEnd"/>
          </w:p>
        </w:tc>
        <w:tc>
          <w:tcPr>
            <w:tcW w:w="0" w:type="auto"/>
            <w:gridSpan w:val="3"/>
            <w:vAlign w:val="center"/>
            <w:hideMark/>
          </w:tcPr>
          <w:p w14:paraId="26C97D99" w14:textId="3C419A3B" w:rsidR="001C2615" w:rsidRPr="002A0B10" w:rsidRDefault="001C2615" w:rsidP="00CF2881">
            <w:pPr>
              <w:spacing w:line="240" w:lineRule="auto"/>
              <w:ind w:firstLine="45"/>
              <w:jc w:val="both"/>
              <w:rPr>
                <w:sz w:val="16"/>
                <w:szCs w:val="16"/>
              </w:rPr>
            </w:pPr>
            <w:r w:rsidRPr="002A0B10">
              <w:rPr>
                <w:sz w:val="16"/>
                <w:szCs w:val="16"/>
              </w:rPr>
              <w:t xml:space="preserve">28 </w:t>
            </w:r>
            <w:proofErr w:type="spellStart"/>
            <w:r w:rsidRPr="002A0B10">
              <w:rPr>
                <w:sz w:val="16"/>
                <w:szCs w:val="16"/>
                <w:vertAlign w:val="subscript"/>
              </w:rPr>
              <w:t>Country_Gender</w:t>
            </w:r>
            <w:proofErr w:type="spellEnd"/>
          </w:p>
        </w:tc>
      </w:tr>
      <w:tr w:rsidR="001C2615" w:rsidRPr="002A0B10" w14:paraId="55D7B71C" w14:textId="77777777" w:rsidTr="00992802">
        <w:trPr>
          <w:tblCellSpacing w:w="15" w:type="dxa"/>
        </w:trPr>
        <w:tc>
          <w:tcPr>
            <w:tcW w:w="0" w:type="auto"/>
            <w:vAlign w:val="center"/>
            <w:hideMark/>
          </w:tcPr>
          <w:p w14:paraId="39A1F047" w14:textId="77777777" w:rsidR="001C2615" w:rsidRPr="002A0B10" w:rsidRDefault="001C2615" w:rsidP="001C2615">
            <w:pPr>
              <w:spacing w:line="240" w:lineRule="auto"/>
              <w:ind w:left="97" w:firstLine="0"/>
              <w:rPr>
                <w:sz w:val="16"/>
                <w:szCs w:val="16"/>
              </w:rPr>
            </w:pPr>
            <w:r w:rsidRPr="002A0B10">
              <w:rPr>
                <w:sz w:val="16"/>
                <w:szCs w:val="16"/>
              </w:rPr>
              <w:t>Observations</w:t>
            </w:r>
          </w:p>
        </w:tc>
        <w:tc>
          <w:tcPr>
            <w:tcW w:w="0" w:type="auto"/>
            <w:gridSpan w:val="3"/>
            <w:vAlign w:val="center"/>
            <w:hideMark/>
          </w:tcPr>
          <w:p w14:paraId="148B9F40" w14:textId="4F8F194C" w:rsidR="001C2615" w:rsidRPr="002A0B10" w:rsidRDefault="001C2615" w:rsidP="00CF2881">
            <w:pPr>
              <w:spacing w:line="240" w:lineRule="auto"/>
              <w:ind w:firstLine="45"/>
              <w:jc w:val="both"/>
              <w:rPr>
                <w:sz w:val="16"/>
                <w:szCs w:val="16"/>
              </w:rPr>
            </w:pPr>
            <w:r w:rsidRPr="002A0B10">
              <w:rPr>
                <w:sz w:val="16"/>
                <w:szCs w:val="16"/>
              </w:rPr>
              <w:t>5296</w:t>
            </w:r>
          </w:p>
        </w:tc>
        <w:tc>
          <w:tcPr>
            <w:tcW w:w="0" w:type="auto"/>
            <w:gridSpan w:val="3"/>
            <w:vAlign w:val="center"/>
            <w:hideMark/>
          </w:tcPr>
          <w:p w14:paraId="4B690A5B" w14:textId="51D2200A" w:rsidR="001C2615" w:rsidRPr="002A0B10" w:rsidRDefault="001C2615" w:rsidP="00CF2881">
            <w:pPr>
              <w:spacing w:line="240" w:lineRule="auto"/>
              <w:ind w:firstLine="45"/>
              <w:jc w:val="both"/>
              <w:rPr>
                <w:sz w:val="16"/>
                <w:szCs w:val="16"/>
              </w:rPr>
            </w:pPr>
            <w:r w:rsidRPr="002A0B10">
              <w:rPr>
                <w:sz w:val="16"/>
                <w:szCs w:val="16"/>
              </w:rPr>
              <w:t>5296</w:t>
            </w:r>
          </w:p>
        </w:tc>
        <w:tc>
          <w:tcPr>
            <w:tcW w:w="0" w:type="auto"/>
            <w:gridSpan w:val="3"/>
            <w:vAlign w:val="center"/>
            <w:hideMark/>
          </w:tcPr>
          <w:p w14:paraId="17BF1011" w14:textId="5348648C" w:rsidR="001C2615" w:rsidRPr="002A0B10" w:rsidRDefault="001C2615" w:rsidP="00CF2881">
            <w:pPr>
              <w:spacing w:line="240" w:lineRule="auto"/>
              <w:ind w:firstLine="45"/>
              <w:jc w:val="both"/>
              <w:rPr>
                <w:sz w:val="16"/>
                <w:szCs w:val="16"/>
              </w:rPr>
            </w:pPr>
            <w:r w:rsidRPr="002A0B10">
              <w:rPr>
                <w:sz w:val="16"/>
                <w:szCs w:val="16"/>
              </w:rPr>
              <w:t>5296</w:t>
            </w:r>
          </w:p>
        </w:tc>
        <w:tc>
          <w:tcPr>
            <w:tcW w:w="0" w:type="auto"/>
            <w:gridSpan w:val="3"/>
            <w:vAlign w:val="center"/>
            <w:hideMark/>
          </w:tcPr>
          <w:p w14:paraId="17D808D6" w14:textId="6DAE0B88" w:rsidR="001C2615" w:rsidRPr="002A0B10" w:rsidRDefault="001C2615" w:rsidP="00CF2881">
            <w:pPr>
              <w:spacing w:line="240" w:lineRule="auto"/>
              <w:ind w:firstLine="45"/>
              <w:jc w:val="both"/>
              <w:rPr>
                <w:sz w:val="16"/>
                <w:szCs w:val="16"/>
              </w:rPr>
            </w:pPr>
            <w:r w:rsidRPr="002A0B10">
              <w:rPr>
                <w:sz w:val="16"/>
                <w:szCs w:val="16"/>
              </w:rPr>
              <w:t>5296</w:t>
            </w:r>
          </w:p>
        </w:tc>
      </w:tr>
      <w:tr w:rsidR="001C2615" w:rsidRPr="002A0B10" w14:paraId="5F6B871A" w14:textId="77777777" w:rsidTr="00CF2881">
        <w:trPr>
          <w:tblCellSpacing w:w="15" w:type="dxa"/>
        </w:trPr>
        <w:tc>
          <w:tcPr>
            <w:tcW w:w="0" w:type="auto"/>
            <w:vAlign w:val="center"/>
            <w:hideMark/>
          </w:tcPr>
          <w:p w14:paraId="4F987DF2" w14:textId="4B8FB662" w:rsidR="001C2615" w:rsidRPr="002A0B10" w:rsidRDefault="001C2615" w:rsidP="001C2615">
            <w:pPr>
              <w:spacing w:line="240" w:lineRule="auto"/>
              <w:ind w:left="97" w:firstLine="0"/>
              <w:rPr>
                <w:sz w:val="16"/>
                <w:szCs w:val="16"/>
              </w:rPr>
            </w:pPr>
            <w:r w:rsidRPr="002A0B10">
              <w:rPr>
                <w:sz w:val="16"/>
                <w:szCs w:val="16"/>
              </w:rPr>
              <w:t>Marginal R</w:t>
            </w:r>
            <w:r w:rsidRPr="002A0B10">
              <w:rPr>
                <w:sz w:val="16"/>
                <w:szCs w:val="16"/>
                <w:vertAlign w:val="superscript"/>
              </w:rPr>
              <w:t>2</w:t>
            </w:r>
            <w:r w:rsidRPr="002A0B10">
              <w:rPr>
                <w:sz w:val="16"/>
                <w:szCs w:val="16"/>
              </w:rPr>
              <w:t xml:space="preserve"> / Conditional R</w:t>
            </w:r>
            <w:r w:rsidRPr="002A0B10">
              <w:rPr>
                <w:sz w:val="16"/>
                <w:szCs w:val="16"/>
                <w:vertAlign w:val="superscript"/>
              </w:rPr>
              <w:t>2</w:t>
            </w:r>
          </w:p>
        </w:tc>
        <w:tc>
          <w:tcPr>
            <w:tcW w:w="0" w:type="auto"/>
            <w:gridSpan w:val="3"/>
            <w:vAlign w:val="center"/>
            <w:hideMark/>
          </w:tcPr>
          <w:p w14:paraId="28247F69" w14:textId="4D7B1248" w:rsidR="001C2615" w:rsidRPr="002A0B10" w:rsidRDefault="008A5DD5" w:rsidP="00CF2881">
            <w:pPr>
              <w:spacing w:line="240" w:lineRule="auto"/>
              <w:ind w:firstLine="45"/>
              <w:jc w:val="both"/>
              <w:rPr>
                <w:sz w:val="16"/>
                <w:szCs w:val="16"/>
              </w:rPr>
            </w:pPr>
            <w:r w:rsidRPr="002A0B10">
              <w:rPr>
                <w:sz w:val="16"/>
                <w:szCs w:val="16"/>
              </w:rPr>
              <w:t>.</w:t>
            </w:r>
            <w:r w:rsidR="001C2615" w:rsidRPr="002A0B10">
              <w:rPr>
                <w:sz w:val="16"/>
                <w:szCs w:val="16"/>
              </w:rPr>
              <w:t xml:space="preserve">134 / </w:t>
            </w:r>
            <w:r w:rsidRPr="002A0B10">
              <w:rPr>
                <w:sz w:val="16"/>
                <w:szCs w:val="16"/>
              </w:rPr>
              <w:t>.</w:t>
            </w:r>
            <w:r w:rsidR="001C2615" w:rsidRPr="002A0B10">
              <w:rPr>
                <w:sz w:val="16"/>
                <w:szCs w:val="16"/>
              </w:rPr>
              <w:t>183</w:t>
            </w:r>
          </w:p>
        </w:tc>
        <w:tc>
          <w:tcPr>
            <w:tcW w:w="0" w:type="auto"/>
            <w:gridSpan w:val="3"/>
            <w:vAlign w:val="center"/>
            <w:hideMark/>
          </w:tcPr>
          <w:p w14:paraId="1B38B876" w14:textId="0114C154" w:rsidR="001C2615" w:rsidRPr="002A0B10" w:rsidRDefault="008A5DD5" w:rsidP="00CF2881">
            <w:pPr>
              <w:spacing w:line="240" w:lineRule="auto"/>
              <w:ind w:firstLine="45"/>
              <w:jc w:val="both"/>
              <w:rPr>
                <w:sz w:val="16"/>
                <w:szCs w:val="16"/>
              </w:rPr>
            </w:pPr>
            <w:r w:rsidRPr="002A0B10">
              <w:rPr>
                <w:sz w:val="16"/>
                <w:szCs w:val="16"/>
              </w:rPr>
              <w:t>.</w:t>
            </w:r>
            <w:r w:rsidR="001C2615" w:rsidRPr="002A0B10">
              <w:rPr>
                <w:sz w:val="16"/>
                <w:szCs w:val="16"/>
              </w:rPr>
              <w:t xml:space="preserve">135 / </w:t>
            </w:r>
            <w:r w:rsidRPr="002A0B10">
              <w:rPr>
                <w:sz w:val="16"/>
                <w:szCs w:val="16"/>
              </w:rPr>
              <w:t>.</w:t>
            </w:r>
            <w:r w:rsidR="001C2615" w:rsidRPr="002A0B10">
              <w:rPr>
                <w:sz w:val="16"/>
                <w:szCs w:val="16"/>
              </w:rPr>
              <w:t>185</w:t>
            </w:r>
          </w:p>
        </w:tc>
        <w:tc>
          <w:tcPr>
            <w:tcW w:w="0" w:type="auto"/>
            <w:gridSpan w:val="3"/>
            <w:vAlign w:val="center"/>
            <w:hideMark/>
          </w:tcPr>
          <w:p w14:paraId="6A094E1F" w14:textId="024C4571" w:rsidR="001C2615" w:rsidRPr="002A0B10" w:rsidRDefault="008A5DD5" w:rsidP="00CF2881">
            <w:pPr>
              <w:spacing w:line="240" w:lineRule="auto"/>
              <w:ind w:firstLine="45"/>
              <w:jc w:val="both"/>
              <w:rPr>
                <w:sz w:val="16"/>
                <w:szCs w:val="16"/>
              </w:rPr>
            </w:pPr>
            <w:r w:rsidRPr="002A0B10">
              <w:rPr>
                <w:sz w:val="16"/>
                <w:szCs w:val="16"/>
              </w:rPr>
              <w:t>.</w:t>
            </w:r>
            <w:r w:rsidR="001C2615" w:rsidRPr="002A0B10">
              <w:rPr>
                <w:sz w:val="16"/>
                <w:szCs w:val="16"/>
              </w:rPr>
              <w:t xml:space="preserve">141 / </w:t>
            </w:r>
            <w:r w:rsidRPr="002A0B10">
              <w:rPr>
                <w:sz w:val="16"/>
                <w:szCs w:val="16"/>
              </w:rPr>
              <w:t>.</w:t>
            </w:r>
            <w:r w:rsidR="001C2615" w:rsidRPr="002A0B10">
              <w:rPr>
                <w:sz w:val="16"/>
                <w:szCs w:val="16"/>
              </w:rPr>
              <w:t>186</w:t>
            </w:r>
          </w:p>
        </w:tc>
        <w:tc>
          <w:tcPr>
            <w:tcW w:w="0" w:type="auto"/>
            <w:gridSpan w:val="3"/>
            <w:vAlign w:val="center"/>
            <w:hideMark/>
          </w:tcPr>
          <w:p w14:paraId="0206F181" w14:textId="548DBA83" w:rsidR="001C2615" w:rsidRPr="002A0B10" w:rsidRDefault="008A5DD5" w:rsidP="00CF2881">
            <w:pPr>
              <w:spacing w:line="240" w:lineRule="auto"/>
              <w:ind w:firstLine="45"/>
              <w:jc w:val="both"/>
              <w:rPr>
                <w:sz w:val="16"/>
                <w:szCs w:val="16"/>
              </w:rPr>
            </w:pPr>
            <w:r w:rsidRPr="002A0B10">
              <w:rPr>
                <w:sz w:val="16"/>
                <w:szCs w:val="16"/>
              </w:rPr>
              <w:t>.</w:t>
            </w:r>
            <w:r w:rsidR="001C2615" w:rsidRPr="002A0B10">
              <w:rPr>
                <w:sz w:val="16"/>
                <w:szCs w:val="16"/>
              </w:rPr>
              <w:t xml:space="preserve">148 / </w:t>
            </w:r>
            <w:r w:rsidRPr="002A0B10">
              <w:rPr>
                <w:sz w:val="16"/>
                <w:szCs w:val="16"/>
              </w:rPr>
              <w:t>.</w:t>
            </w:r>
            <w:r w:rsidR="001C2615" w:rsidRPr="002A0B10">
              <w:rPr>
                <w:sz w:val="16"/>
                <w:szCs w:val="16"/>
              </w:rPr>
              <w:t>192</w:t>
            </w:r>
          </w:p>
        </w:tc>
      </w:tr>
      <w:tr w:rsidR="00CF2881" w:rsidRPr="002A0B10" w14:paraId="007939A9" w14:textId="77777777" w:rsidTr="00992802">
        <w:trPr>
          <w:tblCellSpacing w:w="15" w:type="dxa"/>
        </w:trPr>
        <w:tc>
          <w:tcPr>
            <w:tcW w:w="0" w:type="auto"/>
            <w:tcBorders>
              <w:bottom w:val="single" w:sz="4" w:space="0" w:color="auto"/>
            </w:tcBorders>
            <w:vAlign w:val="center"/>
          </w:tcPr>
          <w:p w14:paraId="2E285696" w14:textId="2EA3FBF8" w:rsidR="00CF2881" w:rsidRPr="002A0B10" w:rsidRDefault="00CF2881" w:rsidP="001C2615">
            <w:pPr>
              <w:spacing w:line="240" w:lineRule="auto"/>
              <w:ind w:left="97" w:firstLine="0"/>
              <w:rPr>
                <w:sz w:val="16"/>
                <w:szCs w:val="16"/>
              </w:rPr>
            </w:pPr>
            <w:r w:rsidRPr="002A0B10">
              <w:rPr>
                <w:sz w:val="16"/>
                <w:szCs w:val="16"/>
              </w:rPr>
              <w:t>Chi-Square</w:t>
            </w:r>
          </w:p>
        </w:tc>
        <w:tc>
          <w:tcPr>
            <w:tcW w:w="0" w:type="auto"/>
            <w:gridSpan w:val="3"/>
            <w:tcBorders>
              <w:bottom w:val="single" w:sz="4" w:space="0" w:color="auto"/>
            </w:tcBorders>
            <w:vAlign w:val="center"/>
          </w:tcPr>
          <w:p w14:paraId="5C8E89B7" w14:textId="3190950E" w:rsidR="00CF2881" w:rsidRPr="002A0B10" w:rsidRDefault="00B6060F" w:rsidP="00CF2881">
            <w:pPr>
              <w:spacing w:line="240" w:lineRule="auto"/>
              <w:ind w:firstLine="45"/>
              <w:jc w:val="both"/>
              <w:rPr>
                <w:sz w:val="16"/>
                <w:szCs w:val="16"/>
              </w:rPr>
            </w:pPr>
            <w:r w:rsidRPr="002A0B10">
              <w:rPr>
                <w:sz w:val="16"/>
                <w:szCs w:val="16"/>
              </w:rPr>
              <w:t>-</w:t>
            </w:r>
          </w:p>
        </w:tc>
        <w:tc>
          <w:tcPr>
            <w:tcW w:w="0" w:type="auto"/>
            <w:gridSpan w:val="3"/>
            <w:tcBorders>
              <w:bottom w:val="single" w:sz="4" w:space="0" w:color="auto"/>
            </w:tcBorders>
            <w:vAlign w:val="center"/>
          </w:tcPr>
          <w:p w14:paraId="6346076C" w14:textId="53322F5E" w:rsidR="00CF2881" w:rsidRPr="002A0B10" w:rsidRDefault="00CF2881" w:rsidP="00CF2881">
            <w:pPr>
              <w:spacing w:line="240" w:lineRule="auto"/>
              <w:ind w:firstLine="45"/>
              <w:jc w:val="both"/>
              <w:rPr>
                <w:sz w:val="16"/>
                <w:szCs w:val="16"/>
              </w:rPr>
            </w:pPr>
            <w:r w:rsidRPr="002A0B10">
              <w:rPr>
                <w:sz w:val="16"/>
                <w:szCs w:val="16"/>
              </w:rPr>
              <w:t>1</w:t>
            </w:r>
            <w:r w:rsidR="008A5DD5" w:rsidRPr="002A0B10">
              <w:rPr>
                <w:sz w:val="16"/>
                <w:szCs w:val="16"/>
              </w:rPr>
              <w:t>.</w:t>
            </w:r>
            <w:r w:rsidRPr="002A0B10">
              <w:rPr>
                <w:sz w:val="16"/>
                <w:szCs w:val="16"/>
              </w:rPr>
              <w:t>92*</w:t>
            </w:r>
          </w:p>
        </w:tc>
        <w:tc>
          <w:tcPr>
            <w:tcW w:w="0" w:type="auto"/>
            <w:gridSpan w:val="3"/>
            <w:tcBorders>
              <w:bottom w:val="single" w:sz="4" w:space="0" w:color="auto"/>
            </w:tcBorders>
            <w:vAlign w:val="center"/>
          </w:tcPr>
          <w:p w14:paraId="1097A130" w14:textId="2B4C4A36" w:rsidR="00CF2881" w:rsidRPr="002A0B10" w:rsidRDefault="00B6060F" w:rsidP="00CF2881">
            <w:pPr>
              <w:spacing w:line="240" w:lineRule="auto"/>
              <w:ind w:firstLine="45"/>
              <w:jc w:val="both"/>
              <w:rPr>
                <w:sz w:val="16"/>
                <w:szCs w:val="16"/>
              </w:rPr>
            </w:pPr>
            <w:r w:rsidRPr="002A0B10">
              <w:rPr>
                <w:sz w:val="16"/>
                <w:szCs w:val="16"/>
              </w:rPr>
              <w:t>3.5</w:t>
            </w:r>
            <w:r w:rsidR="007F594D" w:rsidRPr="002A0B10">
              <w:rPr>
                <w:sz w:val="16"/>
                <w:szCs w:val="16"/>
              </w:rPr>
              <w:t>6</w:t>
            </w:r>
            <w:r w:rsidRPr="002A0B10">
              <w:rPr>
                <w:sz w:val="16"/>
                <w:szCs w:val="16"/>
              </w:rPr>
              <w:t>†</w:t>
            </w:r>
          </w:p>
        </w:tc>
        <w:tc>
          <w:tcPr>
            <w:tcW w:w="0" w:type="auto"/>
            <w:gridSpan w:val="3"/>
            <w:tcBorders>
              <w:bottom w:val="single" w:sz="4" w:space="0" w:color="auto"/>
            </w:tcBorders>
            <w:vAlign w:val="center"/>
          </w:tcPr>
          <w:p w14:paraId="240F77F2" w14:textId="58D735A7" w:rsidR="00CF2881" w:rsidRPr="002A0B10" w:rsidRDefault="00B6060F" w:rsidP="00CF2881">
            <w:pPr>
              <w:spacing w:line="240" w:lineRule="auto"/>
              <w:ind w:firstLine="45"/>
              <w:jc w:val="both"/>
              <w:rPr>
                <w:sz w:val="16"/>
                <w:szCs w:val="16"/>
              </w:rPr>
            </w:pPr>
            <w:r w:rsidRPr="002A0B10">
              <w:rPr>
                <w:sz w:val="16"/>
                <w:szCs w:val="16"/>
              </w:rPr>
              <w:t>41.07*</w:t>
            </w:r>
          </w:p>
        </w:tc>
      </w:tr>
    </w:tbl>
    <w:p w14:paraId="26B73202" w14:textId="3EA04A04" w:rsidR="00805D40" w:rsidRPr="002A0B10" w:rsidRDefault="00805D40" w:rsidP="00805D40">
      <w:pPr>
        <w:spacing w:line="360" w:lineRule="auto"/>
        <w:ind w:firstLine="0"/>
        <w:rPr>
          <w:sz w:val="16"/>
          <w:szCs w:val="16"/>
        </w:rPr>
        <w:sectPr w:rsidR="00805D40" w:rsidRPr="002A0B10" w:rsidSect="00805D40">
          <w:endnotePr>
            <w:numFmt w:val="decimal"/>
          </w:endnotePr>
          <w:pgSz w:w="15840" w:h="12240" w:orient="landscape"/>
          <w:pgMar w:top="1440" w:right="1440" w:bottom="1440" w:left="1440" w:header="0" w:footer="0" w:gutter="0"/>
          <w:cols w:space="720"/>
          <w:docGrid w:linePitch="326"/>
        </w:sectPr>
      </w:pPr>
      <w:r w:rsidRPr="002A0B10">
        <w:rPr>
          <w:i/>
          <w:iCs/>
          <w:sz w:val="16"/>
          <w:szCs w:val="16"/>
        </w:rPr>
        <w:t>Note</w:t>
      </w:r>
      <w:r w:rsidRPr="002A0B10">
        <w:rPr>
          <w:sz w:val="16"/>
          <w:szCs w:val="16"/>
        </w:rPr>
        <w:t xml:space="preserve">.  </w:t>
      </w:r>
      <w:r w:rsidRPr="002A0B10">
        <w:rPr>
          <w:rFonts w:eastAsia="Times New Roman"/>
          <w:color w:val="000000" w:themeColor="text1"/>
          <w:sz w:val="16"/>
          <w:szCs w:val="16"/>
        </w:rPr>
        <w:t xml:space="preserve">* </w:t>
      </w:r>
      <w:r w:rsidRPr="002A0B10">
        <w:rPr>
          <w:rFonts w:eastAsia="Times New Roman"/>
          <w:i/>
          <w:iCs/>
          <w:color w:val="000000" w:themeColor="text1"/>
          <w:sz w:val="16"/>
          <w:szCs w:val="16"/>
        </w:rPr>
        <w:t>p</w:t>
      </w:r>
      <w:r w:rsidRPr="002A0B10">
        <w:rPr>
          <w:rFonts w:eastAsia="Times New Roman"/>
          <w:color w:val="000000" w:themeColor="text1"/>
          <w:sz w:val="16"/>
          <w:szCs w:val="16"/>
        </w:rPr>
        <w:t xml:space="preserve"> &lt; .05, ** </w:t>
      </w:r>
      <w:r w:rsidRPr="002A0B10">
        <w:rPr>
          <w:rFonts w:eastAsia="Times New Roman"/>
          <w:i/>
          <w:iCs/>
          <w:color w:val="000000" w:themeColor="text1"/>
          <w:sz w:val="16"/>
          <w:szCs w:val="16"/>
        </w:rPr>
        <w:t>p</w:t>
      </w:r>
      <w:r w:rsidRPr="002A0B10">
        <w:rPr>
          <w:rFonts w:eastAsia="Times New Roman"/>
          <w:color w:val="000000" w:themeColor="text1"/>
          <w:sz w:val="16"/>
          <w:szCs w:val="16"/>
        </w:rPr>
        <w:t xml:space="preserve"> &lt; .01, ***</w:t>
      </w:r>
      <w:r w:rsidRPr="002A0B10">
        <w:rPr>
          <w:rFonts w:eastAsia="Times New Roman"/>
          <w:i/>
          <w:iCs/>
          <w:color w:val="000000" w:themeColor="text1"/>
          <w:sz w:val="16"/>
          <w:szCs w:val="16"/>
        </w:rPr>
        <w:t xml:space="preserve"> p</w:t>
      </w:r>
      <w:r w:rsidRPr="002A0B10">
        <w:rPr>
          <w:rFonts w:eastAsia="Times New Roman"/>
          <w:color w:val="000000" w:themeColor="text1"/>
          <w:sz w:val="16"/>
          <w:szCs w:val="16"/>
        </w:rPr>
        <w:t xml:space="preserve"> &lt; .001</w:t>
      </w:r>
      <w:r w:rsidRPr="002A0B10">
        <w:rPr>
          <w:color w:val="000000" w:themeColor="text1"/>
          <w:sz w:val="16"/>
          <w:szCs w:val="16"/>
        </w:rPr>
        <w:t xml:space="preserve">, </w:t>
      </w:r>
      <w:r w:rsidRPr="002A0B10">
        <w:rPr>
          <w:sz w:val="16"/>
          <w:szCs w:val="16"/>
        </w:rPr>
        <w:t xml:space="preserve">† </w:t>
      </w:r>
      <w:r w:rsidRPr="002A0B10">
        <w:rPr>
          <w:rFonts w:eastAsia="Times New Roman"/>
          <w:i/>
          <w:iCs/>
          <w:color w:val="000000" w:themeColor="text1"/>
          <w:sz w:val="16"/>
          <w:szCs w:val="16"/>
        </w:rPr>
        <w:t>p</w:t>
      </w:r>
      <w:r w:rsidRPr="002A0B10">
        <w:rPr>
          <w:rFonts w:eastAsia="Times New Roman"/>
          <w:color w:val="000000" w:themeColor="text1"/>
          <w:sz w:val="16"/>
          <w:szCs w:val="16"/>
        </w:rPr>
        <w:t xml:space="preserve"> &lt; .</w:t>
      </w:r>
      <w:r w:rsidRPr="002A0B10">
        <w:rPr>
          <w:color w:val="000000" w:themeColor="text1"/>
          <w:sz w:val="16"/>
          <w:szCs w:val="16"/>
        </w:rPr>
        <w:t>065.</w:t>
      </w:r>
    </w:p>
    <w:p w14:paraId="12074115" w14:textId="21C74D44" w:rsidR="00124AC5" w:rsidRPr="002A0B10" w:rsidRDefault="00124AC5" w:rsidP="000642E7">
      <w:pPr>
        <w:spacing w:line="360" w:lineRule="auto"/>
        <w:ind w:firstLine="0"/>
        <w:rPr>
          <w:b/>
          <w:bCs/>
        </w:rPr>
      </w:pPr>
      <w:r w:rsidRPr="002A0B10">
        <w:rPr>
          <w:b/>
          <w:bCs/>
        </w:rPr>
        <w:lastRenderedPageBreak/>
        <w:t>Figure 1</w:t>
      </w:r>
    </w:p>
    <w:p w14:paraId="16677890" w14:textId="3D581DD5" w:rsidR="00124AC5" w:rsidRPr="002A0B10" w:rsidRDefault="00124AC5" w:rsidP="000642E7">
      <w:pPr>
        <w:spacing w:line="360" w:lineRule="auto"/>
        <w:ind w:firstLine="0"/>
      </w:pPr>
      <w:r w:rsidRPr="002A0B10">
        <w:t>Simple Slope Analysis of Morality and Effectiveness Predicting Willingness to Apologize</w:t>
      </w:r>
    </w:p>
    <w:p w14:paraId="7742E057" w14:textId="40BB54D8" w:rsidR="00124AC5" w:rsidRPr="002A0B10" w:rsidRDefault="00B94AC0" w:rsidP="000642E7">
      <w:pPr>
        <w:spacing w:line="360" w:lineRule="auto"/>
        <w:ind w:firstLine="0"/>
        <w:rPr>
          <w:b/>
          <w:bCs/>
        </w:rPr>
      </w:pPr>
      <w:r w:rsidRPr="002A0B10">
        <w:rPr>
          <w:b/>
          <w:bCs/>
          <w:noProof/>
        </w:rPr>
        <w:drawing>
          <wp:inline distT="0" distB="0" distL="0" distR="0" wp14:anchorId="22C73BF5" wp14:editId="2245F90B">
            <wp:extent cx="5943600" cy="4856480"/>
            <wp:effectExtent l="0" t="0" r="0" b="1270"/>
            <wp:docPr id="1442620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4856480"/>
                    </a:xfrm>
                    <a:prstGeom prst="rect">
                      <a:avLst/>
                    </a:prstGeom>
                    <a:noFill/>
                    <a:ln>
                      <a:noFill/>
                    </a:ln>
                  </pic:spPr>
                </pic:pic>
              </a:graphicData>
            </a:graphic>
          </wp:inline>
        </w:drawing>
      </w:r>
    </w:p>
    <w:p w14:paraId="70CFDCE7" w14:textId="12E48D28" w:rsidR="00124AC5" w:rsidRPr="002A0B10" w:rsidRDefault="00064A40" w:rsidP="000642E7">
      <w:pPr>
        <w:spacing w:line="360" w:lineRule="auto"/>
        <w:ind w:firstLine="0"/>
        <w:rPr>
          <w:noProof/>
        </w:rPr>
      </w:pPr>
      <w:r w:rsidRPr="002A0B10">
        <w:rPr>
          <w:i/>
          <w:iCs/>
          <w:noProof/>
        </w:rPr>
        <w:t>Note</w:t>
      </w:r>
      <w:r w:rsidRPr="002A0B10">
        <w:rPr>
          <w:noProof/>
        </w:rPr>
        <w:t xml:space="preserve">. Different colored lines represent different levels of honor endorsement at average levels of honor endorsement as well as one standard deviation above and below the mean.  </w:t>
      </w:r>
    </w:p>
    <w:p w14:paraId="56BDD58D" w14:textId="77777777" w:rsidR="000174DE" w:rsidRPr="002A0B10" w:rsidRDefault="000174DE" w:rsidP="000174DE">
      <w:pPr>
        <w:ind w:firstLine="0"/>
        <w:sectPr w:rsidR="000174DE" w:rsidRPr="002A0B10" w:rsidSect="000174DE">
          <w:endnotePr>
            <w:numFmt w:val="decimal"/>
          </w:endnotePr>
          <w:pgSz w:w="12240" w:h="15840"/>
          <w:pgMar w:top="1440" w:right="1440" w:bottom="1440" w:left="1440" w:header="0" w:footer="0" w:gutter="0"/>
          <w:cols w:space="720"/>
          <w:docGrid w:linePitch="326"/>
        </w:sectPr>
      </w:pPr>
    </w:p>
    <w:p w14:paraId="2B593D54" w14:textId="5B6E71FF" w:rsidR="00992802" w:rsidRPr="002A0B10" w:rsidRDefault="00992802" w:rsidP="00992802">
      <w:pPr>
        <w:spacing w:line="360" w:lineRule="auto"/>
        <w:ind w:firstLine="0"/>
        <w:rPr>
          <w:b/>
          <w:bCs/>
        </w:rPr>
      </w:pPr>
      <w:r w:rsidRPr="002A0B10">
        <w:rPr>
          <w:b/>
          <w:bCs/>
        </w:rPr>
        <w:lastRenderedPageBreak/>
        <w:t xml:space="preserve">Table </w:t>
      </w:r>
      <w:r w:rsidR="00216C00" w:rsidRPr="002A0B10">
        <w:rPr>
          <w:b/>
          <w:bCs/>
        </w:rPr>
        <w:t>3</w:t>
      </w:r>
    </w:p>
    <w:p w14:paraId="19927CBD" w14:textId="76279DEF" w:rsidR="00992802" w:rsidRPr="002A0B10" w:rsidRDefault="00992802" w:rsidP="00992802">
      <w:pPr>
        <w:spacing w:line="360" w:lineRule="auto"/>
        <w:ind w:firstLine="0"/>
      </w:pPr>
      <w:r w:rsidRPr="002A0B10">
        <w:t xml:space="preserve">Model Coefficient Overview for Offered Apologies Predicted </w:t>
      </w:r>
      <w:r w:rsidR="00B57D2E" w:rsidRPr="002A0B10">
        <w:t>by Morality and Effectiveness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13"/>
        <w:gridCol w:w="895"/>
        <w:gridCol w:w="730"/>
        <w:gridCol w:w="823"/>
        <w:gridCol w:w="895"/>
        <w:gridCol w:w="730"/>
        <w:gridCol w:w="823"/>
        <w:gridCol w:w="895"/>
        <w:gridCol w:w="730"/>
        <w:gridCol w:w="823"/>
        <w:gridCol w:w="895"/>
        <w:gridCol w:w="730"/>
        <w:gridCol w:w="1078"/>
      </w:tblGrid>
      <w:tr w:rsidR="00B57D2E" w:rsidRPr="002A0B10" w14:paraId="39E89ABA" w14:textId="77777777" w:rsidTr="00537FA6">
        <w:trPr>
          <w:tblCellSpacing w:w="15" w:type="dxa"/>
        </w:trPr>
        <w:tc>
          <w:tcPr>
            <w:tcW w:w="1138" w:type="pct"/>
            <w:tcBorders>
              <w:top w:val="single" w:sz="4" w:space="0" w:color="auto"/>
              <w:bottom w:val="single" w:sz="4" w:space="0" w:color="auto"/>
            </w:tcBorders>
            <w:vAlign w:val="center"/>
            <w:hideMark/>
          </w:tcPr>
          <w:p w14:paraId="0706BA16" w14:textId="72E9920A" w:rsidR="00B57D2E" w:rsidRPr="002A0B10" w:rsidRDefault="00B57D2E" w:rsidP="00B57D2E">
            <w:pPr>
              <w:spacing w:line="240" w:lineRule="auto"/>
              <w:ind w:firstLine="0"/>
              <w:jc w:val="center"/>
              <w:rPr>
                <w:b/>
                <w:bCs/>
                <w:sz w:val="16"/>
                <w:szCs w:val="16"/>
              </w:rPr>
            </w:pPr>
          </w:p>
        </w:tc>
        <w:tc>
          <w:tcPr>
            <w:tcW w:w="936" w:type="pct"/>
            <w:gridSpan w:val="3"/>
            <w:tcBorders>
              <w:top w:val="single" w:sz="4" w:space="0" w:color="auto"/>
              <w:bottom w:val="single" w:sz="4" w:space="0" w:color="auto"/>
            </w:tcBorders>
            <w:vAlign w:val="center"/>
            <w:hideMark/>
          </w:tcPr>
          <w:p w14:paraId="281D924B" w14:textId="197EEF1B" w:rsidR="00B57D2E" w:rsidRPr="002A0B10" w:rsidRDefault="00B57D2E" w:rsidP="00B57D2E">
            <w:pPr>
              <w:spacing w:line="240" w:lineRule="auto"/>
              <w:ind w:firstLine="0"/>
              <w:jc w:val="center"/>
              <w:rPr>
                <w:b/>
                <w:bCs/>
                <w:sz w:val="16"/>
                <w:szCs w:val="16"/>
              </w:rPr>
            </w:pPr>
            <w:r w:rsidRPr="002A0B10">
              <w:rPr>
                <w:b/>
                <w:bCs/>
                <w:sz w:val="16"/>
                <w:szCs w:val="16"/>
              </w:rPr>
              <w:t>Block 1</w:t>
            </w:r>
          </w:p>
        </w:tc>
        <w:tc>
          <w:tcPr>
            <w:tcW w:w="936" w:type="pct"/>
            <w:gridSpan w:val="3"/>
            <w:tcBorders>
              <w:top w:val="single" w:sz="4" w:space="0" w:color="auto"/>
              <w:bottom w:val="single" w:sz="4" w:space="0" w:color="auto"/>
            </w:tcBorders>
            <w:vAlign w:val="center"/>
            <w:hideMark/>
          </w:tcPr>
          <w:p w14:paraId="118218D9" w14:textId="7C4A0228" w:rsidR="00B57D2E" w:rsidRPr="002A0B10" w:rsidRDefault="00B57D2E" w:rsidP="00B57D2E">
            <w:pPr>
              <w:spacing w:line="240" w:lineRule="auto"/>
              <w:ind w:firstLine="0"/>
              <w:jc w:val="center"/>
              <w:rPr>
                <w:b/>
                <w:bCs/>
                <w:sz w:val="16"/>
                <w:szCs w:val="16"/>
              </w:rPr>
            </w:pPr>
            <w:r w:rsidRPr="002A0B10">
              <w:rPr>
                <w:b/>
                <w:bCs/>
                <w:sz w:val="16"/>
                <w:szCs w:val="16"/>
              </w:rPr>
              <w:t>Block 2</w:t>
            </w:r>
          </w:p>
        </w:tc>
        <w:tc>
          <w:tcPr>
            <w:tcW w:w="936" w:type="pct"/>
            <w:gridSpan w:val="3"/>
            <w:tcBorders>
              <w:top w:val="single" w:sz="4" w:space="0" w:color="auto"/>
              <w:bottom w:val="single" w:sz="4" w:space="0" w:color="auto"/>
            </w:tcBorders>
            <w:vAlign w:val="center"/>
            <w:hideMark/>
          </w:tcPr>
          <w:p w14:paraId="46FFE8E4" w14:textId="7AC8F112" w:rsidR="00B57D2E" w:rsidRPr="002A0B10" w:rsidRDefault="00B57D2E" w:rsidP="00B57D2E">
            <w:pPr>
              <w:spacing w:line="240" w:lineRule="auto"/>
              <w:ind w:firstLine="0"/>
              <w:jc w:val="center"/>
              <w:rPr>
                <w:b/>
                <w:bCs/>
                <w:sz w:val="16"/>
                <w:szCs w:val="16"/>
              </w:rPr>
            </w:pPr>
            <w:r w:rsidRPr="002A0B10">
              <w:rPr>
                <w:b/>
                <w:bCs/>
                <w:sz w:val="16"/>
                <w:szCs w:val="16"/>
              </w:rPr>
              <w:t>Block 3</w:t>
            </w:r>
          </w:p>
        </w:tc>
        <w:tc>
          <w:tcPr>
            <w:tcW w:w="986" w:type="pct"/>
            <w:gridSpan w:val="3"/>
            <w:tcBorders>
              <w:top w:val="single" w:sz="4" w:space="0" w:color="auto"/>
              <w:bottom w:val="single" w:sz="4" w:space="0" w:color="auto"/>
            </w:tcBorders>
            <w:vAlign w:val="center"/>
            <w:hideMark/>
          </w:tcPr>
          <w:p w14:paraId="6296452C" w14:textId="55E9C31C" w:rsidR="00B57D2E" w:rsidRPr="002A0B10" w:rsidRDefault="00B57D2E" w:rsidP="00B57D2E">
            <w:pPr>
              <w:spacing w:line="240" w:lineRule="auto"/>
              <w:ind w:firstLine="0"/>
              <w:jc w:val="center"/>
              <w:rPr>
                <w:b/>
                <w:bCs/>
                <w:sz w:val="16"/>
                <w:szCs w:val="16"/>
              </w:rPr>
            </w:pPr>
            <w:r w:rsidRPr="002A0B10">
              <w:rPr>
                <w:b/>
                <w:bCs/>
                <w:sz w:val="16"/>
                <w:szCs w:val="16"/>
              </w:rPr>
              <w:t>Block 4</w:t>
            </w:r>
          </w:p>
        </w:tc>
      </w:tr>
      <w:tr w:rsidR="00537FA6" w:rsidRPr="002A0B10" w14:paraId="242EA2FD" w14:textId="77777777" w:rsidTr="00537FA6">
        <w:trPr>
          <w:tblCellSpacing w:w="15" w:type="dxa"/>
        </w:trPr>
        <w:tc>
          <w:tcPr>
            <w:tcW w:w="1138" w:type="pct"/>
            <w:tcBorders>
              <w:bottom w:val="single" w:sz="4" w:space="0" w:color="auto"/>
            </w:tcBorders>
            <w:vAlign w:val="center"/>
            <w:hideMark/>
          </w:tcPr>
          <w:p w14:paraId="2B84A112" w14:textId="77777777" w:rsidR="00B57D2E" w:rsidRPr="002A0B10" w:rsidRDefault="00B57D2E" w:rsidP="00B57D2E">
            <w:pPr>
              <w:spacing w:line="240" w:lineRule="auto"/>
              <w:ind w:firstLine="0"/>
              <w:jc w:val="center"/>
              <w:rPr>
                <w:b/>
                <w:bCs/>
                <w:i/>
                <w:iCs/>
                <w:sz w:val="16"/>
                <w:szCs w:val="16"/>
              </w:rPr>
            </w:pPr>
            <w:r w:rsidRPr="002A0B10">
              <w:rPr>
                <w:b/>
                <w:bCs/>
                <w:i/>
                <w:iCs/>
                <w:sz w:val="16"/>
                <w:szCs w:val="16"/>
              </w:rPr>
              <w:t>Predictors</w:t>
            </w:r>
          </w:p>
        </w:tc>
        <w:tc>
          <w:tcPr>
            <w:tcW w:w="343" w:type="pct"/>
            <w:tcBorders>
              <w:bottom w:val="single" w:sz="4" w:space="0" w:color="auto"/>
            </w:tcBorders>
            <w:vAlign w:val="center"/>
            <w:hideMark/>
          </w:tcPr>
          <w:p w14:paraId="1A23FEAA" w14:textId="77777777" w:rsidR="00B57D2E" w:rsidRPr="002A0B10" w:rsidRDefault="00B57D2E" w:rsidP="00B57D2E">
            <w:pPr>
              <w:spacing w:line="240" w:lineRule="auto"/>
              <w:ind w:firstLine="0"/>
              <w:jc w:val="center"/>
              <w:rPr>
                <w:b/>
                <w:bCs/>
                <w:i/>
                <w:iCs/>
                <w:sz w:val="16"/>
                <w:szCs w:val="16"/>
              </w:rPr>
            </w:pPr>
            <w:r w:rsidRPr="002A0B10">
              <w:rPr>
                <w:b/>
                <w:bCs/>
                <w:i/>
                <w:iCs/>
                <w:sz w:val="16"/>
                <w:szCs w:val="16"/>
              </w:rPr>
              <w:t>Odds Ratios</w:t>
            </w:r>
          </w:p>
        </w:tc>
        <w:tc>
          <w:tcPr>
            <w:tcW w:w="278" w:type="pct"/>
            <w:tcBorders>
              <w:bottom w:val="single" w:sz="4" w:space="0" w:color="auto"/>
            </w:tcBorders>
            <w:vAlign w:val="center"/>
            <w:hideMark/>
          </w:tcPr>
          <w:p w14:paraId="71ED9267" w14:textId="77777777" w:rsidR="00B57D2E" w:rsidRPr="002A0B10" w:rsidRDefault="00B57D2E" w:rsidP="00B57D2E">
            <w:pPr>
              <w:spacing w:line="240" w:lineRule="auto"/>
              <w:ind w:firstLine="0"/>
              <w:jc w:val="center"/>
              <w:rPr>
                <w:b/>
                <w:bCs/>
                <w:i/>
                <w:iCs/>
                <w:sz w:val="16"/>
                <w:szCs w:val="16"/>
              </w:rPr>
            </w:pPr>
            <w:r w:rsidRPr="002A0B10">
              <w:rPr>
                <w:b/>
                <w:bCs/>
                <w:i/>
                <w:iCs/>
                <w:sz w:val="16"/>
                <w:szCs w:val="16"/>
              </w:rPr>
              <w:t>CI</w:t>
            </w:r>
          </w:p>
        </w:tc>
        <w:tc>
          <w:tcPr>
            <w:tcW w:w="291" w:type="pct"/>
            <w:tcBorders>
              <w:bottom w:val="single" w:sz="4" w:space="0" w:color="auto"/>
            </w:tcBorders>
            <w:vAlign w:val="center"/>
            <w:hideMark/>
          </w:tcPr>
          <w:p w14:paraId="421660AB" w14:textId="77777777" w:rsidR="00B57D2E" w:rsidRPr="002A0B10" w:rsidRDefault="00B57D2E" w:rsidP="00B57D2E">
            <w:pPr>
              <w:spacing w:line="240" w:lineRule="auto"/>
              <w:ind w:firstLine="0"/>
              <w:jc w:val="center"/>
              <w:rPr>
                <w:b/>
                <w:bCs/>
                <w:i/>
                <w:iCs/>
                <w:sz w:val="16"/>
                <w:szCs w:val="16"/>
              </w:rPr>
            </w:pPr>
            <w:r w:rsidRPr="002A0B10">
              <w:rPr>
                <w:b/>
                <w:bCs/>
                <w:i/>
                <w:iCs/>
                <w:sz w:val="16"/>
                <w:szCs w:val="16"/>
              </w:rPr>
              <w:t>p</w:t>
            </w:r>
          </w:p>
        </w:tc>
        <w:tc>
          <w:tcPr>
            <w:tcW w:w="343" w:type="pct"/>
            <w:tcBorders>
              <w:bottom w:val="single" w:sz="4" w:space="0" w:color="auto"/>
            </w:tcBorders>
            <w:vAlign w:val="center"/>
            <w:hideMark/>
          </w:tcPr>
          <w:p w14:paraId="6F8765A5" w14:textId="77777777" w:rsidR="00B57D2E" w:rsidRPr="002A0B10" w:rsidRDefault="00B57D2E" w:rsidP="00B57D2E">
            <w:pPr>
              <w:spacing w:line="240" w:lineRule="auto"/>
              <w:ind w:firstLine="0"/>
              <w:jc w:val="center"/>
              <w:rPr>
                <w:b/>
                <w:bCs/>
                <w:i/>
                <w:iCs/>
                <w:sz w:val="16"/>
                <w:szCs w:val="16"/>
              </w:rPr>
            </w:pPr>
            <w:r w:rsidRPr="002A0B10">
              <w:rPr>
                <w:b/>
                <w:bCs/>
                <w:i/>
                <w:iCs/>
                <w:sz w:val="16"/>
                <w:szCs w:val="16"/>
              </w:rPr>
              <w:t>Odds Ratios</w:t>
            </w:r>
          </w:p>
        </w:tc>
        <w:tc>
          <w:tcPr>
            <w:tcW w:w="278" w:type="pct"/>
            <w:tcBorders>
              <w:bottom w:val="single" w:sz="4" w:space="0" w:color="auto"/>
            </w:tcBorders>
            <w:vAlign w:val="center"/>
            <w:hideMark/>
          </w:tcPr>
          <w:p w14:paraId="38536FDD" w14:textId="77777777" w:rsidR="00B57D2E" w:rsidRPr="002A0B10" w:rsidRDefault="00B57D2E" w:rsidP="00B57D2E">
            <w:pPr>
              <w:spacing w:line="240" w:lineRule="auto"/>
              <w:ind w:firstLine="0"/>
              <w:jc w:val="center"/>
              <w:rPr>
                <w:b/>
                <w:bCs/>
                <w:i/>
                <w:iCs/>
                <w:sz w:val="16"/>
                <w:szCs w:val="16"/>
              </w:rPr>
            </w:pPr>
            <w:r w:rsidRPr="002A0B10">
              <w:rPr>
                <w:b/>
                <w:bCs/>
                <w:i/>
                <w:iCs/>
                <w:sz w:val="16"/>
                <w:szCs w:val="16"/>
              </w:rPr>
              <w:t>CI</w:t>
            </w:r>
          </w:p>
        </w:tc>
        <w:tc>
          <w:tcPr>
            <w:tcW w:w="291" w:type="pct"/>
            <w:tcBorders>
              <w:bottom w:val="single" w:sz="4" w:space="0" w:color="auto"/>
            </w:tcBorders>
            <w:vAlign w:val="center"/>
            <w:hideMark/>
          </w:tcPr>
          <w:p w14:paraId="73F7541D" w14:textId="77777777" w:rsidR="00B57D2E" w:rsidRPr="002A0B10" w:rsidRDefault="00B57D2E" w:rsidP="00B57D2E">
            <w:pPr>
              <w:spacing w:line="240" w:lineRule="auto"/>
              <w:ind w:firstLine="0"/>
              <w:jc w:val="center"/>
              <w:rPr>
                <w:b/>
                <w:bCs/>
                <w:i/>
                <w:iCs/>
                <w:sz w:val="16"/>
                <w:szCs w:val="16"/>
              </w:rPr>
            </w:pPr>
            <w:r w:rsidRPr="002A0B10">
              <w:rPr>
                <w:b/>
                <w:bCs/>
                <w:i/>
                <w:iCs/>
                <w:sz w:val="16"/>
                <w:szCs w:val="16"/>
              </w:rPr>
              <w:t>p</w:t>
            </w:r>
          </w:p>
        </w:tc>
        <w:tc>
          <w:tcPr>
            <w:tcW w:w="343" w:type="pct"/>
            <w:tcBorders>
              <w:bottom w:val="single" w:sz="4" w:space="0" w:color="auto"/>
            </w:tcBorders>
            <w:vAlign w:val="center"/>
            <w:hideMark/>
          </w:tcPr>
          <w:p w14:paraId="7262CCC6" w14:textId="77777777" w:rsidR="00B57D2E" w:rsidRPr="002A0B10" w:rsidRDefault="00B57D2E" w:rsidP="00B57D2E">
            <w:pPr>
              <w:spacing w:line="240" w:lineRule="auto"/>
              <w:ind w:firstLine="0"/>
              <w:jc w:val="center"/>
              <w:rPr>
                <w:b/>
                <w:bCs/>
                <w:i/>
                <w:iCs/>
                <w:sz w:val="16"/>
                <w:szCs w:val="16"/>
              </w:rPr>
            </w:pPr>
            <w:r w:rsidRPr="002A0B10">
              <w:rPr>
                <w:b/>
                <w:bCs/>
                <w:i/>
                <w:iCs/>
                <w:sz w:val="16"/>
                <w:szCs w:val="16"/>
              </w:rPr>
              <w:t>Odds Ratios</w:t>
            </w:r>
          </w:p>
        </w:tc>
        <w:tc>
          <w:tcPr>
            <w:tcW w:w="278" w:type="pct"/>
            <w:tcBorders>
              <w:bottom w:val="single" w:sz="4" w:space="0" w:color="auto"/>
            </w:tcBorders>
            <w:vAlign w:val="center"/>
            <w:hideMark/>
          </w:tcPr>
          <w:p w14:paraId="5356CC07" w14:textId="77777777" w:rsidR="00B57D2E" w:rsidRPr="002A0B10" w:rsidRDefault="00B57D2E" w:rsidP="00B57D2E">
            <w:pPr>
              <w:spacing w:line="240" w:lineRule="auto"/>
              <w:ind w:firstLine="0"/>
              <w:jc w:val="center"/>
              <w:rPr>
                <w:b/>
                <w:bCs/>
                <w:i/>
                <w:iCs/>
                <w:sz w:val="16"/>
                <w:szCs w:val="16"/>
              </w:rPr>
            </w:pPr>
            <w:r w:rsidRPr="002A0B10">
              <w:rPr>
                <w:b/>
                <w:bCs/>
                <w:i/>
                <w:iCs/>
                <w:sz w:val="16"/>
                <w:szCs w:val="16"/>
              </w:rPr>
              <w:t>CI</w:t>
            </w:r>
          </w:p>
        </w:tc>
        <w:tc>
          <w:tcPr>
            <w:tcW w:w="291" w:type="pct"/>
            <w:tcBorders>
              <w:bottom w:val="single" w:sz="4" w:space="0" w:color="auto"/>
            </w:tcBorders>
            <w:vAlign w:val="center"/>
            <w:hideMark/>
          </w:tcPr>
          <w:p w14:paraId="43DE0B60" w14:textId="77777777" w:rsidR="00B57D2E" w:rsidRPr="002A0B10" w:rsidRDefault="00B57D2E" w:rsidP="00B57D2E">
            <w:pPr>
              <w:spacing w:line="240" w:lineRule="auto"/>
              <w:ind w:firstLine="0"/>
              <w:jc w:val="center"/>
              <w:rPr>
                <w:b/>
                <w:bCs/>
                <w:i/>
                <w:iCs/>
                <w:sz w:val="16"/>
                <w:szCs w:val="16"/>
              </w:rPr>
            </w:pPr>
            <w:r w:rsidRPr="002A0B10">
              <w:rPr>
                <w:b/>
                <w:bCs/>
                <w:i/>
                <w:iCs/>
                <w:sz w:val="16"/>
                <w:szCs w:val="16"/>
              </w:rPr>
              <w:t>p</w:t>
            </w:r>
          </w:p>
        </w:tc>
        <w:tc>
          <w:tcPr>
            <w:tcW w:w="343" w:type="pct"/>
            <w:tcBorders>
              <w:bottom w:val="single" w:sz="4" w:space="0" w:color="auto"/>
            </w:tcBorders>
            <w:vAlign w:val="center"/>
            <w:hideMark/>
          </w:tcPr>
          <w:p w14:paraId="38672BC1" w14:textId="77777777" w:rsidR="00B57D2E" w:rsidRPr="002A0B10" w:rsidRDefault="00B57D2E" w:rsidP="00B57D2E">
            <w:pPr>
              <w:spacing w:line="240" w:lineRule="auto"/>
              <w:ind w:firstLine="0"/>
              <w:jc w:val="center"/>
              <w:rPr>
                <w:b/>
                <w:bCs/>
                <w:i/>
                <w:iCs/>
                <w:sz w:val="16"/>
                <w:szCs w:val="16"/>
              </w:rPr>
            </w:pPr>
            <w:r w:rsidRPr="002A0B10">
              <w:rPr>
                <w:b/>
                <w:bCs/>
                <w:i/>
                <w:iCs/>
                <w:sz w:val="16"/>
                <w:szCs w:val="16"/>
              </w:rPr>
              <w:t>Odds Ratios</w:t>
            </w:r>
          </w:p>
        </w:tc>
        <w:tc>
          <w:tcPr>
            <w:tcW w:w="278" w:type="pct"/>
            <w:tcBorders>
              <w:bottom w:val="single" w:sz="4" w:space="0" w:color="auto"/>
            </w:tcBorders>
            <w:vAlign w:val="center"/>
            <w:hideMark/>
          </w:tcPr>
          <w:p w14:paraId="690668B2" w14:textId="77777777" w:rsidR="00B57D2E" w:rsidRPr="002A0B10" w:rsidRDefault="00B57D2E" w:rsidP="00B57D2E">
            <w:pPr>
              <w:spacing w:line="240" w:lineRule="auto"/>
              <w:ind w:firstLine="0"/>
              <w:jc w:val="center"/>
              <w:rPr>
                <w:b/>
                <w:bCs/>
                <w:i/>
                <w:iCs/>
                <w:sz w:val="16"/>
                <w:szCs w:val="16"/>
              </w:rPr>
            </w:pPr>
            <w:r w:rsidRPr="002A0B10">
              <w:rPr>
                <w:b/>
                <w:bCs/>
                <w:i/>
                <w:iCs/>
                <w:sz w:val="16"/>
                <w:szCs w:val="16"/>
              </w:rPr>
              <w:t>CI</w:t>
            </w:r>
          </w:p>
        </w:tc>
        <w:tc>
          <w:tcPr>
            <w:tcW w:w="341" w:type="pct"/>
            <w:tcBorders>
              <w:bottom w:val="single" w:sz="4" w:space="0" w:color="auto"/>
            </w:tcBorders>
            <w:vAlign w:val="center"/>
            <w:hideMark/>
          </w:tcPr>
          <w:p w14:paraId="35EB6FD9" w14:textId="77777777" w:rsidR="00B57D2E" w:rsidRPr="002A0B10" w:rsidRDefault="00B57D2E" w:rsidP="00B57D2E">
            <w:pPr>
              <w:spacing w:line="240" w:lineRule="auto"/>
              <w:ind w:firstLine="0"/>
              <w:jc w:val="center"/>
              <w:rPr>
                <w:b/>
                <w:bCs/>
                <w:i/>
                <w:iCs/>
                <w:sz w:val="16"/>
                <w:szCs w:val="16"/>
              </w:rPr>
            </w:pPr>
            <w:r w:rsidRPr="002A0B10">
              <w:rPr>
                <w:b/>
                <w:bCs/>
                <w:i/>
                <w:iCs/>
                <w:sz w:val="16"/>
                <w:szCs w:val="16"/>
              </w:rPr>
              <w:t>p</w:t>
            </w:r>
          </w:p>
        </w:tc>
      </w:tr>
      <w:tr w:rsidR="00537FA6" w:rsidRPr="002A0B10" w14:paraId="1750442B" w14:textId="77777777" w:rsidTr="00537FA6">
        <w:trPr>
          <w:tblCellSpacing w:w="15" w:type="dxa"/>
        </w:trPr>
        <w:tc>
          <w:tcPr>
            <w:tcW w:w="1138" w:type="pct"/>
            <w:vAlign w:val="center"/>
          </w:tcPr>
          <w:p w14:paraId="4FFE7CC8" w14:textId="179684E8" w:rsidR="00B57D2E" w:rsidRPr="002A0B10" w:rsidRDefault="00B57D2E" w:rsidP="00B57D2E">
            <w:pPr>
              <w:spacing w:line="240" w:lineRule="auto"/>
              <w:ind w:firstLine="0"/>
              <w:rPr>
                <w:sz w:val="16"/>
                <w:szCs w:val="16"/>
              </w:rPr>
            </w:pPr>
            <w:r w:rsidRPr="002A0B10">
              <w:rPr>
                <w:b/>
                <w:bCs/>
                <w:sz w:val="16"/>
                <w:szCs w:val="16"/>
              </w:rPr>
              <w:t>Fixed Effects</w:t>
            </w:r>
          </w:p>
        </w:tc>
        <w:tc>
          <w:tcPr>
            <w:tcW w:w="343" w:type="pct"/>
            <w:vAlign w:val="center"/>
          </w:tcPr>
          <w:p w14:paraId="7105D1AE" w14:textId="77777777" w:rsidR="00B57D2E" w:rsidRPr="002A0B10" w:rsidRDefault="00B57D2E" w:rsidP="00B57D2E">
            <w:pPr>
              <w:spacing w:line="240" w:lineRule="auto"/>
              <w:ind w:firstLine="0"/>
              <w:rPr>
                <w:sz w:val="16"/>
                <w:szCs w:val="16"/>
              </w:rPr>
            </w:pPr>
          </w:p>
        </w:tc>
        <w:tc>
          <w:tcPr>
            <w:tcW w:w="278" w:type="pct"/>
            <w:vAlign w:val="center"/>
          </w:tcPr>
          <w:p w14:paraId="0749F5ED" w14:textId="77777777" w:rsidR="00B57D2E" w:rsidRPr="002A0B10" w:rsidRDefault="00B57D2E" w:rsidP="00B57D2E">
            <w:pPr>
              <w:spacing w:line="240" w:lineRule="auto"/>
              <w:ind w:firstLine="0"/>
              <w:rPr>
                <w:sz w:val="16"/>
                <w:szCs w:val="16"/>
              </w:rPr>
            </w:pPr>
          </w:p>
        </w:tc>
        <w:tc>
          <w:tcPr>
            <w:tcW w:w="291" w:type="pct"/>
            <w:vAlign w:val="center"/>
          </w:tcPr>
          <w:p w14:paraId="3B6C465C" w14:textId="77777777" w:rsidR="00B57D2E" w:rsidRPr="002A0B10" w:rsidRDefault="00B57D2E" w:rsidP="00B57D2E">
            <w:pPr>
              <w:spacing w:line="240" w:lineRule="auto"/>
              <w:ind w:firstLine="0"/>
              <w:rPr>
                <w:b/>
                <w:bCs/>
                <w:sz w:val="16"/>
                <w:szCs w:val="16"/>
              </w:rPr>
            </w:pPr>
          </w:p>
        </w:tc>
        <w:tc>
          <w:tcPr>
            <w:tcW w:w="343" w:type="pct"/>
            <w:vAlign w:val="center"/>
          </w:tcPr>
          <w:p w14:paraId="43D41947" w14:textId="77777777" w:rsidR="00B57D2E" w:rsidRPr="002A0B10" w:rsidRDefault="00B57D2E" w:rsidP="00B57D2E">
            <w:pPr>
              <w:spacing w:line="240" w:lineRule="auto"/>
              <w:ind w:firstLine="0"/>
              <w:rPr>
                <w:sz w:val="16"/>
                <w:szCs w:val="16"/>
              </w:rPr>
            </w:pPr>
          </w:p>
        </w:tc>
        <w:tc>
          <w:tcPr>
            <w:tcW w:w="278" w:type="pct"/>
            <w:vAlign w:val="center"/>
          </w:tcPr>
          <w:p w14:paraId="3ADA9B2D" w14:textId="77777777" w:rsidR="00B57D2E" w:rsidRPr="002A0B10" w:rsidRDefault="00B57D2E" w:rsidP="00B57D2E">
            <w:pPr>
              <w:spacing w:line="240" w:lineRule="auto"/>
              <w:ind w:firstLine="0"/>
              <w:rPr>
                <w:sz w:val="16"/>
                <w:szCs w:val="16"/>
              </w:rPr>
            </w:pPr>
          </w:p>
        </w:tc>
        <w:tc>
          <w:tcPr>
            <w:tcW w:w="291" w:type="pct"/>
            <w:vAlign w:val="center"/>
          </w:tcPr>
          <w:p w14:paraId="6F7FD3C7" w14:textId="77777777" w:rsidR="00B57D2E" w:rsidRPr="002A0B10" w:rsidRDefault="00B57D2E" w:rsidP="00B57D2E">
            <w:pPr>
              <w:spacing w:line="240" w:lineRule="auto"/>
              <w:ind w:firstLine="0"/>
              <w:rPr>
                <w:b/>
                <w:bCs/>
                <w:sz w:val="16"/>
                <w:szCs w:val="16"/>
              </w:rPr>
            </w:pPr>
          </w:p>
        </w:tc>
        <w:tc>
          <w:tcPr>
            <w:tcW w:w="343" w:type="pct"/>
            <w:vAlign w:val="center"/>
          </w:tcPr>
          <w:p w14:paraId="15EC6F9C" w14:textId="77777777" w:rsidR="00B57D2E" w:rsidRPr="002A0B10" w:rsidRDefault="00B57D2E" w:rsidP="00B57D2E">
            <w:pPr>
              <w:spacing w:line="240" w:lineRule="auto"/>
              <w:ind w:firstLine="0"/>
              <w:rPr>
                <w:sz w:val="16"/>
                <w:szCs w:val="16"/>
              </w:rPr>
            </w:pPr>
          </w:p>
        </w:tc>
        <w:tc>
          <w:tcPr>
            <w:tcW w:w="278" w:type="pct"/>
            <w:vAlign w:val="center"/>
          </w:tcPr>
          <w:p w14:paraId="2A825FF5" w14:textId="77777777" w:rsidR="00B57D2E" w:rsidRPr="002A0B10" w:rsidRDefault="00B57D2E" w:rsidP="00B57D2E">
            <w:pPr>
              <w:spacing w:line="240" w:lineRule="auto"/>
              <w:ind w:firstLine="0"/>
              <w:rPr>
                <w:sz w:val="16"/>
                <w:szCs w:val="16"/>
              </w:rPr>
            </w:pPr>
          </w:p>
        </w:tc>
        <w:tc>
          <w:tcPr>
            <w:tcW w:w="291" w:type="pct"/>
            <w:vAlign w:val="center"/>
          </w:tcPr>
          <w:p w14:paraId="66A7FAE4" w14:textId="77777777" w:rsidR="00B57D2E" w:rsidRPr="002A0B10" w:rsidRDefault="00B57D2E" w:rsidP="00B57D2E">
            <w:pPr>
              <w:spacing w:line="240" w:lineRule="auto"/>
              <w:ind w:firstLine="0"/>
              <w:rPr>
                <w:b/>
                <w:bCs/>
                <w:sz w:val="16"/>
                <w:szCs w:val="16"/>
              </w:rPr>
            </w:pPr>
          </w:p>
        </w:tc>
        <w:tc>
          <w:tcPr>
            <w:tcW w:w="343" w:type="pct"/>
            <w:vAlign w:val="center"/>
          </w:tcPr>
          <w:p w14:paraId="5550E235" w14:textId="77777777" w:rsidR="00B57D2E" w:rsidRPr="002A0B10" w:rsidRDefault="00B57D2E" w:rsidP="00B57D2E">
            <w:pPr>
              <w:spacing w:line="240" w:lineRule="auto"/>
              <w:ind w:firstLine="0"/>
              <w:rPr>
                <w:sz w:val="16"/>
                <w:szCs w:val="16"/>
              </w:rPr>
            </w:pPr>
          </w:p>
        </w:tc>
        <w:tc>
          <w:tcPr>
            <w:tcW w:w="278" w:type="pct"/>
            <w:vAlign w:val="center"/>
          </w:tcPr>
          <w:p w14:paraId="1B02DBE1" w14:textId="77777777" w:rsidR="00B57D2E" w:rsidRPr="002A0B10" w:rsidRDefault="00B57D2E" w:rsidP="00B57D2E">
            <w:pPr>
              <w:spacing w:line="240" w:lineRule="auto"/>
              <w:ind w:firstLine="0"/>
              <w:rPr>
                <w:sz w:val="16"/>
                <w:szCs w:val="16"/>
              </w:rPr>
            </w:pPr>
          </w:p>
        </w:tc>
        <w:tc>
          <w:tcPr>
            <w:tcW w:w="341" w:type="pct"/>
            <w:vAlign w:val="center"/>
          </w:tcPr>
          <w:p w14:paraId="57BA0B4C" w14:textId="77777777" w:rsidR="00B57D2E" w:rsidRPr="002A0B10" w:rsidRDefault="00B57D2E" w:rsidP="00B57D2E">
            <w:pPr>
              <w:spacing w:line="240" w:lineRule="auto"/>
              <w:ind w:firstLine="0"/>
              <w:rPr>
                <w:b/>
                <w:bCs/>
                <w:sz w:val="16"/>
                <w:szCs w:val="16"/>
              </w:rPr>
            </w:pPr>
          </w:p>
        </w:tc>
      </w:tr>
      <w:tr w:rsidR="00537FA6" w:rsidRPr="002A0B10" w14:paraId="6DF69615" w14:textId="77777777" w:rsidTr="00537FA6">
        <w:trPr>
          <w:tblCellSpacing w:w="15" w:type="dxa"/>
        </w:trPr>
        <w:tc>
          <w:tcPr>
            <w:tcW w:w="1138" w:type="pct"/>
            <w:vAlign w:val="center"/>
            <w:hideMark/>
          </w:tcPr>
          <w:p w14:paraId="2C2F7E81" w14:textId="746BD08B" w:rsidR="0050641D" w:rsidRPr="002A0B10" w:rsidRDefault="0050641D" w:rsidP="0050641D">
            <w:pPr>
              <w:spacing w:line="240" w:lineRule="auto"/>
              <w:ind w:left="97" w:firstLine="0"/>
              <w:rPr>
                <w:sz w:val="16"/>
                <w:szCs w:val="16"/>
              </w:rPr>
            </w:pPr>
            <w:r w:rsidRPr="002A0B10">
              <w:rPr>
                <w:sz w:val="16"/>
                <w:szCs w:val="16"/>
              </w:rPr>
              <w:t>(Intercept)</w:t>
            </w:r>
          </w:p>
        </w:tc>
        <w:tc>
          <w:tcPr>
            <w:tcW w:w="343" w:type="pct"/>
            <w:vAlign w:val="center"/>
            <w:hideMark/>
          </w:tcPr>
          <w:p w14:paraId="3514F65A" w14:textId="1CA8A572" w:rsidR="0050641D" w:rsidRPr="002A0B10" w:rsidRDefault="0050641D" w:rsidP="0050641D">
            <w:pPr>
              <w:spacing w:line="240" w:lineRule="auto"/>
              <w:ind w:firstLine="0"/>
              <w:jc w:val="center"/>
              <w:rPr>
                <w:sz w:val="16"/>
                <w:szCs w:val="16"/>
              </w:rPr>
            </w:pPr>
            <w:r w:rsidRPr="002A0B10">
              <w:rPr>
                <w:sz w:val="16"/>
                <w:szCs w:val="16"/>
              </w:rPr>
              <w:t>2.84</w:t>
            </w:r>
          </w:p>
        </w:tc>
        <w:tc>
          <w:tcPr>
            <w:tcW w:w="278" w:type="pct"/>
            <w:vAlign w:val="center"/>
            <w:hideMark/>
          </w:tcPr>
          <w:p w14:paraId="003BAC39" w14:textId="0FE6DB66" w:rsidR="0050641D" w:rsidRPr="002A0B10" w:rsidRDefault="0050641D" w:rsidP="0050641D">
            <w:pPr>
              <w:spacing w:line="240" w:lineRule="auto"/>
              <w:ind w:firstLine="0"/>
              <w:jc w:val="center"/>
              <w:rPr>
                <w:sz w:val="16"/>
                <w:szCs w:val="16"/>
              </w:rPr>
            </w:pPr>
            <w:r w:rsidRPr="002A0B10">
              <w:rPr>
                <w:sz w:val="16"/>
                <w:szCs w:val="16"/>
              </w:rPr>
              <w:t>2.38</w:t>
            </w:r>
            <w:r w:rsidR="00AC557E" w:rsidRPr="002A0B10">
              <w:rPr>
                <w:sz w:val="16"/>
                <w:szCs w:val="16"/>
              </w:rPr>
              <w:t xml:space="preserve">, </w:t>
            </w:r>
            <w:r w:rsidRPr="002A0B10">
              <w:rPr>
                <w:sz w:val="16"/>
                <w:szCs w:val="16"/>
              </w:rPr>
              <w:t>3.38</w:t>
            </w:r>
          </w:p>
        </w:tc>
        <w:tc>
          <w:tcPr>
            <w:tcW w:w="291" w:type="pct"/>
            <w:vAlign w:val="center"/>
            <w:hideMark/>
          </w:tcPr>
          <w:p w14:paraId="0C4AABCD" w14:textId="725ABD30" w:rsidR="0050641D" w:rsidRPr="002A0B10" w:rsidRDefault="00972819" w:rsidP="0050641D">
            <w:pPr>
              <w:spacing w:line="240" w:lineRule="auto"/>
              <w:ind w:firstLine="0"/>
              <w:jc w:val="center"/>
              <w:rPr>
                <w:sz w:val="16"/>
                <w:szCs w:val="16"/>
              </w:rPr>
            </w:pPr>
            <w:r w:rsidRPr="002A0B10">
              <w:rPr>
                <w:b/>
                <w:bCs/>
                <w:sz w:val="16"/>
                <w:szCs w:val="16"/>
              </w:rPr>
              <w:t>&lt;.001***</w:t>
            </w:r>
          </w:p>
        </w:tc>
        <w:tc>
          <w:tcPr>
            <w:tcW w:w="343" w:type="pct"/>
            <w:vAlign w:val="center"/>
            <w:hideMark/>
          </w:tcPr>
          <w:p w14:paraId="27AD8794" w14:textId="1E60E8CC" w:rsidR="0050641D" w:rsidRPr="002A0B10" w:rsidRDefault="0050641D" w:rsidP="0050641D">
            <w:pPr>
              <w:spacing w:line="240" w:lineRule="auto"/>
              <w:ind w:firstLine="0"/>
              <w:jc w:val="center"/>
              <w:rPr>
                <w:sz w:val="16"/>
                <w:szCs w:val="16"/>
              </w:rPr>
            </w:pPr>
            <w:r w:rsidRPr="002A0B10">
              <w:rPr>
                <w:sz w:val="16"/>
                <w:szCs w:val="16"/>
              </w:rPr>
              <w:t>2.84</w:t>
            </w:r>
          </w:p>
        </w:tc>
        <w:tc>
          <w:tcPr>
            <w:tcW w:w="278" w:type="pct"/>
            <w:vAlign w:val="center"/>
            <w:hideMark/>
          </w:tcPr>
          <w:p w14:paraId="47371225" w14:textId="6FCF4D9B" w:rsidR="0050641D" w:rsidRPr="002A0B10" w:rsidRDefault="0050641D" w:rsidP="0050641D">
            <w:pPr>
              <w:spacing w:line="240" w:lineRule="auto"/>
              <w:ind w:firstLine="0"/>
              <w:jc w:val="center"/>
              <w:rPr>
                <w:sz w:val="16"/>
                <w:szCs w:val="16"/>
              </w:rPr>
            </w:pPr>
            <w:r w:rsidRPr="002A0B10">
              <w:rPr>
                <w:sz w:val="16"/>
                <w:szCs w:val="16"/>
              </w:rPr>
              <w:t>2.38</w:t>
            </w:r>
            <w:r w:rsidR="00AC557E" w:rsidRPr="002A0B10">
              <w:rPr>
                <w:sz w:val="16"/>
                <w:szCs w:val="16"/>
              </w:rPr>
              <w:t xml:space="preserve">, </w:t>
            </w:r>
            <w:r w:rsidRPr="002A0B10">
              <w:rPr>
                <w:sz w:val="16"/>
                <w:szCs w:val="16"/>
              </w:rPr>
              <w:t>3.39</w:t>
            </w:r>
          </w:p>
        </w:tc>
        <w:tc>
          <w:tcPr>
            <w:tcW w:w="291" w:type="pct"/>
            <w:vAlign w:val="center"/>
            <w:hideMark/>
          </w:tcPr>
          <w:p w14:paraId="26BFFAC9" w14:textId="37BFB766" w:rsidR="0050641D" w:rsidRPr="002A0B10" w:rsidRDefault="00972819" w:rsidP="0050641D">
            <w:pPr>
              <w:spacing w:line="240" w:lineRule="auto"/>
              <w:ind w:firstLine="0"/>
              <w:jc w:val="center"/>
              <w:rPr>
                <w:sz w:val="16"/>
                <w:szCs w:val="16"/>
              </w:rPr>
            </w:pPr>
            <w:r w:rsidRPr="002A0B10">
              <w:rPr>
                <w:b/>
                <w:bCs/>
                <w:sz w:val="16"/>
                <w:szCs w:val="16"/>
              </w:rPr>
              <w:t>&lt;.001***</w:t>
            </w:r>
          </w:p>
        </w:tc>
        <w:tc>
          <w:tcPr>
            <w:tcW w:w="343" w:type="pct"/>
            <w:vAlign w:val="center"/>
            <w:hideMark/>
          </w:tcPr>
          <w:p w14:paraId="2E04AB04" w14:textId="56D32A15" w:rsidR="0050641D" w:rsidRPr="002A0B10" w:rsidRDefault="0050641D" w:rsidP="0050641D">
            <w:pPr>
              <w:spacing w:line="240" w:lineRule="auto"/>
              <w:ind w:firstLine="0"/>
              <w:jc w:val="center"/>
              <w:rPr>
                <w:sz w:val="16"/>
                <w:szCs w:val="16"/>
              </w:rPr>
            </w:pPr>
            <w:r w:rsidRPr="002A0B10">
              <w:rPr>
                <w:sz w:val="16"/>
                <w:szCs w:val="16"/>
              </w:rPr>
              <w:t>2.84</w:t>
            </w:r>
          </w:p>
        </w:tc>
        <w:tc>
          <w:tcPr>
            <w:tcW w:w="278" w:type="pct"/>
            <w:vAlign w:val="center"/>
            <w:hideMark/>
          </w:tcPr>
          <w:p w14:paraId="04218290" w14:textId="1EC18E84" w:rsidR="0050641D" w:rsidRPr="002A0B10" w:rsidRDefault="0050641D" w:rsidP="0050641D">
            <w:pPr>
              <w:spacing w:line="240" w:lineRule="auto"/>
              <w:ind w:firstLine="0"/>
              <w:jc w:val="center"/>
              <w:rPr>
                <w:sz w:val="16"/>
                <w:szCs w:val="16"/>
              </w:rPr>
            </w:pPr>
            <w:r w:rsidRPr="002A0B10">
              <w:rPr>
                <w:sz w:val="16"/>
                <w:szCs w:val="16"/>
              </w:rPr>
              <w:t>2.38</w:t>
            </w:r>
            <w:r w:rsidR="00AC557E" w:rsidRPr="002A0B10">
              <w:rPr>
                <w:sz w:val="16"/>
                <w:szCs w:val="16"/>
              </w:rPr>
              <w:t xml:space="preserve">, </w:t>
            </w:r>
            <w:r w:rsidRPr="002A0B10">
              <w:rPr>
                <w:sz w:val="16"/>
                <w:szCs w:val="16"/>
              </w:rPr>
              <w:t>3.39</w:t>
            </w:r>
          </w:p>
        </w:tc>
        <w:tc>
          <w:tcPr>
            <w:tcW w:w="291" w:type="pct"/>
            <w:vAlign w:val="center"/>
            <w:hideMark/>
          </w:tcPr>
          <w:p w14:paraId="149A7414" w14:textId="78FE5868" w:rsidR="0050641D" w:rsidRPr="002A0B10" w:rsidRDefault="00972819" w:rsidP="0050641D">
            <w:pPr>
              <w:spacing w:line="240" w:lineRule="auto"/>
              <w:ind w:firstLine="0"/>
              <w:jc w:val="center"/>
              <w:rPr>
                <w:sz w:val="16"/>
                <w:szCs w:val="16"/>
              </w:rPr>
            </w:pPr>
            <w:r w:rsidRPr="002A0B10">
              <w:rPr>
                <w:b/>
                <w:bCs/>
                <w:sz w:val="16"/>
                <w:szCs w:val="16"/>
              </w:rPr>
              <w:t>&lt;.001***</w:t>
            </w:r>
          </w:p>
        </w:tc>
        <w:tc>
          <w:tcPr>
            <w:tcW w:w="343" w:type="pct"/>
            <w:vAlign w:val="center"/>
            <w:hideMark/>
          </w:tcPr>
          <w:p w14:paraId="0463EBBA" w14:textId="50EBB618" w:rsidR="0050641D" w:rsidRPr="002A0B10" w:rsidRDefault="0050641D" w:rsidP="0050641D">
            <w:pPr>
              <w:spacing w:line="240" w:lineRule="auto"/>
              <w:ind w:firstLine="0"/>
              <w:jc w:val="center"/>
              <w:rPr>
                <w:sz w:val="16"/>
                <w:szCs w:val="16"/>
              </w:rPr>
            </w:pPr>
            <w:r w:rsidRPr="002A0B10">
              <w:rPr>
                <w:sz w:val="16"/>
                <w:szCs w:val="16"/>
              </w:rPr>
              <w:t>2.85</w:t>
            </w:r>
          </w:p>
        </w:tc>
        <w:tc>
          <w:tcPr>
            <w:tcW w:w="278" w:type="pct"/>
            <w:vAlign w:val="center"/>
            <w:hideMark/>
          </w:tcPr>
          <w:p w14:paraId="0856E47D" w14:textId="4592FF4A" w:rsidR="0050641D" w:rsidRPr="002A0B10" w:rsidRDefault="0050641D" w:rsidP="0050641D">
            <w:pPr>
              <w:spacing w:line="240" w:lineRule="auto"/>
              <w:ind w:firstLine="0"/>
              <w:jc w:val="center"/>
              <w:rPr>
                <w:sz w:val="16"/>
                <w:szCs w:val="16"/>
              </w:rPr>
            </w:pPr>
            <w:r w:rsidRPr="002A0B10">
              <w:rPr>
                <w:sz w:val="16"/>
                <w:szCs w:val="16"/>
              </w:rPr>
              <w:t>2.39</w:t>
            </w:r>
            <w:r w:rsidR="00AC557E" w:rsidRPr="002A0B10">
              <w:rPr>
                <w:sz w:val="16"/>
                <w:szCs w:val="16"/>
              </w:rPr>
              <w:t xml:space="preserve">, </w:t>
            </w:r>
            <w:r w:rsidRPr="002A0B10">
              <w:rPr>
                <w:sz w:val="16"/>
                <w:szCs w:val="16"/>
              </w:rPr>
              <w:t>3.40</w:t>
            </w:r>
          </w:p>
        </w:tc>
        <w:tc>
          <w:tcPr>
            <w:tcW w:w="341" w:type="pct"/>
            <w:vAlign w:val="center"/>
            <w:hideMark/>
          </w:tcPr>
          <w:p w14:paraId="08883F71" w14:textId="1DF6D568" w:rsidR="0050641D" w:rsidRPr="002A0B10" w:rsidRDefault="00972819" w:rsidP="0050641D">
            <w:pPr>
              <w:spacing w:line="240" w:lineRule="auto"/>
              <w:ind w:firstLine="0"/>
              <w:jc w:val="center"/>
              <w:rPr>
                <w:sz w:val="16"/>
                <w:szCs w:val="16"/>
              </w:rPr>
            </w:pPr>
            <w:r w:rsidRPr="002A0B10">
              <w:rPr>
                <w:b/>
                <w:bCs/>
                <w:sz w:val="16"/>
                <w:szCs w:val="16"/>
              </w:rPr>
              <w:t>&lt;.001***</w:t>
            </w:r>
          </w:p>
        </w:tc>
      </w:tr>
      <w:tr w:rsidR="00537FA6" w:rsidRPr="002A0B10" w14:paraId="69574E52" w14:textId="77777777" w:rsidTr="00537FA6">
        <w:trPr>
          <w:tblCellSpacing w:w="15" w:type="dxa"/>
        </w:trPr>
        <w:tc>
          <w:tcPr>
            <w:tcW w:w="1138" w:type="pct"/>
            <w:vAlign w:val="center"/>
            <w:hideMark/>
          </w:tcPr>
          <w:p w14:paraId="27E8A123" w14:textId="2B1A900E" w:rsidR="0050641D" w:rsidRPr="002A0B10" w:rsidRDefault="0050641D" w:rsidP="0050641D">
            <w:pPr>
              <w:spacing w:line="240" w:lineRule="auto"/>
              <w:ind w:left="97" w:firstLine="0"/>
              <w:rPr>
                <w:sz w:val="16"/>
                <w:szCs w:val="16"/>
              </w:rPr>
            </w:pPr>
            <w:r w:rsidRPr="002A0B10">
              <w:rPr>
                <w:sz w:val="16"/>
                <w:szCs w:val="16"/>
              </w:rPr>
              <w:t>Morality (Personal)</w:t>
            </w:r>
          </w:p>
        </w:tc>
        <w:tc>
          <w:tcPr>
            <w:tcW w:w="343" w:type="pct"/>
            <w:vAlign w:val="center"/>
            <w:hideMark/>
          </w:tcPr>
          <w:p w14:paraId="227A78C9" w14:textId="0CE94A75" w:rsidR="0050641D" w:rsidRPr="002A0B10" w:rsidRDefault="0050641D" w:rsidP="0050641D">
            <w:pPr>
              <w:spacing w:line="240" w:lineRule="auto"/>
              <w:ind w:firstLine="0"/>
              <w:jc w:val="center"/>
              <w:rPr>
                <w:sz w:val="16"/>
                <w:szCs w:val="16"/>
              </w:rPr>
            </w:pPr>
            <w:r w:rsidRPr="002A0B10">
              <w:rPr>
                <w:sz w:val="16"/>
                <w:szCs w:val="16"/>
              </w:rPr>
              <w:t>1.17</w:t>
            </w:r>
          </w:p>
        </w:tc>
        <w:tc>
          <w:tcPr>
            <w:tcW w:w="278" w:type="pct"/>
            <w:vAlign w:val="center"/>
            <w:hideMark/>
          </w:tcPr>
          <w:p w14:paraId="4F786BEB" w14:textId="67535273" w:rsidR="0050641D" w:rsidRPr="002A0B10" w:rsidRDefault="0050641D" w:rsidP="0050641D">
            <w:pPr>
              <w:spacing w:line="240" w:lineRule="auto"/>
              <w:ind w:firstLine="0"/>
              <w:jc w:val="center"/>
              <w:rPr>
                <w:sz w:val="16"/>
                <w:szCs w:val="16"/>
              </w:rPr>
            </w:pPr>
            <w:r w:rsidRPr="002A0B10">
              <w:rPr>
                <w:sz w:val="16"/>
                <w:szCs w:val="16"/>
              </w:rPr>
              <w:t>1.10</w:t>
            </w:r>
            <w:r w:rsidR="00AC557E" w:rsidRPr="002A0B10">
              <w:rPr>
                <w:sz w:val="16"/>
                <w:szCs w:val="16"/>
              </w:rPr>
              <w:t xml:space="preserve">, </w:t>
            </w:r>
            <w:r w:rsidRPr="002A0B10">
              <w:rPr>
                <w:sz w:val="16"/>
                <w:szCs w:val="16"/>
              </w:rPr>
              <w:t>1.23</w:t>
            </w:r>
          </w:p>
        </w:tc>
        <w:tc>
          <w:tcPr>
            <w:tcW w:w="291" w:type="pct"/>
            <w:vAlign w:val="center"/>
            <w:hideMark/>
          </w:tcPr>
          <w:p w14:paraId="59D0F95A" w14:textId="5757F415" w:rsidR="0050641D" w:rsidRPr="002A0B10" w:rsidRDefault="00972819" w:rsidP="0050641D">
            <w:pPr>
              <w:spacing w:line="240" w:lineRule="auto"/>
              <w:ind w:firstLine="0"/>
              <w:jc w:val="center"/>
              <w:rPr>
                <w:sz w:val="16"/>
                <w:szCs w:val="16"/>
              </w:rPr>
            </w:pPr>
            <w:r w:rsidRPr="002A0B10">
              <w:rPr>
                <w:b/>
                <w:bCs/>
                <w:sz w:val="16"/>
                <w:szCs w:val="16"/>
              </w:rPr>
              <w:t>&lt;.001***</w:t>
            </w:r>
          </w:p>
        </w:tc>
        <w:tc>
          <w:tcPr>
            <w:tcW w:w="343" w:type="pct"/>
            <w:vAlign w:val="center"/>
            <w:hideMark/>
          </w:tcPr>
          <w:p w14:paraId="40FAC983" w14:textId="1519B669" w:rsidR="0050641D" w:rsidRPr="002A0B10" w:rsidRDefault="0050641D" w:rsidP="0050641D">
            <w:pPr>
              <w:spacing w:line="240" w:lineRule="auto"/>
              <w:ind w:firstLine="0"/>
              <w:jc w:val="center"/>
              <w:rPr>
                <w:sz w:val="16"/>
                <w:szCs w:val="16"/>
              </w:rPr>
            </w:pPr>
            <w:r w:rsidRPr="002A0B10">
              <w:rPr>
                <w:sz w:val="16"/>
                <w:szCs w:val="16"/>
              </w:rPr>
              <w:t>1.13</w:t>
            </w:r>
          </w:p>
        </w:tc>
        <w:tc>
          <w:tcPr>
            <w:tcW w:w="278" w:type="pct"/>
            <w:vAlign w:val="center"/>
            <w:hideMark/>
          </w:tcPr>
          <w:p w14:paraId="70117BEE" w14:textId="422D73A4" w:rsidR="0050641D" w:rsidRPr="002A0B10" w:rsidRDefault="0050641D" w:rsidP="0050641D">
            <w:pPr>
              <w:spacing w:line="240" w:lineRule="auto"/>
              <w:ind w:firstLine="0"/>
              <w:jc w:val="center"/>
              <w:rPr>
                <w:sz w:val="16"/>
                <w:szCs w:val="16"/>
              </w:rPr>
            </w:pPr>
            <w:r w:rsidRPr="002A0B10">
              <w:rPr>
                <w:sz w:val="16"/>
                <w:szCs w:val="16"/>
              </w:rPr>
              <w:t>1.06</w:t>
            </w:r>
            <w:r w:rsidR="00AC557E" w:rsidRPr="002A0B10">
              <w:rPr>
                <w:sz w:val="16"/>
                <w:szCs w:val="16"/>
              </w:rPr>
              <w:t xml:space="preserve">, </w:t>
            </w:r>
            <w:r w:rsidRPr="002A0B10">
              <w:rPr>
                <w:sz w:val="16"/>
                <w:szCs w:val="16"/>
              </w:rPr>
              <w:t>1.20</w:t>
            </w:r>
          </w:p>
        </w:tc>
        <w:tc>
          <w:tcPr>
            <w:tcW w:w="291" w:type="pct"/>
            <w:vAlign w:val="center"/>
            <w:hideMark/>
          </w:tcPr>
          <w:p w14:paraId="69CC5564" w14:textId="618D46A6" w:rsidR="0050641D" w:rsidRPr="002A0B10" w:rsidRDefault="00972819" w:rsidP="0050641D">
            <w:pPr>
              <w:spacing w:line="240" w:lineRule="auto"/>
              <w:ind w:firstLine="0"/>
              <w:jc w:val="center"/>
              <w:rPr>
                <w:sz w:val="16"/>
                <w:szCs w:val="16"/>
              </w:rPr>
            </w:pPr>
            <w:r w:rsidRPr="002A0B10">
              <w:rPr>
                <w:b/>
                <w:bCs/>
                <w:sz w:val="16"/>
                <w:szCs w:val="16"/>
              </w:rPr>
              <w:t>&lt;.001***</w:t>
            </w:r>
          </w:p>
        </w:tc>
        <w:tc>
          <w:tcPr>
            <w:tcW w:w="343" w:type="pct"/>
            <w:vAlign w:val="center"/>
            <w:hideMark/>
          </w:tcPr>
          <w:p w14:paraId="5EF4C7F3" w14:textId="5F0EF7D9" w:rsidR="0050641D" w:rsidRPr="002A0B10" w:rsidRDefault="0050641D" w:rsidP="0050641D">
            <w:pPr>
              <w:spacing w:line="240" w:lineRule="auto"/>
              <w:ind w:firstLine="0"/>
              <w:jc w:val="center"/>
              <w:rPr>
                <w:sz w:val="16"/>
                <w:szCs w:val="16"/>
              </w:rPr>
            </w:pPr>
            <w:r w:rsidRPr="002A0B10">
              <w:rPr>
                <w:sz w:val="16"/>
                <w:szCs w:val="16"/>
              </w:rPr>
              <w:t>1.13</w:t>
            </w:r>
          </w:p>
        </w:tc>
        <w:tc>
          <w:tcPr>
            <w:tcW w:w="278" w:type="pct"/>
            <w:vAlign w:val="center"/>
            <w:hideMark/>
          </w:tcPr>
          <w:p w14:paraId="6FA7A152" w14:textId="58E9997B" w:rsidR="0050641D" w:rsidRPr="002A0B10" w:rsidRDefault="0050641D" w:rsidP="0050641D">
            <w:pPr>
              <w:spacing w:line="240" w:lineRule="auto"/>
              <w:ind w:firstLine="0"/>
              <w:jc w:val="center"/>
              <w:rPr>
                <w:sz w:val="16"/>
                <w:szCs w:val="16"/>
              </w:rPr>
            </w:pPr>
            <w:r w:rsidRPr="002A0B10">
              <w:rPr>
                <w:sz w:val="16"/>
                <w:szCs w:val="16"/>
              </w:rPr>
              <w:t>1.06</w:t>
            </w:r>
            <w:r w:rsidR="00AC557E" w:rsidRPr="002A0B10">
              <w:rPr>
                <w:sz w:val="16"/>
                <w:szCs w:val="16"/>
              </w:rPr>
              <w:t xml:space="preserve">, </w:t>
            </w:r>
            <w:r w:rsidRPr="002A0B10">
              <w:rPr>
                <w:sz w:val="16"/>
                <w:szCs w:val="16"/>
              </w:rPr>
              <w:t>1.20</w:t>
            </w:r>
          </w:p>
        </w:tc>
        <w:tc>
          <w:tcPr>
            <w:tcW w:w="291" w:type="pct"/>
            <w:vAlign w:val="center"/>
            <w:hideMark/>
          </w:tcPr>
          <w:p w14:paraId="0CE4C426" w14:textId="3238EB61" w:rsidR="0050641D" w:rsidRPr="002A0B10" w:rsidRDefault="00972819" w:rsidP="0050641D">
            <w:pPr>
              <w:spacing w:line="240" w:lineRule="auto"/>
              <w:ind w:firstLine="0"/>
              <w:jc w:val="center"/>
              <w:rPr>
                <w:sz w:val="16"/>
                <w:szCs w:val="16"/>
              </w:rPr>
            </w:pPr>
            <w:r w:rsidRPr="002A0B10">
              <w:rPr>
                <w:b/>
                <w:bCs/>
                <w:sz w:val="16"/>
                <w:szCs w:val="16"/>
              </w:rPr>
              <w:t>&lt;.001***</w:t>
            </w:r>
          </w:p>
        </w:tc>
        <w:tc>
          <w:tcPr>
            <w:tcW w:w="343" w:type="pct"/>
            <w:shd w:val="clear" w:color="auto" w:fill="auto"/>
            <w:vAlign w:val="center"/>
            <w:hideMark/>
          </w:tcPr>
          <w:p w14:paraId="3F4594EF" w14:textId="3E8BABCD" w:rsidR="0050641D" w:rsidRPr="002A0B10" w:rsidRDefault="0050641D" w:rsidP="0050641D">
            <w:pPr>
              <w:spacing w:line="240" w:lineRule="auto"/>
              <w:ind w:firstLine="0"/>
              <w:jc w:val="center"/>
              <w:rPr>
                <w:sz w:val="16"/>
                <w:szCs w:val="16"/>
              </w:rPr>
            </w:pPr>
            <w:r w:rsidRPr="002A0B10">
              <w:rPr>
                <w:sz w:val="16"/>
                <w:szCs w:val="16"/>
              </w:rPr>
              <w:t>1.14</w:t>
            </w:r>
          </w:p>
        </w:tc>
        <w:tc>
          <w:tcPr>
            <w:tcW w:w="278" w:type="pct"/>
            <w:shd w:val="clear" w:color="auto" w:fill="auto"/>
            <w:vAlign w:val="center"/>
            <w:hideMark/>
          </w:tcPr>
          <w:p w14:paraId="6B6F7854" w14:textId="0915D221" w:rsidR="0050641D" w:rsidRPr="002A0B10" w:rsidRDefault="0050641D" w:rsidP="0050641D">
            <w:pPr>
              <w:spacing w:line="240" w:lineRule="auto"/>
              <w:ind w:firstLine="0"/>
              <w:jc w:val="center"/>
              <w:rPr>
                <w:sz w:val="16"/>
                <w:szCs w:val="16"/>
              </w:rPr>
            </w:pPr>
            <w:r w:rsidRPr="002A0B10">
              <w:rPr>
                <w:sz w:val="16"/>
                <w:szCs w:val="16"/>
              </w:rPr>
              <w:t>1.07</w:t>
            </w:r>
            <w:r w:rsidR="00AC557E" w:rsidRPr="002A0B10">
              <w:rPr>
                <w:sz w:val="16"/>
                <w:szCs w:val="16"/>
              </w:rPr>
              <w:t xml:space="preserve">, </w:t>
            </w:r>
            <w:r w:rsidRPr="002A0B10">
              <w:rPr>
                <w:sz w:val="16"/>
                <w:szCs w:val="16"/>
              </w:rPr>
              <w:t>1.21</w:t>
            </w:r>
          </w:p>
        </w:tc>
        <w:tc>
          <w:tcPr>
            <w:tcW w:w="341" w:type="pct"/>
            <w:shd w:val="clear" w:color="auto" w:fill="auto"/>
            <w:vAlign w:val="center"/>
            <w:hideMark/>
          </w:tcPr>
          <w:p w14:paraId="2E6810BF" w14:textId="4BA844AC" w:rsidR="0050641D" w:rsidRPr="002A0B10" w:rsidRDefault="00972819" w:rsidP="0050641D">
            <w:pPr>
              <w:spacing w:line="240" w:lineRule="auto"/>
              <w:ind w:firstLine="0"/>
              <w:jc w:val="center"/>
              <w:rPr>
                <w:sz w:val="16"/>
                <w:szCs w:val="16"/>
              </w:rPr>
            </w:pPr>
            <w:r w:rsidRPr="002A0B10">
              <w:rPr>
                <w:b/>
                <w:bCs/>
                <w:sz w:val="16"/>
                <w:szCs w:val="16"/>
              </w:rPr>
              <w:t>&lt;.001***</w:t>
            </w:r>
          </w:p>
        </w:tc>
      </w:tr>
      <w:tr w:rsidR="00537FA6" w:rsidRPr="002A0B10" w14:paraId="5E2E77BF" w14:textId="77777777" w:rsidTr="00537FA6">
        <w:trPr>
          <w:tblCellSpacing w:w="15" w:type="dxa"/>
        </w:trPr>
        <w:tc>
          <w:tcPr>
            <w:tcW w:w="1138" w:type="pct"/>
            <w:vAlign w:val="center"/>
            <w:hideMark/>
          </w:tcPr>
          <w:p w14:paraId="55647EF2" w14:textId="08DE107E" w:rsidR="0050641D" w:rsidRPr="002A0B10" w:rsidRDefault="0050641D" w:rsidP="0050641D">
            <w:pPr>
              <w:spacing w:line="240" w:lineRule="auto"/>
              <w:ind w:left="97" w:firstLine="0"/>
              <w:rPr>
                <w:sz w:val="16"/>
                <w:szCs w:val="16"/>
              </w:rPr>
            </w:pPr>
            <w:r w:rsidRPr="002A0B10">
              <w:rPr>
                <w:sz w:val="16"/>
                <w:szCs w:val="16"/>
              </w:rPr>
              <w:t>Effectiveness (Personal)</w:t>
            </w:r>
          </w:p>
        </w:tc>
        <w:tc>
          <w:tcPr>
            <w:tcW w:w="343" w:type="pct"/>
            <w:vAlign w:val="center"/>
            <w:hideMark/>
          </w:tcPr>
          <w:p w14:paraId="0B66FDFB" w14:textId="7838F3A8" w:rsidR="0050641D" w:rsidRPr="002A0B10" w:rsidRDefault="0050641D" w:rsidP="0050641D">
            <w:pPr>
              <w:spacing w:line="240" w:lineRule="auto"/>
              <w:ind w:firstLine="0"/>
              <w:jc w:val="center"/>
              <w:rPr>
                <w:sz w:val="16"/>
                <w:szCs w:val="16"/>
              </w:rPr>
            </w:pPr>
            <w:r w:rsidRPr="002A0B10">
              <w:rPr>
                <w:sz w:val="16"/>
                <w:szCs w:val="16"/>
              </w:rPr>
              <w:t>1.10</w:t>
            </w:r>
          </w:p>
        </w:tc>
        <w:tc>
          <w:tcPr>
            <w:tcW w:w="278" w:type="pct"/>
            <w:vAlign w:val="center"/>
            <w:hideMark/>
          </w:tcPr>
          <w:p w14:paraId="092A4786" w14:textId="79880D0A" w:rsidR="0050641D" w:rsidRPr="002A0B10" w:rsidRDefault="0050641D" w:rsidP="0050641D">
            <w:pPr>
              <w:spacing w:line="240" w:lineRule="auto"/>
              <w:ind w:firstLine="0"/>
              <w:jc w:val="center"/>
              <w:rPr>
                <w:sz w:val="16"/>
                <w:szCs w:val="16"/>
              </w:rPr>
            </w:pPr>
            <w:r w:rsidRPr="002A0B10">
              <w:rPr>
                <w:sz w:val="16"/>
                <w:szCs w:val="16"/>
              </w:rPr>
              <w:t>1.06</w:t>
            </w:r>
            <w:r w:rsidR="00AC557E" w:rsidRPr="002A0B10">
              <w:rPr>
                <w:sz w:val="16"/>
                <w:szCs w:val="16"/>
              </w:rPr>
              <w:t xml:space="preserve">, </w:t>
            </w:r>
            <w:r w:rsidRPr="002A0B10">
              <w:rPr>
                <w:sz w:val="16"/>
                <w:szCs w:val="16"/>
              </w:rPr>
              <w:t>1.14</w:t>
            </w:r>
          </w:p>
        </w:tc>
        <w:tc>
          <w:tcPr>
            <w:tcW w:w="291" w:type="pct"/>
            <w:vAlign w:val="center"/>
            <w:hideMark/>
          </w:tcPr>
          <w:p w14:paraId="3606A224" w14:textId="134C4DA5" w:rsidR="0050641D" w:rsidRPr="002A0B10" w:rsidRDefault="00972819" w:rsidP="0050641D">
            <w:pPr>
              <w:spacing w:line="240" w:lineRule="auto"/>
              <w:ind w:firstLine="0"/>
              <w:jc w:val="center"/>
              <w:rPr>
                <w:sz w:val="16"/>
                <w:szCs w:val="16"/>
              </w:rPr>
            </w:pPr>
            <w:r w:rsidRPr="002A0B10">
              <w:rPr>
                <w:b/>
                <w:bCs/>
                <w:sz w:val="16"/>
                <w:szCs w:val="16"/>
              </w:rPr>
              <w:t>&lt;.001***</w:t>
            </w:r>
          </w:p>
        </w:tc>
        <w:tc>
          <w:tcPr>
            <w:tcW w:w="343" w:type="pct"/>
            <w:vAlign w:val="center"/>
            <w:hideMark/>
          </w:tcPr>
          <w:p w14:paraId="37871D57" w14:textId="70FE525E" w:rsidR="0050641D" w:rsidRPr="002A0B10" w:rsidRDefault="0050641D" w:rsidP="0050641D">
            <w:pPr>
              <w:spacing w:line="240" w:lineRule="auto"/>
              <w:ind w:firstLine="0"/>
              <w:jc w:val="center"/>
              <w:rPr>
                <w:sz w:val="16"/>
                <w:szCs w:val="16"/>
              </w:rPr>
            </w:pPr>
            <w:r w:rsidRPr="002A0B10">
              <w:rPr>
                <w:sz w:val="16"/>
                <w:szCs w:val="16"/>
              </w:rPr>
              <w:t>1.07</w:t>
            </w:r>
          </w:p>
        </w:tc>
        <w:tc>
          <w:tcPr>
            <w:tcW w:w="278" w:type="pct"/>
            <w:vAlign w:val="center"/>
            <w:hideMark/>
          </w:tcPr>
          <w:p w14:paraId="557D5969" w14:textId="260F82FE" w:rsidR="0050641D" w:rsidRPr="002A0B10" w:rsidRDefault="0050641D" w:rsidP="0050641D">
            <w:pPr>
              <w:spacing w:line="240" w:lineRule="auto"/>
              <w:ind w:firstLine="0"/>
              <w:jc w:val="center"/>
              <w:rPr>
                <w:sz w:val="16"/>
                <w:szCs w:val="16"/>
              </w:rPr>
            </w:pPr>
            <w:r w:rsidRPr="002A0B10">
              <w:rPr>
                <w:sz w:val="16"/>
                <w:szCs w:val="16"/>
              </w:rPr>
              <w:t>1.02</w:t>
            </w:r>
            <w:r w:rsidR="00AC557E" w:rsidRPr="002A0B10">
              <w:rPr>
                <w:sz w:val="16"/>
                <w:szCs w:val="16"/>
              </w:rPr>
              <w:t xml:space="preserve">, </w:t>
            </w:r>
            <w:r w:rsidRPr="002A0B10">
              <w:rPr>
                <w:sz w:val="16"/>
                <w:szCs w:val="16"/>
              </w:rPr>
              <w:t>1.13</w:t>
            </w:r>
          </w:p>
        </w:tc>
        <w:tc>
          <w:tcPr>
            <w:tcW w:w="291" w:type="pct"/>
            <w:vAlign w:val="center"/>
            <w:hideMark/>
          </w:tcPr>
          <w:p w14:paraId="44DC03EF" w14:textId="6C0F4247" w:rsidR="0050641D" w:rsidRPr="002A0B10" w:rsidRDefault="008A5DD5" w:rsidP="0050641D">
            <w:pPr>
              <w:spacing w:line="240" w:lineRule="auto"/>
              <w:ind w:firstLine="0"/>
              <w:jc w:val="center"/>
              <w:rPr>
                <w:sz w:val="16"/>
                <w:szCs w:val="16"/>
              </w:rPr>
            </w:pPr>
            <w:r w:rsidRPr="002A0B10">
              <w:rPr>
                <w:b/>
                <w:bCs/>
                <w:sz w:val="16"/>
                <w:szCs w:val="16"/>
              </w:rPr>
              <w:t>.</w:t>
            </w:r>
            <w:r w:rsidR="0050641D" w:rsidRPr="002A0B10">
              <w:rPr>
                <w:b/>
                <w:bCs/>
                <w:sz w:val="16"/>
                <w:szCs w:val="16"/>
              </w:rPr>
              <w:t>005</w:t>
            </w:r>
            <w:r w:rsidR="00B757ED" w:rsidRPr="002A0B10">
              <w:rPr>
                <w:b/>
                <w:bCs/>
                <w:sz w:val="16"/>
                <w:szCs w:val="16"/>
              </w:rPr>
              <w:t>*</w:t>
            </w:r>
            <w:r w:rsidR="00972819" w:rsidRPr="002A0B10">
              <w:rPr>
                <w:b/>
                <w:bCs/>
                <w:sz w:val="16"/>
                <w:szCs w:val="16"/>
              </w:rPr>
              <w:t>*</w:t>
            </w:r>
          </w:p>
        </w:tc>
        <w:tc>
          <w:tcPr>
            <w:tcW w:w="343" w:type="pct"/>
            <w:vAlign w:val="center"/>
            <w:hideMark/>
          </w:tcPr>
          <w:p w14:paraId="478FCC27" w14:textId="628ECF26" w:rsidR="0050641D" w:rsidRPr="002A0B10" w:rsidRDefault="0050641D" w:rsidP="0050641D">
            <w:pPr>
              <w:spacing w:line="240" w:lineRule="auto"/>
              <w:ind w:firstLine="0"/>
              <w:jc w:val="center"/>
              <w:rPr>
                <w:sz w:val="16"/>
                <w:szCs w:val="16"/>
              </w:rPr>
            </w:pPr>
            <w:r w:rsidRPr="002A0B10">
              <w:rPr>
                <w:sz w:val="16"/>
                <w:szCs w:val="16"/>
              </w:rPr>
              <w:t>1.07</w:t>
            </w:r>
          </w:p>
        </w:tc>
        <w:tc>
          <w:tcPr>
            <w:tcW w:w="278" w:type="pct"/>
            <w:vAlign w:val="center"/>
            <w:hideMark/>
          </w:tcPr>
          <w:p w14:paraId="7297D652" w14:textId="5B03A5C8" w:rsidR="0050641D" w:rsidRPr="002A0B10" w:rsidRDefault="0050641D" w:rsidP="0050641D">
            <w:pPr>
              <w:spacing w:line="240" w:lineRule="auto"/>
              <w:ind w:firstLine="0"/>
              <w:jc w:val="center"/>
              <w:rPr>
                <w:sz w:val="16"/>
                <w:szCs w:val="16"/>
              </w:rPr>
            </w:pPr>
            <w:r w:rsidRPr="002A0B10">
              <w:rPr>
                <w:sz w:val="16"/>
                <w:szCs w:val="16"/>
              </w:rPr>
              <w:t>1.02</w:t>
            </w:r>
            <w:r w:rsidR="00AC557E" w:rsidRPr="002A0B10">
              <w:rPr>
                <w:sz w:val="16"/>
                <w:szCs w:val="16"/>
              </w:rPr>
              <w:t xml:space="preserve">, </w:t>
            </w:r>
            <w:r w:rsidRPr="002A0B10">
              <w:rPr>
                <w:sz w:val="16"/>
                <w:szCs w:val="16"/>
              </w:rPr>
              <w:t>1.13</w:t>
            </w:r>
          </w:p>
        </w:tc>
        <w:tc>
          <w:tcPr>
            <w:tcW w:w="291" w:type="pct"/>
            <w:vAlign w:val="center"/>
            <w:hideMark/>
          </w:tcPr>
          <w:p w14:paraId="4606060B" w14:textId="6C509FCC" w:rsidR="0050641D" w:rsidRPr="002A0B10" w:rsidRDefault="008A5DD5" w:rsidP="0050641D">
            <w:pPr>
              <w:spacing w:line="240" w:lineRule="auto"/>
              <w:ind w:firstLine="0"/>
              <w:jc w:val="center"/>
              <w:rPr>
                <w:sz w:val="16"/>
                <w:szCs w:val="16"/>
              </w:rPr>
            </w:pPr>
            <w:r w:rsidRPr="002A0B10">
              <w:rPr>
                <w:b/>
                <w:bCs/>
                <w:sz w:val="16"/>
                <w:szCs w:val="16"/>
              </w:rPr>
              <w:t>.</w:t>
            </w:r>
            <w:r w:rsidR="0050641D" w:rsidRPr="002A0B10">
              <w:rPr>
                <w:b/>
                <w:bCs/>
                <w:sz w:val="16"/>
                <w:szCs w:val="16"/>
              </w:rPr>
              <w:t>005</w:t>
            </w:r>
            <w:r w:rsidR="00B757ED" w:rsidRPr="002A0B10">
              <w:rPr>
                <w:b/>
                <w:bCs/>
                <w:sz w:val="16"/>
                <w:szCs w:val="16"/>
              </w:rPr>
              <w:t>*</w:t>
            </w:r>
            <w:r w:rsidR="00972819" w:rsidRPr="002A0B10">
              <w:rPr>
                <w:b/>
                <w:bCs/>
                <w:sz w:val="16"/>
                <w:szCs w:val="16"/>
              </w:rPr>
              <w:t>*</w:t>
            </w:r>
          </w:p>
        </w:tc>
        <w:tc>
          <w:tcPr>
            <w:tcW w:w="343" w:type="pct"/>
            <w:shd w:val="clear" w:color="auto" w:fill="auto"/>
            <w:vAlign w:val="center"/>
            <w:hideMark/>
          </w:tcPr>
          <w:p w14:paraId="7022B061" w14:textId="2C3944E7" w:rsidR="0050641D" w:rsidRPr="002A0B10" w:rsidRDefault="0050641D" w:rsidP="0050641D">
            <w:pPr>
              <w:spacing w:line="240" w:lineRule="auto"/>
              <w:ind w:firstLine="0"/>
              <w:jc w:val="center"/>
              <w:rPr>
                <w:sz w:val="16"/>
                <w:szCs w:val="16"/>
              </w:rPr>
            </w:pPr>
            <w:r w:rsidRPr="002A0B10">
              <w:rPr>
                <w:sz w:val="16"/>
                <w:szCs w:val="16"/>
              </w:rPr>
              <w:t>1.07</w:t>
            </w:r>
          </w:p>
        </w:tc>
        <w:tc>
          <w:tcPr>
            <w:tcW w:w="278" w:type="pct"/>
            <w:shd w:val="clear" w:color="auto" w:fill="auto"/>
            <w:vAlign w:val="center"/>
            <w:hideMark/>
          </w:tcPr>
          <w:p w14:paraId="7DD57803" w14:textId="15B8BA1F" w:rsidR="0050641D" w:rsidRPr="002A0B10" w:rsidRDefault="0050641D" w:rsidP="0050641D">
            <w:pPr>
              <w:spacing w:line="240" w:lineRule="auto"/>
              <w:ind w:firstLine="0"/>
              <w:jc w:val="center"/>
              <w:rPr>
                <w:sz w:val="16"/>
                <w:szCs w:val="16"/>
              </w:rPr>
            </w:pPr>
            <w:r w:rsidRPr="002A0B10">
              <w:rPr>
                <w:sz w:val="16"/>
                <w:szCs w:val="16"/>
              </w:rPr>
              <w:t>1.02</w:t>
            </w:r>
            <w:r w:rsidR="00AC557E" w:rsidRPr="002A0B10">
              <w:rPr>
                <w:sz w:val="16"/>
                <w:szCs w:val="16"/>
              </w:rPr>
              <w:t xml:space="preserve">, </w:t>
            </w:r>
            <w:r w:rsidRPr="002A0B10">
              <w:rPr>
                <w:sz w:val="16"/>
                <w:szCs w:val="16"/>
              </w:rPr>
              <w:t>1.13</w:t>
            </w:r>
          </w:p>
        </w:tc>
        <w:tc>
          <w:tcPr>
            <w:tcW w:w="341" w:type="pct"/>
            <w:shd w:val="clear" w:color="auto" w:fill="auto"/>
            <w:vAlign w:val="center"/>
            <w:hideMark/>
          </w:tcPr>
          <w:p w14:paraId="016A182F" w14:textId="1C365B13" w:rsidR="0050641D" w:rsidRPr="002A0B10" w:rsidRDefault="008A5DD5" w:rsidP="0050641D">
            <w:pPr>
              <w:spacing w:line="240" w:lineRule="auto"/>
              <w:ind w:firstLine="0"/>
              <w:jc w:val="center"/>
              <w:rPr>
                <w:sz w:val="16"/>
                <w:szCs w:val="16"/>
              </w:rPr>
            </w:pPr>
            <w:r w:rsidRPr="002A0B10">
              <w:rPr>
                <w:b/>
                <w:bCs/>
                <w:sz w:val="16"/>
                <w:szCs w:val="16"/>
              </w:rPr>
              <w:t>.</w:t>
            </w:r>
            <w:r w:rsidR="0050641D" w:rsidRPr="002A0B10">
              <w:rPr>
                <w:b/>
                <w:bCs/>
                <w:sz w:val="16"/>
                <w:szCs w:val="16"/>
              </w:rPr>
              <w:t>005</w:t>
            </w:r>
            <w:r w:rsidR="00B757ED" w:rsidRPr="002A0B10">
              <w:rPr>
                <w:b/>
                <w:bCs/>
                <w:sz w:val="16"/>
                <w:szCs w:val="16"/>
              </w:rPr>
              <w:t>*</w:t>
            </w:r>
            <w:r w:rsidR="00972819" w:rsidRPr="002A0B10">
              <w:rPr>
                <w:b/>
                <w:bCs/>
                <w:sz w:val="16"/>
                <w:szCs w:val="16"/>
              </w:rPr>
              <w:t>*</w:t>
            </w:r>
          </w:p>
        </w:tc>
      </w:tr>
      <w:tr w:rsidR="00537FA6" w:rsidRPr="002A0B10" w14:paraId="424124E7" w14:textId="77777777" w:rsidTr="00537FA6">
        <w:trPr>
          <w:tblCellSpacing w:w="15" w:type="dxa"/>
        </w:trPr>
        <w:tc>
          <w:tcPr>
            <w:tcW w:w="1138" w:type="pct"/>
            <w:vAlign w:val="center"/>
            <w:hideMark/>
          </w:tcPr>
          <w:p w14:paraId="37B4CED4" w14:textId="7ECC6EED" w:rsidR="0050641D" w:rsidRPr="002A0B10" w:rsidRDefault="0050641D" w:rsidP="0050641D">
            <w:pPr>
              <w:spacing w:line="240" w:lineRule="auto"/>
              <w:ind w:left="97" w:firstLine="0"/>
              <w:rPr>
                <w:sz w:val="16"/>
                <w:szCs w:val="16"/>
              </w:rPr>
            </w:pPr>
            <w:r w:rsidRPr="002A0B10">
              <w:rPr>
                <w:sz w:val="16"/>
                <w:szCs w:val="16"/>
              </w:rPr>
              <w:t>Morality (Perceived Normative)</w:t>
            </w:r>
          </w:p>
        </w:tc>
        <w:tc>
          <w:tcPr>
            <w:tcW w:w="343" w:type="pct"/>
            <w:vAlign w:val="center"/>
            <w:hideMark/>
          </w:tcPr>
          <w:p w14:paraId="2E6F644C" w14:textId="77777777" w:rsidR="0050641D" w:rsidRPr="002A0B10" w:rsidRDefault="0050641D" w:rsidP="0050641D">
            <w:pPr>
              <w:spacing w:line="240" w:lineRule="auto"/>
              <w:ind w:firstLine="0"/>
              <w:jc w:val="center"/>
              <w:rPr>
                <w:sz w:val="16"/>
                <w:szCs w:val="16"/>
              </w:rPr>
            </w:pPr>
          </w:p>
        </w:tc>
        <w:tc>
          <w:tcPr>
            <w:tcW w:w="278" w:type="pct"/>
            <w:vAlign w:val="center"/>
            <w:hideMark/>
          </w:tcPr>
          <w:p w14:paraId="026783D1" w14:textId="77777777" w:rsidR="0050641D" w:rsidRPr="002A0B10" w:rsidRDefault="0050641D" w:rsidP="0050641D">
            <w:pPr>
              <w:spacing w:line="240" w:lineRule="auto"/>
              <w:ind w:firstLine="0"/>
              <w:jc w:val="center"/>
              <w:rPr>
                <w:sz w:val="16"/>
                <w:szCs w:val="16"/>
              </w:rPr>
            </w:pPr>
          </w:p>
        </w:tc>
        <w:tc>
          <w:tcPr>
            <w:tcW w:w="291" w:type="pct"/>
            <w:vAlign w:val="center"/>
            <w:hideMark/>
          </w:tcPr>
          <w:p w14:paraId="583891FC" w14:textId="77777777" w:rsidR="0050641D" w:rsidRPr="002A0B10" w:rsidRDefault="0050641D" w:rsidP="0050641D">
            <w:pPr>
              <w:spacing w:line="240" w:lineRule="auto"/>
              <w:ind w:firstLine="0"/>
              <w:jc w:val="center"/>
              <w:rPr>
                <w:sz w:val="16"/>
                <w:szCs w:val="16"/>
              </w:rPr>
            </w:pPr>
          </w:p>
        </w:tc>
        <w:tc>
          <w:tcPr>
            <w:tcW w:w="343" w:type="pct"/>
            <w:vAlign w:val="center"/>
            <w:hideMark/>
          </w:tcPr>
          <w:p w14:paraId="0D455F12" w14:textId="5643F00C" w:rsidR="0050641D" w:rsidRPr="002A0B10" w:rsidRDefault="0050641D" w:rsidP="0050641D">
            <w:pPr>
              <w:spacing w:line="240" w:lineRule="auto"/>
              <w:ind w:firstLine="0"/>
              <w:jc w:val="center"/>
              <w:rPr>
                <w:sz w:val="16"/>
                <w:szCs w:val="16"/>
              </w:rPr>
            </w:pPr>
            <w:r w:rsidRPr="002A0B10">
              <w:rPr>
                <w:sz w:val="16"/>
                <w:szCs w:val="16"/>
              </w:rPr>
              <w:t>1.07</w:t>
            </w:r>
          </w:p>
        </w:tc>
        <w:tc>
          <w:tcPr>
            <w:tcW w:w="278" w:type="pct"/>
            <w:vAlign w:val="center"/>
            <w:hideMark/>
          </w:tcPr>
          <w:p w14:paraId="395CFCF2" w14:textId="3D09B67B" w:rsidR="0050641D" w:rsidRPr="002A0B10" w:rsidRDefault="0050641D" w:rsidP="0050641D">
            <w:pPr>
              <w:spacing w:line="240" w:lineRule="auto"/>
              <w:ind w:firstLine="0"/>
              <w:jc w:val="center"/>
              <w:rPr>
                <w:sz w:val="16"/>
                <w:szCs w:val="16"/>
              </w:rPr>
            </w:pPr>
            <w:r w:rsidRPr="002A0B10">
              <w:rPr>
                <w:sz w:val="16"/>
                <w:szCs w:val="16"/>
              </w:rPr>
              <w:t>1.01</w:t>
            </w:r>
            <w:r w:rsidR="00AC557E" w:rsidRPr="002A0B10">
              <w:rPr>
                <w:sz w:val="16"/>
                <w:szCs w:val="16"/>
              </w:rPr>
              <w:t xml:space="preserve">, </w:t>
            </w:r>
            <w:r w:rsidRPr="002A0B10">
              <w:rPr>
                <w:sz w:val="16"/>
                <w:szCs w:val="16"/>
              </w:rPr>
              <w:t>1.13</w:t>
            </w:r>
          </w:p>
        </w:tc>
        <w:tc>
          <w:tcPr>
            <w:tcW w:w="291" w:type="pct"/>
            <w:vAlign w:val="center"/>
            <w:hideMark/>
          </w:tcPr>
          <w:p w14:paraId="3F60ADBA" w14:textId="162BE195" w:rsidR="0050641D" w:rsidRPr="002A0B10" w:rsidRDefault="008A5DD5" w:rsidP="0050641D">
            <w:pPr>
              <w:spacing w:line="240" w:lineRule="auto"/>
              <w:ind w:firstLine="0"/>
              <w:jc w:val="center"/>
              <w:rPr>
                <w:sz w:val="16"/>
                <w:szCs w:val="16"/>
              </w:rPr>
            </w:pPr>
            <w:r w:rsidRPr="002A0B10">
              <w:rPr>
                <w:b/>
                <w:bCs/>
                <w:sz w:val="16"/>
                <w:szCs w:val="16"/>
              </w:rPr>
              <w:t>.</w:t>
            </w:r>
            <w:r w:rsidR="0050641D" w:rsidRPr="002A0B10">
              <w:rPr>
                <w:b/>
                <w:bCs/>
                <w:sz w:val="16"/>
                <w:szCs w:val="16"/>
              </w:rPr>
              <w:t>014</w:t>
            </w:r>
            <w:r w:rsidR="00B757ED" w:rsidRPr="002A0B10">
              <w:rPr>
                <w:b/>
                <w:bCs/>
                <w:sz w:val="16"/>
                <w:szCs w:val="16"/>
              </w:rPr>
              <w:t>*</w:t>
            </w:r>
          </w:p>
        </w:tc>
        <w:tc>
          <w:tcPr>
            <w:tcW w:w="343" w:type="pct"/>
            <w:vAlign w:val="center"/>
            <w:hideMark/>
          </w:tcPr>
          <w:p w14:paraId="7AF57BED" w14:textId="473F9302" w:rsidR="0050641D" w:rsidRPr="002A0B10" w:rsidRDefault="0050641D" w:rsidP="0050641D">
            <w:pPr>
              <w:spacing w:line="240" w:lineRule="auto"/>
              <w:ind w:firstLine="0"/>
              <w:jc w:val="center"/>
              <w:rPr>
                <w:sz w:val="16"/>
                <w:szCs w:val="16"/>
              </w:rPr>
            </w:pPr>
            <w:r w:rsidRPr="002A0B10">
              <w:rPr>
                <w:sz w:val="16"/>
                <w:szCs w:val="16"/>
              </w:rPr>
              <w:t>1.07</w:t>
            </w:r>
          </w:p>
        </w:tc>
        <w:tc>
          <w:tcPr>
            <w:tcW w:w="278" w:type="pct"/>
            <w:vAlign w:val="center"/>
            <w:hideMark/>
          </w:tcPr>
          <w:p w14:paraId="36A03E9D" w14:textId="7D906450" w:rsidR="0050641D" w:rsidRPr="002A0B10" w:rsidRDefault="0050641D" w:rsidP="0050641D">
            <w:pPr>
              <w:spacing w:line="240" w:lineRule="auto"/>
              <w:ind w:firstLine="0"/>
              <w:jc w:val="center"/>
              <w:rPr>
                <w:sz w:val="16"/>
                <w:szCs w:val="16"/>
              </w:rPr>
            </w:pPr>
            <w:r w:rsidRPr="002A0B10">
              <w:rPr>
                <w:sz w:val="16"/>
                <w:szCs w:val="16"/>
              </w:rPr>
              <w:t>1.01</w:t>
            </w:r>
            <w:r w:rsidR="00AC557E" w:rsidRPr="002A0B10">
              <w:rPr>
                <w:sz w:val="16"/>
                <w:szCs w:val="16"/>
              </w:rPr>
              <w:t xml:space="preserve">, </w:t>
            </w:r>
            <w:r w:rsidRPr="002A0B10">
              <w:rPr>
                <w:sz w:val="16"/>
                <w:szCs w:val="16"/>
              </w:rPr>
              <w:t>1.13</w:t>
            </w:r>
          </w:p>
        </w:tc>
        <w:tc>
          <w:tcPr>
            <w:tcW w:w="291" w:type="pct"/>
            <w:vAlign w:val="center"/>
            <w:hideMark/>
          </w:tcPr>
          <w:p w14:paraId="3C8EEF44" w14:textId="60032087" w:rsidR="0050641D" w:rsidRPr="002A0B10" w:rsidRDefault="008A5DD5" w:rsidP="0050641D">
            <w:pPr>
              <w:spacing w:line="240" w:lineRule="auto"/>
              <w:ind w:firstLine="0"/>
              <w:jc w:val="center"/>
              <w:rPr>
                <w:sz w:val="16"/>
                <w:szCs w:val="16"/>
              </w:rPr>
            </w:pPr>
            <w:r w:rsidRPr="002A0B10">
              <w:rPr>
                <w:b/>
                <w:bCs/>
                <w:sz w:val="16"/>
                <w:szCs w:val="16"/>
              </w:rPr>
              <w:t>.</w:t>
            </w:r>
            <w:r w:rsidR="0050641D" w:rsidRPr="002A0B10">
              <w:rPr>
                <w:b/>
                <w:bCs/>
                <w:sz w:val="16"/>
                <w:szCs w:val="16"/>
              </w:rPr>
              <w:t>014</w:t>
            </w:r>
            <w:r w:rsidR="00B757ED" w:rsidRPr="002A0B10">
              <w:rPr>
                <w:b/>
                <w:bCs/>
                <w:sz w:val="16"/>
                <w:szCs w:val="16"/>
              </w:rPr>
              <w:t>*</w:t>
            </w:r>
          </w:p>
        </w:tc>
        <w:tc>
          <w:tcPr>
            <w:tcW w:w="343" w:type="pct"/>
            <w:shd w:val="clear" w:color="auto" w:fill="auto"/>
            <w:vAlign w:val="center"/>
            <w:hideMark/>
          </w:tcPr>
          <w:p w14:paraId="527DE290" w14:textId="3C0EFEB7" w:rsidR="0050641D" w:rsidRPr="002A0B10" w:rsidRDefault="0050641D" w:rsidP="0050641D">
            <w:pPr>
              <w:spacing w:line="240" w:lineRule="auto"/>
              <w:ind w:firstLine="0"/>
              <w:jc w:val="center"/>
              <w:rPr>
                <w:sz w:val="16"/>
                <w:szCs w:val="16"/>
              </w:rPr>
            </w:pPr>
            <w:r w:rsidRPr="002A0B10">
              <w:rPr>
                <w:sz w:val="16"/>
                <w:szCs w:val="16"/>
              </w:rPr>
              <w:t>1.06</w:t>
            </w:r>
          </w:p>
        </w:tc>
        <w:tc>
          <w:tcPr>
            <w:tcW w:w="278" w:type="pct"/>
            <w:shd w:val="clear" w:color="auto" w:fill="auto"/>
            <w:vAlign w:val="center"/>
            <w:hideMark/>
          </w:tcPr>
          <w:p w14:paraId="42698681" w14:textId="7302C56F" w:rsidR="0050641D" w:rsidRPr="002A0B10" w:rsidRDefault="0050641D" w:rsidP="0050641D">
            <w:pPr>
              <w:spacing w:line="240" w:lineRule="auto"/>
              <w:ind w:firstLine="0"/>
              <w:jc w:val="center"/>
              <w:rPr>
                <w:sz w:val="16"/>
                <w:szCs w:val="16"/>
              </w:rPr>
            </w:pPr>
            <w:r w:rsidRPr="002A0B10">
              <w:rPr>
                <w:sz w:val="16"/>
                <w:szCs w:val="16"/>
              </w:rPr>
              <w:t>1.01</w:t>
            </w:r>
            <w:r w:rsidR="00AC557E" w:rsidRPr="002A0B10">
              <w:rPr>
                <w:sz w:val="16"/>
                <w:szCs w:val="16"/>
              </w:rPr>
              <w:t xml:space="preserve">, </w:t>
            </w:r>
            <w:r w:rsidRPr="002A0B10">
              <w:rPr>
                <w:sz w:val="16"/>
                <w:szCs w:val="16"/>
              </w:rPr>
              <w:t>1.13</w:t>
            </w:r>
          </w:p>
        </w:tc>
        <w:tc>
          <w:tcPr>
            <w:tcW w:w="341" w:type="pct"/>
            <w:shd w:val="clear" w:color="auto" w:fill="auto"/>
            <w:vAlign w:val="center"/>
            <w:hideMark/>
          </w:tcPr>
          <w:p w14:paraId="6559D4AF" w14:textId="7303CF1B" w:rsidR="0050641D" w:rsidRPr="002A0B10" w:rsidRDefault="008A5DD5" w:rsidP="0050641D">
            <w:pPr>
              <w:spacing w:line="240" w:lineRule="auto"/>
              <w:ind w:firstLine="0"/>
              <w:jc w:val="center"/>
              <w:rPr>
                <w:sz w:val="16"/>
                <w:szCs w:val="16"/>
              </w:rPr>
            </w:pPr>
            <w:r w:rsidRPr="002A0B10">
              <w:rPr>
                <w:b/>
                <w:bCs/>
                <w:sz w:val="16"/>
                <w:szCs w:val="16"/>
              </w:rPr>
              <w:t>.</w:t>
            </w:r>
            <w:r w:rsidR="0050641D" w:rsidRPr="002A0B10">
              <w:rPr>
                <w:b/>
                <w:bCs/>
                <w:sz w:val="16"/>
                <w:szCs w:val="16"/>
              </w:rPr>
              <w:t>032</w:t>
            </w:r>
            <w:r w:rsidR="00B757ED" w:rsidRPr="002A0B10">
              <w:rPr>
                <w:b/>
                <w:bCs/>
                <w:sz w:val="16"/>
                <w:szCs w:val="16"/>
              </w:rPr>
              <w:t>*</w:t>
            </w:r>
          </w:p>
        </w:tc>
      </w:tr>
      <w:tr w:rsidR="00537FA6" w:rsidRPr="002A0B10" w14:paraId="1A78D195" w14:textId="77777777" w:rsidTr="00537FA6">
        <w:trPr>
          <w:tblCellSpacing w:w="15" w:type="dxa"/>
        </w:trPr>
        <w:tc>
          <w:tcPr>
            <w:tcW w:w="1138" w:type="pct"/>
            <w:vAlign w:val="center"/>
            <w:hideMark/>
          </w:tcPr>
          <w:p w14:paraId="583177E6" w14:textId="3C36D73C" w:rsidR="0050641D" w:rsidRPr="002A0B10" w:rsidRDefault="0050641D" w:rsidP="0050641D">
            <w:pPr>
              <w:spacing w:line="240" w:lineRule="auto"/>
              <w:ind w:left="97" w:firstLine="0"/>
              <w:rPr>
                <w:sz w:val="16"/>
                <w:szCs w:val="16"/>
              </w:rPr>
            </w:pPr>
            <w:r w:rsidRPr="002A0B10">
              <w:rPr>
                <w:sz w:val="16"/>
                <w:szCs w:val="16"/>
              </w:rPr>
              <w:t>Effectiveness (Perceived Normative)</w:t>
            </w:r>
          </w:p>
        </w:tc>
        <w:tc>
          <w:tcPr>
            <w:tcW w:w="343" w:type="pct"/>
            <w:vAlign w:val="center"/>
            <w:hideMark/>
          </w:tcPr>
          <w:p w14:paraId="7CD1A56B" w14:textId="77777777" w:rsidR="0050641D" w:rsidRPr="002A0B10" w:rsidRDefault="0050641D" w:rsidP="0050641D">
            <w:pPr>
              <w:spacing w:line="240" w:lineRule="auto"/>
              <w:ind w:firstLine="0"/>
              <w:jc w:val="center"/>
              <w:rPr>
                <w:sz w:val="16"/>
                <w:szCs w:val="16"/>
              </w:rPr>
            </w:pPr>
          </w:p>
        </w:tc>
        <w:tc>
          <w:tcPr>
            <w:tcW w:w="278" w:type="pct"/>
            <w:vAlign w:val="center"/>
            <w:hideMark/>
          </w:tcPr>
          <w:p w14:paraId="11C3E52C" w14:textId="77777777" w:rsidR="0050641D" w:rsidRPr="002A0B10" w:rsidRDefault="0050641D" w:rsidP="0050641D">
            <w:pPr>
              <w:spacing w:line="240" w:lineRule="auto"/>
              <w:ind w:firstLine="0"/>
              <w:jc w:val="center"/>
              <w:rPr>
                <w:sz w:val="16"/>
                <w:szCs w:val="16"/>
              </w:rPr>
            </w:pPr>
          </w:p>
        </w:tc>
        <w:tc>
          <w:tcPr>
            <w:tcW w:w="291" w:type="pct"/>
            <w:vAlign w:val="center"/>
            <w:hideMark/>
          </w:tcPr>
          <w:p w14:paraId="233B80A8" w14:textId="77777777" w:rsidR="0050641D" w:rsidRPr="002A0B10" w:rsidRDefault="0050641D" w:rsidP="0050641D">
            <w:pPr>
              <w:spacing w:line="240" w:lineRule="auto"/>
              <w:ind w:firstLine="0"/>
              <w:jc w:val="center"/>
              <w:rPr>
                <w:sz w:val="16"/>
                <w:szCs w:val="16"/>
              </w:rPr>
            </w:pPr>
          </w:p>
        </w:tc>
        <w:tc>
          <w:tcPr>
            <w:tcW w:w="343" w:type="pct"/>
            <w:vAlign w:val="center"/>
            <w:hideMark/>
          </w:tcPr>
          <w:p w14:paraId="3CC3854C" w14:textId="6829E6F4" w:rsidR="0050641D" w:rsidRPr="002A0B10" w:rsidRDefault="0050641D" w:rsidP="0050641D">
            <w:pPr>
              <w:spacing w:line="240" w:lineRule="auto"/>
              <w:ind w:firstLine="0"/>
              <w:jc w:val="center"/>
              <w:rPr>
                <w:sz w:val="16"/>
                <w:szCs w:val="16"/>
              </w:rPr>
            </w:pPr>
            <w:r w:rsidRPr="002A0B10">
              <w:rPr>
                <w:sz w:val="16"/>
                <w:szCs w:val="16"/>
              </w:rPr>
              <w:t>1.02</w:t>
            </w:r>
          </w:p>
        </w:tc>
        <w:tc>
          <w:tcPr>
            <w:tcW w:w="278" w:type="pct"/>
            <w:vAlign w:val="center"/>
            <w:hideMark/>
          </w:tcPr>
          <w:p w14:paraId="33DD8D67" w14:textId="3DDF76A3" w:rsidR="0050641D" w:rsidRPr="002A0B10" w:rsidRDefault="008A5DD5" w:rsidP="0050641D">
            <w:pPr>
              <w:spacing w:line="240" w:lineRule="auto"/>
              <w:ind w:firstLine="0"/>
              <w:jc w:val="center"/>
              <w:rPr>
                <w:sz w:val="16"/>
                <w:szCs w:val="16"/>
              </w:rPr>
            </w:pPr>
            <w:r w:rsidRPr="002A0B10">
              <w:rPr>
                <w:sz w:val="16"/>
                <w:szCs w:val="16"/>
              </w:rPr>
              <w:t>.</w:t>
            </w:r>
            <w:r w:rsidR="0050641D" w:rsidRPr="002A0B10">
              <w:rPr>
                <w:sz w:val="16"/>
                <w:szCs w:val="16"/>
              </w:rPr>
              <w:t>98</w:t>
            </w:r>
            <w:r w:rsidR="00AC557E" w:rsidRPr="002A0B10">
              <w:rPr>
                <w:sz w:val="16"/>
                <w:szCs w:val="16"/>
              </w:rPr>
              <w:t xml:space="preserve">, </w:t>
            </w:r>
            <w:r w:rsidR="0050641D" w:rsidRPr="002A0B10">
              <w:rPr>
                <w:sz w:val="16"/>
                <w:szCs w:val="16"/>
              </w:rPr>
              <w:t>1.08</w:t>
            </w:r>
          </w:p>
        </w:tc>
        <w:tc>
          <w:tcPr>
            <w:tcW w:w="291" w:type="pct"/>
            <w:vAlign w:val="center"/>
            <w:hideMark/>
          </w:tcPr>
          <w:p w14:paraId="55866542" w14:textId="18989D0E" w:rsidR="0050641D" w:rsidRPr="002A0B10" w:rsidRDefault="008A5DD5" w:rsidP="0050641D">
            <w:pPr>
              <w:spacing w:line="240" w:lineRule="auto"/>
              <w:ind w:firstLine="0"/>
              <w:jc w:val="center"/>
              <w:rPr>
                <w:sz w:val="16"/>
                <w:szCs w:val="16"/>
              </w:rPr>
            </w:pPr>
            <w:r w:rsidRPr="002A0B10">
              <w:rPr>
                <w:sz w:val="16"/>
                <w:szCs w:val="16"/>
              </w:rPr>
              <w:t>.</w:t>
            </w:r>
            <w:r w:rsidR="0050641D" w:rsidRPr="002A0B10">
              <w:rPr>
                <w:sz w:val="16"/>
                <w:szCs w:val="16"/>
              </w:rPr>
              <w:t>341</w:t>
            </w:r>
          </w:p>
        </w:tc>
        <w:tc>
          <w:tcPr>
            <w:tcW w:w="343" w:type="pct"/>
            <w:vAlign w:val="center"/>
            <w:hideMark/>
          </w:tcPr>
          <w:p w14:paraId="1FE781B3" w14:textId="4ECC1759" w:rsidR="0050641D" w:rsidRPr="002A0B10" w:rsidRDefault="0050641D" w:rsidP="0050641D">
            <w:pPr>
              <w:spacing w:line="240" w:lineRule="auto"/>
              <w:ind w:firstLine="0"/>
              <w:jc w:val="center"/>
              <w:rPr>
                <w:sz w:val="16"/>
                <w:szCs w:val="16"/>
              </w:rPr>
            </w:pPr>
            <w:r w:rsidRPr="002A0B10">
              <w:rPr>
                <w:sz w:val="16"/>
                <w:szCs w:val="16"/>
              </w:rPr>
              <w:t>1.02</w:t>
            </w:r>
          </w:p>
        </w:tc>
        <w:tc>
          <w:tcPr>
            <w:tcW w:w="278" w:type="pct"/>
            <w:vAlign w:val="center"/>
            <w:hideMark/>
          </w:tcPr>
          <w:p w14:paraId="0F677903" w14:textId="40E2C2D9" w:rsidR="0050641D" w:rsidRPr="002A0B10" w:rsidRDefault="008A5DD5" w:rsidP="0050641D">
            <w:pPr>
              <w:spacing w:line="240" w:lineRule="auto"/>
              <w:ind w:firstLine="0"/>
              <w:jc w:val="center"/>
              <w:rPr>
                <w:sz w:val="16"/>
                <w:szCs w:val="16"/>
              </w:rPr>
            </w:pPr>
            <w:r w:rsidRPr="002A0B10">
              <w:rPr>
                <w:sz w:val="16"/>
                <w:szCs w:val="16"/>
              </w:rPr>
              <w:t>.</w:t>
            </w:r>
            <w:r w:rsidR="0050641D" w:rsidRPr="002A0B10">
              <w:rPr>
                <w:sz w:val="16"/>
                <w:szCs w:val="16"/>
              </w:rPr>
              <w:t>98</w:t>
            </w:r>
            <w:r w:rsidR="00AC557E" w:rsidRPr="002A0B10">
              <w:rPr>
                <w:sz w:val="16"/>
                <w:szCs w:val="16"/>
              </w:rPr>
              <w:t xml:space="preserve">, </w:t>
            </w:r>
            <w:r w:rsidR="0050641D" w:rsidRPr="002A0B10">
              <w:rPr>
                <w:sz w:val="16"/>
                <w:szCs w:val="16"/>
              </w:rPr>
              <w:t>1.08</w:t>
            </w:r>
          </w:p>
        </w:tc>
        <w:tc>
          <w:tcPr>
            <w:tcW w:w="291" w:type="pct"/>
            <w:vAlign w:val="center"/>
            <w:hideMark/>
          </w:tcPr>
          <w:p w14:paraId="0F9A186C" w14:textId="4D44EDE7" w:rsidR="0050641D" w:rsidRPr="002A0B10" w:rsidRDefault="008A5DD5" w:rsidP="0050641D">
            <w:pPr>
              <w:spacing w:line="240" w:lineRule="auto"/>
              <w:ind w:firstLine="0"/>
              <w:jc w:val="center"/>
              <w:rPr>
                <w:sz w:val="16"/>
                <w:szCs w:val="16"/>
              </w:rPr>
            </w:pPr>
            <w:r w:rsidRPr="002A0B10">
              <w:rPr>
                <w:sz w:val="16"/>
                <w:szCs w:val="16"/>
              </w:rPr>
              <w:t>.</w:t>
            </w:r>
            <w:r w:rsidR="0050641D" w:rsidRPr="002A0B10">
              <w:rPr>
                <w:sz w:val="16"/>
                <w:szCs w:val="16"/>
              </w:rPr>
              <w:t>341</w:t>
            </w:r>
          </w:p>
        </w:tc>
        <w:tc>
          <w:tcPr>
            <w:tcW w:w="343" w:type="pct"/>
            <w:shd w:val="clear" w:color="auto" w:fill="auto"/>
            <w:vAlign w:val="center"/>
            <w:hideMark/>
          </w:tcPr>
          <w:p w14:paraId="25A7A0C8" w14:textId="6FE8111C" w:rsidR="0050641D" w:rsidRPr="002A0B10" w:rsidRDefault="0050641D" w:rsidP="0050641D">
            <w:pPr>
              <w:spacing w:line="240" w:lineRule="auto"/>
              <w:ind w:firstLine="0"/>
              <w:jc w:val="center"/>
              <w:rPr>
                <w:sz w:val="16"/>
                <w:szCs w:val="16"/>
              </w:rPr>
            </w:pPr>
            <w:r w:rsidRPr="002A0B10">
              <w:rPr>
                <w:sz w:val="16"/>
                <w:szCs w:val="16"/>
              </w:rPr>
              <w:t>1.02</w:t>
            </w:r>
          </w:p>
        </w:tc>
        <w:tc>
          <w:tcPr>
            <w:tcW w:w="278" w:type="pct"/>
            <w:shd w:val="clear" w:color="auto" w:fill="auto"/>
            <w:vAlign w:val="center"/>
            <w:hideMark/>
          </w:tcPr>
          <w:p w14:paraId="2ACFDF51" w14:textId="6668C852" w:rsidR="0050641D" w:rsidRPr="002A0B10" w:rsidRDefault="008A5DD5" w:rsidP="0050641D">
            <w:pPr>
              <w:spacing w:line="240" w:lineRule="auto"/>
              <w:ind w:firstLine="0"/>
              <w:jc w:val="center"/>
              <w:rPr>
                <w:sz w:val="16"/>
                <w:szCs w:val="16"/>
              </w:rPr>
            </w:pPr>
            <w:r w:rsidRPr="002A0B10">
              <w:rPr>
                <w:sz w:val="16"/>
                <w:szCs w:val="16"/>
              </w:rPr>
              <w:t>.</w:t>
            </w:r>
            <w:r w:rsidR="0050641D" w:rsidRPr="002A0B10">
              <w:rPr>
                <w:sz w:val="16"/>
                <w:szCs w:val="16"/>
              </w:rPr>
              <w:t>97</w:t>
            </w:r>
            <w:r w:rsidR="00AC557E" w:rsidRPr="002A0B10">
              <w:rPr>
                <w:sz w:val="16"/>
                <w:szCs w:val="16"/>
              </w:rPr>
              <w:t xml:space="preserve">, </w:t>
            </w:r>
            <w:r w:rsidR="0050641D" w:rsidRPr="002A0B10">
              <w:rPr>
                <w:sz w:val="16"/>
                <w:szCs w:val="16"/>
              </w:rPr>
              <w:t>1.07</w:t>
            </w:r>
          </w:p>
        </w:tc>
        <w:tc>
          <w:tcPr>
            <w:tcW w:w="341" w:type="pct"/>
            <w:shd w:val="clear" w:color="auto" w:fill="auto"/>
            <w:vAlign w:val="center"/>
            <w:hideMark/>
          </w:tcPr>
          <w:p w14:paraId="03B6E4EC" w14:textId="2EAFBFC2" w:rsidR="0050641D" w:rsidRPr="002A0B10" w:rsidRDefault="008A5DD5" w:rsidP="0050641D">
            <w:pPr>
              <w:spacing w:line="240" w:lineRule="auto"/>
              <w:ind w:firstLine="0"/>
              <w:jc w:val="center"/>
              <w:rPr>
                <w:sz w:val="16"/>
                <w:szCs w:val="16"/>
              </w:rPr>
            </w:pPr>
            <w:r w:rsidRPr="002A0B10">
              <w:rPr>
                <w:sz w:val="16"/>
                <w:szCs w:val="16"/>
              </w:rPr>
              <w:t>.</w:t>
            </w:r>
            <w:r w:rsidR="0050641D" w:rsidRPr="002A0B10">
              <w:rPr>
                <w:sz w:val="16"/>
                <w:szCs w:val="16"/>
              </w:rPr>
              <w:t>450</w:t>
            </w:r>
          </w:p>
        </w:tc>
      </w:tr>
      <w:tr w:rsidR="00537FA6" w:rsidRPr="002A0B10" w14:paraId="24B471E3" w14:textId="77777777" w:rsidTr="00537FA6">
        <w:trPr>
          <w:tblCellSpacing w:w="15" w:type="dxa"/>
        </w:trPr>
        <w:tc>
          <w:tcPr>
            <w:tcW w:w="1138" w:type="pct"/>
            <w:vAlign w:val="center"/>
            <w:hideMark/>
          </w:tcPr>
          <w:p w14:paraId="280CFC2D" w14:textId="5DE4BC15" w:rsidR="0050641D" w:rsidRPr="002A0B10" w:rsidRDefault="0050641D" w:rsidP="0050641D">
            <w:pPr>
              <w:spacing w:line="240" w:lineRule="auto"/>
              <w:ind w:left="97" w:firstLine="0"/>
              <w:rPr>
                <w:sz w:val="16"/>
                <w:szCs w:val="16"/>
              </w:rPr>
            </w:pPr>
            <w:r w:rsidRPr="002A0B10">
              <w:rPr>
                <w:sz w:val="16"/>
                <w:szCs w:val="16"/>
              </w:rPr>
              <w:t>Honor Norms</w:t>
            </w:r>
          </w:p>
        </w:tc>
        <w:tc>
          <w:tcPr>
            <w:tcW w:w="343" w:type="pct"/>
            <w:vAlign w:val="center"/>
            <w:hideMark/>
          </w:tcPr>
          <w:p w14:paraId="153302EC" w14:textId="77777777" w:rsidR="0050641D" w:rsidRPr="002A0B10" w:rsidRDefault="0050641D" w:rsidP="0050641D">
            <w:pPr>
              <w:spacing w:line="240" w:lineRule="auto"/>
              <w:ind w:firstLine="0"/>
              <w:jc w:val="center"/>
              <w:rPr>
                <w:sz w:val="16"/>
                <w:szCs w:val="16"/>
              </w:rPr>
            </w:pPr>
          </w:p>
        </w:tc>
        <w:tc>
          <w:tcPr>
            <w:tcW w:w="278" w:type="pct"/>
            <w:vAlign w:val="center"/>
            <w:hideMark/>
          </w:tcPr>
          <w:p w14:paraId="6103D087" w14:textId="77777777" w:rsidR="0050641D" w:rsidRPr="002A0B10" w:rsidRDefault="0050641D" w:rsidP="0050641D">
            <w:pPr>
              <w:spacing w:line="240" w:lineRule="auto"/>
              <w:ind w:firstLine="0"/>
              <w:jc w:val="center"/>
              <w:rPr>
                <w:sz w:val="16"/>
                <w:szCs w:val="16"/>
              </w:rPr>
            </w:pPr>
          </w:p>
        </w:tc>
        <w:tc>
          <w:tcPr>
            <w:tcW w:w="291" w:type="pct"/>
            <w:vAlign w:val="center"/>
            <w:hideMark/>
          </w:tcPr>
          <w:p w14:paraId="6A63BF1B" w14:textId="77777777" w:rsidR="0050641D" w:rsidRPr="002A0B10" w:rsidRDefault="0050641D" w:rsidP="0050641D">
            <w:pPr>
              <w:spacing w:line="240" w:lineRule="auto"/>
              <w:ind w:firstLine="0"/>
              <w:jc w:val="center"/>
              <w:rPr>
                <w:sz w:val="16"/>
                <w:szCs w:val="16"/>
              </w:rPr>
            </w:pPr>
          </w:p>
        </w:tc>
        <w:tc>
          <w:tcPr>
            <w:tcW w:w="343" w:type="pct"/>
            <w:vAlign w:val="center"/>
            <w:hideMark/>
          </w:tcPr>
          <w:p w14:paraId="0FA75683" w14:textId="77777777" w:rsidR="0050641D" w:rsidRPr="002A0B10" w:rsidRDefault="0050641D" w:rsidP="0050641D">
            <w:pPr>
              <w:spacing w:line="240" w:lineRule="auto"/>
              <w:ind w:firstLine="0"/>
              <w:jc w:val="center"/>
              <w:rPr>
                <w:sz w:val="16"/>
                <w:szCs w:val="16"/>
              </w:rPr>
            </w:pPr>
          </w:p>
        </w:tc>
        <w:tc>
          <w:tcPr>
            <w:tcW w:w="278" w:type="pct"/>
            <w:vAlign w:val="center"/>
            <w:hideMark/>
          </w:tcPr>
          <w:p w14:paraId="21AEA20E" w14:textId="77777777" w:rsidR="0050641D" w:rsidRPr="002A0B10" w:rsidRDefault="0050641D" w:rsidP="0050641D">
            <w:pPr>
              <w:spacing w:line="240" w:lineRule="auto"/>
              <w:ind w:firstLine="0"/>
              <w:jc w:val="center"/>
              <w:rPr>
                <w:sz w:val="16"/>
                <w:szCs w:val="16"/>
              </w:rPr>
            </w:pPr>
          </w:p>
        </w:tc>
        <w:tc>
          <w:tcPr>
            <w:tcW w:w="291" w:type="pct"/>
            <w:vAlign w:val="center"/>
            <w:hideMark/>
          </w:tcPr>
          <w:p w14:paraId="438BAAFC" w14:textId="77777777" w:rsidR="0050641D" w:rsidRPr="002A0B10" w:rsidRDefault="0050641D" w:rsidP="0050641D">
            <w:pPr>
              <w:spacing w:line="240" w:lineRule="auto"/>
              <w:ind w:firstLine="0"/>
              <w:jc w:val="center"/>
              <w:rPr>
                <w:sz w:val="16"/>
                <w:szCs w:val="16"/>
              </w:rPr>
            </w:pPr>
          </w:p>
        </w:tc>
        <w:tc>
          <w:tcPr>
            <w:tcW w:w="343" w:type="pct"/>
            <w:vAlign w:val="center"/>
            <w:hideMark/>
          </w:tcPr>
          <w:p w14:paraId="602B4C5A" w14:textId="4F3B06CF" w:rsidR="0050641D" w:rsidRPr="002A0B10" w:rsidRDefault="0050641D" w:rsidP="0050641D">
            <w:pPr>
              <w:spacing w:line="240" w:lineRule="auto"/>
              <w:ind w:firstLine="0"/>
              <w:jc w:val="center"/>
              <w:rPr>
                <w:sz w:val="16"/>
                <w:szCs w:val="16"/>
              </w:rPr>
            </w:pPr>
            <w:r w:rsidRPr="002A0B10">
              <w:rPr>
                <w:sz w:val="16"/>
                <w:szCs w:val="16"/>
              </w:rPr>
              <w:t>1.01</w:t>
            </w:r>
          </w:p>
        </w:tc>
        <w:tc>
          <w:tcPr>
            <w:tcW w:w="278" w:type="pct"/>
            <w:vAlign w:val="center"/>
            <w:hideMark/>
          </w:tcPr>
          <w:p w14:paraId="781D0B7B" w14:textId="1B16AB34" w:rsidR="0050641D" w:rsidRPr="002A0B10" w:rsidRDefault="008A5DD5" w:rsidP="0050641D">
            <w:pPr>
              <w:spacing w:line="240" w:lineRule="auto"/>
              <w:ind w:firstLine="0"/>
              <w:jc w:val="center"/>
              <w:rPr>
                <w:sz w:val="16"/>
                <w:szCs w:val="16"/>
              </w:rPr>
            </w:pPr>
            <w:r w:rsidRPr="002A0B10">
              <w:rPr>
                <w:sz w:val="16"/>
                <w:szCs w:val="16"/>
              </w:rPr>
              <w:t>.</w:t>
            </w:r>
            <w:r w:rsidR="0050641D" w:rsidRPr="002A0B10">
              <w:rPr>
                <w:sz w:val="16"/>
                <w:szCs w:val="16"/>
              </w:rPr>
              <w:t>61</w:t>
            </w:r>
            <w:r w:rsidR="00AC557E" w:rsidRPr="002A0B10">
              <w:rPr>
                <w:sz w:val="16"/>
                <w:szCs w:val="16"/>
              </w:rPr>
              <w:t xml:space="preserve">, </w:t>
            </w:r>
            <w:r w:rsidR="0050641D" w:rsidRPr="002A0B10">
              <w:rPr>
                <w:sz w:val="16"/>
                <w:szCs w:val="16"/>
              </w:rPr>
              <w:t>1.67</w:t>
            </w:r>
          </w:p>
        </w:tc>
        <w:tc>
          <w:tcPr>
            <w:tcW w:w="291" w:type="pct"/>
            <w:vAlign w:val="center"/>
            <w:hideMark/>
          </w:tcPr>
          <w:p w14:paraId="0D4E7861" w14:textId="158D8B52" w:rsidR="0050641D" w:rsidRPr="002A0B10" w:rsidRDefault="008A5DD5" w:rsidP="0050641D">
            <w:pPr>
              <w:spacing w:line="240" w:lineRule="auto"/>
              <w:ind w:firstLine="0"/>
              <w:jc w:val="center"/>
              <w:rPr>
                <w:sz w:val="16"/>
                <w:szCs w:val="16"/>
              </w:rPr>
            </w:pPr>
            <w:r w:rsidRPr="002A0B10">
              <w:rPr>
                <w:sz w:val="16"/>
                <w:szCs w:val="16"/>
              </w:rPr>
              <w:t>.</w:t>
            </w:r>
            <w:r w:rsidR="0050641D" w:rsidRPr="002A0B10">
              <w:rPr>
                <w:sz w:val="16"/>
                <w:szCs w:val="16"/>
              </w:rPr>
              <w:t>961</w:t>
            </w:r>
          </w:p>
        </w:tc>
        <w:tc>
          <w:tcPr>
            <w:tcW w:w="343" w:type="pct"/>
            <w:vAlign w:val="center"/>
            <w:hideMark/>
          </w:tcPr>
          <w:p w14:paraId="166CDD1C" w14:textId="5F81AD54" w:rsidR="0050641D" w:rsidRPr="002A0B10" w:rsidRDefault="0050641D" w:rsidP="0050641D">
            <w:pPr>
              <w:spacing w:line="240" w:lineRule="auto"/>
              <w:ind w:firstLine="0"/>
              <w:jc w:val="center"/>
              <w:rPr>
                <w:sz w:val="16"/>
                <w:szCs w:val="16"/>
              </w:rPr>
            </w:pPr>
            <w:r w:rsidRPr="002A0B10">
              <w:rPr>
                <w:sz w:val="16"/>
                <w:szCs w:val="16"/>
              </w:rPr>
              <w:t>1.02</w:t>
            </w:r>
          </w:p>
        </w:tc>
        <w:tc>
          <w:tcPr>
            <w:tcW w:w="278" w:type="pct"/>
            <w:vAlign w:val="center"/>
            <w:hideMark/>
          </w:tcPr>
          <w:p w14:paraId="696B33AA" w14:textId="4888993D" w:rsidR="0050641D" w:rsidRPr="002A0B10" w:rsidRDefault="008A5DD5" w:rsidP="0050641D">
            <w:pPr>
              <w:spacing w:line="240" w:lineRule="auto"/>
              <w:ind w:firstLine="0"/>
              <w:jc w:val="center"/>
              <w:rPr>
                <w:sz w:val="16"/>
                <w:szCs w:val="16"/>
              </w:rPr>
            </w:pPr>
            <w:r w:rsidRPr="002A0B10">
              <w:rPr>
                <w:sz w:val="16"/>
                <w:szCs w:val="16"/>
              </w:rPr>
              <w:t>.</w:t>
            </w:r>
            <w:r w:rsidR="0050641D" w:rsidRPr="002A0B10">
              <w:rPr>
                <w:sz w:val="16"/>
                <w:szCs w:val="16"/>
              </w:rPr>
              <w:t>62</w:t>
            </w:r>
            <w:r w:rsidR="00AC557E" w:rsidRPr="002A0B10">
              <w:rPr>
                <w:sz w:val="16"/>
                <w:szCs w:val="16"/>
              </w:rPr>
              <w:t xml:space="preserve">, </w:t>
            </w:r>
            <w:r w:rsidR="0050641D" w:rsidRPr="002A0B10">
              <w:rPr>
                <w:sz w:val="16"/>
                <w:szCs w:val="16"/>
              </w:rPr>
              <w:t>1.69</w:t>
            </w:r>
          </w:p>
        </w:tc>
        <w:tc>
          <w:tcPr>
            <w:tcW w:w="341" w:type="pct"/>
            <w:vAlign w:val="center"/>
            <w:hideMark/>
          </w:tcPr>
          <w:p w14:paraId="50A9FF50" w14:textId="290A37A4" w:rsidR="0050641D" w:rsidRPr="002A0B10" w:rsidRDefault="008A5DD5" w:rsidP="0050641D">
            <w:pPr>
              <w:spacing w:line="240" w:lineRule="auto"/>
              <w:ind w:firstLine="0"/>
              <w:jc w:val="center"/>
              <w:rPr>
                <w:sz w:val="16"/>
                <w:szCs w:val="16"/>
              </w:rPr>
            </w:pPr>
            <w:r w:rsidRPr="002A0B10">
              <w:rPr>
                <w:sz w:val="16"/>
                <w:szCs w:val="16"/>
              </w:rPr>
              <w:t>.</w:t>
            </w:r>
            <w:r w:rsidR="0050641D" w:rsidRPr="002A0B10">
              <w:rPr>
                <w:sz w:val="16"/>
                <w:szCs w:val="16"/>
              </w:rPr>
              <w:t>926</w:t>
            </w:r>
          </w:p>
        </w:tc>
      </w:tr>
      <w:tr w:rsidR="00537FA6" w:rsidRPr="002A0B10" w14:paraId="34368B24" w14:textId="77777777" w:rsidTr="00537FA6">
        <w:trPr>
          <w:tblCellSpacing w:w="15" w:type="dxa"/>
        </w:trPr>
        <w:tc>
          <w:tcPr>
            <w:tcW w:w="1138" w:type="pct"/>
            <w:vAlign w:val="center"/>
            <w:hideMark/>
          </w:tcPr>
          <w:p w14:paraId="3981D26E" w14:textId="2D3454DC" w:rsidR="0050641D" w:rsidRPr="002A0B10" w:rsidRDefault="0050641D" w:rsidP="0050641D">
            <w:pPr>
              <w:spacing w:line="240" w:lineRule="auto"/>
              <w:ind w:left="97" w:firstLine="0"/>
              <w:rPr>
                <w:sz w:val="16"/>
                <w:szCs w:val="16"/>
              </w:rPr>
            </w:pPr>
            <w:r w:rsidRPr="002A0B10">
              <w:rPr>
                <w:sz w:val="16"/>
                <w:szCs w:val="16"/>
              </w:rPr>
              <w:t>Morality (Personal) ×</w:t>
            </w:r>
            <w:r w:rsidRPr="002A0B10">
              <w:rPr>
                <w:sz w:val="16"/>
                <w:szCs w:val="16"/>
              </w:rPr>
              <w:br/>
              <w:t>Honor Norms</w:t>
            </w:r>
          </w:p>
        </w:tc>
        <w:tc>
          <w:tcPr>
            <w:tcW w:w="343" w:type="pct"/>
            <w:vAlign w:val="center"/>
            <w:hideMark/>
          </w:tcPr>
          <w:p w14:paraId="44728BF2" w14:textId="77777777" w:rsidR="0050641D" w:rsidRPr="002A0B10" w:rsidRDefault="0050641D" w:rsidP="0050641D">
            <w:pPr>
              <w:spacing w:line="240" w:lineRule="auto"/>
              <w:ind w:firstLine="0"/>
              <w:jc w:val="center"/>
              <w:rPr>
                <w:sz w:val="16"/>
                <w:szCs w:val="16"/>
              </w:rPr>
            </w:pPr>
          </w:p>
        </w:tc>
        <w:tc>
          <w:tcPr>
            <w:tcW w:w="278" w:type="pct"/>
            <w:vAlign w:val="center"/>
            <w:hideMark/>
          </w:tcPr>
          <w:p w14:paraId="796F8F6A" w14:textId="77777777" w:rsidR="0050641D" w:rsidRPr="002A0B10" w:rsidRDefault="0050641D" w:rsidP="0050641D">
            <w:pPr>
              <w:spacing w:line="240" w:lineRule="auto"/>
              <w:ind w:firstLine="0"/>
              <w:jc w:val="center"/>
              <w:rPr>
                <w:sz w:val="16"/>
                <w:szCs w:val="16"/>
              </w:rPr>
            </w:pPr>
          </w:p>
        </w:tc>
        <w:tc>
          <w:tcPr>
            <w:tcW w:w="291" w:type="pct"/>
            <w:vAlign w:val="center"/>
            <w:hideMark/>
          </w:tcPr>
          <w:p w14:paraId="47DDC0CE" w14:textId="77777777" w:rsidR="0050641D" w:rsidRPr="002A0B10" w:rsidRDefault="0050641D" w:rsidP="0050641D">
            <w:pPr>
              <w:spacing w:line="240" w:lineRule="auto"/>
              <w:ind w:firstLine="0"/>
              <w:jc w:val="center"/>
              <w:rPr>
                <w:sz w:val="16"/>
                <w:szCs w:val="16"/>
              </w:rPr>
            </w:pPr>
          </w:p>
        </w:tc>
        <w:tc>
          <w:tcPr>
            <w:tcW w:w="343" w:type="pct"/>
            <w:vAlign w:val="center"/>
            <w:hideMark/>
          </w:tcPr>
          <w:p w14:paraId="213A7CE0" w14:textId="77777777" w:rsidR="0050641D" w:rsidRPr="002A0B10" w:rsidRDefault="0050641D" w:rsidP="0050641D">
            <w:pPr>
              <w:spacing w:line="240" w:lineRule="auto"/>
              <w:ind w:firstLine="0"/>
              <w:jc w:val="center"/>
              <w:rPr>
                <w:sz w:val="16"/>
                <w:szCs w:val="16"/>
              </w:rPr>
            </w:pPr>
          </w:p>
        </w:tc>
        <w:tc>
          <w:tcPr>
            <w:tcW w:w="278" w:type="pct"/>
            <w:vAlign w:val="center"/>
            <w:hideMark/>
          </w:tcPr>
          <w:p w14:paraId="5BD54F47" w14:textId="77777777" w:rsidR="0050641D" w:rsidRPr="002A0B10" w:rsidRDefault="0050641D" w:rsidP="0050641D">
            <w:pPr>
              <w:spacing w:line="240" w:lineRule="auto"/>
              <w:ind w:firstLine="0"/>
              <w:jc w:val="center"/>
              <w:rPr>
                <w:sz w:val="16"/>
                <w:szCs w:val="16"/>
              </w:rPr>
            </w:pPr>
          </w:p>
        </w:tc>
        <w:tc>
          <w:tcPr>
            <w:tcW w:w="291" w:type="pct"/>
            <w:vAlign w:val="center"/>
            <w:hideMark/>
          </w:tcPr>
          <w:p w14:paraId="214F2F96" w14:textId="77777777" w:rsidR="0050641D" w:rsidRPr="002A0B10" w:rsidRDefault="0050641D" w:rsidP="0050641D">
            <w:pPr>
              <w:spacing w:line="240" w:lineRule="auto"/>
              <w:ind w:firstLine="0"/>
              <w:jc w:val="center"/>
              <w:rPr>
                <w:sz w:val="16"/>
                <w:szCs w:val="16"/>
              </w:rPr>
            </w:pPr>
          </w:p>
        </w:tc>
        <w:tc>
          <w:tcPr>
            <w:tcW w:w="343" w:type="pct"/>
            <w:vAlign w:val="center"/>
            <w:hideMark/>
          </w:tcPr>
          <w:p w14:paraId="75E14A55" w14:textId="77777777" w:rsidR="0050641D" w:rsidRPr="002A0B10" w:rsidRDefault="0050641D" w:rsidP="0050641D">
            <w:pPr>
              <w:spacing w:line="240" w:lineRule="auto"/>
              <w:ind w:firstLine="0"/>
              <w:jc w:val="center"/>
              <w:rPr>
                <w:sz w:val="16"/>
                <w:szCs w:val="16"/>
              </w:rPr>
            </w:pPr>
          </w:p>
        </w:tc>
        <w:tc>
          <w:tcPr>
            <w:tcW w:w="278" w:type="pct"/>
            <w:vAlign w:val="center"/>
            <w:hideMark/>
          </w:tcPr>
          <w:p w14:paraId="5EED8B99" w14:textId="77777777" w:rsidR="0050641D" w:rsidRPr="002A0B10" w:rsidRDefault="0050641D" w:rsidP="0050641D">
            <w:pPr>
              <w:spacing w:line="240" w:lineRule="auto"/>
              <w:ind w:firstLine="0"/>
              <w:jc w:val="center"/>
              <w:rPr>
                <w:sz w:val="16"/>
                <w:szCs w:val="16"/>
              </w:rPr>
            </w:pPr>
          </w:p>
        </w:tc>
        <w:tc>
          <w:tcPr>
            <w:tcW w:w="291" w:type="pct"/>
            <w:vAlign w:val="center"/>
            <w:hideMark/>
          </w:tcPr>
          <w:p w14:paraId="5A115C00" w14:textId="77777777" w:rsidR="0050641D" w:rsidRPr="002A0B10" w:rsidRDefault="0050641D" w:rsidP="0050641D">
            <w:pPr>
              <w:spacing w:line="240" w:lineRule="auto"/>
              <w:ind w:firstLine="0"/>
              <w:jc w:val="center"/>
              <w:rPr>
                <w:sz w:val="16"/>
                <w:szCs w:val="16"/>
              </w:rPr>
            </w:pPr>
          </w:p>
        </w:tc>
        <w:tc>
          <w:tcPr>
            <w:tcW w:w="343" w:type="pct"/>
            <w:vAlign w:val="center"/>
            <w:hideMark/>
          </w:tcPr>
          <w:p w14:paraId="670349A9" w14:textId="4D819C39" w:rsidR="0050641D" w:rsidRPr="002A0B10" w:rsidRDefault="008A5DD5" w:rsidP="0050641D">
            <w:pPr>
              <w:spacing w:line="240" w:lineRule="auto"/>
              <w:ind w:firstLine="0"/>
              <w:jc w:val="center"/>
              <w:rPr>
                <w:sz w:val="16"/>
                <w:szCs w:val="16"/>
              </w:rPr>
            </w:pPr>
            <w:r w:rsidRPr="002A0B10">
              <w:rPr>
                <w:sz w:val="16"/>
                <w:szCs w:val="16"/>
              </w:rPr>
              <w:t>.</w:t>
            </w:r>
            <w:r w:rsidR="0050641D" w:rsidRPr="002A0B10">
              <w:rPr>
                <w:sz w:val="16"/>
                <w:szCs w:val="16"/>
              </w:rPr>
              <w:t>86</w:t>
            </w:r>
          </w:p>
        </w:tc>
        <w:tc>
          <w:tcPr>
            <w:tcW w:w="278" w:type="pct"/>
            <w:vAlign w:val="center"/>
            <w:hideMark/>
          </w:tcPr>
          <w:p w14:paraId="042DB430" w14:textId="0D192342" w:rsidR="0050641D" w:rsidRPr="002A0B10" w:rsidRDefault="008A5DD5" w:rsidP="0050641D">
            <w:pPr>
              <w:spacing w:line="240" w:lineRule="auto"/>
              <w:ind w:firstLine="0"/>
              <w:jc w:val="center"/>
              <w:rPr>
                <w:sz w:val="16"/>
                <w:szCs w:val="16"/>
              </w:rPr>
            </w:pPr>
            <w:r w:rsidRPr="002A0B10">
              <w:rPr>
                <w:sz w:val="16"/>
                <w:szCs w:val="16"/>
              </w:rPr>
              <w:t>.</w:t>
            </w:r>
            <w:r w:rsidR="0050641D" w:rsidRPr="002A0B10">
              <w:rPr>
                <w:sz w:val="16"/>
                <w:szCs w:val="16"/>
              </w:rPr>
              <w:t>72</w:t>
            </w:r>
            <w:r w:rsidR="00AC557E" w:rsidRPr="002A0B10">
              <w:rPr>
                <w:sz w:val="16"/>
                <w:szCs w:val="16"/>
              </w:rPr>
              <w:t xml:space="preserve">, </w:t>
            </w:r>
            <w:r w:rsidR="0050641D" w:rsidRPr="002A0B10">
              <w:rPr>
                <w:sz w:val="16"/>
                <w:szCs w:val="16"/>
              </w:rPr>
              <w:t>1.03</w:t>
            </w:r>
          </w:p>
        </w:tc>
        <w:tc>
          <w:tcPr>
            <w:tcW w:w="341" w:type="pct"/>
            <w:vAlign w:val="center"/>
            <w:hideMark/>
          </w:tcPr>
          <w:p w14:paraId="6866361B" w14:textId="449DB22B" w:rsidR="0050641D" w:rsidRPr="002A0B10" w:rsidRDefault="008A5DD5" w:rsidP="0050641D">
            <w:pPr>
              <w:spacing w:line="240" w:lineRule="auto"/>
              <w:ind w:firstLine="0"/>
              <w:jc w:val="center"/>
              <w:rPr>
                <w:sz w:val="16"/>
                <w:szCs w:val="16"/>
              </w:rPr>
            </w:pPr>
            <w:r w:rsidRPr="002A0B10">
              <w:rPr>
                <w:sz w:val="16"/>
                <w:szCs w:val="16"/>
              </w:rPr>
              <w:t>.</w:t>
            </w:r>
            <w:r w:rsidR="0050641D" w:rsidRPr="002A0B10">
              <w:rPr>
                <w:sz w:val="16"/>
                <w:szCs w:val="16"/>
              </w:rPr>
              <w:t>096</w:t>
            </w:r>
          </w:p>
        </w:tc>
      </w:tr>
      <w:tr w:rsidR="00537FA6" w:rsidRPr="002A0B10" w14:paraId="41E91AEE" w14:textId="77777777" w:rsidTr="00537FA6">
        <w:trPr>
          <w:tblCellSpacing w:w="15" w:type="dxa"/>
        </w:trPr>
        <w:tc>
          <w:tcPr>
            <w:tcW w:w="1138" w:type="pct"/>
            <w:vAlign w:val="center"/>
            <w:hideMark/>
          </w:tcPr>
          <w:p w14:paraId="2B84BC0C" w14:textId="115129A6" w:rsidR="0050641D" w:rsidRPr="002A0B10" w:rsidRDefault="0050641D" w:rsidP="0050641D">
            <w:pPr>
              <w:spacing w:line="240" w:lineRule="auto"/>
              <w:ind w:left="97" w:firstLine="0"/>
              <w:rPr>
                <w:sz w:val="16"/>
                <w:szCs w:val="16"/>
              </w:rPr>
            </w:pPr>
            <w:r w:rsidRPr="002A0B10">
              <w:rPr>
                <w:sz w:val="16"/>
                <w:szCs w:val="16"/>
              </w:rPr>
              <w:t>Effectiveness (Personal) × Honor Norms</w:t>
            </w:r>
          </w:p>
        </w:tc>
        <w:tc>
          <w:tcPr>
            <w:tcW w:w="343" w:type="pct"/>
            <w:vAlign w:val="center"/>
            <w:hideMark/>
          </w:tcPr>
          <w:p w14:paraId="1E2ED547" w14:textId="77777777" w:rsidR="0050641D" w:rsidRPr="002A0B10" w:rsidRDefault="0050641D" w:rsidP="0050641D">
            <w:pPr>
              <w:spacing w:line="240" w:lineRule="auto"/>
              <w:ind w:firstLine="0"/>
              <w:jc w:val="center"/>
              <w:rPr>
                <w:sz w:val="16"/>
                <w:szCs w:val="16"/>
              </w:rPr>
            </w:pPr>
          </w:p>
        </w:tc>
        <w:tc>
          <w:tcPr>
            <w:tcW w:w="278" w:type="pct"/>
            <w:vAlign w:val="center"/>
            <w:hideMark/>
          </w:tcPr>
          <w:p w14:paraId="05B8D21F" w14:textId="77777777" w:rsidR="0050641D" w:rsidRPr="002A0B10" w:rsidRDefault="0050641D" w:rsidP="0050641D">
            <w:pPr>
              <w:spacing w:line="240" w:lineRule="auto"/>
              <w:ind w:firstLine="0"/>
              <w:jc w:val="center"/>
              <w:rPr>
                <w:sz w:val="16"/>
                <w:szCs w:val="16"/>
              </w:rPr>
            </w:pPr>
          </w:p>
        </w:tc>
        <w:tc>
          <w:tcPr>
            <w:tcW w:w="291" w:type="pct"/>
            <w:vAlign w:val="center"/>
            <w:hideMark/>
          </w:tcPr>
          <w:p w14:paraId="1E61B420" w14:textId="77777777" w:rsidR="0050641D" w:rsidRPr="002A0B10" w:rsidRDefault="0050641D" w:rsidP="0050641D">
            <w:pPr>
              <w:spacing w:line="240" w:lineRule="auto"/>
              <w:ind w:firstLine="0"/>
              <w:jc w:val="center"/>
              <w:rPr>
                <w:sz w:val="16"/>
                <w:szCs w:val="16"/>
              </w:rPr>
            </w:pPr>
          </w:p>
        </w:tc>
        <w:tc>
          <w:tcPr>
            <w:tcW w:w="343" w:type="pct"/>
            <w:vAlign w:val="center"/>
            <w:hideMark/>
          </w:tcPr>
          <w:p w14:paraId="2547E055" w14:textId="77777777" w:rsidR="0050641D" w:rsidRPr="002A0B10" w:rsidRDefault="0050641D" w:rsidP="0050641D">
            <w:pPr>
              <w:spacing w:line="240" w:lineRule="auto"/>
              <w:ind w:firstLine="0"/>
              <w:jc w:val="center"/>
              <w:rPr>
                <w:sz w:val="16"/>
                <w:szCs w:val="16"/>
              </w:rPr>
            </w:pPr>
          </w:p>
        </w:tc>
        <w:tc>
          <w:tcPr>
            <w:tcW w:w="278" w:type="pct"/>
            <w:vAlign w:val="center"/>
            <w:hideMark/>
          </w:tcPr>
          <w:p w14:paraId="5175D2E7" w14:textId="77777777" w:rsidR="0050641D" w:rsidRPr="002A0B10" w:rsidRDefault="0050641D" w:rsidP="0050641D">
            <w:pPr>
              <w:spacing w:line="240" w:lineRule="auto"/>
              <w:ind w:firstLine="0"/>
              <w:jc w:val="center"/>
              <w:rPr>
                <w:sz w:val="16"/>
                <w:szCs w:val="16"/>
              </w:rPr>
            </w:pPr>
          </w:p>
        </w:tc>
        <w:tc>
          <w:tcPr>
            <w:tcW w:w="291" w:type="pct"/>
            <w:vAlign w:val="center"/>
            <w:hideMark/>
          </w:tcPr>
          <w:p w14:paraId="3028C056" w14:textId="77777777" w:rsidR="0050641D" w:rsidRPr="002A0B10" w:rsidRDefault="0050641D" w:rsidP="0050641D">
            <w:pPr>
              <w:spacing w:line="240" w:lineRule="auto"/>
              <w:ind w:firstLine="0"/>
              <w:jc w:val="center"/>
              <w:rPr>
                <w:sz w:val="16"/>
                <w:szCs w:val="16"/>
              </w:rPr>
            </w:pPr>
          </w:p>
        </w:tc>
        <w:tc>
          <w:tcPr>
            <w:tcW w:w="343" w:type="pct"/>
            <w:vAlign w:val="center"/>
            <w:hideMark/>
          </w:tcPr>
          <w:p w14:paraId="2667639C" w14:textId="77777777" w:rsidR="0050641D" w:rsidRPr="002A0B10" w:rsidRDefault="0050641D" w:rsidP="0050641D">
            <w:pPr>
              <w:spacing w:line="240" w:lineRule="auto"/>
              <w:ind w:firstLine="0"/>
              <w:jc w:val="center"/>
              <w:rPr>
                <w:sz w:val="16"/>
                <w:szCs w:val="16"/>
              </w:rPr>
            </w:pPr>
          </w:p>
        </w:tc>
        <w:tc>
          <w:tcPr>
            <w:tcW w:w="278" w:type="pct"/>
            <w:vAlign w:val="center"/>
            <w:hideMark/>
          </w:tcPr>
          <w:p w14:paraId="67650C45" w14:textId="77777777" w:rsidR="0050641D" w:rsidRPr="002A0B10" w:rsidRDefault="0050641D" w:rsidP="0050641D">
            <w:pPr>
              <w:spacing w:line="240" w:lineRule="auto"/>
              <w:ind w:firstLine="0"/>
              <w:jc w:val="center"/>
              <w:rPr>
                <w:sz w:val="16"/>
                <w:szCs w:val="16"/>
              </w:rPr>
            </w:pPr>
          </w:p>
        </w:tc>
        <w:tc>
          <w:tcPr>
            <w:tcW w:w="291" w:type="pct"/>
            <w:vAlign w:val="center"/>
            <w:hideMark/>
          </w:tcPr>
          <w:p w14:paraId="2A94A08A" w14:textId="77777777" w:rsidR="0050641D" w:rsidRPr="002A0B10" w:rsidRDefault="0050641D" w:rsidP="0050641D">
            <w:pPr>
              <w:spacing w:line="240" w:lineRule="auto"/>
              <w:ind w:firstLine="0"/>
              <w:jc w:val="center"/>
              <w:rPr>
                <w:sz w:val="16"/>
                <w:szCs w:val="16"/>
              </w:rPr>
            </w:pPr>
          </w:p>
        </w:tc>
        <w:tc>
          <w:tcPr>
            <w:tcW w:w="343" w:type="pct"/>
            <w:vAlign w:val="center"/>
            <w:hideMark/>
          </w:tcPr>
          <w:p w14:paraId="22DF9012" w14:textId="67D27932" w:rsidR="0050641D" w:rsidRPr="002A0B10" w:rsidRDefault="008A5DD5" w:rsidP="0050641D">
            <w:pPr>
              <w:spacing w:line="240" w:lineRule="auto"/>
              <w:ind w:firstLine="0"/>
              <w:jc w:val="center"/>
              <w:rPr>
                <w:sz w:val="16"/>
                <w:szCs w:val="16"/>
              </w:rPr>
            </w:pPr>
            <w:r w:rsidRPr="002A0B10">
              <w:rPr>
                <w:sz w:val="16"/>
                <w:szCs w:val="16"/>
              </w:rPr>
              <w:t>.</w:t>
            </w:r>
            <w:r w:rsidR="0050641D" w:rsidRPr="002A0B10">
              <w:rPr>
                <w:sz w:val="16"/>
                <w:szCs w:val="16"/>
              </w:rPr>
              <w:t>97</w:t>
            </w:r>
          </w:p>
        </w:tc>
        <w:tc>
          <w:tcPr>
            <w:tcW w:w="278" w:type="pct"/>
            <w:vAlign w:val="center"/>
            <w:hideMark/>
          </w:tcPr>
          <w:p w14:paraId="75A6D662" w14:textId="26C05DE6" w:rsidR="0050641D" w:rsidRPr="002A0B10" w:rsidRDefault="008A5DD5" w:rsidP="0050641D">
            <w:pPr>
              <w:spacing w:line="240" w:lineRule="auto"/>
              <w:ind w:firstLine="0"/>
              <w:jc w:val="center"/>
              <w:rPr>
                <w:sz w:val="16"/>
                <w:szCs w:val="16"/>
              </w:rPr>
            </w:pPr>
            <w:r w:rsidRPr="002A0B10">
              <w:rPr>
                <w:sz w:val="16"/>
                <w:szCs w:val="16"/>
              </w:rPr>
              <w:t>.</w:t>
            </w:r>
            <w:r w:rsidR="0050641D" w:rsidRPr="002A0B10">
              <w:rPr>
                <w:sz w:val="16"/>
                <w:szCs w:val="16"/>
              </w:rPr>
              <w:t>84</w:t>
            </w:r>
            <w:r w:rsidR="00AC557E" w:rsidRPr="002A0B10">
              <w:rPr>
                <w:sz w:val="16"/>
                <w:szCs w:val="16"/>
              </w:rPr>
              <w:t xml:space="preserve">, </w:t>
            </w:r>
            <w:r w:rsidR="0050641D" w:rsidRPr="002A0B10">
              <w:rPr>
                <w:sz w:val="16"/>
                <w:szCs w:val="16"/>
              </w:rPr>
              <w:t>1.11</w:t>
            </w:r>
          </w:p>
        </w:tc>
        <w:tc>
          <w:tcPr>
            <w:tcW w:w="341" w:type="pct"/>
            <w:vAlign w:val="center"/>
            <w:hideMark/>
          </w:tcPr>
          <w:p w14:paraId="1C7B5142" w14:textId="50C8E2A1" w:rsidR="0050641D" w:rsidRPr="002A0B10" w:rsidRDefault="008A5DD5" w:rsidP="0050641D">
            <w:pPr>
              <w:spacing w:line="240" w:lineRule="auto"/>
              <w:ind w:firstLine="0"/>
              <w:jc w:val="center"/>
              <w:rPr>
                <w:sz w:val="16"/>
                <w:szCs w:val="16"/>
              </w:rPr>
            </w:pPr>
            <w:r w:rsidRPr="002A0B10">
              <w:rPr>
                <w:sz w:val="16"/>
                <w:szCs w:val="16"/>
              </w:rPr>
              <w:t>.</w:t>
            </w:r>
            <w:r w:rsidR="0050641D" w:rsidRPr="002A0B10">
              <w:rPr>
                <w:sz w:val="16"/>
                <w:szCs w:val="16"/>
              </w:rPr>
              <w:t>647</w:t>
            </w:r>
          </w:p>
        </w:tc>
      </w:tr>
      <w:tr w:rsidR="00537FA6" w:rsidRPr="002A0B10" w14:paraId="300741F3" w14:textId="77777777" w:rsidTr="00537FA6">
        <w:trPr>
          <w:tblCellSpacing w:w="15" w:type="dxa"/>
        </w:trPr>
        <w:tc>
          <w:tcPr>
            <w:tcW w:w="1138" w:type="pct"/>
            <w:vAlign w:val="center"/>
            <w:hideMark/>
          </w:tcPr>
          <w:p w14:paraId="26BB0104" w14:textId="26BB412B" w:rsidR="0050641D" w:rsidRPr="002A0B10" w:rsidRDefault="0050641D" w:rsidP="0050641D">
            <w:pPr>
              <w:spacing w:line="240" w:lineRule="auto"/>
              <w:ind w:left="97" w:firstLine="0"/>
              <w:rPr>
                <w:sz w:val="16"/>
                <w:szCs w:val="16"/>
              </w:rPr>
            </w:pPr>
            <w:r w:rsidRPr="002A0B10">
              <w:rPr>
                <w:sz w:val="16"/>
                <w:szCs w:val="16"/>
              </w:rPr>
              <w:t>Morality (Perceived Normative) ×</w:t>
            </w:r>
            <w:r w:rsidRPr="002A0B10">
              <w:rPr>
                <w:sz w:val="16"/>
                <w:szCs w:val="16"/>
              </w:rPr>
              <w:br/>
              <w:t>Honor Norms</w:t>
            </w:r>
          </w:p>
        </w:tc>
        <w:tc>
          <w:tcPr>
            <w:tcW w:w="343" w:type="pct"/>
            <w:vAlign w:val="center"/>
            <w:hideMark/>
          </w:tcPr>
          <w:p w14:paraId="6F22C726" w14:textId="77777777" w:rsidR="0050641D" w:rsidRPr="002A0B10" w:rsidRDefault="0050641D" w:rsidP="0050641D">
            <w:pPr>
              <w:spacing w:line="240" w:lineRule="auto"/>
              <w:ind w:firstLine="0"/>
              <w:jc w:val="center"/>
              <w:rPr>
                <w:sz w:val="16"/>
                <w:szCs w:val="16"/>
              </w:rPr>
            </w:pPr>
          </w:p>
        </w:tc>
        <w:tc>
          <w:tcPr>
            <w:tcW w:w="278" w:type="pct"/>
            <w:vAlign w:val="center"/>
            <w:hideMark/>
          </w:tcPr>
          <w:p w14:paraId="243EEEB3" w14:textId="77777777" w:rsidR="0050641D" w:rsidRPr="002A0B10" w:rsidRDefault="0050641D" w:rsidP="0050641D">
            <w:pPr>
              <w:spacing w:line="240" w:lineRule="auto"/>
              <w:ind w:firstLine="0"/>
              <w:jc w:val="center"/>
              <w:rPr>
                <w:sz w:val="16"/>
                <w:szCs w:val="16"/>
              </w:rPr>
            </w:pPr>
          </w:p>
        </w:tc>
        <w:tc>
          <w:tcPr>
            <w:tcW w:w="291" w:type="pct"/>
            <w:vAlign w:val="center"/>
            <w:hideMark/>
          </w:tcPr>
          <w:p w14:paraId="1D58001A" w14:textId="77777777" w:rsidR="0050641D" w:rsidRPr="002A0B10" w:rsidRDefault="0050641D" w:rsidP="0050641D">
            <w:pPr>
              <w:spacing w:line="240" w:lineRule="auto"/>
              <w:ind w:firstLine="0"/>
              <w:jc w:val="center"/>
              <w:rPr>
                <w:sz w:val="16"/>
                <w:szCs w:val="16"/>
              </w:rPr>
            </w:pPr>
          </w:p>
        </w:tc>
        <w:tc>
          <w:tcPr>
            <w:tcW w:w="343" w:type="pct"/>
            <w:vAlign w:val="center"/>
            <w:hideMark/>
          </w:tcPr>
          <w:p w14:paraId="5408AC54" w14:textId="77777777" w:rsidR="0050641D" w:rsidRPr="002A0B10" w:rsidRDefault="0050641D" w:rsidP="0050641D">
            <w:pPr>
              <w:spacing w:line="240" w:lineRule="auto"/>
              <w:ind w:firstLine="0"/>
              <w:jc w:val="center"/>
              <w:rPr>
                <w:sz w:val="16"/>
                <w:szCs w:val="16"/>
              </w:rPr>
            </w:pPr>
          </w:p>
        </w:tc>
        <w:tc>
          <w:tcPr>
            <w:tcW w:w="278" w:type="pct"/>
            <w:vAlign w:val="center"/>
            <w:hideMark/>
          </w:tcPr>
          <w:p w14:paraId="6BC7E5E9" w14:textId="77777777" w:rsidR="0050641D" w:rsidRPr="002A0B10" w:rsidRDefault="0050641D" w:rsidP="0050641D">
            <w:pPr>
              <w:spacing w:line="240" w:lineRule="auto"/>
              <w:ind w:firstLine="0"/>
              <w:jc w:val="center"/>
              <w:rPr>
                <w:sz w:val="16"/>
                <w:szCs w:val="16"/>
              </w:rPr>
            </w:pPr>
          </w:p>
        </w:tc>
        <w:tc>
          <w:tcPr>
            <w:tcW w:w="291" w:type="pct"/>
            <w:vAlign w:val="center"/>
            <w:hideMark/>
          </w:tcPr>
          <w:p w14:paraId="6ECBFBDA" w14:textId="77777777" w:rsidR="0050641D" w:rsidRPr="002A0B10" w:rsidRDefault="0050641D" w:rsidP="0050641D">
            <w:pPr>
              <w:spacing w:line="240" w:lineRule="auto"/>
              <w:ind w:firstLine="0"/>
              <w:jc w:val="center"/>
              <w:rPr>
                <w:sz w:val="16"/>
                <w:szCs w:val="16"/>
              </w:rPr>
            </w:pPr>
          </w:p>
        </w:tc>
        <w:tc>
          <w:tcPr>
            <w:tcW w:w="343" w:type="pct"/>
            <w:vAlign w:val="center"/>
            <w:hideMark/>
          </w:tcPr>
          <w:p w14:paraId="2289BCBA" w14:textId="77777777" w:rsidR="0050641D" w:rsidRPr="002A0B10" w:rsidRDefault="0050641D" w:rsidP="0050641D">
            <w:pPr>
              <w:spacing w:line="240" w:lineRule="auto"/>
              <w:ind w:firstLine="0"/>
              <w:jc w:val="center"/>
              <w:rPr>
                <w:sz w:val="16"/>
                <w:szCs w:val="16"/>
              </w:rPr>
            </w:pPr>
          </w:p>
        </w:tc>
        <w:tc>
          <w:tcPr>
            <w:tcW w:w="278" w:type="pct"/>
            <w:vAlign w:val="center"/>
            <w:hideMark/>
          </w:tcPr>
          <w:p w14:paraId="191A0004" w14:textId="77777777" w:rsidR="0050641D" w:rsidRPr="002A0B10" w:rsidRDefault="0050641D" w:rsidP="0050641D">
            <w:pPr>
              <w:spacing w:line="240" w:lineRule="auto"/>
              <w:ind w:firstLine="0"/>
              <w:jc w:val="center"/>
              <w:rPr>
                <w:sz w:val="16"/>
                <w:szCs w:val="16"/>
              </w:rPr>
            </w:pPr>
          </w:p>
        </w:tc>
        <w:tc>
          <w:tcPr>
            <w:tcW w:w="291" w:type="pct"/>
            <w:vAlign w:val="center"/>
            <w:hideMark/>
          </w:tcPr>
          <w:p w14:paraId="157F6821" w14:textId="77777777" w:rsidR="0050641D" w:rsidRPr="002A0B10" w:rsidRDefault="0050641D" w:rsidP="0050641D">
            <w:pPr>
              <w:spacing w:line="240" w:lineRule="auto"/>
              <w:ind w:firstLine="0"/>
              <w:jc w:val="center"/>
              <w:rPr>
                <w:sz w:val="16"/>
                <w:szCs w:val="16"/>
              </w:rPr>
            </w:pPr>
          </w:p>
        </w:tc>
        <w:tc>
          <w:tcPr>
            <w:tcW w:w="343" w:type="pct"/>
            <w:vAlign w:val="center"/>
            <w:hideMark/>
          </w:tcPr>
          <w:p w14:paraId="53CA8930" w14:textId="710A0F2A" w:rsidR="0050641D" w:rsidRPr="002A0B10" w:rsidRDefault="0050641D" w:rsidP="0050641D">
            <w:pPr>
              <w:spacing w:line="240" w:lineRule="auto"/>
              <w:ind w:firstLine="0"/>
              <w:jc w:val="center"/>
              <w:rPr>
                <w:sz w:val="16"/>
                <w:szCs w:val="16"/>
              </w:rPr>
            </w:pPr>
            <w:r w:rsidRPr="002A0B10">
              <w:rPr>
                <w:sz w:val="16"/>
                <w:szCs w:val="16"/>
              </w:rPr>
              <w:t>1.15</w:t>
            </w:r>
          </w:p>
        </w:tc>
        <w:tc>
          <w:tcPr>
            <w:tcW w:w="278" w:type="pct"/>
            <w:vAlign w:val="center"/>
            <w:hideMark/>
          </w:tcPr>
          <w:p w14:paraId="1BFDD00E" w14:textId="4F7CA915" w:rsidR="0050641D" w:rsidRPr="002A0B10" w:rsidRDefault="008A5DD5" w:rsidP="0050641D">
            <w:pPr>
              <w:spacing w:line="240" w:lineRule="auto"/>
              <w:ind w:firstLine="0"/>
              <w:jc w:val="center"/>
              <w:rPr>
                <w:sz w:val="16"/>
                <w:szCs w:val="16"/>
              </w:rPr>
            </w:pPr>
            <w:r w:rsidRPr="002A0B10">
              <w:rPr>
                <w:sz w:val="16"/>
                <w:szCs w:val="16"/>
              </w:rPr>
              <w:t>.</w:t>
            </w:r>
            <w:r w:rsidR="0050641D" w:rsidRPr="002A0B10">
              <w:rPr>
                <w:sz w:val="16"/>
                <w:szCs w:val="16"/>
              </w:rPr>
              <w:t>99</w:t>
            </w:r>
            <w:r w:rsidR="00AC557E" w:rsidRPr="002A0B10">
              <w:rPr>
                <w:sz w:val="16"/>
                <w:szCs w:val="16"/>
              </w:rPr>
              <w:t xml:space="preserve">, </w:t>
            </w:r>
            <w:r w:rsidR="0050641D" w:rsidRPr="002A0B10">
              <w:rPr>
                <w:sz w:val="16"/>
                <w:szCs w:val="16"/>
              </w:rPr>
              <w:t>1.35</w:t>
            </w:r>
          </w:p>
        </w:tc>
        <w:tc>
          <w:tcPr>
            <w:tcW w:w="341" w:type="pct"/>
            <w:vAlign w:val="center"/>
            <w:hideMark/>
          </w:tcPr>
          <w:p w14:paraId="732365DA" w14:textId="5AC9C61B" w:rsidR="0050641D" w:rsidRPr="002A0B10" w:rsidRDefault="008A5DD5" w:rsidP="0050641D">
            <w:pPr>
              <w:spacing w:line="240" w:lineRule="auto"/>
              <w:ind w:firstLine="0"/>
              <w:jc w:val="center"/>
              <w:rPr>
                <w:sz w:val="16"/>
                <w:szCs w:val="16"/>
              </w:rPr>
            </w:pPr>
            <w:r w:rsidRPr="002A0B10">
              <w:rPr>
                <w:sz w:val="16"/>
                <w:szCs w:val="16"/>
              </w:rPr>
              <w:t>.</w:t>
            </w:r>
            <w:r w:rsidR="0050641D" w:rsidRPr="002A0B10">
              <w:rPr>
                <w:sz w:val="16"/>
                <w:szCs w:val="16"/>
              </w:rPr>
              <w:t>067</w:t>
            </w:r>
          </w:p>
        </w:tc>
      </w:tr>
      <w:tr w:rsidR="00537FA6" w:rsidRPr="002A0B10" w14:paraId="50A7FEA9" w14:textId="77777777" w:rsidTr="00537FA6">
        <w:trPr>
          <w:tblCellSpacing w:w="15" w:type="dxa"/>
        </w:trPr>
        <w:tc>
          <w:tcPr>
            <w:tcW w:w="1138" w:type="pct"/>
            <w:vAlign w:val="center"/>
            <w:hideMark/>
          </w:tcPr>
          <w:p w14:paraId="2179D488" w14:textId="6FA88933" w:rsidR="0050641D" w:rsidRPr="002A0B10" w:rsidRDefault="0050641D" w:rsidP="0050641D">
            <w:pPr>
              <w:spacing w:line="240" w:lineRule="auto"/>
              <w:ind w:left="97" w:firstLine="0"/>
              <w:rPr>
                <w:sz w:val="16"/>
                <w:szCs w:val="16"/>
              </w:rPr>
            </w:pPr>
            <w:r w:rsidRPr="002A0B10">
              <w:rPr>
                <w:sz w:val="16"/>
                <w:szCs w:val="16"/>
              </w:rPr>
              <w:t>Effectiveness (Perceived Normative)</w:t>
            </w:r>
            <w:r w:rsidRPr="002A0B10">
              <w:rPr>
                <w:sz w:val="16"/>
                <w:szCs w:val="16"/>
              </w:rPr>
              <w:br/>
              <w:t>× Honor Norms</w:t>
            </w:r>
          </w:p>
        </w:tc>
        <w:tc>
          <w:tcPr>
            <w:tcW w:w="343" w:type="pct"/>
            <w:vAlign w:val="center"/>
            <w:hideMark/>
          </w:tcPr>
          <w:p w14:paraId="59DB234C" w14:textId="77777777" w:rsidR="0050641D" w:rsidRPr="002A0B10" w:rsidRDefault="0050641D" w:rsidP="0050641D">
            <w:pPr>
              <w:spacing w:line="240" w:lineRule="auto"/>
              <w:ind w:firstLine="0"/>
              <w:jc w:val="center"/>
              <w:rPr>
                <w:sz w:val="16"/>
                <w:szCs w:val="16"/>
              </w:rPr>
            </w:pPr>
          </w:p>
        </w:tc>
        <w:tc>
          <w:tcPr>
            <w:tcW w:w="278" w:type="pct"/>
            <w:vAlign w:val="center"/>
            <w:hideMark/>
          </w:tcPr>
          <w:p w14:paraId="46E5F5CC" w14:textId="77777777" w:rsidR="0050641D" w:rsidRPr="002A0B10" w:rsidRDefault="0050641D" w:rsidP="0050641D">
            <w:pPr>
              <w:spacing w:line="240" w:lineRule="auto"/>
              <w:ind w:firstLine="0"/>
              <w:jc w:val="center"/>
              <w:rPr>
                <w:sz w:val="16"/>
                <w:szCs w:val="16"/>
              </w:rPr>
            </w:pPr>
          </w:p>
        </w:tc>
        <w:tc>
          <w:tcPr>
            <w:tcW w:w="291" w:type="pct"/>
            <w:vAlign w:val="center"/>
            <w:hideMark/>
          </w:tcPr>
          <w:p w14:paraId="7F136F1E" w14:textId="77777777" w:rsidR="0050641D" w:rsidRPr="002A0B10" w:rsidRDefault="0050641D" w:rsidP="0050641D">
            <w:pPr>
              <w:spacing w:line="240" w:lineRule="auto"/>
              <w:ind w:firstLine="0"/>
              <w:jc w:val="center"/>
              <w:rPr>
                <w:sz w:val="16"/>
                <w:szCs w:val="16"/>
              </w:rPr>
            </w:pPr>
          </w:p>
        </w:tc>
        <w:tc>
          <w:tcPr>
            <w:tcW w:w="343" w:type="pct"/>
            <w:vAlign w:val="center"/>
            <w:hideMark/>
          </w:tcPr>
          <w:p w14:paraId="279AD433" w14:textId="77777777" w:rsidR="0050641D" w:rsidRPr="002A0B10" w:rsidRDefault="0050641D" w:rsidP="0050641D">
            <w:pPr>
              <w:spacing w:line="240" w:lineRule="auto"/>
              <w:ind w:firstLine="0"/>
              <w:jc w:val="center"/>
              <w:rPr>
                <w:sz w:val="16"/>
                <w:szCs w:val="16"/>
              </w:rPr>
            </w:pPr>
          </w:p>
        </w:tc>
        <w:tc>
          <w:tcPr>
            <w:tcW w:w="278" w:type="pct"/>
            <w:vAlign w:val="center"/>
            <w:hideMark/>
          </w:tcPr>
          <w:p w14:paraId="79CB7D91" w14:textId="77777777" w:rsidR="0050641D" w:rsidRPr="002A0B10" w:rsidRDefault="0050641D" w:rsidP="0050641D">
            <w:pPr>
              <w:spacing w:line="240" w:lineRule="auto"/>
              <w:ind w:firstLine="0"/>
              <w:jc w:val="center"/>
              <w:rPr>
                <w:sz w:val="16"/>
                <w:szCs w:val="16"/>
              </w:rPr>
            </w:pPr>
          </w:p>
        </w:tc>
        <w:tc>
          <w:tcPr>
            <w:tcW w:w="291" w:type="pct"/>
            <w:vAlign w:val="center"/>
            <w:hideMark/>
          </w:tcPr>
          <w:p w14:paraId="0E9D2A1A" w14:textId="77777777" w:rsidR="0050641D" w:rsidRPr="002A0B10" w:rsidRDefault="0050641D" w:rsidP="0050641D">
            <w:pPr>
              <w:spacing w:line="240" w:lineRule="auto"/>
              <w:ind w:firstLine="0"/>
              <w:jc w:val="center"/>
              <w:rPr>
                <w:sz w:val="16"/>
                <w:szCs w:val="16"/>
              </w:rPr>
            </w:pPr>
          </w:p>
        </w:tc>
        <w:tc>
          <w:tcPr>
            <w:tcW w:w="343" w:type="pct"/>
            <w:vAlign w:val="center"/>
            <w:hideMark/>
          </w:tcPr>
          <w:p w14:paraId="3E64D5D4" w14:textId="77777777" w:rsidR="0050641D" w:rsidRPr="002A0B10" w:rsidRDefault="0050641D" w:rsidP="0050641D">
            <w:pPr>
              <w:spacing w:line="240" w:lineRule="auto"/>
              <w:ind w:firstLine="0"/>
              <w:jc w:val="center"/>
              <w:rPr>
                <w:sz w:val="16"/>
                <w:szCs w:val="16"/>
              </w:rPr>
            </w:pPr>
          </w:p>
        </w:tc>
        <w:tc>
          <w:tcPr>
            <w:tcW w:w="278" w:type="pct"/>
            <w:vAlign w:val="center"/>
            <w:hideMark/>
          </w:tcPr>
          <w:p w14:paraId="3D6BEA33" w14:textId="77777777" w:rsidR="0050641D" w:rsidRPr="002A0B10" w:rsidRDefault="0050641D" w:rsidP="0050641D">
            <w:pPr>
              <w:spacing w:line="240" w:lineRule="auto"/>
              <w:ind w:firstLine="0"/>
              <w:jc w:val="center"/>
              <w:rPr>
                <w:sz w:val="16"/>
                <w:szCs w:val="16"/>
              </w:rPr>
            </w:pPr>
          </w:p>
        </w:tc>
        <w:tc>
          <w:tcPr>
            <w:tcW w:w="291" w:type="pct"/>
            <w:vAlign w:val="center"/>
            <w:hideMark/>
          </w:tcPr>
          <w:p w14:paraId="70048B9A" w14:textId="77777777" w:rsidR="0050641D" w:rsidRPr="002A0B10" w:rsidRDefault="0050641D" w:rsidP="0050641D">
            <w:pPr>
              <w:spacing w:line="240" w:lineRule="auto"/>
              <w:ind w:firstLine="0"/>
              <w:jc w:val="center"/>
              <w:rPr>
                <w:sz w:val="16"/>
                <w:szCs w:val="16"/>
              </w:rPr>
            </w:pPr>
          </w:p>
        </w:tc>
        <w:tc>
          <w:tcPr>
            <w:tcW w:w="343" w:type="pct"/>
            <w:vAlign w:val="center"/>
            <w:hideMark/>
          </w:tcPr>
          <w:p w14:paraId="796C946B" w14:textId="56747443" w:rsidR="0050641D" w:rsidRPr="002A0B10" w:rsidRDefault="0050641D" w:rsidP="0050641D">
            <w:pPr>
              <w:spacing w:line="240" w:lineRule="auto"/>
              <w:ind w:firstLine="0"/>
              <w:jc w:val="center"/>
              <w:rPr>
                <w:sz w:val="16"/>
                <w:szCs w:val="16"/>
              </w:rPr>
            </w:pPr>
            <w:r w:rsidRPr="002A0B10">
              <w:rPr>
                <w:sz w:val="16"/>
                <w:szCs w:val="16"/>
              </w:rPr>
              <w:t>1.09</w:t>
            </w:r>
          </w:p>
        </w:tc>
        <w:tc>
          <w:tcPr>
            <w:tcW w:w="278" w:type="pct"/>
            <w:vAlign w:val="center"/>
            <w:hideMark/>
          </w:tcPr>
          <w:p w14:paraId="5586C847" w14:textId="6E59BC86" w:rsidR="0050641D" w:rsidRPr="002A0B10" w:rsidRDefault="008A5DD5" w:rsidP="0050641D">
            <w:pPr>
              <w:spacing w:line="240" w:lineRule="auto"/>
              <w:ind w:firstLine="0"/>
              <w:jc w:val="center"/>
              <w:rPr>
                <w:sz w:val="16"/>
                <w:szCs w:val="16"/>
              </w:rPr>
            </w:pPr>
            <w:r w:rsidRPr="002A0B10">
              <w:rPr>
                <w:sz w:val="16"/>
                <w:szCs w:val="16"/>
              </w:rPr>
              <w:t>.</w:t>
            </w:r>
            <w:r w:rsidR="0050641D" w:rsidRPr="002A0B10">
              <w:rPr>
                <w:sz w:val="16"/>
                <w:szCs w:val="16"/>
              </w:rPr>
              <w:t>95</w:t>
            </w:r>
            <w:r w:rsidR="00AC557E" w:rsidRPr="002A0B10">
              <w:rPr>
                <w:sz w:val="16"/>
                <w:szCs w:val="16"/>
              </w:rPr>
              <w:t xml:space="preserve">, </w:t>
            </w:r>
            <w:r w:rsidR="0050641D" w:rsidRPr="002A0B10">
              <w:rPr>
                <w:sz w:val="16"/>
                <w:szCs w:val="16"/>
              </w:rPr>
              <w:t>1.25</w:t>
            </w:r>
          </w:p>
        </w:tc>
        <w:tc>
          <w:tcPr>
            <w:tcW w:w="341" w:type="pct"/>
            <w:vAlign w:val="center"/>
            <w:hideMark/>
          </w:tcPr>
          <w:p w14:paraId="2EBE2BED" w14:textId="03B6FA88" w:rsidR="0050641D" w:rsidRPr="002A0B10" w:rsidRDefault="008A5DD5" w:rsidP="0050641D">
            <w:pPr>
              <w:spacing w:line="240" w:lineRule="auto"/>
              <w:ind w:firstLine="0"/>
              <w:jc w:val="center"/>
              <w:rPr>
                <w:sz w:val="16"/>
                <w:szCs w:val="16"/>
              </w:rPr>
            </w:pPr>
            <w:r w:rsidRPr="002A0B10">
              <w:rPr>
                <w:sz w:val="16"/>
                <w:szCs w:val="16"/>
              </w:rPr>
              <w:t>.</w:t>
            </w:r>
            <w:r w:rsidR="0050641D" w:rsidRPr="002A0B10">
              <w:rPr>
                <w:sz w:val="16"/>
                <w:szCs w:val="16"/>
              </w:rPr>
              <w:t>221</w:t>
            </w:r>
          </w:p>
        </w:tc>
      </w:tr>
      <w:tr w:rsidR="00B57D2E" w:rsidRPr="002A0B10" w14:paraId="7EDAD8CB" w14:textId="77777777" w:rsidTr="00537FA6">
        <w:trPr>
          <w:tblCellSpacing w:w="15" w:type="dxa"/>
        </w:trPr>
        <w:tc>
          <w:tcPr>
            <w:tcW w:w="4977" w:type="pct"/>
            <w:gridSpan w:val="13"/>
            <w:vAlign w:val="center"/>
            <w:hideMark/>
          </w:tcPr>
          <w:p w14:paraId="57E171E2" w14:textId="77777777" w:rsidR="00B57D2E" w:rsidRPr="002A0B10" w:rsidRDefault="00B57D2E" w:rsidP="00B57D2E">
            <w:pPr>
              <w:spacing w:before="240" w:line="240" w:lineRule="auto"/>
              <w:ind w:firstLine="0"/>
              <w:rPr>
                <w:b/>
                <w:bCs/>
                <w:sz w:val="16"/>
                <w:szCs w:val="16"/>
              </w:rPr>
            </w:pPr>
            <w:r w:rsidRPr="002A0B10">
              <w:rPr>
                <w:b/>
                <w:bCs/>
                <w:sz w:val="16"/>
                <w:szCs w:val="16"/>
              </w:rPr>
              <w:t>Random Effects</w:t>
            </w:r>
          </w:p>
        </w:tc>
      </w:tr>
      <w:tr w:rsidR="0050641D" w:rsidRPr="002A0B10" w14:paraId="1B84D415" w14:textId="77777777" w:rsidTr="00537FA6">
        <w:trPr>
          <w:tblCellSpacing w:w="15" w:type="dxa"/>
        </w:trPr>
        <w:tc>
          <w:tcPr>
            <w:tcW w:w="1138" w:type="pct"/>
            <w:vAlign w:val="center"/>
            <w:hideMark/>
          </w:tcPr>
          <w:p w14:paraId="2CBBE0F4" w14:textId="77777777" w:rsidR="0050641D" w:rsidRPr="002A0B10" w:rsidRDefault="0050641D" w:rsidP="0050641D">
            <w:pPr>
              <w:spacing w:line="240" w:lineRule="auto"/>
              <w:ind w:firstLine="0"/>
              <w:rPr>
                <w:sz w:val="16"/>
                <w:szCs w:val="16"/>
              </w:rPr>
            </w:pPr>
            <w:r w:rsidRPr="002A0B10">
              <w:rPr>
                <w:sz w:val="16"/>
                <w:szCs w:val="16"/>
              </w:rPr>
              <w:t>σ</w:t>
            </w:r>
            <w:r w:rsidRPr="002A0B10">
              <w:rPr>
                <w:sz w:val="16"/>
                <w:szCs w:val="16"/>
                <w:vertAlign w:val="superscript"/>
              </w:rPr>
              <w:t>2</w:t>
            </w:r>
          </w:p>
        </w:tc>
        <w:tc>
          <w:tcPr>
            <w:tcW w:w="936" w:type="pct"/>
            <w:gridSpan w:val="3"/>
            <w:vAlign w:val="center"/>
            <w:hideMark/>
          </w:tcPr>
          <w:p w14:paraId="3EB1B833" w14:textId="04AAEED3" w:rsidR="0050641D" w:rsidRPr="002A0B10" w:rsidRDefault="0050641D" w:rsidP="001B60B8">
            <w:pPr>
              <w:spacing w:line="240" w:lineRule="auto"/>
              <w:ind w:firstLine="306"/>
              <w:rPr>
                <w:sz w:val="16"/>
                <w:szCs w:val="16"/>
              </w:rPr>
            </w:pPr>
            <w:r w:rsidRPr="002A0B10">
              <w:rPr>
                <w:sz w:val="16"/>
                <w:szCs w:val="16"/>
              </w:rPr>
              <w:t>3.29</w:t>
            </w:r>
          </w:p>
        </w:tc>
        <w:tc>
          <w:tcPr>
            <w:tcW w:w="936" w:type="pct"/>
            <w:gridSpan w:val="3"/>
            <w:vAlign w:val="center"/>
            <w:hideMark/>
          </w:tcPr>
          <w:p w14:paraId="42F441E9" w14:textId="7B3717AF" w:rsidR="0050641D" w:rsidRPr="002A0B10" w:rsidRDefault="0050641D" w:rsidP="001B60B8">
            <w:pPr>
              <w:spacing w:line="240" w:lineRule="auto"/>
              <w:ind w:firstLine="306"/>
              <w:rPr>
                <w:sz w:val="16"/>
                <w:szCs w:val="16"/>
              </w:rPr>
            </w:pPr>
            <w:r w:rsidRPr="002A0B10">
              <w:rPr>
                <w:sz w:val="16"/>
                <w:szCs w:val="16"/>
              </w:rPr>
              <w:t>3.29</w:t>
            </w:r>
          </w:p>
        </w:tc>
        <w:tc>
          <w:tcPr>
            <w:tcW w:w="936" w:type="pct"/>
            <w:gridSpan w:val="3"/>
            <w:vAlign w:val="center"/>
            <w:hideMark/>
          </w:tcPr>
          <w:p w14:paraId="2F916921" w14:textId="5DFCC963" w:rsidR="0050641D" w:rsidRPr="002A0B10" w:rsidRDefault="0050641D" w:rsidP="001B60B8">
            <w:pPr>
              <w:spacing w:line="240" w:lineRule="auto"/>
              <w:ind w:firstLine="306"/>
              <w:rPr>
                <w:sz w:val="16"/>
                <w:szCs w:val="16"/>
              </w:rPr>
            </w:pPr>
            <w:r w:rsidRPr="002A0B10">
              <w:rPr>
                <w:sz w:val="16"/>
                <w:szCs w:val="16"/>
              </w:rPr>
              <w:t>3.29</w:t>
            </w:r>
          </w:p>
        </w:tc>
        <w:tc>
          <w:tcPr>
            <w:tcW w:w="986" w:type="pct"/>
            <w:gridSpan w:val="3"/>
            <w:vAlign w:val="center"/>
            <w:hideMark/>
          </w:tcPr>
          <w:p w14:paraId="787AD686" w14:textId="740D2941" w:rsidR="0050641D" w:rsidRPr="002A0B10" w:rsidRDefault="0050641D" w:rsidP="001B60B8">
            <w:pPr>
              <w:spacing w:line="240" w:lineRule="auto"/>
              <w:ind w:firstLine="306"/>
              <w:rPr>
                <w:sz w:val="16"/>
                <w:szCs w:val="16"/>
              </w:rPr>
            </w:pPr>
            <w:r w:rsidRPr="002A0B10">
              <w:rPr>
                <w:sz w:val="16"/>
                <w:szCs w:val="16"/>
              </w:rPr>
              <w:t>3.29</w:t>
            </w:r>
          </w:p>
        </w:tc>
      </w:tr>
      <w:tr w:rsidR="0050641D" w:rsidRPr="002A0B10" w14:paraId="683F85C4" w14:textId="77777777" w:rsidTr="00537FA6">
        <w:trPr>
          <w:tblCellSpacing w:w="15" w:type="dxa"/>
        </w:trPr>
        <w:tc>
          <w:tcPr>
            <w:tcW w:w="1138" w:type="pct"/>
            <w:vAlign w:val="center"/>
            <w:hideMark/>
          </w:tcPr>
          <w:p w14:paraId="51C8F7C7" w14:textId="77777777" w:rsidR="0050641D" w:rsidRPr="002A0B10" w:rsidRDefault="0050641D" w:rsidP="0050641D">
            <w:pPr>
              <w:spacing w:line="240" w:lineRule="auto"/>
              <w:ind w:firstLine="0"/>
              <w:rPr>
                <w:sz w:val="16"/>
                <w:szCs w:val="16"/>
              </w:rPr>
            </w:pPr>
            <w:r w:rsidRPr="002A0B10">
              <w:rPr>
                <w:sz w:val="16"/>
                <w:szCs w:val="16"/>
              </w:rPr>
              <w:t>τ</w:t>
            </w:r>
            <w:r w:rsidRPr="002A0B10">
              <w:rPr>
                <w:sz w:val="16"/>
                <w:szCs w:val="16"/>
                <w:vertAlign w:val="subscript"/>
              </w:rPr>
              <w:t>00</w:t>
            </w:r>
          </w:p>
        </w:tc>
        <w:tc>
          <w:tcPr>
            <w:tcW w:w="936" w:type="pct"/>
            <w:gridSpan w:val="3"/>
            <w:vAlign w:val="center"/>
            <w:hideMark/>
          </w:tcPr>
          <w:p w14:paraId="25D67871" w14:textId="6436B6FD" w:rsidR="0050641D" w:rsidRPr="002A0B10" w:rsidRDefault="008A5DD5" w:rsidP="001B60B8">
            <w:pPr>
              <w:spacing w:line="240" w:lineRule="auto"/>
              <w:ind w:firstLine="306"/>
              <w:rPr>
                <w:sz w:val="16"/>
                <w:szCs w:val="16"/>
              </w:rPr>
            </w:pPr>
            <w:r w:rsidRPr="002A0B10">
              <w:rPr>
                <w:sz w:val="16"/>
                <w:szCs w:val="16"/>
              </w:rPr>
              <w:t>.</w:t>
            </w:r>
            <w:r w:rsidR="0050641D" w:rsidRPr="002A0B10">
              <w:rPr>
                <w:sz w:val="16"/>
                <w:szCs w:val="16"/>
              </w:rPr>
              <w:t xml:space="preserve">19 </w:t>
            </w:r>
            <w:proofErr w:type="spellStart"/>
            <w:r w:rsidR="0050641D" w:rsidRPr="002A0B10">
              <w:rPr>
                <w:sz w:val="16"/>
                <w:szCs w:val="16"/>
                <w:vertAlign w:val="subscript"/>
              </w:rPr>
              <w:t>Country_Gender</w:t>
            </w:r>
            <w:proofErr w:type="spellEnd"/>
          </w:p>
        </w:tc>
        <w:tc>
          <w:tcPr>
            <w:tcW w:w="936" w:type="pct"/>
            <w:gridSpan w:val="3"/>
            <w:vAlign w:val="center"/>
            <w:hideMark/>
          </w:tcPr>
          <w:p w14:paraId="2FD75727" w14:textId="68403679" w:rsidR="0050641D" w:rsidRPr="002A0B10" w:rsidRDefault="008A5DD5" w:rsidP="001B60B8">
            <w:pPr>
              <w:spacing w:line="240" w:lineRule="auto"/>
              <w:ind w:firstLine="306"/>
              <w:rPr>
                <w:sz w:val="16"/>
                <w:szCs w:val="16"/>
              </w:rPr>
            </w:pPr>
            <w:r w:rsidRPr="002A0B10">
              <w:rPr>
                <w:sz w:val="16"/>
                <w:szCs w:val="16"/>
              </w:rPr>
              <w:t>.</w:t>
            </w:r>
            <w:r w:rsidR="0050641D" w:rsidRPr="002A0B10">
              <w:rPr>
                <w:sz w:val="16"/>
                <w:szCs w:val="16"/>
              </w:rPr>
              <w:t xml:space="preserve">19 </w:t>
            </w:r>
            <w:proofErr w:type="spellStart"/>
            <w:r w:rsidR="0050641D" w:rsidRPr="002A0B10">
              <w:rPr>
                <w:sz w:val="16"/>
                <w:szCs w:val="16"/>
                <w:vertAlign w:val="subscript"/>
              </w:rPr>
              <w:t>Country_Gender</w:t>
            </w:r>
            <w:proofErr w:type="spellEnd"/>
          </w:p>
        </w:tc>
        <w:tc>
          <w:tcPr>
            <w:tcW w:w="936" w:type="pct"/>
            <w:gridSpan w:val="3"/>
            <w:vAlign w:val="center"/>
            <w:hideMark/>
          </w:tcPr>
          <w:p w14:paraId="73372D4F" w14:textId="1E07B57A" w:rsidR="0050641D" w:rsidRPr="002A0B10" w:rsidRDefault="008A5DD5" w:rsidP="001B60B8">
            <w:pPr>
              <w:spacing w:line="240" w:lineRule="auto"/>
              <w:ind w:firstLine="306"/>
              <w:rPr>
                <w:sz w:val="16"/>
                <w:szCs w:val="16"/>
              </w:rPr>
            </w:pPr>
            <w:r w:rsidRPr="002A0B10">
              <w:rPr>
                <w:sz w:val="16"/>
                <w:szCs w:val="16"/>
              </w:rPr>
              <w:t>.</w:t>
            </w:r>
            <w:r w:rsidR="0050641D" w:rsidRPr="002A0B10">
              <w:rPr>
                <w:sz w:val="16"/>
                <w:szCs w:val="16"/>
              </w:rPr>
              <w:t xml:space="preserve">19 </w:t>
            </w:r>
            <w:proofErr w:type="spellStart"/>
            <w:r w:rsidR="0050641D" w:rsidRPr="002A0B10">
              <w:rPr>
                <w:sz w:val="16"/>
                <w:szCs w:val="16"/>
                <w:vertAlign w:val="subscript"/>
              </w:rPr>
              <w:t>Country_Gender</w:t>
            </w:r>
            <w:proofErr w:type="spellEnd"/>
          </w:p>
        </w:tc>
        <w:tc>
          <w:tcPr>
            <w:tcW w:w="986" w:type="pct"/>
            <w:gridSpan w:val="3"/>
            <w:vAlign w:val="center"/>
            <w:hideMark/>
          </w:tcPr>
          <w:p w14:paraId="26D22E1B" w14:textId="622B3AF1" w:rsidR="0050641D" w:rsidRPr="002A0B10" w:rsidRDefault="008A5DD5" w:rsidP="001B60B8">
            <w:pPr>
              <w:spacing w:line="240" w:lineRule="auto"/>
              <w:ind w:firstLine="306"/>
              <w:rPr>
                <w:sz w:val="16"/>
                <w:szCs w:val="16"/>
              </w:rPr>
            </w:pPr>
            <w:r w:rsidRPr="002A0B10">
              <w:rPr>
                <w:sz w:val="16"/>
                <w:szCs w:val="16"/>
              </w:rPr>
              <w:t>.</w:t>
            </w:r>
            <w:r w:rsidR="0050641D" w:rsidRPr="002A0B10">
              <w:rPr>
                <w:sz w:val="16"/>
                <w:szCs w:val="16"/>
              </w:rPr>
              <w:t xml:space="preserve">19 </w:t>
            </w:r>
            <w:proofErr w:type="spellStart"/>
            <w:r w:rsidR="0050641D" w:rsidRPr="002A0B10">
              <w:rPr>
                <w:sz w:val="16"/>
                <w:szCs w:val="16"/>
                <w:vertAlign w:val="subscript"/>
              </w:rPr>
              <w:t>Country_Gender</w:t>
            </w:r>
            <w:proofErr w:type="spellEnd"/>
          </w:p>
        </w:tc>
      </w:tr>
      <w:tr w:rsidR="0050641D" w:rsidRPr="002A0B10" w14:paraId="4A12EE5B" w14:textId="77777777" w:rsidTr="00537FA6">
        <w:trPr>
          <w:tblCellSpacing w:w="15" w:type="dxa"/>
        </w:trPr>
        <w:tc>
          <w:tcPr>
            <w:tcW w:w="1138" w:type="pct"/>
            <w:vAlign w:val="center"/>
            <w:hideMark/>
          </w:tcPr>
          <w:p w14:paraId="67FBA6BD" w14:textId="77777777" w:rsidR="0050641D" w:rsidRPr="002A0B10" w:rsidRDefault="0050641D" w:rsidP="0050641D">
            <w:pPr>
              <w:spacing w:line="240" w:lineRule="auto"/>
              <w:ind w:firstLine="0"/>
              <w:rPr>
                <w:sz w:val="16"/>
                <w:szCs w:val="16"/>
              </w:rPr>
            </w:pPr>
            <w:r w:rsidRPr="002A0B10">
              <w:rPr>
                <w:sz w:val="16"/>
                <w:szCs w:val="16"/>
              </w:rPr>
              <w:t>ICC</w:t>
            </w:r>
          </w:p>
        </w:tc>
        <w:tc>
          <w:tcPr>
            <w:tcW w:w="936" w:type="pct"/>
            <w:gridSpan w:val="3"/>
            <w:vAlign w:val="center"/>
            <w:hideMark/>
          </w:tcPr>
          <w:p w14:paraId="3C388823" w14:textId="06407CC2" w:rsidR="0050641D" w:rsidRPr="002A0B10" w:rsidRDefault="008A5DD5" w:rsidP="001B60B8">
            <w:pPr>
              <w:spacing w:line="240" w:lineRule="auto"/>
              <w:ind w:firstLine="306"/>
              <w:rPr>
                <w:sz w:val="16"/>
                <w:szCs w:val="16"/>
              </w:rPr>
            </w:pPr>
            <w:r w:rsidRPr="002A0B10">
              <w:rPr>
                <w:sz w:val="16"/>
                <w:szCs w:val="16"/>
              </w:rPr>
              <w:t>.</w:t>
            </w:r>
            <w:r w:rsidR="0050641D" w:rsidRPr="002A0B10">
              <w:rPr>
                <w:sz w:val="16"/>
                <w:szCs w:val="16"/>
              </w:rPr>
              <w:t>06</w:t>
            </w:r>
          </w:p>
        </w:tc>
        <w:tc>
          <w:tcPr>
            <w:tcW w:w="936" w:type="pct"/>
            <w:gridSpan w:val="3"/>
            <w:vAlign w:val="center"/>
            <w:hideMark/>
          </w:tcPr>
          <w:p w14:paraId="5FCB7AA2" w14:textId="37BA6D6E" w:rsidR="0050641D" w:rsidRPr="002A0B10" w:rsidRDefault="008A5DD5" w:rsidP="001B60B8">
            <w:pPr>
              <w:spacing w:line="240" w:lineRule="auto"/>
              <w:ind w:firstLine="306"/>
              <w:rPr>
                <w:sz w:val="16"/>
                <w:szCs w:val="16"/>
              </w:rPr>
            </w:pPr>
            <w:r w:rsidRPr="002A0B10">
              <w:rPr>
                <w:sz w:val="16"/>
                <w:szCs w:val="16"/>
              </w:rPr>
              <w:t>.</w:t>
            </w:r>
            <w:r w:rsidR="0050641D" w:rsidRPr="002A0B10">
              <w:rPr>
                <w:sz w:val="16"/>
                <w:szCs w:val="16"/>
              </w:rPr>
              <w:t>06</w:t>
            </w:r>
          </w:p>
        </w:tc>
        <w:tc>
          <w:tcPr>
            <w:tcW w:w="936" w:type="pct"/>
            <w:gridSpan w:val="3"/>
            <w:vAlign w:val="center"/>
            <w:hideMark/>
          </w:tcPr>
          <w:p w14:paraId="1C2C837A" w14:textId="05640A7F" w:rsidR="0050641D" w:rsidRPr="002A0B10" w:rsidRDefault="008A5DD5" w:rsidP="001B60B8">
            <w:pPr>
              <w:spacing w:line="240" w:lineRule="auto"/>
              <w:ind w:firstLine="306"/>
              <w:rPr>
                <w:sz w:val="16"/>
                <w:szCs w:val="16"/>
              </w:rPr>
            </w:pPr>
            <w:r w:rsidRPr="002A0B10">
              <w:rPr>
                <w:sz w:val="16"/>
                <w:szCs w:val="16"/>
              </w:rPr>
              <w:t>.</w:t>
            </w:r>
            <w:r w:rsidR="0050641D" w:rsidRPr="002A0B10">
              <w:rPr>
                <w:sz w:val="16"/>
                <w:szCs w:val="16"/>
              </w:rPr>
              <w:t>06</w:t>
            </w:r>
          </w:p>
        </w:tc>
        <w:tc>
          <w:tcPr>
            <w:tcW w:w="986" w:type="pct"/>
            <w:gridSpan w:val="3"/>
            <w:vAlign w:val="center"/>
            <w:hideMark/>
          </w:tcPr>
          <w:p w14:paraId="72BCA500" w14:textId="35F3FD62" w:rsidR="0050641D" w:rsidRPr="002A0B10" w:rsidRDefault="008A5DD5" w:rsidP="001B60B8">
            <w:pPr>
              <w:spacing w:line="240" w:lineRule="auto"/>
              <w:ind w:firstLine="306"/>
              <w:rPr>
                <w:sz w:val="16"/>
                <w:szCs w:val="16"/>
              </w:rPr>
            </w:pPr>
            <w:r w:rsidRPr="002A0B10">
              <w:rPr>
                <w:sz w:val="16"/>
                <w:szCs w:val="16"/>
              </w:rPr>
              <w:t>.</w:t>
            </w:r>
            <w:r w:rsidR="0050641D" w:rsidRPr="002A0B10">
              <w:rPr>
                <w:sz w:val="16"/>
                <w:szCs w:val="16"/>
              </w:rPr>
              <w:t>06</w:t>
            </w:r>
          </w:p>
        </w:tc>
      </w:tr>
      <w:tr w:rsidR="0050641D" w:rsidRPr="002A0B10" w14:paraId="0EFC935D" w14:textId="77777777" w:rsidTr="00537FA6">
        <w:trPr>
          <w:tblCellSpacing w:w="15" w:type="dxa"/>
        </w:trPr>
        <w:tc>
          <w:tcPr>
            <w:tcW w:w="1138" w:type="pct"/>
            <w:vAlign w:val="center"/>
            <w:hideMark/>
          </w:tcPr>
          <w:p w14:paraId="534EEE8D" w14:textId="77777777" w:rsidR="0050641D" w:rsidRPr="002A0B10" w:rsidRDefault="0050641D" w:rsidP="0050641D">
            <w:pPr>
              <w:spacing w:line="240" w:lineRule="auto"/>
              <w:ind w:firstLine="0"/>
              <w:rPr>
                <w:sz w:val="16"/>
                <w:szCs w:val="16"/>
              </w:rPr>
            </w:pPr>
            <w:r w:rsidRPr="002A0B10">
              <w:rPr>
                <w:sz w:val="16"/>
                <w:szCs w:val="16"/>
              </w:rPr>
              <w:t>N</w:t>
            </w:r>
          </w:p>
        </w:tc>
        <w:tc>
          <w:tcPr>
            <w:tcW w:w="936" w:type="pct"/>
            <w:gridSpan w:val="3"/>
            <w:vAlign w:val="center"/>
            <w:hideMark/>
          </w:tcPr>
          <w:p w14:paraId="16227ABB" w14:textId="5B0042E3" w:rsidR="0050641D" w:rsidRPr="002A0B10" w:rsidRDefault="0050641D" w:rsidP="001B60B8">
            <w:pPr>
              <w:spacing w:line="240" w:lineRule="auto"/>
              <w:ind w:firstLine="306"/>
              <w:rPr>
                <w:sz w:val="16"/>
                <w:szCs w:val="16"/>
              </w:rPr>
            </w:pPr>
            <w:r w:rsidRPr="002A0B10">
              <w:rPr>
                <w:sz w:val="16"/>
                <w:szCs w:val="16"/>
              </w:rPr>
              <w:t xml:space="preserve">28 </w:t>
            </w:r>
            <w:proofErr w:type="spellStart"/>
            <w:r w:rsidRPr="002A0B10">
              <w:rPr>
                <w:sz w:val="16"/>
                <w:szCs w:val="16"/>
                <w:vertAlign w:val="subscript"/>
              </w:rPr>
              <w:t>Country_Gender</w:t>
            </w:r>
            <w:proofErr w:type="spellEnd"/>
          </w:p>
        </w:tc>
        <w:tc>
          <w:tcPr>
            <w:tcW w:w="936" w:type="pct"/>
            <w:gridSpan w:val="3"/>
            <w:vAlign w:val="center"/>
            <w:hideMark/>
          </w:tcPr>
          <w:p w14:paraId="43CB13CD" w14:textId="56004BF7" w:rsidR="0050641D" w:rsidRPr="002A0B10" w:rsidRDefault="0050641D" w:rsidP="001B60B8">
            <w:pPr>
              <w:spacing w:line="240" w:lineRule="auto"/>
              <w:ind w:firstLine="306"/>
              <w:rPr>
                <w:sz w:val="16"/>
                <w:szCs w:val="16"/>
              </w:rPr>
            </w:pPr>
            <w:r w:rsidRPr="002A0B10">
              <w:rPr>
                <w:sz w:val="16"/>
                <w:szCs w:val="16"/>
              </w:rPr>
              <w:t xml:space="preserve">28 </w:t>
            </w:r>
            <w:proofErr w:type="spellStart"/>
            <w:r w:rsidRPr="002A0B10">
              <w:rPr>
                <w:sz w:val="16"/>
                <w:szCs w:val="16"/>
                <w:vertAlign w:val="subscript"/>
              </w:rPr>
              <w:t>Country_Gender</w:t>
            </w:r>
            <w:proofErr w:type="spellEnd"/>
          </w:p>
        </w:tc>
        <w:tc>
          <w:tcPr>
            <w:tcW w:w="936" w:type="pct"/>
            <w:gridSpan w:val="3"/>
            <w:vAlign w:val="center"/>
            <w:hideMark/>
          </w:tcPr>
          <w:p w14:paraId="60C37E55" w14:textId="19F1ED50" w:rsidR="0050641D" w:rsidRPr="002A0B10" w:rsidRDefault="0050641D" w:rsidP="001B60B8">
            <w:pPr>
              <w:spacing w:line="240" w:lineRule="auto"/>
              <w:ind w:firstLine="306"/>
              <w:rPr>
                <w:sz w:val="16"/>
                <w:szCs w:val="16"/>
              </w:rPr>
            </w:pPr>
            <w:r w:rsidRPr="002A0B10">
              <w:rPr>
                <w:sz w:val="16"/>
                <w:szCs w:val="16"/>
              </w:rPr>
              <w:t xml:space="preserve">28 </w:t>
            </w:r>
            <w:proofErr w:type="spellStart"/>
            <w:r w:rsidRPr="002A0B10">
              <w:rPr>
                <w:sz w:val="16"/>
                <w:szCs w:val="16"/>
                <w:vertAlign w:val="subscript"/>
              </w:rPr>
              <w:t>Country_Gender</w:t>
            </w:r>
            <w:proofErr w:type="spellEnd"/>
          </w:p>
        </w:tc>
        <w:tc>
          <w:tcPr>
            <w:tcW w:w="986" w:type="pct"/>
            <w:gridSpan w:val="3"/>
            <w:vAlign w:val="center"/>
            <w:hideMark/>
          </w:tcPr>
          <w:p w14:paraId="46D25B12" w14:textId="6AE087E8" w:rsidR="0050641D" w:rsidRPr="002A0B10" w:rsidRDefault="0050641D" w:rsidP="001B60B8">
            <w:pPr>
              <w:spacing w:line="240" w:lineRule="auto"/>
              <w:ind w:firstLine="306"/>
              <w:rPr>
                <w:sz w:val="16"/>
                <w:szCs w:val="16"/>
              </w:rPr>
            </w:pPr>
            <w:r w:rsidRPr="002A0B10">
              <w:rPr>
                <w:sz w:val="16"/>
                <w:szCs w:val="16"/>
              </w:rPr>
              <w:t xml:space="preserve">28 </w:t>
            </w:r>
            <w:proofErr w:type="spellStart"/>
            <w:r w:rsidRPr="002A0B10">
              <w:rPr>
                <w:sz w:val="16"/>
                <w:szCs w:val="16"/>
                <w:vertAlign w:val="subscript"/>
              </w:rPr>
              <w:t>Country_Gender</w:t>
            </w:r>
            <w:proofErr w:type="spellEnd"/>
          </w:p>
        </w:tc>
      </w:tr>
      <w:tr w:rsidR="0050641D" w:rsidRPr="002A0B10" w14:paraId="7475B443" w14:textId="77777777" w:rsidTr="00537FA6">
        <w:trPr>
          <w:tblCellSpacing w:w="15" w:type="dxa"/>
        </w:trPr>
        <w:tc>
          <w:tcPr>
            <w:tcW w:w="1138" w:type="pct"/>
            <w:vAlign w:val="center"/>
            <w:hideMark/>
          </w:tcPr>
          <w:p w14:paraId="0AAE17C0" w14:textId="77777777" w:rsidR="0050641D" w:rsidRPr="002A0B10" w:rsidRDefault="0050641D" w:rsidP="0050641D">
            <w:pPr>
              <w:spacing w:line="240" w:lineRule="auto"/>
              <w:ind w:firstLine="0"/>
              <w:rPr>
                <w:sz w:val="16"/>
                <w:szCs w:val="16"/>
              </w:rPr>
            </w:pPr>
            <w:r w:rsidRPr="002A0B10">
              <w:rPr>
                <w:sz w:val="16"/>
                <w:szCs w:val="16"/>
              </w:rPr>
              <w:t>Observations</w:t>
            </w:r>
          </w:p>
        </w:tc>
        <w:tc>
          <w:tcPr>
            <w:tcW w:w="936" w:type="pct"/>
            <w:gridSpan w:val="3"/>
            <w:vAlign w:val="center"/>
            <w:hideMark/>
          </w:tcPr>
          <w:p w14:paraId="53D1E6BB" w14:textId="770E363E" w:rsidR="0050641D" w:rsidRPr="002A0B10" w:rsidRDefault="0050641D" w:rsidP="001B60B8">
            <w:pPr>
              <w:spacing w:line="240" w:lineRule="auto"/>
              <w:ind w:firstLine="306"/>
              <w:rPr>
                <w:sz w:val="16"/>
                <w:szCs w:val="16"/>
              </w:rPr>
            </w:pPr>
            <w:r w:rsidRPr="002A0B10">
              <w:rPr>
                <w:sz w:val="16"/>
                <w:szCs w:val="16"/>
              </w:rPr>
              <w:t>4836</w:t>
            </w:r>
          </w:p>
        </w:tc>
        <w:tc>
          <w:tcPr>
            <w:tcW w:w="936" w:type="pct"/>
            <w:gridSpan w:val="3"/>
            <w:vAlign w:val="center"/>
            <w:hideMark/>
          </w:tcPr>
          <w:p w14:paraId="368D86CD" w14:textId="0221A675" w:rsidR="0050641D" w:rsidRPr="002A0B10" w:rsidRDefault="0050641D" w:rsidP="001B60B8">
            <w:pPr>
              <w:spacing w:line="240" w:lineRule="auto"/>
              <w:ind w:firstLine="306"/>
              <w:rPr>
                <w:sz w:val="16"/>
                <w:szCs w:val="16"/>
              </w:rPr>
            </w:pPr>
            <w:r w:rsidRPr="002A0B10">
              <w:rPr>
                <w:sz w:val="16"/>
                <w:szCs w:val="16"/>
              </w:rPr>
              <w:t>4836</w:t>
            </w:r>
          </w:p>
        </w:tc>
        <w:tc>
          <w:tcPr>
            <w:tcW w:w="936" w:type="pct"/>
            <w:gridSpan w:val="3"/>
            <w:vAlign w:val="center"/>
            <w:hideMark/>
          </w:tcPr>
          <w:p w14:paraId="6E792B67" w14:textId="51142668" w:rsidR="0050641D" w:rsidRPr="002A0B10" w:rsidRDefault="0050641D" w:rsidP="001B60B8">
            <w:pPr>
              <w:spacing w:line="240" w:lineRule="auto"/>
              <w:ind w:firstLine="306"/>
              <w:rPr>
                <w:sz w:val="16"/>
                <w:szCs w:val="16"/>
              </w:rPr>
            </w:pPr>
            <w:r w:rsidRPr="002A0B10">
              <w:rPr>
                <w:sz w:val="16"/>
                <w:szCs w:val="16"/>
              </w:rPr>
              <w:t>4836</w:t>
            </w:r>
          </w:p>
        </w:tc>
        <w:tc>
          <w:tcPr>
            <w:tcW w:w="986" w:type="pct"/>
            <w:gridSpan w:val="3"/>
            <w:vAlign w:val="center"/>
            <w:hideMark/>
          </w:tcPr>
          <w:p w14:paraId="398312D1" w14:textId="123712E4" w:rsidR="0050641D" w:rsidRPr="002A0B10" w:rsidRDefault="0050641D" w:rsidP="001B60B8">
            <w:pPr>
              <w:spacing w:line="240" w:lineRule="auto"/>
              <w:ind w:firstLine="306"/>
              <w:rPr>
                <w:sz w:val="16"/>
                <w:szCs w:val="16"/>
              </w:rPr>
            </w:pPr>
            <w:r w:rsidRPr="002A0B10">
              <w:rPr>
                <w:sz w:val="16"/>
                <w:szCs w:val="16"/>
              </w:rPr>
              <w:t>4836</w:t>
            </w:r>
          </w:p>
        </w:tc>
      </w:tr>
      <w:tr w:rsidR="0050641D" w:rsidRPr="002A0B10" w14:paraId="3F2F8040" w14:textId="77777777" w:rsidTr="00537FA6">
        <w:trPr>
          <w:tblCellSpacing w:w="15" w:type="dxa"/>
        </w:trPr>
        <w:tc>
          <w:tcPr>
            <w:tcW w:w="1138" w:type="pct"/>
            <w:vAlign w:val="center"/>
            <w:hideMark/>
          </w:tcPr>
          <w:p w14:paraId="62917476" w14:textId="77777777" w:rsidR="0050641D" w:rsidRPr="002A0B10" w:rsidRDefault="0050641D" w:rsidP="0050641D">
            <w:pPr>
              <w:spacing w:line="240" w:lineRule="auto"/>
              <w:ind w:firstLine="0"/>
              <w:rPr>
                <w:sz w:val="16"/>
                <w:szCs w:val="16"/>
              </w:rPr>
            </w:pPr>
            <w:r w:rsidRPr="002A0B10">
              <w:rPr>
                <w:sz w:val="16"/>
                <w:szCs w:val="16"/>
              </w:rPr>
              <w:t>Marginal R</w:t>
            </w:r>
            <w:r w:rsidRPr="002A0B10">
              <w:rPr>
                <w:sz w:val="16"/>
                <w:szCs w:val="16"/>
                <w:vertAlign w:val="superscript"/>
              </w:rPr>
              <w:t>2</w:t>
            </w:r>
            <w:r w:rsidRPr="002A0B10">
              <w:rPr>
                <w:sz w:val="16"/>
                <w:szCs w:val="16"/>
              </w:rPr>
              <w:t xml:space="preserve"> / Conditional R</w:t>
            </w:r>
            <w:r w:rsidRPr="002A0B10">
              <w:rPr>
                <w:sz w:val="16"/>
                <w:szCs w:val="16"/>
                <w:vertAlign w:val="superscript"/>
              </w:rPr>
              <w:t>2</w:t>
            </w:r>
          </w:p>
        </w:tc>
        <w:tc>
          <w:tcPr>
            <w:tcW w:w="936" w:type="pct"/>
            <w:gridSpan w:val="3"/>
            <w:vAlign w:val="center"/>
            <w:hideMark/>
          </w:tcPr>
          <w:p w14:paraId="012DB21B" w14:textId="24A8BD1E" w:rsidR="0050641D" w:rsidRPr="002A0B10" w:rsidRDefault="008A5DD5" w:rsidP="001B60B8">
            <w:pPr>
              <w:spacing w:line="240" w:lineRule="auto"/>
              <w:ind w:firstLine="306"/>
              <w:rPr>
                <w:sz w:val="16"/>
                <w:szCs w:val="16"/>
              </w:rPr>
            </w:pPr>
            <w:r w:rsidRPr="002A0B10">
              <w:rPr>
                <w:sz w:val="16"/>
                <w:szCs w:val="16"/>
              </w:rPr>
              <w:t>.</w:t>
            </w:r>
            <w:r w:rsidR="0050641D" w:rsidRPr="002A0B10">
              <w:rPr>
                <w:sz w:val="16"/>
                <w:szCs w:val="16"/>
              </w:rPr>
              <w:t xml:space="preserve">025 / </w:t>
            </w:r>
            <w:r w:rsidRPr="002A0B10">
              <w:rPr>
                <w:sz w:val="16"/>
                <w:szCs w:val="16"/>
              </w:rPr>
              <w:t>.</w:t>
            </w:r>
            <w:r w:rsidR="0050641D" w:rsidRPr="002A0B10">
              <w:rPr>
                <w:sz w:val="16"/>
                <w:szCs w:val="16"/>
              </w:rPr>
              <w:t>079</w:t>
            </w:r>
          </w:p>
        </w:tc>
        <w:tc>
          <w:tcPr>
            <w:tcW w:w="936" w:type="pct"/>
            <w:gridSpan w:val="3"/>
            <w:vAlign w:val="center"/>
            <w:hideMark/>
          </w:tcPr>
          <w:p w14:paraId="5116641D" w14:textId="3116DA6A" w:rsidR="0050641D" w:rsidRPr="002A0B10" w:rsidRDefault="008A5DD5" w:rsidP="001B60B8">
            <w:pPr>
              <w:spacing w:line="240" w:lineRule="auto"/>
              <w:ind w:firstLine="306"/>
              <w:rPr>
                <w:sz w:val="16"/>
                <w:szCs w:val="16"/>
              </w:rPr>
            </w:pPr>
            <w:r w:rsidRPr="002A0B10">
              <w:rPr>
                <w:sz w:val="16"/>
                <w:szCs w:val="16"/>
              </w:rPr>
              <w:t>.</w:t>
            </w:r>
            <w:r w:rsidR="0050641D" w:rsidRPr="002A0B10">
              <w:rPr>
                <w:sz w:val="16"/>
                <w:szCs w:val="16"/>
              </w:rPr>
              <w:t xml:space="preserve">027 / </w:t>
            </w:r>
            <w:r w:rsidRPr="002A0B10">
              <w:rPr>
                <w:sz w:val="16"/>
                <w:szCs w:val="16"/>
              </w:rPr>
              <w:t>.</w:t>
            </w:r>
            <w:r w:rsidR="0050641D" w:rsidRPr="002A0B10">
              <w:rPr>
                <w:sz w:val="16"/>
                <w:szCs w:val="16"/>
              </w:rPr>
              <w:t>081</w:t>
            </w:r>
          </w:p>
        </w:tc>
        <w:tc>
          <w:tcPr>
            <w:tcW w:w="936" w:type="pct"/>
            <w:gridSpan w:val="3"/>
            <w:vAlign w:val="center"/>
            <w:hideMark/>
          </w:tcPr>
          <w:p w14:paraId="630B901D" w14:textId="11C579D4" w:rsidR="0050641D" w:rsidRPr="002A0B10" w:rsidRDefault="008A5DD5" w:rsidP="001B60B8">
            <w:pPr>
              <w:spacing w:line="240" w:lineRule="auto"/>
              <w:ind w:firstLine="306"/>
              <w:rPr>
                <w:sz w:val="16"/>
                <w:szCs w:val="16"/>
              </w:rPr>
            </w:pPr>
            <w:r w:rsidRPr="002A0B10">
              <w:rPr>
                <w:sz w:val="16"/>
                <w:szCs w:val="16"/>
              </w:rPr>
              <w:t>.</w:t>
            </w:r>
            <w:r w:rsidR="0050641D" w:rsidRPr="002A0B10">
              <w:rPr>
                <w:sz w:val="16"/>
                <w:szCs w:val="16"/>
              </w:rPr>
              <w:t xml:space="preserve">027 / </w:t>
            </w:r>
            <w:r w:rsidRPr="002A0B10">
              <w:rPr>
                <w:sz w:val="16"/>
                <w:szCs w:val="16"/>
              </w:rPr>
              <w:t>.</w:t>
            </w:r>
            <w:r w:rsidR="0050641D" w:rsidRPr="002A0B10">
              <w:rPr>
                <w:sz w:val="16"/>
                <w:szCs w:val="16"/>
              </w:rPr>
              <w:t>081</w:t>
            </w:r>
          </w:p>
        </w:tc>
        <w:tc>
          <w:tcPr>
            <w:tcW w:w="986" w:type="pct"/>
            <w:gridSpan w:val="3"/>
            <w:vAlign w:val="center"/>
            <w:hideMark/>
          </w:tcPr>
          <w:p w14:paraId="4DA49D33" w14:textId="78354706" w:rsidR="0050641D" w:rsidRPr="002A0B10" w:rsidRDefault="008A5DD5" w:rsidP="001B60B8">
            <w:pPr>
              <w:spacing w:line="240" w:lineRule="auto"/>
              <w:ind w:firstLine="306"/>
              <w:rPr>
                <w:sz w:val="16"/>
                <w:szCs w:val="16"/>
              </w:rPr>
            </w:pPr>
            <w:r w:rsidRPr="002A0B10">
              <w:rPr>
                <w:sz w:val="16"/>
                <w:szCs w:val="16"/>
              </w:rPr>
              <w:t>.</w:t>
            </w:r>
            <w:r w:rsidR="0050641D" w:rsidRPr="002A0B10">
              <w:rPr>
                <w:sz w:val="16"/>
                <w:szCs w:val="16"/>
              </w:rPr>
              <w:t xml:space="preserve">029 / </w:t>
            </w:r>
            <w:r w:rsidRPr="002A0B10">
              <w:rPr>
                <w:sz w:val="16"/>
                <w:szCs w:val="16"/>
              </w:rPr>
              <w:t>.</w:t>
            </w:r>
            <w:r w:rsidR="0050641D" w:rsidRPr="002A0B10">
              <w:rPr>
                <w:sz w:val="16"/>
                <w:szCs w:val="16"/>
              </w:rPr>
              <w:t>083</w:t>
            </w:r>
          </w:p>
        </w:tc>
      </w:tr>
      <w:tr w:rsidR="0050641D" w:rsidRPr="002A0B10" w14:paraId="0682DC9B" w14:textId="77777777" w:rsidTr="00537FA6">
        <w:trPr>
          <w:tblCellSpacing w:w="15" w:type="dxa"/>
        </w:trPr>
        <w:tc>
          <w:tcPr>
            <w:tcW w:w="1138" w:type="pct"/>
            <w:tcBorders>
              <w:bottom w:val="single" w:sz="4" w:space="0" w:color="auto"/>
            </w:tcBorders>
            <w:vAlign w:val="center"/>
          </w:tcPr>
          <w:p w14:paraId="077F624A" w14:textId="0B1E822C" w:rsidR="0050641D" w:rsidRPr="002A0B10" w:rsidRDefault="0050641D" w:rsidP="0050641D">
            <w:pPr>
              <w:spacing w:line="240" w:lineRule="auto"/>
              <w:ind w:firstLine="0"/>
              <w:rPr>
                <w:sz w:val="16"/>
                <w:szCs w:val="16"/>
              </w:rPr>
            </w:pPr>
            <w:r w:rsidRPr="002A0B10">
              <w:rPr>
                <w:sz w:val="16"/>
                <w:szCs w:val="16"/>
              </w:rPr>
              <w:t>Chi-Square</w:t>
            </w:r>
          </w:p>
        </w:tc>
        <w:tc>
          <w:tcPr>
            <w:tcW w:w="936" w:type="pct"/>
            <w:gridSpan w:val="3"/>
            <w:tcBorders>
              <w:bottom w:val="single" w:sz="4" w:space="0" w:color="auto"/>
            </w:tcBorders>
            <w:vAlign w:val="center"/>
          </w:tcPr>
          <w:p w14:paraId="3CEA6BA1" w14:textId="2C74786D" w:rsidR="0050641D" w:rsidRPr="002A0B10" w:rsidRDefault="0050641D" w:rsidP="001B60B8">
            <w:pPr>
              <w:spacing w:line="240" w:lineRule="auto"/>
              <w:ind w:firstLine="306"/>
              <w:rPr>
                <w:sz w:val="16"/>
                <w:szCs w:val="16"/>
              </w:rPr>
            </w:pPr>
            <w:r w:rsidRPr="002A0B10">
              <w:rPr>
                <w:sz w:val="16"/>
                <w:szCs w:val="16"/>
              </w:rPr>
              <w:t>-</w:t>
            </w:r>
          </w:p>
        </w:tc>
        <w:tc>
          <w:tcPr>
            <w:tcW w:w="936" w:type="pct"/>
            <w:gridSpan w:val="3"/>
            <w:tcBorders>
              <w:bottom w:val="single" w:sz="4" w:space="0" w:color="auto"/>
            </w:tcBorders>
            <w:vAlign w:val="center"/>
          </w:tcPr>
          <w:p w14:paraId="082FC28E" w14:textId="28C7BD81" w:rsidR="0050641D" w:rsidRPr="002A0B10" w:rsidRDefault="0050641D" w:rsidP="001B60B8">
            <w:pPr>
              <w:spacing w:line="240" w:lineRule="auto"/>
              <w:ind w:firstLine="306"/>
              <w:rPr>
                <w:sz w:val="16"/>
                <w:szCs w:val="16"/>
              </w:rPr>
            </w:pPr>
            <w:r w:rsidRPr="002A0B10">
              <w:rPr>
                <w:sz w:val="16"/>
                <w:szCs w:val="16"/>
              </w:rPr>
              <w:t>8.01*</w:t>
            </w:r>
          </w:p>
        </w:tc>
        <w:tc>
          <w:tcPr>
            <w:tcW w:w="936" w:type="pct"/>
            <w:gridSpan w:val="3"/>
            <w:tcBorders>
              <w:bottom w:val="single" w:sz="4" w:space="0" w:color="auto"/>
            </w:tcBorders>
            <w:vAlign w:val="center"/>
          </w:tcPr>
          <w:p w14:paraId="2B476481" w14:textId="2B80FCE8" w:rsidR="0050641D" w:rsidRPr="002A0B10" w:rsidRDefault="008A5DD5" w:rsidP="001B60B8">
            <w:pPr>
              <w:spacing w:line="240" w:lineRule="auto"/>
              <w:ind w:firstLine="306"/>
              <w:rPr>
                <w:sz w:val="16"/>
                <w:szCs w:val="16"/>
              </w:rPr>
            </w:pPr>
            <w:r w:rsidRPr="002A0B10">
              <w:rPr>
                <w:sz w:val="16"/>
                <w:szCs w:val="16"/>
              </w:rPr>
              <w:t>.</w:t>
            </w:r>
            <w:r w:rsidR="0050641D" w:rsidRPr="002A0B10">
              <w:rPr>
                <w:sz w:val="16"/>
                <w:szCs w:val="16"/>
              </w:rPr>
              <w:t>00</w:t>
            </w:r>
            <w:r w:rsidR="007F594D" w:rsidRPr="002A0B10">
              <w:rPr>
                <w:sz w:val="16"/>
                <w:szCs w:val="16"/>
              </w:rPr>
              <w:t>2</w:t>
            </w:r>
          </w:p>
        </w:tc>
        <w:tc>
          <w:tcPr>
            <w:tcW w:w="986" w:type="pct"/>
            <w:gridSpan w:val="3"/>
            <w:tcBorders>
              <w:bottom w:val="single" w:sz="4" w:space="0" w:color="auto"/>
            </w:tcBorders>
            <w:vAlign w:val="center"/>
          </w:tcPr>
          <w:p w14:paraId="6CE77510" w14:textId="388AC2C6" w:rsidR="0050641D" w:rsidRPr="002A0B10" w:rsidRDefault="0050641D" w:rsidP="001B60B8">
            <w:pPr>
              <w:spacing w:line="240" w:lineRule="auto"/>
              <w:ind w:firstLine="306"/>
              <w:rPr>
                <w:sz w:val="16"/>
                <w:szCs w:val="16"/>
              </w:rPr>
            </w:pPr>
            <w:r w:rsidRPr="002A0B10">
              <w:rPr>
                <w:sz w:val="16"/>
                <w:szCs w:val="16"/>
              </w:rPr>
              <w:t>7.27</w:t>
            </w:r>
          </w:p>
        </w:tc>
      </w:tr>
    </w:tbl>
    <w:p w14:paraId="53F92049" w14:textId="6E9AAB08" w:rsidR="00537FA6" w:rsidRPr="002A0B10" w:rsidRDefault="00537FA6" w:rsidP="00537FA6">
      <w:pPr>
        <w:spacing w:line="360" w:lineRule="auto"/>
        <w:ind w:firstLine="0"/>
        <w:rPr>
          <w:sz w:val="16"/>
          <w:szCs w:val="16"/>
        </w:rPr>
        <w:sectPr w:rsidR="00537FA6" w:rsidRPr="002A0B10" w:rsidSect="00537FA6">
          <w:endnotePr>
            <w:numFmt w:val="decimal"/>
          </w:endnotePr>
          <w:pgSz w:w="15840" w:h="12240" w:orient="landscape"/>
          <w:pgMar w:top="1440" w:right="1440" w:bottom="1440" w:left="1440" w:header="0" w:footer="0" w:gutter="0"/>
          <w:cols w:space="720"/>
          <w:docGrid w:linePitch="326"/>
        </w:sectPr>
      </w:pPr>
      <w:r w:rsidRPr="002A0B10">
        <w:rPr>
          <w:i/>
          <w:iCs/>
          <w:sz w:val="16"/>
          <w:szCs w:val="16"/>
        </w:rPr>
        <w:t>Note</w:t>
      </w:r>
      <w:r w:rsidRPr="002A0B10">
        <w:rPr>
          <w:sz w:val="16"/>
          <w:szCs w:val="16"/>
        </w:rPr>
        <w:t xml:space="preserve">.  </w:t>
      </w:r>
      <w:r w:rsidRPr="002A0B10">
        <w:rPr>
          <w:rFonts w:eastAsia="Times New Roman"/>
          <w:color w:val="000000" w:themeColor="text1"/>
          <w:sz w:val="16"/>
          <w:szCs w:val="16"/>
        </w:rPr>
        <w:t xml:space="preserve">* </w:t>
      </w:r>
      <w:r w:rsidRPr="002A0B10">
        <w:rPr>
          <w:rFonts w:eastAsia="Times New Roman"/>
          <w:i/>
          <w:iCs/>
          <w:color w:val="000000" w:themeColor="text1"/>
          <w:sz w:val="16"/>
          <w:szCs w:val="16"/>
        </w:rPr>
        <w:t>p</w:t>
      </w:r>
      <w:r w:rsidRPr="002A0B10">
        <w:rPr>
          <w:rFonts w:eastAsia="Times New Roman"/>
          <w:color w:val="000000" w:themeColor="text1"/>
          <w:sz w:val="16"/>
          <w:szCs w:val="16"/>
        </w:rPr>
        <w:t xml:space="preserve"> &lt; .05, ** </w:t>
      </w:r>
      <w:r w:rsidRPr="002A0B10">
        <w:rPr>
          <w:rFonts w:eastAsia="Times New Roman"/>
          <w:i/>
          <w:iCs/>
          <w:color w:val="000000" w:themeColor="text1"/>
          <w:sz w:val="16"/>
          <w:szCs w:val="16"/>
        </w:rPr>
        <w:t>p</w:t>
      </w:r>
      <w:r w:rsidRPr="002A0B10">
        <w:rPr>
          <w:rFonts w:eastAsia="Times New Roman"/>
          <w:color w:val="000000" w:themeColor="text1"/>
          <w:sz w:val="16"/>
          <w:szCs w:val="16"/>
        </w:rPr>
        <w:t xml:space="preserve"> &lt; .01, ***</w:t>
      </w:r>
      <w:r w:rsidRPr="002A0B10">
        <w:rPr>
          <w:rFonts w:eastAsia="Times New Roman"/>
          <w:i/>
          <w:iCs/>
          <w:color w:val="000000" w:themeColor="text1"/>
          <w:sz w:val="16"/>
          <w:szCs w:val="16"/>
        </w:rPr>
        <w:t xml:space="preserve"> p</w:t>
      </w:r>
      <w:r w:rsidRPr="002A0B10">
        <w:rPr>
          <w:rFonts w:eastAsia="Times New Roman"/>
          <w:color w:val="000000" w:themeColor="text1"/>
          <w:sz w:val="16"/>
          <w:szCs w:val="16"/>
        </w:rPr>
        <w:t xml:space="preserve"> &lt; .001</w:t>
      </w:r>
      <w:r w:rsidRPr="002A0B10">
        <w:rPr>
          <w:color w:val="000000" w:themeColor="text1"/>
          <w:sz w:val="16"/>
          <w:szCs w:val="16"/>
        </w:rPr>
        <w:t xml:space="preserve">, </w:t>
      </w:r>
      <w:r w:rsidRPr="002A0B10">
        <w:rPr>
          <w:sz w:val="16"/>
          <w:szCs w:val="16"/>
        </w:rPr>
        <w:t xml:space="preserve">† </w:t>
      </w:r>
      <w:r w:rsidRPr="002A0B10">
        <w:rPr>
          <w:rFonts w:eastAsia="Times New Roman"/>
          <w:i/>
          <w:iCs/>
          <w:color w:val="000000" w:themeColor="text1"/>
          <w:sz w:val="16"/>
          <w:szCs w:val="16"/>
        </w:rPr>
        <w:t>p</w:t>
      </w:r>
      <w:r w:rsidRPr="002A0B10">
        <w:rPr>
          <w:rFonts w:eastAsia="Times New Roman"/>
          <w:color w:val="000000" w:themeColor="text1"/>
          <w:sz w:val="16"/>
          <w:szCs w:val="16"/>
        </w:rPr>
        <w:t xml:space="preserve"> &lt; .</w:t>
      </w:r>
      <w:r w:rsidRPr="002A0B10">
        <w:rPr>
          <w:color w:val="000000" w:themeColor="text1"/>
          <w:sz w:val="16"/>
          <w:szCs w:val="16"/>
        </w:rPr>
        <w:t>065</w:t>
      </w:r>
      <w:r w:rsidR="00805D40" w:rsidRPr="002A0B10">
        <w:rPr>
          <w:color w:val="000000" w:themeColor="text1"/>
          <w:sz w:val="16"/>
          <w:szCs w:val="16"/>
        </w:rPr>
        <w:t>.</w:t>
      </w:r>
    </w:p>
    <w:p w14:paraId="713C9140" w14:textId="6DB2AF0B" w:rsidR="001B60B8" w:rsidRPr="002A0B10" w:rsidRDefault="00216C00" w:rsidP="001B60B8">
      <w:r w:rsidRPr="002A0B10">
        <w:rPr>
          <w:b/>
          <w:bCs/>
        </w:rPr>
        <w:lastRenderedPageBreak/>
        <w:t>Admission of Responsibility.</w:t>
      </w:r>
      <w:r w:rsidRPr="002A0B10">
        <w:t xml:space="preserve"> </w:t>
      </w:r>
      <w:r w:rsidR="001B60B8" w:rsidRPr="002A0B10">
        <w:t>Table 4 and Table 5 show the results of our second set of regressions</w:t>
      </w:r>
      <w:r w:rsidR="00E13537" w:rsidRPr="002A0B10">
        <w:t>, with</w:t>
      </w:r>
      <w:r w:rsidR="001B60B8" w:rsidRPr="002A0B10">
        <w:t xml:space="preserve"> </w:t>
      </w:r>
      <w:r w:rsidR="00E13537" w:rsidRPr="002A0B10">
        <w:t>beliefs about whether apologies signal admissions of responsibility predicting willingness to apologize and offered apologies</w:t>
      </w:r>
      <w:r w:rsidR="001B60B8" w:rsidRPr="002A0B10">
        <w:t xml:space="preserve">, respectively. </w:t>
      </w:r>
    </w:p>
    <w:p w14:paraId="01E595F2" w14:textId="7AF22B42" w:rsidR="006C21AF" w:rsidRPr="002A0B10" w:rsidRDefault="001B60B8" w:rsidP="001B60B8">
      <w:r w:rsidRPr="002A0B10">
        <w:t xml:space="preserve">In </w:t>
      </w:r>
      <w:r w:rsidR="00F75FC9" w:rsidRPr="002A0B10">
        <w:t>the</w:t>
      </w:r>
      <w:r w:rsidRPr="002A0B10">
        <w:t xml:space="preserve"> regression</w:t>
      </w:r>
      <w:r w:rsidR="00F75FC9" w:rsidRPr="002A0B10">
        <w:t xml:space="preserve"> analyses</w:t>
      </w:r>
      <w:r w:rsidRPr="002A0B10">
        <w:t xml:space="preserve"> predicting </w:t>
      </w:r>
      <w:r w:rsidRPr="002A0B10">
        <w:rPr>
          <w:b/>
          <w:bCs/>
        </w:rPr>
        <w:t>willingness to apologize</w:t>
      </w:r>
      <w:r w:rsidRPr="002A0B10">
        <w:t xml:space="preserve">, we found </w:t>
      </w:r>
      <w:r w:rsidR="007F594D" w:rsidRPr="002A0B10">
        <w:t xml:space="preserve">that model fit did not increase after </w:t>
      </w:r>
      <w:r w:rsidR="00805D40" w:rsidRPr="002A0B10">
        <w:t>S</w:t>
      </w:r>
      <w:r w:rsidR="007F594D" w:rsidRPr="002A0B10">
        <w:t>tep 3</w:t>
      </w:r>
      <w:r w:rsidR="006C21AF" w:rsidRPr="002A0B10">
        <w:t xml:space="preserve">. Both personal and perceived normative </w:t>
      </w:r>
      <w:r w:rsidR="00714C0B" w:rsidRPr="002A0B10">
        <w:t xml:space="preserve">beliefs </w:t>
      </w:r>
      <w:r w:rsidR="006C21AF" w:rsidRPr="002A0B10">
        <w:t xml:space="preserve">of apologies admitting responsibility </w:t>
      </w:r>
      <w:r w:rsidR="00CB5A49" w:rsidRPr="002A0B10">
        <w:t>significantly</w:t>
      </w:r>
      <w:r w:rsidR="006C21AF" w:rsidRPr="002A0B10">
        <w:t xml:space="preserve"> predicted greater willingness to apologize</w:t>
      </w:r>
      <w:r w:rsidR="00CC03A4" w:rsidRPr="002A0B10">
        <w:t xml:space="preserve"> across models</w:t>
      </w:r>
      <w:r w:rsidR="006C21AF" w:rsidRPr="002A0B10">
        <w:t xml:space="preserve">, whereas </w:t>
      </w:r>
      <w:r w:rsidR="0025242B" w:rsidRPr="002A0B10">
        <w:t xml:space="preserve">perceived normative </w:t>
      </w:r>
      <w:r w:rsidR="006C21AF" w:rsidRPr="002A0B10">
        <w:t>honor</w:t>
      </w:r>
      <w:r w:rsidR="00714C0B" w:rsidRPr="002A0B10">
        <w:t xml:space="preserve"> endorsement</w:t>
      </w:r>
      <w:r w:rsidR="006C21AF" w:rsidRPr="002A0B10">
        <w:t xml:space="preserve"> predicted willingness to apologize marginally and negatively. None of the interaction terms with perceived normative honor endorsement </w:t>
      </w:r>
      <w:r w:rsidR="00805D40" w:rsidRPr="002A0B10">
        <w:t>in Step 4 were</w:t>
      </w:r>
      <w:r w:rsidR="006C21AF" w:rsidRPr="002A0B10">
        <w:t xml:space="preserve"> significant. </w:t>
      </w:r>
    </w:p>
    <w:p w14:paraId="7824BD76" w14:textId="1DAEC5CC" w:rsidR="006C21AF" w:rsidRPr="002A0B10" w:rsidRDefault="006C21AF" w:rsidP="006C21AF">
      <w:r w:rsidRPr="002A0B10">
        <w:t xml:space="preserve">In </w:t>
      </w:r>
      <w:r w:rsidR="00C173D8" w:rsidRPr="002A0B10">
        <w:t xml:space="preserve">the </w:t>
      </w:r>
      <w:r w:rsidRPr="002A0B10">
        <w:t>regression</w:t>
      </w:r>
      <w:r w:rsidR="00C173D8" w:rsidRPr="002A0B10">
        <w:t xml:space="preserve"> analyses</w:t>
      </w:r>
      <w:r w:rsidRPr="002A0B10">
        <w:t xml:space="preserve"> predicting </w:t>
      </w:r>
      <w:r w:rsidRPr="002A0B10">
        <w:rPr>
          <w:b/>
          <w:bCs/>
        </w:rPr>
        <w:t>apologies</w:t>
      </w:r>
      <w:r w:rsidR="00C173D8" w:rsidRPr="002A0B10">
        <w:rPr>
          <w:b/>
          <w:bCs/>
        </w:rPr>
        <w:t xml:space="preserve"> offered in the past</w:t>
      </w:r>
      <w:r w:rsidRPr="002A0B10">
        <w:t xml:space="preserve">, we found </w:t>
      </w:r>
      <w:r w:rsidR="00292C41" w:rsidRPr="002A0B10">
        <w:t xml:space="preserve">a similar pattern: </w:t>
      </w:r>
      <w:r w:rsidRPr="002A0B10">
        <w:t xml:space="preserve">model fit did not increase after </w:t>
      </w:r>
      <w:r w:rsidR="0025242B" w:rsidRPr="002A0B10">
        <w:t>S</w:t>
      </w:r>
      <w:r w:rsidRPr="002A0B10">
        <w:t xml:space="preserve">tep </w:t>
      </w:r>
      <w:r w:rsidR="00292C41" w:rsidRPr="002A0B10">
        <w:t>2,</w:t>
      </w:r>
      <w:r w:rsidR="00CC03A4" w:rsidRPr="002A0B10">
        <w:t xml:space="preserve"> and both</w:t>
      </w:r>
      <w:r w:rsidRPr="002A0B10">
        <w:t xml:space="preserve"> personal and perceived normative </w:t>
      </w:r>
      <w:r w:rsidR="0068467C" w:rsidRPr="002A0B10">
        <w:t>beliefs about</w:t>
      </w:r>
      <w:r w:rsidRPr="002A0B10">
        <w:t xml:space="preserve"> apologies admitting responsibility </w:t>
      </w:r>
      <w:r w:rsidR="00EF0DC1" w:rsidRPr="002A0B10">
        <w:t xml:space="preserve">significantly </w:t>
      </w:r>
      <w:r w:rsidR="00A74531" w:rsidRPr="002A0B10">
        <w:t>predicted a greater likelihood of past apologies</w:t>
      </w:r>
      <w:r w:rsidR="00CC03A4" w:rsidRPr="002A0B10">
        <w:t xml:space="preserve"> across models</w:t>
      </w:r>
      <w:r w:rsidR="00292C41" w:rsidRPr="002A0B10">
        <w:t xml:space="preserve">. </w:t>
      </w:r>
      <w:r w:rsidR="0025242B" w:rsidRPr="002A0B10">
        <w:t>Perceived normative honor</w:t>
      </w:r>
      <w:r w:rsidR="0068467C" w:rsidRPr="002A0B10">
        <w:t xml:space="preserve"> endorsement</w:t>
      </w:r>
      <w:r w:rsidR="0025242B" w:rsidRPr="002A0B10">
        <w:t xml:space="preserve"> </w:t>
      </w:r>
      <w:r w:rsidR="00292C41" w:rsidRPr="002A0B10">
        <w:t>showed no significant relationship with offered apologies, and no</w:t>
      </w:r>
      <w:r w:rsidRPr="002A0B10">
        <w:t xml:space="preserve">ne of the interaction terms with perceived normative honor endorsement </w:t>
      </w:r>
      <w:r w:rsidR="0025242B" w:rsidRPr="002A0B10">
        <w:t xml:space="preserve">in Step </w:t>
      </w:r>
      <w:r w:rsidR="00F262DF" w:rsidRPr="002A0B10">
        <w:t>4</w:t>
      </w:r>
      <w:r w:rsidR="0025242B" w:rsidRPr="002A0B10">
        <w:t xml:space="preserve"> were </w:t>
      </w:r>
      <w:r w:rsidRPr="002A0B10">
        <w:t xml:space="preserve">significant. </w:t>
      </w:r>
    </w:p>
    <w:p w14:paraId="7F2431C4" w14:textId="4D9A9352" w:rsidR="00216C00" w:rsidRPr="002A0B10" w:rsidRDefault="00216C00" w:rsidP="001B60B8">
      <w:pPr>
        <w:ind w:firstLine="0"/>
      </w:pPr>
    </w:p>
    <w:p w14:paraId="57019C26" w14:textId="77777777" w:rsidR="00216C00" w:rsidRPr="002A0B10" w:rsidRDefault="00216C00" w:rsidP="00B57D2E">
      <w:pPr>
        <w:spacing w:line="360" w:lineRule="auto"/>
        <w:ind w:firstLine="0"/>
        <w:rPr>
          <w:b/>
          <w:bCs/>
        </w:rPr>
      </w:pPr>
    </w:p>
    <w:p w14:paraId="4A83399B" w14:textId="77777777" w:rsidR="007F594D" w:rsidRPr="002A0B10" w:rsidRDefault="007F594D" w:rsidP="00216C00">
      <w:pPr>
        <w:spacing w:line="360" w:lineRule="auto"/>
        <w:ind w:firstLine="0"/>
        <w:rPr>
          <w:b/>
          <w:bCs/>
        </w:rPr>
        <w:sectPr w:rsidR="007F594D" w:rsidRPr="002A0B10" w:rsidSect="001B60B8">
          <w:endnotePr>
            <w:numFmt w:val="decimal"/>
          </w:endnotePr>
          <w:pgSz w:w="12240" w:h="15840"/>
          <w:pgMar w:top="1440" w:right="1440" w:bottom="1440" w:left="1440" w:header="0" w:footer="0" w:gutter="0"/>
          <w:cols w:space="720"/>
          <w:docGrid w:linePitch="326"/>
        </w:sectPr>
      </w:pPr>
    </w:p>
    <w:p w14:paraId="73D03924" w14:textId="05618FE3" w:rsidR="00216C00" w:rsidRPr="002A0B10" w:rsidRDefault="00216C00" w:rsidP="00216C00">
      <w:pPr>
        <w:spacing w:line="360" w:lineRule="auto"/>
        <w:ind w:firstLine="0"/>
        <w:rPr>
          <w:b/>
          <w:bCs/>
        </w:rPr>
      </w:pPr>
      <w:r w:rsidRPr="002A0B10">
        <w:rPr>
          <w:b/>
          <w:bCs/>
        </w:rPr>
        <w:lastRenderedPageBreak/>
        <w:t>Table 4</w:t>
      </w:r>
    </w:p>
    <w:p w14:paraId="162D0408" w14:textId="77777777" w:rsidR="00216C00" w:rsidRPr="002A0B10" w:rsidRDefault="00216C00" w:rsidP="00216C00">
      <w:pPr>
        <w:spacing w:line="360" w:lineRule="auto"/>
        <w:ind w:firstLine="0"/>
      </w:pPr>
      <w:r w:rsidRPr="002A0B10">
        <w:t>Model Coefficient Overview for Willingness to Apologize Predicted by Admission of Responsibility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23"/>
        <w:gridCol w:w="438"/>
        <w:gridCol w:w="909"/>
        <w:gridCol w:w="929"/>
        <w:gridCol w:w="435"/>
        <w:gridCol w:w="909"/>
        <w:gridCol w:w="929"/>
        <w:gridCol w:w="436"/>
        <w:gridCol w:w="910"/>
        <w:gridCol w:w="930"/>
        <w:gridCol w:w="436"/>
        <w:gridCol w:w="910"/>
        <w:gridCol w:w="1066"/>
      </w:tblGrid>
      <w:tr w:rsidR="00216C00" w:rsidRPr="002A0B10" w14:paraId="48B6B137" w14:textId="77777777" w:rsidTr="00A46729">
        <w:trPr>
          <w:tblCellSpacing w:w="15" w:type="dxa"/>
        </w:trPr>
        <w:tc>
          <w:tcPr>
            <w:tcW w:w="1460" w:type="pct"/>
            <w:tcBorders>
              <w:top w:val="single" w:sz="4" w:space="0" w:color="auto"/>
              <w:bottom w:val="single" w:sz="4" w:space="0" w:color="auto"/>
            </w:tcBorders>
            <w:vAlign w:val="center"/>
            <w:hideMark/>
          </w:tcPr>
          <w:p w14:paraId="58005463" w14:textId="77777777" w:rsidR="00216C00" w:rsidRPr="002A0B10" w:rsidRDefault="00216C00" w:rsidP="00E7508D">
            <w:pPr>
              <w:spacing w:line="240" w:lineRule="auto"/>
              <w:ind w:firstLine="0"/>
              <w:jc w:val="center"/>
              <w:rPr>
                <w:b/>
                <w:bCs/>
                <w:sz w:val="16"/>
                <w:szCs w:val="16"/>
              </w:rPr>
            </w:pPr>
          </w:p>
        </w:tc>
        <w:tc>
          <w:tcPr>
            <w:tcW w:w="868" w:type="pct"/>
            <w:gridSpan w:val="3"/>
            <w:tcBorders>
              <w:top w:val="single" w:sz="4" w:space="0" w:color="auto"/>
              <w:bottom w:val="single" w:sz="4" w:space="0" w:color="auto"/>
            </w:tcBorders>
            <w:vAlign w:val="center"/>
            <w:hideMark/>
          </w:tcPr>
          <w:p w14:paraId="1FB23D9F" w14:textId="77777777" w:rsidR="00216C00" w:rsidRPr="002A0B10" w:rsidRDefault="00216C00" w:rsidP="00E7508D">
            <w:pPr>
              <w:spacing w:line="240" w:lineRule="auto"/>
              <w:ind w:firstLine="0"/>
              <w:jc w:val="center"/>
              <w:rPr>
                <w:b/>
                <w:bCs/>
                <w:sz w:val="16"/>
                <w:szCs w:val="16"/>
              </w:rPr>
            </w:pPr>
            <w:r w:rsidRPr="002A0B10">
              <w:rPr>
                <w:b/>
                <w:bCs/>
                <w:sz w:val="16"/>
                <w:szCs w:val="16"/>
              </w:rPr>
              <w:t>Block 1</w:t>
            </w:r>
          </w:p>
        </w:tc>
        <w:tc>
          <w:tcPr>
            <w:tcW w:w="867" w:type="pct"/>
            <w:gridSpan w:val="3"/>
            <w:tcBorders>
              <w:top w:val="single" w:sz="4" w:space="0" w:color="auto"/>
              <w:bottom w:val="single" w:sz="4" w:space="0" w:color="auto"/>
            </w:tcBorders>
            <w:vAlign w:val="center"/>
            <w:hideMark/>
          </w:tcPr>
          <w:p w14:paraId="13F2C692" w14:textId="77777777" w:rsidR="00216C00" w:rsidRPr="002A0B10" w:rsidRDefault="00216C00" w:rsidP="00E7508D">
            <w:pPr>
              <w:spacing w:line="240" w:lineRule="auto"/>
              <w:ind w:firstLine="0"/>
              <w:jc w:val="center"/>
              <w:rPr>
                <w:b/>
                <w:bCs/>
                <w:sz w:val="16"/>
                <w:szCs w:val="16"/>
              </w:rPr>
            </w:pPr>
            <w:r w:rsidRPr="002A0B10">
              <w:rPr>
                <w:b/>
                <w:bCs/>
                <w:sz w:val="16"/>
                <w:szCs w:val="16"/>
              </w:rPr>
              <w:t>Block 2</w:t>
            </w:r>
          </w:p>
        </w:tc>
        <w:tc>
          <w:tcPr>
            <w:tcW w:w="867" w:type="pct"/>
            <w:gridSpan w:val="3"/>
            <w:tcBorders>
              <w:top w:val="single" w:sz="4" w:space="0" w:color="auto"/>
              <w:bottom w:val="single" w:sz="4" w:space="0" w:color="auto"/>
            </w:tcBorders>
            <w:vAlign w:val="center"/>
            <w:hideMark/>
          </w:tcPr>
          <w:p w14:paraId="63B87F4B" w14:textId="77777777" w:rsidR="00216C00" w:rsidRPr="002A0B10" w:rsidRDefault="00216C00" w:rsidP="00E7508D">
            <w:pPr>
              <w:spacing w:line="240" w:lineRule="auto"/>
              <w:ind w:firstLine="0"/>
              <w:jc w:val="center"/>
              <w:rPr>
                <w:b/>
                <w:bCs/>
                <w:sz w:val="16"/>
                <w:szCs w:val="16"/>
              </w:rPr>
            </w:pPr>
            <w:r w:rsidRPr="002A0B10">
              <w:rPr>
                <w:b/>
                <w:bCs/>
                <w:sz w:val="16"/>
                <w:szCs w:val="16"/>
              </w:rPr>
              <w:t>Block 3</w:t>
            </w:r>
          </w:p>
        </w:tc>
        <w:tc>
          <w:tcPr>
            <w:tcW w:w="867" w:type="pct"/>
            <w:gridSpan w:val="3"/>
            <w:tcBorders>
              <w:top w:val="single" w:sz="4" w:space="0" w:color="auto"/>
              <w:bottom w:val="single" w:sz="4" w:space="0" w:color="auto"/>
            </w:tcBorders>
            <w:vAlign w:val="center"/>
            <w:hideMark/>
          </w:tcPr>
          <w:p w14:paraId="37F83930" w14:textId="77777777" w:rsidR="00216C00" w:rsidRPr="002A0B10" w:rsidRDefault="00216C00" w:rsidP="00E7508D">
            <w:pPr>
              <w:spacing w:line="240" w:lineRule="auto"/>
              <w:ind w:firstLine="0"/>
              <w:jc w:val="center"/>
              <w:rPr>
                <w:b/>
                <w:bCs/>
                <w:sz w:val="16"/>
                <w:szCs w:val="16"/>
              </w:rPr>
            </w:pPr>
            <w:r w:rsidRPr="002A0B10">
              <w:rPr>
                <w:b/>
                <w:bCs/>
                <w:sz w:val="16"/>
                <w:szCs w:val="16"/>
              </w:rPr>
              <w:t>Block 4</w:t>
            </w:r>
          </w:p>
        </w:tc>
      </w:tr>
      <w:tr w:rsidR="00216C00" w:rsidRPr="002A0B10" w14:paraId="0A5451D1" w14:textId="77777777" w:rsidTr="00A46729">
        <w:trPr>
          <w:tblCellSpacing w:w="15" w:type="dxa"/>
        </w:trPr>
        <w:tc>
          <w:tcPr>
            <w:tcW w:w="1460" w:type="pct"/>
            <w:tcBorders>
              <w:bottom w:val="single" w:sz="4" w:space="0" w:color="auto"/>
            </w:tcBorders>
            <w:vAlign w:val="center"/>
            <w:hideMark/>
          </w:tcPr>
          <w:p w14:paraId="23B96F76" w14:textId="77777777" w:rsidR="00216C00" w:rsidRPr="002A0B10" w:rsidRDefault="00216C00" w:rsidP="00E7508D">
            <w:pPr>
              <w:spacing w:line="240" w:lineRule="auto"/>
              <w:ind w:firstLine="0"/>
              <w:jc w:val="center"/>
              <w:rPr>
                <w:sz w:val="16"/>
                <w:szCs w:val="16"/>
              </w:rPr>
            </w:pPr>
            <w:r w:rsidRPr="002A0B10">
              <w:rPr>
                <w:b/>
                <w:bCs/>
                <w:i/>
                <w:iCs/>
                <w:sz w:val="16"/>
                <w:szCs w:val="16"/>
              </w:rPr>
              <w:t>Predictors</w:t>
            </w:r>
          </w:p>
        </w:tc>
        <w:tc>
          <w:tcPr>
            <w:tcW w:w="162" w:type="pct"/>
            <w:tcBorders>
              <w:bottom w:val="single" w:sz="4" w:space="0" w:color="auto"/>
            </w:tcBorders>
            <w:vAlign w:val="center"/>
            <w:hideMark/>
          </w:tcPr>
          <w:p w14:paraId="1BF5CB99" w14:textId="7C429EE8" w:rsidR="00216C00" w:rsidRPr="002A0B10" w:rsidRDefault="00216C00" w:rsidP="00E7508D">
            <w:pPr>
              <w:spacing w:line="240" w:lineRule="auto"/>
              <w:ind w:firstLine="0"/>
              <w:jc w:val="center"/>
              <w:rPr>
                <w:sz w:val="16"/>
                <w:szCs w:val="16"/>
              </w:rPr>
            </w:pPr>
            <w:r w:rsidRPr="002A0B10">
              <w:rPr>
                <w:b/>
                <w:bCs/>
                <w:i/>
                <w:iCs/>
                <w:sz w:val="16"/>
                <w:szCs w:val="16"/>
              </w:rPr>
              <w:t>B</w:t>
            </w:r>
          </w:p>
        </w:tc>
        <w:tc>
          <w:tcPr>
            <w:tcW w:w="349" w:type="pct"/>
            <w:tcBorders>
              <w:bottom w:val="single" w:sz="4" w:space="0" w:color="auto"/>
            </w:tcBorders>
            <w:vAlign w:val="center"/>
            <w:hideMark/>
          </w:tcPr>
          <w:p w14:paraId="3F907C3B" w14:textId="77777777" w:rsidR="00216C00" w:rsidRPr="002A0B10" w:rsidRDefault="00216C00" w:rsidP="00E7508D">
            <w:pPr>
              <w:spacing w:line="240" w:lineRule="auto"/>
              <w:ind w:firstLine="0"/>
              <w:jc w:val="center"/>
              <w:rPr>
                <w:sz w:val="16"/>
                <w:szCs w:val="16"/>
              </w:rPr>
            </w:pPr>
            <w:r w:rsidRPr="002A0B10">
              <w:rPr>
                <w:b/>
                <w:bCs/>
                <w:i/>
                <w:iCs/>
                <w:sz w:val="16"/>
                <w:szCs w:val="16"/>
              </w:rPr>
              <w:t>CI</w:t>
            </w:r>
          </w:p>
        </w:tc>
        <w:tc>
          <w:tcPr>
            <w:tcW w:w="334" w:type="pct"/>
            <w:tcBorders>
              <w:bottom w:val="single" w:sz="4" w:space="0" w:color="auto"/>
            </w:tcBorders>
            <w:vAlign w:val="center"/>
            <w:hideMark/>
          </w:tcPr>
          <w:p w14:paraId="24FAC07F" w14:textId="77777777" w:rsidR="00216C00" w:rsidRPr="002A0B10" w:rsidRDefault="00216C00" w:rsidP="00E7508D">
            <w:pPr>
              <w:spacing w:line="240" w:lineRule="auto"/>
              <w:ind w:firstLine="0"/>
              <w:jc w:val="center"/>
              <w:rPr>
                <w:sz w:val="16"/>
                <w:szCs w:val="16"/>
              </w:rPr>
            </w:pPr>
            <w:r w:rsidRPr="002A0B10">
              <w:rPr>
                <w:b/>
                <w:bCs/>
                <w:i/>
                <w:iCs/>
                <w:sz w:val="16"/>
                <w:szCs w:val="16"/>
              </w:rPr>
              <w:t>p</w:t>
            </w:r>
          </w:p>
        </w:tc>
        <w:tc>
          <w:tcPr>
            <w:tcW w:w="161" w:type="pct"/>
            <w:tcBorders>
              <w:bottom w:val="single" w:sz="4" w:space="0" w:color="auto"/>
            </w:tcBorders>
            <w:vAlign w:val="center"/>
            <w:hideMark/>
          </w:tcPr>
          <w:p w14:paraId="42B7928A" w14:textId="32B6B21B" w:rsidR="00216C00" w:rsidRPr="002A0B10" w:rsidRDefault="00216C00" w:rsidP="00E7508D">
            <w:pPr>
              <w:spacing w:line="240" w:lineRule="auto"/>
              <w:ind w:firstLine="0"/>
              <w:jc w:val="center"/>
              <w:rPr>
                <w:sz w:val="16"/>
                <w:szCs w:val="16"/>
              </w:rPr>
            </w:pPr>
            <w:r w:rsidRPr="002A0B10">
              <w:rPr>
                <w:b/>
                <w:bCs/>
                <w:i/>
                <w:iCs/>
                <w:sz w:val="16"/>
                <w:szCs w:val="16"/>
              </w:rPr>
              <w:t>B</w:t>
            </w:r>
          </w:p>
        </w:tc>
        <w:tc>
          <w:tcPr>
            <w:tcW w:w="349" w:type="pct"/>
            <w:tcBorders>
              <w:bottom w:val="single" w:sz="4" w:space="0" w:color="auto"/>
            </w:tcBorders>
            <w:vAlign w:val="center"/>
            <w:hideMark/>
          </w:tcPr>
          <w:p w14:paraId="177DA023" w14:textId="77777777" w:rsidR="00216C00" w:rsidRPr="002A0B10" w:rsidRDefault="00216C00" w:rsidP="00E7508D">
            <w:pPr>
              <w:spacing w:line="240" w:lineRule="auto"/>
              <w:ind w:firstLine="0"/>
              <w:jc w:val="center"/>
              <w:rPr>
                <w:sz w:val="16"/>
                <w:szCs w:val="16"/>
              </w:rPr>
            </w:pPr>
            <w:r w:rsidRPr="002A0B10">
              <w:rPr>
                <w:b/>
                <w:bCs/>
                <w:i/>
                <w:iCs/>
                <w:sz w:val="16"/>
                <w:szCs w:val="16"/>
              </w:rPr>
              <w:t>CI</w:t>
            </w:r>
          </w:p>
        </w:tc>
        <w:tc>
          <w:tcPr>
            <w:tcW w:w="334" w:type="pct"/>
            <w:tcBorders>
              <w:bottom w:val="single" w:sz="4" w:space="0" w:color="auto"/>
            </w:tcBorders>
            <w:vAlign w:val="center"/>
            <w:hideMark/>
          </w:tcPr>
          <w:p w14:paraId="497516B0" w14:textId="77777777" w:rsidR="00216C00" w:rsidRPr="002A0B10" w:rsidRDefault="00216C00" w:rsidP="00E7508D">
            <w:pPr>
              <w:spacing w:line="240" w:lineRule="auto"/>
              <w:ind w:firstLine="0"/>
              <w:jc w:val="center"/>
              <w:rPr>
                <w:sz w:val="16"/>
                <w:szCs w:val="16"/>
              </w:rPr>
            </w:pPr>
            <w:r w:rsidRPr="002A0B10">
              <w:rPr>
                <w:b/>
                <w:bCs/>
                <w:i/>
                <w:iCs/>
                <w:sz w:val="16"/>
                <w:szCs w:val="16"/>
              </w:rPr>
              <w:t>p</w:t>
            </w:r>
          </w:p>
        </w:tc>
        <w:tc>
          <w:tcPr>
            <w:tcW w:w="161" w:type="pct"/>
            <w:tcBorders>
              <w:bottom w:val="single" w:sz="4" w:space="0" w:color="auto"/>
            </w:tcBorders>
            <w:vAlign w:val="center"/>
            <w:hideMark/>
          </w:tcPr>
          <w:p w14:paraId="2BF42BB7" w14:textId="7295CB50" w:rsidR="00216C00" w:rsidRPr="002A0B10" w:rsidRDefault="00216C00" w:rsidP="00E7508D">
            <w:pPr>
              <w:spacing w:line="240" w:lineRule="auto"/>
              <w:ind w:firstLine="0"/>
              <w:jc w:val="center"/>
              <w:rPr>
                <w:sz w:val="16"/>
                <w:szCs w:val="16"/>
              </w:rPr>
            </w:pPr>
            <w:r w:rsidRPr="002A0B10">
              <w:rPr>
                <w:b/>
                <w:bCs/>
                <w:i/>
                <w:iCs/>
                <w:sz w:val="16"/>
                <w:szCs w:val="16"/>
              </w:rPr>
              <w:t>B</w:t>
            </w:r>
          </w:p>
        </w:tc>
        <w:tc>
          <w:tcPr>
            <w:tcW w:w="349" w:type="pct"/>
            <w:tcBorders>
              <w:bottom w:val="single" w:sz="4" w:space="0" w:color="auto"/>
            </w:tcBorders>
            <w:vAlign w:val="center"/>
            <w:hideMark/>
          </w:tcPr>
          <w:p w14:paraId="513DD3C9" w14:textId="77777777" w:rsidR="00216C00" w:rsidRPr="002A0B10" w:rsidRDefault="00216C00" w:rsidP="00E7508D">
            <w:pPr>
              <w:spacing w:line="240" w:lineRule="auto"/>
              <w:ind w:firstLine="0"/>
              <w:jc w:val="center"/>
              <w:rPr>
                <w:sz w:val="16"/>
                <w:szCs w:val="16"/>
              </w:rPr>
            </w:pPr>
            <w:r w:rsidRPr="002A0B10">
              <w:rPr>
                <w:b/>
                <w:bCs/>
                <w:i/>
                <w:iCs/>
                <w:sz w:val="16"/>
                <w:szCs w:val="16"/>
              </w:rPr>
              <w:t>CI</w:t>
            </w:r>
          </w:p>
        </w:tc>
        <w:tc>
          <w:tcPr>
            <w:tcW w:w="334" w:type="pct"/>
            <w:tcBorders>
              <w:bottom w:val="single" w:sz="4" w:space="0" w:color="auto"/>
            </w:tcBorders>
            <w:vAlign w:val="center"/>
            <w:hideMark/>
          </w:tcPr>
          <w:p w14:paraId="4BF2AAB9" w14:textId="77777777" w:rsidR="00216C00" w:rsidRPr="002A0B10" w:rsidRDefault="00216C00" w:rsidP="00E7508D">
            <w:pPr>
              <w:spacing w:line="240" w:lineRule="auto"/>
              <w:ind w:firstLine="0"/>
              <w:jc w:val="center"/>
              <w:rPr>
                <w:sz w:val="16"/>
                <w:szCs w:val="16"/>
              </w:rPr>
            </w:pPr>
            <w:r w:rsidRPr="002A0B10">
              <w:rPr>
                <w:b/>
                <w:bCs/>
                <w:i/>
                <w:iCs/>
                <w:sz w:val="16"/>
                <w:szCs w:val="16"/>
              </w:rPr>
              <w:t>p</w:t>
            </w:r>
          </w:p>
        </w:tc>
        <w:tc>
          <w:tcPr>
            <w:tcW w:w="161" w:type="pct"/>
            <w:tcBorders>
              <w:bottom w:val="single" w:sz="4" w:space="0" w:color="auto"/>
            </w:tcBorders>
            <w:vAlign w:val="center"/>
            <w:hideMark/>
          </w:tcPr>
          <w:p w14:paraId="378C59D8" w14:textId="27E75FE9" w:rsidR="00216C00" w:rsidRPr="002A0B10" w:rsidRDefault="00216C00" w:rsidP="00E7508D">
            <w:pPr>
              <w:spacing w:line="240" w:lineRule="auto"/>
              <w:ind w:firstLine="0"/>
              <w:jc w:val="center"/>
              <w:rPr>
                <w:sz w:val="16"/>
                <w:szCs w:val="16"/>
              </w:rPr>
            </w:pPr>
            <w:r w:rsidRPr="002A0B10">
              <w:rPr>
                <w:b/>
                <w:bCs/>
                <w:i/>
                <w:iCs/>
                <w:sz w:val="16"/>
                <w:szCs w:val="16"/>
              </w:rPr>
              <w:t>B</w:t>
            </w:r>
          </w:p>
        </w:tc>
        <w:tc>
          <w:tcPr>
            <w:tcW w:w="349" w:type="pct"/>
            <w:tcBorders>
              <w:bottom w:val="single" w:sz="4" w:space="0" w:color="auto"/>
            </w:tcBorders>
            <w:vAlign w:val="center"/>
            <w:hideMark/>
          </w:tcPr>
          <w:p w14:paraId="1E5F76C2" w14:textId="77777777" w:rsidR="00216C00" w:rsidRPr="002A0B10" w:rsidRDefault="00216C00" w:rsidP="00E7508D">
            <w:pPr>
              <w:spacing w:line="240" w:lineRule="auto"/>
              <w:ind w:firstLine="0"/>
              <w:jc w:val="center"/>
              <w:rPr>
                <w:sz w:val="16"/>
                <w:szCs w:val="16"/>
              </w:rPr>
            </w:pPr>
            <w:r w:rsidRPr="002A0B10">
              <w:rPr>
                <w:b/>
                <w:bCs/>
                <w:i/>
                <w:iCs/>
                <w:sz w:val="16"/>
                <w:szCs w:val="16"/>
              </w:rPr>
              <w:t>CI</w:t>
            </w:r>
          </w:p>
        </w:tc>
        <w:tc>
          <w:tcPr>
            <w:tcW w:w="334" w:type="pct"/>
            <w:tcBorders>
              <w:bottom w:val="single" w:sz="4" w:space="0" w:color="auto"/>
            </w:tcBorders>
            <w:vAlign w:val="center"/>
            <w:hideMark/>
          </w:tcPr>
          <w:p w14:paraId="4F5BA84C" w14:textId="77777777" w:rsidR="00216C00" w:rsidRPr="002A0B10" w:rsidRDefault="00216C00" w:rsidP="00E7508D">
            <w:pPr>
              <w:spacing w:line="240" w:lineRule="auto"/>
              <w:ind w:firstLine="0"/>
              <w:jc w:val="center"/>
              <w:rPr>
                <w:sz w:val="16"/>
                <w:szCs w:val="16"/>
              </w:rPr>
            </w:pPr>
            <w:r w:rsidRPr="002A0B10">
              <w:rPr>
                <w:b/>
                <w:bCs/>
                <w:i/>
                <w:iCs/>
                <w:sz w:val="16"/>
                <w:szCs w:val="16"/>
              </w:rPr>
              <w:t>p</w:t>
            </w:r>
          </w:p>
        </w:tc>
      </w:tr>
      <w:tr w:rsidR="00216C00" w:rsidRPr="002A0B10" w14:paraId="2076C37A" w14:textId="77777777" w:rsidTr="00A46729">
        <w:trPr>
          <w:tblCellSpacing w:w="15" w:type="dxa"/>
        </w:trPr>
        <w:tc>
          <w:tcPr>
            <w:tcW w:w="1460" w:type="pct"/>
            <w:vAlign w:val="center"/>
          </w:tcPr>
          <w:p w14:paraId="5FD3691C" w14:textId="77777777" w:rsidR="00216C00" w:rsidRPr="002A0B10" w:rsidRDefault="00216C00" w:rsidP="00E7508D">
            <w:pPr>
              <w:spacing w:line="240" w:lineRule="auto"/>
              <w:ind w:firstLine="0"/>
              <w:rPr>
                <w:sz w:val="16"/>
                <w:szCs w:val="16"/>
              </w:rPr>
            </w:pPr>
            <w:r w:rsidRPr="002A0B10">
              <w:rPr>
                <w:b/>
                <w:bCs/>
                <w:sz w:val="16"/>
                <w:szCs w:val="16"/>
              </w:rPr>
              <w:t>Fixed Effects</w:t>
            </w:r>
          </w:p>
        </w:tc>
        <w:tc>
          <w:tcPr>
            <w:tcW w:w="162" w:type="pct"/>
            <w:vAlign w:val="center"/>
          </w:tcPr>
          <w:p w14:paraId="4C743B20" w14:textId="77777777" w:rsidR="00216C00" w:rsidRPr="002A0B10" w:rsidRDefault="00216C00" w:rsidP="00E7508D">
            <w:pPr>
              <w:spacing w:line="240" w:lineRule="auto"/>
              <w:ind w:firstLine="0"/>
              <w:jc w:val="center"/>
              <w:rPr>
                <w:sz w:val="16"/>
                <w:szCs w:val="16"/>
              </w:rPr>
            </w:pPr>
          </w:p>
        </w:tc>
        <w:tc>
          <w:tcPr>
            <w:tcW w:w="349" w:type="pct"/>
            <w:vAlign w:val="center"/>
          </w:tcPr>
          <w:p w14:paraId="220D204E" w14:textId="77777777" w:rsidR="00216C00" w:rsidRPr="002A0B10" w:rsidRDefault="00216C00" w:rsidP="00E7508D">
            <w:pPr>
              <w:spacing w:line="240" w:lineRule="auto"/>
              <w:ind w:firstLine="0"/>
              <w:jc w:val="center"/>
              <w:rPr>
                <w:sz w:val="16"/>
                <w:szCs w:val="16"/>
              </w:rPr>
            </w:pPr>
          </w:p>
        </w:tc>
        <w:tc>
          <w:tcPr>
            <w:tcW w:w="334" w:type="pct"/>
            <w:vAlign w:val="center"/>
          </w:tcPr>
          <w:p w14:paraId="6C9D1677" w14:textId="77777777" w:rsidR="00216C00" w:rsidRPr="002A0B10" w:rsidRDefault="00216C00" w:rsidP="00E7508D">
            <w:pPr>
              <w:spacing w:line="240" w:lineRule="auto"/>
              <w:ind w:firstLine="0"/>
              <w:jc w:val="center"/>
              <w:rPr>
                <w:b/>
                <w:bCs/>
                <w:sz w:val="16"/>
                <w:szCs w:val="16"/>
              </w:rPr>
            </w:pPr>
          </w:p>
        </w:tc>
        <w:tc>
          <w:tcPr>
            <w:tcW w:w="161" w:type="pct"/>
            <w:vAlign w:val="center"/>
          </w:tcPr>
          <w:p w14:paraId="6173D408" w14:textId="77777777" w:rsidR="00216C00" w:rsidRPr="002A0B10" w:rsidRDefault="00216C00" w:rsidP="00E7508D">
            <w:pPr>
              <w:spacing w:line="240" w:lineRule="auto"/>
              <w:ind w:firstLine="0"/>
              <w:jc w:val="center"/>
              <w:rPr>
                <w:sz w:val="16"/>
                <w:szCs w:val="16"/>
              </w:rPr>
            </w:pPr>
          </w:p>
        </w:tc>
        <w:tc>
          <w:tcPr>
            <w:tcW w:w="349" w:type="pct"/>
            <w:vAlign w:val="center"/>
          </w:tcPr>
          <w:p w14:paraId="339A1A0A" w14:textId="77777777" w:rsidR="00216C00" w:rsidRPr="002A0B10" w:rsidRDefault="00216C00" w:rsidP="00E7508D">
            <w:pPr>
              <w:spacing w:line="240" w:lineRule="auto"/>
              <w:ind w:firstLine="0"/>
              <w:jc w:val="center"/>
              <w:rPr>
                <w:sz w:val="16"/>
                <w:szCs w:val="16"/>
              </w:rPr>
            </w:pPr>
          </w:p>
        </w:tc>
        <w:tc>
          <w:tcPr>
            <w:tcW w:w="334" w:type="pct"/>
            <w:vAlign w:val="center"/>
          </w:tcPr>
          <w:p w14:paraId="39E5B106" w14:textId="77777777" w:rsidR="00216C00" w:rsidRPr="002A0B10" w:rsidRDefault="00216C00" w:rsidP="00E7508D">
            <w:pPr>
              <w:spacing w:line="240" w:lineRule="auto"/>
              <w:ind w:firstLine="0"/>
              <w:jc w:val="center"/>
              <w:rPr>
                <w:b/>
                <w:bCs/>
                <w:sz w:val="16"/>
                <w:szCs w:val="16"/>
              </w:rPr>
            </w:pPr>
          </w:p>
        </w:tc>
        <w:tc>
          <w:tcPr>
            <w:tcW w:w="161" w:type="pct"/>
            <w:vAlign w:val="center"/>
          </w:tcPr>
          <w:p w14:paraId="3BC50048" w14:textId="77777777" w:rsidR="00216C00" w:rsidRPr="002A0B10" w:rsidRDefault="00216C00" w:rsidP="00E7508D">
            <w:pPr>
              <w:spacing w:line="240" w:lineRule="auto"/>
              <w:ind w:firstLine="0"/>
              <w:jc w:val="center"/>
              <w:rPr>
                <w:sz w:val="16"/>
                <w:szCs w:val="16"/>
              </w:rPr>
            </w:pPr>
          </w:p>
        </w:tc>
        <w:tc>
          <w:tcPr>
            <w:tcW w:w="349" w:type="pct"/>
            <w:vAlign w:val="center"/>
          </w:tcPr>
          <w:p w14:paraId="0FA8A07A" w14:textId="77777777" w:rsidR="00216C00" w:rsidRPr="002A0B10" w:rsidRDefault="00216C00" w:rsidP="00E7508D">
            <w:pPr>
              <w:spacing w:line="240" w:lineRule="auto"/>
              <w:ind w:firstLine="0"/>
              <w:jc w:val="center"/>
              <w:rPr>
                <w:sz w:val="16"/>
                <w:szCs w:val="16"/>
              </w:rPr>
            </w:pPr>
          </w:p>
        </w:tc>
        <w:tc>
          <w:tcPr>
            <w:tcW w:w="334" w:type="pct"/>
            <w:vAlign w:val="center"/>
          </w:tcPr>
          <w:p w14:paraId="53212563" w14:textId="77777777" w:rsidR="00216C00" w:rsidRPr="002A0B10" w:rsidRDefault="00216C00" w:rsidP="00E7508D">
            <w:pPr>
              <w:spacing w:line="240" w:lineRule="auto"/>
              <w:ind w:firstLine="0"/>
              <w:jc w:val="center"/>
              <w:rPr>
                <w:b/>
                <w:bCs/>
                <w:sz w:val="16"/>
                <w:szCs w:val="16"/>
              </w:rPr>
            </w:pPr>
          </w:p>
        </w:tc>
        <w:tc>
          <w:tcPr>
            <w:tcW w:w="161" w:type="pct"/>
            <w:vAlign w:val="center"/>
          </w:tcPr>
          <w:p w14:paraId="39A4223A" w14:textId="77777777" w:rsidR="00216C00" w:rsidRPr="002A0B10" w:rsidRDefault="00216C00" w:rsidP="00E7508D">
            <w:pPr>
              <w:spacing w:line="240" w:lineRule="auto"/>
              <w:ind w:firstLine="0"/>
              <w:jc w:val="center"/>
              <w:rPr>
                <w:sz w:val="16"/>
                <w:szCs w:val="16"/>
              </w:rPr>
            </w:pPr>
          </w:p>
        </w:tc>
        <w:tc>
          <w:tcPr>
            <w:tcW w:w="349" w:type="pct"/>
            <w:vAlign w:val="center"/>
          </w:tcPr>
          <w:p w14:paraId="68C1EE0C" w14:textId="77777777" w:rsidR="00216C00" w:rsidRPr="002A0B10" w:rsidRDefault="00216C00" w:rsidP="00E7508D">
            <w:pPr>
              <w:spacing w:line="240" w:lineRule="auto"/>
              <w:ind w:firstLine="0"/>
              <w:jc w:val="center"/>
              <w:rPr>
                <w:sz w:val="16"/>
                <w:szCs w:val="16"/>
              </w:rPr>
            </w:pPr>
          </w:p>
        </w:tc>
        <w:tc>
          <w:tcPr>
            <w:tcW w:w="334" w:type="pct"/>
            <w:vAlign w:val="center"/>
          </w:tcPr>
          <w:p w14:paraId="72D64089" w14:textId="77777777" w:rsidR="00216C00" w:rsidRPr="002A0B10" w:rsidRDefault="00216C00" w:rsidP="00E7508D">
            <w:pPr>
              <w:spacing w:line="240" w:lineRule="auto"/>
              <w:ind w:firstLine="0"/>
              <w:jc w:val="center"/>
              <w:rPr>
                <w:b/>
                <w:bCs/>
                <w:sz w:val="16"/>
                <w:szCs w:val="16"/>
              </w:rPr>
            </w:pPr>
          </w:p>
        </w:tc>
      </w:tr>
      <w:tr w:rsidR="007F594D" w:rsidRPr="002A0B10" w14:paraId="0AC7A282" w14:textId="77777777" w:rsidTr="00A46729">
        <w:trPr>
          <w:tblCellSpacing w:w="15" w:type="dxa"/>
        </w:trPr>
        <w:tc>
          <w:tcPr>
            <w:tcW w:w="1460" w:type="pct"/>
            <w:vAlign w:val="center"/>
            <w:hideMark/>
          </w:tcPr>
          <w:p w14:paraId="0735F4F8" w14:textId="77777777" w:rsidR="007F594D" w:rsidRPr="002A0B10" w:rsidRDefault="007F594D" w:rsidP="007F594D">
            <w:pPr>
              <w:spacing w:line="240" w:lineRule="auto"/>
              <w:ind w:firstLine="97"/>
              <w:rPr>
                <w:sz w:val="16"/>
                <w:szCs w:val="16"/>
              </w:rPr>
            </w:pPr>
            <w:r w:rsidRPr="002A0B10">
              <w:rPr>
                <w:sz w:val="16"/>
                <w:szCs w:val="16"/>
              </w:rPr>
              <w:t>(Intercept)</w:t>
            </w:r>
          </w:p>
        </w:tc>
        <w:tc>
          <w:tcPr>
            <w:tcW w:w="162" w:type="pct"/>
            <w:vAlign w:val="center"/>
            <w:hideMark/>
          </w:tcPr>
          <w:p w14:paraId="3C0372CF" w14:textId="4BD722E4" w:rsidR="007F594D" w:rsidRPr="002A0B10" w:rsidRDefault="007F594D" w:rsidP="007F594D">
            <w:pPr>
              <w:spacing w:line="240" w:lineRule="auto"/>
              <w:ind w:firstLine="0"/>
              <w:jc w:val="center"/>
              <w:rPr>
                <w:sz w:val="16"/>
                <w:szCs w:val="16"/>
              </w:rPr>
            </w:pPr>
            <w:r w:rsidRPr="002A0B10">
              <w:rPr>
                <w:sz w:val="16"/>
                <w:szCs w:val="16"/>
              </w:rPr>
              <w:t>5.58</w:t>
            </w:r>
          </w:p>
        </w:tc>
        <w:tc>
          <w:tcPr>
            <w:tcW w:w="349" w:type="pct"/>
            <w:vAlign w:val="center"/>
            <w:hideMark/>
          </w:tcPr>
          <w:p w14:paraId="6B584930" w14:textId="0355C386" w:rsidR="007F594D" w:rsidRPr="002A0B10" w:rsidRDefault="007F594D" w:rsidP="007F594D">
            <w:pPr>
              <w:spacing w:line="240" w:lineRule="auto"/>
              <w:ind w:firstLine="0"/>
              <w:jc w:val="center"/>
              <w:rPr>
                <w:sz w:val="16"/>
                <w:szCs w:val="16"/>
              </w:rPr>
            </w:pPr>
            <w:r w:rsidRPr="002A0B10">
              <w:rPr>
                <w:sz w:val="16"/>
                <w:szCs w:val="16"/>
              </w:rPr>
              <w:t>5.48</w:t>
            </w:r>
            <w:r w:rsidR="00AC557E" w:rsidRPr="002A0B10">
              <w:rPr>
                <w:sz w:val="16"/>
                <w:szCs w:val="16"/>
              </w:rPr>
              <w:t xml:space="preserve">, </w:t>
            </w:r>
            <w:r w:rsidRPr="002A0B10">
              <w:rPr>
                <w:sz w:val="16"/>
                <w:szCs w:val="16"/>
              </w:rPr>
              <w:t>5.68</w:t>
            </w:r>
          </w:p>
        </w:tc>
        <w:tc>
          <w:tcPr>
            <w:tcW w:w="334" w:type="pct"/>
            <w:vAlign w:val="center"/>
            <w:hideMark/>
          </w:tcPr>
          <w:p w14:paraId="34FC960C" w14:textId="62AC9A5E" w:rsidR="007F594D" w:rsidRPr="002A0B10" w:rsidRDefault="00972819" w:rsidP="007F594D">
            <w:pPr>
              <w:spacing w:line="240" w:lineRule="auto"/>
              <w:ind w:firstLine="0"/>
              <w:jc w:val="center"/>
              <w:rPr>
                <w:sz w:val="16"/>
                <w:szCs w:val="16"/>
              </w:rPr>
            </w:pPr>
            <w:r w:rsidRPr="002A0B10">
              <w:rPr>
                <w:b/>
                <w:bCs/>
                <w:sz w:val="16"/>
                <w:szCs w:val="16"/>
              </w:rPr>
              <w:t>&lt;.001***</w:t>
            </w:r>
          </w:p>
        </w:tc>
        <w:tc>
          <w:tcPr>
            <w:tcW w:w="161" w:type="pct"/>
            <w:vAlign w:val="center"/>
            <w:hideMark/>
          </w:tcPr>
          <w:p w14:paraId="59151B81" w14:textId="403F337B" w:rsidR="007F594D" w:rsidRPr="002A0B10" w:rsidRDefault="007F594D" w:rsidP="007F594D">
            <w:pPr>
              <w:spacing w:line="240" w:lineRule="auto"/>
              <w:ind w:firstLine="0"/>
              <w:jc w:val="center"/>
              <w:rPr>
                <w:sz w:val="16"/>
                <w:szCs w:val="16"/>
              </w:rPr>
            </w:pPr>
            <w:r w:rsidRPr="002A0B10">
              <w:rPr>
                <w:sz w:val="16"/>
                <w:szCs w:val="16"/>
              </w:rPr>
              <w:t>5.58</w:t>
            </w:r>
          </w:p>
        </w:tc>
        <w:tc>
          <w:tcPr>
            <w:tcW w:w="349" w:type="pct"/>
            <w:vAlign w:val="center"/>
            <w:hideMark/>
          </w:tcPr>
          <w:p w14:paraId="19CD1934" w14:textId="422BF9DB" w:rsidR="007F594D" w:rsidRPr="002A0B10" w:rsidRDefault="007F594D" w:rsidP="007F594D">
            <w:pPr>
              <w:spacing w:line="240" w:lineRule="auto"/>
              <w:ind w:firstLine="0"/>
              <w:jc w:val="center"/>
              <w:rPr>
                <w:sz w:val="16"/>
                <w:szCs w:val="16"/>
              </w:rPr>
            </w:pPr>
            <w:r w:rsidRPr="002A0B10">
              <w:rPr>
                <w:sz w:val="16"/>
                <w:szCs w:val="16"/>
              </w:rPr>
              <w:t>5.48</w:t>
            </w:r>
            <w:r w:rsidR="00AC557E" w:rsidRPr="002A0B10">
              <w:rPr>
                <w:sz w:val="16"/>
                <w:szCs w:val="16"/>
              </w:rPr>
              <w:t xml:space="preserve">, </w:t>
            </w:r>
            <w:r w:rsidRPr="002A0B10">
              <w:rPr>
                <w:sz w:val="16"/>
                <w:szCs w:val="16"/>
              </w:rPr>
              <w:t>5.68</w:t>
            </w:r>
          </w:p>
        </w:tc>
        <w:tc>
          <w:tcPr>
            <w:tcW w:w="334" w:type="pct"/>
            <w:vAlign w:val="center"/>
            <w:hideMark/>
          </w:tcPr>
          <w:p w14:paraId="6C4CA499" w14:textId="45CE1D7B" w:rsidR="007F594D" w:rsidRPr="002A0B10" w:rsidRDefault="00972819" w:rsidP="007F594D">
            <w:pPr>
              <w:spacing w:line="240" w:lineRule="auto"/>
              <w:ind w:firstLine="0"/>
              <w:jc w:val="center"/>
              <w:rPr>
                <w:sz w:val="16"/>
                <w:szCs w:val="16"/>
              </w:rPr>
            </w:pPr>
            <w:r w:rsidRPr="002A0B10">
              <w:rPr>
                <w:b/>
                <w:bCs/>
                <w:sz w:val="16"/>
                <w:szCs w:val="16"/>
              </w:rPr>
              <w:t>&lt;.001***</w:t>
            </w:r>
          </w:p>
        </w:tc>
        <w:tc>
          <w:tcPr>
            <w:tcW w:w="161" w:type="pct"/>
            <w:vAlign w:val="center"/>
            <w:hideMark/>
          </w:tcPr>
          <w:p w14:paraId="53537113" w14:textId="26D2F41A" w:rsidR="007F594D" w:rsidRPr="002A0B10" w:rsidRDefault="007F594D" w:rsidP="007F594D">
            <w:pPr>
              <w:spacing w:line="240" w:lineRule="auto"/>
              <w:ind w:firstLine="0"/>
              <w:jc w:val="center"/>
              <w:rPr>
                <w:sz w:val="16"/>
                <w:szCs w:val="16"/>
              </w:rPr>
            </w:pPr>
            <w:r w:rsidRPr="002A0B10">
              <w:rPr>
                <w:sz w:val="16"/>
                <w:szCs w:val="16"/>
              </w:rPr>
              <w:t>5.58</w:t>
            </w:r>
          </w:p>
        </w:tc>
        <w:tc>
          <w:tcPr>
            <w:tcW w:w="349" w:type="pct"/>
            <w:vAlign w:val="center"/>
            <w:hideMark/>
          </w:tcPr>
          <w:p w14:paraId="4325CA88" w14:textId="740EFF1F" w:rsidR="007F594D" w:rsidRPr="002A0B10" w:rsidRDefault="007F594D" w:rsidP="007F594D">
            <w:pPr>
              <w:spacing w:line="240" w:lineRule="auto"/>
              <w:ind w:firstLine="0"/>
              <w:jc w:val="center"/>
              <w:rPr>
                <w:sz w:val="16"/>
                <w:szCs w:val="16"/>
              </w:rPr>
            </w:pPr>
            <w:r w:rsidRPr="002A0B10">
              <w:rPr>
                <w:sz w:val="16"/>
                <w:szCs w:val="16"/>
              </w:rPr>
              <w:t>5.49</w:t>
            </w:r>
            <w:r w:rsidR="00AC557E" w:rsidRPr="002A0B10">
              <w:rPr>
                <w:sz w:val="16"/>
                <w:szCs w:val="16"/>
              </w:rPr>
              <w:t xml:space="preserve">, </w:t>
            </w:r>
            <w:r w:rsidRPr="002A0B10">
              <w:rPr>
                <w:sz w:val="16"/>
                <w:szCs w:val="16"/>
              </w:rPr>
              <w:t>5.68</w:t>
            </w:r>
          </w:p>
        </w:tc>
        <w:tc>
          <w:tcPr>
            <w:tcW w:w="334" w:type="pct"/>
            <w:vAlign w:val="center"/>
            <w:hideMark/>
          </w:tcPr>
          <w:p w14:paraId="1BD79B13" w14:textId="36D37A35" w:rsidR="007F594D" w:rsidRPr="002A0B10" w:rsidRDefault="00972819" w:rsidP="007F594D">
            <w:pPr>
              <w:spacing w:line="240" w:lineRule="auto"/>
              <w:ind w:firstLine="0"/>
              <w:jc w:val="center"/>
              <w:rPr>
                <w:sz w:val="16"/>
                <w:szCs w:val="16"/>
              </w:rPr>
            </w:pPr>
            <w:r w:rsidRPr="002A0B10">
              <w:rPr>
                <w:b/>
                <w:bCs/>
                <w:sz w:val="16"/>
                <w:szCs w:val="16"/>
              </w:rPr>
              <w:t>&lt;.001***</w:t>
            </w:r>
          </w:p>
        </w:tc>
        <w:tc>
          <w:tcPr>
            <w:tcW w:w="161" w:type="pct"/>
            <w:shd w:val="clear" w:color="auto" w:fill="auto"/>
            <w:vAlign w:val="center"/>
            <w:hideMark/>
          </w:tcPr>
          <w:p w14:paraId="3964EF4F" w14:textId="64105707" w:rsidR="007F594D" w:rsidRPr="002A0B10" w:rsidRDefault="007F594D" w:rsidP="007F594D">
            <w:pPr>
              <w:spacing w:line="240" w:lineRule="auto"/>
              <w:ind w:firstLine="0"/>
              <w:jc w:val="center"/>
              <w:rPr>
                <w:sz w:val="16"/>
                <w:szCs w:val="16"/>
              </w:rPr>
            </w:pPr>
            <w:r w:rsidRPr="002A0B10">
              <w:rPr>
                <w:sz w:val="16"/>
                <w:szCs w:val="16"/>
              </w:rPr>
              <w:t>5.58</w:t>
            </w:r>
          </w:p>
        </w:tc>
        <w:tc>
          <w:tcPr>
            <w:tcW w:w="349" w:type="pct"/>
            <w:shd w:val="clear" w:color="auto" w:fill="auto"/>
            <w:vAlign w:val="center"/>
            <w:hideMark/>
          </w:tcPr>
          <w:p w14:paraId="703D8782" w14:textId="7FFDE6C5" w:rsidR="007F594D" w:rsidRPr="002A0B10" w:rsidRDefault="007F594D" w:rsidP="007F594D">
            <w:pPr>
              <w:spacing w:line="240" w:lineRule="auto"/>
              <w:ind w:firstLine="0"/>
              <w:jc w:val="center"/>
              <w:rPr>
                <w:sz w:val="16"/>
                <w:szCs w:val="16"/>
              </w:rPr>
            </w:pPr>
            <w:r w:rsidRPr="002A0B10">
              <w:rPr>
                <w:sz w:val="16"/>
                <w:szCs w:val="16"/>
              </w:rPr>
              <w:t>5.49</w:t>
            </w:r>
            <w:r w:rsidR="00AC557E" w:rsidRPr="002A0B10">
              <w:rPr>
                <w:sz w:val="16"/>
                <w:szCs w:val="16"/>
              </w:rPr>
              <w:t xml:space="preserve">, </w:t>
            </w:r>
            <w:r w:rsidRPr="002A0B10">
              <w:rPr>
                <w:sz w:val="16"/>
                <w:szCs w:val="16"/>
              </w:rPr>
              <w:t>5.68</w:t>
            </w:r>
          </w:p>
        </w:tc>
        <w:tc>
          <w:tcPr>
            <w:tcW w:w="334" w:type="pct"/>
            <w:shd w:val="clear" w:color="auto" w:fill="auto"/>
            <w:vAlign w:val="center"/>
            <w:hideMark/>
          </w:tcPr>
          <w:p w14:paraId="03846FF4" w14:textId="39086879" w:rsidR="007F594D" w:rsidRPr="002A0B10" w:rsidRDefault="00972819" w:rsidP="007F594D">
            <w:pPr>
              <w:spacing w:line="240" w:lineRule="auto"/>
              <w:ind w:firstLine="0"/>
              <w:jc w:val="center"/>
              <w:rPr>
                <w:sz w:val="16"/>
                <w:szCs w:val="16"/>
              </w:rPr>
            </w:pPr>
            <w:r w:rsidRPr="002A0B10">
              <w:rPr>
                <w:b/>
                <w:bCs/>
                <w:sz w:val="16"/>
                <w:szCs w:val="16"/>
              </w:rPr>
              <w:t>&lt;.001***</w:t>
            </w:r>
          </w:p>
        </w:tc>
      </w:tr>
      <w:tr w:rsidR="007F594D" w:rsidRPr="002A0B10" w14:paraId="51AF7BE6" w14:textId="77777777" w:rsidTr="00A46729">
        <w:trPr>
          <w:tblCellSpacing w:w="15" w:type="dxa"/>
        </w:trPr>
        <w:tc>
          <w:tcPr>
            <w:tcW w:w="1460" w:type="pct"/>
            <w:vAlign w:val="center"/>
            <w:hideMark/>
          </w:tcPr>
          <w:p w14:paraId="27B217EA" w14:textId="77777777" w:rsidR="007F594D" w:rsidRPr="002A0B10" w:rsidRDefault="007F594D" w:rsidP="007F594D">
            <w:pPr>
              <w:spacing w:line="240" w:lineRule="auto"/>
              <w:ind w:left="97" w:firstLine="0"/>
              <w:rPr>
                <w:sz w:val="16"/>
                <w:szCs w:val="16"/>
              </w:rPr>
            </w:pPr>
            <w:r w:rsidRPr="002A0B10">
              <w:rPr>
                <w:sz w:val="16"/>
                <w:szCs w:val="16"/>
              </w:rPr>
              <w:t>Responsibility (Personal)</w:t>
            </w:r>
          </w:p>
        </w:tc>
        <w:tc>
          <w:tcPr>
            <w:tcW w:w="162" w:type="pct"/>
            <w:vAlign w:val="center"/>
            <w:hideMark/>
          </w:tcPr>
          <w:p w14:paraId="764C38CE" w14:textId="12659B4F" w:rsidR="007F594D" w:rsidRPr="002A0B10" w:rsidRDefault="008A5DD5" w:rsidP="007F594D">
            <w:pPr>
              <w:spacing w:line="240" w:lineRule="auto"/>
              <w:ind w:firstLine="0"/>
              <w:jc w:val="center"/>
              <w:rPr>
                <w:sz w:val="16"/>
                <w:szCs w:val="16"/>
              </w:rPr>
            </w:pPr>
            <w:r w:rsidRPr="002A0B10">
              <w:rPr>
                <w:sz w:val="16"/>
                <w:szCs w:val="16"/>
              </w:rPr>
              <w:t>.</w:t>
            </w:r>
            <w:r w:rsidR="007F594D" w:rsidRPr="002A0B10">
              <w:rPr>
                <w:sz w:val="16"/>
                <w:szCs w:val="16"/>
              </w:rPr>
              <w:t>10</w:t>
            </w:r>
          </w:p>
        </w:tc>
        <w:tc>
          <w:tcPr>
            <w:tcW w:w="349" w:type="pct"/>
            <w:vAlign w:val="center"/>
            <w:hideMark/>
          </w:tcPr>
          <w:p w14:paraId="652C3E01" w14:textId="199D6654" w:rsidR="007F594D" w:rsidRPr="002A0B10" w:rsidRDefault="008A5DD5" w:rsidP="007F594D">
            <w:pPr>
              <w:spacing w:line="240" w:lineRule="auto"/>
              <w:ind w:firstLine="0"/>
              <w:jc w:val="center"/>
              <w:rPr>
                <w:sz w:val="16"/>
                <w:szCs w:val="16"/>
              </w:rPr>
            </w:pPr>
            <w:r w:rsidRPr="002A0B10">
              <w:rPr>
                <w:sz w:val="16"/>
                <w:szCs w:val="16"/>
              </w:rPr>
              <w:t>.</w:t>
            </w:r>
            <w:r w:rsidR="007F594D" w:rsidRPr="002A0B10">
              <w:rPr>
                <w:sz w:val="16"/>
                <w:szCs w:val="16"/>
              </w:rPr>
              <w:t>08</w:t>
            </w:r>
            <w:r w:rsidR="00AC557E" w:rsidRPr="002A0B10">
              <w:rPr>
                <w:sz w:val="16"/>
                <w:szCs w:val="16"/>
              </w:rPr>
              <w:t xml:space="preserve">, </w:t>
            </w:r>
            <w:r w:rsidRPr="002A0B10">
              <w:rPr>
                <w:sz w:val="16"/>
                <w:szCs w:val="16"/>
              </w:rPr>
              <w:t>.</w:t>
            </w:r>
            <w:r w:rsidR="007F594D" w:rsidRPr="002A0B10">
              <w:rPr>
                <w:sz w:val="16"/>
                <w:szCs w:val="16"/>
              </w:rPr>
              <w:t>11</w:t>
            </w:r>
          </w:p>
        </w:tc>
        <w:tc>
          <w:tcPr>
            <w:tcW w:w="334" w:type="pct"/>
            <w:vAlign w:val="center"/>
            <w:hideMark/>
          </w:tcPr>
          <w:p w14:paraId="6D53A046" w14:textId="202D7C05" w:rsidR="007F594D" w:rsidRPr="002A0B10" w:rsidRDefault="00972819" w:rsidP="007F594D">
            <w:pPr>
              <w:spacing w:line="240" w:lineRule="auto"/>
              <w:ind w:firstLine="0"/>
              <w:jc w:val="center"/>
              <w:rPr>
                <w:sz w:val="16"/>
                <w:szCs w:val="16"/>
              </w:rPr>
            </w:pPr>
            <w:r w:rsidRPr="002A0B10">
              <w:rPr>
                <w:b/>
                <w:bCs/>
                <w:sz w:val="16"/>
                <w:szCs w:val="16"/>
              </w:rPr>
              <w:t>&lt;.001***</w:t>
            </w:r>
          </w:p>
        </w:tc>
        <w:tc>
          <w:tcPr>
            <w:tcW w:w="161" w:type="pct"/>
            <w:vAlign w:val="center"/>
            <w:hideMark/>
          </w:tcPr>
          <w:p w14:paraId="3C389D8F" w14:textId="03B40A89" w:rsidR="007F594D" w:rsidRPr="002A0B10" w:rsidRDefault="008A5DD5" w:rsidP="007F594D">
            <w:pPr>
              <w:spacing w:line="240" w:lineRule="auto"/>
              <w:ind w:firstLine="0"/>
              <w:jc w:val="center"/>
              <w:rPr>
                <w:sz w:val="16"/>
                <w:szCs w:val="16"/>
              </w:rPr>
            </w:pPr>
            <w:r w:rsidRPr="002A0B10">
              <w:rPr>
                <w:sz w:val="16"/>
                <w:szCs w:val="16"/>
              </w:rPr>
              <w:t>.</w:t>
            </w:r>
            <w:r w:rsidR="007F594D" w:rsidRPr="002A0B10">
              <w:rPr>
                <w:sz w:val="16"/>
                <w:szCs w:val="16"/>
              </w:rPr>
              <w:t>07</w:t>
            </w:r>
          </w:p>
        </w:tc>
        <w:tc>
          <w:tcPr>
            <w:tcW w:w="349" w:type="pct"/>
            <w:vAlign w:val="center"/>
            <w:hideMark/>
          </w:tcPr>
          <w:p w14:paraId="630141CD" w14:textId="0D543255" w:rsidR="007F594D" w:rsidRPr="002A0B10" w:rsidRDefault="008A5DD5" w:rsidP="007F594D">
            <w:pPr>
              <w:spacing w:line="240" w:lineRule="auto"/>
              <w:ind w:firstLine="0"/>
              <w:jc w:val="center"/>
              <w:rPr>
                <w:sz w:val="16"/>
                <w:szCs w:val="16"/>
              </w:rPr>
            </w:pPr>
            <w:r w:rsidRPr="002A0B10">
              <w:rPr>
                <w:sz w:val="16"/>
                <w:szCs w:val="16"/>
              </w:rPr>
              <w:t>.</w:t>
            </w:r>
            <w:r w:rsidR="007F594D" w:rsidRPr="002A0B10">
              <w:rPr>
                <w:sz w:val="16"/>
                <w:szCs w:val="16"/>
              </w:rPr>
              <w:t>05</w:t>
            </w:r>
            <w:r w:rsidR="00AC557E" w:rsidRPr="002A0B10">
              <w:rPr>
                <w:sz w:val="16"/>
                <w:szCs w:val="16"/>
              </w:rPr>
              <w:t xml:space="preserve">, </w:t>
            </w:r>
            <w:r w:rsidRPr="002A0B10">
              <w:rPr>
                <w:sz w:val="16"/>
                <w:szCs w:val="16"/>
              </w:rPr>
              <w:t>.</w:t>
            </w:r>
            <w:r w:rsidR="007F594D" w:rsidRPr="002A0B10">
              <w:rPr>
                <w:sz w:val="16"/>
                <w:szCs w:val="16"/>
              </w:rPr>
              <w:t>09</w:t>
            </w:r>
          </w:p>
        </w:tc>
        <w:tc>
          <w:tcPr>
            <w:tcW w:w="334" w:type="pct"/>
            <w:vAlign w:val="center"/>
            <w:hideMark/>
          </w:tcPr>
          <w:p w14:paraId="424640EC" w14:textId="4DBBEA79" w:rsidR="007F594D" w:rsidRPr="002A0B10" w:rsidRDefault="00972819" w:rsidP="007F594D">
            <w:pPr>
              <w:spacing w:line="240" w:lineRule="auto"/>
              <w:ind w:firstLine="0"/>
              <w:jc w:val="center"/>
              <w:rPr>
                <w:sz w:val="16"/>
                <w:szCs w:val="16"/>
              </w:rPr>
            </w:pPr>
            <w:r w:rsidRPr="002A0B10">
              <w:rPr>
                <w:b/>
                <w:bCs/>
                <w:sz w:val="16"/>
                <w:szCs w:val="16"/>
              </w:rPr>
              <w:t>&lt;.001***</w:t>
            </w:r>
          </w:p>
        </w:tc>
        <w:tc>
          <w:tcPr>
            <w:tcW w:w="161" w:type="pct"/>
            <w:vAlign w:val="center"/>
            <w:hideMark/>
          </w:tcPr>
          <w:p w14:paraId="1C356358" w14:textId="488F321B" w:rsidR="007F594D" w:rsidRPr="002A0B10" w:rsidRDefault="008A5DD5" w:rsidP="007F594D">
            <w:pPr>
              <w:spacing w:line="240" w:lineRule="auto"/>
              <w:ind w:firstLine="0"/>
              <w:jc w:val="center"/>
              <w:rPr>
                <w:sz w:val="16"/>
                <w:szCs w:val="16"/>
              </w:rPr>
            </w:pPr>
            <w:r w:rsidRPr="002A0B10">
              <w:rPr>
                <w:sz w:val="16"/>
                <w:szCs w:val="16"/>
              </w:rPr>
              <w:t>.</w:t>
            </w:r>
            <w:r w:rsidR="007F594D" w:rsidRPr="002A0B10">
              <w:rPr>
                <w:sz w:val="16"/>
                <w:szCs w:val="16"/>
              </w:rPr>
              <w:t>07</w:t>
            </w:r>
          </w:p>
        </w:tc>
        <w:tc>
          <w:tcPr>
            <w:tcW w:w="349" w:type="pct"/>
            <w:vAlign w:val="center"/>
            <w:hideMark/>
          </w:tcPr>
          <w:p w14:paraId="4730F6FE" w14:textId="5BBE5BF2" w:rsidR="007F594D" w:rsidRPr="002A0B10" w:rsidRDefault="008A5DD5" w:rsidP="007F594D">
            <w:pPr>
              <w:spacing w:line="240" w:lineRule="auto"/>
              <w:ind w:firstLine="0"/>
              <w:jc w:val="center"/>
              <w:rPr>
                <w:sz w:val="16"/>
                <w:szCs w:val="16"/>
              </w:rPr>
            </w:pPr>
            <w:r w:rsidRPr="002A0B10">
              <w:rPr>
                <w:sz w:val="16"/>
                <w:szCs w:val="16"/>
              </w:rPr>
              <w:t>.</w:t>
            </w:r>
            <w:r w:rsidR="007F594D" w:rsidRPr="002A0B10">
              <w:rPr>
                <w:sz w:val="16"/>
                <w:szCs w:val="16"/>
              </w:rPr>
              <w:t>05</w:t>
            </w:r>
            <w:r w:rsidR="00AC557E" w:rsidRPr="002A0B10">
              <w:rPr>
                <w:sz w:val="16"/>
                <w:szCs w:val="16"/>
              </w:rPr>
              <w:t xml:space="preserve">, </w:t>
            </w:r>
            <w:r w:rsidRPr="002A0B10">
              <w:rPr>
                <w:sz w:val="16"/>
                <w:szCs w:val="16"/>
              </w:rPr>
              <w:t>.</w:t>
            </w:r>
            <w:r w:rsidR="007F594D" w:rsidRPr="002A0B10">
              <w:rPr>
                <w:sz w:val="16"/>
                <w:szCs w:val="16"/>
              </w:rPr>
              <w:t>09</w:t>
            </w:r>
          </w:p>
        </w:tc>
        <w:tc>
          <w:tcPr>
            <w:tcW w:w="334" w:type="pct"/>
            <w:vAlign w:val="center"/>
            <w:hideMark/>
          </w:tcPr>
          <w:p w14:paraId="3C8047D0" w14:textId="6A45DDE8" w:rsidR="007F594D" w:rsidRPr="002A0B10" w:rsidRDefault="00972819" w:rsidP="007F594D">
            <w:pPr>
              <w:spacing w:line="240" w:lineRule="auto"/>
              <w:ind w:firstLine="0"/>
              <w:jc w:val="center"/>
              <w:rPr>
                <w:sz w:val="16"/>
                <w:szCs w:val="16"/>
              </w:rPr>
            </w:pPr>
            <w:r w:rsidRPr="002A0B10">
              <w:rPr>
                <w:b/>
                <w:bCs/>
                <w:sz w:val="16"/>
                <w:szCs w:val="16"/>
              </w:rPr>
              <w:t>&lt;.001***</w:t>
            </w:r>
          </w:p>
        </w:tc>
        <w:tc>
          <w:tcPr>
            <w:tcW w:w="161" w:type="pct"/>
            <w:shd w:val="clear" w:color="auto" w:fill="auto"/>
            <w:vAlign w:val="center"/>
            <w:hideMark/>
          </w:tcPr>
          <w:p w14:paraId="204FD2BA" w14:textId="00F998D4" w:rsidR="007F594D" w:rsidRPr="002A0B10" w:rsidRDefault="008A5DD5" w:rsidP="007F594D">
            <w:pPr>
              <w:spacing w:line="240" w:lineRule="auto"/>
              <w:ind w:firstLine="0"/>
              <w:jc w:val="center"/>
              <w:rPr>
                <w:sz w:val="16"/>
                <w:szCs w:val="16"/>
              </w:rPr>
            </w:pPr>
            <w:r w:rsidRPr="002A0B10">
              <w:rPr>
                <w:sz w:val="16"/>
                <w:szCs w:val="16"/>
              </w:rPr>
              <w:t>.</w:t>
            </w:r>
            <w:r w:rsidR="007F594D" w:rsidRPr="002A0B10">
              <w:rPr>
                <w:sz w:val="16"/>
                <w:szCs w:val="16"/>
              </w:rPr>
              <w:t>07</w:t>
            </w:r>
          </w:p>
        </w:tc>
        <w:tc>
          <w:tcPr>
            <w:tcW w:w="349" w:type="pct"/>
            <w:shd w:val="clear" w:color="auto" w:fill="auto"/>
            <w:vAlign w:val="center"/>
            <w:hideMark/>
          </w:tcPr>
          <w:p w14:paraId="3153ED15" w14:textId="3BAF6D64" w:rsidR="007F594D" w:rsidRPr="002A0B10" w:rsidRDefault="008A5DD5" w:rsidP="007F594D">
            <w:pPr>
              <w:spacing w:line="240" w:lineRule="auto"/>
              <w:ind w:firstLine="0"/>
              <w:jc w:val="center"/>
              <w:rPr>
                <w:sz w:val="16"/>
                <w:szCs w:val="16"/>
              </w:rPr>
            </w:pPr>
            <w:r w:rsidRPr="002A0B10">
              <w:rPr>
                <w:sz w:val="16"/>
                <w:szCs w:val="16"/>
              </w:rPr>
              <w:t>.</w:t>
            </w:r>
            <w:r w:rsidR="007F594D" w:rsidRPr="002A0B10">
              <w:rPr>
                <w:sz w:val="16"/>
                <w:szCs w:val="16"/>
              </w:rPr>
              <w:t>06</w:t>
            </w:r>
            <w:r w:rsidR="00AC557E" w:rsidRPr="002A0B10">
              <w:rPr>
                <w:sz w:val="16"/>
                <w:szCs w:val="16"/>
              </w:rPr>
              <w:t xml:space="preserve">, </w:t>
            </w:r>
            <w:r w:rsidRPr="002A0B10">
              <w:rPr>
                <w:sz w:val="16"/>
                <w:szCs w:val="16"/>
              </w:rPr>
              <w:t>.</w:t>
            </w:r>
            <w:r w:rsidR="007F594D" w:rsidRPr="002A0B10">
              <w:rPr>
                <w:sz w:val="16"/>
                <w:szCs w:val="16"/>
              </w:rPr>
              <w:t>09</w:t>
            </w:r>
          </w:p>
        </w:tc>
        <w:tc>
          <w:tcPr>
            <w:tcW w:w="334" w:type="pct"/>
            <w:shd w:val="clear" w:color="auto" w:fill="auto"/>
            <w:vAlign w:val="center"/>
            <w:hideMark/>
          </w:tcPr>
          <w:p w14:paraId="7BBB0B5A" w14:textId="787B97E6" w:rsidR="007F594D" w:rsidRPr="002A0B10" w:rsidRDefault="00972819" w:rsidP="007F594D">
            <w:pPr>
              <w:spacing w:line="240" w:lineRule="auto"/>
              <w:ind w:firstLine="0"/>
              <w:jc w:val="center"/>
              <w:rPr>
                <w:sz w:val="16"/>
                <w:szCs w:val="16"/>
              </w:rPr>
            </w:pPr>
            <w:r w:rsidRPr="002A0B10">
              <w:rPr>
                <w:b/>
                <w:bCs/>
                <w:sz w:val="16"/>
                <w:szCs w:val="16"/>
              </w:rPr>
              <w:t>&lt;.001***</w:t>
            </w:r>
          </w:p>
        </w:tc>
      </w:tr>
      <w:tr w:rsidR="007F594D" w:rsidRPr="002A0B10" w14:paraId="563F7D22" w14:textId="77777777" w:rsidTr="00A46729">
        <w:trPr>
          <w:tblCellSpacing w:w="15" w:type="dxa"/>
        </w:trPr>
        <w:tc>
          <w:tcPr>
            <w:tcW w:w="1460" w:type="pct"/>
            <w:vAlign w:val="center"/>
            <w:hideMark/>
          </w:tcPr>
          <w:p w14:paraId="5430F84D" w14:textId="77777777" w:rsidR="007F594D" w:rsidRPr="002A0B10" w:rsidRDefault="007F594D" w:rsidP="007F594D">
            <w:pPr>
              <w:spacing w:line="240" w:lineRule="auto"/>
              <w:ind w:left="97" w:firstLine="0"/>
              <w:rPr>
                <w:sz w:val="16"/>
                <w:szCs w:val="16"/>
              </w:rPr>
            </w:pPr>
            <w:r w:rsidRPr="002A0B10">
              <w:rPr>
                <w:sz w:val="16"/>
                <w:szCs w:val="16"/>
              </w:rPr>
              <w:t>Responsibility (Perceived Normative)</w:t>
            </w:r>
          </w:p>
        </w:tc>
        <w:tc>
          <w:tcPr>
            <w:tcW w:w="162" w:type="pct"/>
            <w:vAlign w:val="center"/>
            <w:hideMark/>
          </w:tcPr>
          <w:p w14:paraId="75B28254" w14:textId="77777777" w:rsidR="007F594D" w:rsidRPr="002A0B10" w:rsidRDefault="007F594D" w:rsidP="007F594D">
            <w:pPr>
              <w:spacing w:line="240" w:lineRule="auto"/>
              <w:ind w:firstLine="0"/>
              <w:jc w:val="center"/>
              <w:rPr>
                <w:sz w:val="16"/>
                <w:szCs w:val="16"/>
              </w:rPr>
            </w:pPr>
          </w:p>
        </w:tc>
        <w:tc>
          <w:tcPr>
            <w:tcW w:w="349" w:type="pct"/>
            <w:vAlign w:val="center"/>
            <w:hideMark/>
          </w:tcPr>
          <w:p w14:paraId="5C3EC0FB" w14:textId="77777777" w:rsidR="007F594D" w:rsidRPr="002A0B10" w:rsidRDefault="007F594D" w:rsidP="007F594D">
            <w:pPr>
              <w:spacing w:line="240" w:lineRule="auto"/>
              <w:ind w:firstLine="0"/>
              <w:jc w:val="center"/>
              <w:rPr>
                <w:sz w:val="16"/>
                <w:szCs w:val="16"/>
              </w:rPr>
            </w:pPr>
          </w:p>
        </w:tc>
        <w:tc>
          <w:tcPr>
            <w:tcW w:w="334" w:type="pct"/>
            <w:vAlign w:val="center"/>
            <w:hideMark/>
          </w:tcPr>
          <w:p w14:paraId="6E7E4FBF" w14:textId="77777777" w:rsidR="007F594D" w:rsidRPr="002A0B10" w:rsidRDefault="007F594D" w:rsidP="007F594D">
            <w:pPr>
              <w:spacing w:line="240" w:lineRule="auto"/>
              <w:ind w:firstLine="0"/>
              <w:jc w:val="center"/>
              <w:rPr>
                <w:sz w:val="16"/>
                <w:szCs w:val="16"/>
              </w:rPr>
            </w:pPr>
          </w:p>
        </w:tc>
        <w:tc>
          <w:tcPr>
            <w:tcW w:w="161" w:type="pct"/>
            <w:vAlign w:val="center"/>
            <w:hideMark/>
          </w:tcPr>
          <w:p w14:paraId="7EC6482C" w14:textId="4B937280" w:rsidR="007F594D" w:rsidRPr="002A0B10" w:rsidRDefault="008A5DD5" w:rsidP="007F594D">
            <w:pPr>
              <w:spacing w:line="240" w:lineRule="auto"/>
              <w:ind w:firstLine="0"/>
              <w:jc w:val="center"/>
              <w:rPr>
                <w:sz w:val="16"/>
                <w:szCs w:val="16"/>
              </w:rPr>
            </w:pPr>
            <w:r w:rsidRPr="002A0B10">
              <w:rPr>
                <w:sz w:val="16"/>
                <w:szCs w:val="16"/>
              </w:rPr>
              <w:t>.</w:t>
            </w:r>
            <w:r w:rsidR="007F594D" w:rsidRPr="002A0B10">
              <w:rPr>
                <w:sz w:val="16"/>
                <w:szCs w:val="16"/>
              </w:rPr>
              <w:t>04</w:t>
            </w:r>
          </w:p>
        </w:tc>
        <w:tc>
          <w:tcPr>
            <w:tcW w:w="349" w:type="pct"/>
            <w:vAlign w:val="center"/>
            <w:hideMark/>
          </w:tcPr>
          <w:p w14:paraId="17CBAE82" w14:textId="24DD0FC8" w:rsidR="007F594D" w:rsidRPr="002A0B10" w:rsidRDefault="008A5DD5" w:rsidP="007F594D">
            <w:pPr>
              <w:spacing w:line="240" w:lineRule="auto"/>
              <w:ind w:firstLine="0"/>
              <w:jc w:val="center"/>
              <w:rPr>
                <w:sz w:val="16"/>
                <w:szCs w:val="16"/>
              </w:rPr>
            </w:pPr>
            <w:r w:rsidRPr="002A0B10">
              <w:rPr>
                <w:sz w:val="16"/>
                <w:szCs w:val="16"/>
              </w:rPr>
              <w:t>.</w:t>
            </w:r>
            <w:r w:rsidR="007F594D" w:rsidRPr="002A0B10">
              <w:rPr>
                <w:sz w:val="16"/>
                <w:szCs w:val="16"/>
              </w:rPr>
              <w:t>03</w:t>
            </w:r>
            <w:r w:rsidR="00AC557E" w:rsidRPr="002A0B10">
              <w:rPr>
                <w:sz w:val="16"/>
                <w:szCs w:val="16"/>
              </w:rPr>
              <w:t xml:space="preserve">, </w:t>
            </w:r>
            <w:r w:rsidRPr="002A0B10">
              <w:rPr>
                <w:sz w:val="16"/>
                <w:szCs w:val="16"/>
              </w:rPr>
              <w:t>.</w:t>
            </w:r>
            <w:r w:rsidR="007F594D" w:rsidRPr="002A0B10">
              <w:rPr>
                <w:sz w:val="16"/>
                <w:szCs w:val="16"/>
              </w:rPr>
              <w:t>06</w:t>
            </w:r>
          </w:p>
        </w:tc>
        <w:tc>
          <w:tcPr>
            <w:tcW w:w="334" w:type="pct"/>
            <w:vAlign w:val="center"/>
            <w:hideMark/>
          </w:tcPr>
          <w:p w14:paraId="7BF261B4" w14:textId="0806C942" w:rsidR="007F594D" w:rsidRPr="002A0B10" w:rsidRDefault="00972819" w:rsidP="007F594D">
            <w:pPr>
              <w:spacing w:line="240" w:lineRule="auto"/>
              <w:ind w:firstLine="0"/>
              <w:jc w:val="center"/>
              <w:rPr>
                <w:sz w:val="16"/>
                <w:szCs w:val="16"/>
              </w:rPr>
            </w:pPr>
            <w:r w:rsidRPr="002A0B10">
              <w:rPr>
                <w:b/>
                <w:bCs/>
                <w:sz w:val="16"/>
                <w:szCs w:val="16"/>
              </w:rPr>
              <w:t>&lt;.001***</w:t>
            </w:r>
          </w:p>
        </w:tc>
        <w:tc>
          <w:tcPr>
            <w:tcW w:w="161" w:type="pct"/>
            <w:vAlign w:val="center"/>
            <w:hideMark/>
          </w:tcPr>
          <w:p w14:paraId="1C9B243D" w14:textId="3F4E98C2" w:rsidR="007F594D" w:rsidRPr="002A0B10" w:rsidRDefault="008A5DD5" w:rsidP="007F594D">
            <w:pPr>
              <w:spacing w:line="240" w:lineRule="auto"/>
              <w:ind w:firstLine="0"/>
              <w:jc w:val="center"/>
              <w:rPr>
                <w:sz w:val="16"/>
                <w:szCs w:val="16"/>
              </w:rPr>
            </w:pPr>
            <w:r w:rsidRPr="002A0B10">
              <w:rPr>
                <w:sz w:val="16"/>
                <w:szCs w:val="16"/>
              </w:rPr>
              <w:t>.</w:t>
            </w:r>
            <w:r w:rsidR="007F594D" w:rsidRPr="002A0B10">
              <w:rPr>
                <w:sz w:val="16"/>
                <w:szCs w:val="16"/>
              </w:rPr>
              <w:t>04</w:t>
            </w:r>
          </w:p>
        </w:tc>
        <w:tc>
          <w:tcPr>
            <w:tcW w:w="349" w:type="pct"/>
            <w:vAlign w:val="center"/>
            <w:hideMark/>
          </w:tcPr>
          <w:p w14:paraId="06C9F6BB" w14:textId="6204675B" w:rsidR="007F594D" w:rsidRPr="002A0B10" w:rsidRDefault="008A5DD5" w:rsidP="007F594D">
            <w:pPr>
              <w:spacing w:line="240" w:lineRule="auto"/>
              <w:ind w:firstLine="0"/>
              <w:jc w:val="center"/>
              <w:rPr>
                <w:sz w:val="16"/>
                <w:szCs w:val="16"/>
              </w:rPr>
            </w:pPr>
            <w:r w:rsidRPr="002A0B10">
              <w:rPr>
                <w:sz w:val="16"/>
                <w:szCs w:val="16"/>
              </w:rPr>
              <w:t>.</w:t>
            </w:r>
            <w:r w:rsidR="007F594D" w:rsidRPr="002A0B10">
              <w:rPr>
                <w:sz w:val="16"/>
                <w:szCs w:val="16"/>
              </w:rPr>
              <w:t>03</w:t>
            </w:r>
            <w:r w:rsidR="00AC557E" w:rsidRPr="002A0B10">
              <w:rPr>
                <w:sz w:val="16"/>
                <w:szCs w:val="16"/>
              </w:rPr>
              <w:t xml:space="preserve">, </w:t>
            </w:r>
            <w:r w:rsidRPr="002A0B10">
              <w:rPr>
                <w:sz w:val="16"/>
                <w:szCs w:val="16"/>
              </w:rPr>
              <w:t>.</w:t>
            </w:r>
            <w:r w:rsidR="007F594D" w:rsidRPr="002A0B10">
              <w:rPr>
                <w:sz w:val="16"/>
                <w:szCs w:val="16"/>
              </w:rPr>
              <w:t>06</w:t>
            </w:r>
          </w:p>
        </w:tc>
        <w:tc>
          <w:tcPr>
            <w:tcW w:w="334" w:type="pct"/>
            <w:vAlign w:val="center"/>
            <w:hideMark/>
          </w:tcPr>
          <w:p w14:paraId="0D0B0AC0" w14:textId="14647515" w:rsidR="007F594D" w:rsidRPr="002A0B10" w:rsidRDefault="00972819" w:rsidP="007F594D">
            <w:pPr>
              <w:spacing w:line="240" w:lineRule="auto"/>
              <w:ind w:firstLine="0"/>
              <w:jc w:val="center"/>
              <w:rPr>
                <w:sz w:val="16"/>
                <w:szCs w:val="16"/>
              </w:rPr>
            </w:pPr>
            <w:r w:rsidRPr="002A0B10">
              <w:rPr>
                <w:b/>
                <w:bCs/>
                <w:sz w:val="16"/>
                <w:szCs w:val="16"/>
              </w:rPr>
              <w:t>&lt;.001***</w:t>
            </w:r>
          </w:p>
        </w:tc>
        <w:tc>
          <w:tcPr>
            <w:tcW w:w="161" w:type="pct"/>
            <w:shd w:val="clear" w:color="auto" w:fill="auto"/>
            <w:vAlign w:val="center"/>
            <w:hideMark/>
          </w:tcPr>
          <w:p w14:paraId="7BA81EAB" w14:textId="7AEE12BD" w:rsidR="007F594D" w:rsidRPr="002A0B10" w:rsidRDefault="008A5DD5" w:rsidP="007F594D">
            <w:pPr>
              <w:spacing w:line="240" w:lineRule="auto"/>
              <w:ind w:firstLine="0"/>
              <w:jc w:val="center"/>
              <w:rPr>
                <w:sz w:val="16"/>
                <w:szCs w:val="16"/>
              </w:rPr>
            </w:pPr>
            <w:r w:rsidRPr="002A0B10">
              <w:rPr>
                <w:sz w:val="16"/>
                <w:szCs w:val="16"/>
              </w:rPr>
              <w:t>.</w:t>
            </w:r>
            <w:r w:rsidR="007F594D" w:rsidRPr="002A0B10">
              <w:rPr>
                <w:sz w:val="16"/>
                <w:szCs w:val="16"/>
              </w:rPr>
              <w:t>05</w:t>
            </w:r>
          </w:p>
        </w:tc>
        <w:tc>
          <w:tcPr>
            <w:tcW w:w="349" w:type="pct"/>
            <w:shd w:val="clear" w:color="auto" w:fill="auto"/>
            <w:vAlign w:val="center"/>
            <w:hideMark/>
          </w:tcPr>
          <w:p w14:paraId="7BAD8BCA" w14:textId="7744BDFB" w:rsidR="007F594D" w:rsidRPr="002A0B10" w:rsidRDefault="008A5DD5" w:rsidP="007F594D">
            <w:pPr>
              <w:spacing w:line="240" w:lineRule="auto"/>
              <w:ind w:firstLine="0"/>
              <w:jc w:val="center"/>
              <w:rPr>
                <w:sz w:val="16"/>
                <w:szCs w:val="16"/>
              </w:rPr>
            </w:pPr>
            <w:r w:rsidRPr="002A0B10">
              <w:rPr>
                <w:sz w:val="16"/>
                <w:szCs w:val="16"/>
              </w:rPr>
              <w:t>.</w:t>
            </w:r>
            <w:r w:rsidR="007F594D" w:rsidRPr="002A0B10">
              <w:rPr>
                <w:sz w:val="16"/>
                <w:szCs w:val="16"/>
              </w:rPr>
              <w:t>03</w:t>
            </w:r>
            <w:r w:rsidR="00AC557E" w:rsidRPr="002A0B10">
              <w:rPr>
                <w:sz w:val="16"/>
                <w:szCs w:val="16"/>
              </w:rPr>
              <w:t xml:space="preserve">, </w:t>
            </w:r>
            <w:r w:rsidRPr="002A0B10">
              <w:rPr>
                <w:sz w:val="16"/>
                <w:szCs w:val="16"/>
              </w:rPr>
              <w:t>.</w:t>
            </w:r>
            <w:r w:rsidR="007F594D" w:rsidRPr="002A0B10">
              <w:rPr>
                <w:sz w:val="16"/>
                <w:szCs w:val="16"/>
              </w:rPr>
              <w:t>06</w:t>
            </w:r>
          </w:p>
        </w:tc>
        <w:tc>
          <w:tcPr>
            <w:tcW w:w="334" w:type="pct"/>
            <w:shd w:val="clear" w:color="auto" w:fill="auto"/>
            <w:vAlign w:val="center"/>
            <w:hideMark/>
          </w:tcPr>
          <w:p w14:paraId="4BD8C662" w14:textId="42B3EAB2" w:rsidR="007F594D" w:rsidRPr="002A0B10" w:rsidRDefault="00972819" w:rsidP="007F594D">
            <w:pPr>
              <w:spacing w:line="240" w:lineRule="auto"/>
              <w:ind w:firstLine="0"/>
              <w:jc w:val="center"/>
              <w:rPr>
                <w:sz w:val="16"/>
                <w:szCs w:val="16"/>
              </w:rPr>
            </w:pPr>
            <w:r w:rsidRPr="002A0B10">
              <w:rPr>
                <w:b/>
                <w:bCs/>
                <w:sz w:val="16"/>
                <w:szCs w:val="16"/>
              </w:rPr>
              <w:t>&lt;.001***</w:t>
            </w:r>
          </w:p>
        </w:tc>
      </w:tr>
      <w:tr w:rsidR="007F594D" w:rsidRPr="002A0B10" w14:paraId="2A90D03D" w14:textId="77777777" w:rsidTr="00A46729">
        <w:trPr>
          <w:tblCellSpacing w:w="15" w:type="dxa"/>
        </w:trPr>
        <w:tc>
          <w:tcPr>
            <w:tcW w:w="1460" w:type="pct"/>
            <w:vAlign w:val="center"/>
            <w:hideMark/>
          </w:tcPr>
          <w:p w14:paraId="5CB071E4" w14:textId="77777777" w:rsidR="007F594D" w:rsidRPr="002A0B10" w:rsidRDefault="007F594D" w:rsidP="007F594D">
            <w:pPr>
              <w:spacing w:line="240" w:lineRule="auto"/>
              <w:ind w:left="97" w:firstLine="0"/>
              <w:rPr>
                <w:sz w:val="16"/>
                <w:szCs w:val="16"/>
              </w:rPr>
            </w:pPr>
            <w:r w:rsidRPr="002A0B10">
              <w:rPr>
                <w:sz w:val="16"/>
                <w:szCs w:val="16"/>
              </w:rPr>
              <w:t>Honor Norms</w:t>
            </w:r>
          </w:p>
        </w:tc>
        <w:tc>
          <w:tcPr>
            <w:tcW w:w="162" w:type="pct"/>
            <w:vAlign w:val="center"/>
            <w:hideMark/>
          </w:tcPr>
          <w:p w14:paraId="780E3149" w14:textId="77777777" w:rsidR="007F594D" w:rsidRPr="002A0B10" w:rsidRDefault="007F594D" w:rsidP="007F594D">
            <w:pPr>
              <w:spacing w:line="240" w:lineRule="auto"/>
              <w:ind w:firstLine="0"/>
              <w:jc w:val="center"/>
              <w:rPr>
                <w:sz w:val="16"/>
                <w:szCs w:val="16"/>
              </w:rPr>
            </w:pPr>
          </w:p>
        </w:tc>
        <w:tc>
          <w:tcPr>
            <w:tcW w:w="349" w:type="pct"/>
            <w:vAlign w:val="center"/>
            <w:hideMark/>
          </w:tcPr>
          <w:p w14:paraId="5385A837" w14:textId="77777777" w:rsidR="007F594D" w:rsidRPr="002A0B10" w:rsidRDefault="007F594D" w:rsidP="007F594D">
            <w:pPr>
              <w:spacing w:line="240" w:lineRule="auto"/>
              <w:ind w:firstLine="0"/>
              <w:jc w:val="center"/>
              <w:rPr>
                <w:sz w:val="16"/>
                <w:szCs w:val="16"/>
              </w:rPr>
            </w:pPr>
          </w:p>
        </w:tc>
        <w:tc>
          <w:tcPr>
            <w:tcW w:w="334" w:type="pct"/>
            <w:vAlign w:val="center"/>
            <w:hideMark/>
          </w:tcPr>
          <w:p w14:paraId="499338FF" w14:textId="77777777" w:rsidR="007F594D" w:rsidRPr="002A0B10" w:rsidRDefault="007F594D" w:rsidP="007F594D">
            <w:pPr>
              <w:spacing w:line="240" w:lineRule="auto"/>
              <w:ind w:firstLine="0"/>
              <w:jc w:val="center"/>
              <w:rPr>
                <w:sz w:val="16"/>
                <w:szCs w:val="16"/>
              </w:rPr>
            </w:pPr>
          </w:p>
        </w:tc>
        <w:tc>
          <w:tcPr>
            <w:tcW w:w="161" w:type="pct"/>
            <w:vAlign w:val="center"/>
            <w:hideMark/>
          </w:tcPr>
          <w:p w14:paraId="2FFE6182" w14:textId="77777777" w:rsidR="007F594D" w:rsidRPr="002A0B10" w:rsidRDefault="007F594D" w:rsidP="007F594D">
            <w:pPr>
              <w:spacing w:line="240" w:lineRule="auto"/>
              <w:ind w:firstLine="0"/>
              <w:jc w:val="center"/>
              <w:rPr>
                <w:sz w:val="16"/>
                <w:szCs w:val="16"/>
              </w:rPr>
            </w:pPr>
          </w:p>
        </w:tc>
        <w:tc>
          <w:tcPr>
            <w:tcW w:w="349" w:type="pct"/>
            <w:vAlign w:val="center"/>
            <w:hideMark/>
          </w:tcPr>
          <w:p w14:paraId="4CEF8E05" w14:textId="77777777" w:rsidR="007F594D" w:rsidRPr="002A0B10" w:rsidRDefault="007F594D" w:rsidP="007F594D">
            <w:pPr>
              <w:spacing w:line="240" w:lineRule="auto"/>
              <w:ind w:firstLine="0"/>
              <w:jc w:val="center"/>
              <w:rPr>
                <w:sz w:val="16"/>
                <w:szCs w:val="16"/>
              </w:rPr>
            </w:pPr>
          </w:p>
        </w:tc>
        <w:tc>
          <w:tcPr>
            <w:tcW w:w="334" w:type="pct"/>
            <w:vAlign w:val="center"/>
            <w:hideMark/>
          </w:tcPr>
          <w:p w14:paraId="1D282ED5" w14:textId="77777777" w:rsidR="007F594D" w:rsidRPr="002A0B10" w:rsidRDefault="007F594D" w:rsidP="007F594D">
            <w:pPr>
              <w:spacing w:line="240" w:lineRule="auto"/>
              <w:ind w:firstLine="0"/>
              <w:jc w:val="center"/>
              <w:rPr>
                <w:sz w:val="16"/>
                <w:szCs w:val="16"/>
              </w:rPr>
            </w:pPr>
          </w:p>
        </w:tc>
        <w:tc>
          <w:tcPr>
            <w:tcW w:w="161" w:type="pct"/>
            <w:vAlign w:val="center"/>
            <w:hideMark/>
          </w:tcPr>
          <w:p w14:paraId="29997321" w14:textId="265EEF76" w:rsidR="007F594D" w:rsidRPr="002A0B10" w:rsidRDefault="007F594D" w:rsidP="007F594D">
            <w:pPr>
              <w:spacing w:line="240" w:lineRule="auto"/>
              <w:ind w:firstLine="0"/>
              <w:jc w:val="center"/>
              <w:rPr>
                <w:sz w:val="16"/>
                <w:szCs w:val="16"/>
              </w:rPr>
            </w:pPr>
            <w:r w:rsidRPr="002A0B10">
              <w:rPr>
                <w:sz w:val="16"/>
                <w:szCs w:val="16"/>
              </w:rPr>
              <w:t>-</w:t>
            </w:r>
            <w:r w:rsidR="008A5DD5" w:rsidRPr="002A0B10">
              <w:rPr>
                <w:sz w:val="16"/>
                <w:szCs w:val="16"/>
              </w:rPr>
              <w:t>.</w:t>
            </w:r>
            <w:r w:rsidRPr="002A0B10">
              <w:rPr>
                <w:sz w:val="16"/>
                <w:szCs w:val="16"/>
              </w:rPr>
              <w:t>26</w:t>
            </w:r>
          </w:p>
        </w:tc>
        <w:tc>
          <w:tcPr>
            <w:tcW w:w="349" w:type="pct"/>
            <w:vAlign w:val="center"/>
            <w:hideMark/>
          </w:tcPr>
          <w:p w14:paraId="7EE272FB" w14:textId="6FCBA123" w:rsidR="007F594D" w:rsidRPr="002A0B10" w:rsidRDefault="007F594D" w:rsidP="007F594D">
            <w:pPr>
              <w:spacing w:line="240" w:lineRule="auto"/>
              <w:ind w:firstLine="0"/>
              <w:jc w:val="center"/>
              <w:rPr>
                <w:sz w:val="16"/>
                <w:szCs w:val="16"/>
              </w:rPr>
            </w:pPr>
            <w:r w:rsidRPr="002A0B10">
              <w:rPr>
                <w:sz w:val="16"/>
                <w:szCs w:val="16"/>
              </w:rPr>
              <w:t>-</w:t>
            </w:r>
            <w:r w:rsidR="008A5DD5" w:rsidRPr="002A0B10">
              <w:rPr>
                <w:sz w:val="16"/>
                <w:szCs w:val="16"/>
              </w:rPr>
              <w:t>.</w:t>
            </w:r>
            <w:r w:rsidRPr="002A0B10">
              <w:rPr>
                <w:sz w:val="16"/>
                <w:szCs w:val="16"/>
              </w:rPr>
              <w:t>53</w:t>
            </w:r>
            <w:r w:rsidR="00AC557E" w:rsidRPr="002A0B10">
              <w:rPr>
                <w:sz w:val="16"/>
                <w:szCs w:val="16"/>
              </w:rPr>
              <w:t xml:space="preserve">, </w:t>
            </w:r>
            <w:r w:rsidR="008A5DD5" w:rsidRPr="002A0B10">
              <w:rPr>
                <w:sz w:val="16"/>
                <w:szCs w:val="16"/>
              </w:rPr>
              <w:t>.</w:t>
            </w:r>
            <w:r w:rsidRPr="002A0B10">
              <w:rPr>
                <w:sz w:val="16"/>
                <w:szCs w:val="16"/>
              </w:rPr>
              <w:t>01</w:t>
            </w:r>
          </w:p>
        </w:tc>
        <w:tc>
          <w:tcPr>
            <w:tcW w:w="334" w:type="pct"/>
            <w:vAlign w:val="center"/>
            <w:hideMark/>
          </w:tcPr>
          <w:p w14:paraId="5061F7A6" w14:textId="60617F07" w:rsidR="007F594D" w:rsidRPr="002A0B10" w:rsidRDefault="008A5DD5" w:rsidP="007F594D">
            <w:pPr>
              <w:spacing w:line="240" w:lineRule="auto"/>
              <w:ind w:firstLine="0"/>
              <w:jc w:val="center"/>
              <w:rPr>
                <w:b/>
                <w:bCs/>
                <w:sz w:val="16"/>
                <w:szCs w:val="16"/>
              </w:rPr>
            </w:pPr>
            <w:r w:rsidRPr="002A0B10">
              <w:rPr>
                <w:b/>
                <w:bCs/>
                <w:sz w:val="16"/>
                <w:szCs w:val="16"/>
              </w:rPr>
              <w:t>.</w:t>
            </w:r>
            <w:r w:rsidR="007F594D" w:rsidRPr="002A0B10">
              <w:rPr>
                <w:b/>
                <w:bCs/>
                <w:sz w:val="16"/>
                <w:szCs w:val="16"/>
              </w:rPr>
              <w:t>063†</w:t>
            </w:r>
          </w:p>
        </w:tc>
        <w:tc>
          <w:tcPr>
            <w:tcW w:w="161" w:type="pct"/>
            <w:shd w:val="clear" w:color="auto" w:fill="auto"/>
            <w:vAlign w:val="center"/>
            <w:hideMark/>
          </w:tcPr>
          <w:p w14:paraId="59668DDE" w14:textId="68763C71" w:rsidR="007F594D" w:rsidRPr="002A0B10" w:rsidRDefault="007F594D" w:rsidP="007F594D">
            <w:pPr>
              <w:spacing w:line="240" w:lineRule="auto"/>
              <w:ind w:firstLine="0"/>
              <w:jc w:val="center"/>
              <w:rPr>
                <w:sz w:val="16"/>
                <w:szCs w:val="16"/>
              </w:rPr>
            </w:pPr>
            <w:r w:rsidRPr="002A0B10">
              <w:rPr>
                <w:sz w:val="16"/>
                <w:szCs w:val="16"/>
              </w:rPr>
              <w:t>-</w:t>
            </w:r>
            <w:r w:rsidR="008A5DD5" w:rsidRPr="002A0B10">
              <w:rPr>
                <w:sz w:val="16"/>
                <w:szCs w:val="16"/>
              </w:rPr>
              <w:t>.</w:t>
            </w:r>
            <w:r w:rsidRPr="002A0B10">
              <w:rPr>
                <w:sz w:val="16"/>
                <w:szCs w:val="16"/>
              </w:rPr>
              <w:t>26</w:t>
            </w:r>
          </w:p>
        </w:tc>
        <w:tc>
          <w:tcPr>
            <w:tcW w:w="349" w:type="pct"/>
            <w:shd w:val="clear" w:color="auto" w:fill="auto"/>
            <w:vAlign w:val="center"/>
            <w:hideMark/>
          </w:tcPr>
          <w:p w14:paraId="4E5D736F" w14:textId="311779B2" w:rsidR="007F594D" w:rsidRPr="002A0B10" w:rsidRDefault="007F594D" w:rsidP="007F594D">
            <w:pPr>
              <w:spacing w:line="240" w:lineRule="auto"/>
              <w:ind w:firstLine="0"/>
              <w:jc w:val="center"/>
              <w:rPr>
                <w:sz w:val="16"/>
                <w:szCs w:val="16"/>
              </w:rPr>
            </w:pPr>
            <w:r w:rsidRPr="002A0B10">
              <w:rPr>
                <w:sz w:val="16"/>
                <w:szCs w:val="16"/>
              </w:rPr>
              <w:t>-</w:t>
            </w:r>
            <w:r w:rsidR="008A5DD5" w:rsidRPr="002A0B10">
              <w:rPr>
                <w:sz w:val="16"/>
                <w:szCs w:val="16"/>
              </w:rPr>
              <w:t>.</w:t>
            </w:r>
            <w:r w:rsidRPr="002A0B10">
              <w:rPr>
                <w:sz w:val="16"/>
                <w:szCs w:val="16"/>
              </w:rPr>
              <w:t>53</w:t>
            </w:r>
            <w:r w:rsidR="00AC557E" w:rsidRPr="002A0B10">
              <w:rPr>
                <w:sz w:val="16"/>
                <w:szCs w:val="16"/>
              </w:rPr>
              <w:t xml:space="preserve">, </w:t>
            </w:r>
            <w:r w:rsidR="008A5DD5" w:rsidRPr="002A0B10">
              <w:rPr>
                <w:sz w:val="16"/>
                <w:szCs w:val="16"/>
              </w:rPr>
              <w:t>.</w:t>
            </w:r>
            <w:r w:rsidRPr="002A0B10">
              <w:rPr>
                <w:sz w:val="16"/>
                <w:szCs w:val="16"/>
              </w:rPr>
              <w:t>01</w:t>
            </w:r>
          </w:p>
        </w:tc>
        <w:tc>
          <w:tcPr>
            <w:tcW w:w="334" w:type="pct"/>
            <w:shd w:val="clear" w:color="auto" w:fill="auto"/>
            <w:vAlign w:val="center"/>
            <w:hideMark/>
          </w:tcPr>
          <w:p w14:paraId="722257D7" w14:textId="7D92F07D" w:rsidR="007F594D" w:rsidRPr="002A0B10" w:rsidRDefault="008A5DD5" w:rsidP="007F594D">
            <w:pPr>
              <w:spacing w:line="240" w:lineRule="auto"/>
              <w:ind w:firstLine="0"/>
              <w:jc w:val="center"/>
              <w:rPr>
                <w:b/>
                <w:bCs/>
                <w:sz w:val="16"/>
                <w:szCs w:val="16"/>
              </w:rPr>
            </w:pPr>
            <w:r w:rsidRPr="002A0B10">
              <w:rPr>
                <w:b/>
                <w:bCs/>
                <w:sz w:val="16"/>
                <w:szCs w:val="16"/>
              </w:rPr>
              <w:t>.</w:t>
            </w:r>
            <w:r w:rsidR="007F594D" w:rsidRPr="002A0B10">
              <w:rPr>
                <w:b/>
                <w:bCs/>
                <w:sz w:val="16"/>
                <w:szCs w:val="16"/>
              </w:rPr>
              <w:t>062†</w:t>
            </w:r>
          </w:p>
        </w:tc>
      </w:tr>
      <w:tr w:rsidR="007F594D" w:rsidRPr="002A0B10" w14:paraId="6B61DCF3" w14:textId="77777777" w:rsidTr="00A46729">
        <w:trPr>
          <w:tblCellSpacing w:w="15" w:type="dxa"/>
        </w:trPr>
        <w:tc>
          <w:tcPr>
            <w:tcW w:w="1460" w:type="pct"/>
            <w:vAlign w:val="center"/>
            <w:hideMark/>
          </w:tcPr>
          <w:p w14:paraId="109174D4" w14:textId="77777777" w:rsidR="007F594D" w:rsidRPr="002A0B10" w:rsidRDefault="007F594D" w:rsidP="007F594D">
            <w:pPr>
              <w:spacing w:line="240" w:lineRule="auto"/>
              <w:ind w:left="97" w:firstLine="0"/>
              <w:rPr>
                <w:sz w:val="16"/>
                <w:szCs w:val="16"/>
              </w:rPr>
            </w:pPr>
            <w:r w:rsidRPr="002A0B10">
              <w:rPr>
                <w:sz w:val="16"/>
                <w:szCs w:val="16"/>
              </w:rPr>
              <w:t>Responsibility (Personal) × Honor Norms</w:t>
            </w:r>
          </w:p>
        </w:tc>
        <w:tc>
          <w:tcPr>
            <w:tcW w:w="162" w:type="pct"/>
            <w:vAlign w:val="center"/>
            <w:hideMark/>
          </w:tcPr>
          <w:p w14:paraId="373B9320" w14:textId="77777777" w:rsidR="007F594D" w:rsidRPr="002A0B10" w:rsidRDefault="007F594D" w:rsidP="007F594D">
            <w:pPr>
              <w:spacing w:line="240" w:lineRule="auto"/>
              <w:ind w:firstLine="0"/>
              <w:jc w:val="center"/>
              <w:rPr>
                <w:sz w:val="16"/>
                <w:szCs w:val="16"/>
              </w:rPr>
            </w:pPr>
          </w:p>
        </w:tc>
        <w:tc>
          <w:tcPr>
            <w:tcW w:w="349" w:type="pct"/>
            <w:vAlign w:val="center"/>
            <w:hideMark/>
          </w:tcPr>
          <w:p w14:paraId="03880F9D" w14:textId="77777777" w:rsidR="007F594D" w:rsidRPr="002A0B10" w:rsidRDefault="007F594D" w:rsidP="007F594D">
            <w:pPr>
              <w:spacing w:line="240" w:lineRule="auto"/>
              <w:ind w:firstLine="0"/>
              <w:jc w:val="center"/>
              <w:rPr>
                <w:sz w:val="16"/>
                <w:szCs w:val="16"/>
              </w:rPr>
            </w:pPr>
          </w:p>
        </w:tc>
        <w:tc>
          <w:tcPr>
            <w:tcW w:w="334" w:type="pct"/>
            <w:vAlign w:val="center"/>
            <w:hideMark/>
          </w:tcPr>
          <w:p w14:paraId="15CBBD79" w14:textId="77777777" w:rsidR="007F594D" w:rsidRPr="002A0B10" w:rsidRDefault="007F594D" w:rsidP="007F594D">
            <w:pPr>
              <w:spacing w:line="240" w:lineRule="auto"/>
              <w:ind w:firstLine="0"/>
              <w:jc w:val="center"/>
              <w:rPr>
                <w:sz w:val="16"/>
                <w:szCs w:val="16"/>
              </w:rPr>
            </w:pPr>
          </w:p>
        </w:tc>
        <w:tc>
          <w:tcPr>
            <w:tcW w:w="161" w:type="pct"/>
            <w:vAlign w:val="center"/>
            <w:hideMark/>
          </w:tcPr>
          <w:p w14:paraId="443090B7" w14:textId="77777777" w:rsidR="007F594D" w:rsidRPr="002A0B10" w:rsidRDefault="007F594D" w:rsidP="007F594D">
            <w:pPr>
              <w:spacing w:line="240" w:lineRule="auto"/>
              <w:ind w:firstLine="0"/>
              <w:jc w:val="center"/>
              <w:rPr>
                <w:sz w:val="16"/>
                <w:szCs w:val="16"/>
              </w:rPr>
            </w:pPr>
          </w:p>
        </w:tc>
        <w:tc>
          <w:tcPr>
            <w:tcW w:w="349" w:type="pct"/>
            <w:vAlign w:val="center"/>
            <w:hideMark/>
          </w:tcPr>
          <w:p w14:paraId="162C9A72" w14:textId="77777777" w:rsidR="007F594D" w:rsidRPr="002A0B10" w:rsidRDefault="007F594D" w:rsidP="007F594D">
            <w:pPr>
              <w:spacing w:line="240" w:lineRule="auto"/>
              <w:ind w:firstLine="0"/>
              <w:jc w:val="center"/>
              <w:rPr>
                <w:sz w:val="16"/>
                <w:szCs w:val="16"/>
              </w:rPr>
            </w:pPr>
          </w:p>
        </w:tc>
        <w:tc>
          <w:tcPr>
            <w:tcW w:w="334" w:type="pct"/>
            <w:vAlign w:val="center"/>
            <w:hideMark/>
          </w:tcPr>
          <w:p w14:paraId="482DB259" w14:textId="77777777" w:rsidR="007F594D" w:rsidRPr="002A0B10" w:rsidRDefault="007F594D" w:rsidP="007F594D">
            <w:pPr>
              <w:spacing w:line="240" w:lineRule="auto"/>
              <w:ind w:firstLine="0"/>
              <w:jc w:val="center"/>
              <w:rPr>
                <w:sz w:val="16"/>
                <w:szCs w:val="16"/>
              </w:rPr>
            </w:pPr>
          </w:p>
        </w:tc>
        <w:tc>
          <w:tcPr>
            <w:tcW w:w="161" w:type="pct"/>
            <w:vAlign w:val="center"/>
            <w:hideMark/>
          </w:tcPr>
          <w:p w14:paraId="1C1FDD3F" w14:textId="77777777" w:rsidR="007F594D" w:rsidRPr="002A0B10" w:rsidRDefault="007F594D" w:rsidP="007F594D">
            <w:pPr>
              <w:spacing w:line="240" w:lineRule="auto"/>
              <w:ind w:firstLine="0"/>
              <w:jc w:val="center"/>
              <w:rPr>
                <w:sz w:val="16"/>
                <w:szCs w:val="16"/>
              </w:rPr>
            </w:pPr>
          </w:p>
        </w:tc>
        <w:tc>
          <w:tcPr>
            <w:tcW w:w="349" w:type="pct"/>
            <w:vAlign w:val="center"/>
            <w:hideMark/>
          </w:tcPr>
          <w:p w14:paraId="0D77765B" w14:textId="77777777" w:rsidR="007F594D" w:rsidRPr="002A0B10" w:rsidRDefault="007F594D" w:rsidP="007F594D">
            <w:pPr>
              <w:spacing w:line="240" w:lineRule="auto"/>
              <w:ind w:firstLine="0"/>
              <w:jc w:val="center"/>
              <w:rPr>
                <w:sz w:val="16"/>
                <w:szCs w:val="16"/>
              </w:rPr>
            </w:pPr>
          </w:p>
        </w:tc>
        <w:tc>
          <w:tcPr>
            <w:tcW w:w="334" w:type="pct"/>
            <w:vAlign w:val="center"/>
            <w:hideMark/>
          </w:tcPr>
          <w:p w14:paraId="3B044AF0" w14:textId="77777777" w:rsidR="007F594D" w:rsidRPr="002A0B10" w:rsidRDefault="007F594D" w:rsidP="007F594D">
            <w:pPr>
              <w:spacing w:line="240" w:lineRule="auto"/>
              <w:ind w:firstLine="0"/>
              <w:jc w:val="center"/>
              <w:rPr>
                <w:sz w:val="16"/>
                <w:szCs w:val="16"/>
              </w:rPr>
            </w:pPr>
          </w:p>
        </w:tc>
        <w:tc>
          <w:tcPr>
            <w:tcW w:w="161" w:type="pct"/>
            <w:shd w:val="clear" w:color="auto" w:fill="auto"/>
            <w:vAlign w:val="center"/>
            <w:hideMark/>
          </w:tcPr>
          <w:p w14:paraId="2EBBB6C6" w14:textId="4DD684F9" w:rsidR="007F594D" w:rsidRPr="002A0B10" w:rsidRDefault="007F594D" w:rsidP="007F594D">
            <w:pPr>
              <w:spacing w:line="240" w:lineRule="auto"/>
              <w:ind w:firstLine="0"/>
              <w:jc w:val="center"/>
              <w:rPr>
                <w:sz w:val="16"/>
                <w:szCs w:val="16"/>
              </w:rPr>
            </w:pPr>
            <w:r w:rsidRPr="002A0B10">
              <w:rPr>
                <w:sz w:val="16"/>
                <w:szCs w:val="16"/>
              </w:rPr>
              <w:t>-</w:t>
            </w:r>
            <w:r w:rsidR="008A5DD5" w:rsidRPr="002A0B10">
              <w:rPr>
                <w:sz w:val="16"/>
                <w:szCs w:val="16"/>
              </w:rPr>
              <w:t>.</w:t>
            </w:r>
            <w:r w:rsidRPr="002A0B10">
              <w:rPr>
                <w:sz w:val="16"/>
                <w:szCs w:val="16"/>
              </w:rPr>
              <w:t>03</w:t>
            </w:r>
          </w:p>
        </w:tc>
        <w:tc>
          <w:tcPr>
            <w:tcW w:w="349" w:type="pct"/>
            <w:shd w:val="clear" w:color="auto" w:fill="auto"/>
            <w:vAlign w:val="center"/>
            <w:hideMark/>
          </w:tcPr>
          <w:p w14:paraId="725F9EBF" w14:textId="2D759044" w:rsidR="007F594D" w:rsidRPr="002A0B10" w:rsidRDefault="007F594D" w:rsidP="007F594D">
            <w:pPr>
              <w:spacing w:line="240" w:lineRule="auto"/>
              <w:ind w:firstLine="0"/>
              <w:jc w:val="center"/>
              <w:rPr>
                <w:sz w:val="16"/>
                <w:szCs w:val="16"/>
              </w:rPr>
            </w:pPr>
            <w:r w:rsidRPr="002A0B10">
              <w:rPr>
                <w:sz w:val="16"/>
                <w:szCs w:val="16"/>
              </w:rPr>
              <w:t>-</w:t>
            </w:r>
            <w:r w:rsidR="008A5DD5" w:rsidRPr="002A0B10">
              <w:rPr>
                <w:sz w:val="16"/>
                <w:szCs w:val="16"/>
              </w:rPr>
              <w:t>.</w:t>
            </w:r>
            <w:r w:rsidRPr="002A0B10">
              <w:rPr>
                <w:sz w:val="16"/>
                <w:szCs w:val="16"/>
              </w:rPr>
              <w:t>07</w:t>
            </w:r>
            <w:r w:rsidR="00AC557E" w:rsidRPr="002A0B10">
              <w:rPr>
                <w:sz w:val="16"/>
                <w:szCs w:val="16"/>
              </w:rPr>
              <w:t xml:space="preserve">, </w:t>
            </w:r>
            <w:r w:rsidR="008A5DD5" w:rsidRPr="002A0B10">
              <w:rPr>
                <w:sz w:val="16"/>
                <w:szCs w:val="16"/>
              </w:rPr>
              <w:t>.</w:t>
            </w:r>
            <w:r w:rsidRPr="002A0B10">
              <w:rPr>
                <w:sz w:val="16"/>
                <w:szCs w:val="16"/>
              </w:rPr>
              <w:t>02</w:t>
            </w:r>
          </w:p>
        </w:tc>
        <w:tc>
          <w:tcPr>
            <w:tcW w:w="334" w:type="pct"/>
            <w:shd w:val="clear" w:color="auto" w:fill="auto"/>
            <w:vAlign w:val="center"/>
            <w:hideMark/>
          </w:tcPr>
          <w:p w14:paraId="5959F6E7" w14:textId="48AECE48" w:rsidR="007F594D" w:rsidRPr="002A0B10" w:rsidRDefault="008A5DD5" w:rsidP="007F594D">
            <w:pPr>
              <w:spacing w:line="240" w:lineRule="auto"/>
              <w:ind w:firstLine="0"/>
              <w:jc w:val="center"/>
              <w:rPr>
                <w:sz w:val="16"/>
                <w:szCs w:val="16"/>
              </w:rPr>
            </w:pPr>
            <w:r w:rsidRPr="002A0B10">
              <w:rPr>
                <w:sz w:val="16"/>
                <w:szCs w:val="16"/>
              </w:rPr>
              <w:t>.</w:t>
            </w:r>
            <w:r w:rsidR="007F594D" w:rsidRPr="002A0B10">
              <w:rPr>
                <w:sz w:val="16"/>
                <w:szCs w:val="16"/>
              </w:rPr>
              <w:t>268</w:t>
            </w:r>
          </w:p>
        </w:tc>
      </w:tr>
      <w:tr w:rsidR="007F594D" w:rsidRPr="002A0B10" w14:paraId="4D1C298E" w14:textId="77777777" w:rsidTr="00A46729">
        <w:trPr>
          <w:tblCellSpacing w:w="15" w:type="dxa"/>
        </w:trPr>
        <w:tc>
          <w:tcPr>
            <w:tcW w:w="1460" w:type="pct"/>
            <w:vAlign w:val="center"/>
            <w:hideMark/>
          </w:tcPr>
          <w:p w14:paraId="246638BC" w14:textId="77777777" w:rsidR="007F594D" w:rsidRPr="002A0B10" w:rsidRDefault="007F594D" w:rsidP="007F594D">
            <w:pPr>
              <w:spacing w:line="240" w:lineRule="auto"/>
              <w:ind w:left="97" w:firstLine="0"/>
              <w:rPr>
                <w:sz w:val="16"/>
                <w:szCs w:val="16"/>
              </w:rPr>
            </w:pPr>
            <w:r w:rsidRPr="002A0B10">
              <w:rPr>
                <w:sz w:val="16"/>
                <w:szCs w:val="16"/>
              </w:rPr>
              <w:t xml:space="preserve">Responsibility (Perceived Normative) × </w:t>
            </w:r>
            <w:r w:rsidRPr="002A0B10">
              <w:rPr>
                <w:sz w:val="16"/>
                <w:szCs w:val="16"/>
              </w:rPr>
              <w:br/>
              <w:t>Honor Norms</w:t>
            </w:r>
          </w:p>
        </w:tc>
        <w:tc>
          <w:tcPr>
            <w:tcW w:w="162" w:type="pct"/>
            <w:vAlign w:val="center"/>
            <w:hideMark/>
          </w:tcPr>
          <w:p w14:paraId="009B51DA" w14:textId="77777777" w:rsidR="007F594D" w:rsidRPr="002A0B10" w:rsidRDefault="007F594D" w:rsidP="007F594D">
            <w:pPr>
              <w:spacing w:line="240" w:lineRule="auto"/>
              <w:ind w:firstLine="0"/>
              <w:jc w:val="center"/>
              <w:rPr>
                <w:sz w:val="16"/>
                <w:szCs w:val="16"/>
              </w:rPr>
            </w:pPr>
          </w:p>
        </w:tc>
        <w:tc>
          <w:tcPr>
            <w:tcW w:w="349" w:type="pct"/>
            <w:vAlign w:val="center"/>
            <w:hideMark/>
          </w:tcPr>
          <w:p w14:paraId="619FCB98" w14:textId="77777777" w:rsidR="007F594D" w:rsidRPr="002A0B10" w:rsidRDefault="007F594D" w:rsidP="007F594D">
            <w:pPr>
              <w:spacing w:line="240" w:lineRule="auto"/>
              <w:ind w:firstLine="0"/>
              <w:jc w:val="center"/>
              <w:rPr>
                <w:sz w:val="16"/>
                <w:szCs w:val="16"/>
              </w:rPr>
            </w:pPr>
          </w:p>
        </w:tc>
        <w:tc>
          <w:tcPr>
            <w:tcW w:w="334" w:type="pct"/>
            <w:vAlign w:val="center"/>
            <w:hideMark/>
          </w:tcPr>
          <w:p w14:paraId="4A527749" w14:textId="77777777" w:rsidR="007F594D" w:rsidRPr="002A0B10" w:rsidRDefault="007F594D" w:rsidP="007F594D">
            <w:pPr>
              <w:spacing w:line="240" w:lineRule="auto"/>
              <w:ind w:firstLine="0"/>
              <w:jc w:val="center"/>
              <w:rPr>
                <w:sz w:val="16"/>
                <w:szCs w:val="16"/>
              </w:rPr>
            </w:pPr>
          </w:p>
        </w:tc>
        <w:tc>
          <w:tcPr>
            <w:tcW w:w="161" w:type="pct"/>
            <w:vAlign w:val="center"/>
            <w:hideMark/>
          </w:tcPr>
          <w:p w14:paraId="58B7147E" w14:textId="77777777" w:rsidR="007F594D" w:rsidRPr="002A0B10" w:rsidRDefault="007F594D" w:rsidP="007F594D">
            <w:pPr>
              <w:spacing w:line="240" w:lineRule="auto"/>
              <w:ind w:firstLine="0"/>
              <w:jc w:val="center"/>
              <w:rPr>
                <w:sz w:val="16"/>
                <w:szCs w:val="16"/>
              </w:rPr>
            </w:pPr>
          </w:p>
        </w:tc>
        <w:tc>
          <w:tcPr>
            <w:tcW w:w="349" w:type="pct"/>
            <w:vAlign w:val="center"/>
            <w:hideMark/>
          </w:tcPr>
          <w:p w14:paraId="029A11F9" w14:textId="77777777" w:rsidR="007F594D" w:rsidRPr="002A0B10" w:rsidRDefault="007F594D" w:rsidP="007F594D">
            <w:pPr>
              <w:spacing w:line="240" w:lineRule="auto"/>
              <w:ind w:firstLine="0"/>
              <w:jc w:val="center"/>
              <w:rPr>
                <w:sz w:val="16"/>
                <w:szCs w:val="16"/>
              </w:rPr>
            </w:pPr>
          </w:p>
        </w:tc>
        <w:tc>
          <w:tcPr>
            <w:tcW w:w="334" w:type="pct"/>
            <w:vAlign w:val="center"/>
            <w:hideMark/>
          </w:tcPr>
          <w:p w14:paraId="6BB03C05" w14:textId="77777777" w:rsidR="007F594D" w:rsidRPr="002A0B10" w:rsidRDefault="007F594D" w:rsidP="007F594D">
            <w:pPr>
              <w:spacing w:line="240" w:lineRule="auto"/>
              <w:ind w:firstLine="0"/>
              <w:jc w:val="center"/>
              <w:rPr>
                <w:sz w:val="16"/>
                <w:szCs w:val="16"/>
              </w:rPr>
            </w:pPr>
          </w:p>
        </w:tc>
        <w:tc>
          <w:tcPr>
            <w:tcW w:w="161" w:type="pct"/>
            <w:vAlign w:val="center"/>
            <w:hideMark/>
          </w:tcPr>
          <w:p w14:paraId="62FB7F5B" w14:textId="77777777" w:rsidR="007F594D" w:rsidRPr="002A0B10" w:rsidRDefault="007F594D" w:rsidP="007F594D">
            <w:pPr>
              <w:spacing w:line="240" w:lineRule="auto"/>
              <w:ind w:firstLine="0"/>
              <w:jc w:val="center"/>
              <w:rPr>
                <w:sz w:val="16"/>
                <w:szCs w:val="16"/>
              </w:rPr>
            </w:pPr>
          </w:p>
        </w:tc>
        <w:tc>
          <w:tcPr>
            <w:tcW w:w="349" w:type="pct"/>
            <w:vAlign w:val="center"/>
            <w:hideMark/>
          </w:tcPr>
          <w:p w14:paraId="6551BA6C" w14:textId="77777777" w:rsidR="007F594D" w:rsidRPr="002A0B10" w:rsidRDefault="007F594D" w:rsidP="007F594D">
            <w:pPr>
              <w:spacing w:line="240" w:lineRule="auto"/>
              <w:ind w:firstLine="0"/>
              <w:jc w:val="center"/>
              <w:rPr>
                <w:sz w:val="16"/>
                <w:szCs w:val="16"/>
              </w:rPr>
            </w:pPr>
          </w:p>
        </w:tc>
        <w:tc>
          <w:tcPr>
            <w:tcW w:w="334" w:type="pct"/>
            <w:vAlign w:val="center"/>
            <w:hideMark/>
          </w:tcPr>
          <w:p w14:paraId="0B699E73" w14:textId="77777777" w:rsidR="007F594D" w:rsidRPr="002A0B10" w:rsidRDefault="007F594D" w:rsidP="007F594D">
            <w:pPr>
              <w:spacing w:line="240" w:lineRule="auto"/>
              <w:ind w:firstLine="0"/>
              <w:jc w:val="center"/>
              <w:rPr>
                <w:sz w:val="16"/>
                <w:szCs w:val="16"/>
              </w:rPr>
            </w:pPr>
          </w:p>
        </w:tc>
        <w:tc>
          <w:tcPr>
            <w:tcW w:w="161" w:type="pct"/>
            <w:shd w:val="clear" w:color="auto" w:fill="auto"/>
            <w:vAlign w:val="center"/>
            <w:hideMark/>
          </w:tcPr>
          <w:p w14:paraId="6DF053C1" w14:textId="485F05A4" w:rsidR="007F594D" w:rsidRPr="002A0B10" w:rsidRDefault="007F594D" w:rsidP="007F594D">
            <w:pPr>
              <w:spacing w:line="240" w:lineRule="auto"/>
              <w:ind w:firstLine="0"/>
              <w:jc w:val="center"/>
              <w:rPr>
                <w:sz w:val="16"/>
                <w:szCs w:val="16"/>
              </w:rPr>
            </w:pPr>
            <w:r w:rsidRPr="002A0B10">
              <w:rPr>
                <w:sz w:val="16"/>
                <w:szCs w:val="16"/>
              </w:rPr>
              <w:t>-</w:t>
            </w:r>
            <w:r w:rsidR="008A5DD5" w:rsidRPr="002A0B10">
              <w:rPr>
                <w:sz w:val="16"/>
                <w:szCs w:val="16"/>
              </w:rPr>
              <w:t>.</w:t>
            </w:r>
            <w:r w:rsidRPr="002A0B10">
              <w:rPr>
                <w:sz w:val="16"/>
                <w:szCs w:val="16"/>
              </w:rPr>
              <w:t>02</w:t>
            </w:r>
          </w:p>
        </w:tc>
        <w:tc>
          <w:tcPr>
            <w:tcW w:w="349" w:type="pct"/>
            <w:shd w:val="clear" w:color="auto" w:fill="auto"/>
            <w:vAlign w:val="center"/>
            <w:hideMark/>
          </w:tcPr>
          <w:p w14:paraId="37C9F2DF" w14:textId="6FD85C8B" w:rsidR="007F594D" w:rsidRPr="002A0B10" w:rsidRDefault="007F594D" w:rsidP="007F594D">
            <w:pPr>
              <w:spacing w:line="240" w:lineRule="auto"/>
              <w:ind w:firstLine="0"/>
              <w:jc w:val="center"/>
              <w:rPr>
                <w:sz w:val="16"/>
                <w:szCs w:val="16"/>
              </w:rPr>
            </w:pPr>
            <w:r w:rsidRPr="002A0B10">
              <w:rPr>
                <w:sz w:val="16"/>
                <w:szCs w:val="16"/>
              </w:rPr>
              <w:t>-</w:t>
            </w:r>
            <w:r w:rsidR="008A5DD5" w:rsidRPr="002A0B10">
              <w:rPr>
                <w:sz w:val="16"/>
                <w:szCs w:val="16"/>
              </w:rPr>
              <w:t>.</w:t>
            </w:r>
            <w:r w:rsidRPr="002A0B10">
              <w:rPr>
                <w:sz w:val="16"/>
                <w:szCs w:val="16"/>
              </w:rPr>
              <w:t>06</w:t>
            </w:r>
            <w:r w:rsidR="00AC557E" w:rsidRPr="002A0B10">
              <w:rPr>
                <w:sz w:val="16"/>
                <w:szCs w:val="16"/>
              </w:rPr>
              <w:t xml:space="preserve">, </w:t>
            </w:r>
            <w:r w:rsidR="008A5DD5" w:rsidRPr="002A0B10">
              <w:rPr>
                <w:sz w:val="16"/>
                <w:szCs w:val="16"/>
              </w:rPr>
              <w:t>.</w:t>
            </w:r>
            <w:r w:rsidRPr="002A0B10">
              <w:rPr>
                <w:sz w:val="16"/>
                <w:szCs w:val="16"/>
              </w:rPr>
              <w:t>03</w:t>
            </w:r>
          </w:p>
        </w:tc>
        <w:tc>
          <w:tcPr>
            <w:tcW w:w="334" w:type="pct"/>
            <w:shd w:val="clear" w:color="auto" w:fill="auto"/>
            <w:vAlign w:val="center"/>
            <w:hideMark/>
          </w:tcPr>
          <w:p w14:paraId="5977343F" w14:textId="2C2636C8" w:rsidR="007F594D" w:rsidRPr="002A0B10" w:rsidRDefault="008A5DD5" w:rsidP="007F594D">
            <w:pPr>
              <w:spacing w:line="240" w:lineRule="auto"/>
              <w:ind w:firstLine="0"/>
              <w:jc w:val="center"/>
              <w:rPr>
                <w:sz w:val="16"/>
                <w:szCs w:val="16"/>
              </w:rPr>
            </w:pPr>
            <w:r w:rsidRPr="002A0B10">
              <w:rPr>
                <w:sz w:val="16"/>
                <w:szCs w:val="16"/>
              </w:rPr>
              <w:t>.</w:t>
            </w:r>
            <w:r w:rsidR="007F594D" w:rsidRPr="002A0B10">
              <w:rPr>
                <w:sz w:val="16"/>
                <w:szCs w:val="16"/>
              </w:rPr>
              <w:t>441</w:t>
            </w:r>
          </w:p>
        </w:tc>
      </w:tr>
      <w:tr w:rsidR="00216C00" w:rsidRPr="002A0B10" w14:paraId="75400474" w14:textId="77777777" w:rsidTr="00A46729">
        <w:trPr>
          <w:tblCellSpacing w:w="15" w:type="dxa"/>
        </w:trPr>
        <w:tc>
          <w:tcPr>
            <w:tcW w:w="4977" w:type="pct"/>
            <w:gridSpan w:val="13"/>
            <w:vAlign w:val="center"/>
            <w:hideMark/>
          </w:tcPr>
          <w:p w14:paraId="4C73102A" w14:textId="77777777" w:rsidR="00216C00" w:rsidRPr="002A0B10" w:rsidRDefault="00216C00" w:rsidP="00E7508D">
            <w:pPr>
              <w:spacing w:before="240" w:line="240" w:lineRule="auto"/>
              <w:ind w:firstLine="0"/>
              <w:rPr>
                <w:b/>
                <w:bCs/>
                <w:sz w:val="16"/>
                <w:szCs w:val="16"/>
              </w:rPr>
            </w:pPr>
            <w:r w:rsidRPr="002A0B10">
              <w:rPr>
                <w:b/>
                <w:bCs/>
                <w:sz w:val="16"/>
                <w:szCs w:val="16"/>
              </w:rPr>
              <w:t>Random Effects</w:t>
            </w:r>
          </w:p>
        </w:tc>
      </w:tr>
      <w:tr w:rsidR="007F594D" w:rsidRPr="002A0B10" w14:paraId="6E74DE96" w14:textId="77777777" w:rsidTr="00A46729">
        <w:trPr>
          <w:tblCellSpacing w:w="15" w:type="dxa"/>
        </w:trPr>
        <w:tc>
          <w:tcPr>
            <w:tcW w:w="1460" w:type="pct"/>
            <w:vAlign w:val="center"/>
            <w:hideMark/>
          </w:tcPr>
          <w:p w14:paraId="33F7D73E" w14:textId="77777777" w:rsidR="007F594D" w:rsidRPr="002A0B10" w:rsidRDefault="007F594D" w:rsidP="007F594D">
            <w:pPr>
              <w:spacing w:line="240" w:lineRule="auto"/>
              <w:ind w:left="97" w:firstLine="0"/>
              <w:rPr>
                <w:sz w:val="16"/>
                <w:szCs w:val="16"/>
              </w:rPr>
            </w:pPr>
            <w:r w:rsidRPr="002A0B10">
              <w:rPr>
                <w:sz w:val="16"/>
                <w:szCs w:val="16"/>
              </w:rPr>
              <w:t>σ</w:t>
            </w:r>
            <w:r w:rsidRPr="002A0B10">
              <w:rPr>
                <w:sz w:val="16"/>
                <w:szCs w:val="16"/>
                <w:vertAlign w:val="superscript"/>
              </w:rPr>
              <w:t>2</w:t>
            </w:r>
          </w:p>
        </w:tc>
        <w:tc>
          <w:tcPr>
            <w:tcW w:w="868" w:type="pct"/>
            <w:gridSpan w:val="3"/>
            <w:vAlign w:val="center"/>
            <w:hideMark/>
          </w:tcPr>
          <w:p w14:paraId="46093E2A" w14:textId="4E6AAB5A" w:rsidR="007F594D" w:rsidRPr="002A0B10" w:rsidRDefault="007F594D" w:rsidP="007F594D">
            <w:pPr>
              <w:spacing w:line="240" w:lineRule="auto"/>
              <w:ind w:firstLine="266"/>
              <w:rPr>
                <w:sz w:val="16"/>
                <w:szCs w:val="16"/>
              </w:rPr>
            </w:pPr>
            <w:r w:rsidRPr="002A0B10">
              <w:rPr>
                <w:sz w:val="16"/>
                <w:szCs w:val="16"/>
              </w:rPr>
              <w:t>1.29</w:t>
            </w:r>
          </w:p>
        </w:tc>
        <w:tc>
          <w:tcPr>
            <w:tcW w:w="867" w:type="pct"/>
            <w:gridSpan w:val="3"/>
            <w:vAlign w:val="center"/>
            <w:hideMark/>
          </w:tcPr>
          <w:p w14:paraId="6BA2A686" w14:textId="4589A284" w:rsidR="007F594D" w:rsidRPr="002A0B10" w:rsidRDefault="007F594D" w:rsidP="007F594D">
            <w:pPr>
              <w:spacing w:line="240" w:lineRule="auto"/>
              <w:ind w:firstLine="266"/>
              <w:rPr>
                <w:sz w:val="16"/>
                <w:szCs w:val="16"/>
              </w:rPr>
            </w:pPr>
            <w:r w:rsidRPr="002A0B10">
              <w:rPr>
                <w:sz w:val="16"/>
                <w:szCs w:val="16"/>
              </w:rPr>
              <w:t>1.28</w:t>
            </w:r>
          </w:p>
        </w:tc>
        <w:tc>
          <w:tcPr>
            <w:tcW w:w="867" w:type="pct"/>
            <w:gridSpan w:val="3"/>
            <w:vAlign w:val="center"/>
            <w:hideMark/>
          </w:tcPr>
          <w:p w14:paraId="59DB57A4" w14:textId="624264A8" w:rsidR="007F594D" w:rsidRPr="002A0B10" w:rsidRDefault="007F594D" w:rsidP="007F594D">
            <w:pPr>
              <w:spacing w:line="240" w:lineRule="auto"/>
              <w:ind w:firstLine="266"/>
              <w:rPr>
                <w:sz w:val="16"/>
                <w:szCs w:val="16"/>
              </w:rPr>
            </w:pPr>
            <w:r w:rsidRPr="002A0B10">
              <w:rPr>
                <w:sz w:val="16"/>
                <w:szCs w:val="16"/>
              </w:rPr>
              <w:t>1.28</w:t>
            </w:r>
          </w:p>
        </w:tc>
        <w:tc>
          <w:tcPr>
            <w:tcW w:w="867" w:type="pct"/>
            <w:gridSpan w:val="3"/>
            <w:vAlign w:val="center"/>
            <w:hideMark/>
          </w:tcPr>
          <w:p w14:paraId="4EBE1D3F" w14:textId="65F60ABB" w:rsidR="007F594D" w:rsidRPr="002A0B10" w:rsidRDefault="007F594D" w:rsidP="007F594D">
            <w:pPr>
              <w:spacing w:line="240" w:lineRule="auto"/>
              <w:ind w:firstLine="266"/>
              <w:rPr>
                <w:sz w:val="16"/>
                <w:szCs w:val="16"/>
              </w:rPr>
            </w:pPr>
            <w:r w:rsidRPr="002A0B10">
              <w:rPr>
                <w:sz w:val="16"/>
                <w:szCs w:val="16"/>
              </w:rPr>
              <w:t>1.28</w:t>
            </w:r>
          </w:p>
        </w:tc>
      </w:tr>
      <w:tr w:rsidR="007F594D" w:rsidRPr="002A0B10" w14:paraId="5646832D" w14:textId="77777777" w:rsidTr="00A46729">
        <w:trPr>
          <w:tblCellSpacing w:w="15" w:type="dxa"/>
        </w:trPr>
        <w:tc>
          <w:tcPr>
            <w:tcW w:w="1460" w:type="pct"/>
            <w:vAlign w:val="center"/>
            <w:hideMark/>
          </w:tcPr>
          <w:p w14:paraId="148C257E" w14:textId="77777777" w:rsidR="007F594D" w:rsidRPr="002A0B10" w:rsidRDefault="007F594D" w:rsidP="007F594D">
            <w:pPr>
              <w:spacing w:line="240" w:lineRule="auto"/>
              <w:ind w:left="97" w:firstLine="0"/>
              <w:rPr>
                <w:sz w:val="16"/>
                <w:szCs w:val="16"/>
              </w:rPr>
            </w:pPr>
            <w:r w:rsidRPr="002A0B10">
              <w:rPr>
                <w:sz w:val="16"/>
                <w:szCs w:val="16"/>
              </w:rPr>
              <w:t>τ</w:t>
            </w:r>
            <w:r w:rsidRPr="002A0B10">
              <w:rPr>
                <w:sz w:val="16"/>
                <w:szCs w:val="16"/>
                <w:vertAlign w:val="subscript"/>
              </w:rPr>
              <w:t>00</w:t>
            </w:r>
          </w:p>
        </w:tc>
        <w:tc>
          <w:tcPr>
            <w:tcW w:w="868" w:type="pct"/>
            <w:gridSpan w:val="3"/>
            <w:vAlign w:val="center"/>
            <w:hideMark/>
          </w:tcPr>
          <w:p w14:paraId="5F871622" w14:textId="7BECCA02" w:rsidR="007F594D" w:rsidRPr="002A0B10" w:rsidRDefault="008A5DD5" w:rsidP="007F594D">
            <w:pPr>
              <w:spacing w:line="240" w:lineRule="auto"/>
              <w:ind w:firstLine="266"/>
              <w:rPr>
                <w:sz w:val="16"/>
                <w:szCs w:val="16"/>
              </w:rPr>
            </w:pPr>
            <w:r w:rsidRPr="002A0B10">
              <w:rPr>
                <w:sz w:val="16"/>
                <w:szCs w:val="16"/>
              </w:rPr>
              <w:t>.</w:t>
            </w:r>
            <w:r w:rsidR="007F594D" w:rsidRPr="002A0B10">
              <w:rPr>
                <w:sz w:val="16"/>
                <w:szCs w:val="16"/>
              </w:rPr>
              <w:t xml:space="preserve">07 </w:t>
            </w:r>
            <w:proofErr w:type="spellStart"/>
            <w:r w:rsidR="007F594D" w:rsidRPr="002A0B10">
              <w:rPr>
                <w:sz w:val="16"/>
                <w:szCs w:val="16"/>
                <w:vertAlign w:val="subscript"/>
              </w:rPr>
              <w:t>Country_Gender</w:t>
            </w:r>
            <w:proofErr w:type="spellEnd"/>
          </w:p>
        </w:tc>
        <w:tc>
          <w:tcPr>
            <w:tcW w:w="867" w:type="pct"/>
            <w:gridSpan w:val="3"/>
            <w:vAlign w:val="center"/>
            <w:hideMark/>
          </w:tcPr>
          <w:p w14:paraId="5C68FB81" w14:textId="3AD5A398" w:rsidR="007F594D" w:rsidRPr="002A0B10" w:rsidRDefault="008A5DD5" w:rsidP="007F594D">
            <w:pPr>
              <w:spacing w:line="240" w:lineRule="auto"/>
              <w:ind w:firstLine="266"/>
              <w:rPr>
                <w:sz w:val="16"/>
                <w:szCs w:val="16"/>
              </w:rPr>
            </w:pPr>
            <w:r w:rsidRPr="002A0B10">
              <w:rPr>
                <w:sz w:val="16"/>
                <w:szCs w:val="16"/>
              </w:rPr>
              <w:t>.</w:t>
            </w:r>
            <w:r w:rsidR="007F594D" w:rsidRPr="002A0B10">
              <w:rPr>
                <w:sz w:val="16"/>
                <w:szCs w:val="16"/>
              </w:rPr>
              <w:t xml:space="preserve">07 </w:t>
            </w:r>
            <w:proofErr w:type="spellStart"/>
            <w:r w:rsidR="007F594D" w:rsidRPr="002A0B10">
              <w:rPr>
                <w:sz w:val="16"/>
                <w:szCs w:val="16"/>
                <w:vertAlign w:val="subscript"/>
              </w:rPr>
              <w:t>Country_Gender</w:t>
            </w:r>
            <w:proofErr w:type="spellEnd"/>
          </w:p>
        </w:tc>
        <w:tc>
          <w:tcPr>
            <w:tcW w:w="867" w:type="pct"/>
            <w:gridSpan w:val="3"/>
            <w:vAlign w:val="center"/>
            <w:hideMark/>
          </w:tcPr>
          <w:p w14:paraId="428565F2" w14:textId="460C4AE0" w:rsidR="007F594D" w:rsidRPr="002A0B10" w:rsidRDefault="008A5DD5" w:rsidP="007F594D">
            <w:pPr>
              <w:spacing w:line="240" w:lineRule="auto"/>
              <w:ind w:firstLine="266"/>
              <w:rPr>
                <w:sz w:val="16"/>
                <w:szCs w:val="16"/>
              </w:rPr>
            </w:pPr>
            <w:r w:rsidRPr="002A0B10">
              <w:rPr>
                <w:sz w:val="16"/>
                <w:szCs w:val="16"/>
              </w:rPr>
              <w:t>.</w:t>
            </w:r>
            <w:r w:rsidR="007F594D" w:rsidRPr="002A0B10">
              <w:rPr>
                <w:sz w:val="16"/>
                <w:szCs w:val="16"/>
              </w:rPr>
              <w:t xml:space="preserve">06 </w:t>
            </w:r>
            <w:proofErr w:type="spellStart"/>
            <w:r w:rsidR="007F594D" w:rsidRPr="002A0B10">
              <w:rPr>
                <w:sz w:val="16"/>
                <w:szCs w:val="16"/>
                <w:vertAlign w:val="subscript"/>
              </w:rPr>
              <w:t>Country_Gender</w:t>
            </w:r>
            <w:proofErr w:type="spellEnd"/>
          </w:p>
        </w:tc>
        <w:tc>
          <w:tcPr>
            <w:tcW w:w="867" w:type="pct"/>
            <w:gridSpan w:val="3"/>
            <w:vAlign w:val="center"/>
            <w:hideMark/>
          </w:tcPr>
          <w:p w14:paraId="12A4C5D7" w14:textId="274166F9" w:rsidR="007F594D" w:rsidRPr="002A0B10" w:rsidRDefault="008A5DD5" w:rsidP="007F594D">
            <w:pPr>
              <w:spacing w:line="240" w:lineRule="auto"/>
              <w:ind w:firstLine="266"/>
              <w:rPr>
                <w:sz w:val="16"/>
                <w:szCs w:val="16"/>
              </w:rPr>
            </w:pPr>
            <w:r w:rsidRPr="002A0B10">
              <w:rPr>
                <w:sz w:val="16"/>
                <w:szCs w:val="16"/>
              </w:rPr>
              <w:t>.</w:t>
            </w:r>
            <w:r w:rsidR="007F594D" w:rsidRPr="002A0B10">
              <w:rPr>
                <w:sz w:val="16"/>
                <w:szCs w:val="16"/>
              </w:rPr>
              <w:t xml:space="preserve">06 </w:t>
            </w:r>
            <w:proofErr w:type="spellStart"/>
            <w:r w:rsidR="007F594D" w:rsidRPr="002A0B10">
              <w:rPr>
                <w:sz w:val="16"/>
                <w:szCs w:val="16"/>
                <w:vertAlign w:val="subscript"/>
              </w:rPr>
              <w:t>Country_Gender</w:t>
            </w:r>
            <w:proofErr w:type="spellEnd"/>
          </w:p>
        </w:tc>
      </w:tr>
      <w:tr w:rsidR="007F594D" w:rsidRPr="002A0B10" w14:paraId="22795064" w14:textId="77777777" w:rsidTr="00A46729">
        <w:trPr>
          <w:tblCellSpacing w:w="15" w:type="dxa"/>
        </w:trPr>
        <w:tc>
          <w:tcPr>
            <w:tcW w:w="1460" w:type="pct"/>
            <w:vAlign w:val="center"/>
            <w:hideMark/>
          </w:tcPr>
          <w:p w14:paraId="6A23266B" w14:textId="77777777" w:rsidR="007F594D" w:rsidRPr="002A0B10" w:rsidRDefault="007F594D" w:rsidP="007F594D">
            <w:pPr>
              <w:spacing w:line="240" w:lineRule="auto"/>
              <w:ind w:left="97" w:firstLine="0"/>
              <w:rPr>
                <w:sz w:val="16"/>
                <w:szCs w:val="16"/>
              </w:rPr>
            </w:pPr>
            <w:r w:rsidRPr="002A0B10">
              <w:rPr>
                <w:sz w:val="16"/>
                <w:szCs w:val="16"/>
              </w:rPr>
              <w:t>ICC</w:t>
            </w:r>
          </w:p>
        </w:tc>
        <w:tc>
          <w:tcPr>
            <w:tcW w:w="868" w:type="pct"/>
            <w:gridSpan w:val="3"/>
            <w:vAlign w:val="center"/>
            <w:hideMark/>
          </w:tcPr>
          <w:p w14:paraId="6185C53D" w14:textId="20DBC850" w:rsidR="007F594D" w:rsidRPr="002A0B10" w:rsidRDefault="008A5DD5" w:rsidP="007F594D">
            <w:pPr>
              <w:spacing w:line="240" w:lineRule="auto"/>
              <w:ind w:firstLine="266"/>
              <w:rPr>
                <w:sz w:val="16"/>
                <w:szCs w:val="16"/>
              </w:rPr>
            </w:pPr>
            <w:r w:rsidRPr="002A0B10">
              <w:rPr>
                <w:sz w:val="16"/>
                <w:szCs w:val="16"/>
              </w:rPr>
              <w:t>.</w:t>
            </w:r>
            <w:r w:rsidR="007F594D" w:rsidRPr="002A0B10">
              <w:rPr>
                <w:sz w:val="16"/>
                <w:szCs w:val="16"/>
              </w:rPr>
              <w:t>05</w:t>
            </w:r>
          </w:p>
        </w:tc>
        <w:tc>
          <w:tcPr>
            <w:tcW w:w="867" w:type="pct"/>
            <w:gridSpan w:val="3"/>
            <w:vAlign w:val="center"/>
            <w:hideMark/>
          </w:tcPr>
          <w:p w14:paraId="63ECA45A" w14:textId="66F83AB4" w:rsidR="007F594D" w:rsidRPr="002A0B10" w:rsidRDefault="008A5DD5" w:rsidP="007F594D">
            <w:pPr>
              <w:spacing w:line="240" w:lineRule="auto"/>
              <w:ind w:firstLine="266"/>
              <w:rPr>
                <w:sz w:val="16"/>
                <w:szCs w:val="16"/>
              </w:rPr>
            </w:pPr>
            <w:r w:rsidRPr="002A0B10">
              <w:rPr>
                <w:sz w:val="16"/>
                <w:szCs w:val="16"/>
              </w:rPr>
              <w:t>.</w:t>
            </w:r>
            <w:r w:rsidR="007F594D" w:rsidRPr="002A0B10">
              <w:rPr>
                <w:sz w:val="16"/>
                <w:szCs w:val="16"/>
              </w:rPr>
              <w:t>05</w:t>
            </w:r>
          </w:p>
        </w:tc>
        <w:tc>
          <w:tcPr>
            <w:tcW w:w="867" w:type="pct"/>
            <w:gridSpan w:val="3"/>
            <w:vAlign w:val="center"/>
            <w:hideMark/>
          </w:tcPr>
          <w:p w14:paraId="0869FFD1" w14:textId="484B43EB" w:rsidR="007F594D" w:rsidRPr="002A0B10" w:rsidRDefault="008A5DD5" w:rsidP="007F594D">
            <w:pPr>
              <w:spacing w:line="240" w:lineRule="auto"/>
              <w:ind w:firstLine="266"/>
              <w:rPr>
                <w:sz w:val="16"/>
                <w:szCs w:val="16"/>
              </w:rPr>
            </w:pPr>
            <w:r w:rsidRPr="002A0B10">
              <w:rPr>
                <w:sz w:val="16"/>
                <w:szCs w:val="16"/>
              </w:rPr>
              <w:t>.</w:t>
            </w:r>
            <w:r w:rsidR="007F594D" w:rsidRPr="002A0B10">
              <w:rPr>
                <w:sz w:val="16"/>
                <w:szCs w:val="16"/>
              </w:rPr>
              <w:t>05</w:t>
            </w:r>
          </w:p>
        </w:tc>
        <w:tc>
          <w:tcPr>
            <w:tcW w:w="867" w:type="pct"/>
            <w:gridSpan w:val="3"/>
            <w:vAlign w:val="center"/>
            <w:hideMark/>
          </w:tcPr>
          <w:p w14:paraId="6587B6B6" w14:textId="6E8012B6" w:rsidR="007F594D" w:rsidRPr="002A0B10" w:rsidRDefault="008A5DD5" w:rsidP="007F594D">
            <w:pPr>
              <w:spacing w:line="240" w:lineRule="auto"/>
              <w:ind w:firstLine="266"/>
              <w:rPr>
                <w:sz w:val="16"/>
                <w:szCs w:val="16"/>
              </w:rPr>
            </w:pPr>
            <w:r w:rsidRPr="002A0B10">
              <w:rPr>
                <w:sz w:val="16"/>
                <w:szCs w:val="16"/>
              </w:rPr>
              <w:t>.</w:t>
            </w:r>
            <w:r w:rsidR="007F594D" w:rsidRPr="002A0B10">
              <w:rPr>
                <w:sz w:val="16"/>
                <w:szCs w:val="16"/>
              </w:rPr>
              <w:t>05</w:t>
            </w:r>
          </w:p>
        </w:tc>
      </w:tr>
      <w:tr w:rsidR="007F594D" w:rsidRPr="002A0B10" w14:paraId="3E3DAB0A" w14:textId="77777777" w:rsidTr="00A46729">
        <w:trPr>
          <w:tblCellSpacing w:w="15" w:type="dxa"/>
        </w:trPr>
        <w:tc>
          <w:tcPr>
            <w:tcW w:w="1460" w:type="pct"/>
            <w:vAlign w:val="center"/>
            <w:hideMark/>
          </w:tcPr>
          <w:p w14:paraId="230DD1DD" w14:textId="77777777" w:rsidR="007F594D" w:rsidRPr="002A0B10" w:rsidRDefault="007F594D" w:rsidP="007F594D">
            <w:pPr>
              <w:spacing w:line="240" w:lineRule="auto"/>
              <w:ind w:left="97" w:firstLine="0"/>
              <w:rPr>
                <w:sz w:val="16"/>
                <w:szCs w:val="16"/>
              </w:rPr>
            </w:pPr>
            <w:r w:rsidRPr="002A0B10">
              <w:rPr>
                <w:sz w:val="16"/>
                <w:szCs w:val="16"/>
              </w:rPr>
              <w:t>N</w:t>
            </w:r>
          </w:p>
        </w:tc>
        <w:tc>
          <w:tcPr>
            <w:tcW w:w="868" w:type="pct"/>
            <w:gridSpan w:val="3"/>
            <w:vAlign w:val="center"/>
            <w:hideMark/>
          </w:tcPr>
          <w:p w14:paraId="6438D457" w14:textId="02DFD408" w:rsidR="007F594D" w:rsidRPr="002A0B10" w:rsidRDefault="007F594D" w:rsidP="007F594D">
            <w:pPr>
              <w:spacing w:line="240" w:lineRule="auto"/>
              <w:ind w:firstLine="266"/>
              <w:rPr>
                <w:sz w:val="16"/>
                <w:szCs w:val="16"/>
              </w:rPr>
            </w:pPr>
            <w:r w:rsidRPr="002A0B10">
              <w:rPr>
                <w:sz w:val="16"/>
                <w:szCs w:val="16"/>
              </w:rPr>
              <w:t xml:space="preserve">28 </w:t>
            </w:r>
            <w:proofErr w:type="spellStart"/>
            <w:r w:rsidRPr="002A0B10">
              <w:rPr>
                <w:sz w:val="16"/>
                <w:szCs w:val="16"/>
                <w:vertAlign w:val="subscript"/>
              </w:rPr>
              <w:t>Country_Gender</w:t>
            </w:r>
            <w:proofErr w:type="spellEnd"/>
          </w:p>
        </w:tc>
        <w:tc>
          <w:tcPr>
            <w:tcW w:w="867" w:type="pct"/>
            <w:gridSpan w:val="3"/>
            <w:vAlign w:val="center"/>
            <w:hideMark/>
          </w:tcPr>
          <w:p w14:paraId="7336EB43" w14:textId="2A73FB76" w:rsidR="007F594D" w:rsidRPr="002A0B10" w:rsidRDefault="007F594D" w:rsidP="007F594D">
            <w:pPr>
              <w:spacing w:line="240" w:lineRule="auto"/>
              <w:ind w:firstLine="266"/>
              <w:rPr>
                <w:sz w:val="16"/>
                <w:szCs w:val="16"/>
              </w:rPr>
            </w:pPr>
            <w:r w:rsidRPr="002A0B10">
              <w:rPr>
                <w:sz w:val="16"/>
                <w:szCs w:val="16"/>
              </w:rPr>
              <w:t xml:space="preserve">28 </w:t>
            </w:r>
            <w:proofErr w:type="spellStart"/>
            <w:r w:rsidRPr="002A0B10">
              <w:rPr>
                <w:sz w:val="16"/>
                <w:szCs w:val="16"/>
                <w:vertAlign w:val="subscript"/>
              </w:rPr>
              <w:t>Country_Gender</w:t>
            </w:r>
            <w:proofErr w:type="spellEnd"/>
          </w:p>
        </w:tc>
        <w:tc>
          <w:tcPr>
            <w:tcW w:w="867" w:type="pct"/>
            <w:gridSpan w:val="3"/>
            <w:vAlign w:val="center"/>
            <w:hideMark/>
          </w:tcPr>
          <w:p w14:paraId="1CEC6B7E" w14:textId="35F141E5" w:rsidR="007F594D" w:rsidRPr="002A0B10" w:rsidRDefault="007F594D" w:rsidP="007F594D">
            <w:pPr>
              <w:spacing w:line="240" w:lineRule="auto"/>
              <w:ind w:firstLine="266"/>
              <w:rPr>
                <w:sz w:val="16"/>
                <w:szCs w:val="16"/>
              </w:rPr>
            </w:pPr>
            <w:r w:rsidRPr="002A0B10">
              <w:rPr>
                <w:sz w:val="16"/>
                <w:szCs w:val="16"/>
              </w:rPr>
              <w:t xml:space="preserve">28 </w:t>
            </w:r>
            <w:proofErr w:type="spellStart"/>
            <w:r w:rsidRPr="002A0B10">
              <w:rPr>
                <w:sz w:val="16"/>
                <w:szCs w:val="16"/>
                <w:vertAlign w:val="subscript"/>
              </w:rPr>
              <w:t>Country_Gender</w:t>
            </w:r>
            <w:proofErr w:type="spellEnd"/>
          </w:p>
        </w:tc>
        <w:tc>
          <w:tcPr>
            <w:tcW w:w="867" w:type="pct"/>
            <w:gridSpan w:val="3"/>
            <w:vAlign w:val="center"/>
            <w:hideMark/>
          </w:tcPr>
          <w:p w14:paraId="34E487E2" w14:textId="70F33879" w:rsidR="007F594D" w:rsidRPr="002A0B10" w:rsidRDefault="007F594D" w:rsidP="007F594D">
            <w:pPr>
              <w:spacing w:line="240" w:lineRule="auto"/>
              <w:ind w:firstLine="266"/>
              <w:rPr>
                <w:sz w:val="16"/>
                <w:szCs w:val="16"/>
              </w:rPr>
            </w:pPr>
            <w:r w:rsidRPr="002A0B10">
              <w:rPr>
                <w:sz w:val="16"/>
                <w:szCs w:val="16"/>
              </w:rPr>
              <w:t xml:space="preserve">28 </w:t>
            </w:r>
            <w:proofErr w:type="spellStart"/>
            <w:r w:rsidRPr="002A0B10">
              <w:rPr>
                <w:sz w:val="16"/>
                <w:szCs w:val="16"/>
                <w:vertAlign w:val="subscript"/>
              </w:rPr>
              <w:t>Country_Gender</w:t>
            </w:r>
            <w:proofErr w:type="spellEnd"/>
          </w:p>
        </w:tc>
      </w:tr>
      <w:tr w:rsidR="007F594D" w:rsidRPr="002A0B10" w14:paraId="62987095" w14:textId="77777777" w:rsidTr="00A46729">
        <w:trPr>
          <w:tblCellSpacing w:w="15" w:type="dxa"/>
        </w:trPr>
        <w:tc>
          <w:tcPr>
            <w:tcW w:w="1460" w:type="pct"/>
            <w:vAlign w:val="center"/>
            <w:hideMark/>
          </w:tcPr>
          <w:p w14:paraId="5ED7727A" w14:textId="77777777" w:rsidR="007F594D" w:rsidRPr="002A0B10" w:rsidRDefault="007F594D" w:rsidP="007F594D">
            <w:pPr>
              <w:spacing w:line="240" w:lineRule="auto"/>
              <w:ind w:left="97" w:firstLine="0"/>
              <w:rPr>
                <w:sz w:val="16"/>
                <w:szCs w:val="16"/>
              </w:rPr>
            </w:pPr>
            <w:r w:rsidRPr="002A0B10">
              <w:rPr>
                <w:sz w:val="16"/>
                <w:szCs w:val="16"/>
              </w:rPr>
              <w:t>Observations</w:t>
            </w:r>
          </w:p>
        </w:tc>
        <w:tc>
          <w:tcPr>
            <w:tcW w:w="868" w:type="pct"/>
            <w:gridSpan w:val="3"/>
            <w:vAlign w:val="center"/>
            <w:hideMark/>
          </w:tcPr>
          <w:p w14:paraId="0A4F95FB" w14:textId="1AFF912E" w:rsidR="007F594D" w:rsidRPr="002A0B10" w:rsidRDefault="007F594D" w:rsidP="007F594D">
            <w:pPr>
              <w:spacing w:line="240" w:lineRule="auto"/>
              <w:ind w:firstLine="266"/>
              <w:rPr>
                <w:sz w:val="16"/>
                <w:szCs w:val="16"/>
              </w:rPr>
            </w:pPr>
            <w:r w:rsidRPr="002A0B10">
              <w:rPr>
                <w:sz w:val="16"/>
                <w:szCs w:val="16"/>
              </w:rPr>
              <w:t>5296</w:t>
            </w:r>
          </w:p>
        </w:tc>
        <w:tc>
          <w:tcPr>
            <w:tcW w:w="867" w:type="pct"/>
            <w:gridSpan w:val="3"/>
            <w:vAlign w:val="center"/>
            <w:hideMark/>
          </w:tcPr>
          <w:p w14:paraId="2A3961A0" w14:textId="6AF662E8" w:rsidR="007F594D" w:rsidRPr="002A0B10" w:rsidRDefault="007F594D" w:rsidP="007F594D">
            <w:pPr>
              <w:spacing w:line="240" w:lineRule="auto"/>
              <w:ind w:firstLine="266"/>
              <w:rPr>
                <w:sz w:val="16"/>
                <w:szCs w:val="16"/>
              </w:rPr>
            </w:pPr>
            <w:r w:rsidRPr="002A0B10">
              <w:rPr>
                <w:sz w:val="16"/>
                <w:szCs w:val="16"/>
              </w:rPr>
              <w:t>5296</w:t>
            </w:r>
          </w:p>
        </w:tc>
        <w:tc>
          <w:tcPr>
            <w:tcW w:w="867" w:type="pct"/>
            <w:gridSpan w:val="3"/>
            <w:vAlign w:val="center"/>
            <w:hideMark/>
          </w:tcPr>
          <w:p w14:paraId="76630DBD" w14:textId="10A6C0A9" w:rsidR="007F594D" w:rsidRPr="002A0B10" w:rsidRDefault="007F594D" w:rsidP="007F594D">
            <w:pPr>
              <w:spacing w:line="240" w:lineRule="auto"/>
              <w:ind w:firstLine="266"/>
              <w:rPr>
                <w:sz w:val="16"/>
                <w:szCs w:val="16"/>
              </w:rPr>
            </w:pPr>
            <w:r w:rsidRPr="002A0B10">
              <w:rPr>
                <w:sz w:val="16"/>
                <w:szCs w:val="16"/>
              </w:rPr>
              <w:t>5296</w:t>
            </w:r>
          </w:p>
        </w:tc>
        <w:tc>
          <w:tcPr>
            <w:tcW w:w="867" w:type="pct"/>
            <w:gridSpan w:val="3"/>
            <w:vAlign w:val="center"/>
            <w:hideMark/>
          </w:tcPr>
          <w:p w14:paraId="51130AF6" w14:textId="0A55D8C9" w:rsidR="007F594D" w:rsidRPr="002A0B10" w:rsidRDefault="007F594D" w:rsidP="007F594D">
            <w:pPr>
              <w:spacing w:line="240" w:lineRule="auto"/>
              <w:ind w:firstLine="266"/>
              <w:rPr>
                <w:sz w:val="16"/>
                <w:szCs w:val="16"/>
              </w:rPr>
            </w:pPr>
            <w:r w:rsidRPr="002A0B10">
              <w:rPr>
                <w:sz w:val="16"/>
                <w:szCs w:val="16"/>
              </w:rPr>
              <w:t>5296</w:t>
            </w:r>
          </w:p>
        </w:tc>
      </w:tr>
      <w:tr w:rsidR="007F594D" w:rsidRPr="002A0B10" w14:paraId="2B01FE9D" w14:textId="77777777" w:rsidTr="00A46729">
        <w:trPr>
          <w:tblCellSpacing w:w="15" w:type="dxa"/>
        </w:trPr>
        <w:tc>
          <w:tcPr>
            <w:tcW w:w="1460" w:type="pct"/>
            <w:vAlign w:val="center"/>
            <w:hideMark/>
          </w:tcPr>
          <w:p w14:paraId="0D23EF94" w14:textId="77777777" w:rsidR="007F594D" w:rsidRPr="002A0B10" w:rsidRDefault="007F594D" w:rsidP="007F594D">
            <w:pPr>
              <w:spacing w:line="240" w:lineRule="auto"/>
              <w:ind w:left="97" w:firstLine="0"/>
              <w:rPr>
                <w:sz w:val="16"/>
                <w:szCs w:val="16"/>
              </w:rPr>
            </w:pPr>
            <w:r w:rsidRPr="002A0B10">
              <w:rPr>
                <w:sz w:val="16"/>
                <w:szCs w:val="16"/>
              </w:rPr>
              <w:t>Marginal R</w:t>
            </w:r>
            <w:r w:rsidRPr="002A0B10">
              <w:rPr>
                <w:sz w:val="16"/>
                <w:szCs w:val="16"/>
                <w:vertAlign w:val="superscript"/>
              </w:rPr>
              <w:t>2</w:t>
            </w:r>
            <w:r w:rsidRPr="002A0B10">
              <w:rPr>
                <w:sz w:val="16"/>
                <w:szCs w:val="16"/>
              </w:rPr>
              <w:t xml:space="preserve"> / Conditional R</w:t>
            </w:r>
            <w:r w:rsidRPr="002A0B10">
              <w:rPr>
                <w:sz w:val="16"/>
                <w:szCs w:val="16"/>
                <w:vertAlign w:val="superscript"/>
              </w:rPr>
              <w:t>2</w:t>
            </w:r>
          </w:p>
        </w:tc>
        <w:tc>
          <w:tcPr>
            <w:tcW w:w="868" w:type="pct"/>
            <w:gridSpan w:val="3"/>
            <w:vAlign w:val="center"/>
            <w:hideMark/>
          </w:tcPr>
          <w:p w14:paraId="36AAC660" w14:textId="03250AD0" w:rsidR="007F594D" w:rsidRPr="002A0B10" w:rsidRDefault="008A5DD5" w:rsidP="007F594D">
            <w:pPr>
              <w:spacing w:line="240" w:lineRule="auto"/>
              <w:ind w:firstLine="266"/>
              <w:rPr>
                <w:sz w:val="16"/>
                <w:szCs w:val="16"/>
              </w:rPr>
            </w:pPr>
            <w:r w:rsidRPr="002A0B10">
              <w:rPr>
                <w:sz w:val="16"/>
                <w:szCs w:val="16"/>
              </w:rPr>
              <w:t>.</w:t>
            </w:r>
            <w:r w:rsidR="007F594D" w:rsidRPr="002A0B10">
              <w:rPr>
                <w:sz w:val="16"/>
                <w:szCs w:val="16"/>
              </w:rPr>
              <w:t xml:space="preserve">030 / </w:t>
            </w:r>
            <w:r w:rsidRPr="002A0B10">
              <w:rPr>
                <w:sz w:val="16"/>
                <w:szCs w:val="16"/>
              </w:rPr>
              <w:t>.</w:t>
            </w:r>
            <w:r w:rsidR="007F594D" w:rsidRPr="002A0B10">
              <w:rPr>
                <w:sz w:val="16"/>
                <w:szCs w:val="16"/>
              </w:rPr>
              <w:t>078</w:t>
            </w:r>
          </w:p>
        </w:tc>
        <w:tc>
          <w:tcPr>
            <w:tcW w:w="867" w:type="pct"/>
            <w:gridSpan w:val="3"/>
            <w:vAlign w:val="center"/>
            <w:hideMark/>
          </w:tcPr>
          <w:p w14:paraId="508920E6" w14:textId="7C8EC69E" w:rsidR="007F594D" w:rsidRPr="002A0B10" w:rsidRDefault="008A5DD5" w:rsidP="007F594D">
            <w:pPr>
              <w:spacing w:line="240" w:lineRule="auto"/>
              <w:ind w:firstLine="266"/>
              <w:rPr>
                <w:sz w:val="16"/>
                <w:szCs w:val="16"/>
              </w:rPr>
            </w:pPr>
            <w:r w:rsidRPr="002A0B10">
              <w:rPr>
                <w:sz w:val="16"/>
                <w:szCs w:val="16"/>
              </w:rPr>
              <w:t>.</w:t>
            </w:r>
            <w:r w:rsidR="007F594D" w:rsidRPr="002A0B10">
              <w:rPr>
                <w:sz w:val="16"/>
                <w:szCs w:val="16"/>
              </w:rPr>
              <w:t xml:space="preserve">035 / </w:t>
            </w:r>
            <w:r w:rsidRPr="002A0B10">
              <w:rPr>
                <w:sz w:val="16"/>
                <w:szCs w:val="16"/>
              </w:rPr>
              <w:t>.</w:t>
            </w:r>
            <w:r w:rsidR="007F594D" w:rsidRPr="002A0B10">
              <w:rPr>
                <w:sz w:val="16"/>
                <w:szCs w:val="16"/>
              </w:rPr>
              <w:t>083</w:t>
            </w:r>
          </w:p>
        </w:tc>
        <w:tc>
          <w:tcPr>
            <w:tcW w:w="867" w:type="pct"/>
            <w:gridSpan w:val="3"/>
            <w:vAlign w:val="center"/>
            <w:hideMark/>
          </w:tcPr>
          <w:p w14:paraId="37BFF118" w14:textId="6C524093" w:rsidR="007F594D" w:rsidRPr="002A0B10" w:rsidRDefault="008A5DD5" w:rsidP="007F594D">
            <w:pPr>
              <w:spacing w:line="240" w:lineRule="auto"/>
              <w:ind w:firstLine="266"/>
              <w:rPr>
                <w:sz w:val="16"/>
                <w:szCs w:val="16"/>
              </w:rPr>
            </w:pPr>
            <w:r w:rsidRPr="002A0B10">
              <w:rPr>
                <w:sz w:val="16"/>
                <w:szCs w:val="16"/>
              </w:rPr>
              <w:t>.</w:t>
            </w:r>
            <w:r w:rsidR="007F594D" w:rsidRPr="002A0B10">
              <w:rPr>
                <w:sz w:val="16"/>
                <w:szCs w:val="16"/>
              </w:rPr>
              <w:t xml:space="preserve">041 / </w:t>
            </w:r>
            <w:r w:rsidRPr="002A0B10">
              <w:rPr>
                <w:sz w:val="16"/>
                <w:szCs w:val="16"/>
              </w:rPr>
              <w:t>.</w:t>
            </w:r>
            <w:r w:rsidR="007F594D" w:rsidRPr="002A0B10">
              <w:rPr>
                <w:sz w:val="16"/>
                <w:szCs w:val="16"/>
              </w:rPr>
              <w:t>085</w:t>
            </w:r>
          </w:p>
        </w:tc>
        <w:tc>
          <w:tcPr>
            <w:tcW w:w="867" w:type="pct"/>
            <w:gridSpan w:val="3"/>
            <w:vAlign w:val="center"/>
            <w:hideMark/>
          </w:tcPr>
          <w:p w14:paraId="599101E1" w14:textId="7E844DCF" w:rsidR="007F594D" w:rsidRPr="002A0B10" w:rsidRDefault="008A5DD5" w:rsidP="007F594D">
            <w:pPr>
              <w:spacing w:line="240" w:lineRule="auto"/>
              <w:ind w:firstLine="266"/>
              <w:rPr>
                <w:sz w:val="16"/>
                <w:szCs w:val="16"/>
              </w:rPr>
            </w:pPr>
            <w:r w:rsidRPr="002A0B10">
              <w:rPr>
                <w:sz w:val="16"/>
                <w:szCs w:val="16"/>
              </w:rPr>
              <w:t>.</w:t>
            </w:r>
            <w:r w:rsidR="007F594D" w:rsidRPr="002A0B10">
              <w:rPr>
                <w:sz w:val="16"/>
                <w:szCs w:val="16"/>
              </w:rPr>
              <w:t xml:space="preserve">042 / </w:t>
            </w:r>
            <w:r w:rsidRPr="002A0B10">
              <w:rPr>
                <w:sz w:val="16"/>
                <w:szCs w:val="16"/>
              </w:rPr>
              <w:t>.</w:t>
            </w:r>
            <w:r w:rsidR="007F594D" w:rsidRPr="002A0B10">
              <w:rPr>
                <w:sz w:val="16"/>
                <w:szCs w:val="16"/>
              </w:rPr>
              <w:t>085</w:t>
            </w:r>
          </w:p>
        </w:tc>
      </w:tr>
      <w:tr w:rsidR="007F594D" w:rsidRPr="002A0B10" w14:paraId="0DA51A2D" w14:textId="77777777" w:rsidTr="00A46729">
        <w:trPr>
          <w:tblCellSpacing w:w="15" w:type="dxa"/>
        </w:trPr>
        <w:tc>
          <w:tcPr>
            <w:tcW w:w="1460" w:type="pct"/>
            <w:tcBorders>
              <w:bottom w:val="single" w:sz="4" w:space="0" w:color="auto"/>
            </w:tcBorders>
            <w:vAlign w:val="center"/>
          </w:tcPr>
          <w:p w14:paraId="3E11369B" w14:textId="6E2D843A" w:rsidR="007F594D" w:rsidRPr="002A0B10" w:rsidRDefault="007F594D" w:rsidP="007F594D">
            <w:pPr>
              <w:spacing w:line="240" w:lineRule="auto"/>
              <w:ind w:left="97" w:firstLine="0"/>
              <w:rPr>
                <w:sz w:val="16"/>
                <w:szCs w:val="16"/>
              </w:rPr>
            </w:pPr>
            <w:r w:rsidRPr="002A0B10">
              <w:rPr>
                <w:sz w:val="16"/>
                <w:szCs w:val="16"/>
              </w:rPr>
              <w:t>Chi-Square</w:t>
            </w:r>
          </w:p>
        </w:tc>
        <w:tc>
          <w:tcPr>
            <w:tcW w:w="868" w:type="pct"/>
            <w:gridSpan w:val="3"/>
            <w:tcBorders>
              <w:bottom w:val="single" w:sz="4" w:space="0" w:color="auto"/>
            </w:tcBorders>
            <w:vAlign w:val="center"/>
          </w:tcPr>
          <w:p w14:paraId="3568B5E5" w14:textId="41164FB2" w:rsidR="007F594D" w:rsidRPr="002A0B10" w:rsidRDefault="007F594D" w:rsidP="007F594D">
            <w:pPr>
              <w:spacing w:line="240" w:lineRule="auto"/>
              <w:ind w:firstLine="266"/>
              <w:rPr>
                <w:sz w:val="16"/>
                <w:szCs w:val="16"/>
              </w:rPr>
            </w:pPr>
            <w:r w:rsidRPr="002A0B10">
              <w:rPr>
                <w:sz w:val="16"/>
                <w:szCs w:val="16"/>
              </w:rPr>
              <w:t>-</w:t>
            </w:r>
          </w:p>
        </w:tc>
        <w:tc>
          <w:tcPr>
            <w:tcW w:w="867" w:type="pct"/>
            <w:gridSpan w:val="3"/>
            <w:tcBorders>
              <w:bottom w:val="single" w:sz="4" w:space="0" w:color="auto"/>
            </w:tcBorders>
            <w:vAlign w:val="center"/>
          </w:tcPr>
          <w:p w14:paraId="0D16E703" w14:textId="418B1ECD" w:rsidR="007F594D" w:rsidRPr="002A0B10" w:rsidRDefault="007F594D" w:rsidP="007F594D">
            <w:pPr>
              <w:spacing w:line="240" w:lineRule="auto"/>
              <w:ind w:firstLine="266"/>
              <w:rPr>
                <w:sz w:val="16"/>
                <w:szCs w:val="16"/>
              </w:rPr>
            </w:pPr>
            <w:r w:rsidRPr="002A0B10">
              <w:rPr>
                <w:sz w:val="16"/>
                <w:szCs w:val="16"/>
              </w:rPr>
              <w:t>28.18***</w:t>
            </w:r>
          </w:p>
        </w:tc>
        <w:tc>
          <w:tcPr>
            <w:tcW w:w="867" w:type="pct"/>
            <w:gridSpan w:val="3"/>
            <w:tcBorders>
              <w:bottom w:val="single" w:sz="4" w:space="0" w:color="auto"/>
            </w:tcBorders>
            <w:vAlign w:val="center"/>
          </w:tcPr>
          <w:p w14:paraId="42A9293E" w14:textId="7FC85D6B" w:rsidR="007F594D" w:rsidRPr="002A0B10" w:rsidRDefault="007F594D" w:rsidP="007F594D">
            <w:pPr>
              <w:spacing w:line="240" w:lineRule="auto"/>
              <w:ind w:firstLine="266"/>
              <w:rPr>
                <w:sz w:val="16"/>
                <w:szCs w:val="16"/>
              </w:rPr>
            </w:pPr>
            <w:r w:rsidRPr="002A0B10">
              <w:rPr>
                <w:sz w:val="16"/>
                <w:szCs w:val="16"/>
              </w:rPr>
              <w:t>3.50†</w:t>
            </w:r>
          </w:p>
        </w:tc>
        <w:tc>
          <w:tcPr>
            <w:tcW w:w="867" w:type="pct"/>
            <w:gridSpan w:val="3"/>
            <w:tcBorders>
              <w:bottom w:val="single" w:sz="4" w:space="0" w:color="auto"/>
            </w:tcBorders>
            <w:vAlign w:val="center"/>
          </w:tcPr>
          <w:p w14:paraId="6EA0107A" w14:textId="34B5F4EB" w:rsidR="007F594D" w:rsidRPr="002A0B10" w:rsidRDefault="007F594D" w:rsidP="007F594D">
            <w:pPr>
              <w:spacing w:line="240" w:lineRule="auto"/>
              <w:ind w:firstLine="266"/>
              <w:rPr>
                <w:sz w:val="16"/>
                <w:szCs w:val="16"/>
              </w:rPr>
            </w:pPr>
            <w:r w:rsidRPr="002A0B10">
              <w:rPr>
                <w:sz w:val="16"/>
                <w:szCs w:val="16"/>
              </w:rPr>
              <w:t>3.895</w:t>
            </w:r>
          </w:p>
        </w:tc>
      </w:tr>
    </w:tbl>
    <w:p w14:paraId="56898E33" w14:textId="77435ED9" w:rsidR="00216C00" w:rsidRPr="002A0B10" w:rsidRDefault="00972819" w:rsidP="00B57D2E">
      <w:pPr>
        <w:spacing w:line="360" w:lineRule="auto"/>
        <w:ind w:firstLine="0"/>
        <w:rPr>
          <w:sz w:val="16"/>
          <w:szCs w:val="16"/>
        </w:rPr>
        <w:sectPr w:rsidR="00216C00" w:rsidRPr="002A0B10" w:rsidSect="007F594D">
          <w:endnotePr>
            <w:numFmt w:val="decimal"/>
          </w:endnotePr>
          <w:pgSz w:w="15840" w:h="12240" w:orient="landscape"/>
          <w:pgMar w:top="1440" w:right="1440" w:bottom="1440" w:left="1440" w:header="0" w:footer="0" w:gutter="0"/>
          <w:cols w:space="720"/>
          <w:docGrid w:linePitch="326"/>
        </w:sectPr>
      </w:pPr>
      <w:bookmarkStart w:id="11" w:name="_Hlk184988605"/>
      <w:r w:rsidRPr="002A0B10">
        <w:rPr>
          <w:i/>
          <w:iCs/>
          <w:sz w:val="16"/>
          <w:szCs w:val="16"/>
        </w:rPr>
        <w:t>Note</w:t>
      </w:r>
      <w:r w:rsidRPr="002A0B10">
        <w:rPr>
          <w:sz w:val="16"/>
          <w:szCs w:val="16"/>
        </w:rPr>
        <w:t xml:space="preserve">.  </w:t>
      </w:r>
      <w:r w:rsidRPr="002A0B10">
        <w:rPr>
          <w:rFonts w:eastAsia="Times New Roman"/>
          <w:color w:val="000000" w:themeColor="text1"/>
          <w:sz w:val="16"/>
          <w:szCs w:val="16"/>
        </w:rPr>
        <w:t xml:space="preserve">* </w:t>
      </w:r>
      <w:r w:rsidRPr="002A0B10">
        <w:rPr>
          <w:rFonts w:eastAsia="Times New Roman"/>
          <w:i/>
          <w:iCs/>
          <w:color w:val="000000" w:themeColor="text1"/>
          <w:sz w:val="16"/>
          <w:szCs w:val="16"/>
        </w:rPr>
        <w:t>p</w:t>
      </w:r>
      <w:r w:rsidRPr="002A0B10">
        <w:rPr>
          <w:rFonts w:eastAsia="Times New Roman"/>
          <w:color w:val="000000" w:themeColor="text1"/>
          <w:sz w:val="16"/>
          <w:szCs w:val="16"/>
        </w:rPr>
        <w:t xml:space="preserve"> &lt; .05, ** </w:t>
      </w:r>
      <w:r w:rsidRPr="002A0B10">
        <w:rPr>
          <w:rFonts w:eastAsia="Times New Roman"/>
          <w:i/>
          <w:iCs/>
          <w:color w:val="000000" w:themeColor="text1"/>
          <w:sz w:val="16"/>
          <w:szCs w:val="16"/>
        </w:rPr>
        <w:t>p</w:t>
      </w:r>
      <w:r w:rsidRPr="002A0B10">
        <w:rPr>
          <w:rFonts w:eastAsia="Times New Roman"/>
          <w:color w:val="000000" w:themeColor="text1"/>
          <w:sz w:val="16"/>
          <w:szCs w:val="16"/>
        </w:rPr>
        <w:t xml:space="preserve"> &lt; .01, ***</w:t>
      </w:r>
      <w:r w:rsidRPr="002A0B10">
        <w:rPr>
          <w:rFonts w:eastAsia="Times New Roman"/>
          <w:i/>
          <w:iCs/>
          <w:color w:val="000000" w:themeColor="text1"/>
          <w:sz w:val="16"/>
          <w:szCs w:val="16"/>
        </w:rPr>
        <w:t xml:space="preserve"> p</w:t>
      </w:r>
      <w:r w:rsidRPr="002A0B10">
        <w:rPr>
          <w:rFonts w:eastAsia="Times New Roman"/>
          <w:color w:val="000000" w:themeColor="text1"/>
          <w:sz w:val="16"/>
          <w:szCs w:val="16"/>
        </w:rPr>
        <w:t xml:space="preserve"> &lt; .001</w:t>
      </w:r>
      <w:r w:rsidR="00537FA6" w:rsidRPr="002A0B10">
        <w:rPr>
          <w:color w:val="000000" w:themeColor="text1"/>
          <w:sz w:val="16"/>
          <w:szCs w:val="16"/>
        </w:rPr>
        <w:t xml:space="preserve">, </w:t>
      </w:r>
      <w:r w:rsidR="00537FA6" w:rsidRPr="002A0B10">
        <w:rPr>
          <w:sz w:val="16"/>
          <w:szCs w:val="16"/>
        </w:rPr>
        <w:t xml:space="preserve">† </w:t>
      </w:r>
      <w:r w:rsidR="00537FA6" w:rsidRPr="002A0B10">
        <w:rPr>
          <w:rFonts w:eastAsia="Times New Roman"/>
          <w:i/>
          <w:iCs/>
          <w:color w:val="000000" w:themeColor="text1"/>
          <w:sz w:val="16"/>
          <w:szCs w:val="16"/>
        </w:rPr>
        <w:t>p</w:t>
      </w:r>
      <w:r w:rsidR="00537FA6" w:rsidRPr="002A0B10">
        <w:rPr>
          <w:rFonts w:eastAsia="Times New Roman"/>
          <w:color w:val="000000" w:themeColor="text1"/>
          <w:sz w:val="16"/>
          <w:szCs w:val="16"/>
        </w:rPr>
        <w:t xml:space="preserve"> &lt; .</w:t>
      </w:r>
      <w:r w:rsidR="00537FA6" w:rsidRPr="002A0B10">
        <w:rPr>
          <w:color w:val="000000" w:themeColor="text1"/>
          <w:sz w:val="16"/>
          <w:szCs w:val="16"/>
        </w:rPr>
        <w:t>065</w:t>
      </w:r>
      <w:r w:rsidR="00805D40" w:rsidRPr="002A0B10">
        <w:rPr>
          <w:color w:val="000000" w:themeColor="text1"/>
          <w:sz w:val="16"/>
          <w:szCs w:val="16"/>
        </w:rPr>
        <w:t>.</w:t>
      </w:r>
    </w:p>
    <w:bookmarkEnd w:id="11"/>
    <w:p w14:paraId="7FDE65F6" w14:textId="6DE64E04" w:rsidR="00B57D2E" w:rsidRPr="002A0B10" w:rsidRDefault="00B57D2E" w:rsidP="00B57D2E">
      <w:pPr>
        <w:spacing w:line="360" w:lineRule="auto"/>
        <w:ind w:firstLine="0"/>
        <w:rPr>
          <w:b/>
          <w:bCs/>
        </w:rPr>
      </w:pPr>
      <w:r w:rsidRPr="002A0B10">
        <w:rPr>
          <w:b/>
          <w:bCs/>
        </w:rPr>
        <w:lastRenderedPageBreak/>
        <w:t>Table 5</w:t>
      </w:r>
    </w:p>
    <w:p w14:paraId="11FA9DEF" w14:textId="6FFCCA5E" w:rsidR="00B57D2E" w:rsidRPr="002A0B10" w:rsidRDefault="00B57D2E" w:rsidP="00B57D2E">
      <w:pPr>
        <w:spacing w:line="360" w:lineRule="auto"/>
        <w:ind w:firstLine="0"/>
      </w:pPr>
      <w:r w:rsidRPr="002A0B10">
        <w:t>Model Coefficient Overview for Offered Apologies Predicted by Admission of Responsibility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65"/>
        <w:gridCol w:w="893"/>
        <w:gridCol w:w="725"/>
        <w:gridCol w:w="818"/>
        <w:gridCol w:w="893"/>
        <w:gridCol w:w="725"/>
        <w:gridCol w:w="815"/>
        <w:gridCol w:w="890"/>
        <w:gridCol w:w="725"/>
        <w:gridCol w:w="818"/>
        <w:gridCol w:w="890"/>
        <w:gridCol w:w="725"/>
        <w:gridCol w:w="1078"/>
      </w:tblGrid>
      <w:tr w:rsidR="00B57D2E" w:rsidRPr="002A0B10" w14:paraId="34A7D52B" w14:textId="77777777" w:rsidTr="00805D40">
        <w:trPr>
          <w:tblCellSpacing w:w="15" w:type="dxa"/>
        </w:trPr>
        <w:tc>
          <w:tcPr>
            <w:tcW w:w="1159" w:type="pct"/>
            <w:tcBorders>
              <w:top w:val="single" w:sz="4" w:space="0" w:color="auto"/>
              <w:bottom w:val="single" w:sz="4" w:space="0" w:color="auto"/>
            </w:tcBorders>
            <w:vAlign w:val="center"/>
            <w:hideMark/>
          </w:tcPr>
          <w:p w14:paraId="32429DF0" w14:textId="7A6BAF6D" w:rsidR="00B57D2E" w:rsidRPr="002A0B10" w:rsidRDefault="00B57D2E" w:rsidP="00B57D2E">
            <w:pPr>
              <w:spacing w:line="240" w:lineRule="auto"/>
              <w:ind w:firstLine="0"/>
              <w:jc w:val="center"/>
              <w:rPr>
                <w:sz w:val="16"/>
                <w:szCs w:val="16"/>
              </w:rPr>
            </w:pPr>
          </w:p>
        </w:tc>
        <w:tc>
          <w:tcPr>
            <w:tcW w:w="931" w:type="pct"/>
            <w:gridSpan w:val="3"/>
            <w:tcBorders>
              <w:top w:val="single" w:sz="4" w:space="0" w:color="auto"/>
              <w:bottom w:val="single" w:sz="4" w:space="0" w:color="auto"/>
            </w:tcBorders>
            <w:vAlign w:val="center"/>
            <w:hideMark/>
          </w:tcPr>
          <w:p w14:paraId="40B1D229" w14:textId="7E5C1BC9" w:rsidR="00B57D2E" w:rsidRPr="002A0B10" w:rsidRDefault="00B57D2E" w:rsidP="00B57D2E">
            <w:pPr>
              <w:spacing w:line="240" w:lineRule="auto"/>
              <w:ind w:firstLine="0"/>
              <w:jc w:val="center"/>
              <w:rPr>
                <w:sz w:val="16"/>
                <w:szCs w:val="16"/>
              </w:rPr>
            </w:pPr>
            <w:r w:rsidRPr="002A0B10">
              <w:rPr>
                <w:b/>
                <w:bCs/>
                <w:sz w:val="16"/>
                <w:szCs w:val="16"/>
              </w:rPr>
              <w:t>Block 1</w:t>
            </w:r>
          </w:p>
        </w:tc>
        <w:tc>
          <w:tcPr>
            <w:tcW w:w="930" w:type="pct"/>
            <w:gridSpan w:val="3"/>
            <w:tcBorders>
              <w:top w:val="single" w:sz="4" w:space="0" w:color="auto"/>
              <w:bottom w:val="single" w:sz="4" w:space="0" w:color="auto"/>
            </w:tcBorders>
            <w:vAlign w:val="center"/>
            <w:hideMark/>
          </w:tcPr>
          <w:p w14:paraId="00D83DCC" w14:textId="3C492A7E" w:rsidR="00B57D2E" w:rsidRPr="002A0B10" w:rsidRDefault="00B57D2E" w:rsidP="00B57D2E">
            <w:pPr>
              <w:spacing w:line="240" w:lineRule="auto"/>
              <w:ind w:firstLine="0"/>
              <w:jc w:val="center"/>
              <w:rPr>
                <w:sz w:val="16"/>
                <w:szCs w:val="16"/>
              </w:rPr>
            </w:pPr>
            <w:r w:rsidRPr="002A0B10">
              <w:rPr>
                <w:b/>
                <w:bCs/>
                <w:sz w:val="16"/>
                <w:szCs w:val="16"/>
              </w:rPr>
              <w:t>Block 2</w:t>
            </w:r>
          </w:p>
        </w:tc>
        <w:tc>
          <w:tcPr>
            <w:tcW w:w="930" w:type="pct"/>
            <w:gridSpan w:val="3"/>
            <w:tcBorders>
              <w:top w:val="single" w:sz="4" w:space="0" w:color="auto"/>
              <w:bottom w:val="single" w:sz="4" w:space="0" w:color="auto"/>
            </w:tcBorders>
            <w:vAlign w:val="center"/>
            <w:hideMark/>
          </w:tcPr>
          <w:p w14:paraId="02C778DB" w14:textId="57A28715" w:rsidR="00B57D2E" w:rsidRPr="002A0B10" w:rsidRDefault="00B57D2E" w:rsidP="00B57D2E">
            <w:pPr>
              <w:spacing w:line="240" w:lineRule="auto"/>
              <w:ind w:firstLine="0"/>
              <w:jc w:val="center"/>
              <w:rPr>
                <w:sz w:val="16"/>
                <w:szCs w:val="16"/>
              </w:rPr>
            </w:pPr>
            <w:r w:rsidRPr="002A0B10">
              <w:rPr>
                <w:b/>
                <w:bCs/>
                <w:sz w:val="16"/>
                <w:szCs w:val="16"/>
              </w:rPr>
              <w:t>Block 3</w:t>
            </w:r>
          </w:p>
        </w:tc>
        <w:tc>
          <w:tcPr>
            <w:tcW w:w="981" w:type="pct"/>
            <w:gridSpan w:val="3"/>
            <w:tcBorders>
              <w:top w:val="single" w:sz="4" w:space="0" w:color="auto"/>
              <w:bottom w:val="single" w:sz="4" w:space="0" w:color="auto"/>
            </w:tcBorders>
            <w:vAlign w:val="center"/>
            <w:hideMark/>
          </w:tcPr>
          <w:p w14:paraId="39741073" w14:textId="55404D11" w:rsidR="00B57D2E" w:rsidRPr="002A0B10" w:rsidRDefault="00B57D2E" w:rsidP="00B57D2E">
            <w:pPr>
              <w:spacing w:line="240" w:lineRule="auto"/>
              <w:ind w:firstLine="0"/>
              <w:jc w:val="center"/>
              <w:rPr>
                <w:sz w:val="16"/>
                <w:szCs w:val="16"/>
              </w:rPr>
            </w:pPr>
            <w:r w:rsidRPr="002A0B10">
              <w:rPr>
                <w:b/>
                <w:bCs/>
                <w:sz w:val="16"/>
                <w:szCs w:val="16"/>
              </w:rPr>
              <w:t>Block 4</w:t>
            </w:r>
          </w:p>
        </w:tc>
      </w:tr>
      <w:tr w:rsidR="00805D40" w:rsidRPr="002A0B10" w14:paraId="3B72BFF1" w14:textId="77777777" w:rsidTr="00805D40">
        <w:trPr>
          <w:tblCellSpacing w:w="15" w:type="dxa"/>
        </w:trPr>
        <w:tc>
          <w:tcPr>
            <w:tcW w:w="1159" w:type="pct"/>
            <w:tcBorders>
              <w:bottom w:val="single" w:sz="4" w:space="0" w:color="auto"/>
            </w:tcBorders>
            <w:vAlign w:val="center"/>
            <w:hideMark/>
          </w:tcPr>
          <w:p w14:paraId="25A9A57E" w14:textId="150D8365" w:rsidR="00B57D2E" w:rsidRPr="002A0B10" w:rsidRDefault="00B57D2E" w:rsidP="00B57D2E">
            <w:pPr>
              <w:spacing w:line="240" w:lineRule="auto"/>
              <w:ind w:firstLine="0"/>
              <w:jc w:val="center"/>
              <w:rPr>
                <w:sz w:val="16"/>
                <w:szCs w:val="16"/>
              </w:rPr>
            </w:pPr>
            <w:r w:rsidRPr="002A0B10">
              <w:rPr>
                <w:b/>
                <w:bCs/>
                <w:i/>
                <w:iCs/>
                <w:sz w:val="16"/>
                <w:szCs w:val="16"/>
              </w:rPr>
              <w:t>Predictors</w:t>
            </w:r>
          </w:p>
        </w:tc>
        <w:tc>
          <w:tcPr>
            <w:tcW w:w="342" w:type="pct"/>
            <w:tcBorders>
              <w:bottom w:val="single" w:sz="4" w:space="0" w:color="auto"/>
            </w:tcBorders>
            <w:vAlign w:val="center"/>
            <w:hideMark/>
          </w:tcPr>
          <w:p w14:paraId="783EA890" w14:textId="5B65CA3A" w:rsidR="00B57D2E" w:rsidRPr="002A0B10" w:rsidRDefault="00B57D2E" w:rsidP="00B57D2E">
            <w:pPr>
              <w:spacing w:line="240" w:lineRule="auto"/>
              <w:ind w:firstLine="0"/>
              <w:jc w:val="center"/>
              <w:rPr>
                <w:sz w:val="16"/>
                <w:szCs w:val="16"/>
              </w:rPr>
            </w:pPr>
            <w:r w:rsidRPr="002A0B10">
              <w:rPr>
                <w:b/>
                <w:bCs/>
                <w:i/>
                <w:iCs/>
                <w:sz w:val="16"/>
                <w:szCs w:val="16"/>
              </w:rPr>
              <w:t>Odds Ratios</w:t>
            </w:r>
          </w:p>
        </w:tc>
        <w:tc>
          <w:tcPr>
            <w:tcW w:w="276" w:type="pct"/>
            <w:tcBorders>
              <w:bottom w:val="single" w:sz="4" w:space="0" w:color="auto"/>
            </w:tcBorders>
            <w:vAlign w:val="center"/>
            <w:hideMark/>
          </w:tcPr>
          <w:p w14:paraId="16D59BB2" w14:textId="4771EB71" w:rsidR="00B57D2E" w:rsidRPr="002A0B10" w:rsidRDefault="00B57D2E" w:rsidP="00B57D2E">
            <w:pPr>
              <w:spacing w:line="240" w:lineRule="auto"/>
              <w:ind w:firstLine="0"/>
              <w:jc w:val="center"/>
              <w:rPr>
                <w:sz w:val="16"/>
                <w:szCs w:val="16"/>
              </w:rPr>
            </w:pPr>
            <w:r w:rsidRPr="002A0B10">
              <w:rPr>
                <w:b/>
                <w:bCs/>
                <w:i/>
                <w:iCs/>
                <w:sz w:val="16"/>
                <w:szCs w:val="16"/>
              </w:rPr>
              <w:t>CI</w:t>
            </w:r>
          </w:p>
        </w:tc>
        <w:tc>
          <w:tcPr>
            <w:tcW w:w="290" w:type="pct"/>
            <w:tcBorders>
              <w:bottom w:val="single" w:sz="4" w:space="0" w:color="auto"/>
            </w:tcBorders>
            <w:vAlign w:val="center"/>
            <w:hideMark/>
          </w:tcPr>
          <w:p w14:paraId="1BC2A70D" w14:textId="66FD7A61" w:rsidR="00B57D2E" w:rsidRPr="002A0B10" w:rsidRDefault="00B57D2E" w:rsidP="00B57D2E">
            <w:pPr>
              <w:spacing w:line="240" w:lineRule="auto"/>
              <w:ind w:firstLine="0"/>
              <w:jc w:val="center"/>
              <w:rPr>
                <w:sz w:val="16"/>
                <w:szCs w:val="16"/>
              </w:rPr>
            </w:pPr>
            <w:r w:rsidRPr="002A0B10">
              <w:rPr>
                <w:b/>
                <w:bCs/>
                <w:i/>
                <w:iCs/>
                <w:sz w:val="16"/>
                <w:szCs w:val="16"/>
              </w:rPr>
              <w:t>p</w:t>
            </w:r>
          </w:p>
        </w:tc>
        <w:tc>
          <w:tcPr>
            <w:tcW w:w="342" w:type="pct"/>
            <w:tcBorders>
              <w:bottom w:val="single" w:sz="4" w:space="0" w:color="auto"/>
            </w:tcBorders>
            <w:vAlign w:val="center"/>
            <w:hideMark/>
          </w:tcPr>
          <w:p w14:paraId="158F57B8" w14:textId="0EA86574" w:rsidR="00B57D2E" w:rsidRPr="002A0B10" w:rsidRDefault="00B57D2E" w:rsidP="00B57D2E">
            <w:pPr>
              <w:spacing w:line="240" w:lineRule="auto"/>
              <w:ind w:firstLine="0"/>
              <w:jc w:val="center"/>
              <w:rPr>
                <w:sz w:val="16"/>
                <w:szCs w:val="16"/>
              </w:rPr>
            </w:pPr>
            <w:r w:rsidRPr="002A0B10">
              <w:rPr>
                <w:b/>
                <w:bCs/>
                <w:i/>
                <w:iCs/>
                <w:sz w:val="16"/>
                <w:szCs w:val="16"/>
              </w:rPr>
              <w:t>Odds Ratios</w:t>
            </w:r>
          </w:p>
        </w:tc>
        <w:tc>
          <w:tcPr>
            <w:tcW w:w="276" w:type="pct"/>
            <w:tcBorders>
              <w:bottom w:val="single" w:sz="4" w:space="0" w:color="auto"/>
            </w:tcBorders>
            <w:vAlign w:val="center"/>
            <w:hideMark/>
          </w:tcPr>
          <w:p w14:paraId="3724F7F3" w14:textId="1C2C2ABF" w:rsidR="00B57D2E" w:rsidRPr="002A0B10" w:rsidRDefault="00B57D2E" w:rsidP="00B57D2E">
            <w:pPr>
              <w:spacing w:line="240" w:lineRule="auto"/>
              <w:ind w:firstLine="0"/>
              <w:jc w:val="center"/>
              <w:rPr>
                <w:sz w:val="16"/>
                <w:szCs w:val="16"/>
              </w:rPr>
            </w:pPr>
            <w:r w:rsidRPr="002A0B10">
              <w:rPr>
                <w:b/>
                <w:bCs/>
                <w:i/>
                <w:iCs/>
                <w:sz w:val="16"/>
                <w:szCs w:val="16"/>
              </w:rPr>
              <w:t>CI</w:t>
            </w:r>
          </w:p>
        </w:tc>
        <w:tc>
          <w:tcPr>
            <w:tcW w:w="289" w:type="pct"/>
            <w:tcBorders>
              <w:bottom w:val="single" w:sz="4" w:space="0" w:color="auto"/>
            </w:tcBorders>
            <w:vAlign w:val="center"/>
            <w:hideMark/>
          </w:tcPr>
          <w:p w14:paraId="2048F168" w14:textId="2B5C3056" w:rsidR="00B57D2E" w:rsidRPr="002A0B10" w:rsidRDefault="00B57D2E" w:rsidP="00B57D2E">
            <w:pPr>
              <w:spacing w:line="240" w:lineRule="auto"/>
              <w:ind w:firstLine="0"/>
              <w:jc w:val="center"/>
              <w:rPr>
                <w:sz w:val="16"/>
                <w:szCs w:val="16"/>
              </w:rPr>
            </w:pPr>
            <w:r w:rsidRPr="002A0B10">
              <w:rPr>
                <w:b/>
                <w:bCs/>
                <w:i/>
                <w:iCs/>
                <w:sz w:val="16"/>
                <w:szCs w:val="16"/>
              </w:rPr>
              <w:t>p</w:t>
            </w:r>
          </w:p>
        </w:tc>
        <w:tc>
          <w:tcPr>
            <w:tcW w:w="341" w:type="pct"/>
            <w:tcBorders>
              <w:bottom w:val="single" w:sz="4" w:space="0" w:color="auto"/>
            </w:tcBorders>
            <w:vAlign w:val="center"/>
            <w:hideMark/>
          </w:tcPr>
          <w:p w14:paraId="2961EB3D" w14:textId="302C9198" w:rsidR="00B57D2E" w:rsidRPr="002A0B10" w:rsidRDefault="00B57D2E" w:rsidP="00B57D2E">
            <w:pPr>
              <w:spacing w:line="240" w:lineRule="auto"/>
              <w:ind w:firstLine="0"/>
              <w:jc w:val="center"/>
              <w:rPr>
                <w:sz w:val="16"/>
                <w:szCs w:val="16"/>
              </w:rPr>
            </w:pPr>
            <w:r w:rsidRPr="002A0B10">
              <w:rPr>
                <w:b/>
                <w:bCs/>
                <w:i/>
                <w:iCs/>
                <w:sz w:val="16"/>
                <w:szCs w:val="16"/>
              </w:rPr>
              <w:t>Odds Ratios</w:t>
            </w:r>
          </w:p>
        </w:tc>
        <w:tc>
          <w:tcPr>
            <w:tcW w:w="276" w:type="pct"/>
            <w:tcBorders>
              <w:bottom w:val="single" w:sz="4" w:space="0" w:color="auto"/>
            </w:tcBorders>
            <w:vAlign w:val="center"/>
            <w:hideMark/>
          </w:tcPr>
          <w:p w14:paraId="2C8A4F70" w14:textId="2A4D62FC" w:rsidR="00B57D2E" w:rsidRPr="002A0B10" w:rsidRDefault="00B57D2E" w:rsidP="00B57D2E">
            <w:pPr>
              <w:spacing w:line="240" w:lineRule="auto"/>
              <w:ind w:firstLine="0"/>
              <w:jc w:val="center"/>
              <w:rPr>
                <w:sz w:val="16"/>
                <w:szCs w:val="16"/>
              </w:rPr>
            </w:pPr>
            <w:r w:rsidRPr="002A0B10">
              <w:rPr>
                <w:b/>
                <w:bCs/>
                <w:i/>
                <w:iCs/>
                <w:sz w:val="16"/>
                <w:szCs w:val="16"/>
              </w:rPr>
              <w:t>CI</w:t>
            </w:r>
          </w:p>
        </w:tc>
        <w:tc>
          <w:tcPr>
            <w:tcW w:w="289" w:type="pct"/>
            <w:tcBorders>
              <w:bottom w:val="single" w:sz="4" w:space="0" w:color="auto"/>
            </w:tcBorders>
            <w:vAlign w:val="center"/>
            <w:hideMark/>
          </w:tcPr>
          <w:p w14:paraId="51165214" w14:textId="73538061" w:rsidR="00B57D2E" w:rsidRPr="002A0B10" w:rsidRDefault="00B57D2E" w:rsidP="00B57D2E">
            <w:pPr>
              <w:spacing w:line="240" w:lineRule="auto"/>
              <w:ind w:firstLine="0"/>
              <w:jc w:val="center"/>
              <w:rPr>
                <w:sz w:val="16"/>
                <w:szCs w:val="16"/>
              </w:rPr>
            </w:pPr>
            <w:r w:rsidRPr="002A0B10">
              <w:rPr>
                <w:b/>
                <w:bCs/>
                <w:i/>
                <w:iCs/>
                <w:sz w:val="16"/>
                <w:szCs w:val="16"/>
              </w:rPr>
              <w:t>p</w:t>
            </w:r>
          </w:p>
        </w:tc>
        <w:tc>
          <w:tcPr>
            <w:tcW w:w="341" w:type="pct"/>
            <w:tcBorders>
              <w:bottom w:val="single" w:sz="4" w:space="0" w:color="auto"/>
            </w:tcBorders>
            <w:vAlign w:val="center"/>
            <w:hideMark/>
          </w:tcPr>
          <w:p w14:paraId="6057B3AA" w14:textId="3AC399F9" w:rsidR="00B57D2E" w:rsidRPr="002A0B10" w:rsidRDefault="00B57D2E" w:rsidP="00B57D2E">
            <w:pPr>
              <w:spacing w:line="240" w:lineRule="auto"/>
              <w:ind w:firstLine="0"/>
              <w:jc w:val="center"/>
              <w:rPr>
                <w:sz w:val="16"/>
                <w:szCs w:val="16"/>
              </w:rPr>
            </w:pPr>
            <w:r w:rsidRPr="002A0B10">
              <w:rPr>
                <w:b/>
                <w:bCs/>
                <w:i/>
                <w:iCs/>
                <w:sz w:val="16"/>
                <w:szCs w:val="16"/>
              </w:rPr>
              <w:t>Odds Ratios</w:t>
            </w:r>
          </w:p>
        </w:tc>
        <w:tc>
          <w:tcPr>
            <w:tcW w:w="276" w:type="pct"/>
            <w:tcBorders>
              <w:bottom w:val="single" w:sz="4" w:space="0" w:color="auto"/>
            </w:tcBorders>
            <w:vAlign w:val="center"/>
            <w:hideMark/>
          </w:tcPr>
          <w:p w14:paraId="1F9457E7" w14:textId="20AB3D12" w:rsidR="00B57D2E" w:rsidRPr="002A0B10" w:rsidRDefault="00B57D2E" w:rsidP="00B57D2E">
            <w:pPr>
              <w:spacing w:line="240" w:lineRule="auto"/>
              <w:ind w:firstLine="0"/>
              <w:jc w:val="center"/>
              <w:rPr>
                <w:sz w:val="16"/>
                <w:szCs w:val="16"/>
              </w:rPr>
            </w:pPr>
            <w:r w:rsidRPr="002A0B10">
              <w:rPr>
                <w:b/>
                <w:bCs/>
                <w:i/>
                <w:iCs/>
                <w:sz w:val="16"/>
                <w:szCs w:val="16"/>
              </w:rPr>
              <w:t>CI</w:t>
            </w:r>
          </w:p>
        </w:tc>
        <w:tc>
          <w:tcPr>
            <w:tcW w:w="341" w:type="pct"/>
            <w:tcBorders>
              <w:bottom w:val="single" w:sz="4" w:space="0" w:color="auto"/>
            </w:tcBorders>
            <w:vAlign w:val="center"/>
            <w:hideMark/>
          </w:tcPr>
          <w:p w14:paraId="18FCF5EA" w14:textId="4E11A074" w:rsidR="00B57D2E" w:rsidRPr="002A0B10" w:rsidRDefault="00B57D2E" w:rsidP="00B57D2E">
            <w:pPr>
              <w:spacing w:line="240" w:lineRule="auto"/>
              <w:ind w:firstLine="0"/>
              <w:jc w:val="center"/>
              <w:rPr>
                <w:sz w:val="16"/>
                <w:szCs w:val="16"/>
              </w:rPr>
            </w:pPr>
            <w:r w:rsidRPr="002A0B10">
              <w:rPr>
                <w:b/>
                <w:bCs/>
                <w:i/>
                <w:iCs/>
                <w:sz w:val="16"/>
                <w:szCs w:val="16"/>
              </w:rPr>
              <w:t>p</w:t>
            </w:r>
          </w:p>
        </w:tc>
      </w:tr>
      <w:tr w:rsidR="00805D40" w:rsidRPr="002A0B10" w14:paraId="012A6627" w14:textId="77777777" w:rsidTr="00805D40">
        <w:trPr>
          <w:tblCellSpacing w:w="15" w:type="dxa"/>
        </w:trPr>
        <w:tc>
          <w:tcPr>
            <w:tcW w:w="1159" w:type="pct"/>
            <w:vAlign w:val="center"/>
          </w:tcPr>
          <w:p w14:paraId="3BBB1845" w14:textId="16701882" w:rsidR="00B57D2E" w:rsidRPr="002A0B10" w:rsidRDefault="00B57D2E" w:rsidP="00B57D2E">
            <w:pPr>
              <w:spacing w:line="240" w:lineRule="auto"/>
              <w:ind w:firstLine="0"/>
              <w:rPr>
                <w:b/>
                <w:bCs/>
                <w:sz w:val="16"/>
                <w:szCs w:val="16"/>
              </w:rPr>
            </w:pPr>
            <w:r w:rsidRPr="002A0B10">
              <w:rPr>
                <w:b/>
                <w:bCs/>
                <w:sz w:val="16"/>
                <w:szCs w:val="16"/>
              </w:rPr>
              <w:t>Fixed Effects</w:t>
            </w:r>
          </w:p>
        </w:tc>
        <w:tc>
          <w:tcPr>
            <w:tcW w:w="342" w:type="pct"/>
            <w:vAlign w:val="center"/>
          </w:tcPr>
          <w:p w14:paraId="139EDD85" w14:textId="77777777" w:rsidR="00B57D2E" w:rsidRPr="002A0B10" w:rsidRDefault="00B57D2E" w:rsidP="00B57D2E">
            <w:pPr>
              <w:spacing w:line="240" w:lineRule="auto"/>
              <w:ind w:firstLine="0"/>
              <w:rPr>
                <w:sz w:val="16"/>
                <w:szCs w:val="16"/>
              </w:rPr>
            </w:pPr>
          </w:p>
        </w:tc>
        <w:tc>
          <w:tcPr>
            <w:tcW w:w="276" w:type="pct"/>
            <w:vAlign w:val="center"/>
          </w:tcPr>
          <w:p w14:paraId="50A4F19C" w14:textId="77777777" w:rsidR="00B57D2E" w:rsidRPr="002A0B10" w:rsidRDefault="00B57D2E" w:rsidP="00B57D2E">
            <w:pPr>
              <w:spacing w:line="240" w:lineRule="auto"/>
              <w:ind w:firstLine="0"/>
              <w:rPr>
                <w:sz w:val="16"/>
                <w:szCs w:val="16"/>
              </w:rPr>
            </w:pPr>
          </w:p>
        </w:tc>
        <w:tc>
          <w:tcPr>
            <w:tcW w:w="290" w:type="pct"/>
            <w:vAlign w:val="center"/>
          </w:tcPr>
          <w:p w14:paraId="62D5D3A6" w14:textId="77777777" w:rsidR="00B57D2E" w:rsidRPr="002A0B10" w:rsidRDefault="00B57D2E" w:rsidP="00B57D2E">
            <w:pPr>
              <w:spacing w:line="240" w:lineRule="auto"/>
              <w:ind w:firstLine="0"/>
              <w:rPr>
                <w:sz w:val="16"/>
                <w:szCs w:val="16"/>
              </w:rPr>
            </w:pPr>
          </w:p>
        </w:tc>
        <w:tc>
          <w:tcPr>
            <w:tcW w:w="342" w:type="pct"/>
            <w:vAlign w:val="center"/>
          </w:tcPr>
          <w:p w14:paraId="40256950" w14:textId="77777777" w:rsidR="00B57D2E" w:rsidRPr="002A0B10" w:rsidRDefault="00B57D2E" w:rsidP="00B57D2E">
            <w:pPr>
              <w:spacing w:line="240" w:lineRule="auto"/>
              <w:ind w:firstLine="0"/>
              <w:rPr>
                <w:sz w:val="16"/>
                <w:szCs w:val="16"/>
              </w:rPr>
            </w:pPr>
          </w:p>
        </w:tc>
        <w:tc>
          <w:tcPr>
            <w:tcW w:w="276" w:type="pct"/>
            <w:vAlign w:val="center"/>
          </w:tcPr>
          <w:p w14:paraId="7645EC04" w14:textId="77777777" w:rsidR="00B57D2E" w:rsidRPr="002A0B10" w:rsidRDefault="00B57D2E" w:rsidP="00B57D2E">
            <w:pPr>
              <w:spacing w:line="240" w:lineRule="auto"/>
              <w:ind w:firstLine="0"/>
              <w:rPr>
                <w:sz w:val="16"/>
                <w:szCs w:val="16"/>
              </w:rPr>
            </w:pPr>
          </w:p>
        </w:tc>
        <w:tc>
          <w:tcPr>
            <w:tcW w:w="289" w:type="pct"/>
            <w:vAlign w:val="center"/>
          </w:tcPr>
          <w:p w14:paraId="737C3A01" w14:textId="77777777" w:rsidR="00B57D2E" w:rsidRPr="002A0B10" w:rsidRDefault="00B57D2E" w:rsidP="00B57D2E">
            <w:pPr>
              <w:spacing w:line="240" w:lineRule="auto"/>
              <w:ind w:firstLine="0"/>
              <w:rPr>
                <w:sz w:val="16"/>
                <w:szCs w:val="16"/>
              </w:rPr>
            </w:pPr>
          </w:p>
        </w:tc>
        <w:tc>
          <w:tcPr>
            <w:tcW w:w="341" w:type="pct"/>
            <w:vAlign w:val="center"/>
          </w:tcPr>
          <w:p w14:paraId="7FCA2F92" w14:textId="77777777" w:rsidR="00B57D2E" w:rsidRPr="002A0B10" w:rsidRDefault="00B57D2E" w:rsidP="00B57D2E">
            <w:pPr>
              <w:spacing w:line="240" w:lineRule="auto"/>
              <w:ind w:firstLine="0"/>
              <w:rPr>
                <w:sz w:val="16"/>
                <w:szCs w:val="16"/>
              </w:rPr>
            </w:pPr>
          </w:p>
        </w:tc>
        <w:tc>
          <w:tcPr>
            <w:tcW w:w="276" w:type="pct"/>
            <w:vAlign w:val="center"/>
          </w:tcPr>
          <w:p w14:paraId="0A8FF3F2" w14:textId="77777777" w:rsidR="00B57D2E" w:rsidRPr="002A0B10" w:rsidRDefault="00B57D2E" w:rsidP="00B57D2E">
            <w:pPr>
              <w:spacing w:line="240" w:lineRule="auto"/>
              <w:ind w:firstLine="0"/>
              <w:rPr>
                <w:sz w:val="16"/>
                <w:szCs w:val="16"/>
              </w:rPr>
            </w:pPr>
          </w:p>
        </w:tc>
        <w:tc>
          <w:tcPr>
            <w:tcW w:w="289" w:type="pct"/>
            <w:vAlign w:val="center"/>
          </w:tcPr>
          <w:p w14:paraId="4F8E40C9" w14:textId="77777777" w:rsidR="00B57D2E" w:rsidRPr="002A0B10" w:rsidRDefault="00B57D2E" w:rsidP="00B57D2E">
            <w:pPr>
              <w:spacing w:line="240" w:lineRule="auto"/>
              <w:ind w:firstLine="0"/>
              <w:rPr>
                <w:sz w:val="16"/>
                <w:szCs w:val="16"/>
              </w:rPr>
            </w:pPr>
          </w:p>
        </w:tc>
        <w:tc>
          <w:tcPr>
            <w:tcW w:w="341" w:type="pct"/>
            <w:vAlign w:val="center"/>
          </w:tcPr>
          <w:p w14:paraId="1F584FDD" w14:textId="77777777" w:rsidR="00B57D2E" w:rsidRPr="002A0B10" w:rsidRDefault="00B57D2E" w:rsidP="00B57D2E">
            <w:pPr>
              <w:spacing w:line="240" w:lineRule="auto"/>
              <w:ind w:firstLine="0"/>
              <w:rPr>
                <w:sz w:val="16"/>
                <w:szCs w:val="16"/>
              </w:rPr>
            </w:pPr>
          </w:p>
        </w:tc>
        <w:tc>
          <w:tcPr>
            <w:tcW w:w="276" w:type="pct"/>
            <w:vAlign w:val="center"/>
          </w:tcPr>
          <w:p w14:paraId="19FC99E5" w14:textId="77777777" w:rsidR="00B57D2E" w:rsidRPr="002A0B10" w:rsidRDefault="00B57D2E" w:rsidP="00B57D2E">
            <w:pPr>
              <w:spacing w:line="240" w:lineRule="auto"/>
              <w:ind w:firstLine="0"/>
              <w:rPr>
                <w:sz w:val="16"/>
                <w:szCs w:val="16"/>
              </w:rPr>
            </w:pPr>
          </w:p>
        </w:tc>
        <w:tc>
          <w:tcPr>
            <w:tcW w:w="341" w:type="pct"/>
            <w:vAlign w:val="center"/>
          </w:tcPr>
          <w:p w14:paraId="0AA89A0C" w14:textId="77777777" w:rsidR="00B57D2E" w:rsidRPr="002A0B10" w:rsidRDefault="00B57D2E" w:rsidP="00B57D2E">
            <w:pPr>
              <w:spacing w:line="240" w:lineRule="auto"/>
              <w:ind w:firstLine="0"/>
              <w:rPr>
                <w:sz w:val="16"/>
                <w:szCs w:val="16"/>
              </w:rPr>
            </w:pPr>
          </w:p>
        </w:tc>
      </w:tr>
      <w:tr w:rsidR="00805D40" w:rsidRPr="002A0B10" w14:paraId="639625DC" w14:textId="77777777" w:rsidTr="00805D40">
        <w:trPr>
          <w:tblCellSpacing w:w="15" w:type="dxa"/>
        </w:trPr>
        <w:tc>
          <w:tcPr>
            <w:tcW w:w="1159" w:type="pct"/>
            <w:vAlign w:val="center"/>
            <w:hideMark/>
          </w:tcPr>
          <w:p w14:paraId="3C3A414A" w14:textId="58532DC0" w:rsidR="00292C41" w:rsidRPr="002A0B10" w:rsidRDefault="00292C41" w:rsidP="00292C41">
            <w:pPr>
              <w:spacing w:line="240" w:lineRule="auto"/>
              <w:ind w:left="97" w:firstLine="0"/>
              <w:rPr>
                <w:sz w:val="16"/>
                <w:szCs w:val="16"/>
              </w:rPr>
            </w:pPr>
            <w:r w:rsidRPr="002A0B10">
              <w:rPr>
                <w:sz w:val="16"/>
                <w:szCs w:val="16"/>
              </w:rPr>
              <w:t>(Intercept)</w:t>
            </w:r>
          </w:p>
        </w:tc>
        <w:tc>
          <w:tcPr>
            <w:tcW w:w="342" w:type="pct"/>
            <w:vAlign w:val="center"/>
            <w:hideMark/>
          </w:tcPr>
          <w:p w14:paraId="21E78B54" w14:textId="3454FCDE" w:rsidR="00292C41" w:rsidRPr="002A0B10" w:rsidRDefault="00292C41" w:rsidP="00292C41">
            <w:pPr>
              <w:spacing w:line="240" w:lineRule="auto"/>
              <w:ind w:firstLine="0"/>
              <w:jc w:val="center"/>
              <w:rPr>
                <w:sz w:val="16"/>
                <w:szCs w:val="16"/>
              </w:rPr>
            </w:pPr>
            <w:r w:rsidRPr="002A0B10">
              <w:rPr>
                <w:sz w:val="16"/>
                <w:szCs w:val="16"/>
              </w:rPr>
              <w:t>2.81</w:t>
            </w:r>
          </w:p>
        </w:tc>
        <w:tc>
          <w:tcPr>
            <w:tcW w:w="276" w:type="pct"/>
            <w:vAlign w:val="center"/>
            <w:hideMark/>
          </w:tcPr>
          <w:p w14:paraId="4AD8C804" w14:textId="50552EF0" w:rsidR="00292C41" w:rsidRPr="002A0B10" w:rsidRDefault="00292C41" w:rsidP="00292C41">
            <w:pPr>
              <w:spacing w:line="240" w:lineRule="auto"/>
              <w:ind w:firstLine="0"/>
              <w:jc w:val="center"/>
              <w:rPr>
                <w:sz w:val="16"/>
                <w:szCs w:val="16"/>
              </w:rPr>
            </w:pPr>
            <w:r w:rsidRPr="002A0B10">
              <w:rPr>
                <w:sz w:val="16"/>
                <w:szCs w:val="16"/>
              </w:rPr>
              <w:t>2.36</w:t>
            </w:r>
            <w:r w:rsidR="00AC557E" w:rsidRPr="002A0B10">
              <w:rPr>
                <w:sz w:val="16"/>
                <w:szCs w:val="16"/>
              </w:rPr>
              <w:t xml:space="preserve">, </w:t>
            </w:r>
            <w:r w:rsidRPr="002A0B10">
              <w:rPr>
                <w:sz w:val="16"/>
                <w:szCs w:val="16"/>
              </w:rPr>
              <w:t>3.35</w:t>
            </w:r>
          </w:p>
        </w:tc>
        <w:tc>
          <w:tcPr>
            <w:tcW w:w="290" w:type="pct"/>
            <w:vAlign w:val="center"/>
            <w:hideMark/>
          </w:tcPr>
          <w:p w14:paraId="797E2BA0" w14:textId="1F7B8D81" w:rsidR="00292C41" w:rsidRPr="002A0B10" w:rsidRDefault="00972819" w:rsidP="00292C41">
            <w:pPr>
              <w:spacing w:line="240" w:lineRule="auto"/>
              <w:ind w:firstLine="0"/>
              <w:jc w:val="center"/>
              <w:rPr>
                <w:sz w:val="16"/>
                <w:szCs w:val="16"/>
              </w:rPr>
            </w:pPr>
            <w:r w:rsidRPr="002A0B10">
              <w:rPr>
                <w:b/>
                <w:bCs/>
                <w:sz w:val="16"/>
                <w:szCs w:val="16"/>
              </w:rPr>
              <w:t>&lt;.001***</w:t>
            </w:r>
          </w:p>
        </w:tc>
        <w:tc>
          <w:tcPr>
            <w:tcW w:w="342" w:type="pct"/>
            <w:vAlign w:val="center"/>
            <w:hideMark/>
          </w:tcPr>
          <w:p w14:paraId="785C81B9" w14:textId="2E9EE044" w:rsidR="00292C41" w:rsidRPr="002A0B10" w:rsidRDefault="00292C41" w:rsidP="00292C41">
            <w:pPr>
              <w:spacing w:line="240" w:lineRule="auto"/>
              <w:ind w:firstLine="0"/>
              <w:jc w:val="center"/>
              <w:rPr>
                <w:sz w:val="16"/>
                <w:szCs w:val="16"/>
              </w:rPr>
            </w:pPr>
            <w:r w:rsidRPr="002A0B10">
              <w:rPr>
                <w:sz w:val="16"/>
                <w:szCs w:val="16"/>
              </w:rPr>
              <w:t>2.81</w:t>
            </w:r>
          </w:p>
        </w:tc>
        <w:tc>
          <w:tcPr>
            <w:tcW w:w="276" w:type="pct"/>
            <w:vAlign w:val="center"/>
            <w:hideMark/>
          </w:tcPr>
          <w:p w14:paraId="0FE985EE" w14:textId="03508197" w:rsidR="00292C41" w:rsidRPr="002A0B10" w:rsidRDefault="00292C41" w:rsidP="00292C41">
            <w:pPr>
              <w:spacing w:line="240" w:lineRule="auto"/>
              <w:ind w:firstLine="0"/>
              <w:jc w:val="center"/>
              <w:rPr>
                <w:sz w:val="16"/>
                <w:szCs w:val="16"/>
              </w:rPr>
            </w:pPr>
            <w:r w:rsidRPr="002A0B10">
              <w:rPr>
                <w:sz w:val="16"/>
                <w:szCs w:val="16"/>
              </w:rPr>
              <w:t>2.36</w:t>
            </w:r>
            <w:r w:rsidR="00AC557E" w:rsidRPr="002A0B10">
              <w:rPr>
                <w:sz w:val="16"/>
                <w:szCs w:val="16"/>
              </w:rPr>
              <w:t xml:space="preserve">, </w:t>
            </w:r>
            <w:r w:rsidRPr="002A0B10">
              <w:rPr>
                <w:sz w:val="16"/>
                <w:szCs w:val="16"/>
              </w:rPr>
              <w:t>3.35</w:t>
            </w:r>
          </w:p>
        </w:tc>
        <w:tc>
          <w:tcPr>
            <w:tcW w:w="289" w:type="pct"/>
            <w:vAlign w:val="center"/>
            <w:hideMark/>
          </w:tcPr>
          <w:p w14:paraId="0CC3A859" w14:textId="59C52FBE" w:rsidR="00292C41" w:rsidRPr="002A0B10" w:rsidRDefault="00972819" w:rsidP="00292C41">
            <w:pPr>
              <w:spacing w:line="240" w:lineRule="auto"/>
              <w:ind w:firstLine="0"/>
              <w:jc w:val="center"/>
              <w:rPr>
                <w:sz w:val="16"/>
                <w:szCs w:val="16"/>
              </w:rPr>
            </w:pPr>
            <w:r w:rsidRPr="002A0B10">
              <w:rPr>
                <w:b/>
                <w:bCs/>
                <w:sz w:val="16"/>
                <w:szCs w:val="16"/>
              </w:rPr>
              <w:t>&lt;.001***</w:t>
            </w:r>
          </w:p>
        </w:tc>
        <w:tc>
          <w:tcPr>
            <w:tcW w:w="341" w:type="pct"/>
            <w:vAlign w:val="center"/>
            <w:hideMark/>
          </w:tcPr>
          <w:p w14:paraId="491E0A3D" w14:textId="2D6EAC86" w:rsidR="00292C41" w:rsidRPr="002A0B10" w:rsidRDefault="00292C41" w:rsidP="00292C41">
            <w:pPr>
              <w:spacing w:line="240" w:lineRule="auto"/>
              <w:ind w:firstLine="0"/>
              <w:jc w:val="center"/>
              <w:rPr>
                <w:sz w:val="16"/>
                <w:szCs w:val="16"/>
              </w:rPr>
            </w:pPr>
            <w:r w:rsidRPr="002A0B10">
              <w:rPr>
                <w:sz w:val="16"/>
                <w:szCs w:val="16"/>
              </w:rPr>
              <w:t>2.81</w:t>
            </w:r>
          </w:p>
        </w:tc>
        <w:tc>
          <w:tcPr>
            <w:tcW w:w="276" w:type="pct"/>
            <w:vAlign w:val="center"/>
            <w:hideMark/>
          </w:tcPr>
          <w:p w14:paraId="207BB0EF" w14:textId="7BD9B292" w:rsidR="00292C41" w:rsidRPr="002A0B10" w:rsidRDefault="00292C41" w:rsidP="00292C41">
            <w:pPr>
              <w:spacing w:line="240" w:lineRule="auto"/>
              <w:ind w:firstLine="0"/>
              <w:jc w:val="center"/>
              <w:rPr>
                <w:sz w:val="16"/>
                <w:szCs w:val="16"/>
              </w:rPr>
            </w:pPr>
            <w:r w:rsidRPr="002A0B10">
              <w:rPr>
                <w:sz w:val="16"/>
                <w:szCs w:val="16"/>
              </w:rPr>
              <w:t>2.36</w:t>
            </w:r>
            <w:r w:rsidR="00AC557E" w:rsidRPr="002A0B10">
              <w:rPr>
                <w:sz w:val="16"/>
                <w:szCs w:val="16"/>
              </w:rPr>
              <w:t xml:space="preserve">, </w:t>
            </w:r>
            <w:r w:rsidRPr="002A0B10">
              <w:rPr>
                <w:sz w:val="16"/>
                <w:szCs w:val="16"/>
              </w:rPr>
              <w:t>3.35</w:t>
            </w:r>
          </w:p>
        </w:tc>
        <w:tc>
          <w:tcPr>
            <w:tcW w:w="289" w:type="pct"/>
            <w:vAlign w:val="center"/>
            <w:hideMark/>
          </w:tcPr>
          <w:p w14:paraId="443F9472" w14:textId="3B4C27AF" w:rsidR="00292C41" w:rsidRPr="002A0B10" w:rsidRDefault="00972819" w:rsidP="00292C41">
            <w:pPr>
              <w:spacing w:line="240" w:lineRule="auto"/>
              <w:ind w:firstLine="0"/>
              <w:jc w:val="center"/>
              <w:rPr>
                <w:sz w:val="16"/>
                <w:szCs w:val="16"/>
              </w:rPr>
            </w:pPr>
            <w:r w:rsidRPr="002A0B10">
              <w:rPr>
                <w:b/>
                <w:bCs/>
                <w:sz w:val="16"/>
                <w:szCs w:val="16"/>
              </w:rPr>
              <w:t>&lt;.001***</w:t>
            </w:r>
          </w:p>
        </w:tc>
        <w:tc>
          <w:tcPr>
            <w:tcW w:w="341" w:type="pct"/>
            <w:shd w:val="clear" w:color="auto" w:fill="auto"/>
            <w:vAlign w:val="center"/>
            <w:hideMark/>
          </w:tcPr>
          <w:p w14:paraId="562EA82A" w14:textId="60587932" w:rsidR="00292C41" w:rsidRPr="002A0B10" w:rsidRDefault="00292C41" w:rsidP="00292C41">
            <w:pPr>
              <w:spacing w:line="240" w:lineRule="auto"/>
              <w:ind w:firstLine="0"/>
              <w:jc w:val="center"/>
              <w:rPr>
                <w:sz w:val="16"/>
                <w:szCs w:val="16"/>
              </w:rPr>
            </w:pPr>
            <w:r w:rsidRPr="002A0B10">
              <w:rPr>
                <w:sz w:val="16"/>
                <w:szCs w:val="16"/>
              </w:rPr>
              <w:t>2.81</w:t>
            </w:r>
          </w:p>
        </w:tc>
        <w:tc>
          <w:tcPr>
            <w:tcW w:w="276" w:type="pct"/>
            <w:shd w:val="clear" w:color="auto" w:fill="auto"/>
            <w:vAlign w:val="center"/>
            <w:hideMark/>
          </w:tcPr>
          <w:p w14:paraId="56F6296D" w14:textId="66D24E9D" w:rsidR="00292C41" w:rsidRPr="002A0B10" w:rsidRDefault="00292C41" w:rsidP="00292C41">
            <w:pPr>
              <w:spacing w:line="240" w:lineRule="auto"/>
              <w:ind w:firstLine="0"/>
              <w:jc w:val="center"/>
              <w:rPr>
                <w:sz w:val="16"/>
                <w:szCs w:val="16"/>
              </w:rPr>
            </w:pPr>
            <w:r w:rsidRPr="002A0B10">
              <w:rPr>
                <w:sz w:val="16"/>
                <w:szCs w:val="16"/>
              </w:rPr>
              <w:t>2.36</w:t>
            </w:r>
            <w:r w:rsidR="00AC557E" w:rsidRPr="002A0B10">
              <w:rPr>
                <w:sz w:val="16"/>
                <w:szCs w:val="16"/>
              </w:rPr>
              <w:t xml:space="preserve">, </w:t>
            </w:r>
            <w:r w:rsidRPr="002A0B10">
              <w:rPr>
                <w:sz w:val="16"/>
                <w:szCs w:val="16"/>
              </w:rPr>
              <w:t>3.35</w:t>
            </w:r>
          </w:p>
        </w:tc>
        <w:tc>
          <w:tcPr>
            <w:tcW w:w="341" w:type="pct"/>
            <w:shd w:val="clear" w:color="auto" w:fill="auto"/>
            <w:vAlign w:val="center"/>
            <w:hideMark/>
          </w:tcPr>
          <w:p w14:paraId="3CA01017" w14:textId="2349561E" w:rsidR="00292C41" w:rsidRPr="002A0B10" w:rsidRDefault="00972819" w:rsidP="00292C41">
            <w:pPr>
              <w:spacing w:line="240" w:lineRule="auto"/>
              <w:ind w:firstLine="0"/>
              <w:jc w:val="center"/>
              <w:rPr>
                <w:sz w:val="16"/>
                <w:szCs w:val="16"/>
              </w:rPr>
            </w:pPr>
            <w:r w:rsidRPr="002A0B10">
              <w:rPr>
                <w:b/>
                <w:bCs/>
                <w:sz w:val="16"/>
                <w:szCs w:val="16"/>
              </w:rPr>
              <w:t>&lt;.001***</w:t>
            </w:r>
          </w:p>
        </w:tc>
      </w:tr>
      <w:tr w:rsidR="00805D40" w:rsidRPr="002A0B10" w14:paraId="453FB78A" w14:textId="77777777" w:rsidTr="00805D40">
        <w:trPr>
          <w:tblCellSpacing w:w="15" w:type="dxa"/>
        </w:trPr>
        <w:tc>
          <w:tcPr>
            <w:tcW w:w="1159" w:type="pct"/>
            <w:vAlign w:val="center"/>
            <w:hideMark/>
          </w:tcPr>
          <w:p w14:paraId="12374B28" w14:textId="7D0FD741" w:rsidR="00292C41" w:rsidRPr="002A0B10" w:rsidRDefault="00292C41" w:rsidP="00292C41">
            <w:pPr>
              <w:spacing w:line="240" w:lineRule="auto"/>
              <w:ind w:left="97" w:firstLine="0"/>
              <w:rPr>
                <w:sz w:val="16"/>
                <w:szCs w:val="16"/>
              </w:rPr>
            </w:pPr>
            <w:r w:rsidRPr="002A0B10">
              <w:rPr>
                <w:sz w:val="16"/>
                <w:szCs w:val="16"/>
              </w:rPr>
              <w:t>Responsibility (Personal)</w:t>
            </w:r>
          </w:p>
        </w:tc>
        <w:tc>
          <w:tcPr>
            <w:tcW w:w="342" w:type="pct"/>
            <w:vAlign w:val="center"/>
            <w:hideMark/>
          </w:tcPr>
          <w:p w14:paraId="6E4AF606" w14:textId="23E211FC" w:rsidR="00292C41" w:rsidRPr="002A0B10" w:rsidRDefault="00292C41" w:rsidP="00292C41">
            <w:pPr>
              <w:spacing w:line="240" w:lineRule="auto"/>
              <w:ind w:firstLine="0"/>
              <w:jc w:val="center"/>
              <w:rPr>
                <w:sz w:val="16"/>
                <w:szCs w:val="16"/>
              </w:rPr>
            </w:pPr>
            <w:r w:rsidRPr="002A0B10">
              <w:rPr>
                <w:sz w:val="16"/>
                <w:szCs w:val="16"/>
              </w:rPr>
              <w:t>1.10</w:t>
            </w:r>
          </w:p>
        </w:tc>
        <w:tc>
          <w:tcPr>
            <w:tcW w:w="276" w:type="pct"/>
            <w:vAlign w:val="center"/>
            <w:hideMark/>
          </w:tcPr>
          <w:p w14:paraId="4CCD42BC" w14:textId="10688962" w:rsidR="00292C41" w:rsidRPr="002A0B10" w:rsidRDefault="00292C41" w:rsidP="00292C41">
            <w:pPr>
              <w:spacing w:line="240" w:lineRule="auto"/>
              <w:ind w:firstLine="0"/>
              <w:jc w:val="center"/>
              <w:rPr>
                <w:sz w:val="16"/>
                <w:szCs w:val="16"/>
              </w:rPr>
            </w:pPr>
            <w:r w:rsidRPr="002A0B10">
              <w:rPr>
                <w:sz w:val="16"/>
                <w:szCs w:val="16"/>
              </w:rPr>
              <w:t>1.07</w:t>
            </w:r>
            <w:r w:rsidR="00AC557E" w:rsidRPr="002A0B10">
              <w:rPr>
                <w:sz w:val="16"/>
                <w:szCs w:val="16"/>
              </w:rPr>
              <w:t xml:space="preserve">, </w:t>
            </w:r>
            <w:r w:rsidRPr="002A0B10">
              <w:rPr>
                <w:sz w:val="16"/>
                <w:szCs w:val="16"/>
              </w:rPr>
              <w:t>1.13</w:t>
            </w:r>
          </w:p>
        </w:tc>
        <w:tc>
          <w:tcPr>
            <w:tcW w:w="290" w:type="pct"/>
            <w:vAlign w:val="center"/>
            <w:hideMark/>
          </w:tcPr>
          <w:p w14:paraId="7985F831" w14:textId="01F8579E" w:rsidR="00292C41" w:rsidRPr="002A0B10" w:rsidRDefault="00972819" w:rsidP="00292C41">
            <w:pPr>
              <w:spacing w:line="240" w:lineRule="auto"/>
              <w:ind w:firstLine="0"/>
              <w:jc w:val="center"/>
              <w:rPr>
                <w:sz w:val="16"/>
                <w:szCs w:val="16"/>
              </w:rPr>
            </w:pPr>
            <w:r w:rsidRPr="002A0B10">
              <w:rPr>
                <w:b/>
                <w:bCs/>
                <w:sz w:val="16"/>
                <w:szCs w:val="16"/>
              </w:rPr>
              <w:t>&lt;.001***</w:t>
            </w:r>
          </w:p>
        </w:tc>
        <w:tc>
          <w:tcPr>
            <w:tcW w:w="342" w:type="pct"/>
            <w:vAlign w:val="center"/>
            <w:hideMark/>
          </w:tcPr>
          <w:p w14:paraId="238F5E19" w14:textId="54C65EF9" w:rsidR="00292C41" w:rsidRPr="002A0B10" w:rsidRDefault="00292C41" w:rsidP="00292C41">
            <w:pPr>
              <w:spacing w:line="240" w:lineRule="auto"/>
              <w:ind w:firstLine="0"/>
              <w:jc w:val="center"/>
              <w:rPr>
                <w:sz w:val="16"/>
                <w:szCs w:val="16"/>
              </w:rPr>
            </w:pPr>
            <w:r w:rsidRPr="002A0B10">
              <w:rPr>
                <w:sz w:val="16"/>
                <w:szCs w:val="16"/>
              </w:rPr>
              <w:t>1.07</w:t>
            </w:r>
          </w:p>
        </w:tc>
        <w:tc>
          <w:tcPr>
            <w:tcW w:w="276" w:type="pct"/>
            <w:vAlign w:val="center"/>
            <w:hideMark/>
          </w:tcPr>
          <w:p w14:paraId="4E19A6F2" w14:textId="4CD32315" w:rsidR="00292C41" w:rsidRPr="002A0B10" w:rsidRDefault="00292C41" w:rsidP="00292C41">
            <w:pPr>
              <w:spacing w:line="240" w:lineRule="auto"/>
              <w:ind w:firstLine="0"/>
              <w:jc w:val="center"/>
              <w:rPr>
                <w:sz w:val="16"/>
                <w:szCs w:val="16"/>
              </w:rPr>
            </w:pPr>
            <w:r w:rsidRPr="002A0B10">
              <w:rPr>
                <w:sz w:val="16"/>
                <w:szCs w:val="16"/>
              </w:rPr>
              <w:t>1.04</w:t>
            </w:r>
            <w:r w:rsidR="00AC557E" w:rsidRPr="002A0B10">
              <w:rPr>
                <w:sz w:val="16"/>
                <w:szCs w:val="16"/>
              </w:rPr>
              <w:t xml:space="preserve">, </w:t>
            </w:r>
            <w:r w:rsidRPr="002A0B10">
              <w:rPr>
                <w:sz w:val="16"/>
                <w:szCs w:val="16"/>
              </w:rPr>
              <w:t>1.11</w:t>
            </w:r>
          </w:p>
        </w:tc>
        <w:tc>
          <w:tcPr>
            <w:tcW w:w="289" w:type="pct"/>
            <w:vAlign w:val="center"/>
            <w:hideMark/>
          </w:tcPr>
          <w:p w14:paraId="49265ECA" w14:textId="2C46C1C1" w:rsidR="00292C41" w:rsidRPr="002A0B10" w:rsidRDefault="00972819" w:rsidP="00292C41">
            <w:pPr>
              <w:spacing w:line="240" w:lineRule="auto"/>
              <w:ind w:firstLine="0"/>
              <w:jc w:val="center"/>
              <w:rPr>
                <w:sz w:val="16"/>
                <w:szCs w:val="16"/>
              </w:rPr>
            </w:pPr>
            <w:r w:rsidRPr="002A0B10">
              <w:rPr>
                <w:b/>
                <w:bCs/>
                <w:sz w:val="16"/>
                <w:szCs w:val="16"/>
              </w:rPr>
              <w:t>&lt;.001***</w:t>
            </w:r>
          </w:p>
        </w:tc>
        <w:tc>
          <w:tcPr>
            <w:tcW w:w="341" w:type="pct"/>
            <w:vAlign w:val="center"/>
            <w:hideMark/>
          </w:tcPr>
          <w:p w14:paraId="600F5328" w14:textId="44543AB2" w:rsidR="00292C41" w:rsidRPr="002A0B10" w:rsidRDefault="00292C41" w:rsidP="00292C41">
            <w:pPr>
              <w:spacing w:line="240" w:lineRule="auto"/>
              <w:ind w:firstLine="0"/>
              <w:jc w:val="center"/>
              <w:rPr>
                <w:sz w:val="16"/>
                <w:szCs w:val="16"/>
              </w:rPr>
            </w:pPr>
            <w:r w:rsidRPr="002A0B10">
              <w:rPr>
                <w:sz w:val="16"/>
                <w:szCs w:val="16"/>
              </w:rPr>
              <w:t>1.07</w:t>
            </w:r>
          </w:p>
        </w:tc>
        <w:tc>
          <w:tcPr>
            <w:tcW w:w="276" w:type="pct"/>
            <w:vAlign w:val="center"/>
            <w:hideMark/>
          </w:tcPr>
          <w:p w14:paraId="46F61553" w14:textId="1E719643" w:rsidR="00292C41" w:rsidRPr="002A0B10" w:rsidRDefault="00292C41" w:rsidP="00292C41">
            <w:pPr>
              <w:spacing w:line="240" w:lineRule="auto"/>
              <w:ind w:firstLine="0"/>
              <w:jc w:val="center"/>
              <w:rPr>
                <w:sz w:val="16"/>
                <w:szCs w:val="16"/>
              </w:rPr>
            </w:pPr>
            <w:r w:rsidRPr="002A0B10">
              <w:rPr>
                <w:sz w:val="16"/>
                <w:szCs w:val="16"/>
              </w:rPr>
              <w:t>1.04</w:t>
            </w:r>
            <w:r w:rsidR="00AC557E" w:rsidRPr="002A0B10">
              <w:rPr>
                <w:sz w:val="16"/>
                <w:szCs w:val="16"/>
              </w:rPr>
              <w:t xml:space="preserve">, </w:t>
            </w:r>
            <w:r w:rsidRPr="002A0B10">
              <w:rPr>
                <w:sz w:val="16"/>
                <w:szCs w:val="16"/>
              </w:rPr>
              <w:t>1.11</w:t>
            </w:r>
          </w:p>
        </w:tc>
        <w:tc>
          <w:tcPr>
            <w:tcW w:w="289" w:type="pct"/>
            <w:vAlign w:val="center"/>
            <w:hideMark/>
          </w:tcPr>
          <w:p w14:paraId="699CEB4A" w14:textId="2BF418D2" w:rsidR="00292C41" w:rsidRPr="002A0B10" w:rsidRDefault="00972819" w:rsidP="00292C41">
            <w:pPr>
              <w:spacing w:line="240" w:lineRule="auto"/>
              <w:ind w:firstLine="0"/>
              <w:jc w:val="center"/>
              <w:rPr>
                <w:sz w:val="16"/>
                <w:szCs w:val="16"/>
              </w:rPr>
            </w:pPr>
            <w:r w:rsidRPr="002A0B10">
              <w:rPr>
                <w:b/>
                <w:bCs/>
                <w:sz w:val="16"/>
                <w:szCs w:val="16"/>
              </w:rPr>
              <w:t>&lt;.001***</w:t>
            </w:r>
          </w:p>
        </w:tc>
        <w:tc>
          <w:tcPr>
            <w:tcW w:w="341" w:type="pct"/>
            <w:shd w:val="clear" w:color="auto" w:fill="auto"/>
            <w:vAlign w:val="center"/>
            <w:hideMark/>
          </w:tcPr>
          <w:p w14:paraId="43FB636E" w14:textId="5CA8A9B2" w:rsidR="00292C41" w:rsidRPr="002A0B10" w:rsidRDefault="00292C41" w:rsidP="00292C41">
            <w:pPr>
              <w:spacing w:line="240" w:lineRule="auto"/>
              <w:ind w:firstLine="0"/>
              <w:jc w:val="center"/>
              <w:rPr>
                <w:sz w:val="16"/>
                <w:szCs w:val="16"/>
              </w:rPr>
            </w:pPr>
            <w:r w:rsidRPr="002A0B10">
              <w:rPr>
                <w:sz w:val="16"/>
                <w:szCs w:val="16"/>
              </w:rPr>
              <w:t>1.07</w:t>
            </w:r>
          </w:p>
        </w:tc>
        <w:tc>
          <w:tcPr>
            <w:tcW w:w="276" w:type="pct"/>
            <w:shd w:val="clear" w:color="auto" w:fill="auto"/>
            <w:vAlign w:val="center"/>
            <w:hideMark/>
          </w:tcPr>
          <w:p w14:paraId="1E223BDE" w14:textId="0018EAB7" w:rsidR="00292C41" w:rsidRPr="002A0B10" w:rsidRDefault="00292C41" w:rsidP="00292C41">
            <w:pPr>
              <w:spacing w:line="240" w:lineRule="auto"/>
              <w:ind w:firstLine="0"/>
              <w:jc w:val="center"/>
              <w:rPr>
                <w:sz w:val="16"/>
                <w:szCs w:val="16"/>
              </w:rPr>
            </w:pPr>
            <w:r w:rsidRPr="002A0B10">
              <w:rPr>
                <w:sz w:val="16"/>
                <w:szCs w:val="16"/>
              </w:rPr>
              <w:t>1.03</w:t>
            </w:r>
            <w:r w:rsidR="00AC557E" w:rsidRPr="002A0B10">
              <w:rPr>
                <w:sz w:val="16"/>
                <w:szCs w:val="16"/>
              </w:rPr>
              <w:t xml:space="preserve">, </w:t>
            </w:r>
            <w:r w:rsidRPr="002A0B10">
              <w:rPr>
                <w:sz w:val="16"/>
                <w:szCs w:val="16"/>
              </w:rPr>
              <w:t>1.11</w:t>
            </w:r>
          </w:p>
        </w:tc>
        <w:tc>
          <w:tcPr>
            <w:tcW w:w="341" w:type="pct"/>
            <w:shd w:val="clear" w:color="auto" w:fill="auto"/>
            <w:vAlign w:val="center"/>
            <w:hideMark/>
          </w:tcPr>
          <w:p w14:paraId="225F8360" w14:textId="2F37BFD8" w:rsidR="00292C41" w:rsidRPr="002A0B10" w:rsidRDefault="00972819" w:rsidP="00292C41">
            <w:pPr>
              <w:spacing w:line="240" w:lineRule="auto"/>
              <w:ind w:firstLine="0"/>
              <w:jc w:val="center"/>
              <w:rPr>
                <w:sz w:val="16"/>
                <w:szCs w:val="16"/>
              </w:rPr>
            </w:pPr>
            <w:r w:rsidRPr="002A0B10">
              <w:rPr>
                <w:b/>
                <w:bCs/>
                <w:sz w:val="16"/>
                <w:szCs w:val="16"/>
              </w:rPr>
              <w:t>&lt;.001***</w:t>
            </w:r>
          </w:p>
        </w:tc>
      </w:tr>
      <w:tr w:rsidR="00805D40" w:rsidRPr="002A0B10" w14:paraId="4F92C1E6" w14:textId="77777777" w:rsidTr="00805D40">
        <w:trPr>
          <w:tblCellSpacing w:w="15" w:type="dxa"/>
        </w:trPr>
        <w:tc>
          <w:tcPr>
            <w:tcW w:w="1159" w:type="pct"/>
            <w:vAlign w:val="center"/>
            <w:hideMark/>
          </w:tcPr>
          <w:p w14:paraId="387115C8" w14:textId="1E8DBCEA" w:rsidR="00292C41" w:rsidRPr="002A0B10" w:rsidRDefault="00292C41" w:rsidP="00292C41">
            <w:pPr>
              <w:spacing w:line="240" w:lineRule="auto"/>
              <w:ind w:left="97" w:firstLine="0"/>
              <w:rPr>
                <w:sz w:val="16"/>
                <w:szCs w:val="16"/>
              </w:rPr>
            </w:pPr>
            <w:r w:rsidRPr="002A0B10">
              <w:rPr>
                <w:sz w:val="16"/>
                <w:szCs w:val="16"/>
              </w:rPr>
              <w:t>Responsibility (Perceived Normative)</w:t>
            </w:r>
          </w:p>
        </w:tc>
        <w:tc>
          <w:tcPr>
            <w:tcW w:w="342" w:type="pct"/>
            <w:vAlign w:val="center"/>
            <w:hideMark/>
          </w:tcPr>
          <w:p w14:paraId="655D5BAB" w14:textId="77777777" w:rsidR="00292C41" w:rsidRPr="002A0B10" w:rsidRDefault="00292C41" w:rsidP="00292C41">
            <w:pPr>
              <w:spacing w:line="240" w:lineRule="auto"/>
              <w:ind w:firstLine="0"/>
              <w:jc w:val="center"/>
              <w:rPr>
                <w:sz w:val="16"/>
                <w:szCs w:val="16"/>
              </w:rPr>
            </w:pPr>
          </w:p>
        </w:tc>
        <w:tc>
          <w:tcPr>
            <w:tcW w:w="276" w:type="pct"/>
            <w:vAlign w:val="center"/>
            <w:hideMark/>
          </w:tcPr>
          <w:p w14:paraId="499289EF" w14:textId="77777777" w:rsidR="00292C41" w:rsidRPr="002A0B10" w:rsidRDefault="00292C41" w:rsidP="00292C41">
            <w:pPr>
              <w:spacing w:line="240" w:lineRule="auto"/>
              <w:ind w:firstLine="0"/>
              <w:jc w:val="center"/>
              <w:rPr>
                <w:sz w:val="16"/>
                <w:szCs w:val="16"/>
              </w:rPr>
            </w:pPr>
          </w:p>
        </w:tc>
        <w:tc>
          <w:tcPr>
            <w:tcW w:w="290" w:type="pct"/>
            <w:vAlign w:val="center"/>
            <w:hideMark/>
          </w:tcPr>
          <w:p w14:paraId="15C2755C" w14:textId="77777777" w:rsidR="00292C41" w:rsidRPr="002A0B10" w:rsidRDefault="00292C41" w:rsidP="00292C41">
            <w:pPr>
              <w:spacing w:line="240" w:lineRule="auto"/>
              <w:ind w:firstLine="0"/>
              <w:jc w:val="center"/>
              <w:rPr>
                <w:sz w:val="16"/>
                <w:szCs w:val="16"/>
              </w:rPr>
            </w:pPr>
          </w:p>
        </w:tc>
        <w:tc>
          <w:tcPr>
            <w:tcW w:w="342" w:type="pct"/>
            <w:vAlign w:val="center"/>
            <w:hideMark/>
          </w:tcPr>
          <w:p w14:paraId="601D1499" w14:textId="3B718B14" w:rsidR="00292C41" w:rsidRPr="002A0B10" w:rsidRDefault="00292C41" w:rsidP="00292C41">
            <w:pPr>
              <w:spacing w:line="240" w:lineRule="auto"/>
              <w:ind w:firstLine="0"/>
              <w:jc w:val="center"/>
              <w:rPr>
                <w:sz w:val="16"/>
                <w:szCs w:val="16"/>
              </w:rPr>
            </w:pPr>
            <w:r w:rsidRPr="002A0B10">
              <w:rPr>
                <w:sz w:val="16"/>
                <w:szCs w:val="16"/>
              </w:rPr>
              <w:t>1.04</w:t>
            </w:r>
          </w:p>
        </w:tc>
        <w:tc>
          <w:tcPr>
            <w:tcW w:w="276" w:type="pct"/>
            <w:vAlign w:val="center"/>
            <w:hideMark/>
          </w:tcPr>
          <w:p w14:paraId="56AC2B0A" w14:textId="7871CB0D" w:rsidR="00292C41" w:rsidRPr="002A0B10" w:rsidRDefault="00292C41" w:rsidP="00292C41">
            <w:pPr>
              <w:spacing w:line="240" w:lineRule="auto"/>
              <w:ind w:firstLine="0"/>
              <w:jc w:val="center"/>
              <w:rPr>
                <w:sz w:val="16"/>
                <w:szCs w:val="16"/>
              </w:rPr>
            </w:pPr>
            <w:r w:rsidRPr="002A0B10">
              <w:rPr>
                <w:sz w:val="16"/>
                <w:szCs w:val="16"/>
              </w:rPr>
              <w:t>1.01</w:t>
            </w:r>
            <w:r w:rsidR="00AC557E" w:rsidRPr="002A0B10">
              <w:rPr>
                <w:sz w:val="16"/>
                <w:szCs w:val="16"/>
              </w:rPr>
              <w:t xml:space="preserve">, </w:t>
            </w:r>
            <w:r w:rsidRPr="002A0B10">
              <w:rPr>
                <w:sz w:val="16"/>
                <w:szCs w:val="16"/>
              </w:rPr>
              <w:t>1.08</w:t>
            </w:r>
          </w:p>
        </w:tc>
        <w:tc>
          <w:tcPr>
            <w:tcW w:w="289" w:type="pct"/>
            <w:vAlign w:val="center"/>
            <w:hideMark/>
          </w:tcPr>
          <w:p w14:paraId="25FC0955" w14:textId="032B320E" w:rsidR="00292C41" w:rsidRPr="002A0B10" w:rsidRDefault="008A5DD5" w:rsidP="00292C41">
            <w:pPr>
              <w:spacing w:line="240" w:lineRule="auto"/>
              <w:ind w:firstLine="0"/>
              <w:jc w:val="center"/>
              <w:rPr>
                <w:sz w:val="16"/>
                <w:szCs w:val="16"/>
              </w:rPr>
            </w:pPr>
            <w:r w:rsidRPr="002A0B10">
              <w:rPr>
                <w:b/>
                <w:bCs/>
                <w:sz w:val="16"/>
                <w:szCs w:val="16"/>
              </w:rPr>
              <w:t>.</w:t>
            </w:r>
            <w:r w:rsidR="00292C41" w:rsidRPr="002A0B10">
              <w:rPr>
                <w:b/>
                <w:bCs/>
                <w:sz w:val="16"/>
                <w:szCs w:val="16"/>
              </w:rPr>
              <w:t>024</w:t>
            </w:r>
            <w:r w:rsidR="00B757ED" w:rsidRPr="002A0B10">
              <w:rPr>
                <w:b/>
                <w:bCs/>
                <w:sz w:val="16"/>
                <w:szCs w:val="16"/>
              </w:rPr>
              <w:t>*</w:t>
            </w:r>
          </w:p>
        </w:tc>
        <w:tc>
          <w:tcPr>
            <w:tcW w:w="341" w:type="pct"/>
            <w:vAlign w:val="center"/>
            <w:hideMark/>
          </w:tcPr>
          <w:p w14:paraId="50FECE88" w14:textId="0CF7E8A1" w:rsidR="00292C41" w:rsidRPr="002A0B10" w:rsidRDefault="00292C41" w:rsidP="00292C41">
            <w:pPr>
              <w:spacing w:line="240" w:lineRule="auto"/>
              <w:ind w:firstLine="0"/>
              <w:jc w:val="center"/>
              <w:rPr>
                <w:sz w:val="16"/>
                <w:szCs w:val="16"/>
              </w:rPr>
            </w:pPr>
            <w:r w:rsidRPr="002A0B10">
              <w:rPr>
                <w:sz w:val="16"/>
                <w:szCs w:val="16"/>
              </w:rPr>
              <w:t>1.04</w:t>
            </w:r>
          </w:p>
        </w:tc>
        <w:tc>
          <w:tcPr>
            <w:tcW w:w="276" w:type="pct"/>
            <w:vAlign w:val="center"/>
            <w:hideMark/>
          </w:tcPr>
          <w:p w14:paraId="5A460A47" w14:textId="2D3DEB66" w:rsidR="00292C41" w:rsidRPr="002A0B10" w:rsidRDefault="00292C41" w:rsidP="00292C41">
            <w:pPr>
              <w:spacing w:line="240" w:lineRule="auto"/>
              <w:ind w:firstLine="0"/>
              <w:jc w:val="center"/>
              <w:rPr>
                <w:sz w:val="16"/>
                <w:szCs w:val="16"/>
              </w:rPr>
            </w:pPr>
            <w:r w:rsidRPr="002A0B10">
              <w:rPr>
                <w:sz w:val="16"/>
                <w:szCs w:val="16"/>
              </w:rPr>
              <w:t>1.01</w:t>
            </w:r>
            <w:r w:rsidR="00AC557E" w:rsidRPr="002A0B10">
              <w:rPr>
                <w:sz w:val="16"/>
                <w:szCs w:val="16"/>
              </w:rPr>
              <w:t xml:space="preserve">, </w:t>
            </w:r>
            <w:r w:rsidRPr="002A0B10">
              <w:rPr>
                <w:sz w:val="16"/>
                <w:szCs w:val="16"/>
              </w:rPr>
              <w:t>1.08</w:t>
            </w:r>
          </w:p>
        </w:tc>
        <w:tc>
          <w:tcPr>
            <w:tcW w:w="289" w:type="pct"/>
            <w:vAlign w:val="center"/>
            <w:hideMark/>
          </w:tcPr>
          <w:p w14:paraId="4C051B96" w14:textId="2B2BFB0F" w:rsidR="00292C41" w:rsidRPr="002A0B10" w:rsidRDefault="008A5DD5" w:rsidP="00292C41">
            <w:pPr>
              <w:spacing w:line="240" w:lineRule="auto"/>
              <w:ind w:firstLine="0"/>
              <w:jc w:val="center"/>
              <w:rPr>
                <w:sz w:val="16"/>
                <w:szCs w:val="16"/>
              </w:rPr>
            </w:pPr>
            <w:r w:rsidRPr="002A0B10">
              <w:rPr>
                <w:b/>
                <w:bCs/>
                <w:sz w:val="16"/>
                <w:szCs w:val="16"/>
              </w:rPr>
              <w:t>.</w:t>
            </w:r>
            <w:r w:rsidR="00292C41" w:rsidRPr="002A0B10">
              <w:rPr>
                <w:b/>
                <w:bCs/>
                <w:sz w:val="16"/>
                <w:szCs w:val="16"/>
              </w:rPr>
              <w:t>024</w:t>
            </w:r>
            <w:r w:rsidR="00B757ED" w:rsidRPr="002A0B10">
              <w:rPr>
                <w:b/>
                <w:bCs/>
                <w:sz w:val="16"/>
                <w:szCs w:val="16"/>
              </w:rPr>
              <w:t>*</w:t>
            </w:r>
          </w:p>
        </w:tc>
        <w:tc>
          <w:tcPr>
            <w:tcW w:w="341" w:type="pct"/>
            <w:shd w:val="clear" w:color="auto" w:fill="auto"/>
            <w:vAlign w:val="center"/>
            <w:hideMark/>
          </w:tcPr>
          <w:p w14:paraId="7B002281" w14:textId="71F824B8" w:rsidR="00292C41" w:rsidRPr="002A0B10" w:rsidRDefault="00292C41" w:rsidP="00292C41">
            <w:pPr>
              <w:spacing w:line="240" w:lineRule="auto"/>
              <w:ind w:firstLine="0"/>
              <w:jc w:val="center"/>
              <w:rPr>
                <w:sz w:val="16"/>
                <w:szCs w:val="16"/>
              </w:rPr>
            </w:pPr>
            <w:r w:rsidRPr="002A0B10">
              <w:rPr>
                <w:sz w:val="16"/>
                <w:szCs w:val="16"/>
              </w:rPr>
              <w:t>1.04</w:t>
            </w:r>
          </w:p>
        </w:tc>
        <w:tc>
          <w:tcPr>
            <w:tcW w:w="276" w:type="pct"/>
            <w:shd w:val="clear" w:color="auto" w:fill="auto"/>
            <w:vAlign w:val="center"/>
            <w:hideMark/>
          </w:tcPr>
          <w:p w14:paraId="4F38A6F9" w14:textId="326AA18C" w:rsidR="00292C41" w:rsidRPr="002A0B10" w:rsidRDefault="00292C41" w:rsidP="00292C41">
            <w:pPr>
              <w:spacing w:line="240" w:lineRule="auto"/>
              <w:ind w:firstLine="0"/>
              <w:jc w:val="center"/>
              <w:rPr>
                <w:sz w:val="16"/>
                <w:szCs w:val="16"/>
              </w:rPr>
            </w:pPr>
            <w:r w:rsidRPr="002A0B10">
              <w:rPr>
                <w:sz w:val="16"/>
                <w:szCs w:val="16"/>
              </w:rPr>
              <w:t>1.01</w:t>
            </w:r>
            <w:r w:rsidR="00AC557E" w:rsidRPr="002A0B10">
              <w:rPr>
                <w:sz w:val="16"/>
                <w:szCs w:val="16"/>
              </w:rPr>
              <w:t xml:space="preserve">, </w:t>
            </w:r>
            <w:r w:rsidRPr="002A0B10">
              <w:rPr>
                <w:sz w:val="16"/>
                <w:szCs w:val="16"/>
              </w:rPr>
              <w:t>1.08</w:t>
            </w:r>
          </w:p>
        </w:tc>
        <w:tc>
          <w:tcPr>
            <w:tcW w:w="341" w:type="pct"/>
            <w:shd w:val="clear" w:color="auto" w:fill="auto"/>
            <w:vAlign w:val="center"/>
            <w:hideMark/>
          </w:tcPr>
          <w:p w14:paraId="4B6A7EE4" w14:textId="514B3C3A" w:rsidR="00292C41" w:rsidRPr="002A0B10" w:rsidRDefault="008A5DD5" w:rsidP="00292C41">
            <w:pPr>
              <w:spacing w:line="240" w:lineRule="auto"/>
              <w:ind w:firstLine="0"/>
              <w:jc w:val="center"/>
              <w:rPr>
                <w:sz w:val="16"/>
                <w:szCs w:val="16"/>
              </w:rPr>
            </w:pPr>
            <w:r w:rsidRPr="002A0B10">
              <w:rPr>
                <w:b/>
                <w:bCs/>
                <w:sz w:val="16"/>
                <w:szCs w:val="16"/>
              </w:rPr>
              <w:t>.</w:t>
            </w:r>
            <w:r w:rsidR="00292C41" w:rsidRPr="002A0B10">
              <w:rPr>
                <w:b/>
                <w:bCs/>
                <w:sz w:val="16"/>
                <w:szCs w:val="16"/>
              </w:rPr>
              <w:t>024</w:t>
            </w:r>
            <w:r w:rsidR="00B757ED" w:rsidRPr="002A0B10">
              <w:rPr>
                <w:b/>
                <w:bCs/>
                <w:sz w:val="16"/>
                <w:szCs w:val="16"/>
              </w:rPr>
              <w:t>*</w:t>
            </w:r>
          </w:p>
        </w:tc>
      </w:tr>
      <w:tr w:rsidR="00805D40" w:rsidRPr="002A0B10" w14:paraId="3EE8FD09" w14:textId="77777777" w:rsidTr="00805D40">
        <w:trPr>
          <w:tblCellSpacing w:w="15" w:type="dxa"/>
        </w:trPr>
        <w:tc>
          <w:tcPr>
            <w:tcW w:w="1159" w:type="pct"/>
            <w:vAlign w:val="center"/>
            <w:hideMark/>
          </w:tcPr>
          <w:p w14:paraId="4C2582EC" w14:textId="797AC1A3" w:rsidR="00292C41" w:rsidRPr="002A0B10" w:rsidRDefault="00292C41" w:rsidP="00292C41">
            <w:pPr>
              <w:spacing w:line="240" w:lineRule="auto"/>
              <w:ind w:left="97" w:firstLine="0"/>
              <w:rPr>
                <w:sz w:val="16"/>
                <w:szCs w:val="16"/>
              </w:rPr>
            </w:pPr>
            <w:r w:rsidRPr="002A0B10">
              <w:rPr>
                <w:sz w:val="16"/>
                <w:szCs w:val="16"/>
              </w:rPr>
              <w:t>Honor Norms</w:t>
            </w:r>
          </w:p>
        </w:tc>
        <w:tc>
          <w:tcPr>
            <w:tcW w:w="342" w:type="pct"/>
            <w:vAlign w:val="center"/>
            <w:hideMark/>
          </w:tcPr>
          <w:p w14:paraId="561C86ED" w14:textId="77777777" w:rsidR="00292C41" w:rsidRPr="002A0B10" w:rsidRDefault="00292C41" w:rsidP="00292C41">
            <w:pPr>
              <w:spacing w:line="240" w:lineRule="auto"/>
              <w:ind w:firstLine="0"/>
              <w:jc w:val="center"/>
              <w:rPr>
                <w:sz w:val="16"/>
                <w:szCs w:val="16"/>
              </w:rPr>
            </w:pPr>
          </w:p>
        </w:tc>
        <w:tc>
          <w:tcPr>
            <w:tcW w:w="276" w:type="pct"/>
            <w:vAlign w:val="center"/>
            <w:hideMark/>
          </w:tcPr>
          <w:p w14:paraId="1F712138" w14:textId="77777777" w:rsidR="00292C41" w:rsidRPr="002A0B10" w:rsidRDefault="00292C41" w:rsidP="00292C41">
            <w:pPr>
              <w:spacing w:line="240" w:lineRule="auto"/>
              <w:ind w:firstLine="0"/>
              <w:jc w:val="center"/>
              <w:rPr>
                <w:sz w:val="16"/>
                <w:szCs w:val="16"/>
              </w:rPr>
            </w:pPr>
          </w:p>
        </w:tc>
        <w:tc>
          <w:tcPr>
            <w:tcW w:w="290" w:type="pct"/>
            <w:vAlign w:val="center"/>
            <w:hideMark/>
          </w:tcPr>
          <w:p w14:paraId="52142321" w14:textId="77777777" w:rsidR="00292C41" w:rsidRPr="002A0B10" w:rsidRDefault="00292C41" w:rsidP="00292C41">
            <w:pPr>
              <w:spacing w:line="240" w:lineRule="auto"/>
              <w:ind w:firstLine="0"/>
              <w:jc w:val="center"/>
              <w:rPr>
                <w:sz w:val="16"/>
                <w:szCs w:val="16"/>
              </w:rPr>
            </w:pPr>
          </w:p>
        </w:tc>
        <w:tc>
          <w:tcPr>
            <w:tcW w:w="342" w:type="pct"/>
            <w:vAlign w:val="center"/>
            <w:hideMark/>
          </w:tcPr>
          <w:p w14:paraId="69949542" w14:textId="77777777" w:rsidR="00292C41" w:rsidRPr="002A0B10" w:rsidRDefault="00292C41" w:rsidP="00292C41">
            <w:pPr>
              <w:spacing w:line="240" w:lineRule="auto"/>
              <w:ind w:firstLine="0"/>
              <w:jc w:val="center"/>
              <w:rPr>
                <w:sz w:val="16"/>
                <w:szCs w:val="16"/>
              </w:rPr>
            </w:pPr>
          </w:p>
        </w:tc>
        <w:tc>
          <w:tcPr>
            <w:tcW w:w="276" w:type="pct"/>
            <w:vAlign w:val="center"/>
            <w:hideMark/>
          </w:tcPr>
          <w:p w14:paraId="042EF0E1" w14:textId="77777777" w:rsidR="00292C41" w:rsidRPr="002A0B10" w:rsidRDefault="00292C41" w:rsidP="00292C41">
            <w:pPr>
              <w:spacing w:line="240" w:lineRule="auto"/>
              <w:ind w:firstLine="0"/>
              <w:jc w:val="center"/>
              <w:rPr>
                <w:sz w:val="16"/>
                <w:szCs w:val="16"/>
              </w:rPr>
            </w:pPr>
          </w:p>
        </w:tc>
        <w:tc>
          <w:tcPr>
            <w:tcW w:w="289" w:type="pct"/>
            <w:vAlign w:val="center"/>
            <w:hideMark/>
          </w:tcPr>
          <w:p w14:paraId="17DB8A6F" w14:textId="77777777" w:rsidR="00292C41" w:rsidRPr="002A0B10" w:rsidRDefault="00292C41" w:rsidP="00292C41">
            <w:pPr>
              <w:spacing w:line="240" w:lineRule="auto"/>
              <w:ind w:firstLine="0"/>
              <w:jc w:val="center"/>
              <w:rPr>
                <w:sz w:val="16"/>
                <w:szCs w:val="16"/>
              </w:rPr>
            </w:pPr>
          </w:p>
        </w:tc>
        <w:tc>
          <w:tcPr>
            <w:tcW w:w="341" w:type="pct"/>
            <w:vAlign w:val="center"/>
            <w:hideMark/>
          </w:tcPr>
          <w:p w14:paraId="5C5A7B9F" w14:textId="7476EBA3" w:rsidR="00292C41" w:rsidRPr="002A0B10" w:rsidRDefault="00292C41" w:rsidP="00292C41">
            <w:pPr>
              <w:spacing w:line="240" w:lineRule="auto"/>
              <w:ind w:firstLine="0"/>
              <w:jc w:val="center"/>
              <w:rPr>
                <w:sz w:val="16"/>
                <w:szCs w:val="16"/>
              </w:rPr>
            </w:pPr>
            <w:r w:rsidRPr="002A0B10">
              <w:rPr>
                <w:sz w:val="16"/>
                <w:szCs w:val="16"/>
              </w:rPr>
              <w:t>1.02</w:t>
            </w:r>
          </w:p>
        </w:tc>
        <w:tc>
          <w:tcPr>
            <w:tcW w:w="276" w:type="pct"/>
            <w:vAlign w:val="center"/>
            <w:hideMark/>
          </w:tcPr>
          <w:p w14:paraId="16455E8D" w14:textId="1520AE69" w:rsidR="00292C41" w:rsidRPr="002A0B10" w:rsidRDefault="008A5DD5" w:rsidP="00292C41">
            <w:pPr>
              <w:spacing w:line="240" w:lineRule="auto"/>
              <w:ind w:firstLine="0"/>
              <w:jc w:val="center"/>
              <w:rPr>
                <w:sz w:val="16"/>
                <w:szCs w:val="16"/>
              </w:rPr>
            </w:pPr>
            <w:r w:rsidRPr="002A0B10">
              <w:rPr>
                <w:sz w:val="16"/>
                <w:szCs w:val="16"/>
              </w:rPr>
              <w:t>.</w:t>
            </w:r>
            <w:r w:rsidR="00292C41" w:rsidRPr="002A0B10">
              <w:rPr>
                <w:sz w:val="16"/>
                <w:szCs w:val="16"/>
              </w:rPr>
              <w:t>62</w:t>
            </w:r>
            <w:r w:rsidR="00AC557E" w:rsidRPr="002A0B10">
              <w:rPr>
                <w:sz w:val="16"/>
                <w:szCs w:val="16"/>
              </w:rPr>
              <w:t xml:space="preserve">, </w:t>
            </w:r>
            <w:r w:rsidR="00292C41" w:rsidRPr="002A0B10">
              <w:rPr>
                <w:sz w:val="16"/>
                <w:szCs w:val="16"/>
              </w:rPr>
              <w:t>1.67</w:t>
            </w:r>
          </w:p>
        </w:tc>
        <w:tc>
          <w:tcPr>
            <w:tcW w:w="289" w:type="pct"/>
            <w:vAlign w:val="center"/>
            <w:hideMark/>
          </w:tcPr>
          <w:p w14:paraId="7E490E40" w14:textId="36AFAF52" w:rsidR="00292C41" w:rsidRPr="002A0B10" w:rsidRDefault="008A5DD5" w:rsidP="00292C41">
            <w:pPr>
              <w:spacing w:line="240" w:lineRule="auto"/>
              <w:ind w:firstLine="0"/>
              <w:jc w:val="center"/>
              <w:rPr>
                <w:sz w:val="16"/>
                <w:szCs w:val="16"/>
              </w:rPr>
            </w:pPr>
            <w:r w:rsidRPr="002A0B10">
              <w:rPr>
                <w:sz w:val="16"/>
                <w:szCs w:val="16"/>
              </w:rPr>
              <w:t>.</w:t>
            </w:r>
            <w:r w:rsidR="00292C41" w:rsidRPr="002A0B10">
              <w:rPr>
                <w:sz w:val="16"/>
                <w:szCs w:val="16"/>
              </w:rPr>
              <w:t>942</w:t>
            </w:r>
          </w:p>
        </w:tc>
        <w:tc>
          <w:tcPr>
            <w:tcW w:w="341" w:type="pct"/>
            <w:shd w:val="clear" w:color="auto" w:fill="auto"/>
            <w:vAlign w:val="center"/>
            <w:hideMark/>
          </w:tcPr>
          <w:p w14:paraId="53B4B4F2" w14:textId="6CB67FB1" w:rsidR="00292C41" w:rsidRPr="002A0B10" w:rsidRDefault="00292C41" w:rsidP="00292C41">
            <w:pPr>
              <w:spacing w:line="240" w:lineRule="auto"/>
              <w:ind w:firstLine="0"/>
              <w:jc w:val="center"/>
              <w:rPr>
                <w:sz w:val="16"/>
                <w:szCs w:val="16"/>
              </w:rPr>
            </w:pPr>
            <w:r w:rsidRPr="002A0B10">
              <w:rPr>
                <w:sz w:val="16"/>
                <w:szCs w:val="16"/>
              </w:rPr>
              <w:t>1.03</w:t>
            </w:r>
          </w:p>
        </w:tc>
        <w:tc>
          <w:tcPr>
            <w:tcW w:w="276" w:type="pct"/>
            <w:shd w:val="clear" w:color="auto" w:fill="auto"/>
            <w:vAlign w:val="center"/>
            <w:hideMark/>
          </w:tcPr>
          <w:p w14:paraId="568E7FF4" w14:textId="6411EADB" w:rsidR="00292C41" w:rsidRPr="002A0B10" w:rsidRDefault="008A5DD5" w:rsidP="00292C41">
            <w:pPr>
              <w:spacing w:line="240" w:lineRule="auto"/>
              <w:ind w:firstLine="0"/>
              <w:jc w:val="center"/>
              <w:rPr>
                <w:sz w:val="16"/>
                <w:szCs w:val="16"/>
              </w:rPr>
            </w:pPr>
            <w:r w:rsidRPr="002A0B10">
              <w:rPr>
                <w:sz w:val="16"/>
                <w:szCs w:val="16"/>
              </w:rPr>
              <w:t>.</w:t>
            </w:r>
            <w:r w:rsidR="00292C41" w:rsidRPr="002A0B10">
              <w:rPr>
                <w:sz w:val="16"/>
                <w:szCs w:val="16"/>
              </w:rPr>
              <w:t>63</w:t>
            </w:r>
            <w:r w:rsidR="00AC557E" w:rsidRPr="002A0B10">
              <w:rPr>
                <w:sz w:val="16"/>
                <w:szCs w:val="16"/>
              </w:rPr>
              <w:t xml:space="preserve">, </w:t>
            </w:r>
            <w:r w:rsidR="00292C41" w:rsidRPr="002A0B10">
              <w:rPr>
                <w:sz w:val="16"/>
                <w:szCs w:val="16"/>
              </w:rPr>
              <w:t>1.68</w:t>
            </w:r>
          </w:p>
        </w:tc>
        <w:tc>
          <w:tcPr>
            <w:tcW w:w="341" w:type="pct"/>
            <w:shd w:val="clear" w:color="auto" w:fill="auto"/>
            <w:vAlign w:val="center"/>
            <w:hideMark/>
          </w:tcPr>
          <w:p w14:paraId="33CF9DE4" w14:textId="27436D0F" w:rsidR="00292C41" w:rsidRPr="002A0B10" w:rsidRDefault="008A5DD5" w:rsidP="00292C41">
            <w:pPr>
              <w:spacing w:line="240" w:lineRule="auto"/>
              <w:ind w:firstLine="0"/>
              <w:jc w:val="center"/>
              <w:rPr>
                <w:sz w:val="16"/>
                <w:szCs w:val="16"/>
              </w:rPr>
            </w:pPr>
            <w:r w:rsidRPr="002A0B10">
              <w:rPr>
                <w:sz w:val="16"/>
                <w:szCs w:val="16"/>
              </w:rPr>
              <w:t>.</w:t>
            </w:r>
            <w:r w:rsidR="00292C41" w:rsidRPr="002A0B10">
              <w:rPr>
                <w:sz w:val="16"/>
                <w:szCs w:val="16"/>
              </w:rPr>
              <w:t>909</w:t>
            </w:r>
          </w:p>
        </w:tc>
      </w:tr>
      <w:tr w:rsidR="00805D40" w:rsidRPr="002A0B10" w14:paraId="56448A2E" w14:textId="77777777" w:rsidTr="00805D40">
        <w:trPr>
          <w:tblCellSpacing w:w="15" w:type="dxa"/>
        </w:trPr>
        <w:tc>
          <w:tcPr>
            <w:tcW w:w="1159" w:type="pct"/>
            <w:vAlign w:val="center"/>
            <w:hideMark/>
          </w:tcPr>
          <w:p w14:paraId="0B400782" w14:textId="03C27F14" w:rsidR="00292C41" w:rsidRPr="002A0B10" w:rsidRDefault="00292C41" w:rsidP="00292C41">
            <w:pPr>
              <w:spacing w:line="240" w:lineRule="auto"/>
              <w:ind w:left="97" w:firstLine="0"/>
              <w:rPr>
                <w:sz w:val="16"/>
                <w:szCs w:val="16"/>
              </w:rPr>
            </w:pPr>
            <w:r w:rsidRPr="002A0B10">
              <w:rPr>
                <w:sz w:val="16"/>
                <w:szCs w:val="16"/>
              </w:rPr>
              <w:t>Responsibility (Personal) × Honor Norms</w:t>
            </w:r>
          </w:p>
        </w:tc>
        <w:tc>
          <w:tcPr>
            <w:tcW w:w="342" w:type="pct"/>
            <w:vAlign w:val="center"/>
            <w:hideMark/>
          </w:tcPr>
          <w:p w14:paraId="326CB369" w14:textId="77777777" w:rsidR="00292C41" w:rsidRPr="002A0B10" w:rsidRDefault="00292C41" w:rsidP="00292C41">
            <w:pPr>
              <w:spacing w:line="240" w:lineRule="auto"/>
              <w:ind w:firstLine="0"/>
              <w:jc w:val="center"/>
              <w:rPr>
                <w:sz w:val="16"/>
                <w:szCs w:val="16"/>
              </w:rPr>
            </w:pPr>
          </w:p>
        </w:tc>
        <w:tc>
          <w:tcPr>
            <w:tcW w:w="276" w:type="pct"/>
            <w:vAlign w:val="center"/>
            <w:hideMark/>
          </w:tcPr>
          <w:p w14:paraId="0F2B8AEE" w14:textId="77777777" w:rsidR="00292C41" w:rsidRPr="002A0B10" w:rsidRDefault="00292C41" w:rsidP="00292C41">
            <w:pPr>
              <w:spacing w:line="240" w:lineRule="auto"/>
              <w:ind w:firstLine="0"/>
              <w:jc w:val="center"/>
              <w:rPr>
                <w:sz w:val="16"/>
                <w:szCs w:val="16"/>
              </w:rPr>
            </w:pPr>
          </w:p>
        </w:tc>
        <w:tc>
          <w:tcPr>
            <w:tcW w:w="290" w:type="pct"/>
            <w:vAlign w:val="center"/>
            <w:hideMark/>
          </w:tcPr>
          <w:p w14:paraId="147D8064" w14:textId="77777777" w:rsidR="00292C41" w:rsidRPr="002A0B10" w:rsidRDefault="00292C41" w:rsidP="00292C41">
            <w:pPr>
              <w:spacing w:line="240" w:lineRule="auto"/>
              <w:ind w:firstLine="0"/>
              <w:jc w:val="center"/>
              <w:rPr>
                <w:sz w:val="16"/>
                <w:szCs w:val="16"/>
              </w:rPr>
            </w:pPr>
          </w:p>
        </w:tc>
        <w:tc>
          <w:tcPr>
            <w:tcW w:w="342" w:type="pct"/>
            <w:vAlign w:val="center"/>
            <w:hideMark/>
          </w:tcPr>
          <w:p w14:paraId="2DB32B16" w14:textId="77777777" w:rsidR="00292C41" w:rsidRPr="002A0B10" w:rsidRDefault="00292C41" w:rsidP="00292C41">
            <w:pPr>
              <w:spacing w:line="240" w:lineRule="auto"/>
              <w:ind w:firstLine="0"/>
              <w:jc w:val="center"/>
              <w:rPr>
                <w:sz w:val="16"/>
                <w:szCs w:val="16"/>
              </w:rPr>
            </w:pPr>
          </w:p>
        </w:tc>
        <w:tc>
          <w:tcPr>
            <w:tcW w:w="276" w:type="pct"/>
            <w:vAlign w:val="center"/>
            <w:hideMark/>
          </w:tcPr>
          <w:p w14:paraId="4D88ABA8" w14:textId="77777777" w:rsidR="00292C41" w:rsidRPr="002A0B10" w:rsidRDefault="00292C41" w:rsidP="00292C41">
            <w:pPr>
              <w:spacing w:line="240" w:lineRule="auto"/>
              <w:ind w:firstLine="0"/>
              <w:jc w:val="center"/>
              <w:rPr>
                <w:sz w:val="16"/>
                <w:szCs w:val="16"/>
              </w:rPr>
            </w:pPr>
          </w:p>
        </w:tc>
        <w:tc>
          <w:tcPr>
            <w:tcW w:w="289" w:type="pct"/>
            <w:vAlign w:val="center"/>
            <w:hideMark/>
          </w:tcPr>
          <w:p w14:paraId="0F2E1C82" w14:textId="77777777" w:rsidR="00292C41" w:rsidRPr="002A0B10" w:rsidRDefault="00292C41" w:rsidP="00292C41">
            <w:pPr>
              <w:spacing w:line="240" w:lineRule="auto"/>
              <w:ind w:firstLine="0"/>
              <w:jc w:val="center"/>
              <w:rPr>
                <w:sz w:val="16"/>
                <w:szCs w:val="16"/>
              </w:rPr>
            </w:pPr>
          </w:p>
        </w:tc>
        <w:tc>
          <w:tcPr>
            <w:tcW w:w="341" w:type="pct"/>
            <w:vAlign w:val="center"/>
            <w:hideMark/>
          </w:tcPr>
          <w:p w14:paraId="77085DD9" w14:textId="77777777" w:rsidR="00292C41" w:rsidRPr="002A0B10" w:rsidRDefault="00292C41" w:rsidP="00292C41">
            <w:pPr>
              <w:spacing w:line="240" w:lineRule="auto"/>
              <w:ind w:firstLine="0"/>
              <w:jc w:val="center"/>
              <w:rPr>
                <w:sz w:val="16"/>
                <w:szCs w:val="16"/>
              </w:rPr>
            </w:pPr>
          </w:p>
        </w:tc>
        <w:tc>
          <w:tcPr>
            <w:tcW w:w="276" w:type="pct"/>
            <w:vAlign w:val="center"/>
            <w:hideMark/>
          </w:tcPr>
          <w:p w14:paraId="170537A2" w14:textId="77777777" w:rsidR="00292C41" w:rsidRPr="002A0B10" w:rsidRDefault="00292C41" w:rsidP="00292C41">
            <w:pPr>
              <w:spacing w:line="240" w:lineRule="auto"/>
              <w:ind w:firstLine="0"/>
              <w:jc w:val="center"/>
              <w:rPr>
                <w:sz w:val="16"/>
                <w:szCs w:val="16"/>
              </w:rPr>
            </w:pPr>
          </w:p>
        </w:tc>
        <w:tc>
          <w:tcPr>
            <w:tcW w:w="289" w:type="pct"/>
            <w:vAlign w:val="center"/>
            <w:hideMark/>
          </w:tcPr>
          <w:p w14:paraId="3E34079C" w14:textId="77777777" w:rsidR="00292C41" w:rsidRPr="002A0B10" w:rsidRDefault="00292C41" w:rsidP="00292C41">
            <w:pPr>
              <w:spacing w:line="240" w:lineRule="auto"/>
              <w:ind w:firstLine="0"/>
              <w:jc w:val="center"/>
              <w:rPr>
                <w:sz w:val="16"/>
                <w:szCs w:val="16"/>
              </w:rPr>
            </w:pPr>
          </w:p>
        </w:tc>
        <w:tc>
          <w:tcPr>
            <w:tcW w:w="341" w:type="pct"/>
            <w:shd w:val="clear" w:color="auto" w:fill="auto"/>
            <w:vAlign w:val="center"/>
            <w:hideMark/>
          </w:tcPr>
          <w:p w14:paraId="6D14C9A1" w14:textId="062FACBA" w:rsidR="00292C41" w:rsidRPr="002A0B10" w:rsidRDefault="00292C41" w:rsidP="00292C41">
            <w:pPr>
              <w:spacing w:line="240" w:lineRule="auto"/>
              <w:ind w:firstLine="0"/>
              <w:jc w:val="center"/>
              <w:rPr>
                <w:sz w:val="16"/>
                <w:szCs w:val="16"/>
              </w:rPr>
            </w:pPr>
            <w:r w:rsidRPr="002A0B10">
              <w:rPr>
                <w:sz w:val="16"/>
                <w:szCs w:val="16"/>
              </w:rPr>
              <w:t>1.06</w:t>
            </w:r>
          </w:p>
        </w:tc>
        <w:tc>
          <w:tcPr>
            <w:tcW w:w="276" w:type="pct"/>
            <w:shd w:val="clear" w:color="auto" w:fill="auto"/>
            <w:vAlign w:val="center"/>
            <w:hideMark/>
          </w:tcPr>
          <w:p w14:paraId="51881D26" w14:textId="1AF2FB39" w:rsidR="00292C41" w:rsidRPr="002A0B10" w:rsidRDefault="008A5DD5" w:rsidP="00292C41">
            <w:pPr>
              <w:spacing w:line="240" w:lineRule="auto"/>
              <w:ind w:firstLine="0"/>
              <w:jc w:val="center"/>
              <w:rPr>
                <w:sz w:val="16"/>
                <w:szCs w:val="16"/>
              </w:rPr>
            </w:pPr>
            <w:r w:rsidRPr="002A0B10">
              <w:rPr>
                <w:sz w:val="16"/>
                <w:szCs w:val="16"/>
              </w:rPr>
              <w:t>.</w:t>
            </w:r>
            <w:r w:rsidR="00292C41" w:rsidRPr="002A0B10">
              <w:rPr>
                <w:sz w:val="16"/>
                <w:szCs w:val="16"/>
              </w:rPr>
              <w:t>97</w:t>
            </w:r>
            <w:r w:rsidR="00AC557E" w:rsidRPr="002A0B10">
              <w:rPr>
                <w:sz w:val="16"/>
                <w:szCs w:val="16"/>
              </w:rPr>
              <w:t xml:space="preserve">, </w:t>
            </w:r>
            <w:r w:rsidR="00292C41" w:rsidRPr="002A0B10">
              <w:rPr>
                <w:sz w:val="16"/>
                <w:szCs w:val="16"/>
              </w:rPr>
              <w:t>1.17</w:t>
            </w:r>
          </w:p>
        </w:tc>
        <w:tc>
          <w:tcPr>
            <w:tcW w:w="341" w:type="pct"/>
            <w:shd w:val="clear" w:color="auto" w:fill="auto"/>
            <w:vAlign w:val="center"/>
            <w:hideMark/>
          </w:tcPr>
          <w:p w14:paraId="6DD317CA" w14:textId="6B268975" w:rsidR="00292C41" w:rsidRPr="002A0B10" w:rsidRDefault="008A5DD5" w:rsidP="00292C41">
            <w:pPr>
              <w:spacing w:line="240" w:lineRule="auto"/>
              <w:ind w:firstLine="0"/>
              <w:jc w:val="center"/>
              <w:rPr>
                <w:sz w:val="16"/>
                <w:szCs w:val="16"/>
              </w:rPr>
            </w:pPr>
            <w:r w:rsidRPr="002A0B10">
              <w:rPr>
                <w:sz w:val="16"/>
                <w:szCs w:val="16"/>
              </w:rPr>
              <w:t>.</w:t>
            </w:r>
            <w:r w:rsidR="00292C41" w:rsidRPr="002A0B10">
              <w:rPr>
                <w:sz w:val="16"/>
                <w:szCs w:val="16"/>
              </w:rPr>
              <w:t>217</w:t>
            </w:r>
          </w:p>
        </w:tc>
      </w:tr>
      <w:tr w:rsidR="00805D40" w:rsidRPr="002A0B10" w14:paraId="6F7255A8" w14:textId="77777777" w:rsidTr="00805D40">
        <w:trPr>
          <w:tblCellSpacing w:w="15" w:type="dxa"/>
        </w:trPr>
        <w:tc>
          <w:tcPr>
            <w:tcW w:w="1159" w:type="pct"/>
            <w:vAlign w:val="center"/>
            <w:hideMark/>
          </w:tcPr>
          <w:p w14:paraId="1E75F2D6" w14:textId="0EDEC16D" w:rsidR="00292C41" w:rsidRPr="002A0B10" w:rsidRDefault="00292C41" w:rsidP="00292C41">
            <w:pPr>
              <w:spacing w:line="240" w:lineRule="auto"/>
              <w:ind w:left="97" w:firstLine="0"/>
              <w:rPr>
                <w:sz w:val="16"/>
                <w:szCs w:val="16"/>
              </w:rPr>
            </w:pPr>
            <w:r w:rsidRPr="002A0B10">
              <w:rPr>
                <w:sz w:val="16"/>
                <w:szCs w:val="16"/>
              </w:rPr>
              <w:t xml:space="preserve">Responsibility (Perceived Normative) × </w:t>
            </w:r>
            <w:r w:rsidRPr="002A0B10">
              <w:rPr>
                <w:sz w:val="16"/>
                <w:szCs w:val="16"/>
              </w:rPr>
              <w:br/>
              <w:t>Honor Norms</w:t>
            </w:r>
          </w:p>
        </w:tc>
        <w:tc>
          <w:tcPr>
            <w:tcW w:w="342" w:type="pct"/>
            <w:vAlign w:val="center"/>
            <w:hideMark/>
          </w:tcPr>
          <w:p w14:paraId="2DF1B357" w14:textId="77777777" w:rsidR="00292C41" w:rsidRPr="002A0B10" w:rsidRDefault="00292C41" w:rsidP="00292C41">
            <w:pPr>
              <w:spacing w:line="240" w:lineRule="auto"/>
              <w:ind w:firstLine="0"/>
              <w:jc w:val="center"/>
              <w:rPr>
                <w:sz w:val="16"/>
                <w:szCs w:val="16"/>
              </w:rPr>
            </w:pPr>
          </w:p>
        </w:tc>
        <w:tc>
          <w:tcPr>
            <w:tcW w:w="276" w:type="pct"/>
            <w:vAlign w:val="center"/>
            <w:hideMark/>
          </w:tcPr>
          <w:p w14:paraId="2C79E1E7" w14:textId="77777777" w:rsidR="00292C41" w:rsidRPr="002A0B10" w:rsidRDefault="00292C41" w:rsidP="00292C41">
            <w:pPr>
              <w:spacing w:line="240" w:lineRule="auto"/>
              <w:ind w:firstLine="0"/>
              <w:jc w:val="center"/>
              <w:rPr>
                <w:sz w:val="16"/>
                <w:szCs w:val="16"/>
              </w:rPr>
            </w:pPr>
          </w:p>
        </w:tc>
        <w:tc>
          <w:tcPr>
            <w:tcW w:w="290" w:type="pct"/>
            <w:vAlign w:val="center"/>
            <w:hideMark/>
          </w:tcPr>
          <w:p w14:paraId="5ADC37D4" w14:textId="77777777" w:rsidR="00292C41" w:rsidRPr="002A0B10" w:rsidRDefault="00292C41" w:rsidP="00292C41">
            <w:pPr>
              <w:spacing w:line="240" w:lineRule="auto"/>
              <w:ind w:firstLine="0"/>
              <w:jc w:val="center"/>
              <w:rPr>
                <w:sz w:val="16"/>
                <w:szCs w:val="16"/>
              </w:rPr>
            </w:pPr>
          </w:p>
        </w:tc>
        <w:tc>
          <w:tcPr>
            <w:tcW w:w="342" w:type="pct"/>
            <w:vAlign w:val="center"/>
            <w:hideMark/>
          </w:tcPr>
          <w:p w14:paraId="4D56A2D8" w14:textId="77777777" w:rsidR="00292C41" w:rsidRPr="002A0B10" w:rsidRDefault="00292C41" w:rsidP="00292C41">
            <w:pPr>
              <w:spacing w:line="240" w:lineRule="auto"/>
              <w:ind w:firstLine="0"/>
              <w:jc w:val="center"/>
              <w:rPr>
                <w:sz w:val="16"/>
                <w:szCs w:val="16"/>
              </w:rPr>
            </w:pPr>
          </w:p>
        </w:tc>
        <w:tc>
          <w:tcPr>
            <w:tcW w:w="276" w:type="pct"/>
            <w:vAlign w:val="center"/>
            <w:hideMark/>
          </w:tcPr>
          <w:p w14:paraId="0FB228B7" w14:textId="77777777" w:rsidR="00292C41" w:rsidRPr="002A0B10" w:rsidRDefault="00292C41" w:rsidP="00292C41">
            <w:pPr>
              <w:spacing w:line="240" w:lineRule="auto"/>
              <w:ind w:firstLine="0"/>
              <w:jc w:val="center"/>
              <w:rPr>
                <w:sz w:val="16"/>
                <w:szCs w:val="16"/>
              </w:rPr>
            </w:pPr>
          </w:p>
        </w:tc>
        <w:tc>
          <w:tcPr>
            <w:tcW w:w="289" w:type="pct"/>
            <w:vAlign w:val="center"/>
            <w:hideMark/>
          </w:tcPr>
          <w:p w14:paraId="40D0ABB4" w14:textId="77777777" w:rsidR="00292C41" w:rsidRPr="002A0B10" w:rsidRDefault="00292C41" w:rsidP="00292C41">
            <w:pPr>
              <w:spacing w:line="240" w:lineRule="auto"/>
              <w:ind w:firstLine="0"/>
              <w:jc w:val="center"/>
              <w:rPr>
                <w:sz w:val="16"/>
                <w:szCs w:val="16"/>
              </w:rPr>
            </w:pPr>
          </w:p>
        </w:tc>
        <w:tc>
          <w:tcPr>
            <w:tcW w:w="341" w:type="pct"/>
            <w:vAlign w:val="center"/>
            <w:hideMark/>
          </w:tcPr>
          <w:p w14:paraId="2057ED36" w14:textId="77777777" w:rsidR="00292C41" w:rsidRPr="002A0B10" w:rsidRDefault="00292C41" w:rsidP="00292C41">
            <w:pPr>
              <w:spacing w:line="240" w:lineRule="auto"/>
              <w:ind w:firstLine="0"/>
              <w:jc w:val="center"/>
              <w:rPr>
                <w:sz w:val="16"/>
                <w:szCs w:val="16"/>
              </w:rPr>
            </w:pPr>
          </w:p>
        </w:tc>
        <w:tc>
          <w:tcPr>
            <w:tcW w:w="276" w:type="pct"/>
            <w:vAlign w:val="center"/>
            <w:hideMark/>
          </w:tcPr>
          <w:p w14:paraId="6833FBC5" w14:textId="77777777" w:rsidR="00292C41" w:rsidRPr="002A0B10" w:rsidRDefault="00292C41" w:rsidP="00292C41">
            <w:pPr>
              <w:spacing w:line="240" w:lineRule="auto"/>
              <w:ind w:firstLine="0"/>
              <w:jc w:val="center"/>
              <w:rPr>
                <w:sz w:val="16"/>
                <w:szCs w:val="16"/>
              </w:rPr>
            </w:pPr>
          </w:p>
        </w:tc>
        <w:tc>
          <w:tcPr>
            <w:tcW w:w="289" w:type="pct"/>
            <w:vAlign w:val="center"/>
            <w:hideMark/>
          </w:tcPr>
          <w:p w14:paraId="2D4E9586" w14:textId="77777777" w:rsidR="00292C41" w:rsidRPr="002A0B10" w:rsidRDefault="00292C41" w:rsidP="00292C41">
            <w:pPr>
              <w:spacing w:line="240" w:lineRule="auto"/>
              <w:ind w:firstLine="0"/>
              <w:jc w:val="center"/>
              <w:rPr>
                <w:sz w:val="16"/>
                <w:szCs w:val="16"/>
              </w:rPr>
            </w:pPr>
          </w:p>
        </w:tc>
        <w:tc>
          <w:tcPr>
            <w:tcW w:w="341" w:type="pct"/>
            <w:shd w:val="clear" w:color="auto" w:fill="auto"/>
            <w:vAlign w:val="center"/>
            <w:hideMark/>
          </w:tcPr>
          <w:p w14:paraId="3ACB112B" w14:textId="4799B8BA" w:rsidR="00292C41" w:rsidRPr="002A0B10" w:rsidRDefault="008A5DD5" w:rsidP="00292C41">
            <w:pPr>
              <w:spacing w:line="240" w:lineRule="auto"/>
              <w:ind w:firstLine="0"/>
              <w:jc w:val="center"/>
              <w:rPr>
                <w:sz w:val="16"/>
                <w:szCs w:val="16"/>
              </w:rPr>
            </w:pPr>
            <w:r w:rsidRPr="002A0B10">
              <w:rPr>
                <w:sz w:val="16"/>
                <w:szCs w:val="16"/>
              </w:rPr>
              <w:t>.</w:t>
            </w:r>
            <w:r w:rsidR="00292C41" w:rsidRPr="002A0B10">
              <w:rPr>
                <w:sz w:val="16"/>
                <w:szCs w:val="16"/>
              </w:rPr>
              <w:t>99</w:t>
            </w:r>
          </w:p>
        </w:tc>
        <w:tc>
          <w:tcPr>
            <w:tcW w:w="276" w:type="pct"/>
            <w:shd w:val="clear" w:color="auto" w:fill="auto"/>
            <w:vAlign w:val="center"/>
            <w:hideMark/>
          </w:tcPr>
          <w:p w14:paraId="1B5E7025" w14:textId="00D31BBA" w:rsidR="00292C41" w:rsidRPr="002A0B10" w:rsidRDefault="008A5DD5" w:rsidP="00292C41">
            <w:pPr>
              <w:spacing w:line="240" w:lineRule="auto"/>
              <w:ind w:firstLine="0"/>
              <w:jc w:val="center"/>
              <w:rPr>
                <w:sz w:val="16"/>
                <w:szCs w:val="16"/>
              </w:rPr>
            </w:pPr>
            <w:r w:rsidRPr="002A0B10">
              <w:rPr>
                <w:sz w:val="16"/>
                <w:szCs w:val="16"/>
              </w:rPr>
              <w:t>.</w:t>
            </w:r>
            <w:r w:rsidR="00292C41" w:rsidRPr="002A0B10">
              <w:rPr>
                <w:sz w:val="16"/>
                <w:szCs w:val="16"/>
              </w:rPr>
              <w:t>90</w:t>
            </w:r>
            <w:r w:rsidR="00AC557E" w:rsidRPr="002A0B10">
              <w:rPr>
                <w:sz w:val="16"/>
                <w:szCs w:val="16"/>
              </w:rPr>
              <w:t xml:space="preserve">, </w:t>
            </w:r>
            <w:r w:rsidR="00292C41" w:rsidRPr="002A0B10">
              <w:rPr>
                <w:sz w:val="16"/>
                <w:szCs w:val="16"/>
              </w:rPr>
              <w:t>1.09</w:t>
            </w:r>
          </w:p>
        </w:tc>
        <w:tc>
          <w:tcPr>
            <w:tcW w:w="341" w:type="pct"/>
            <w:shd w:val="clear" w:color="auto" w:fill="auto"/>
            <w:vAlign w:val="center"/>
            <w:hideMark/>
          </w:tcPr>
          <w:p w14:paraId="110106E6" w14:textId="22D1C91B" w:rsidR="00292C41" w:rsidRPr="002A0B10" w:rsidRDefault="008A5DD5" w:rsidP="00292C41">
            <w:pPr>
              <w:spacing w:line="240" w:lineRule="auto"/>
              <w:ind w:firstLine="0"/>
              <w:jc w:val="center"/>
              <w:rPr>
                <w:sz w:val="16"/>
                <w:szCs w:val="16"/>
              </w:rPr>
            </w:pPr>
            <w:r w:rsidRPr="002A0B10">
              <w:rPr>
                <w:sz w:val="16"/>
                <w:szCs w:val="16"/>
              </w:rPr>
              <w:t>.</w:t>
            </w:r>
            <w:r w:rsidR="00292C41" w:rsidRPr="002A0B10">
              <w:rPr>
                <w:sz w:val="16"/>
                <w:szCs w:val="16"/>
              </w:rPr>
              <w:t>832</w:t>
            </w:r>
          </w:p>
        </w:tc>
      </w:tr>
      <w:tr w:rsidR="00B57D2E" w:rsidRPr="002A0B10" w14:paraId="74EEBF26" w14:textId="77777777" w:rsidTr="00805D40">
        <w:trPr>
          <w:tblCellSpacing w:w="15" w:type="dxa"/>
        </w:trPr>
        <w:tc>
          <w:tcPr>
            <w:tcW w:w="4977" w:type="pct"/>
            <w:gridSpan w:val="13"/>
            <w:vAlign w:val="center"/>
            <w:hideMark/>
          </w:tcPr>
          <w:p w14:paraId="104CFF67" w14:textId="77777777" w:rsidR="00B57D2E" w:rsidRPr="002A0B10" w:rsidRDefault="00B57D2E" w:rsidP="00B57D2E">
            <w:pPr>
              <w:spacing w:before="240" w:line="240" w:lineRule="auto"/>
              <w:ind w:firstLine="0"/>
              <w:rPr>
                <w:b/>
                <w:bCs/>
                <w:sz w:val="16"/>
                <w:szCs w:val="16"/>
              </w:rPr>
            </w:pPr>
            <w:r w:rsidRPr="002A0B10">
              <w:rPr>
                <w:b/>
                <w:bCs/>
                <w:sz w:val="16"/>
                <w:szCs w:val="16"/>
              </w:rPr>
              <w:t>Random Effects</w:t>
            </w:r>
          </w:p>
        </w:tc>
      </w:tr>
      <w:tr w:rsidR="00292C41" w:rsidRPr="002A0B10" w14:paraId="1E9BDDB6" w14:textId="77777777" w:rsidTr="00805D40">
        <w:trPr>
          <w:tblCellSpacing w:w="15" w:type="dxa"/>
        </w:trPr>
        <w:tc>
          <w:tcPr>
            <w:tcW w:w="1159" w:type="pct"/>
            <w:vAlign w:val="center"/>
            <w:hideMark/>
          </w:tcPr>
          <w:p w14:paraId="0627FF82" w14:textId="77777777" w:rsidR="00292C41" w:rsidRPr="002A0B10" w:rsidRDefault="00292C41" w:rsidP="00292C41">
            <w:pPr>
              <w:spacing w:line="240" w:lineRule="auto"/>
              <w:ind w:left="97" w:firstLine="0"/>
              <w:rPr>
                <w:sz w:val="16"/>
                <w:szCs w:val="16"/>
              </w:rPr>
            </w:pPr>
            <w:r w:rsidRPr="002A0B10">
              <w:rPr>
                <w:sz w:val="16"/>
                <w:szCs w:val="16"/>
              </w:rPr>
              <w:t>σ</w:t>
            </w:r>
            <w:r w:rsidRPr="002A0B10">
              <w:rPr>
                <w:sz w:val="16"/>
                <w:szCs w:val="16"/>
                <w:vertAlign w:val="superscript"/>
              </w:rPr>
              <w:t>2</w:t>
            </w:r>
          </w:p>
        </w:tc>
        <w:tc>
          <w:tcPr>
            <w:tcW w:w="931" w:type="pct"/>
            <w:gridSpan w:val="3"/>
            <w:vAlign w:val="center"/>
            <w:hideMark/>
          </w:tcPr>
          <w:p w14:paraId="4781C484" w14:textId="00AC6FF9" w:rsidR="00292C41" w:rsidRPr="002A0B10" w:rsidRDefault="00292C41" w:rsidP="00292C41">
            <w:pPr>
              <w:spacing w:line="240" w:lineRule="auto"/>
              <w:ind w:firstLine="326"/>
              <w:rPr>
                <w:sz w:val="16"/>
                <w:szCs w:val="16"/>
              </w:rPr>
            </w:pPr>
            <w:r w:rsidRPr="002A0B10">
              <w:rPr>
                <w:sz w:val="16"/>
                <w:szCs w:val="16"/>
              </w:rPr>
              <w:t>3.29</w:t>
            </w:r>
          </w:p>
        </w:tc>
        <w:tc>
          <w:tcPr>
            <w:tcW w:w="930" w:type="pct"/>
            <w:gridSpan w:val="3"/>
            <w:vAlign w:val="center"/>
            <w:hideMark/>
          </w:tcPr>
          <w:p w14:paraId="585CCED3" w14:textId="0EF022D4" w:rsidR="00292C41" w:rsidRPr="002A0B10" w:rsidRDefault="00292C41" w:rsidP="00292C41">
            <w:pPr>
              <w:spacing w:line="240" w:lineRule="auto"/>
              <w:ind w:firstLine="326"/>
              <w:rPr>
                <w:sz w:val="16"/>
                <w:szCs w:val="16"/>
              </w:rPr>
            </w:pPr>
            <w:r w:rsidRPr="002A0B10">
              <w:rPr>
                <w:sz w:val="16"/>
                <w:szCs w:val="16"/>
              </w:rPr>
              <w:t>3.29</w:t>
            </w:r>
          </w:p>
        </w:tc>
        <w:tc>
          <w:tcPr>
            <w:tcW w:w="930" w:type="pct"/>
            <w:gridSpan w:val="3"/>
            <w:vAlign w:val="center"/>
            <w:hideMark/>
          </w:tcPr>
          <w:p w14:paraId="7B774A71" w14:textId="7703AEB3" w:rsidR="00292C41" w:rsidRPr="002A0B10" w:rsidRDefault="00292C41" w:rsidP="00292C41">
            <w:pPr>
              <w:spacing w:line="240" w:lineRule="auto"/>
              <w:ind w:firstLine="326"/>
              <w:rPr>
                <w:sz w:val="16"/>
                <w:szCs w:val="16"/>
              </w:rPr>
            </w:pPr>
            <w:r w:rsidRPr="002A0B10">
              <w:rPr>
                <w:sz w:val="16"/>
                <w:szCs w:val="16"/>
              </w:rPr>
              <w:t>3.29</w:t>
            </w:r>
          </w:p>
        </w:tc>
        <w:tc>
          <w:tcPr>
            <w:tcW w:w="981" w:type="pct"/>
            <w:gridSpan w:val="3"/>
            <w:vAlign w:val="center"/>
            <w:hideMark/>
          </w:tcPr>
          <w:p w14:paraId="2A6FD06E" w14:textId="5BBD7F40" w:rsidR="00292C41" w:rsidRPr="002A0B10" w:rsidRDefault="00292C41" w:rsidP="00292C41">
            <w:pPr>
              <w:spacing w:line="240" w:lineRule="auto"/>
              <w:ind w:firstLine="326"/>
              <w:rPr>
                <w:sz w:val="16"/>
                <w:szCs w:val="16"/>
              </w:rPr>
            </w:pPr>
            <w:r w:rsidRPr="002A0B10">
              <w:rPr>
                <w:sz w:val="16"/>
                <w:szCs w:val="16"/>
              </w:rPr>
              <w:t>3.29</w:t>
            </w:r>
          </w:p>
        </w:tc>
      </w:tr>
      <w:tr w:rsidR="00292C41" w:rsidRPr="002A0B10" w14:paraId="2682F896" w14:textId="77777777" w:rsidTr="00805D40">
        <w:trPr>
          <w:tblCellSpacing w:w="15" w:type="dxa"/>
        </w:trPr>
        <w:tc>
          <w:tcPr>
            <w:tcW w:w="1159" w:type="pct"/>
            <w:vAlign w:val="center"/>
            <w:hideMark/>
          </w:tcPr>
          <w:p w14:paraId="5C95491C" w14:textId="77777777" w:rsidR="00292C41" w:rsidRPr="002A0B10" w:rsidRDefault="00292C41" w:rsidP="00292C41">
            <w:pPr>
              <w:spacing w:line="240" w:lineRule="auto"/>
              <w:ind w:left="97" w:firstLine="0"/>
              <w:rPr>
                <w:sz w:val="16"/>
                <w:szCs w:val="16"/>
              </w:rPr>
            </w:pPr>
            <w:r w:rsidRPr="002A0B10">
              <w:rPr>
                <w:sz w:val="16"/>
                <w:szCs w:val="16"/>
              </w:rPr>
              <w:t>τ</w:t>
            </w:r>
            <w:r w:rsidRPr="002A0B10">
              <w:rPr>
                <w:sz w:val="16"/>
                <w:szCs w:val="16"/>
                <w:vertAlign w:val="subscript"/>
              </w:rPr>
              <w:t>00</w:t>
            </w:r>
          </w:p>
        </w:tc>
        <w:tc>
          <w:tcPr>
            <w:tcW w:w="931" w:type="pct"/>
            <w:gridSpan w:val="3"/>
            <w:vAlign w:val="center"/>
            <w:hideMark/>
          </w:tcPr>
          <w:p w14:paraId="6622A7A3" w14:textId="1E51F749" w:rsidR="00292C41" w:rsidRPr="002A0B10" w:rsidRDefault="008A5DD5" w:rsidP="00292C41">
            <w:pPr>
              <w:spacing w:line="240" w:lineRule="auto"/>
              <w:ind w:firstLine="326"/>
              <w:rPr>
                <w:sz w:val="16"/>
                <w:szCs w:val="16"/>
              </w:rPr>
            </w:pPr>
            <w:r w:rsidRPr="002A0B10">
              <w:rPr>
                <w:sz w:val="16"/>
                <w:szCs w:val="16"/>
              </w:rPr>
              <w:t>.</w:t>
            </w:r>
            <w:r w:rsidR="00292C41" w:rsidRPr="002A0B10">
              <w:rPr>
                <w:sz w:val="16"/>
                <w:szCs w:val="16"/>
              </w:rPr>
              <w:t xml:space="preserve">19 </w:t>
            </w:r>
            <w:proofErr w:type="spellStart"/>
            <w:r w:rsidR="00292C41" w:rsidRPr="002A0B10">
              <w:rPr>
                <w:sz w:val="16"/>
                <w:szCs w:val="16"/>
                <w:vertAlign w:val="subscript"/>
              </w:rPr>
              <w:t>Country_Gender</w:t>
            </w:r>
            <w:proofErr w:type="spellEnd"/>
          </w:p>
        </w:tc>
        <w:tc>
          <w:tcPr>
            <w:tcW w:w="930" w:type="pct"/>
            <w:gridSpan w:val="3"/>
            <w:vAlign w:val="center"/>
            <w:hideMark/>
          </w:tcPr>
          <w:p w14:paraId="5A860AB4" w14:textId="117FF97E" w:rsidR="00292C41" w:rsidRPr="002A0B10" w:rsidRDefault="008A5DD5" w:rsidP="00292C41">
            <w:pPr>
              <w:spacing w:line="240" w:lineRule="auto"/>
              <w:ind w:firstLine="326"/>
              <w:rPr>
                <w:sz w:val="16"/>
                <w:szCs w:val="16"/>
              </w:rPr>
            </w:pPr>
            <w:r w:rsidRPr="002A0B10">
              <w:rPr>
                <w:sz w:val="16"/>
                <w:szCs w:val="16"/>
              </w:rPr>
              <w:t>.</w:t>
            </w:r>
            <w:r w:rsidR="00292C41" w:rsidRPr="002A0B10">
              <w:rPr>
                <w:sz w:val="16"/>
                <w:szCs w:val="16"/>
              </w:rPr>
              <w:t xml:space="preserve">19 </w:t>
            </w:r>
            <w:proofErr w:type="spellStart"/>
            <w:r w:rsidR="00292C41" w:rsidRPr="002A0B10">
              <w:rPr>
                <w:sz w:val="16"/>
                <w:szCs w:val="16"/>
                <w:vertAlign w:val="subscript"/>
              </w:rPr>
              <w:t>Country_Gender</w:t>
            </w:r>
            <w:proofErr w:type="spellEnd"/>
          </w:p>
        </w:tc>
        <w:tc>
          <w:tcPr>
            <w:tcW w:w="930" w:type="pct"/>
            <w:gridSpan w:val="3"/>
            <w:vAlign w:val="center"/>
            <w:hideMark/>
          </w:tcPr>
          <w:p w14:paraId="63558A35" w14:textId="2339BF3A" w:rsidR="00292C41" w:rsidRPr="002A0B10" w:rsidRDefault="008A5DD5" w:rsidP="00292C41">
            <w:pPr>
              <w:spacing w:line="240" w:lineRule="auto"/>
              <w:ind w:firstLine="326"/>
              <w:rPr>
                <w:sz w:val="16"/>
                <w:szCs w:val="16"/>
              </w:rPr>
            </w:pPr>
            <w:r w:rsidRPr="002A0B10">
              <w:rPr>
                <w:sz w:val="16"/>
                <w:szCs w:val="16"/>
              </w:rPr>
              <w:t>.</w:t>
            </w:r>
            <w:r w:rsidR="00292C41" w:rsidRPr="002A0B10">
              <w:rPr>
                <w:sz w:val="16"/>
                <w:szCs w:val="16"/>
              </w:rPr>
              <w:t xml:space="preserve">19 </w:t>
            </w:r>
            <w:proofErr w:type="spellStart"/>
            <w:r w:rsidR="00292C41" w:rsidRPr="002A0B10">
              <w:rPr>
                <w:sz w:val="16"/>
                <w:szCs w:val="16"/>
                <w:vertAlign w:val="subscript"/>
              </w:rPr>
              <w:t>Country_Gender</w:t>
            </w:r>
            <w:proofErr w:type="spellEnd"/>
          </w:p>
        </w:tc>
        <w:tc>
          <w:tcPr>
            <w:tcW w:w="981" w:type="pct"/>
            <w:gridSpan w:val="3"/>
            <w:vAlign w:val="center"/>
            <w:hideMark/>
          </w:tcPr>
          <w:p w14:paraId="63A405E4" w14:textId="6F041EE2" w:rsidR="00292C41" w:rsidRPr="002A0B10" w:rsidRDefault="008A5DD5" w:rsidP="00292C41">
            <w:pPr>
              <w:spacing w:line="240" w:lineRule="auto"/>
              <w:ind w:firstLine="326"/>
              <w:rPr>
                <w:sz w:val="16"/>
                <w:szCs w:val="16"/>
              </w:rPr>
            </w:pPr>
            <w:r w:rsidRPr="002A0B10">
              <w:rPr>
                <w:sz w:val="16"/>
                <w:szCs w:val="16"/>
              </w:rPr>
              <w:t>.</w:t>
            </w:r>
            <w:r w:rsidR="00292C41" w:rsidRPr="002A0B10">
              <w:rPr>
                <w:sz w:val="16"/>
                <w:szCs w:val="16"/>
              </w:rPr>
              <w:t xml:space="preserve">19 </w:t>
            </w:r>
            <w:proofErr w:type="spellStart"/>
            <w:r w:rsidR="00292C41" w:rsidRPr="002A0B10">
              <w:rPr>
                <w:sz w:val="16"/>
                <w:szCs w:val="16"/>
                <w:vertAlign w:val="subscript"/>
              </w:rPr>
              <w:t>Country_Gender</w:t>
            </w:r>
            <w:proofErr w:type="spellEnd"/>
          </w:p>
        </w:tc>
      </w:tr>
      <w:tr w:rsidR="00292C41" w:rsidRPr="002A0B10" w14:paraId="0DD47DCC" w14:textId="77777777" w:rsidTr="00805D40">
        <w:trPr>
          <w:tblCellSpacing w:w="15" w:type="dxa"/>
        </w:trPr>
        <w:tc>
          <w:tcPr>
            <w:tcW w:w="1159" w:type="pct"/>
            <w:vAlign w:val="center"/>
            <w:hideMark/>
          </w:tcPr>
          <w:p w14:paraId="09875688" w14:textId="77777777" w:rsidR="00292C41" w:rsidRPr="002A0B10" w:rsidRDefault="00292C41" w:rsidP="00292C41">
            <w:pPr>
              <w:spacing w:line="240" w:lineRule="auto"/>
              <w:ind w:left="97" w:firstLine="0"/>
              <w:rPr>
                <w:sz w:val="16"/>
                <w:szCs w:val="16"/>
              </w:rPr>
            </w:pPr>
            <w:r w:rsidRPr="002A0B10">
              <w:rPr>
                <w:sz w:val="16"/>
                <w:szCs w:val="16"/>
              </w:rPr>
              <w:t>ICC</w:t>
            </w:r>
          </w:p>
        </w:tc>
        <w:tc>
          <w:tcPr>
            <w:tcW w:w="931" w:type="pct"/>
            <w:gridSpan w:val="3"/>
            <w:vAlign w:val="center"/>
            <w:hideMark/>
          </w:tcPr>
          <w:p w14:paraId="280F5030" w14:textId="0618BA3A" w:rsidR="00292C41" w:rsidRPr="002A0B10" w:rsidRDefault="008A5DD5" w:rsidP="00292C41">
            <w:pPr>
              <w:spacing w:line="240" w:lineRule="auto"/>
              <w:ind w:firstLine="326"/>
              <w:rPr>
                <w:sz w:val="16"/>
                <w:szCs w:val="16"/>
              </w:rPr>
            </w:pPr>
            <w:r w:rsidRPr="002A0B10">
              <w:rPr>
                <w:sz w:val="16"/>
                <w:szCs w:val="16"/>
              </w:rPr>
              <w:t>.</w:t>
            </w:r>
            <w:r w:rsidR="00292C41" w:rsidRPr="002A0B10">
              <w:rPr>
                <w:sz w:val="16"/>
                <w:szCs w:val="16"/>
              </w:rPr>
              <w:t>05</w:t>
            </w:r>
          </w:p>
        </w:tc>
        <w:tc>
          <w:tcPr>
            <w:tcW w:w="930" w:type="pct"/>
            <w:gridSpan w:val="3"/>
            <w:vAlign w:val="center"/>
            <w:hideMark/>
          </w:tcPr>
          <w:p w14:paraId="6E83FE6D" w14:textId="6D396486" w:rsidR="00292C41" w:rsidRPr="002A0B10" w:rsidRDefault="008A5DD5" w:rsidP="00292C41">
            <w:pPr>
              <w:spacing w:line="240" w:lineRule="auto"/>
              <w:ind w:firstLine="326"/>
              <w:rPr>
                <w:sz w:val="16"/>
                <w:szCs w:val="16"/>
              </w:rPr>
            </w:pPr>
            <w:r w:rsidRPr="002A0B10">
              <w:rPr>
                <w:sz w:val="16"/>
                <w:szCs w:val="16"/>
              </w:rPr>
              <w:t>.</w:t>
            </w:r>
            <w:r w:rsidR="00292C41" w:rsidRPr="002A0B10">
              <w:rPr>
                <w:sz w:val="16"/>
                <w:szCs w:val="16"/>
              </w:rPr>
              <w:t>05</w:t>
            </w:r>
          </w:p>
        </w:tc>
        <w:tc>
          <w:tcPr>
            <w:tcW w:w="930" w:type="pct"/>
            <w:gridSpan w:val="3"/>
            <w:vAlign w:val="center"/>
            <w:hideMark/>
          </w:tcPr>
          <w:p w14:paraId="58C49641" w14:textId="19A75387" w:rsidR="00292C41" w:rsidRPr="002A0B10" w:rsidRDefault="008A5DD5" w:rsidP="00292C41">
            <w:pPr>
              <w:spacing w:line="240" w:lineRule="auto"/>
              <w:ind w:firstLine="326"/>
              <w:rPr>
                <w:sz w:val="16"/>
                <w:szCs w:val="16"/>
              </w:rPr>
            </w:pPr>
            <w:r w:rsidRPr="002A0B10">
              <w:rPr>
                <w:sz w:val="16"/>
                <w:szCs w:val="16"/>
              </w:rPr>
              <w:t>.</w:t>
            </w:r>
            <w:r w:rsidR="00292C41" w:rsidRPr="002A0B10">
              <w:rPr>
                <w:sz w:val="16"/>
                <w:szCs w:val="16"/>
              </w:rPr>
              <w:t>05</w:t>
            </w:r>
          </w:p>
        </w:tc>
        <w:tc>
          <w:tcPr>
            <w:tcW w:w="981" w:type="pct"/>
            <w:gridSpan w:val="3"/>
            <w:vAlign w:val="center"/>
            <w:hideMark/>
          </w:tcPr>
          <w:p w14:paraId="08C522CB" w14:textId="73FB3683" w:rsidR="00292C41" w:rsidRPr="002A0B10" w:rsidRDefault="008A5DD5" w:rsidP="00292C41">
            <w:pPr>
              <w:spacing w:line="240" w:lineRule="auto"/>
              <w:ind w:firstLine="326"/>
              <w:rPr>
                <w:sz w:val="16"/>
                <w:szCs w:val="16"/>
              </w:rPr>
            </w:pPr>
            <w:r w:rsidRPr="002A0B10">
              <w:rPr>
                <w:sz w:val="16"/>
                <w:szCs w:val="16"/>
              </w:rPr>
              <w:t>.</w:t>
            </w:r>
            <w:r w:rsidR="00292C41" w:rsidRPr="002A0B10">
              <w:rPr>
                <w:sz w:val="16"/>
                <w:szCs w:val="16"/>
              </w:rPr>
              <w:t>05</w:t>
            </w:r>
          </w:p>
        </w:tc>
      </w:tr>
      <w:tr w:rsidR="00292C41" w:rsidRPr="002A0B10" w14:paraId="629FF83B" w14:textId="77777777" w:rsidTr="00805D40">
        <w:trPr>
          <w:tblCellSpacing w:w="15" w:type="dxa"/>
        </w:trPr>
        <w:tc>
          <w:tcPr>
            <w:tcW w:w="1159" w:type="pct"/>
            <w:vAlign w:val="center"/>
            <w:hideMark/>
          </w:tcPr>
          <w:p w14:paraId="2BEAA97E" w14:textId="77777777" w:rsidR="00292C41" w:rsidRPr="002A0B10" w:rsidRDefault="00292C41" w:rsidP="00292C41">
            <w:pPr>
              <w:spacing w:line="240" w:lineRule="auto"/>
              <w:ind w:left="97" w:firstLine="0"/>
              <w:rPr>
                <w:sz w:val="16"/>
                <w:szCs w:val="16"/>
              </w:rPr>
            </w:pPr>
            <w:r w:rsidRPr="002A0B10">
              <w:rPr>
                <w:sz w:val="16"/>
                <w:szCs w:val="16"/>
              </w:rPr>
              <w:t>N</w:t>
            </w:r>
          </w:p>
        </w:tc>
        <w:tc>
          <w:tcPr>
            <w:tcW w:w="931" w:type="pct"/>
            <w:gridSpan w:val="3"/>
            <w:vAlign w:val="center"/>
            <w:hideMark/>
          </w:tcPr>
          <w:p w14:paraId="64750AF5" w14:textId="48E3DC42" w:rsidR="00292C41" w:rsidRPr="002A0B10" w:rsidRDefault="00292C41" w:rsidP="00292C41">
            <w:pPr>
              <w:spacing w:line="240" w:lineRule="auto"/>
              <w:ind w:firstLine="326"/>
              <w:rPr>
                <w:sz w:val="16"/>
                <w:szCs w:val="16"/>
              </w:rPr>
            </w:pPr>
            <w:r w:rsidRPr="002A0B10">
              <w:rPr>
                <w:sz w:val="16"/>
                <w:szCs w:val="16"/>
              </w:rPr>
              <w:t xml:space="preserve">28 </w:t>
            </w:r>
            <w:proofErr w:type="spellStart"/>
            <w:r w:rsidRPr="002A0B10">
              <w:rPr>
                <w:sz w:val="16"/>
                <w:szCs w:val="16"/>
                <w:vertAlign w:val="subscript"/>
              </w:rPr>
              <w:t>Country_Gender</w:t>
            </w:r>
            <w:proofErr w:type="spellEnd"/>
          </w:p>
        </w:tc>
        <w:tc>
          <w:tcPr>
            <w:tcW w:w="930" w:type="pct"/>
            <w:gridSpan w:val="3"/>
            <w:vAlign w:val="center"/>
            <w:hideMark/>
          </w:tcPr>
          <w:p w14:paraId="79323E14" w14:textId="6DD5C5CE" w:rsidR="00292C41" w:rsidRPr="002A0B10" w:rsidRDefault="00292C41" w:rsidP="00292C41">
            <w:pPr>
              <w:spacing w:line="240" w:lineRule="auto"/>
              <w:ind w:firstLine="326"/>
              <w:rPr>
                <w:sz w:val="16"/>
                <w:szCs w:val="16"/>
              </w:rPr>
            </w:pPr>
            <w:r w:rsidRPr="002A0B10">
              <w:rPr>
                <w:sz w:val="16"/>
                <w:szCs w:val="16"/>
              </w:rPr>
              <w:t xml:space="preserve">28 </w:t>
            </w:r>
            <w:proofErr w:type="spellStart"/>
            <w:r w:rsidRPr="002A0B10">
              <w:rPr>
                <w:sz w:val="16"/>
                <w:szCs w:val="16"/>
                <w:vertAlign w:val="subscript"/>
              </w:rPr>
              <w:t>Country_Gender</w:t>
            </w:r>
            <w:proofErr w:type="spellEnd"/>
          </w:p>
        </w:tc>
        <w:tc>
          <w:tcPr>
            <w:tcW w:w="930" w:type="pct"/>
            <w:gridSpan w:val="3"/>
            <w:vAlign w:val="center"/>
            <w:hideMark/>
          </w:tcPr>
          <w:p w14:paraId="178486BF" w14:textId="07E81B61" w:rsidR="00292C41" w:rsidRPr="002A0B10" w:rsidRDefault="00292C41" w:rsidP="00292C41">
            <w:pPr>
              <w:spacing w:line="240" w:lineRule="auto"/>
              <w:ind w:firstLine="326"/>
              <w:rPr>
                <w:sz w:val="16"/>
                <w:szCs w:val="16"/>
              </w:rPr>
            </w:pPr>
            <w:r w:rsidRPr="002A0B10">
              <w:rPr>
                <w:sz w:val="16"/>
                <w:szCs w:val="16"/>
              </w:rPr>
              <w:t xml:space="preserve">28 </w:t>
            </w:r>
            <w:proofErr w:type="spellStart"/>
            <w:r w:rsidRPr="002A0B10">
              <w:rPr>
                <w:sz w:val="16"/>
                <w:szCs w:val="16"/>
                <w:vertAlign w:val="subscript"/>
              </w:rPr>
              <w:t>Country_Gender</w:t>
            </w:r>
            <w:proofErr w:type="spellEnd"/>
          </w:p>
        </w:tc>
        <w:tc>
          <w:tcPr>
            <w:tcW w:w="981" w:type="pct"/>
            <w:gridSpan w:val="3"/>
            <w:vAlign w:val="center"/>
            <w:hideMark/>
          </w:tcPr>
          <w:p w14:paraId="5231FC11" w14:textId="36DEC91C" w:rsidR="00292C41" w:rsidRPr="002A0B10" w:rsidRDefault="00292C41" w:rsidP="00292C41">
            <w:pPr>
              <w:spacing w:line="240" w:lineRule="auto"/>
              <w:ind w:firstLine="326"/>
              <w:rPr>
                <w:sz w:val="16"/>
                <w:szCs w:val="16"/>
              </w:rPr>
            </w:pPr>
            <w:r w:rsidRPr="002A0B10">
              <w:rPr>
                <w:sz w:val="16"/>
                <w:szCs w:val="16"/>
              </w:rPr>
              <w:t xml:space="preserve">28 </w:t>
            </w:r>
            <w:proofErr w:type="spellStart"/>
            <w:r w:rsidRPr="002A0B10">
              <w:rPr>
                <w:sz w:val="16"/>
                <w:szCs w:val="16"/>
                <w:vertAlign w:val="subscript"/>
              </w:rPr>
              <w:t>Country_Gender</w:t>
            </w:r>
            <w:proofErr w:type="spellEnd"/>
          </w:p>
        </w:tc>
      </w:tr>
      <w:tr w:rsidR="00292C41" w:rsidRPr="002A0B10" w14:paraId="15E8F733" w14:textId="77777777" w:rsidTr="00805D40">
        <w:trPr>
          <w:tblCellSpacing w:w="15" w:type="dxa"/>
        </w:trPr>
        <w:tc>
          <w:tcPr>
            <w:tcW w:w="1159" w:type="pct"/>
            <w:vAlign w:val="center"/>
            <w:hideMark/>
          </w:tcPr>
          <w:p w14:paraId="2E02EA64" w14:textId="77777777" w:rsidR="00292C41" w:rsidRPr="002A0B10" w:rsidRDefault="00292C41" w:rsidP="00292C41">
            <w:pPr>
              <w:spacing w:line="240" w:lineRule="auto"/>
              <w:ind w:left="97" w:firstLine="0"/>
              <w:rPr>
                <w:sz w:val="16"/>
                <w:szCs w:val="16"/>
              </w:rPr>
            </w:pPr>
            <w:r w:rsidRPr="002A0B10">
              <w:rPr>
                <w:sz w:val="16"/>
                <w:szCs w:val="16"/>
              </w:rPr>
              <w:t>Observations</w:t>
            </w:r>
          </w:p>
        </w:tc>
        <w:tc>
          <w:tcPr>
            <w:tcW w:w="931" w:type="pct"/>
            <w:gridSpan w:val="3"/>
            <w:vAlign w:val="center"/>
            <w:hideMark/>
          </w:tcPr>
          <w:p w14:paraId="40E6DAF1" w14:textId="7A8BDD78" w:rsidR="00292C41" w:rsidRPr="002A0B10" w:rsidRDefault="00292C41" w:rsidP="00292C41">
            <w:pPr>
              <w:spacing w:line="240" w:lineRule="auto"/>
              <w:ind w:firstLine="326"/>
              <w:rPr>
                <w:sz w:val="16"/>
                <w:szCs w:val="16"/>
              </w:rPr>
            </w:pPr>
            <w:r w:rsidRPr="002A0B10">
              <w:rPr>
                <w:sz w:val="16"/>
                <w:szCs w:val="16"/>
              </w:rPr>
              <w:t>4836</w:t>
            </w:r>
          </w:p>
        </w:tc>
        <w:tc>
          <w:tcPr>
            <w:tcW w:w="930" w:type="pct"/>
            <w:gridSpan w:val="3"/>
            <w:vAlign w:val="center"/>
            <w:hideMark/>
          </w:tcPr>
          <w:p w14:paraId="736A1681" w14:textId="6D5D0432" w:rsidR="00292C41" w:rsidRPr="002A0B10" w:rsidRDefault="00292C41" w:rsidP="00292C41">
            <w:pPr>
              <w:spacing w:line="240" w:lineRule="auto"/>
              <w:ind w:firstLine="326"/>
              <w:rPr>
                <w:sz w:val="16"/>
                <w:szCs w:val="16"/>
              </w:rPr>
            </w:pPr>
            <w:r w:rsidRPr="002A0B10">
              <w:rPr>
                <w:sz w:val="16"/>
                <w:szCs w:val="16"/>
              </w:rPr>
              <w:t>4836</w:t>
            </w:r>
          </w:p>
        </w:tc>
        <w:tc>
          <w:tcPr>
            <w:tcW w:w="930" w:type="pct"/>
            <w:gridSpan w:val="3"/>
            <w:vAlign w:val="center"/>
            <w:hideMark/>
          </w:tcPr>
          <w:p w14:paraId="47EE5397" w14:textId="0153FC73" w:rsidR="00292C41" w:rsidRPr="002A0B10" w:rsidRDefault="00292C41" w:rsidP="00292C41">
            <w:pPr>
              <w:spacing w:line="240" w:lineRule="auto"/>
              <w:ind w:firstLine="326"/>
              <w:rPr>
                <w:sz w:val="16"/>
                <w:szCs w:val="16"/>
              </w:rPr>
            </w:pPr>
            <w:r w:rsidRPr="002A0B10">
              <w:rPr>
                <w:sz w:val="16"/>
                <w:szCs w:val="16"/>
              </w:rPr>
              <w:t>4836</w:t>
            </w:r>
          </w:p>
        </w:tc>
        <w:tc>
          <w:tcPr>
            <w:tcW w:w="981" w:type="pct"/>
            <w:gridSpan w:val="3"/>
            <w:vAlign w:val="center"/>
            <w:hideMark/>
          </w:tcPr>
          <w:p w14:paraId="1D09A418" w14:textId="76BADACB" w:rsidR="00292C41" w:rsidRPr="002A0B10" w:rsidRDefault="00292C41" w:rsidP="00292C41">
            <w:pPr>
              <w:spacing w:line="240" w:lineRule="auto"/>
              <w:ind w:firstLine="326"/>
              <w:rPr>
                <w:sz w:val="16"/>
                <w:szCs w:val="16"/>
              </w:rPr>
            </w:pPr>
            <w:r w:rsidRPr="002A0B10">
              <w:rPr>
                <w:sz w:val="16"/>
                <w:szCs w:val="16"/>
              </w:rPr>
              <w:t>4836</w:t>
            </w:r>
          </w:p>
        </w:tc>
      </w:tr>
      <w:tr w:rsidR="00292C41" w:rsidRPr="002A0B10" w14:paraId="5FDC6696" w14:textId="77777777" w:rsidTr="00805D40">
        <w:trPr>
          <w:tblCellSpacing w:w="15" w:type="dxa"/>
        </w:trPr>
        <w:tc>
          <w:tcPr>
            <w:tcW w:w="1159" w:type="pct"/>
            <w:vAlign w:val="center"/>
            <w:hideMark/>
          </w:tcPr>
          <w:p w14:paraId="25602823" w14:textId="77777777" w:rsidR="00292C41" w:rsidRPr="002A0B10" w:rsidRDefault="00292C41" w:rsidP="00292C41">
            <w:pPr>
              <w:spacing w:line="240" w:lineRule="auto"/>
              <w:ind w:left="97" w:firstLine="0"/>
              <w:rPr>
                <w:sz w:val="16"/>
                <w:szCs w:val="16"/>
              </w:rPr>
            </w:pPr>
            <w:r w:rsidRPr="002A0B10">
              <w:rPr>
                <w:sz w:val="16"/>
                <w:szCs w:val="16"/>
              </w:rPr>
              <w:t>Marginal R</w:t>
            </w:r>
            <w:r w:rsidRPr="002A0B10">
              <w:rPr>
                <w:sz w:val="16"/>
                <w:szCs w:val="16"/>
                <w:vertAlign w:val="superscript"/>
              </w:rPr>
              <w:t>2</w:t>
            </w:r>
            <w:r w:rsidRPr="002A0B10">
              <w:rPr>
                <w:sz w:val="16"/>
                <w:szCs w:val="16"/>
              </w:rPr>
              <w:t xml:space="preserve"> / Conditional R</w:t>
            </w:r>
            <w:r w:rsidRPr="002A0B10">
              <w:rPr>
                <w:sz w:val="16"/>
                <w:szCs w:val="16"/>
                <w:vertAlign w:val="superscript"/>
              </w:rPr>
              <w:t>2</w:t>
            </w:r>
          </w:p>
        </w:tc>
        <w:tc>
          <w:tcPr>
            <w:tcW w:w="931" w:type="pct"/>
            <w:gridSpan w:val="3"/>
            <w:vAlign w:val="center"/>
            <w:hideMark/>
          </w:tcPr>
          <w:p w14:paraId="74F07A90" w14:textId="66178C56" w:rsidR="00292C41" w:rsidRPr="002A0B10" w:rsidRDefault="008A5DD5" w:rsidP="00292C41">
            <w:pPr>
              <w:spacing w:line="240" w:lineRule="auto"/>
              <w:ind w:firstLine="326"/>
              <w:rPr>
                <w:sz w:val="16"/>
                <w:szCs w:val="16"/>
              </w:rPr>
            </w:pPr>
            <w:r w:rsidRPr="002A0B10">
              <w:rPr>
                <w:sz w:val="16"/>
                <w:szCs w:val="16"/>
              </w:rPr>
              <w:t>.</w:t>
            </w:r>
            <w:r w:rsidR="00292C41" w:rsidRPr="002A0B10">
              <w:rPr>
                <w:sz w:val="16"/>
                <w:szCs w:val="16"/>
              </w:rPr>
              <w:t xml:space="preserve">011 / </w:t>
            </w:r>
            <w:r w:rsidRPr="002A0B10">
              <w:rPr>
                <w:sz w:val="16"/>
                <w:szCs w:val="16"/>
              </w:rPr>
              <w:t>.</w:t>
            </w:r>
            <w:r w:rsidR="00292C41" w:rsidRPr="002A0B10">
              <w:rPr>
                <w:sz w:val="16"/>
                <w:szCs w:val="16"/>
              </w:rPr>
              <w:t>065</w:t>
            </w:r>
          </w:p>
        </w:tc>
        <w:tc>
          <w:tcPr>
            <w:tcW w:w="930" w:type="pct"/>
            <w:gridSpan w:val="3"/>
            <w:vAlign w:val="center"/>
            <w:hideMark/>
          </w:tcPr>
          <w:p w14:paraId="489ADAD3" w14:textId="2B680170" w:rsidR="00292C41" w:rsidRPr="002A0B10" w:rsidRDefault="008A5DD5" w:rsidP="00292C41">
            <w:pPr>
              <w:spacing w:line="240" w:lineRule="auto"/>
              <w:ind w:firstLine="326"/>
              <w:rPr>
                <w:sz w:val="16"/>
                <w:szCs w:val="16"/>
              </w:rPr>
            </w:pPr>
            <w:r w:rsidRPr="002A0B10">
              <w:rPr>
                <w:sz w:val="16"/>
                <w:szCs w:val="16"/>
              </w:rPr>
              <w:t>.</w:t>
            </w:r>
            <w:r w:rsidR="00292C41" w:rsidRPr="002A0B10">
              <w:rPr>
                <w:sz w:val="16"/>
                <w:szCs w:val="16"/>
              </w:rPr>
              <w:t xml:space="preserve">013 / </w:t>
            </w:r>
            <w:r w:rsidRPr="002A0B10">
              <w:rPr>
                <w:sz w:val="16"/>
                <w:szCs w:val="16"/>
              </w:rPr>
              <w:t>.</w:t>
            </w:r>
            <w:r w:rsidR="00292C41" w:rsidRPr="002A0B10">
              <w:rPr>
                <w:sz w:val="16"/>
                <w:szCs w:val="16"/>
              </w:rPr>
              <w:t>066</w:t>
            </w:r>
          </w:p>
        </w:tc>
        <w:tc>
          <w:tcPr>
            <w:tcW w:w="930" w:type="pct"/>
            <w:gridSpan w:val="3"/>
            <w:vAlign w:val="center"/>
            <w:hideMark/>
          </w:tcPr>
          <w:p w14:paraId="77C9BBDF" w14:textId="6ACAEE0C" w:rsidR="00292C41" w:rsidRPr="002A0B10" w:rsidRDefault="008A5DD5" w:rsidP="00292C41">
            <w:pPr>
              <w:spacing w:line="240" w:lineRule="auto"/>
              <w:ind w:firstLine="326"/>
              <w:rPr>
                <w:sz w:val="16"/>
                <w:szCs w:val="16"/>
              </w:rPr>
            </w:pPr>
            <w:r w:rsidRPr="002A0B10">
              <w:rPr>
                <w:sz w:val="16"/>
                <w:szCs w:val="16"/>
              </w:rPr>
              <w:t>.</w:t>
            </w:r>
            <w:r w:rsidR="00292C41" w:rsidRPr="002A0B10">
              <w:rPr>
                <w:sz w:val="16"/>
                <w:szCs w:val="16"/>
              </w:rPr>
              <w:t xml:space="preserve">013 / </w:t>
            </w:r>
            <w:r w:rsidRPr="002A0B10">
              <w:rPr>
                <w:sz w:val="16"/>
                <w:szCs w:val="16"/>
              </w:rPr>
              <w:t>.</w:t>
            </w:r>
            <w:r w:rsidR="00292C41" w:rsidRPr="002A0B10">
              <w:rPr>
                <w:sz w:val="16"/>
                <w:szCs w:val="16"/>
              </w:rPr>
              <w:t>066</w:t>
            </w:r>
          </w:p>
        </w:tc>
        <w:tc>
          <w:tcPr>
            <w:tcW w:w="981" w:type="pct"/>
            <w:gridSpan w:val="3"/>
            <w:vAlign w:val="center"/>
            <w:hideMark/>
          </w:tcPr>
          <w:p w14:paraId="11395772" w14:textId="68EAAF9A" w:rsidR="00292C41" w:rsidRPr="002A0B10" w:rsidRDefault="008A5DD5" w:rsidP="00292C41">
            <w:pPr>
              <w:spacing w:line="240" w:lineRule="auto"/>
              <w:ind w:firstLine="326"/>
              <w:rPr>
                <w:sz w:val="16"/>
                <w:szCs w:val="16"/>
              </w:rPr>
            </w:pPr>
            <w:r w:rsidRPr="002A0B10">
              <w:rPr>
                <w:sz w:val="16"/>
                <w:szCs w:val="16"/>
              </w:rPr>
              <w:t>.</w:t>
            </w:r>
            <w:r w:rsidR="00292C41" w:rsidRPr="002A0B10">
              <w:rPr>
                <w:sz w:val="16"/>
                <w:szCs w:val="16"/>
              </w:rPr>
              <w:t xml:space="preserve">013 / </w:t>
            </w:r>
            <w:r w:rsidRPr="002A0B10">
              <w:rPr>
                <w:sz w:val="16"/>
                <w:szCs w:val="16"/>
              </w:rPr>
              <w:t>.</w:t>
            </w:r>
            <w:r w:rsidR="00292C41" w:rsidRPr="002A0B10">
              <w:rPr>
                <w:sz w:val="16"/>
                <w:szCs w:val="16"/>
              </w:rPr>
              <w:t>067</w:t>
            </w:r>
          </w:p>
        </w:tc>
      </w:tr>
      <w:tr w:rsidR="00292C41" w:rsidRPr="002A0B10" w14:paraId="51720926" w14:textId="77777777" w:rsidTr="00805D40">
        <w:trPr>
          <w:tblCellSpacing w:w="15" w:type="dxa"/>
        </w:trPr>
        <w:tc>
          <w:tcPr>
            <w:tcW w:w="1159" w:type="pct"/>
            <w:tcBorders>
              <w:bottom w:val="single" w:sz="4" w:space="0" w:color="auto"/>
            </w:tcBorders>
            <w:vAlign w:val="center"/>
          </w:tcPr>
          <w:p w14:paraId="58F610EC" w14:textId="0AA959F7" w:rsidR="00292C41" w:rsidRPr="002A0B10" w:rsidRDefault="00292C41" w:rsidP="00292C41">
            <w:pPr>
              <w:spacing w:line="240" w:lineRule="auto"/>
              <w:ind w:left="97" w:firstLine="0"/>
              <w:rPr>
                <w:sz w:val="16"/>
                <w:szCs w:val="16"/>
              </w:rPr>
            </w:pPr>
            <w:r w:rsidRPr="002A0B10">
              <w:rPr>
                <w:sz w:val="16"/>
                <w:szCs w:val="16"/>
              </w:rPr>
              <w:t>Chi-Square</w:t>
            </w:r>
          </w:p>
        </w:tc>
        <w:tc>
          <w:tcPr>
            <w:tcW w:w="931" w:type="pct"/>
            <w:gridSpan w:val="3"/>
            <w:tcBorders>
              <w:bottom w:val="single" w:sz="4" w:space="0" w:color="auto"/>
            </w:tcBorders>
            <w:vAlign w:val="center"/>
          </w:tcPr>
          <w:p w14:paraId="72F417E8" w14:textId="442C3823" w:rsidR="00292C41" w:rsidRPr="002A0B10" w:rsidRDefault="00292C41" w:rsidP="00292C41">
            <w:pPr>
              <w:spacing w:line="240" w:lineRule="auto"/>
              <w:ind w:firstLine="326"/>
              <w:rPr>
                <w:sz w:val="16"/>
                <w:szCs w:val="16"/>
              </w:rPr>
            </w:pPr>
            <w:r w:rsidRPr="002A0B10">
              <w:rPr>
                <w:sz w:val="16"/>
                <w:szCs w:val="16"/>
              </w:rPr>
              <w:t>-</w:t>
            </w:r>
          </w:p>
        </w:tc>
        <w:tc>
          <w:tcPr>
            <w:tcW w:w="930" w:type="pct"/>
            <w:gridSpan w:val="3"/>
            <w:tcBorders>
              <w:bottom w:val="single" w:sz="4" w:space="0" w:color="auto"/>
            </w:tcBorders>
            <w:vAlign w:val="center"/>
          </w:tcPr>
          <w:p w14:paraId="194607E2" w14:textId="16239470" w:rsidR="00292C41" w:rsidRPr="002A0B10" w:rsidRDefault="00292C41" w:rsidP="00292C41">
            <w:pPr>
              <w:spacing w:line="240" w:lineRule="auto"/>
              <w:ind w:firstLine="326"/>
              <w:rPr>
                <w:sz w:val="16"/>
                <w:szCs w:val="16"/>
              </w:rPr>
            </w:pPr>
            <w:r w:rsidRPr="002A0B10">
              <w:rPr>
                <w:sz w:val="16"/>
                <w:szCs w:val="16"/>
              </w:rPr>
              <w:t>5.03*</w:t>
            </w:r>
          </w:p>
        </w:tc>
        <w:tc>
          <w:tcPr>
            <w:tcW w:w="930" w:type="pct"/>
            <w:gridSpan w:val="3"/>
            <w:tcBorders>
              <w:bottom w:val="single" w:sz="4" w:space="0" w:color="auto"/>
            </w:tcBorders>
            <w:vAlign w:val="center"/>
          </w:tcPr>
          <w:p w14:paraId="2EA93275" w14:textId="044C091F" w:rsidR="00292C41" w:rsidRPr="002A0B10" w:rsidRDefault="008A5DD5" w:rsidP="00292C41">
            <w:pPr>
              <w:spacing w:line="240" w:lineRule="auto"/>
              <w:ind w:firstLine="326"/>
              <w:rPr>
                <w:sz w:val="16"/>
                <w:szCs w:val="16"/>
              </w:rPr>
            </w:pPr>
            <w:r w:rsidRPr="002A0B10">
              <w:rPr>
                <w:sz w:val="16"/>
                <w:szCs w:val="16"/>
              </w:rPr>
              <w:t>.</w:t>
            </w:r>
            <w:r w:rsidR="00292C41" w:rsidRPr="002A0B10">
              <w:rPr>
                <w:sz w:val="16"/>
                <w:szCs w:val="16"/>
              </w:rPr>
              <w:t>01</w:t>
            </w:r>
          </w:p>
        </w:tc>
        <w:tc>
          <w:tcPr>
            <w:tcW w:w="981" w:type="pct"/>
            <w:gridSpan w:val="3"/>
            <w:tcBorders>
              <w:bottom w:val="single" w:sz="4" w:space="0" w:color="auto"/>
            </w:tcBorders>
            <w:vAlign w:val="center"/>
          </w:tcPr>
          <w:p w14:paraId="2C0185AD" w14:textId="68C75CA2" w:rsidR="00292C41" w:rsidRPr="002A0B10" w:rsidRDefault="00292C41" w:rsidP="00292C41">
            <w:pPr>
              <w:spacing w:line="240" w:lineRule="auto"/>
              <w:ind w:firstLine="326"/>
              <w:rPr>
                <w:sz w:val="16"/>
                <w:szCs w:val="16"/>
              </w:rPr>
            </w:pPr>
            <w:r w:rsidRPr="002A0B10">
              <w:rPr>
                <w:sz w:val="16"/>
                <w:szCs w:val="16"/>
              </w:rPr>
              <w:t>1.82</w:t>
            </w:r>
          </w:p>
        </w:tc>
      </w:tr>
    </w:tbl>
    <w:p w14:paraId="649E5DC0" w14:textId="13674535" w:rsidR="00805D40" w:rsidRPr="002A0B10" w:rsidRDefault="00805D40" w:rsidP="00805D40">
      <w:pPr>
        <w:spacing w:line="360" w:lineRule="auto"/>
        <w:ind w:firstLine="0"/>
        <w:rPr>
          <w:sz w:val="16"/>
          <w:szCs w:val="16"/>
        </w:rPr>
        <w:sectPr w:rsidR="00805D40" w:rsidRPr="002A0B10" w:rsidSect="00805D40">
          <w:endnotePr>
            <w:numFmt w:val="decimal"/>
          </w:endnotePr>
          <w:pgSz w:w="15840" w:h="12240" w:orient="landscape"/>
          <w:pgMar w:top="1440" w:right="1440" w:bottom="1440" w:left="1440" w:header="0" w:footer="0" w:gutter="0"/>
          <w:cols w:space="720"/>
          <w:docGrid w:linePitch="326"/>
        </w:sectPr>
      </w:pPr>
      <w:r w:rsidRPr="002A0B10">
        <w:rPr>
          <w:i/>
          <w:iCs/>
          <w:sz w:val="16"/>
          <w:szCs w:val="16"/>
        </w:rPr>
        <w:t>Note</w:t>
      </w:r>
      <w:r w:rsidRPr="002A0B10">
        <w:rPr>
          <w:sz w:val="16"/>
          <w:szCs w:val="16"/>
        </w:rPr>
        <w:t xml:space="preserve">.  </w:t>
      </w:r>
      <w:r w:rsidRPr="002A0B10">
        <w:rPr>
          <w:rFonts w:eastAsia="Times New Roman"/>
          <w:color w:val="000000" w:themeColor="text1"/>
          <w:sz w:val="16"/>
          <w:szCs w:val="16"/>
        </w:rPr>
        <w:t xml:space="preserve">* </w:t>
      </w:r>
      <w:r w:rsidRPr="002A0B10">
        <w:rPr>
          <w:rFonts w:eastAsia="Times New Roman"/>
          <w:i/>
          <w:iCs/>
          <w:color w:val="000000" w:themeColor="text1"/>
          <w:sz w:val="16"/>
          <w:szCs w:val="16"/>
        </w:rPr>
        <w:t>p</w:t>
      </w:r>
      <w:r w:rsidRPr="002A0B10">
        <w:rPr>
          <w:rFonts w:eastAsia="Times New Roman"/>
          <w:color w:val="000000" w:themeColor="text1"/>
          <w:sz w:val="16"/>
          <w:szCs w:val="16"/>
        </w:rPr>
        <w:t xml:space="preserve"> &lt; .05, ** </w:t>
      </w:r>
      <w:r w:rsidRPr="002A0B10">
        <w:rPr>
          <w:rFonts w:eastAsia="Times New Roman"/>
          <w:i/>
          <w:iCs/>
          <w:color w:val="000000" w:themeColor="text1"/>
          <w:sz w:val="16"/>
          <w:szCs w:val="16"/>
        </w:rPr>
        <w:t>p</w:t>
      </w:r>
      <w:r w:rsidRPr="002A0B10">
        <w:rPr>
          <w:rFonts w:eastAsia="Times New Roman"/>
          <w:color w:val="000000" w:themeColor="text1"/>
          <w:sz w:val="16"/>
          <w:szCs w:val="16"/>
        </w:rPr>
        <w:t xml:space="preserve"> &lt; .01, ***</w:t>
      </w:r>
      <w:r w:rsidRPr="002A0B10">
        <w:rPr>
          <w:rFonts w:eastAsia="Times New Roman"/>
          <w:i/>
          <w:iCs/>
          <w:color w:val="000000" w:themeColor="text1"/>
          <w:sz w:val="16"/>
          <w:szCs w:val="16"/>
        </w:rPr>
        <w:t xml:space="preserve"> p</w:t>
      </w:r>
      <w:r w:rsidRPr="002A0B10">
        <w:rPr>
          <w:rFonts w:eastAsia="Times New Roman"/>
          <w:color w:val="000000" w:themeColor="text1"/>
          <w:sz w:val="16"/>
          <w:szCs w:val="16"/>
        </w:rPr>
        <w:t xml:space="preserve"> &lt; .001</w:t>
      </w:r>
      <w:r w:rsidRPr="002A0B10">
        <w:rPr>
          <w:color w:val="000000" w:themeColor="text1"/>
          <w:sz w:val="16"/>
          <w:szCs w:val="16"/>
        </w:rPr>
        <w:t xml:space="preserve">, </w:t>
      </w:r>
      <w:r w:rsidRPr="002A0B10">
        <w:rPr>
          <w:sz w:val="16"/>
          <w:szCs w:val="16"/>
        </w:rPr>
        <w:t xml:space="preserve">† </w:t>
      </w:r>
      <w:r w:rsidRPr="002A0B10">
        <w:rPr>
          <w:rFonts w:eastAsia="Times New Roman"/>
          <w:i/>
          <w:iCs/>
          <w:color w:val="000000" w:themeColor="text1"/>
          <w:sz w:val="16"/>
          <w:szCs w:val="16"/>
        </w:rPr>
        <w:t>p</w:t>
      </w:r>
      <w:r w:rsidRPr="002A0B10">
        <w:rPr>
          <w:rFonts w:eastAsia="Times New Roman"/>
          <w:color w:val="000000" w:themeColor="text1"/>
          <w:sz w:val="16"/>
          <w:szCs w:val="16"/>
        </w:rPr>
        <w:t xml:space="preserve"> &lt; .</w:t>
      </w:r>
      <w:r w:rsidRPr="002A0B10">
        <w:rPr>
          <w:color w:val="000000" w:themeColor="text1"/>
          <w:sz w:val="16"/>
          <w:szCs w:val="16"/>
        </w:rPr>
        <w:t>065</w:t>
      </w:r>
    </w:p>
    <w:p w14:paraId="7A9C5464" w14:textId="2E0CFAF4" w:rsidR="00666D43" w:rsidRPr="002A0B10" w:rsidRDefault="00896864" w:rsidP="00666D43">
      <w:pPr>
        <w:pStyle w:val="Heading2"/>
      </w:pPr>
      <w:r w:rsidRPr="002A0B10">
        <w:lastRenderedPageBreak/>
        <w:t xml:space="preserve">Complementary </w:t>
      </w:r>
      <w:r w:rsidR="00EE1173" w:rsidRPr="002A0B10">
        <w:t>Analyses</w:t>
      </w:r>
      <w:r w:rsidR="00666D43" w:rsidRPr="002A0B10">
        <w:t xml:space="preserve">: Do the </w:t>
      </w:r>
      <w:r w:rsidR="00EF0DC1" w:rsidRPr="002A0B10">
        <w:t>E</w:t>
      </w:r>
      <w:r w:rsidR="00666D43" w:rsidRPr="002A0B10">
        <w:t xml:space="preserve">ffects of Apology </w:t>
      </w:r>
      <w:r w:rsidR="00FD5CB6" w:rsidRPr="002A0B10">
        <w:t xml:space="preserve">Beliefs </w:t>
      </w:r>
      <w:r w:rsidR="00666D43" w:rsidRPr="002A0B10">
        <w:t>Differ Between Geographical Regions?</w:t>
      </w:r>
    </w:p>
    <w:p w14:paraId="573E373B" w14:textId="0909C012" w:rsidR="00495EA6" w:rsidRPr="002A0B10" w:rsidRDefault="00C835E2" w:rsidP="00495EA6">
      <w:bookmarkStart w:id="12" w:name="_Hlk197009714"/>
      <w:r w:rsidRPr="002A0B10">
        <w:t xml:space="preserve">In a set of additional analyses, we complemented the </w:t>
      </w:r>
      <w:r w:rsidR="00A0752F" w:rsidRPr="002A0B10">
        <w:t>main</w:t>
      </w:r>
      <w:r w:rsidRPr="002A0B10">
        <w:t xml:space="preserve"> analyses reported above by exploring the relations between apology beliefs and apology tendencies within distinct regional groups. Specifically, we categorized a subsample of 10 societies from the full dataset into three groups</w:t>
      </w:r>
      <w:r w:rsidR="00C90CEA" w:rsidRPr="002A0B10">
        <w:t xml:space="preserve"> </w:t>
      </w:r>
      <w:r w:rsidR="001C6BBE" w:rsidRPr="002A0B10">
        <w:fldChar w:fldCharType="begin"/>
      </w:r>
      <w:r w:rsidR="001C6BBE" w:rsidRPr="002A0B10">
        <w:instrText xml:space="preserve"> ADDIN ZOTERO_ITEM CSL_CITATION {"citationID":"WSSKseXc","properties":{"formattedCitation":"(adjusting an existing taxonomy reflecting countries\\uc0\\u8217{} ethnic, religious, and linguistic background, and their geographic proximity; Mensah &amp; Chen, 2012)","plainCitation":"(adjusting an existing taxonomy reflecting countries’ ethnic, religious, and linguistic background, and their geographic proximity; Mensah &amp; Chen, 2012)","noteIndex":0},"citationItems":[{"id":176,"uris":["http://zotero.org/users/5867059/items/VZ2K7XUU"],"itemData":{"id":176,"type":"article-journal","abstract":"In the “Global Leadership and Organizational Behavior Effectiveness\" (GLOBE) Research Program (House et al., 2004; Chokkar et al, 2007), research collaborators around the world studied leadership attributes by first grouping 62 societies around the world into 10 country clusters based on their cultural similarities. Because the groupings were based on empirical cultural dimensions obtained from individuals surveyed from these countries, the extension of their methodology to include additional countries would similarly require such survey data. The difficulty of obtaining such data has hitherto prevented their cultural groupings to be extended to other countries beyond those included initially.","container-title":"SSRN Electronic Journal","ISSN":"1556-5068","journalAbbreviation":"SSRN Journal","language":"en","title":"Global Clustering of Countries by Culture – An Extension of the GLOBE Study","author":[{"family":"Mensah","given":"Yaw M."},{"family":"Chen","given":"Hsiao-Yin"}],"accessed":{"date-parts":[["2023",10,10]]},"issued":{"date-parts":[["2012"]]}},"prefix":"adjusting an existing taxonomy reflecting countries’ ethnic, religious, and linguistic background, and their geographic proximity; "}],"schema":"https://github.com/citation-style-language/schema/raw/master/csl-citation.json"} </w:instrText>
      </w:r>
      <w:r w:rsidR="001C6BBE" w:rsidRPr="002A0B10">
        <w:fldChar w:fldCharType="separate"/>
      </w:r>
      <w:r w:rsidR="001C6BBE" w:rsidRPr="002A0B10">
        <w:t>(adjusting an existing taxonomy reflecting countries’ ethnic, religious, and linguistic background, and their geographic proximity; Mensah &amp; Chen, 2012)</w:t>
      </w:r>
      <w:r w:rsidR="001C6BBE" w:rsidRPr="002A0B10">
        <w:fldChar w:fldCharType="end"/>
      </w:r>
      <w:r w:rsidRPr="002A0B10">
        <w:t xml:space="preserve">: the Anglo-West (consisting of Canada, the United States, and the UK), the MENA (Turkey, Lebanon, Egypt, Tunisia, and the Turkish Cypriot Community), and East Asia (Japan, South Korea). This regional grouping was selected to best reflect our interest in comparing cultures high and low in honor norms, and because past findings using a similar set of societies has demonstrated that MENA societies most strongly stood out as endorsing honor (both in terms of personal and normative terms) compared with Anglo Western and East Asian, as well as Latin European and Southeast European regions </w:t>
      </w:r>
      <w:r w:rsidR="000F175E" w:rsidRPr="002A0B10">
        <w:fldChar w:fldCharType="begin"/>
      </w:r>
      <w:r w:rsidR="000F175E" w:rsidRPr="002A0B10">
        <w:instrText xml:space="preserve"> ADDIN ZOTERO_ITEM CSL_CITATION {"citationID":"2MZcr5pX","properties":{"formattedCitation":"(Vignoles et al., 2024)","plainCitation":"(Vignoles et al., 2024)","noteIndex":0},"citationItems":[{"id":783,"uris":["http://zotero.org/users/5867059/items/2LMH4K8L"],"itemData":{"id":783,"type":"manuscript","event-place":"Manuscript accepted at Personality and Social Psychology Bulletin","genre":"Manuscript","publisher-place":"Manuscript accepted at Personality and Social Psychology Bulletin","title":"Are Mediterranean societies honour cultures? The cultural logics of Honor, Face, and Dignity in Southern-Europe and the MENA Region","author":[{"family":"Vignoles","given":"Vivian L."},{"family":"Kirchner-Häusler","given":"Alexander"},{"family":"Uskul","given":"Ayse K."},{"family":"Cross","given":"Susan E."},{"family":"Na","given":"Jinkyung"},{"family":"Uchida","given":"Yukiko"},{"family":"Rodriguez-Bailón","given":"Rosa"},{"family":"Castillo","given":"Vanessa A."},{"family":"Gezici Yalçın","given":"Meral"},{"family":"Harb","given":"Charles"},{"family":"Husnu","given":"Shenel"},{"family":"Ishii","given":"Keiko"},{"family":"Jin","given":"Shuxian"},{"family":"Karamaouna","given":"Panagiota"},{"family":"Kafetsios","given":"Konstantinos"},{"family":"Kateri","given":"Evangelia"},{"family":"Matamoros-Lima","given":"Juan"},{"family":"Liu","given":"Daqing"},{"family":"Miniesy","given":"Rania"},{"family":"Özkan","given":"Zafer"},{"family":"Pagliaro","given":"Stefano"},{"family":"Psaltis","given":"Charis"},{"family":"Rabie","given":"Dina"},{"family":"Teresi","given":"Manuel"}],"issued":{"date-parts":[["2024"]]}}}],"schema":"https://github.com/citation-style-language/schema/raw/master/csl-citation.json"} </w:instrText>
      </w:r>
      <w:r w:rsidR="000F175E" w:rsidRPr="002A0B10">
        <w:fldChar w:fldCharType="separate"/>
      </w:r>
      <w:r w:rsidR="000F175E" w:rsidRPr="002A0B10">
        <w:t>(Vignoles et al., 2024)</w:t>
      </w:r>
      <w:r w:rsidR="000F175E" w:rsidRPr="002A0B10">
        <w:fldChar w:fldCharType="end"/>
      </w:r>
      <w:r w:rsidR="005178DD" w:rsidRPr="002A0B10">
        <w:t xml:space="preserve">. </w:t>
      </w:r>
      <w:bookmarkEnd w:id="12"/>
      <w:r w:rsidR="005178DD" w:rsidRPr="002A0B10">
        <w:t>W</w:t>
      </w:r>
      <w:r w:rsidR="00495EA6" w:rsidRPr="002A0B10">
        <w:t>e</w:t>
      </w:r>
      <w:r w:rsidR="005178DD" w:rsidRPr="002A0B10">
        <w:t xml:space="preserve"> </w:t>
      </w:r>
      <w:r w:rsidR="00495EA6" w:rsidRPr="002A0B10">
        <w:t xml:space="preserve">conducted regression analyses </w:t>
      </w:r>
      <w:r w:rsidR="0041399B" w:rsidRPr="002A0B10">
        <w:t xml:space="preserve">similar to the ones reported above, </w:t>
      </w:r>
      <w:r w:rsidR="005178DD" w:rsidRPr="002A0B10">
        <w:t>replac</w:t>
      </w:r>
      <w:r w:rsidR="0041399B" w:rsidRPr="002A0B10">
        <w:t>ing the</w:t>
      </w:r>
      <w:r w:rsidR="005178DD" w:rsidRPr="002A0B10">
        <w:t xml:space="preserve"> continuous measure of</w:t>
      </w:r>
      <w:r w:rsidR="00495EA6" w:rsidRPr="002A0B10">
        <w:t xml:space="preserve"> honor with a dummy-coded region indicator</w:t>
      </w:r>
      <w:r w:rsidR="008F75A0" w:rsidRPr="002A0B10">
        <w:t xml:space="preserve"> for the</w:t>
      </w:r>
      <w:r w:rsidR="0041399B" w:rsidRPr="002A0B10">
        <w:t>se</w:t>
      </w:r>
      <w:r w:rsidR="008F75A0" w:rsidRPr="002A0B10">
        <w:t xml:space="preserve"> three regions</w:t>
      </w:r>
      <w:r w:rsidR="0094262F" w:rsidRPr="002A0B10">
        <w:t>, and</w:t>
      </w:r>
      <w:r w:rsidR="00250094" w:rsidRPr="002A0B10">
        <w:t xml:space="preserve"> subsequently obtained the estimates for each region by recoding the respective reference group of the dummy variables</w:t>
      </w:r>
      <w:r w:rsidR="004A1805" w:rsidRPr="002A0B10">
        <w:t xml:space="preserve"> </w:t>
      </w:r>
      <w:r w:rsidR="004A1805" w:rsidRPr="002A0B10">
        <w:fldChar w:fldCharType="begin"/>
      </w:r>
      <w:r w:rsidR="004A1805" w:rsidRPr="002A0B10">
        <w:instrText xml:space="preserve"> ADDIN ZOTERO_ITEM CSL_CITATION {"citationID":"NwRkEZCo","properties":{"formattedCitation":"(Hayes, 2017)","plainCitation":"(Hayes, 2017)","noteIndex":0},"citationItems":[{"id":284,"uris":["http://zotero.org/users/5867059/items/P2N4MA3U"],"itemData":{"id":284,"type":"book","abstract":"This book has been replaced by Introduction to Mediation, Moderation, and Conditional Process Analysis, Third Edition, ISBN 978-1-4625-4903-0.","ISBN":"978-1-4625-3466-1","language":"en","note":"Google-Books-ID: 6uk7DwAAQBAJ","number-of-pages":"714","publisher":"Guilford Publications","source":"Google Books","title":"Introduction to Mediation, Moderation, and Conditional Process Analysis, Second Edition: A Regression-Based Approach","title-short":"Introduction to Mediation, Moderation, and Conditional Process Analysis, Second Edition","author":[{"family":"Hayes","given":"Andrew F."}],"issued":{"date-parts":[["2017",10,30]]}}}],"schema":"https://github.com/citation-style-language/schema/raw/master/csl-citation.json"} </w:instrText>
      </w:r>
      <w:r w:rsidR="004A1805" w:rsidRPr="002A0B10">
        <w:fldChar w:fldCharType="separate"/>
      </w:r>
      <w:r w:rsidR="004A1805" w:rsidRPr="002A0B10">
        <w:t>(Hayes, 2017)</w:t>
      </w:r>
      <w:r w:rsidR="004A1805" w:rsidRPr="002A0B10">
        <w:fldChar w:fldCharType="end"/>
      </w:r>
      <w:r w:rsidR="00495EA6" w:rsidRPr="002A0B10">
        <w:t xml:space="preserve">. </w:t>
      </w:r>
      <w:r w:rsidR="00947E72" w:rsidRPr="002A0B10">
        <w:t xml:space="preserve">As these </w:t>
      </w:r>
      <w:r w:rsidR="004E4DE3" w:rsidRPr="002A0B10">
        <w:t xml:space="preserve">complementary </w:t>
      </w:r>
      <w:r w:rsidR="00947E72" w:rsidRPr="002A0B10">
        <w:t xml:space="preserve">models added a series of </w:t>
      </w:r>
      <w:r w:rsidR="00D4667C" w:rsidRPr="002A0B10">
        <w:t xml:space="preserve">relevant </w:t>
      </w:r>
      <w:r w:rsidR="00947E72" w:rsidRPr="002A0B10">
        <w:t xml:space="preserve">tests that were not covered in our original </w:t>
      </w:r>
      <w:r w:rsidR="002A12A3" w:rsidRPr="002A0B10">
        <w:t xml:space="preserve">research questions (i.e., difference tests for </w:t>
      </w:r>
      <w:r w:rsidR="00D4667C" w:rsidRPr="002A0B10">
        <w:t>apology belief predictors</w:t>
      </w:r>
      <w:r w:rsidR="007623AB" w:rsidRPr="002A0B10">
        <w:t xml:space="preserve"> </w:t>
      </w:r>
      <w:r w:rsidR="002A12A3" w:rsidRPr="002A0B10">
        <w:t xml:space="preserve">between </w:t>
      </w:r>
      <w:r w:rsidR="007623AB" w:rsidRPr="002A0B10">
        <w:t xml:space="preserve">the three </w:t>
      </w:r>
      <w:r w:rsidR="002A12A3" w:rsidRPr="002A0B10">
        <w:t xml:space="preserve">regions), we adjusted </w:t>
      </w:r>
      <w:r w:rsidR="00A67EEF" w:rsidRPr="002A0B10">
        <w:t xml:space="preserve">the </w:t>
      </w:r>
      <w:r w:rsidR="00D4667C" w:rsidRPr="002A0B10">
        <w:t>interaction</w:t>
      </w:r>
      <w:r w:rsidR="00A67EEF" w:rsidRPr="002A0B10">
        <w:t xml:space="preserve"> effects for</w:t>
      </w:r>
      <w:r w:rsidR="00D4667C" w:rsidRPr="002A0B10">
        <w:t xml:space="preserve"> apology beliefs and</w:t>
      </w:r>
      <w:r w:rsidR="00A67EEF" w:rsidRPr="002A0B10">
        <w:t xml:space="preserve"> the regional dummies using </w:t>
      </w:r>
      <w:r w:rsidR="00665F21" w:rsidRPr="002A0B10">
        <w:t xml:space="preserve">Holm-Bonferroni </w:t>
      </w:r>
      <w:r w:rsidR="00461605" w:rsidRPr="002A0B10">
        <w:t xml:space="preserve">corrections </w:t>
      </w:r>
      <w:r w:rsidR="004A1805" w:rsidRPr="002A0B10">
        <w:fldChar w:fldCharType="begin"/>
      </w:r>
      <w:r w:rsidR="004A1805" w:rsidRPr="002A0B10">
        <w:instrText xml:space="preserve"> ADDIN ZOTERO_ITEM CSL_CITATION {"citationID":"qQkFZpBH","properties":{"formattedCitation":"(Holm, 1979)","plainCitation":"(Holm, 1979)","noteIndex":0},"citationItems":[{"id":967,"uris":["http://zotero.org/users/5867059/items/DEES72YH"],"itemData":{"id":967,"type":"article-journal","abstract":"This paper presents a simple and widely applicable multiple test procedure of the sequentially rejective type, i.e. hypotheses are rejected one at a time until no further rejections can be done. It is shown that the test has a prescribed level of significance protection against error of the first kind for any combination of true hypotheses. The power properties of the test and a number of possible applications are also discussed.","container-title":"Scandinavian Journal of Statistics","ISSN":"0303-6898","issue":"2","note":"publisher: [Board of the Foundation of the Scandinavian Journal of Statistics, Wiley]","page":"65-70","source":"JSTOR","title":"A Simple Sequentially Rejective Multiple Test Procedure","volume":"6","author":[{"family":"Holm","given":"Sture"}],"issued":{"date-parts":[["1979"]]}}}],"schema":"https://github.com/citation-style-language/schema/raw/master/csl-citation.json"} </w:instrText>
      </w:r>
      <w:r w:rsidR="004A1805" w:rsidRPr="002A0B10">
        <w:fldChar w:fldCharType="separate"/>
      </w:r>
      <w:r w:rsidR="004A1805" w:rsidRPr="002A0B10">
        <w:t>(Holm, 1979)</w:t>
      </w:r>
      <w:r w:rsidR="004A1805" w:rsidRPr="002A0B10">
        <w:fldChar w:fldCharType="end"/>
      </w:r>
      <w:r w:rsidR="00A67EEF" w:rsidRPr="002A0B10">
        <w:t xml:space="preserve">. </w:t>
      </w:r>
      <w:r w:rsidR="005D5A36" w:rsidRPr="002A0B10">
        <w:t>Please refer to the Supplementary Materials for tables with all model estimates</w:t>
      </w:r>
      <w:r w:rsidR="00DA24D3" w:rsidRPr="002A0B10">
        <w:t xml:space="preserve"> (SM.4)</w:t>
      </w:r>
      <w:r w:rsidR="005D5A36" w:rsidRPr="002A0B10">
        <w:t xml:space="preserve">. </w:t>
      </w:r>
    </w:p>
    <w:p w14:paraId="5DB95959" w14:textId="561A360C" w:rsidR="00351CFB" w:rsidRPr="002A0B10" w:rsidRDefault="00D82303" w:rsidP="00D82303">
      <w:r w:rsidRPr="002A0B10">
        <w:rPr>
          <w:b/>
          <w:bCs/>
        </w:rPr>
        <w:lastRenderedPageBreak/>
        <w:t xml:space="preserve">Morality </w:t>
      </w:r>
      <w:r w:rsidR="0041399B" w:rsidRPr="002A0B10">
        <w:rPr>
          <w:b/>
          <w:bCs/>
        </w:rPr>
        <w:t>and</w:t>
      </w:r>
      <w:r w:rsidRPr="002A0B10">
        <w:rPr>
          <w:b/>
          <w:bCs/>
        </w:rPr>
        <w:t xml:space="preserve"> Effectiveness.</w:t>
      </w:r>
      <w:r w:rsidRPr="002A0B10">
        <w:t xml:space="preserve"> </w:t>
      </w:r>
      <w:r w:rsidR="001812D2" w:rsidRPr="002A0B10">
        <w:t>Regarding</w:t>
      </w:r>
      <w:r w:rsidRPr="002A0B10">
        <w:t xml:space="preserve"> </w:t>
      </w:r>
      <w:r w:rsidRPr="002A0B10">
        <w:rPr>
          <w:b/>
          <w:bCs/>
        </w:rPr>
        <w:t>willingness to apologize</w:t>
      </w:r>
      <w:r w:rsidRPr="002A0B10">
        <w:t xml:space="preserve">, </w:t>
      </w:r>
      <w:r w:rsidR="001812D2" w:rsidRPr="002A0B10">
        <w:t>we found similarities and differences between the three regions</w:t>
      </w:r>
      <w:r w:rsidR="00461605" w:rsidRPr="002A0B10">
        <w:t xml:space="preserve">. </w:t>
      </w:r>
      <w:r w:rsidR="00F3046A" w:rsidRPr="002A0B10">
        <w:t xml:space="preserve">Personal </w:t>
      </w:r>
      <w:r w:rsidR="00DA24D3" w:rsidRPr="002A0B10">
        <w:t xml:space="preserve">beliefs </w:t>
      </w:r>
      <w:r w:rsidR="00F3046A" w:rsidRPr="002A0B10">
        <w:t>of morality emerged as a positive predictor of willingness to apologize in all three regions</w:t>
      </w:r>
      <w:r w:rsidR="00351CFB" w:rsidRPr="002A0B10">
        <w:t xml:space="preserve">, </w:t>
      </w:r>
      <w:r w:rsidR="004044D1" w:rsidRPr="002A0B10">
        <w:t xml:space="preserve">with </w:t>
      </w:r>
      <w:r w:rsidR="00351CFB" w:rsidRPr="002A0B10">
        <w:t xml:space="preserve">samples in the </w:t>
      </w:r>
      <w:r w:rsidR="004044D1" w:rsidRPr="002A0B10">
        <w:t xml:space="preserve">Anglo-Western </w:t>
      </w:r>
      <w:r w:rsidR="00351CFB" w:rsidRPr="002A0B10">
        <w:t>region</w:t>
      </w:r>
      <w:r w:rsidR="004044D1" w:rsidRPr="002A0B10">
        <w:t xml:space="preserve"> </w:t>
      </w:r>
      <w:r w:rsidR="00E30C57" w:rsidRPr="002A0B10">
        <w:t xml:space="preserve">showing a significantly stronger </w:t>
      </w:r>
      <w:r w:rsidR="004D4E42" w:rsidRPr="002A0B10">
        <w:t>prediction</w:t>
      </w:r>
      <w:r w:rsidR="00E30C57" w:rsidRPr="002A0B10">
        <w:t xml:space="preserve"> than the other two </w:t>
      </w:r>
      <w:r w:rsidR="00351CFB" w:rsidRPr="002A0B10">
        <w:t xml:space="preserve">regions. </w:t>
      </w:r>
      <w:r w:rsidR="00266009" w:rsidRPr="002A0B10">
        <w:t>Similarly, perceived normative effectiveness</w:t>
      </w:r>
      <w:r w:rsidR="00DA24D3" w:rsidRPr="002A0B10">
        <w:t xml:space="preserve"> beliefs</w:t>
      </w:r>
      <w:r w:rsidR="00266009" w:rsidRPr="002A0B10">
        <w:t xml:space="preserve"> did not emerge as a significant predictor in any region.</w:t>
      </w:r>
    </w:p>
    <w:p w14:paraId="7845B640" w14:textId="1DECFCEE" w:rsidR="001812D2" w:rsidRPr="002A0B10" w:rsidRDefault="00D45BC7" w:rsidP="00266009">
      <w:r w:rsidRPr="002A0B10">
        <w:t xml:space="preserve">However, differences emerged for </w:t>
      </w:r>
      <w:r w:rsidR="00AD6E23" w:rsidRPr="002A0B10">
        <w:t xml:space="preserve">the remaining two predictors: personal </w:t>
      </w:r>
      <w:r w:rsidR="00DA24D3" w:rsidRPr="002A0B10">
        <w:t xml:space="preserve">beliefs </w:t>
      </w:r>
      <w:r w:rsidR="00AD6E23" w:rsidRPr="002A0B10">
        <w:t>of effectiveness</w:t>
      </w:r>
      <w:r w:rsidR="008A296F" w:rsidRPr="002A0B10">
        <w:t xml:space="preserve"> positively</w:t>
      </w:r>
      <w:r w:rsidR="00AD6E23" w:rsidRPr="002A0B10">
        <w:t xml:space="preserve"> predicted </w:t>
      </w:r>
      <w:r w:rsidR="000D223E" w:rsidRPr="002A0B10">
        <w:t xml:space="preserve">willingness to apologize positively </w:t>
      </w:r>
      <w:r w:rsidR="00266009" w:rsidRPr="002A0B10">
        <w:t xml:space="preserve">only </w:t>
      </w:r>
      <w:r w:rsidR="000D223E" w:rsidRPr="002A0B10">
        <w:t xml:space="preserve">in </w:t>
      </w:r>
      <w:r w:rsidR="00EE3E32" w:rsidRPr="002A0B10">
        <w:t>the MENA</w:t>
      </w:r>
      <w:r w:rsidR="001C564C" w:rsidRPr="002A0B10">
        <w:t xml:space="preserve"> and East Asian</w:t>
      </w:r>
      <w:r w:rsidR="00EE3E32" w:rsidRPr="002A0B10">
        <w:t xml:space="preserve"> </w:t>
      </w:r>
      <w:r w:rsidR="00266009" w:rsidRPr="002A0B10">
        <w:t>regions</w:t>
      </w:r>
      <w:r w:rsidR="00702032" w:rsidRPr="002A0B10">
        <w:t xml:space="preserve"> </w:t>
      </w:r>
      <w:r w:rsidR="005C2BCA" w:rsidRPr="002A0B10">
        <w:t xml:space="preserve">but not in the Anglo-Western region, with samples in the </w:t>
      </w:r>
      <w:r w:rsidR="00776596" w:rsidRPr="002A0B10">
        <w:t>East Asian</w:t>
      </w:r>
      <w:r w:rsidR="005C2BCA" w:rsidRPr="002A0B10">
        <w:t xml:space="preserve"> region showing a significantly stronger prediction than the other two regions</w:t>
      </w:r>
      <w:r w:rsidR="004044D1" w:rsidRPr="002A0B10">
        <w:t>.</w:t>
      </w:r>
      <w:r w:rsidR="008A296F" w:rsidRPr="002A0B10">
        <w:t xml:space="preserve"> </w:t>
      </w:r>
      <w:r w:rsidR="00E30C57" w:rsidRPr="002A0B10">
        <w:t xml:space="preserve">Finally, perceived normative </w:t>
      </w:r>
      <w:r w:rsidR="004C712D" w:rsidRPr="002A0B10">
        <w:t>morality</w:t>
      </w:r>
      <w:r w:rsidR="00E30C57" w:rsidRPr="002A0B10">
        <w:t xml:space="preserve"> </w:t>
      </w:r>
      <w:r w:rsidR="00DA24D3" w:rsidRPr="002A0B10">
        <w:t xml:space="preserve">beliefs </w:t>
      </w:r>
      <w:r w:rsidR="00E30C57" w:rsidRPr="002A0B10">
        <w:t xml:space="preserve">only predicted </w:t>
      </w:r>
      <w:r w:rsidR="007158EB" w:rsidRPr="002A0B10">
        <w:t xml:space="preserve">willingness to apologize </w:t>
      </w:r>
      <w:r w:rsidR="00CA55EF" w:rsidRPr="002A0B10">
        <w:t>in the MENA and East Asian regions</w:t>
      </w:r>
      <w:r w:rsidR="007158EB" w:rsidRPr="002A0B10">
        <w:t xml:space="preserve">, but this effect was not significantly different </w:t>
      </w:r>
      <w:r w:rsidR="00CA55EF" w:rsidRPr="002A0B10">
        <w:t>among the</w:t>
      </w:r>
      <w:r w:rsidR="007158EB" w:rsidRPr="002A0B10">
        <w:t xml:space="preserve"> </w:t>
      </w:r>
      <w:r w:rsidR="00E23DFF" w:rsidRPr="002A0B10">
        <w:t>three regions</w:t>
      </w:r>
      <w:r w:rsidR="007158EB" w:rsidRPr="002A0B10">
        <w:t xml:space="preserve">. </w:t>
      </w:r>
    </w:p>
    <w:p w14:paraId="3971AEC2" w14:textId="26B09FB1" w:rsidR="00D82303" w:rsidRPr="002A0B10" w:rsidRDefault="00057E58" w:rsidP="00D82303">
      <w:r w:rsidRPr="002A0B10">
        <w:t>Regarding</w:t>
      </w:r>
      <w:r w:rsidR="00D82303" w:rsidRPr="002A0B10">
        <w:t xml:space="preserve"> </w:t>
      </w:r>
      <w:r w:rsidR="00D82303" w:rsidRPr="002A0B10">
        <w:rPr>
          <w:b/>
          <w:bCs/>
        </w:rPr>
        <w:t>apologies</w:t>
      </w:r>
      <w:r w:rsidR="00886579" w:rsidRPr="002A0B10">
        <w:rPr>
          <w:b/>
          <w:bCs/>
        </w:rPr>
        <w:t xml:space="preserve"> offered in the past</w:t>
      </w:r>
      <w:r w:rsidR="00D82303" w:rsidRPr="002A0B10">
        <w:t xml:space="preserve">, </w:t>
      </w:r>
      <w:r w:rsidR="0076064E" w:rsidRPr="002A0B10">
        <w:t>all three regions showed different patterns: whereas in Anglo-Western samples both personal morality</w:t>
      </w:r>
      <w:r w:rsidR="00AE5DEF" w:rsidRPr="002A0B10">
        <w:t xml:space="preserve"> and effectiveness</w:t>
      </w:r>
      <w:r w:rsidR="0076064E" w:rsidRPr="002A0B10">
        <w:t xml:space="preserve"> </w:t>
      </w:r>
      <w:r w:rsidR="009B5C51" w:rsidRPr="002A0B10">
        <w:t xml:space="preserve">beliefs </w:t>
      </w:r>
      <w:r w:rsidR="0076064E" w:rsidRPr="002A0B10">
        <w:t xml:space="preserve">(but </w:t>
      </w:r>
      <w:r w:rsidR="00AE5DEF" w:rsidRPr="002A0B10">
        <w:t xml:space="preserve">no normative </w:t>
      </w:r>
      <w:r w:rsidR="009B5C51" w:rsidRPr="002A0B10">
        <w:t>beliefs</w:t>
      </w:r>
      <w:r w:rsidR="0076064E" w:rsidRPr="002A0B10">
        <w:t xml:space="preserve">) predicted </w:t>
      </w:r>
      <w:r w:rsidR="00CA4B16" w:rsidRPr="002A0B10">
        <w:t xml:space="preserve">a greater likelihood of </w:t>
      </w:r>
      <w:r w:rsidR="00AB15D8" w:rsidRPr="002A0B10">
        <w:t>past apolog</w:t>
      </w:r>
      <w:r w:rsidR="00CA4B16" w:rsidRPr="002A0B10">
        <w:t>ies</w:t>
      </w:r>
      <w:r w:rsidR="0076064E" w:rsidRPr="002A0B10">
        <w:t xml:space="preserve">, </w:t>
      </w:r>
      <w:r w:rsidR="00AB15D8" w:rsidRPr="002A0B10">
        <w:t xml:space="preserve">in East Asian samples </w:t>
      </w:r>
      <w:r w:rsidR="00A74531" w:rsidRPr="002A0B10">
        <w:t xml:space="preserve">this was only the case for </w:t>
      </w:r>
      <w:r w:rsidR="00AB15D8" w:rsidRPr="002A0B10">
        <w:t>personal morality</w:t>
      </w:r>
      <w:r w:rsidR="009B5C51" w:rsidRPr="002A0B10">
        <w:t xml:space="preserve"> beliefs</w:t>
      </w:r>
      <w:r w:rsidR="00055087" w:rsidRPr="002A0B10">
        <w:t xml:space="preserve">. In contrast, in MENA samples neither </w:t>
      </w:r>
      <w:r w:rsidR="00AE5DEF" w:rsidRPr="002A0B10">
        <w:t>type of personal beliefs</w:t>
      </w:r>
      <w:r w:rsidR="00CA4B16" w:rsidRPr="002A0B10">
        <w:t xml:space="preserve"> showed a significant effect</w:t>
      </w:r>
      <w:r w:rsidR="00AE5DEF" w:rsidRPr="002A0B10">
        <w:t xml:space="preserve">, </w:t>
      </w:r>
      <w:r w:rsidR="00CA4B16" w:rsidRPr="002A0B10">
        <w:t>but perceived normative morality</w:t>
      </w:r>
      <w:r w:rsidR="009B5C51" w:rsidRPr="002A0B10">
        <w:t xml:space="preserve"> beliefs</w:t>
      </w:r>
      <w:r w:rsidR="00CA4B16" w:rsidRPr="002A0B10">
        <w:t xml:space="preserve"> predicted </w:t>
      </w:r>
      <w:r w:rsidR="00A74531" w:rsidRPr="002A0B10">
        <w:t>a greater likelihood of past apologies.</w:t>
      </w:r>
      <w:r w:rsidR="00D87554" w:rsidRPr="002A0B10">
        <w:t xml:space="preserve"> </w:t>
      </w:r>
      <w:r w:rsidR="00BC3B81" w:rsidRPr="002A0B10">
        <w:t xml:space="preserve">However, </w:t>
      </w:r>
      <w:r w:rsidR="009B5C51" w:rsidRPr="002A0B10">
        <w:t>t</w:t>
      </w:r>
      <w:r w:rsidR="00D87554" w:rsidRPr="002A0B10">
        <w:t>he models did not show any significant interaction effects for region differences</w:t>
      </w:r>
      <w:r w:rsidR="009B5C51" w:rsidRPr="002A0B10">
        <w:t>, suggesting that these effects may not be significantly different between the regions</w:t>
      </w:r>
      <w:r w:rsidR="00D87554" w:rsidRPr="002A0B10">
        <w:t xml:space="preserve">.  </w:t>
      </w:r>
    </w:p>
    <w:p w14:paraId="28FB6232" w14:textId="7825CF26" w:rsidR="00C77E47" w:rsidRPr="002A0B10" w:rsidRDefault="003440EF" w:rsidP="004C712D">
      <w:r w:rsidRPr="002A0B10">
        <w:rPr>
          <w:b/>
          <w:bCs/>
        </w:rPr>
        <w:t>Admission of Responsibility</w:t>
      </w:r>
      <w:r w:rsidR="004C712D" w:rsidRPr="002A0B10">
        <w:rPr>
          <w:b/>
          <w:bCs/>
        </w:rPr>
        <w:t>.</w:t>
      </w:r>
      <w:r w:rsidR="004C712D" w:rsidRPr="002A0B10">
        <w:t xml:space="preserve"> Regarding </w:t>
      </w:r>
      <w:r w:rsidR="004C712D" w:rsidRPr="002A0B10">
        <w:rPr>
          <w:b/>
          <w:bCs/>
        </w:rPr>
        <w:t>willingness to apologize</w:t>
      </w:r>
      <w:r w:rsidR="004C712D" w:rsidRPr="002A0B10">
        <w:t xml:space="preserve">, </w:t>
      </w:r>
      <w:r w:rsidR="00D87554" w:rsidRPr="002A0B10">
        <w:t>no regional differences emerged</w:t>
      </w:r>
      <w:r w:rsidR="00C77E47" w:rsidRPr="002A0B10">
        <w:t xml:space="preserve">: </w:t>
      </w:r>
      <w:r w:rsidR="00D87554" w:rsidRPr="002A0B10">
        <w:t>P</w:t>
      </w:r>
      <w:r w:rsidR="00225861" w:rsidRPr="002A0B10">
        <w:t xml:space="preserve">ersonal </w:t>
      </w:r>
      <w:r w:rsidR="00D87554" w:rsidRPr="002A0B10">
        <w:t>as well as perceived normative beliefs</w:t>
      </w:r>
      <w:r w:rsidR="00225861" w:rsidRPr="002A0B10">
        <w:t xml:space="preserve"> </w:t>
      </w:r>
      <w:r w:rsidR="00D87554" w:rsidRPr="002A0B10">
        <w:t>about</w:t>
      </w:r>
      <w:r w:rsidR="00225861" w:rsidRPr="002A0B10">
        <w:t xml:space="preserve"> responsibility </w:t>
      </w:r>
      <w:r w:rsidR="00B522C6" w:rsidRPr="002A0B10">
        <w:t xml:space="preserve">significantly </w:t>
      </w:r>
      <w:r w:rsidR="00225861" w:rsidRPr="002A0B10">
        <w:t xml:space="preserve">predicted greater willingness to apologize in </w:t>
      </w:r>
      <w:r w:rsidR="00D87554" w:rsidRPr="002A0B10">
        <w:t xml:space="preserve">all three regions, with no significant interaction effects between regions. </w:t>
      </w:r>
      <w:r w:rsidRPr="002A0B10">
        <w:t xml:space="preserve"> </w:t>
      </w:r>
    </w:p>
    <w:p w14:paraId="50AD90ED" w14:textId="359C25AD" w:rsidR="004C712D" w:rsidRPr="002A0B10" w:rsidRDefault="004C712D" w:rsidP="00D82303">
      <w:pPr>
        <w:sectPr w:rsidR="004C712D" w:rsidRPr="002A0B10" w:rsidSect="00D82303">
          <w:endnotePr>
            <w:numFmt w:val="decimal"/>
          </w:endnotePr>
          <w:pgSz w:w="12240" w:h="15840"/>
          <w:pgMar w:top="1440" w:right="1440" w:bottom="1440" w:left="1440" w:header="0" w:footer="0" w:gutter="0"/>
          <w:cols w:space="720"/>
          <w:docGrid w:linePitch="326"/>
        </w:sectPr>
      </w:pPr>
      <w:r w:rsidRPr="002A0B10">
        <w:lastRenderedPageBreak/>
        <w:t xml:space="preserve">Regarding </w:t>
      </w:r>
      <w:r w:rsidRPr="002A0B10">
        <w:rPr>
          <w:b/>
          <w:bCs/>
        </w:rPr>
        <w:t>apologies</w:t>
      </w:r>
      <w:r w:rsidR="00DC488F" w:rsidRPr="002A0B10">
        <w:rPr>
          <w:b/>
          <w:bCs/>
        </w:rPr>
        <w:t xml:space="preserve"> offered in the past</w:t>
      </w:r>
      <w:r w:rsidRPr="002A0B10">
        <w:t xml:space="preserve">, </w:t>
      </w:r>
      <w:r w:rsidR="009961F7" w:rsidRPr="002A0B10">
        <w:t xml:space="preserve">we found the most significant effects in the </w:t>
      </w:r>
      <w:r w:rsidR="00A97C11" w:rsidRPr="002A0B10">
        <w:t>MENA region, where both personal and perceived normative beliefs about responsibility predicted a greater likelihood of past apologies</w:t>
      </w:r>
      <w:r w:rsidR="00865944" w:rsidRPr="002A0B10">
        <w:t xml:space="preserve">. In contrast, whereas only perceived normative beliefs about responsibility predicted a greater likelihood of past apologies in Anglo-Western samples, no significant effects emerged in the East Asian region. </w:t>
      </w:r>
      <w:r w:rsidR="00F932B9" w:rsidRPr="002A0B10">
        <w:t>Again, n</w:t>
      </w:r>
      <w:r w:rsidR="00865944" w:rsidRPr="002A0B10">
        <w:t xml:space="preserve">o significant interaction effects </w:t>
      </w:r>
      <w:r w:rsidR="00F932B9" w:rsidRPr="002A0B10">
        <w:t xml:space="preserve">with region </w:t>
      </w:r>
      <w:r w:rsidR="00865944" w:rsidRPr="002A0B10">
        <w:t>were found</w:t>
      </w:r>
      <w:r w:rsidR="00D84B62" w:rsidRPr="002A0B10">
        <w:t xml:space="preserve">, suggesting that these effects may not be significantly different between the three regions.  </w:t>
      </w:r>
      <w:r w:rsidR="00865944" w:rsidRPr="002A0B10">
        <w:t xml:space="preserve">  </w:t>
      </w:r>
    </w:p>
    <w:p w14:paraId="54458D27" w14:textId="168770A3" w:rsidR="007B6534" w:rsidRPr="002A0B10" w:rsidRDefault="006172E2" w:rsidP="003124FD">
      <w:pPr>
        <w:pStyle w:val="Heading1"/>
      </w:pPr>
      <w:r w:rsidRPr="002A0B10">
        <w:lastRenderedPageBreak/>
        <w:t>D</w:t>
      </w:r>
      <w:bookmarkStart w:id="13" w:name="bookmark=id.26in1rg" w:colFirst="0" w:colLast="0"/>
      <w:bookmarkEnd w:id="13"/>
      <w:r w:rsidRPr="002A0B10">
        <w:t>iscussion</w:t>
      </w:r>
    </w:p>
    <w:p w14:paraId="3D0BD075" w14:textId="55EE5100" w:rsidR="004E70FF" w:rsidRPr="002A0B10" w:rsidRDefault="00624FEF" w:rsidP="001B06F9">
      <w:pPr>
        <w:rPr>
          <w:color w:val="000000" w:themeColor="text1"/>
        </w:rPr>
      </w:pPr>
      <w:r w:rsidRPr="002A0B10">
        <w:t>T</w:t>
      </w:r>
      <w:r w:rsidR="004E70FF" w:rsidRPr="002A0B10">
        <w:t xml:space="preserve">he current study </w:t>
      </w:r>
      <w:r w:rsidR="008947BF" w:rsidRPr="002A0B10">
        <w:t xml:space="preserve">explored </w:t>
      </w:r>
      <w:r w:rsidR="004E70FF" w:rsidRPr="002A0B10">
        <w:t xml:space="preserve">the interplay between </w:t>
      </w:r>
      <w:r w:rsidR="00AA74D2" w:rsidRPr="002A0B10">
        <w:t>apology beliefs and honor norms</w:t>
      </w:r>
      <w:r w:rsidR="008947BF" w:rsidRPr="002A0B10">
        <w:t xml:space="preserve"> a</w:t>
      </w:r>
      <w:r w:rsidR="00B91D78" w:rsidRPr="002A0B10">
        <w:t>cross</w:t>
      </w:r>
      <w:r w:rsidR="00F763C6" w:rsidRPr="002A0B10">
        <w:t xml:space="preserve"> </w:t>
      </w:r>
      <w:r w:rsidR="00F77F29" w:rsidRPr="002A0B10">
        <w:t xml:space="preserve">14 </w:t>
      </w:r>
      <w:r w:rsidR="00F763C6" w:rsidRPr="002A0B10">
        <w:t xml:space="preserve">general population samples from </w:t>
      </w:r>
      <w:r w:rsidR="00681150" w:rsidRPr="002A0B10">
        <w:t>the</w:t>
      </w:r>
      <w:r w:rsidR="00F763C6" w:rsidRPr="002A0B10">
        <w:t xml:space="preserve"> Mediterranean, East Asian</w:t>
      </w:r>
      <w:r w:rsidR="0020541A" w:rsidRPr="002A0B10">
        <w:t>,</w:t>
      </w:r>
      <w:r w:rsidR="00F763C6" w:rsidRPr="002A0B10">
        <w:t xml:space="preserve"> and Anglo-Western regions</w:t>
      </w:r>
      <w:r w:rsidR="00B301DB" w:rsidRPr="002A0B10">
        <w:t xml:space="preserve">. </w:t>
      </w:r>
      <w:r w:rsidR="007B24DF" w:rsidRPr="00091192">
        <w:rPr>
          <w:lang w:val="en-CA"/>
        </w:rPr>
        <w:t xml:space="preserve">Our </w:t>
      </w:r>
      <w:r w:rsidR="004E3A13" w:rsidRPr="00091192">
        <w:rPr>
          <w:lang w:val="en-CA"/>
        </w:rPr>
        <w:t xml:space="preserve">primary </w:t>
      </w:r>
      <w:r w:rsidR="007B24DF" w:rsidRPr="00091192">
        <w:rPr>
          <w:lang w:val="en-CA"/>
        </w:rPr>
        <w:t xml:space="preserve">goal in the current study was to </w:t>
      </w:r>
      <w:r w:rsidR="001B06F9" w:rsidRPr="00091192">
        <w:rPr>
          <w:lang w:val="en-CA"/>
        </w:rPr>
        <w:t>conduct an exploratory investigation into apology beliefs in honor cultures,</w:t>
      </w:r>
      <w:r w:rsidR="007B24DF" w:rsidRPr="00091192">
        <w:rPr>
          <w:lang w:val="en-CA"/>
        </w:rPr>
        <w:t xml:space="preserve"> focus</w:t>
      </w:r>
      <w:r w:rsidR="001B06F9" w:rsidRPr="00091192">
        <w:rPr>
          <w:lang w:val="en-CA"/>
        </w:rPr>
        <w:t>ing</w:t>
      </w:r>
      <w:r w:rsidR="007B24DF" w:rsidRPr="00091192">
        <w:rPr>
          <w:lang w:val="en-CA"/>
        </w:rPr>
        <w:t xml:space="preserve"> on </w:t>
      </w:r>
      <w:r w:rsidR="007B24DF" w:rsidRPr="002A0B10">
        <w:rPr>
          <w:color w:val="000000" w:themeColor="text1"/>
        </w:rPr>
        <w:t xml:space="preserve">beliefs about morality, effectiveness, and responsibility-signaling </w:t>
      </w:r>
      <w:r w:rsidR="004E3A13" w:rsidRPr="002A0B10">
        <w:rPr>
          <w:color w:val="000000" w:themeColor="text1"/>
        </w:rPr>
        <w:t>as</w:t>
      </w:r>
      <w:r w:rsidR="007B24DF" w:rsidRPr="002A0B10">
        <w:rPr>
          <w:color w:val="000000" w:themeColor="text1"/>
        </w:rPr>
        <w:t xml:space="preserve"> these </w:t>
      </w:r>
      <w:r w:rsidR="009D21AB" w:rsidRPr="00091192">
        <w:rPr>
          <w:lang w:val="en-CA"/>
        </w:rPr>
        <w:t xml:space="preserve">core beliefs appeared particularly relevant to cross-cultural variation in honor </w:t>
      </w:r>
      <w:r w:rsidR="004E3A13" w:rsidRPr="00091192">
        <w:rPr>
          <w:lang w:val="en-CA"/>
        </w:rPr>
        <w:t xml:space="preserve">and </w:t>
      </w:r>
      <w:r w:rsidR="007B24DF" w:rsidRPr="002A0B10">
        <w:rPr>
          <w:color w:val="000000" w:themeColor="text1"/>
        </w:rPr>
        <w:t xml:space="preserve">to cultural tensions </w:t>
      </w:r>
      <w:r w:rsidR="004E3A13" w:rsidRPr="002A0B10">
        <w:rPr>
          <w:color w:val="000000" w:themeColor="text1"/>
        </w:rPr>
        <w:t xml:space="preserve">to </w:t>
      </w:r>
      <w:r w:rsidR="00E12EC5" w:rsidRPr="002A0B10">
        <w:rPr>
          <w:color w:val="000000" w:themeColor="text1"/>
        </w:rPr>
        <w:t>balance</w:t>
      </w:r>
      <w:r w:rsidR="007B24DF" w:rsidRPr="002A0B10">
        <w:rPr>
          <w:color w:val="000000" w:themeColor="text1"/>
        </w:rPr>
        <w:t xml:space="preserve"> moral integrity with reputational toughness</w:t>
      </w:r>
      <w:r w:rsidR="004E3A13" w:rsidRPr="002A0B10">
        <w:rPr>
          <w:color w:val="000000" w:themeColor="text1"/>
        </w:rPr>
        <w:t xml:space="preserve"> that are central in honor cultures</w:t>
      </w:r>
      <w:r w:rsidR="00E12EC5" w:rsidRPr="002A0B10">
        <w:rPr>
          <w:color w:val="000000" w:themeColor="text1"/>
        </w:rPr>
        <w:t xml:space="preserve"> </w:t>
      </w:r>
      <w:r w:rsidR="001B06F9" w:rsidRPr="002A0B10">
        <w:rPr>
          <w:color w:val="000000" w:themeColor="text1"/>
        </w:rPr>
        <w:fldChar w:fldCharType="begin"/>
      </w:r>
      <w:r w:rsidR="001B06F9" w:rsidRPr="002A0B10">
        <w:rPr>
          <w:color w:val="000000" w:themeColor="text1"/>
        </w:rPr>
        <w:instrText xml:space="preserve"> ADDIN ZOTERO_ITEM CSL_CITATION {"citationID":"Tqf2sLji","properties":{"formattedCitation":"(Lin et al., 2022)","plainCitation":"(Lin et al., 2022)","noteIndex":0},"citationItems":[{"id":920,"uris":["http://zotero.org/users/5867059/items/SRH7F2KI"],"itemData":{"id":920,"type":"article-journal","abstract":"In honor cultures, relatively minor disputes can escalate, making numerous forms of aggression widespread. We find evidence that honor cultures’ focus on virility impedes a key conflict de-escalation strategy—apology—that can be successfully promoted through a shift in mindset. Across five studies using mixed methods (text analysis of congressional speeches, a cross-cultural comparison, surveys, and experiments), people from honor societies (e.g., Turkey and US honor states), people who endorse honor values, and people who imagine living in a society with strong honor norms are less willing to apologize for their transgressions (studies 1–4). This apology reluctance is driven by concerns about reputation in honor cultures. Notably, honor is achieved not only by upholding strength and reputation (virility) but also through moral integrity (virtue). The dual focus of honor suggests a potential mechanism for promoting apologies: shifting the focus of honor from reputation to moral integrity. Indeed, we find that such a shift led people in honor cultures to perceive apologizing more positively and apologize more (study 5). By identifying a barrier to apologizing in honor cultures and illustrating ways to overcome it, our research provides insights for deploying culturally intelligent conflict-management strategies in such contexts.","container-title":"Proceedings of the National Academy of Sciences","DOI":"10.1073/pnas.2210324119","issue":"41","note":"publisher: Proceedings of the National Academy of Sciences","page":"e2210324119","source":"pnas.org (Atypon)","title":"From virility to virtue: the psychology of apology in honor cultures","title-short":"From virility to virtue","volume":"119","author":[{"family":"Lin","given":"Ying"},{"family":"Caluori","given":"Nava"},{"family":"Öztürk","given":"Engin Bağış"},{"family":"Gelfand","given":"Michele J."}],"issued":{"date-parts":[["2022",10,11]]}}}],"schema":"https://github.com/citation-style-language/schema/raw/master/csl-citation.json"} </w:instrText>
      </w:r>
      <w:r w:rsidR="001B06F9" w:rsidRPr="002A0B10">
        <w:rPr>
          <w:color w:val="000000" w:themeColor="text1"/>
        </w:rPr>
        <w:fldChar w:fldCharType="separate"/>
      </w:r>
      <w:r w:rsidR="001B06F9" w:rsidRPr="002A0B10">
        <w:t>(Lin et al., 2022)</w:t>
      </w:r>
      <w:r w:rsidR="001B06F9" w:rsidRPr="002A0B10">
        <w:rPr>
          <w:color w:val="000000" w:themeColor="text1"/>
        </w:rPr>
        <w:fldChar w:fldCharType="end"/>
      </w:r>
      <w:r w:rsidR="007B24DF" w:rsidRPr="002A0B10">
        <w:rPr>
          <w:color w:val="000000" w:themeColor="text1"/>
        </w:rPr>
        <w:t xml:space="preserve">. </w:t>
      </w:r>
      <w:r w:rsidR="00953FA0" w:rsidRPr="002A0B10">
        <w:t>W</w:t>
      </w:r>
      <w:r w:rsidR="00F77F29" w:rsidRPr="002A0B10">
        <w:t xml:space="preserve">e assessed </w:t>
      </w:r>
      <w:r w:rsidR="00D84B62" w:rsidRPr="002A0B10">
        <w:t>beliefs about</w:t>
      </w:r>
      <w:r w:rsidR="00F77F29" w:rsidRPr="002A0B10">
        <w:t xml:space="preserve"> apologies as moral</w:t>
      </w:r>
      <w:r w:rsidR="00B91D78" w:rsidRPr="002A0B10">
        <w:t xml:space="preserve">, </w:t>
      </w:r>
      <w:r w:rsidR="00F77F29" w:rsidRPr="002A0B10">
        <w:t xml:space="preserve">effective, </w:t>
      </w:r>
      <w:r w:rsidR="00B91D78" w:rsidRPr="002A0B10">
        <w:t xml:space="preserve">and as </w:t>
      </w:r>
      <w:r w:rsidR="00042800" w:rsidRPr="002A0B10">
        <w:t xml:space="preserve">admissions of </w:t>
      </w:r>
      <w:r w:rsidR="00B91D78" w:rsidRPr="002A0B10">
        <w:t>responsibility</w:t>
      </w:r>
      <w:r w:rsidR="00042800" w:rsidRPr="002A0B10">
        <w:t xml:space="preserve">—considering both </w:t>
      </w:r>
      <w:r w:rsidR="00F010A4" w:rsidRPr="002A0B10">
        <w:rPr>
          <w:rFonts w:eastAsia="Times New Roman"/>
          <w:color w:val="000000" w:themeColor="text1"/>
        </w:rPr>
        <w:t xml:space="preserve">personal beliefs </w:t>
      </w:r>
      <w:r w:rsidR="00042800" w:rsidRPr="002A0B10">
        <w:rPr>
          <w:rFonts w:eastAsia="Times New Roman"/>
          <w:color w:val="000000" w:themeColor="text1"/>
        </w:rPr>
        <w:t xml:space="preserve">and </w:t>
      </w:r>
      <w:r w:rsidR="00F010A4" w:rsidRPr="002A0B10">
        <w:rPr>
          <w:rFonts w:eastAsia="Times New Roman"/>
          <w:color w:val="000000" w:themeColor="text1"/>
        </w:rPr>
        <w:t xml:space="preserve">perceived </w:t>
      </w:r>
      <w:r w:rsidR="001158FC" w:rsidRPr="002A0B10">
        <w:rPr>
          <w:rFonts w:eastAsia="Times New Roman"/>
          <w:color w:val="000000" w:themeColor="text1"/>
        </w:rPr>
        <w:t>cultural</w:t>
      </w:r>
      <w:r w:rsidR="00465E67" w:rsidRPr="002A0B10">
        <w:rPr>
          <w:color w:val="000000" w:themeColor="text1"/>
        </w:rPr>
        <w:t>ly</w:t>
      </w:r>
      <w:r w:rsidR="001158FC" w:rsidRPr="002A0B10">
        <w:rPr>
          <w:rFonts w:eastAsia="Times New Roman"/>
          <w:color w:val="000000" w:themeColor="text1"/>
        </w:rPr>
        <w:t xml:space="preserve"> </w:t>
      </w:r>
      <w:r w:rsidR="00465E67" w:rsidRPr="002A0B10">
        <w:rPr>
          <w:rFonts w:eastAsia="Times New Roman"/>
          <w:color w:val="000000" w:themeColor="text1"/>
        </w:rPr>
        <w:t>norma</w:t>
      </w:r>
      <w:r w:rsidR="00465E67" w:rsidRPr="002A0B10">
        <w:rPr>
          <w:color w:val="000000" w:themeColor="text1"/>
        </w:rPr>
        <w:t>tive beliefs</w:t>
      </w:r>
      <w:r w:rsidR="001158FC" w:rsidRPr="002A0B10">
        <w:rPr>
          <w:rFonts w:eastAsia="Times New Roman"/>
          <w:color w:val="000000" w:themeColor="text1"/>
        </w:rPr>
        <w:t xml:space="preserve">—alongside the </w:t>
      </w:r>
      <w:r w:rsidR="00555AD2" w:rsidRPr="002A0B10">
        <w:t xml:space="preserve">intersubjective </w:t>
      </w:r>
      <w:r w:rsidR="00C27B12" w:rsidRPr="002A0B10">
        <w:t>prevalence of honor</w:t>
      </w:r>
      <w:r w:rsidR="00F72EF3" w:rsidRPr="002A0B10">
        <w:t xml:space="preserve"> norms</w:t>
      </w:r>
      <w:r w:rsidR="00CF0D4E" w:rsidRPr="002A0B10">
        <w:t xml:space="preserve">. These factors were examined as predictors of </w:t>
      </w:r>
      <w:r w:rsidR="00EE063C" w:rsidRPr="002A0B10">
        <w:t xml:space="preserve">willingness to apologize </w:t>
      </w:r>
      <w:r w:rsidR="00F72EF3" w:rsidRPr="002A0B10">
        <w:t>and</w:t>
      </w:r>
      <w:r w:rsidR="00EE063C" w:rsidRPr="002A0B10">
        <w:t xml:space="preserve"> </w:t>
      </w:r>
      <w:r w:rsidR="00800B38" w:rsidRPr="002A0B10">
        <w:t xml:space="preserve">the likelihood of offering an apology for </w:t>
      </w:r>
      <w:r w:rsidR="005B3137" w:rsidRPr="002A0B10">
        <w:t xml:space="preserve">a </w:t>
      </w:r>
      <w:r w:rsidR="00C67BC7" w:rsidRPr="002A0B10">
        <w:t>past transgression</w:t>
      </w:r>
      <w:r w:rsidR="00800B38" w:rsidRPr="002A0B10">
        <w:t xml:space="preserve">. Our primary </w:t>
      </w:r>
      <w:r w:rsidR="007B24DF" w:rsidRPr="002A0B10">
        <w:t>research questions were</w:t>
      </w:r>
      <w:r w:rsidR="00800B38" w:rsidRPr="002A0B10">
        <w:t xml:space="preserve"> whether beliefs </w:t>
      </w:r>
      <w:r w:rsidR="00FE4ABB" w:rsidRPr="002A0B10">
        <w:t>in apologies as</w:t>
      </w:r>
      <w:r w:rsidR="00492CAE" w:rsidRPr="002A0B10">
        <w:t xml:space="preserve"> </w:t>
      </w:r>
      <w:r w:rsidR="004E70FF" w:rsidRPr="002A0B10">
        <w:rPr>
          <w:rFonts w:eastAsia="Times New Roman"/>
          <w:color w:val="000000" w:themeColor="text1"/>
        </w:rPr>
        <w:t>moral</w:t>
      </w:r>
      <w:r w:rsidR="00FE4ABB" w:rsidRPr="002A0B10">
        <w:rPr>
          <w:rFonts w:eastAsia="Times New Roman"/>
          <w:color w:val="000000" w:themeColor="text1"/>
        </w:rPr>
        <w:t xml:space="preserve">, effective, and responsible acts were associated </w:t>
      </w:r>
      <w:r w:rsidR="00776596" w:rsidRPr="002A0B10">
        <w:rPr>
          <w:color w:val="000000" w:themeColor="text1"/>
        </w:rPr>
        <w:t xml:space="preserve">with </w:t>
      </w:r>
      <w:r w:rsidR="004E70FF" w:rsidRPr="002A0B10">
        <w:rPr>
          <w:color w:val="000000" w:themeColor="text1"/>
        </w:rPr>
        <w:t xml:space="preserve">apology </w:t>
      </w:r>
      <w:r w:rsidR="005E1E9D" w:rsidRPr="002A0B10">
        <w:rPr>
          <w:color w:val="000000" w:themeColor="text1"/>
        </w:rPr>
        <w:t>tendencies</w:t>
      </w:r>
      <w:r w:rsidR="002C7640" w:rsidRPr="002A0B10">
        <w:rPr>
          <w:color w:val="000000" w:themeColor="text1"/>
        </w:rPr>
        <w:t xml:space="preserve">, and whether </w:t>
      </w:r>
      <w:r w:rsidR="004E70FF" w:rsidRPr="002A0B10">
        <w:rPr>
          <w:rFonts w:eastAsia="Times New Roman"/>
          <w:color w:val="000000" w:themeColor="text1"/>
        </w:rPr>
        <w:t xml:space="preserve">stronger </w:t>
      </w:r>
      <w:r w:rsidR="004E70FF" w:rsidRPr="002A0B10">
        <w:rPr>
          <w:color w:val="000000" w:themeColor="text1"/>
        </w:rPr>
        <w:t xml:space="preserve">honor norms </w:t>
      </w:r>
      <w:r w:rsidR="00465E67" w:rsidRPr="002A0B10">
        <w:rPr>
          <w:color w:val="000000" w:themeColor="text1"/>
        </w:rPr>
        <w:t xml:space="preserve">would </w:t>
      </w:r>
      <w:r w:rsidR="004E70FF" w:rsidRPr="002A0B10">
        <w:rPr>
          <w:rFonts w:eastAsia="Times New Roman"/>
          <w:color w:val="000000" w:themeColor="text1"/>
        </w:rPr>
        <w:t xml:space="preserve">systematically </w:t>
      </w:r>
      <w:r w:rsidR="00F72EF3" w:rsidRPr="002A0B10">
        <w:rPr>
          <w:color w:val="000000" w:themeColor="text1"/>
        </w:rPr>
        <w:t>moderate</w:t>
      </w:r>
      <w:r w:rsidR="009834F1" w:rsidRPr="002A0B10">
        <w:rPr>
          <w:color w:val="000000" w:themeColor="text1"/>
        </w:rPr>
        <w:t xml:space="preserve"> these associations</w:t>
      </w:r>
      <w:r w:rsidR="004E70FF" w:rsidRPr="002A0B10">
        <w:rPr>
          <w:rFonts w:eastAsia="Times New Roman"/>
          <w:color w:val="000000" w:themeColor="text1"/>
        </w:rPr>
        <w:t>.</w:t>
      </w:r>
      <w:r w:rsidR="00E62C8B" w:rsidRPr="002A0B10">
        <w:rPr>
          <w:color w:val="000000" w:themeColor="text1"/>
        </w:rPr>
        <w:t xml:space="preserve"> </w:t>
      </w:r>
      <w:r w:rsidR="009834F1" w:rsidRPr="002A0B10">
        <w:rPr>
          <w:color w:val="000000" w:themeColor="text1"/>
        </w:rPr>
        <w:t xml:space="preserve">Additionally, we conducted </w:t>
      </w:r>
      <w:r w:rsidR="004E4DE3" w:rsidRPr="002A0B10">
        <w:rPr>
          <w:color w:val="000000" w:themeColor="text1"/>
        </w:rPr>
        <w:t xml:space="preserve">a series of complementary </w:t>
      </w:r>
      <w:r w:rsidR="00E62C8B" w:rsidRPr="002A0B10">
        <w:rPr>
          <w:color w:val="000000" w:themeColor="text1"/>
        </w:rPr>
        <w:t>analyses</w:t>
      </w:r>
      <w:r w:rsidR="00755027" w:rsidRPr="002A0B10">
        <w:rPr>
          <w:color w:val="000000" w:themeColor="text1"/>
        </w:rPr>
        <w:t xml:space="preserve"> </w:t>
      </w:r>
      <w:r w:rsidR="00807D01" w:rsidRPr="002A0B10">
        <w:rPr>
          <w:color w:val="000000" w:themeColor="text1"/>
        </w:rPr>
        <w:t xml:space="preserve">to compare the associations </w:t>
      </w:r>
      <w:r w:rsidR="007A13EE" w:rsidRPr="002A0B10">
        <w:rPr>
          <w:color w:val="000000" w:themeColor="text1"/>
        </w:rPr>
        <w:t xml:space="preserve">between apology </w:t>
      </w:r>
      <w:r w:rsidR="00465E67" w:rsidRPr="002A0B10">
        <w:rPr>
          <w:color w:val="000000" w:themeColor="text1"/>
        </w:rPr>
        <w:t xml:space="preserve">beliefs </w:t>
      </w:r>
      <w:r w:rsidR="007A13EE" w:rsidRPr="002A0B10">
        <w:rPr>
          <w:color w:val="000000" w:themeColor="text1"/>
        </w:rPr>
        <w:t xml:space="preserve">and </w:t>
      </w:r>
      <w:r w:rsidR="005E1E9D" w:rsidRPr="002A0B10">
        <w:rPr>
          <w:color w:val="000000" w:themeColor="text1"/>
        </w:rPr>
        <w:t>tendencies</w:t>
      </w:r>
      <w:r w:rsidR="007A13EE" w:rsidRPr="002A0B10">
        <w:rPr>
          <w:color w:val="000000" w:themeColor="text1"/>
        </w:rPr>
        <w:t xml:space="preserve"> across the three </w:t>
      </w:r>
      <w:r w:rsidR="001D6457" w:rsidRPr="002A0B10">
        <w:rPr>
          <w:color w:val="000000" w:themeColor="text1"/>
        </w:rPr>
        <w:t xml:space="preserve">cultural contexts: </w:t>
      </w:r>
      <w:r w:rsidR="007A13EE" w:rsidRPr="002A0B10">
        <w:rPr>
          <w:color w:val="000000" w:themeColor="text1"/>
        </w:rPr>
        <w:t>Anglo</w:t>
      </w:r>
      <w:r w:rsidR="00516B9B" w:rsidRPr="002A0B10">
        <w:rPr>
          <w:color w:val="000000" w:themeColor="text1"/>
        </w:rPr>
        <w:t xml:space="preserve"> </w:t>
      </w:r>
      <w:r w:rsidR="007A13EE" w:rsidRPr="002A0B10">
        <w:rPr>
          <w:color w:val="000000" w:themeColor="text1"/>
        </w:rPr>
        <w:t>West, East</w:t>
      </w:r>
      <w:r w:rsidR="00516B9B" w:rsidRPr="002A0B10">
        <w:rPr>
          <w:color w:val="000000" w:themeColor="text1"/>
        </w:rPr>
        <w:t xml:space="preserve"> </w:t>
      </w:r>
      <w:r w:rsidR="007A13EE" w:rsidRPr="002A0B10">
        <w:rPr>
          <w:color w:val="000000" w:themeColor="text1"/>
        </w:rPr>
        <w:t xml:space="preserve">Asia, and </w:t>
      </w:r>
      <w:r w:rsidR="00516B9B" w:rsidRPr="002A0B10">
        <w:rPr>
          <w:color w:val="000000" w:themeColor="text1"/>
        </w:rPr>
        <w:t>MENA</w:t>
      </w:r>
      <w:r w:rsidR="007A13EE" w:rsidRPr="002A0B10">
        <w:rPr>
          <w:color w:val="000000" w:themeColor="text1"/>
        </w:rPr>
        <w:t xml:space="preserve"> </w:t>
      </w:r>
      <w:r w:rsidR="007B35E5" w:rsidRPr="002A0B10">
        <w:rPr>
          <w:color w:val="000000" w:themeColor="text1"/>
        </w:rPr>
        <w:fldChar w:fldCharType="begin"/>
      </w:r>
      <w:r w:rsidR="007B35E5" w:rsidRPr="002A0B10">
        <w:rPr>
          <w:color w:val="000000" w:themeColor="text1"/>
        </w:rPr>
        <w:instrText xml:space="preserve"> ADDIN ZOTERO_ITEM CSL_CITATION {"citationID":"5i5wzmwe","properties":{"formattedCitation":"(two \\uc0\\u8220{}low-honor\\uc0\\u8221{} contexts and one \\uc0\\u8220{}high-honor\\uc0\\u8221{} context; Vignoles et al., 2024)","plainCitation":"(two “low-honor” contexts and one “high-honor” context; Vignoles et al., 2024)","noteIndex":0},"citationItems":[{"id":783,"uris":["http://zotero.org/users/5867059/items/2LMH4K8L"],"itemData":{"id":783,"type":"manuscript","event-place":"Manuscript accepted at Personality and Social Psychology Bulletin","genre":"Manuscript","publisher-place":"Manuscript accepted at Personality and Social Psychology Bulletin","title":"Are Mediterranean societies honour cultures? The cultural logics of Honor, Face, and Dignity in Southern-Europe and the MENA Region","author":[{"family":"Vignoles","given":"Vivian L."},{"family":"Kirchner-Häusler","given":"Alexander"},{"family":"Uskul","given":"Ayse K."},{"family":"Cross","given":"Susan E."},{"family":"Na","given":"Jinkyung"},{"family":"Uchida","given":"Yukiko"},{"family":"Rodriguez-Bailón","given":"Rosa"},{"family":"Castillo","given":"Vanessa A."},{"family":"Gezici Yalçın","given":"Meral"},{"family":"Harb","given":"Charles"},{"family":"Husnu","given":"Shenel"},{"family":"Ishii","given":"Keiko"},{"family":"Jin","given":"Shuxian"},{"family":"Karamaouna","given":"Panagiota"},{"family":"Kafetsios","given":"Konstantinos"},{"family":"Kateri","given":"Evangelia"},{"family":"Matamoros-Lima","given":"Juan"},{"family":"Liu","given":"Daqing"},{"family":"Miniesy","given":"Rania"},{"family":"Özkan","given":"Zafer"},{"family":"Pagliaro","given":"Stefano"},{"family":"Psaltis","given":"Charis"},{"family":"Rabie","given":"Dina"},{"family":"Teresi","given":"Manuel"}],"issued":{"date-parts":[["2024"]]}},"prefix":"two “low-honor” contexts and one “high-honor” context; "}],"schema":"https://github.com/citation-style-language/schema/raw/master/csl-citation.json"} </w:instrText>
      </w:r>
      <w:r w:rsidR="007B35E5" w:rsidRPr="002A0B10">
        <w:rPr>
          <w:color w:val="000000" w:themeColor="text1"/>
        </w:rPr>
        <w:fldChar w:fldCharType="separate"/>
      </w:r>
      <w:r w:rsidR="007B35E5" w:rsidRPr="002A0B10">
        <w:t>(two “low-honor” contexts and one “high-honor” context; Vignoles et al., 2024)</w:t>
      </w:r>
      <w:r w:rsidR="007B35E5" w:rsidRPr="002A0B10">
        <w:rPr>
          <w:color w:val="000000" w:themeColor="text1"/>
        </w:rPr>
        <w:fldChar w:fldCharType="end"/>
      </w:r>
      <w:r w:rsidR="007B35E5" w:rsidRPr="002A0B10">
        <w:rPr>
          <w:color w:val="000000" w:themeColor="text1"/>
        </w:rPr>
        <w:t>.</w:t>
      </w:r>
      <w:r w:rsidR="007A13EE" w:rsidRPr="002A0B10">
        <w:rPr>
          <w:color w:val="000000" w:themeColor="text1"/>
        </w:rPr>
        <w:t xml:space="preserve"> </w:t>
      </w:r>
    </w:p>
    <w:p w14:paraId="5A45B6B2" w14:textId="7F5CF5DB" w:rsidR="00130F33" w:rsidRPr="002A0B10" w:rsidRDefault="00130F33" w:rsidP="000174DE">
      <w:pPr>
        <w:pStyle w:val="Heading2"/>
      </w:pPr>
      <w:r w:rsidRPr="002A0B10">
        <w:t xml:space="preserve">Do </w:t>
      </w:r>
      <w:r w:rsidR="00CF72FA" w:rsidRPr="002A0B10">
        <w:t xml:space="preserve">personal and </w:t>
      </w:r>
      <w:r w:rsidR="00071687" w:rsidRPr="002A0B10">
        <w:t xml:space="preserve">normative </w:t>
      </w:r>
      <w:r w:rsidRPr="002A0B10">
        <w:t xml:space="preserve">apology beliefs </w:t>
      </w:r>
      <w:r w:rsidR="00071687" w:rsidRPr="002A0B10">
        <w:t>predict apology tendencies?</w:t>
      </w:r>
    </w:p>
    <w:p w14:paraId="5924719C" w14:textId="20D11930" w:rsidR="009310B8" w:rsidRPr="002A0B10" w:rsidRDefault="002D5DF7" w:rsidP="009310B8">
      <w:pPr>
        <w:rPr>
          <w:color w:val="000000" w:themeColor="text1"/>
        </w:rPr>
      </w:pPr>
      <w:r w:rsidRPr="002A0B10">
        <w:rPr>
          <w:color w:val="000000" w:themeColor="text1"/>
        </w:rPr>
        <w:t xml:space="preserve">The results of our main analyses </w:t>
      </w:r>
      <w:r w:rsidR="00D04325" w:rsidRPr="002A0B10">
        <w:rPr>
          <w:color w:val="000000" w:themeColor="text1"/>
        </w:rPr>
        <w:t xml:space="preserve">revealed more </w:t>
      </w:r>
      <w:r w:rsidR="00A20358" w:rsidRPr="002A0B10">
        <w:rPr>
          <w:color w:val="000000" w:themeColor="text1"/>
        </w:rPr>
        <w:t>commonalities</w:t>
      </w:r>
      <w:r w:rsidR="0047738C" w:rsidRPr="002A0B10">
        <w:rPr>
          <w:color w:val="000000" w:themeColor="text1"/>
        </w:rPr>
        <w:t xml:space="preserve"> than differences in the role and importance of apology </w:t>
      </w:r>
      <w:r w:rsidR="00835878" w:rsidRPr="002A0B10">
        <w:rPr>
          <w:color w:val="000000" w:themeColor="text1"/>
        </w:rPr>
        <w:t>beliefs</w:t>
      </w:r>
      <w:r w:rsidR="00311C1E" w:rsidRPr="002A0B10">
        <w:rPr>
          <w:color w:val="000000" w:themeColor="text1"/>
        </w:rPr>
        <w:t xml:space="preserve"> across varying </w:t>
      </w:r>
      <w:r w:rsidR="00835878" w:rsidRPr="002A0B10">
        <w:rPr>
          <w:color w:val="000000" w:themeColor="text1"/>
        </w:rPr>
        <w:t>honor norms</w:t>
      </w:r>
      <w:r w:rsidR="000D4198" w:rsidRPr="002A0B10">
        <w:rPr>
          <w:color w:val="000000" w:themeColor="text1"/>
        </w:rPr>
        <w:t xml:space="preserve">. </w:t>
      </w:r>
      <w:r w:rsidR="00311C1E" w:rsidRPr="002A0B10">
        <w:rPr>
          <w:color w:val="000000" w:themeColor="text1"/>
        </w:rPr>
        <w:t xml:space="preserve">Believing </w:t>
      </w:r>
      <w:r w:rsidR="00E40AFA" w:rsidRPr="002A0B10">
        <w:rPr>
          <w:color w:val="000000" w:themeColor="text1"/>
        </w:rPr>
        <w:t xml:space="preserve">apologies </w:t>
      </w:r>
      <w:r w:rsidR="00311C1E" w:rsidRPr="002A0B10">
        <w:rPr>
          <w:color w:val="000000" w:themeColor="text1"/>
        </w:rPr>
        <w:t xml:space="preserve">to be </w:t>
      </w:r>
      <w:r w:rsidR="00E40AFA" w:rsidRPr="002A0B10">
        <w:rPr>
          <w:color w:val="000000" w:themeColor="text1"/>
        </w:rPr>
        <w:t xml:space="preserve">moral and effective, </w:t>
      </w:r>
      <w:r w:rsidR="00237D72" w:rsidRPr="002A0B10">
        <w:rPr>
          <w:color w:val="000000" w:themeColor="text1"/>
        </w:rPr>
        <w:t xml:space="preserve">as well as acts that accept </w:t>
      </w:r>
      <w:r w:rsidR="00E40AFA" w:rsidRPr="002A0B10">
        <w:rPr>
          <w:color w:val="000000" w:themeColor="text1"/>
        </w:rPr>
        <w:t>responsibility</w:t>
      </w:r>
      <w:r w:rsidR="00237D72" w:rsidRPr="002A0B10">
        <w:rPr>
          <w:color w:val="000000" w:themeColor="text1"/>
        </w:rPr>
        <w:t xml:space="preserve">, </w:t>
      </w:r>
      <w:r w:rsidR="009250F0" w:rsidRPr="002A0B10">
        <w:rPr>
          <w:color w:val="000000" w:themeColor="text1"/>
        </w:rPr>
        <w:t xml:space="preserve">predicted </w:t>
      </w:r>
      <w:r w:rsidR="00621D46" w:rsidRPr="002A0B10">
        <w:rPr>
          <w:color w:val="000000" w:themeColor="text1"/>
        </w:rPr>
        <w:t xml:space="preserve">better apology </w:t>
      </w:r>
      <w:r w:rsidR="005E1E9D" w:rsidRPr="002A0B10">
        <w:rPr>
          <w:color w:val="000000" w:themeColor="text1"/>
        </w:rPr>
        <w:t>tendencies</w:t>
      </w:r>
      <w:r w:rsidR="00621D46" w:rsidRPr="002A0B10">
        <w:rPr>
          <w:color w:val="000000" w:themeColor="text1"/>
        </w:rPr>
        <w:t xml:space="preserve"> across most models</w:t>
      </w:r>
      <w:r w:rsidR="00D44BA4" w:rsidRPr="002A0B10">
        <w:rPr>
          <w:color w:val="000000" w:themeColor="text1"/>
        </w:rPr>
        <w:t xml:space="preserve"> for both our dependent variables</w:t>
      </w:r>
      <w:r w:rsidR="00621D46" w:rsidRPr="002A0B10">
        <w:rPr>
          <w:color w:val="000000" w:themeColor="text1"/>
        </w:rPr>
        <w:t xml:space="preserve">. </w:t>
      </w:r>
      <w:r w:rsidR="0044552B" w:rsidRPr="002A0B10">
        <w:rPr>
          <w:color w:val="000000" w:themeColor="text1"/>
        </w:rPr>
        <w:t xml:space="preserve">This </w:t>
      </w:r>
      <w:r w:rsidR="001048E1" w:rsidRPr="002A0B10">
        <w:rPr>
          <w:color w:val="000000" w:themeColor="text1"/>
        </w:rPr>
        <w:t xml:space="preserve">pattern </w:t>
      </w:r>
      <w:r w:rsidR="00D44BA4" w:rsidRPr="002A0B10">
        <w:rPr>
          <w:color w:val="000000" w:themeColor="text1"/>
        </w:rPr>
        <w:t xml:space="preserve">generally </w:t>
      </w:r>
      <w:r w:rsidR="001048E1" w:rsidRPr="002A0B10">
        <w:rPr>
          <w:color w:val="000000" w:themeColor="text1"/>
        </w:rPr>
        <w:t xml:space="preserve">held for </w:t>
      </w:r>
      <w:r w:rsidR="0044552B" w:rsidRPr="002A0B10">
        <w:rPr>
          <w:color w:val="000000" w:themeColor="text1"/>
        </w:rPr>
        <w:t xml:space="preserve">both personal </w:t>
      </w:r>
      <w:r w:rsidR="00FD727E" w:rsidRPr="002A0B10">
        <w:rPr>
          <w:color w:val="000000" w:themeColor="text1"/>
        </w:rPr>
        <w:t>beliefs about</w:t>
      </w:r>
      <w:r w:rsidR="0044552B" w:rsidRPr="002A0B10">
        <w:rPr>
          <w:color w:val="000000" w:themeColor="text1"/>
        </w:rPr>
        <w:t xml:space="preserve"> apologies</w:t>
      </w:r>
      <w:r w:rsidR="00A51088" w:rsidRPr="002A0B10">
        <w:rPr>
          <w:color w:val="000000" w:themeColor="text1"/>
        </w:rPr>
        <w:t xml:space="preserve"> and</w:t>
      </w:r>
      <w:r w:rsidR="0044552B" w:rsidRPr="002A0B10">
        <w:rPr>
          <w:color w:val="000000" w:themeColor="text1"/>
        </w:rPr>
        <w:t xml:space="preserve"> </w:t>
      </w:r>
      <w:r w:rsidR="00D44BA4" w:rsidRPr="002A0B10">
        <w:rPr>
          <w:color w:val="000000" w:themeColor="text1"/>
        </w:rPr>
        <w:t xml:space="preserve">beliefs </w:t>
      </w:r>
      <w:r w:rsidR="001048E1" w:rsidRPr="002A0B10">
        <w:rPr>
          <w:color w:val="000000" w:themeColor="text1"/>
        </w:rPr>
        <w:t xml:space="preserve">of </w:t>
      </w:r>
      <w:r w:rsidR="00DC0752" w:rsidRPr="002A0B10">
        <w:rPr>
          <w:color w:val="000000" w:themeColor="text1"/>
        </w:rPr>
        <w:t xml:space="preserve">how apologies were perceived by </w:t>
      </w:r>
      <w:r w:rsidR="00DC0752" w:rsidRPr="002A0B10">
        <w:rPr>
          <w:i/>
          <w:iCs/>
          <w:color w:val="000000" w:themeColor="text1"/>
        </w:rPr>
        <w:t>other</w:t>
      </w:r>
      <w:r w:rsidR="00B629D2" w:rsidRPr="002A0B10">
        <w:rPr>
          <w:i/>
          <w:iCs/>
          <w:color w:val="000000" w:themeColor="text1"/>
        </w:rPr>
        <w:t xml:space="preserve"> people</w:t>
      </w:r>
      <w:r w:rsidR="00DC0752" w:rsidRPr="002A0B10">
        <w:rPr>
          <w:color w:val="000000" w:themeColor="text1"/>
        </w:rPr>
        <w:t xml:space="preserve"> in </w:t>
      </w:r>
      <w:r w:rsidR="00D55B99" w:rsidRPr="002A0B10">
        <w:rPr>
          <w:color w:val="000000" w:themeColor="text1"/>
        </w:rPr>
        <w:lastRenderedPageBreak/>
        <w:t xml:space="preserve">one’s </w:t>
      </w:r>
      <w:r w:rsidR="00DC0752" w:rsidRPr="002A0B10">
        <w:rPr>
          <w:color w:val="000000" w:themeColor="text1"/>
        </w:rPr>
        <w:t>society</w:t>
      </w:r>
      <w:r w:rsidR="002500D8" w:rsidRPr="002A0B10">
        <w:rPr>
          <w:color w:val="000000" w:themeColor="text1"/>
        </w:rPr>
        <w:t xml:space="preserve">. The only exception </w:t>
      </w:r>
      <w:r w:rsidR="00D55B99" w:rsidRPr="002A0B10">
        <w:rPr>
          <w:color w:val="000000" w:themeColor="text1"/>
        </w:rPr>
        <w:t>was</w:t>
      </w:r>
      <w:r w:rsidR="002500D8" w:rsidRPr="002A0B10">
        <w:rPr>
          <w:color w:val="000000" w:themeColor="text1"/>
        </w:rPr>
        <w:t xml:space="preserve"> </w:t>
      </w:r>
      <w:r w:rsidR="00B629D2" w:rsidRPr="002A0B10">
        <w:rPr>
          <w:color w:val="000000" w:themeColor="text1"/>
        </w:rPr>
        <w:t xml:space="preserve">perceived </w:t>
      </w:r>
      <w:r w:rsidR="002500D8" w:rsidRPr="002A0B10">
        <w:rPr>
          <w:color w:val="000000" w:themeColor="text1"/>
        </w:rPr>
        <w:t xml:space="preserve">normative </w:t>
      </w:r>
      <w:r w:rsidR="00FD727E" w:rsidRPr="002A0B10">
        <w:rPr>
          <w:color w:val="000000" w:themeColor="text1"/>
        </w:rPr>
        <w:t>beliefs</w:t>
      </w:r>
      <w:r w:rsidR="002500D8" w:rsidRPr="002A0B10">
        <w:rPr>
          <w:color w:val="000000" w:themeColor="text1"/>
        </w:rPr>
        <w:t xml:space="preserve"> </w:t>
      </w:r>
      <w:r w:rsidR="00D55B99" w:rsidRPr="002A0B10">
        <w:rPr>
          <w:color w:val="000000" w:themeColor="text1"/>
        </w:rPr>
        <w:t xml:space="preserve">about the </w:t>
      </w:r>
      <w:r w:rsidR="00E44BB3" w:rsidRPr="002A0B10">
        <w:rPr>
          <w:color w:val="000000" w:themeColor="text1"/>
        </w:rPr>
        <w:t>effectiveness</w:t>
      </w:r>
      <w:r w:rsidR="00D55B99" w:rsidRPr="002A0B10">
        <w:rPr>
          <w:color w:val="000000" w:themeColor="text1"/>
        </w:rPr>
        <w:t xml:space="preserve"> of apologies</w:t>
      </w:r>
      <w:r w:rsidR="00E378CC" w:rsidRPr="002A0B10">
        <w:rPr>
          <w:color w:val="000000" w:themeColor="text1"/>
        </w:rPr>
        <w:t xml:space="preserve">, which did not predict a </w:t>
      </w:r>
      <w:r w:rsidR="00D55B99" w:rsidRPr="002A0B10">
        <w:rPr>
          <w:color w:val="000000" w:themeColor="text1"/>
        </w:rPr>
        <w:t xml:space="preserve">higher </w:t>
      </w:r>
      <w:r w:rsidR="00E378CC" w:rsidRPr="002A0B10">
        <w:rPr>
          <w:color w:val="000000" w:themeColor="text1"/>
        </w:rPr>
        <w:t>likelihood of past</w:t>
      </w:r>
      <w:r w:rsidR="00B629D2" w:rsidRPr="002A0B10">
        <w:rPr>
          <w:color w:val="000000" w:themeColor="text1"/>
        </w:rPr>
        <w:t xml:space="preserve"> offered</w:t>
      </w:r>
      <w:r w:rsidR="00E378CC" w:rsidRPr="002A0B10">
        <w:rPr>
          <w:color w:val="000000" w:themeColor="text1"/>
        </w:rPr>
        <w:t xml:space="preserve"> apologies and</w:t>
      </w:r>
      <w:r w:rsidR="00721F7C" w:rsidRPr="002A0B10">
        <w:rPr>
          <w:color w:val="000000" w:themeColor="text1"/>
        </w:rPr>
        <w:t xml:space="preserve">, on average, </w:t>
      </w:r>
      <w:r w:rsidR="00701636" w:rsidRPr="002A0B10">
        <w:rPr>
          <w:color w:val="000000" w:themeColor="text1"/>
        </w:rPr>
        <w:t xml:space="preserve">even </w:t>
      </w:r>
      <w:r w:rsidR="00E378CC" w:rsidRPr="002A0B10">
        <w:rPr>
          <w:color w:val="000000" w:themeColor="text1"/>
        </w:rPr>
        <w:t xml:space="preserve">predicted </w:t>
      </w:r>
      <w:r w:rsidR="00E378CC" w:rsidRPr="002A0B10">
        <w:rPr>
          <w:i/>
          <w:iCs/>
          <w:color w:val="000000" w:themeColor="text1"/>
        </w:rPr>
        <w:t>lower</w:t>
      </w:r>
      <w:r w:rsidR="00E378CC" w:rsidRPr="002A0B10">
        <w:rPr>
          <w:color w:val="000000" w:themeColor="text1"/>
        </w:rPr>
        <w:t xml:space="preserve"> </w:t>
      </w:r>
      <w:r w:rsidR="00701636" w:rsidRPr="002A0B10">
        <w:rPr>
          <w:color w:val="000000" w:themeColor="text1"/>
        </w:rPr>
        <w:t xml:space="preserve">levels of </w:t>
      </w:r>
      <w:r w:rsidR="00E378CC" w:rsidRPr="002A0B10">
        <w:rPr>
          <w:color w:val="000000" w:themeColor="text1"/>
        </w:rPr>
        <w:t>willingness to apologize</w:t>
      </w:r>
      <w:r w:rsidR="00721F7C" w:rsidRPr="002A0B10">
        <w:rPr>
          <w:color w:val="000000" w:themeColor="text1"/>
        </w:rPr>
        <w:t xml:space="preserve">—an effect moderated by </w:t>
      </w:r>
      <w:r w:rsidR="000824D1" w:rsidRPr="002A0B10">
        <w:rPr>
          <w:color w:val="000000" w:themeColor="text1"/>
        </w:rPr>
        <w:t xml:space="preserve">societal honor. </w:t>
      </w:r>
      <w:r w:rsidR="00B3131F" w:rsidRPr="002A0B10">
        <w:rPr>
          <w:color w:val="000000" w:themeColor="text1"/>
        </w:rPr>
        <w:t>Yet, overall t</w:t>
      </w:r>
      <w:r w:rsidR="00F5266A" w:rsidRPr="002A0B10">
        <w:rPr>
          <w:color w:val="000000" w:themeColor="text1"/>
        </w:rPr>
        <w:t xml:space="preserve">hese findings align well with prior research </w:t>
      </w:r>
      <w:r w:rsidR="00D66921" w:rsidRPr="002A0B10">
        <w:rPr>
          <w:color w:val="000000" w:themeColor="text1"/>
        </w:rPr>
        <w:t xml:space="preserve">that has found </w:t>
      </w:r>
      <w:r w:rsidR="00610735" w:rsidRPr="002A0B10">
        <w:rPr>
          <w:color w:val="000000" w:themeColor="text1"/>
        </w:rPr>
        <w:t xml:space="preserve">that </w:t>
      </w:r>
      <w:r w:rsidR="00D66921" w:rsidRPr="002A0B10">
        <w:rPr>
          <w:color w:val="000000" w:themeColor="text1"/>
        </w:rPr>
        <w:t xml:space="preserve">believing </w:t>
      </w:r>
      <w:r w:rsidR="00815929" w:rsidRPr="002A0B10">
        <w:rPr>
          <w:color w:val="000000" w:themeColor="text1"/>
        </w:rPr>
        <w:t xml:space="preserve">apologies </w:t>
      </w:r>
      <w:r w:rsidR="00D66921" w:rsidRPr="002A0B10">
        <w:rPr>
          <w:color w:val="000000" w:themeColor="text1"/>
        </w:rPr>
        <w:t xml:space="preserve">to be </w:t>
      </w:r>
      <w:r w:rsidR="000D1AF4" w:rsidRPr="002A0B10">
        <w:rPr>
          <w:color w:val="000000" w:themeColor="text1"/>
        </w:rPr>
        <w:t xml:space="preserve">virtuous (moral) and </w:t>
      </w:r>
      <w:r w:rsidR="00051605" w:rsidRPr="002A0B10">
        <w:rPr>
          <w:color w:val="000000" w:themeColor="text1"/>
        </w:rPr>
        <w:t>helpful (effective)</w:t>
      </w:r>
      <w:r w:rsidR="00610735" w:rsidRPr="002A0B10">
        <w:rPr>
          <w:color w:val="000000" w:themeColor="text1"/>
        </w:rPr>
        <w:t xml:space="preserve"> acts</w:t>
      </w:r>
      <w:r w:rsidR="00051605" w:rsidRPr="002A0B10">
        <w:rPr>
          <w:color w:val="000000" w:themeColor="text1"/>
        </w:rPr>
        <w:t xml:space="preserve"> </w:t>
      </w:r>
      <w:r w:rsidR="00D66921" w:rsidRPr="002A0B10">
        <w:rPr>
          <w:color w:val="000000" w:themeColor="text1"/>
        </w:rPr>
        <w:t>promotes the offer of an apology</w:t>
      </w:r>
      <w:r w:rsidR="00E06573" w:rsidRPr="002A0B10">
        <w:rPr>
          <w:color w:val="000000" w:themeColor="text1"/>
        </w:rPr>
        <w:t xml:space="preserve"> </w:t>
      </w:r>
      <w:r w:rsidR="007B35E5" w:rsidRPr="002A0B10">
        <w:rPr>
          <w:color w:val="000000" w:themeColor="text1"/>
        </w:rPr>
        <w:fldChar w:fldCharType="begin"/>
      </w:r>
      <w:r w:rsidR="00F95B3A" w:rsidRPr="002A0B10">
        <w:rPr>
          <w:color w:val="000000" w:themeColor="text1"/>
        </w:rPr>
        <w:instrText xml:space="preserve"> ADDIN ZOTERO_ITEM CSL_CITATION {"citationID":"kpBfgccm","properties":{"formattedCitation":"(Benoit &amp; Drew, 1997; Exline et al., 2007; Leunissen et al., 2012; Schumann, 2018)","plainCitation":"(Benoit &amp; Drew, 1997; Exline et al., 2007; Leunissen et al., 2012; Schumann, 2018)","noteIndex":0},"citationItems":[{"id":2264,"uris":["http://zotero.org/users/5867059/items/ZR75QI8T"],"itemData":{"id":2264,"type":"article-journal","abstract":"This study investigates utterances designed to restore a damaged reputation. A typology of image repair strategies is described and perceptions of the appropriateness and effectiveness of these strategies in face</w:instrText>
      </w:r>
      <w:r w:rsidR="00F95B3A" w:rsidRPr="002A0B10">
        <w:rPr>
          <w:rFonts w:hint="eastAsia"/>
          <w:color w:val="000000" w:themeColor="text1"/>
        </w:rPr>
        <w:instrText>‐</w:instrText>
      </w:r>
      <w:r w:rsidR="00F95B3A" w:rsidRPr="002A0B10">
        <w:rPr>
          <w:color w:val="000000" w:themeColor="text1"/>
        </w:rPr>
        <w:instrText xml:space="preserve">threatening interpersonal situations are investigated. Specifically, this study helps to correct a limitation of previous studies. Rather than compare accounts at a general level (excuses, justifications) using examples of particular strategies, this study compared fourteen specific image restoration strategies. Mortification (apologies, concessions) and corrective action were perceived as more effective and appropriate than other strategies. Bolstering, minimization, provocation, and denial were rated as least effective and appropriate.","container-title":"Communication Reports","DOI":"10.1080/08934219709367671","ISSN":"0893-4215","issue":"2","note":"publisher: Routledge\n_eprint: https://doi.org/10.1080/08934219709367671","page":"153-163","source":"Taylor and Francis+NEJM","title":"Appropriateness and effectiveness of image repair strategies","volume":"10","author":[{"family":"Benoit","given":"William L."},{"family":"Drew","given":"Shirley"}],"issued":{"date-parts":[["1997",3,1]]}}},{"id":2246,"uris":["http://zotero.org/users/5867059/items/BXDBA6LT"],"itemData":{"id":2246,"type":"article-journal","container-title":"Journal of Social and Clinical Psychology","DOI":"10.1521/jscp.2007.26.4.479","ISSN":"0736-7236","issue":"4","journalAbbreviation":"Journal of Social and Clinical Psychology","language":"en","page":"479-504","source":"DOI.org (Crossref)","title":"Is Apology Worth the Risk? Predictors, Outcomes, and Ways to Avoid Regret","title-short":"Is Apology Worth the Risk?","volume":"26","author":[{"family":"Exline","given":"Julie Juola"},{"family":"Deshea","given":"Lise"},{"family":"Holeman","given":"Virginia Todd"}],"issued":{"date-parts":[["2007",4]]}}},{"id":2248,"uris":["http://zotero.org/users/5867059/items/Q7KFDP98"],"itemData":{"id":2248,"type":"article-journal","abstract":"Although very little research in bargaining has addressed how perpetrators should deal with the aftermath of unfair allocations, it has been proposed that an apology may help the reconciliation process. Prior research, however, only focused on whether apologies can reveal positive effects on the reconciliation process but did not focus yet on whether perpetrators are actually willing to apologize. In this paper we investigate perpetrator’s willingness to apologize for a trust violation in a bargaining setting. We hypothesized that perpetrators willingness to apologize would be a function of the extent to which the victim of the trust violation is willing to forgive. This effect, however, was expected to emerge only among those perpetrators who are low in dispositional trust. The results from a laboratory study with actual transgressions and actual apologetic behavior supported our predictions and thus emphasize an instrumental view on apologizing in bargaining situations. Ó 2011 Elsevier B.V. All rights reserved.","container-title":"Journal of Economic Psychology","DOI":"10.1016/j.joep.2011.10.004","ISSN":"01674870","issue":"1","journalAbbreviation":"Journal of Economic Psychology","language":"en","license":"https://www.elsevier.com/tdm/userlicense/1.0/","page":"215-222","source":"DOI.org (Crossref)","title":"An instrumental perspective on apologizing in bargaining: The importance of forgiveness to apologize","title-short":"An instrumental perspective on apologizing in bargaining","volume":"33","author":[{"family":"Leunissen","given":"Joost M."},{"family":"Cremer","given":"David De"},{"family":"Reinders Folmer","given":"Christopher P."}],"issued":{"date-parts":[["2012",2]]}}},{"id":931,"uris":["http://zotero.org/users/5867059/items/C3QD6VYQ"],"itemData":{"id":931,"type":"article-journal","abstract":"After committing an offense, a transgressor faces an important decision regarding whether and how to apologize to the person who was harmed. The actions he or she chooses to take after committing an offense can have dramatic implications for the victim, the transgressor, and their relationship. Although high-quality apologies are extremely effective at promoting reconciliation, transgressors often choose to offer a perfunctory apology, withhold an apology, or respond defensively to the victim. Why might this be? In this article, I propose three major barriers to offering highquality apologies: (a) low concern for the victim or relationship, (b) perceived threat to the transgressor’s self-image, and (c) perceived apology ineffectiveness. I review recent research examining how these barriers affect transgressors’ apology behavior and describe insights this emerging work provides for developing methods to move transgressors toward more reparative behavior. Finally, I discuss important directions for future research.","container-title":"Current Directions in Psychological Science","ISSN":"0963-7214","issue":"2","note":"publisher: [Association for Psychological Science, Sage Publications, Inc.]","page":"74-78","source":"JSTOR","title":"The Psychology of Offering an Apology: Understanding the Barriers to Apologizing and How to Overcome Them","title-short":"The Psychology of Offering an Apology","volume":"27","author":[{"family":"Schumann","given":"Karina"}],"issued":{"date-parts":[["2018"]]}}}],"schema":"https://github.com/citation-style-language/schema/raw/master/csl-citation.json"} </w:instrText>
      </w:r>
      <w:r w:rsidR="007B35E5" w:rsidRPr="002A0B10">
        <w:rPr>
          <w:color w:val="000000" w:themeColor="text1"/>
        </w:rPr>
        <w:fldChar w:fldCharType="separate"/>
      </w:r>
      <w:r w:rsidR="00F95B3A" w:rsidRPr="002A0B10">
        <w:t>(Benoit &amp; Drew, 1997; Exline et al., 2007; Leunissen et al., 2012; Schumann, 2018)</w:t>
      </w:r>
      <w:r w:rsidR="007B35E5" w:rsidRPr="002A0B10">
        <w:rPr>
          <w:color w:val="000000" w:themeColor="text1"/>
        </w:rPr>
        <w:fldChar w:fldCharType="end"/>
      </w:r>
      <w:r w:rsidR="00E06573" w:rsidRPr="002A0B10">
        <w:rPr>
          <w:color w:val="000000" w:themeColor="text1"/>
        </w:rPr>
        <w:t xml:space="preserve">. </w:t>
      </w:r>
      <w:r w:rsidR="00484E50" w:rsidRPr="002A0B10">
        <w:rPr>
          <w:color w:val="000000" w:themeColor="text1"/>
        </w:rPr>
        <w:t xml:space="preserve">Notably, the pattern of results appeared relatively consistent across both of our separate outcome variables, attitudinal willingness to apologize as well as past offered apologies. </w:t>
      </w:r>
    </w:p>
    <w:p w14:paraId="357B7847" w14:textId="38DAACD9" w:rsidR="0092481B" w:rsidRPr="002A0B10" w:rsidRDefault="00672B4E" w:rsidP="002A0B10">
      <w:pPr>
        <w:rPr>
          <w:color w:val="000000" w:themeColor="text1"/>
        </w:rPr>
      </w:pPr>
      <w:r w:rsidRPr="002A0B10">
        <w:rPr>
          <w:color w:val="000000" w:themeColor="text1"/>
        </w:rPr>
        <w:t xml:space="preserve">The current </w:t>
      </w:r>
      <w:r w:rsidR="00D66921" w:rsidRPr="002A0B10">
        <w:rPr>
          <w:color w:val="000000" w:themeColor="text1"/>
        </w:rPr>
        <w:t xml:space="preserve">research </w:t>
      </w:r>
      <w:r w:rsidRPr="002A0B10">
        <w:rPr>
          <w:color w:val="000000" w:themeColor="text1"/>
        </w:rPr>
        <w:t>further</w:t>
      </w:r>
      <w:r w:rsidR="00D66921" w:rsidRPr="002A0B10">
        <w:rPr>
          <w:color w:val="000000" w:themeColor="text1"/>
        </w:rPr>
        <w:t xml:space="preserve"> </w:t>
      </w:r>
      <w:r w:rsidR="00173446" w:rsidRPr="002A0B10">
        <w:rPr>
          <w:color w:val="000000" w:themeColor="text1"/>
        </w:rPr>
        <w:t xml:space="preserve">expands on these findings by highlighting </w:t>
      </w:r>
      <w:r w:rsidR="00D66921" w:rsidRPr="002A0B10">
        <w:rPr>
          <w:color w:val="000000" w:themeColor="text1"/>
        </w:rPr>
        <w:t xml:space="preserve">the </w:t>
      </w:r>
      <w:r w:rsidR="00C04C8A" w:rsidRPr="002A0B10">
        <w:rPr>
          <w:color w:val="000000" w:themeColor="text1"/>
        </w:rPr>
        <w:t>role of normative beliefs in shaping apology tendencies</w:t>
      </w:r>
      <w:r w:rsidR="00E62398" w:rsidRPr="002A0B10">
        <w:rPr>
          <w:color w:val="000000" w:themeColor="text1"/>
        </w:rPr>
        <w:t xml:space="preserve"> in particular</w:t>
      </w:r>
      <w:r w:rsidR="00C04C8A" w:rsidRPr="002A0B10">
        <w:rPr>
          <w:color w:val="000000" w:themeColor="text1"/>
        </w:rPr>
        <w:t xml:space="preserve">: </w:t>
      </w:r>
      <w:r w:rsidR="00606F81" w:rsidRPr="002A0B10">
        <w:rPr>
          <w:color w:val="000000" w:themeColor="text1"/>
        </w:rPr>
        <w:t xml:space="preserve">Across </w:t>
      </w:r>
      <w:proofErr w:type="gramStart"/>
      <w:r w:rsidR="00606F81" w:rsidRPr="002A0B10">
        <w:rPr>
          <w:color w:val="000000" w:themeColor="text1"/>
        </w:rPr>
        <w:t>all of</w:t>
      </w:r>
      <w:proofErr w:type="gramEnd"/>
      <w:r w:rsidR="00606F81" w:rsidRPr="002A0B10">
        <w:rPr>
          <w:color w:val="000000" w:themeColor="text1"/>
        </w:rPr>
        <w:t xml:space="preserve"> our main analyses, </w:t>
      </w:r>
      <w:r w:rsidR="00FE7FA2" w:rsidRPr="002A0B10">
        <w:rPr>
          <w:color w:val="000000" w:themeColor="text1"/>
        </w:rPr>
        <w:t xml:space="preserve">a </w:t>
      </w:r>
      <w:r w:rsidR="00606F81" w:rsidRPr="002A0B10">
        <w:rPr>
          <w:color w:val="000000" w:themeColor="text1"/>
        </w:rPr>
        <w:t xml:space="preserve">model </w:t>
      </w:r>
      <w:r w:rsidR="00FE7FA2" w:rsidRPr="002A0B10">
        <w:rPr>
          <w:color w:val="000000" w:themeColor="text1"/>
        </w:rPr>
        <w:t>that included</w:t>
      </w:r>
      <w:r w:rsidR="00606F81" w:rsidRPr="002A0B10">
        <w:rPr>
          <w:color w:val="000000" w:themeColor="text1"/>
        </w:rPr>
        <w:t xml:space="preserve"> perceived</w:t>
      </w:r>
      <w:r w:rsidR="004122E0" w:rsidRPr="002A0B10">
        <w:rPr>
          <w:color w:val="000000" w:themeColor="text1"/>
        </w:rPr>
        <w:t xml:space="preserve"> </w:t>
      </w:r>
      <w:r w:rsidR="00606F81" w:rsidRPr="002A0B10">
        <w:rPr>
          <w:color w:val="000000" w:themeColor="text1"/>
        </w:rPr>
        <w:t xml:space="preserve">normative </w:t>
      </w:r>
      <w:r w:rsidR="004122E0" w:rsidRPr="002A0B10">
        <w:rPr>
          <w:color w:val="000000" w:themeColor="text1"/>
        </w:rPr>
        <w:t xml:space="preserve">beliefs about the respective apology facets consistently fit the data better than </w:t>
      </w:r>
      <w:r w:rsidR="009401C6" w:rsidRPr="002A0B10">
        <w:rPr>
          <w:color w:val="000000" w:themeColor="text1"/>
        </w:rPr>
        <w:t xml:space="preserve">a </w:t>
      </w:r>
      <w:r w:rsidR="004122E0" w:rsidRPr="002A0B10">
        <w:rPr>
          <w:color w:val="000000" w:themeColor="text1"/>
        </w:rPr>
        <w:t>model</w:t>
      </w:r>
      <w:r w:rsidR="004C3A15" w:rsidRPr="002A0B10">
        <w:rPr>
          <w:color w:val="000000" w:themeColor="text1"/>
        </w:rPr>
        <w:t xml:space="preserve"> which only contained </w:t>
      </w:r>
      <w:r w:rsidR="00FE7FA2" w:rsidRPr="002A0B10">
        <w:rPr>
          <w:color w:val="000000" w:themeColor="text1"/>
        </w:rPr>
        <w:t xml:space="preserve">the corresponding </w:t>
      </w:r>
      <w:r w:rsidR="004C3A15" w:rsidRPr="002A0B10">
        <w:rPr>
          <w:color w:val="000000" w:themeColor="text1"/>
        </w:rPr>
        <w:t xml:space="preserve">personal </w:t>
      </w:r>
      <w:r w:rsidR="00FE7FA2" w:rsidRPr="002A0B10">
        <w:rPr>
          <w:color w:val="000000" w:themeColor="text1"/>
        </w:rPr>
        <w:t xml:space="preserve">apology </w:t>
      </w:r>
      <w:r w:rsidR="004C3A15" w:rsidRPr="002A0B10">
        <w:rPr>
          <w:color w:val="000000" w:themeColor="text1"/>
        </w:rPr>
        <w:t xml:space="preserve">beliefs. </w:t>
      </w:r>
      <w:r w:rsidR="00924AFC" w:rsidRPr="002A0B10">
        <w:rPr>
          <w:color w:val="000000" w:themeColor="text1"/>
        </w:rPr>
        <w:t xml:space="preserve">Even though more personal than perceived normative beliefs were found to be significant, it thus seems that </w:t>
      </w:r>
      <w:r w:rsidR="00BD2125" w:rsidRPr="002A0B10">
        <w:rPr>
          <w:color w:val="000000" w:themeColor="text1"/>
        </w:rPr>
        <w:t xml:space="preserve">interpersonal </w:t>
      </w:r>
      <w:r w:rsidR="00475675" w:rsidRPr="002A0B10">
        <w:rPr>
          <w:color w:val="000000" w:themeColor="text1"/>
        </w:rPr>
        <w:t>expectations</w:t>
      </w:r>
      <w:r w:rsidR="0049003F" w:rsidRPr="002A0B10">
        <w:rPr>
          <w:color w:val="000000" w:themeColor="text1"/>
        </w:rPr>
        <w:t xml:space="preserve">, shared values, and normative scripts </w:t>
      </w:r>
      <w:r w:rsidR="00924AFC" w:rsidRPr="002A0B10">
        <w:rPr>
          <w:color w:val="000000" w:themeColor="text1"/>
        </w:rPr>
        <w:t xml:space="preserve">matter </w:t>
      </w:r>
      <w:r w:rsidR="001C7CC5" w:rsidRPr="002A0B10">
        <w:rPr>
          <w:color w:val="000000" w:themeColor="text1"/>
        </w:rPr>
        <w:t xml:space="preserve">in shaping apology attitudes and behavior </w:t>
      </w:r>
      <w:r w:rsidR="007B35E5" w:rsidRPr="002A0B10">
        <w:rPr>
          <w:color w:val="000000" w:themeColor="text1"/>
        </w:rPr>
        <w:fldChar w:fldCharType="begin"/>
      </w:r>
      <w:r w:rsidR="00F95B3A" w:rsidRPr="002A0B10">
        <w:rPr>
          <w:color w:val="000000" w:themeColor="text1"/>
        </w:rPr>
        <w:instrText xml:space="preserve"> ADDIN ZOTERO_ITEM CSL_CITATION {"citationID":"8AIWHQNo","properties":{"formattedCitation":"(Fitness, 2006; Hodgins et al., 1996; Leunissen et al., 2012; Okimoto et al., 2015; Takaku, 2000; Wierzbicka, 2010)","plainCitation":"(Fitness, 2006; Hodgins et al., 1996; Leunissen et al., 2012; Okimoto et al., 2015; Takaku, 2000; Wierzbicka, 2010)","noteIndex":0},"citationItems":[{"id":2234,"uris":["http://zotero.org/users/5867059/items/YHTRI35D"],"itemData":{"id":2234,"type":"chapter","abstract":"Abstract\n            While it is true that betrayal leads to the loss of reliance on an individual, this chapter asserts that distress from the breach of trust comes from a sense of being neither regarded nor accepted. The author utilizes the interpersonal script method in understanding the latest researches in the field. Psychologically speaking, betrayal seems to be a complex form of interpersonal relationship conflict. Various sorts of emotions can be felt upon experiencing this circumstance, including anger, fear, doubt, and repulsion. Mechanisms to counteract these potentially destructive feelings involve taking revenge or letting go of the mistakes. Although reconciliation is suggested, it depends on the hurt party to forgive and accept or to repress and retaliate. Likewise, the offender has the choice to apologize and maintain the bond, to create alibis and enjoy the relief from the guilt, or even to leave with no confrontation and destroy the ties with silence.","container-title":"Interpersonal Rejection","edition":"1","ISBN":"978-0-19-513015-7","language":"en","note":"DOI: 10.1093/acprof:oso/9780195130157.003.0004\nDOI: 10.1093/acprof:oso/9780195130157.003.0004","page":"72-103","publisher":"Oxford University PressNew York","source":"DOI.org (Crossref)","title":"Betrayal, Rejection, Revenge, and Forgiveness: An Interpersonal Script Approach","title-short":"Betrayal, Rejection, Revenge, and Forgiveness","URL":"https://academic.oup.com/book/10702/chapter/158760995","editor":[{"family":"Leary","given":"Mark R."}],"author":[{"family":"Fitness","given":"Julie"}],"accessed":{"date-parts":[["2024",12,14]]},"issued":{"date-parts":[["2006",9,7]]}}},{"id":2267,"uris":["http://zotero.org/users/5867059/items/NTQVWGGP"],"itemData":{"id":2267,"type":"article-journal","abstract":"Participants wrote accounts to victims of social predicaments. Results showed that autonomous perpetrators offered more mitigation, used more complexity in accounts, and used fewer lies, especially to acquaintances. High blame was associated with less mitigating and complex accounts and greater deception; this occurred despite perpetrators' understanding of probable relationship harm. Women were more concerned with repairing others' face damage, at least in part to preserve relationships; their self-esteem also was more harmed by lack of forgiveness, especially from friends. Perpetrators gave longer, more mitigating and complex accounts to friends and more mitigating accounts to high-status victims. Participants who used aggravating elements expected more positive relationships. Results are discussed in terms of competing demands for facework. (PsycInfo Database Record (c) 2020 APA, all rights reserved)","container-title":"Journal of Personality and Social Psychology","DOI":"10.1037/0022-3514.71.2.300","ISSN":"1939-1315","issue":"2","note":"publisher-place: US\npublisher: American Psychological Association","page":"300-314","source":"APA PsycNet","title":"Getting out of hot water: Facework in social predicaments","title-short":"Getting out of hot water","volume":"71","author":[{"family":"Hodgins","given":"Holley S."},{"family":"Liebeskind","given":"Elizabeth"},{"family":"Schwartz","given":"Warren"}],"issued":{"date-parts":[["1996"]]}}},{"id":2248,"uris":["http://zotero.org/users/5867059/items/Q7KFDP98"],"itemData":{"id":2248,"type":"article-journal","abstract":"Although very little research in bargaining has addressed how perpetrators should deal with the aftermath of unfair allocations, it has been proposed that an apology may help the reconciliation process. Prior research, however, only focused on whether apologies can reveal positive effects on the reconciliation process but did not focus yet on whether perpetrators are actually willing to apologize. In this paper we investigate perpetrator’s willingness to apologize for a trust violation in a bargaining setting. We hypothesized that perpetrators willingness to apologize would be a function of the extent to which the victim of the trust violation is willing to forgive. This effect, however, was expected to emerge only among those perpetrators who are low in dispositional trust. The results from a laboratory study with actual transgressions and actual apologetic behavior supported our predictions and thus emphasize an instrumental view on apologizing in bargaining situations. Ó 2011 Elsevier B.V. All rights reserved.","container-title":"Journal of Economic Psychology","DOI":"10.1016/j.joep.2011.10.004","ISSN":"01674870","issue":"1","journalAbbreviation":"Journal of Economic Psychology","language":"en","license":"https://www.elsevier.com/tdm/userlicense/1.0/","page":"215-222","source":"DOI.org (Crossref)","title":"An instrumental perspective on apologizing in bargaining: The importance of forgiveness to apologize","title-short":"An instrumental perspective on apologizing in bargaining","volume":"33","author":[{"family":"Leunissen","given":"Joost M."},{"family":"Cremer","given":"David De"},{"family":"Reinders Folmer","given":"Christopher P."}],"issued":{"date-parts":[["2012",2]]}}},{"id":2213,"uris":["http://zotero.org/users/5867059/items/I66FYH2B"],"itemData":{"id":2213,"type":"article-journal","abstract":"Dramatic increases in the issuance of political apologies over the last two decades mean that we now live in the “age of apology”. But what does this surge in frequency mean for the effectiveness of intergroup apologies in promoting forgiveness? In the current research we propose a paradoxical “normative dilution” effect whereby behavioral norms increase the perceived appropriateness of an action while at the same time reducing its symbolic value. We experimentally manipulated the salience of the age-of-apology norm prior to assessing participant (N=128) reactions to past unjust treatment of ingroup POWs by the Japanese during WWII. The apologetic norm increased victim group members’ desire for an apology in response to the harm. However, after reading the actual apology, the invocation of the norm decreased perceived apology sincerity and subsequent willingness to forgive. Thus, although apologetic trends may suggest greater contemporary interest in seeking reconciliation and harmony, their inflationary use risks devaluing apologies and undermining their effectiveness.","container-title":"Journal of Experimental Social Psychology","DOI":"10.1016/j.jesp.2015.05.008","ISSN":"00221031","journalAbbreviation":"Journal of Experimental Social Psychology","language":"en","page":"133-136","source":"DOI.org (Crossref)","title":"Apologies demanded yet devalued: Normative dilution in the age of apology","title-short":"Apologies demanded yet devalued","volume":"60","author":[{"family":"Okimoto","given":"Tyler G."},{"family":"Wenzel","given":"Michael"},{"family":"Hornsey","given":"Matthew J."}],"issued":{"date-parts":[["2015",9]]}}},{"id":2237,"uris":["http://zotero.org/users/5867059/items/MUI6L6PX"],"itemData":{"id":2237,"type":"article-journal","abstract":"Being accused of breaking a social norm often forces the accused person to offer an explanation, or an account, for the alleged misdeed. In the present study, American and Japanese participants rated the appropriateness of 4 account types as a function of status of the transgressor and status of the victim. A vignette described a situation in which a person was accused of breaking a promise at work and asked to give an account. While Japanese participants rated apology as significantly more appropriate than did American participants, the Americans rated justification as significantly more appropriate than did the Japanese. Status did not influence Americans' ratings of account appropriateness, but the status of the victim did influence the Japanese participants' ratings. An attributional analysis of the data revealed the same underlying motivational pattern for the two cultures.","container-title":"Journal of Applied Social Psychology","DOI":"10.1111/j.1559-1816.2000.tb02321.x","ISSN":"0021-9029, 1559-1816","issue":"2","journalAbbreviation":"J Applied Social Pyschol","language":"en","license":"http://onlinelibrary.wiley.com/termsAndConditions#vor","page":"371-388","source":"DOI.org (Crossref)","title":"Culture and Status as Influences on Account Giving: A Comparison Between the United States and Japan&lt;sup&gt;1&lt;/sup&gt;","title-short":"Culture and Status as Influences on Account Giving","volume":"30","author":[{"family":"Takaku","given":"Seiji"}],"issued":{"date-parts":[["2000",2]]}}},{"id":2186,"uris":["http://zotero.org/users/5867059/items/467YT7HQ"],"itemData":{"id":2186,"type":"chapter","container-title":"Pragmatics across Languages and Cultures","ISBN":"978-3-11-021444-4","language":"en","note":"DOI: 10.1515/9783110214444.1.43","page":"43-78","publisher":"De Gruyter Mouton","source":"www.degruyter.com","title":"Cultural scripts and intercultural communication","URL":"https://www.degruyter.com/document/doi/10.1515/9783110214444.1.43/pdf?licenseType=restricted","author":[{"family":"Wierzbicka","given":"Anna"}],"editor":[{"family":"Trosborg","given":"Anna"}],"accessed":{"date-parts":[["2024",12,13]]},"issued":{"date-parts":[["2010",8,31]]}}}],"schema":"https://github.com/citation-style-language/schema/raw/master/csl-citation.json"} </w:instrText>
      </w:r>
      <w:r w:rsidR="007B35E5" w:rsidRPr="002A0B10">
        <w:rPr>
          <w:color w:val="000000" w:themeColor="text1"/>
        </w:rPr>
        <w:fldChar w:fldCharType="separate"/>
      </w:r>
      <w:r w:rsidR="00F95B3A" w:rsidRPr="002A0B10">
        <w:t>(Fitness, 2006; Hodgins et al., 1996; Leunissen et al., 2012; Okimoto et al., 2015; Takaku, 2000; Wierzbicka, 2010)</w:t>
      </w:r>
      <w:r w:rsidR="007B35E5" w:rsidRPr="002A0B10">
        <w:rPr>
          <w:color w:val="000000" w:themeColor="text1"/>
        </w:rPr>
        <w:fldChar w:fldCharType="end"/>
      </w:r>
      <w:r w:rsidR="00924AFC" w:rsidRPr="002A0B10">
        <w:rPr>
          <w:color w:val="000000" w:themeColor="text1"/>
        </w:rPr>
        <w:t xml:space="preserve">, emphasizing the interactional nature of apologies. </w:t>
      </w:r>
      <w:r w:rsidR="00AD6947" w:rsidRPr="002A0B10">
        <w:rPr>
          <w:color w:val="000000" w:themeColor="text1"/>
        </w:rPr>
        <w:t xml:space="preserve">The result for </w:t>
      </w:r>
      <w:r w:rsidR="00860435" w:rsidRPr="002A0B10">
        <w:rPr>
          <w:color w:val="000000" w:themeColor="text1"/>
        </w:rPr>
        <w:t xml:space="preserve">normative beliefs about effectiveness </w:t>
      </w:r>
      <w:proofErr w:type="gramStart"/>
      <w:r w:rsidR="00CE32F5" w:rsidRPr="002A0B10">
        <w:rPr>
          <w:color w:val="000000" w:themeColor="text1"/>
        </w:rPr>
        <w:t>in particular may</w:t>
      </w:r>
      <w:proofErr w:type="gramEnd"/>
      <w:r w:rsidR="00CE32F5" w:rsidRPr="002A0B10">
        <w:rPr>
          <w:color w:val="000000" w:themeColor="text1"/>
        </w:rPr>
        <w:t xml:space="preserve"> be an interesting topic for future research</w:t>
      </w:r>
      <w:r w:rsidR="00274FB1" w:rsidRPr="002A0B10">
        <w:rPr>
          <w:color w:val="000000" w:themeColor="text1"/>
        </w:rPr>
        <w:t xml:space="preserve">, which, </w:t>
      </w:r>
      <w:r w:rsidR="00CE32F5" w:rsidRPr="002A0B10">
        <w:rPr>
          <w:color w:val="000000" w:themeColor="text1"/>
        </w:rPr>
        <w:t xml:space="preserve">despite positive correlations with apology tendencies by </w:t>
      </w:r>
      <w:r w:rsidR="00317A3F" w:rsidRPr="002A0B10">
        <w:rPr>
          <w:color w:val="000000" w:themeColor="text1"/>
        </w:rPr>
        <w:t>itself</w:t>
      </w:r>
      <w:r w:rsidR="00CE32F5" w:rsidRPr="002A0B10">
        <w:rPr>
          <w:color w:val="000000" w:themeColor="text1"/>
        </w:rPr>
        <w:t xml:space="preserve">, in </w:t>
      </w:r>
      <w:r w:rsidR="00274FB1" w:rsidRPr="002A0B10">
        <w:rPr>
          <w:color w:val="000000" w:themeColor="text1"/>
        </w:rPr>
        <w:t xml:space="preserve">our combined models with morality </w:t>
      </w:r>
      <w:r w:rsidR="00390DCD" w:rsidRPr="002A0B10">
        <w:rPr>
          <w:color w:val="000000" w:themeColor="text1"/>
        </w:rPr>
        <w:t xml:space="preserve">showed either no significant or even negative effects. </w:t>
      </w:r>
      <w:r w:rsidR="00120269" w:rsidRPr="002A0B10">
        <w:rPr>
          <w:color w:val="000000" w:themeColor="text1"/>
        </w:rPr>
        <w:t xml:space="preserve">While our data do not immediately allow to disentangle why this may be, </w:t>
      </w:r>
      <w:r w:rsidR="00EE2E62" w:rsidRPr="002A0B10">
        <w:rPr>
          <w:color w:val="000000" w:themeColor="text1"/>
        </w:rPr>
        <w:t>the</w:t>
      </w:r>
      <w:r w:rsidR="00120269" w:rsidRPr="002A0B10">
        <w:rPr>
          <w:color w:val="000000" w:themeColor="text1"/>
        </w:rPr>
        <w:t xml:space="preserve"> positive correlations between our predictors </w:t>
      </w:r>
      <w:r w:rsidR="00EE2E62" w:rsidRPr="002A0B10">
        <w:rPr>
          <w:color w:val="000000" w:themeColor="text1"/>
        </w:rPr>
        <w:t xml:space="preserve">may have </w:t>
      </w:r>
      <w:r w:rsidR="00120269" w:rsidRPr="002A0B10">
        <w:rPr>
          <w:color w:val="000000" w:themeColor="text1"/>
        </w:rPr>
        <w:t>left little variance to be explained</w:t>
      </w:r>
      <w:r w:rsidR="005B29CA" w:rsidRPr="002A0B10">
        <w:rPr>
          <w:color w:val="000000" w:themeColor="text1"/>
        </w:rPr>
        <w:t xml:space="preserve">, but </w:t>
      </w:r>
      <w:r w:rsidR="0092481B" w:rsidRPr="002A0B10">
        <w:rPr>
          <w:color w:val="000000" w:themeColor="text1"/>
        </w:rPr>
        <w:t xml:space="preserve">it is also </w:t>
      </w:r>
      <w:r w:rsidR="00A3650D" w:rsidRPr="002A0B10">
        <w:rPr>
          <w:color w:val="000000" w:themeColor="text1"/>
        </w:rPr>
        <w:t>possible</w:t>
      </w:r>
      <w:r w:rsidR="0092481B" w:rsidRPr="002A0B10">
        <w:rPr>
          <w:color w:val="000000" w:themeColor="text1"/>
        </w:rPr>
        <w:t xml:space="preserve"> that believing others generally see apologies as effective may elicit a form of social obligation or pressure</w:t>
      </w:r>
      <w:r w:rsidR="009B7E9A" w:rsidRPr="002A0B10">
        <w:rPr>
          <w:color w:val="000000" w:themeColor="text1"/>
        </w:rPr>
        <w:t xml:space="preserve">, </w:t>
      </w:r>
      <w:r w:rsidR="00A3650D" w:rsidRPr="002A0B10">
        <w:rPr>
          <w:color w:val="000000" w:themeColor="text1"/>
        </w:rPr>
        <w:t>undermin</w:t>
      </w:r>
      <w:r w:rsidR="00A006C6" w:rsidRPr="002A0B10">
        <w:rPr>
          <w:color w:val="000000" w:themeColor="text1"/>
        </w:rPr>
        <w:t>ing</w:t>
      </w:r>
      <w:r w:rsidR="0092481B" w:rsidRPr="002A0B10">
        <w:rPr>
          <w:color w:val="000000" w:themeColor="text1"/>
        </w:rPr>
        <w:t xml:space="preserve"> </w:t>
      </w:r>
      <w:r w:rsidR="00F12524" w:rsidRPr="002A0B10">
        <w:rPr>
          <w:color w:val="000000" w:themeColor="text1"/>
        </w:rPr>
        <w:t>willingness</w:t>
      </w:r>
      <w:r w:rsidR="0092481B" w:rsidRPr="002A0B10">
        <w:rPr>
          <w:color w:val="000000" w:themeColor="text1"/>
        </w:rPr>
        <w:t xml:space="preserve"> to apologize</w:t>
      </w:r>
      <w:r w:rsidR="009310B8" w:rsidRPr="002A0B10">
        <w:rPr>
          <w:color w:val="000000" w:themeColor="text1"/>
        </w:rPr>
        <w:t xml:space="preserve"> </w:t>
      </w:r>
      <w:r w:rsidR="009310B8" w:rsidRPr="002A0B10">
        <w:rPr>
          <w:color w:val="000000" w:themeColor="text1"/>
        </w:rPr>
        <w:fldChar w:fldCharType="begin"/>
      </w:r>
      <w:r w:rsidR="009310B8" w:rsidRPr="002A0B10">
        <w:rPr>
          <w:color w:val="000000" w:themeColor="text1"/>
        </w:rPr>
        <w:instrText xml:space="preserve"> ADDIN ZOTERO_ITEM CSL_CITATION {"citationID":"9bzSJYNa","properties":{"formattedCitation":"(see e.g., Howell et al., 2011, who found that autonomy correlated positively, and monitoring your behavior to external circumstances correlated negatively, with proclivity to apologize in Canadian students)","plainCitation":"(see e.g., Howell et al., 2011, who found that autonomy correlated positively, and monitoring your behavior to external circumstances correlated negatively, with proclivity to apologize in Canadian students)","noteIndex":0},"citationItems":[{"id":2900,"uris":["http://zotero.org/users/5867059/items/SB32V3IN"],"itemData":{"id":2900,"type":"article-journal","abstract":"Relative to forgiveness, individual differences in apology willingness have received limited empirical attention. We correlated responses of &gt;900 undergraduate students to a newly devised Proclivity to Apologize Measure (PAM) with responses to related and dissimilar constructs. In Study 1a, PAM scores correlated positively with well-being, acceptance, and viewing oneself as amenable to change, and negatively with self-monitoring. In Study 1b, PAM scores correlated positively with seeking forgiveness, self-esteem, neuroticism, and agreeableness, and negatively with narcissism and entitlement. In Study 2a, PAM scores correlated positively with care as a moral foundation, and with compassion and other positive emotions. In Study 2b, PAM scores correlated positively with autonomy and competence. We discuss a framework of research concerning apology which mirrors the more established domain of forgiveness.","collection-title":"Digit Ratio (2D:4D) and Individual Differences Research","container-title":"Personality and Individual Differences","DOI":"10.1016/j.paid.2011.05.009","ISSN":"0191-8869","issue":"4","journalAbbreviation":"Personality and Individual Differences","page":"509-514","source":"ScienceDirect","title":"The disposition to apologize","volume":"51","author":[{"family":"Howell","given":"Andrew J."},{"family":"Dopko","given":"Raelyne L."},{"family":"Turowski","given":"Jessica B."},{"family":"Buro","given":"Karen"}],"issued":{"date-parts":[["2011",9,1]]}},"prefix":"see e.g., ","suffix":", who found that autonomy correlated positively, and monitoring your behavior to external circumstances correlated negatively, with proclivity to apologize in Canadian students"}],"schema":"https://github.com/citation-style-language/schema/raw/master/csl-citation.json"} </w:instrText>
      </w:r>
      <w:r w:rsidR="009310B8" w:rsidRPr="002A0B10">
        <w:rPr>
          <w:color w:val="000000" w:themeColor="text1"/>
        </w:rPr>
        <w:fldChar w:fldCharType="separate"/>
      </w:r>
      <w:r w:rsidR="009310B8" w:rsidRPr="002A0B10">
        <w:t xml:space="preserve">(see e.g., Howell et al., 2011, who </w:t>
      </w:r>
      <w:r w:rsidR="009310B8" w:rsidRPr="002A0B10">
        <w:lastRenderedPageBreak/>
        <w:t>found that autonomy correlated positively, and monitoring your behavior to external circumstances correlated negatively, with proclivity to apologize in Canadian students)</w:t>
      </w:r>
      <w:r w:rsidR="009310B8" w:rsidRPr="002A0B10">
        <w:rPr>
          <w:color w:val="000000" w:themeColor="text1"/>
        </w:rPr>
        <w:fldChar w:fldCharType="end"/>
      </w:r>
      <w:r w:rsidR="00A721A4" w:rsidRPr="002A0B10">
        <w:rPr>
          <w:color w:val="000000" w:themeColor="text1"/>
        </w:rPr>
        <w:t xml:space="preserve">. </w:t>
      </w:r>
      <w:r w:rsidR="0092481B" w:rsidRPr="002A0B10">
        <w:rPr>
          <w:color w:val="000000" w:themeColor="text1"/>
        </w:rPr>
        <w:t>Future research should further explore whether perceived social expectations around the effectiveness of apologies sometimes backfire</w:t>
      </w:r>
      <w:r w:rsidR="00A721A4" w:rsidRPr="002A0B10">
        <w:rPr>
          <w:color w:val="000000" w:themeColor="text1"/>
        </w:rPr>
        <w:t>.</w:t>
      </w:r>
    </w:p>
    <w:p w14:paraId="091E775F" w14:textId="12F21A13" w:rsidR="00071687" w:rsidRPr="002A0B10" w:rsidRDefault="007E3C29" w:rsidP="000174DE">
      <w:pPr>
        <w:pStyle w:val="Heading2"/>
      </w:pPr>
      <w:r w:rsidRPr="002A0B10">
        <w:t>Do honor norms</w:t>
      </w:r>
      <w:r w:rsidR="00D356E0" w:rsidRPr="002A0B10">
        <w:t xml:space="preserve"> and geographical differences</w:t>
      </w:r>
      <w:r w:rsidRPr="002A0B10">
        <w:t xml:space="preserve"> play a role in shaping</w:t>
      </w:r>
      <w:r w:rsidR="00071687" w:rsidRPr="002A0B10">
        <w:t xml:space="preserve"> the link between apology beliefs and apology tendencies?</w:t>
      </w:r>
    </w:p>
    <w:p w14:paraId="297505FD" w14:textId="0FC2B685" w:rsidR="001C077F" w:rsidRPr="002A0B10" w:rsidRDefault="00850F7F" w:rsidP="00870744">
      <w:pPr>
        <w:rPr>
          <w:color w:val="000000" w:themeColor="text1"/>
        </w:rPr>
      </w:pPr>
      <w:bookmarkStart w:id="14" w:name="_Hlk197015732"/>
      <w:r w:rsidRPr="002A0B10">
        <w:rPr>
          <w:color w:val="000000" w:themeColor="text1"/>
        </w:rPr>
        <w:t xml:space="preserve">Contrary to </w:t>
      </w:r>
      <w:r w:rsidR="00410BEE" w:rsidRPr="002A0B10">
        <w:rPr>
          <w:color w:val="000000" w:themeColor="text1"/>
        </w:rPr>
        <w:t xml:space="preserve">our </w:t>
      </w:r>
      <w:r w:rsidRPr="002A0B10">
        <w:rPr>
          <w:color w:val="000000" w:themeColor="text1"/>
        </w:rPr>
        <w:t xml:space="preserve">expectations, societal honor norms had a limited role in moderating the </w:t>
      </w:r>
      <w:r w:rsidR="00F66E91" w:rsidRPr="002A0B10">
        <w:rPr>
          <w:color w:val="000000" w:themeColor="text1"/>
        </w:rPr>
        <w:t>links</w:t>
      </w:r>
      <w:r w:rsidRPr="002A0B10">
        <w:rPr>
          <w:color w:val="000000" w:themeColor="text1"/>
        </w:rPr>
        <w:t xml:space="preserve"> between apology beliefs and apology tendencies. Of the 12 examined interactions with honor</w:t>
      </w:r>
      <w:r w:rsidR="00CB0884" w:rsidRPr="002A0B10">
        <w:rPr>
          <w:color w:val="000000" w:themeColor="text1"/>
        </w:rPr>
        <w:t xml:space="preserve"> norms across our models</w:t>
      </w:r>
      <w:r w:rsidRPr="002A0B10">
        <w:rPr>
          <w:color w:val="000000" w:themeColor="text1"/>
        </w:rPr>
        <w:t>, only three significant moderations emerged</w:t>
      </w:r>
      <w:r w:rsidR="00CB0884" w:rsidRPr="002A0B10">
        <w:rPr>
          <w:color w:val="000000" w:themeColor="text1"/>
        </w:rPr>
        <w:t xml:space="preserve">, all of which were found for models examining </w:t>
      </w:r>
      <w:r w:rsidR="00C8462F" w:rsidRPr="002A0B10">
        <w:rPr>
          <w:color w:val="000000" w:themeColor="text1"/>
        </w:rPr>
        <w:t xml:space="preserve">the link between </w:t>
      </w:r>
      <w:r w:rsidR="00CB0884" w:rsidRPr="002A0B10">
        <w:rPr>
          <w:color w:val="000000" w:themeColor="text1"/>
        </w:rPr>
        <w:t xml:space="preserve">beliefs about morality and effectiveness </w:t>
      </w:r>
      <w:r w:rsidR="00C8462F" w:rsidRPr="002A0B10">
        <w:rPr>
          <w:color w:val="000000" w:themeColor="text1"/>
        </w:rPr>
        <w:t>with our attitudinal measure of willingness to apologize</w:t>
      </w:r>
      <w:r w:rsidRPr="002A0B10">
        <w:rPr>
          <w:color w:val="000000" w:themeColor="text1"/>
        </w:rPr>
        <w:t xml:space="preserve">. </w:t>
      </w:r>
      <w:bookmarkStart w:id="15" w:name="_Hlk201320163"/>
      <w:r w:rsidRPr="002A0B10">
        <w:rPr>
          <w:color w:val="000000" w:themeColor="text1"/>
        </w:rPr>
        <w:t>Specifically, when honor norms were strong the magnitude of the positive link</w:t>
      </w:r>
      <w:r w:rsidR="006E538E" w:rsidRPr="002A0B10">
        <w:rPr>
          <w:color w:val="000000" w:themeColor="text1"/>
        </w:rPr>
        <w:t>s</w:t>
      </w:r>
      <w:r w:rsidRPr="002A0B10">
        <w:rPr>
          <w:color w:val="000000" w:themeColor="text1"/>
        </w:rPr>
        <w:t xml:space="preserve"> between </w:t>
      </w:r>
      <w:r w:rsidR="001D0992" w:rsidRPr="002A0B10">
        <w:rPr>
          <w:color w:val="000000" w:themeColor="text1"/>
        </w:rPr>
        <w:t xml:space="preserve">personal </w:t>
      </w:r>
      <w:r w:rsidRPr="002A0B10">
        <w:rPr>
          <w:color w:val="000000" w:themeColor="text1"/>
        </w:rPr>
        <w:t>morality and effectiveness beliefs and willingness to apologize decreased, with weaker (but significant) positive associations emerging at high</w:t>
      </w:r>
      <w:r w:rsidR="001C077F" w:rsidRPr="002A0B10">
        <w:rPr>
          <w:color w:val="000000" w:themeColor="text1"/>
        </w:rPr>
        <w:t>er</w:t>
      </w:r>
      <w:r w:rsidRPr="002A0B10">
        <w:rPr>
          <w:color w:val="000000" w:themeColor="text1"/>
        </w:rPr>
        <w:t xml:space="preserve"> levels of honor norms. </w:t>
      </w:r>
      <w:bookmarkEnd w:id="15"/>
      <w:r w:rsidRPr="002A0B10">
        <w:rPr>
          <w:color w:val="000000" w:themeColor="text1"/>
        </w:rPr>
        <w:t xml:space="preserve">For perceived normative beliefs about effectiveness a similar pattern emerged: the magnitude of the negative link between perceived normative effectiveness beliefs and willingness to apologize </w:t>
      </w:r>
      <w:r w:rsidR="001C077F" w:rsidRPr="002A0B10">
        <w:rPr>
          <w:color w:val="000000" w:themeColor="text1"/>
        </w:rPr>
        <w:t>was weaker at</w:t>
      </w:r>
      <w:r w:rsidRPr="002A0B10">
        <w:rPr>
          <w:color w:val="000000" w:themeColor="text1"/>
        </w:rPr>
        <w:t xml:space="preserve"> stronger honor norms, with no significant relationship at high levels of honor norms. </w:t>
      </w:r>
      <w:r w:rsidR="007C3116" w:rsidRPr="002A0B10">
        <w:rPr>
          <w:color w:val="000000" w:themeColor="text1"/>
        </w:rPr>
        <w:t xml:space="preserve">Yet, </w:t>
      </w:r>
      <w:proofErr w:type="gramStart"/>
      <w:r w:rsidR="007C3116" w:rsidRPr="002A0B10">
        <w:rPr>
          <w:color w:val="000000" w:themeColor="text1"/>
        </w:rPr>
        <w:t>the remaining majority of</w:t>
      </w:r>
      <w:proofErr w:type="gramEnd"/>
      <w:r w:rsidR="007C3116" w:rsidRPr="002A0B10">
        <w:rPr>
          <w:color w:val="000000" w:themeColor="text1"/>
        </w:rPr>
        <w:t xml:space="preserve"> effects (among all effects including admission of responsibility</w:t>
      </w:r>
      <w:r w:rsidR="00870744" w:rsidRPr="002A0B10">
        <w:rPr>
          <w:color w:val="000000" w:themeColor="text1"/>
        </w:rPr>
        <w:t>, and all analyses predicting past offered apologies</w:t>
      </w:r>
      <w:r w:rsidR="007C3116" w:rsidRPr="002A0B10">
        <w:rPr>
          <w:color w:val="000000" w:themeColor="text1"/>
        </w:rPr>
        <w:t>) showed no significant interactions with honor</w:t>
      </w:r>
      <w:r w:rsidR="00870744" w:rsidRPr="002A0B10">
        <w:rPr>
          <w:color w:val="000000" w:themeColor="text1"/>
        </w:rPr>
        <w:t xml:space="preserve">. </w:t>
      </w:r>
      <w:r w:rsidR="007E3C29" w:rsidRPr="002A0B10">
        <w:rPr>
          <w:color w:val="000000" w:themeColor="text1"/>
        </w:rPr>
        <w:t>P</w:t>
      </w:r>
      <w:bookmarkStart w:id="16" w:name="_Hlk201320422"/>
      <w:r w:rsidR="007E3C29" w:rsidRPr="002A0B10">
        <w:rPr>
          <w:color w:val="000000" w:themeColor="text1"/>
        </w:rPr>
        <w:t xml:space="preserve">erceived normative honor endorsement itself </w:t>
      </w:r>
      <w:r w:rsidR="00BB0209" w:rsidRPr="002A0B10">
        <w:rPr>
          <w:color w:val="000000" w:themeColor="text1"/>
        </w:rPr>
        <w:t xml:space="preserve">also </w:t>
      </w:r>
      <w:r w:rsidR="00192CFA" w:rsidRPr="002A0B10">
        <w:rPr>
          <w:color w:val="000000" w:themeColor="text1"/>
        </w:rPr>
        <w:t xml:space="preserve">did </w:t>
      </w:r>
      <w:r w:rsidR="001D0992" w:rsidRPr="002A0B10">
        <w:rPr>
          <w:color w:val="000000" w:themeColor="text1"/>
        </w:rPr>
        <w:t xml:space="preserve">not </w:t>
      </w:r>
      <w:r w:rsidR="00192CFA" w:rsidRPr="002A0B10">
        <w:rPr>
          <w:color w:val="000000" w:themeColor="text1"/>
        </w:rPr>
        <w:t xml:space="preserve">show any significant links with offered apologies, </w:t>
      </w:r>
      <w:r w:rsidR="008A7B8C" w:rsidRPr="002A0B10">
        <w:rPr>
          <w:color w:val="000000" w:themeColor="text1"/>
        </w:rPr>
        <w:t xml:space="preserve">and </w:t>
      </w:r>
      <w:r w:rsidR="006163DB" w:rsidRPr="002A0B10">
        <w:rPr>
          <w:color w:val="000000" w:themeColor="text1"/>
        </w:rPr>
        <w:t>only</w:t>
      </w:r>
      <w:r w:rsidR="00192CFA" w:rsidRPr="002A0B10">
        <w:rPr>
          <w:color w:val="000000" w:themeColor="text1"/>
        </w:rPr>
        <w:t xml:space="preserve"> marginally predicted lower willingness to apologize across models</w:t>
      </w:r>
      <w:r w:rsidR="006163DB" w:rsidRPr="002A0B10">
        <w:rPr>
          <w:color w:val="000000" w:themeColor="text1"/>
        </w:rPr>
        <w:t xml:space="preserve"> </w:t>
      </w:r>
      <w:r w:rsidR="006163DB" w:rsidRPr="002A0B10">
        <w:rPr>
          <w:color w:val="000000" w:themeColor="text1"/>
        </w:rPr>
        <w:fldChar w:fldCharType="begin"/>
      </w:r>
      <w:r w:rsidR="006163DB" w:rsidRPr="002A0B10">
        <w:rPr>
          <w:color w:val="000000" w:themeColor="text1"/>
        </w:rPr>
        <w:instrText xml:space="preserve"> ADDIN ZOTERO_ITEM CSL_CITATION {"citationID":"MWhElp63","properties":{"formattedCitation":"(consistent with previous results by Kirchner-H\\uc0\\u228{}usler et al., 2024; Lin et al., 2022)","plainCitation":"(consistent with previous results by Kirchner-Häusler et al., 2024; Lin et al., 2022)","noteIndex":0},"citationItems":[{"id":2263,"uris":["http://zotero.org/users/5867059/items/MXJHTR4Y"],"itemData":{"id":2263,"type":"manuscript","genre":"Manuscript under review at European Journal of Social Psychology","language":"en","license":"All rights reserved","source":"DOI.org (Crossref)","title":"Assessing the Role of Honor Culture and Image Concerns in Impeding Apologies","author":[{"family":"Kirchner-Häusler","given":"Alexander"},{"family":"Uskul","given":"Ayse K."},{"family":"Wohl","given":"Michael J. A."},{"family":"Orazani","given":"Nima"},{"family":"Rodríguez-Bailón","given":"Rosa"},{"family":"Cross","given":"Susan E."},{"family":"Gezici-Yalçın","given":"Meral"},{"family":"Harb","given":"Charles"},{"family":"Husnu","given":"Shenel"},{"family":"Kafetsios","given":"Konstantinos"},{"family":"Kateri","given":"Evangelia"},{"family":"Matamoros-Lima","given":"Juan"},{"family":"Miniesy","given":"Rania"},{"family":"Na","given":"Jinkyung"},{"family":"Pagliaro","given":"Stefano"},{"family":"Psaltis","given":"Charis"},{"family":"Rabie","given":"Dina"},{"family":"Teresii","given":"Manuel"},{"family":"Uchida","given":"Yukiko"},{"family":"Vignoles","given":"Vivian L."}],"issued":{"date-parts":[["2024"]]}},"prefix":"consistent with previous results by "},{"id":920,"uris":["http://zotero.org/users/5867059/items/SRH7F2KI"],"itemData":{"id":920,"type":"article-journal","abstract":"In honor cultures, relatively minor disputes can escalate, making numerous forms of aggression widespread. We find evidence that honor cultures’ focus on virility impedes a key conflict de-escalation strategy—apology—that can be successfully promoted through a shift in mindset. Across five studies using mixed methods (text analysis of congressional speeches, a cross-cultural comparison, surveys, and experiments), people from honor societies (e.g., Turkey and US honor states), people who endorse honor values, and people who imagine living in a society with strong honor norms are less willing to apologize for their transgressions (studies 1–4). This apology reluctance is driven by concerns about reputation in honor cultures. Notably, honor is achieved not only by upholding strength and reputation (virility) but also through moral integrity (virtue). The dual focus of honor suggests a potential mechanism for promoting apologies: shifting the focus of honor from reputation to moral integrity. Indeed, we find that such a shift led people in honor cultures to perceive apologizing more positively and apologize more (study 5). By identifying a barrier to apologizing in honor cultures and illustrating ways to overcome it, our research provides insights for deploying culturally intelligent conflict-management strategies in such contexts.","container-title":"Proceedings of the National Academy of Sciences","DOI":"10.1073/pnas.2210324119","issue":"41","note":"publisher: Proceedings of the National Academy of Sciences","page":"e2210324119","source":"pnas.org (Atypon)","title":"From virility to virtue: the psychology of apology in honor cultures","title-short":"From virility to virtue","volume":"119","author":[{"family":"Lin","given":"Ying"},{"family":"Caluori","given":"Nava"},{"family":"Öztürk","given":"Engin Bağış"},{"family":"Gelfand","given":"Michele J."}],"issued":{"date-parts":[["2022",10,11]]}}}],"schema":"https://github.com/citation-style-language/schema/raw/master/csl-citation.json"} </w:instrText>
      </w:r>
      <w:r w:rsidR="006163DB" w:rsidRPr="002A0B10">
        <w:rPr>
          <w:color w:val="000000" w:themeColor="text1"/>
        </w:rPr>
        <w:fldChar w:fldCharType="separate"/>
      </w:r>
      <w:r w:rsidR="006163DB" w:rsidRPr="002A0B10">
        <w:t>(consistent with previous results by Kirchner-Häusler et al., 2024; Lin et al., 2022)</w:t>
      </w:r>
      <w:r w:rsidR="006163DB" w:rsidRPr="002A0B10">
        <w:rPr>
          <w:color w:val="000000" w:themeColor="text1"/>
        </w:rPr>
        <w:fldChar w:fldCharType="end"/>
      </w:r>
      <w:r w:rsidR="00192CFA" w:rsidRPr="002A0B10">
        <w:rPr>
          <w:color w:val="000000" w:themeColor="text1"/>
        </w:rPr>
        <w:t xml:space="preserve">. </w:t>
      </w:r>
      <w:bookmarkEnd w:id="16"/>
    </w:p>
    <w:p w14:paraId="02670832" w14:textId="3825D221" w:rsidR="00CD0EB2" w:rsidRPr="002A0B10" w:rsidRDefault="00850F7F" w:rsidP="00FF29DB">
      <w:pPr>
        <w:rPr>
          <w:color w:val="000000" w:themeColor="text1"/>
        </w:rPr>
      </w:pPr>
      <w:r w:rsidRPr="002A0B10">
        <w:rPr>
          <w:color w:val="000000" w:themeColor="text1"/>
        </w:rPr>
        <w:lastRenderedPageBreak/>
        <w:t>One possible explanation</w:t>
      </w:r>
      <w:r w:rsidR="001C077F" w:rsidRPr="002A0B10">
        <w:rPr>
          <w:color w:val="000000" w:themeColor="text1"/>
        </w:rPr>
        <w:t xml:space="preserve"> for </w:t>
      </w:r>
      <w:r w:rsidR="008964B9" w:rsidRPr="002A0B10">
        <w:rPr>
          <w:color w:val="000000" w:themeColor="text1"/>
        </w:rPr>
        <w:t>the</w:t>
      </w:r>
      <w:r w:rsidR="001C077F" w:rsidRPr="002A0B10">
        <w:rPr>
          <w:color w:val="000000" w:themeColor="text1"/>
        </w:rPr>
        <w:t xml:space="preserve"> overarching pattern</w:t>
      </w:r>
      <w:r w:rsidR="008964B9" w:rsidRPr="002A0B10">
        <w:rPr>
          <w:color w:val="000000" w:themeColor="text1"/>
        </w:rPr>
        <w:t xml:space="preserve"> of the three found moderation effects</w:t>
      </w:r>
      <w:r w:rsidRPr="002A0B10">
        <w:rPr>
          <w:color w:val="000000" w:themeColor="text1"/>
        </w:rPr>
        <w:t xml:space="preserve"> is that</w:t>
      </w:r>
      <w:r w:rsidR="00C46A1E" w:rsidRPr="002A0B10">
        <w:rPr>
          <w:color w:val="000000" w:themeColor="text1"/>
        </w:rPr>
        <w:t xml:space="preserve">, in context with stronger honor norms, </w:t>
      </w:r>
      <w:r w:rsidRPr="002A0B10">
        <w:rPr>
          <w:color w:val="000000" w:themeColor="text1"/>
        </w:rPr>
        <w:t xml:space="preserve">other factors </w:t>
      </w:r>
      <w:r w:rsidR="001E0112" w:rsidRPr="002A0B10">
        <w:rPr>
          <w:color w:val="000000" w:themeColor="text1"/>
        </w:rPr>
        <w:t xml:space="preserve">than apology beliefs </w:t>
      </w:r>
      <w:r w:rsidR="000B1A03" w:rsidRPr="002A0B10">
        <w:rPr>
          <w:color w:val="000000" w:themeColor="text1"/>
        </w:rPr>
        <w:t xml:space="preserve">may play a comparatively bigger </w:t>
      </w:r>
      <w:r w:rsidR="00643334" w:rsidRPr="002A0B10">
        <w:rPr>
          <w:color w:val="000000" w:themeColor="text1"/>
        </w:rPr>
        <w:t>role</w:t>
      </w:r>
      <w:r w:rsidRPr="002A0B10">
        <w:rPr>
          <w:color w:val="000000" w:themeColor="text1"/>
        </w:rPr>
        <w:t xml:space="preserve"> in shaping apology attitudes and behavior</w:t>
      </w:r>
      <w:r w:rsidR="00F74DF0" w:rsidRPr="002A0B10">
        <w:rPr>
          <w:color w:val="000000" w:themeColor="text1"/>
        </w:rPr>
        <w:t xml:space="preserve">. </w:t>
      </w:r>
      <w:r w:rsidR="001E0112" w:rsidRPr="002A0B10">
        <w:rPr>
          <w:color w:val="000000" w:themeColor="text1"/>
        </w:rPr>
        <w:t xml:space="preserve">In other words, while </w:t>
      </w:r>
      <w:r w:rsidR="00BE4F89" w:rsidRPr="002A0B10">
        <w:rPr>
          <w:color w:val="000000" w:themeColor="text1"/>
        </w:rPr>
        <w:t>both one’s personally held and one’s perceptions of other people’s beliefs</w:t>
      </w:r>
      <w:r w:rsidR="004475C4" w:rsidRPr="002A0B10">
        <w:rPr>
          <w:color w:val="000000" w:themeColor="text1"/>
        </w:rPr>
        <w:t xml:space="preserve"> may determine across cultures whether one is willing</w:t>
      </w:r>
      <w:r w:rsidR="00E543A1" w:rsidRPr="002A0B10">
        <w:rPr>
          <w:color w:val="000000" w:themeColor="text1"/>
        </w:rPr>
        <w:t xml:space="preserve"> to apologize</w:t>
      </w:r>
      <w:r w:rsidR="00F173B1" w:rsidRPr="002A0B10">
        <w:rPr>
          <w:color w:val="000000" w:themeColor="text1"/>
        </w:rPr>
        <w:t xml:space="preserve"> to some extent</w:t>
      </w:r>
      <w:r w:rsidR="00E543A1" w:rsidRPr="002A0B10">
        <w:rPr>
          <w:color w:val="000000" w:themeColor="text1"/>
        </w:rPr>
        <w:t>,</w:t>
      </w:r>
      <w:r w:rsidR="00F173B1" w:rsidRPr="002A0B10">
        <w:rPr>
          <w:color w:val="000000" w:themeColor="text1"/>
        </w:rPr>
        <w:t xml:space="preserve"> it may be that external factors outside of these individually held beliefs and perceptions may </w:t>
      </w:r>
      <w:r w:rsidR="003049CF" w:rsidRPr="002A0B10">
        <w:rPr>
          <w:color w:val="000000" w:themeColor="text1"/>
        </w:rPr>
        <w:t>matter relatively more in contexts where honor is more prevalent, such as the implications of an apology for reputation and self-image</w:t>
      </w:r>
      <w:r w:rsidR="006F0DC1" w:rsidRPr="002A0B10">
        <w:rPr>
          <w:color w:val="000000" w:themeColor="text1"/>
        </w:rPr>
        <w:t xml:space="preserve"> </w:t>
      </w:r>
      <w:r w:rsidR="006F0DC1" w:rsidRPr="002A0B10">
        <w:rPr>
          <w:color w:val="000000" w:themeColor="text1"/>
        </w:rPr>
        <w:fldChar w:fldCharType="begin"/>
      </w:r>
      <w:r w:rsidR="006F0DC1" w:rsidRPr="002A0B10">
        <w:rPr>
          <w:color w:val="000000" w:themeColor="text1"/>
        </w:rPr>
        <w:instrText xml:space="preserve"> ADDIN ZOTERO_ITEM CSL_CITATION {"citationID":"JmjR4mjc","properties":{"formattedCitation":"(Lin et al., 2022)","plainCitation":"(Lin et al., 2022)","noteIndex":0},"citationItems":[{"id":920,"uris":["http://zotero.org/users/5867059/items/SRH7F2KI"],"itemData":{"id":920,"type":"article-journal","abstract":"In honor cultures, relatively minor disputes can escalate, making numerous forms of aggression widespread. We find evidence that honor cultures’ focus on virility impedes a key conflict de-escalation strategy—apology—that can be successfully promoted through a shift in mindset. Across five studies using mixed methods (text analysis of congressional speeches, a cross-cultural comparison, surveys, and experiments), people from honor societies (e.g., Turkey and US honor states), people who endorse honor values, and people who imagine living in a society with strong honor norms are less willing to apologize for their transgressions (studies 1–4). This apology reluctance is driven by concerns about reputation in honor cultures. Notably, honor is achieved not only by upholding strength and reputation (virility) but also through moral integrity (virtue). The dual focus of honor suggests a potential mechanism for promoting apologies: shifting the focus of honor from reputation to moral integrity. Indeed, we find that such a shift led people in honor cultures to perceive apologizing more positively and apologize more (study 5). By identifying a barrier to apologizing in honor cultures and illustrating ways to overcome it, our research provides insights for deploying culturally intelligent conflict-management strategies in such contexts.","container-title":"Proceedings of the National Academy of Sciences","DOI":"10.1073/pnas.2210324119","issue":"41","note":"publisher: Proceedings of the National Academy of Sciences","page":"e2210324119","source":"pnas.org (Atypon)","title":"From virility to virtue: the psychology of apology in honor cultures","title-short":"From virility to virtue","volume":"119","author":[{"family":"Lin","given":"Ying"},{"family":"Caluori","given":"Nava"},{"family":"Öztürk","given":"Engin Bağış"},{"family":"Gelfand","given":"Michele J."}],"issued":{"date-parts":[["2022",10,11]]}}}],"schema":"https://github.com/citation-style-language/schema/raw/master/csl-citation.json"} </w:instrText>
      </w:r>
      <w:r w:rsidR="006F0DC1" w:rsidRPr="002A0B10">
        <w:rPr>
          <w:color w:val="000000" w:themeColor="text1"/>
        </w:rPr>
        <w:fldChar w:fldCharType="separate"/>
      </w:r>
      <w:r w:rsidR="006F0DC1" w:rsidRPr="002A0B10">
        <w:t>(Lin et al., 2022)</w:t>
      </w:r>
      <w:r w:rsidR="006F0DC1" w:rsidRPr="002A0B10">
        <w:rPr>
          <w:color w:val="000000" w:themeColor="text1"/>
        </w:rPr>
        <w:fldChar w:fldCharType="end"/>
      </w:r>
      <w:r w:rsidR="003049CF" w:rsidRPr="002A0B10">
        <w:rPr>
          <w:color w:val="000000" w:themeColor="text1"/>
        </w:rPr>
        <w:t xml:space="preserve">, </w:t>
      </w:r>
      <w:r w:rsidR="00DE33FF" w:rsidRPr="002A0B10">
        <w:rPr>
          <w:color w:val="000000" w:themeColor="text1"/>
        </w:rPr>
        <w:t>role obligations</w:t>
      </w:r>
      <w:r w:rsidR="002A1299" w:rsidRPr="002A0B10">
        <w:rPr>
          <w:color w:val="000000" w:themeColor="text1"/>
        </w:rPr>
        <w:t xml:space="preserve"> and expectations</w:t>
      </w:r>
      <w:r w:rsidR="00DE33FF" w:rsidRPr="002A0B10">
        <w:rPr>
          <w:color w:val="000000" w:themeColor="text1"/>
        </w:rPr>
        <w:t xml:space="preserve"> </w:t>
      </w:r>
      <w:r w:rsidR="008E528A" w:rsidRPr="002A0B10">
        <w:rPr>
          <w:color w:val="000000" w:themeColor="text1"/>
        </w:rPr>
        <w:fldChar w:fldCharType="begin"/>
      </w:r>
      <w:r w:rsidR="008E528A" w:rsidRPr="002A0B10">
        <w:rPr>
          <w:color w:val="000000" w:themeColor="text1"/>
        </w:rPr>
        <w:instrText xml:space="preserve"> ADDIN ZOTERO_ITEM CSL_CITATION {"citationID":"SX5B5Sk8","properties":{"formattedCitation":"(e.g., as head of an interdependent household, Rodriguez Mosquera, 2011)","plainCitation":"(e.g., as head of an interdependent household, Rodriguez Mosquera, 2011)","noteIndex":0},"citationItems":[{"id":786,"uris":["http://zotero.org/users/5867059/items/558RKNAG"],"itemData":{"id":786,"type":"article-journal","container-title":"Revista de Psicología Social","DOI":"10.1174/021347411794078499","ISSN":"0213-4748, 1579-3680","issue":"1","language":"en","page":"63–72","title":"Masculine and feminine honor codes","volume":"26","author":[{"family":"Rodriguez Mosquera","given":"Patricia M."}],"issued":{"date-parts":[["2011",1]]}},"prefix":"e.g., as head of an interdependent household, "}],"schema":"https://github.com/citation-style-language/schema/raw/master/csl-citation.json"} </w:instrText>
      </w:r>
      <w:r w:rsidR="008E528A" w:rsidRPr="002A0B10">
        <w:rPr>
          <w:color w:val="000000" w:themeColor="text1"/>
        </w:rPr>
        <w:fldChar w:fldCharType="separate"/>
      </w:r>
      <w:r w:rsidR="008E528A" w:rsidRPr="002A0B10">
        <w:t>(e.g., as head of an interdependent household, Rodriguez Mosquera, 2011)</w:t>
      </w:r>
      <w:r w:rsidR="008E528A" w:rsidRPr="002A0B10">
        <w:rPr>
          <w:color w:val="000000" w:themeColor="text1"/>
        </w:rPr>
        <w:fldChar w:fldCharType="end"/>
      </w:r>
      <w:r w:rsidR="00AC5976" w:rsidRPr="002A0B10">
        <w:rPr>
          <w:color w:val="000000" w:themeColor="text1"/>
        </w:rPr>
        <w:t xml:space="preserve">, or specific </w:t>
      </w:r>
      <w:r w:rsidR="003049CF" w:rsidRPr="002A0B10">
        <w:rPr>
          <w:color w:val="000000" w:themeColor="text1"/>
        </w:rPr>
        <w:t>characteristics of the situation</w:t>
      </w:r>
      <w:r w:rsidR="00AF5796" w:rsidRPr="002A0B10">
        <w:rPr>
          <w:color w:val="000000" w:themeColor="text1"/>
        </w:rPr>
        <w:t xml:space="preserve"> </w:t>
      </w:r>
      <w:r w:rsidR="00AF5796" w:rsidRPr="002A0B10">
        <w:rPr>
          <w:color w:val="000000" w:themeColor="text1"/>
        </w:rPr>
        <w:fldChar w:fldCharType="begin"/>
      </w:r>
      <w:r w:rsidR="00312EA6" w:rsidRPr="002A0B10">
        <w:rPr>
          <w:color w:val="000000" w:themeColor="text1"/>
        </w:rPr>
        <w:instrText xml:space="preserve"> ADDIN ZOTERO_ITEM CSL_CITATION {"citationID":"rBP3zL79","properties":{"unsorted":true,"formattedCitation":"(e.g., the presence of an audience, Uskul et al., 2012; facing close vs distant others, Guan et al., 2009)","plainCitation":"(e.g., the presence of an audience, Uskul et al., 2012; facing close vs distant others, Guan et al., 2009)","noteIndex":0},"citationItems":[{"id":181,"uris":["http://zotero.org/users/5867059/items/CSJIXEM7"],"itemData":{"id":181,"type":"article-journal","abstract":"The authors tested the hypotheses that Turkish and (Northern) American cultures afford different honor-relevant situations and different responses to these situations. In Study 1, the authors found that honor-attacking situations generated by American participants focused more on the individual than did situations generated by Turkish participants, whereas situations generated by Turkish participants focused more on close others and involved more references to an audience than did situations generated by American participants. Moreover, the situations most frequently generated by both groups tended to also differ in nature. In Study 2, new participants evaluated these situations for their impact on the self, close others, and acquaintances’ feelings about their family. Turkish participants tended to evaluate situations as having greater impact on all targets than did American participants. Turkish participants also evaluated all situations to have a similar impact on their own feelings and close others’ feelings about themselves, whereas Americans evaluated the situations to have more extreme impact on their own feelings than on the feelings of close others. Situations generated by Turkish participants were evaluated to have stronger impact on all targets.","container-title":"Journal of Cross-Cultural Psychology","ISSN":"0022-0221, 1552-5422","issue":"7","journalAbbreviation":"Journal of Cross-Cultural Psychology","language":"en","page":"1131-1151","source":"DOI.org (Crossref)","title":"Honor Bound: The Cultural Construction of Honor in Turkey and the Northern United States","title-short":"Honor Bound","volume":"43","author":[{"family":"Uskul","given":"Ayse K."},{"family":"Cross","given":"Susan E."},{"family":"Sunbay","given":"Zeynep"},{"family":"Gercek-Swing","given":"Berna"},{"family":"Ataca","given":"Bilge"}],"issued":{"date-parts":[["2012",10]]}},"prefix":"e.g., the presence of an audience, "},{"id":2209,"uris":["http://zotero.org/users/5867059/items/9IWTKFXD"],"itemData":{"id":2209,"type":"article-journal","abstract":"The current study examined the effects of national culture (U.S., China, and Korea) and interpersonal relationship type (a stranger and a friend) on apology. Findings revealed that participants (N = 376) from the three cultures differed in their perceptions of the offended person’s emotional reaction and their propensities toward apology use (i.e., desire, obligation, and intention to apologize, as well as their perception of normative apology use). Regardless of their cultures, participants showed stronger obligation and intention to apologize to a stranger than to a friend. With regard to the intention to apologize, both American and Korean participants showed a greater discrepancy between themselves and their estimate of most people in their own culture than did Chinese participants. Although participants from the three cultures did not differ in their propensities toward apology use for a friend, both American and Chinese participants showed greater discrepancy than did Korean participants for feeling obliged to apologize to a stranger. For intention to apologize to a stranger, both American and Korean participants, compared to Chinese, showed greater discrepancy between themselves and their estimate of most people in their own culture. Other ﬁndings and implications thereof are discussed in more detail in the paper.","container-title":"International Journal of Intercultural Relations","DOI":"10.1016/j.ijintrel.2008.10.001","ISSN":"01471767","issue":"1","journalAbbreviation":"International Journal of Intercultural Relations","language":"en","license":"https://www.elsevier.com/tdm/userlicense/1.0/","page":"32-45","source":"DOI.org (Crossref)","title":"Cross-cultural differences in apology","volume":"33","author":[{"family":"Guan","given":"Xiaowen"},{"family":"Park","given":"Hee Sun"},{"family":"Lee","given":"Hye Eun"}],"issued":{"date-parts":[["2009",1]]}},"prefix":"facing close vs distant others, "}],"schema":"https://github.com/citation-style-language/schema/raw/master/csl-citation.json"} </w:instrText>
      </w:r>
      <w:r w:rsidR="00AF5796" w:rsidRPr="002A0B10">
        <w:rPr>
          <w:color w:val="000000" w:themeColor="text1"/>
        </w:rPr>
        <w:fldChar w:fldCharType="separate"/>
      </w:r>
      <w:r w:rsidR="00312EA6" w:rsidRPr="002A0B10">
        <w:t>(e.g., the presence of an audience, Uskul et al., 2012; facing close vs distant others, Guan et al., 2009)</w:t>
      </w:r>
      <w:r w:rsidR="00AF5796" w:rsidRPr="002A0B10">
        <w:rPr>
          <w:color w:val="000000" w:themeColor="text1"/>
        </w:rPr>
        <w:fldChar w:fldCharType="end"/>
      </w:r>
      <w:r w:rsidR="004F70A3" w:rsidRPr="002A0B10">
        <w:rPr>
          <w:color w:val="000000" w:themeColor="text1"/>
        </w:rPr>
        <w:t xml:space="preserve">. </w:t>
      </w:r>
      <w:bookmarkStart w:id="17" w:name="_Hlk201324599"/>
      <w:r w:rsidR="00FF29DB" w:rsidRPr="002A0B10">
        <w:rPr>
          <w:color w:val="000000" w:themeColor="text1"/>
        </w:rPr>
        <w:t xml:space="preserve">In particular, the </w:t>
      </w:r>
      <w:r w:rsidR="002A0B10" w:rsidRPr="002A0B10">
        <w:rPr>
          <w:color w:val="000000" w:themeColor="text1"/>
        </w:rPr>
        <w:t xml:space="preserve">intriguing </w:t>
      </w:r>
      <w:r w:rsidR="00FF29DB" w:rsidRPr="002A0B10">
        <w:rPr>
          <w:color w:val="000000" w:themeColor="text1"/>
        </w:rPr>
        <w:t>finding that strong honor norms slightly reduced apology tendencies for personal beliefs</w:t>
      </w:r>
      <w:r w:rsidR="002A0B10" w:rsidRPr="002A0B10">
        <w:rPr>
          <w:color w:val="000000" w:themeColor="text1"/>
        </w:rPr>
        <w:t>, but mitigated the otherwise negative effect of normative apology effectiveness beliefs on willingness to apologize</w:t>
      </w:r>
      <w:r w:rsidR="00FF29DB" w:rsidRPr="002A0B10">
        <w:rPr>
          <w:color w:val="000000" w:themeColor="text1"/>
        </w:rPr>
        <w:t xml:space="preserve">, may suggest that social norms and reputational considerations carry particular weight in honor cultures: </w:t>
      </w:r>
      <w:r w:rsidR="002A0B10" w:rsidRPr="002A0B10">
        <w:rPr>
          <w:color w:val="000000" w:themeColor="text1"/>
        </w:rPr>
        <w:t xml:space="preserve">for example, </w:t>
      </w:r>
      <w:r w:rsidR="00FF29DB" w:rsidRPr="002A0B10">
        <w:rPr>
          <w:color w:val="000000" w:themeColor="text1"/>
        </w:rPr>
        <w:t xml:space="preserve">normative effectiveness perceptions may </w:t>
      </w:r>
      <w:r w:rsidR="002A0B10" w:rsidRPr="002A0B10">
        <w:rPr>
          <w:color w:val="000000" w:themeColor="text1"/>
        </w:rPr>
        <w:t>support</w:t>
      </w:r>
      <w:r w:rsidR="00FF29DB" w:rsidRPr="002A0B10">
        <w:rPr>
          <w:color w:val="000000" w:themeColor="text1"/>
        </w:rPr>
        <w:t xml:space="preserve"> the goal of maintaining a respected public image</w:t>
      </w:r>
      <w:r w:rsidR="002A0B10" w:rsidRPr="002A0B10">
        <w:rPr>
          <w:color w:val="000000" w:themeColor="text1"/>
        </w:rPr>
        <w:t xml:space="preserve"> in these cultures</w:t>
      </w:r>
      <w:r w:rsidR="00FF29DB" w:rsidRPr="002A0B10">
        <w:rPr>
          <w:color w:val="000000" w:themeColor="text1"/>
        </w:rPr>
        <w:t xml:space="preserve">, making apologies more palatable. </w:t>
      </w:r>
      <w:r w:rsidR="00702AF4" w:rsidRPr="002A0B10">
        <w:rPr>
          <w:color w:val="000000" w:themeColor="text1"/>
        </w:rPr>
        <w:t xml:space="preserve">This idea aligns with previous perspectives on honor cultures combining both a </w:t>
      </w:r>
      <w:r w:rsidR="00B61376" w:rsidRPr="002A0B10">
        <w:rPr>
          <w:color w:val="000000" w:themeColor="text1"/>
        </w:rPr>
        <w:t xml:space="preserve">focus on personal </w:t>
      </w:r>
      <w:r w:rsidR="00462DDC" w:rsidRPr="002A0B10">
        <w:rPr>
          <w:color w:val="000000" w:themeColor="text1"/>
        </w:rPr>
        <w:t>characteristics and beliefs as well as</w:t>
      </w:r>
      <w:r w:rsidR="00B61376" w:rsidRPr="002A0B10">
        <w:rPr>
          <w:color w:val="000000" w:themeColor="text1"/>
        </w:rPr>
        <w:t xml:space="preserve"> relational and situational aspects (e.g., concerns for relational harmony, a positive family reputation, a focus on the well-being of close-knit ingroups) in guiding </w:t>
      </w:r>
      <w:r w:rsidR="00462DDC" w:rsidRPr="002A0B10">
        <w:rPr>
          <w:color w:val="000000" w:themeColor="text1"/>
        </w:rPr>
        <w:t xml:space="preserve">social </w:t>
      </w:r>
      <w:r w:rsidR="00B61376" w:rsidRPr="002A0B10">
        <w:rPr>
          <w:color w:val="000000" w:themeColor="text1"/>
        </w:rPr>
        <w:t>behavior</w:t>
      </w:r>
      <w:r w:rsidR="00702AF4" w:rsidRPr="002A0B10">
        <w:rPr>
          <w:color w:val="000000" w:themeColor="text1"/>
        </w:rPr>
        <w:t xml:space="preserve"> </w:t>
      </w:r>
      <w:r w:rsidR="00D75D0C" w:rsidRPr="002A0B10">
        <w:rPr>
          <w:color w:val="000000" w:themeColor="text1"/>
        </w:rPr>
        <w:fldChar w:fldCharType="begin"/>
      </w:r>
      <w:r w:rsidR="004961D2" w:rsidRPr="002A0B10">
        <w:rPr>
          <w:color w:val="000000" w:themeColor="text1"/>
        </w:rPr>
        <w:instrText xml:space="preserve"> ADDIN ZOTERO_ITEM CSL_CITATION {"citationID":"bp4AinI2","properties":{"formattedCitation":"(Leung &amp; Cohen, 2011; Uskul et al., 2012)","plainCitation":"(Leung &amp; Cohen, 2011; Uskul et al., 2012)","noteIndex":0},"citationItems":[{"id":74,"uris":["http://zotero.org/users/5867059/items/XEAY4HU5"],"itemData":{"id":74,"type":"article-journal","abstract":"The CuPS (Culture ϫ Person ϫ Situation) approach attempts to jointly consider culture and individual differences, without treating either as noise and without reducing one to the other. Culture is important because it helps define psychological situations and create meaningful clusters of behavior according to particular logics. Individual differences are important because individuals vary in the extent to which they endorse or reject a culture's ideals. Further, because different cultures are organized by different logics, individual differences mean something different in each. Central to these studies are concepts of honor-related violence and individual worth as being inalienable versus socially conferred. We illustrate our argument with 2 experiments involving participants from honor, face, and dignity cultures. The studies showed that the same “type” of person who was most helpful, honest, and likely to behave with integrity in one culture was the “type” of person least likely to do so in another culture. We discuss how CuPS can provide a rudimentary but integrated approach to understanding both within- and between-culture variation.","container-title":"Journal of Personality and Social Psychology","DOI":"10.1037/a0022151","ISSN":"1939-1315, 0022-3514","issue":"3","page":"507–526","title":"Within- and between-Culture Variation: Individual Differences and the Cultural Logics of Honor, Face, and Dignity Cultures.","title-short":"Within- and between-Culture Variation","volume":"100","author":[{"family":"Leung","given":"Angela K.-Y."},{"family":"Cohen","given":"Dov"}],"issued":{"date-parts":[["2011",3]]}}},{"id":181,"uris":["http://zotero.org/users/5867059/items/CSJIXEM7"],"itemData":{"id":181,"type":"article-journal","abstract":"The authors tested the hypotheses that Turkish and (Northern) American cultures afford different honor-relevant situations and different responses to these situations. In Study 1, the authors found that honor-attacking situations generated by American participants focused more on the individual than did situations generated by Turkish participants, whereas situations generated by Turkish participants focused more on close others and involved more references to an audience than did situations generated by American participants. Moreover, the situations most frequently generated by both groups tended to also differ in nature. In Study 2, new participants evaluated these situations for their impact on the self, close others, and acquaintances’ feelings about their family. Turkish participants tended to evaluate situations as having greater impact on all targets than did American participants. Turkish participants also evaluated all situations to have a similar impact on their own feelings and close others’ feelings about themselves, whereas Americans evaluated the situations to have more extreme impact on their own feelings than on the feelings of close others. Situations generated by Turkish participants were evaluated to have stronger impact on all targets.","container-title":"Journal of Cross-Cultural Psychology","ISSN":"0022-0221, 1552-5422","issue":"7","journalAbbreviation":"Journal of Cross-Cultural Psychology","language":"en","page":"1131-1151","source":"DOI.org (Crossref)","title":"Honor Bound: The Cultural Construction of Honor in Turkey and the Northern United States","title-short":"Honor Bound","volume":"43","author":[{"family":"Uskul","given":"Ayse K."},{"family":"Cross","given":"Susan E."},{"family":"Sunbay","given":"Zeynep"},{"family":"Gercek-Swing","given":"Berna"},{"family":"Ataca","given":"Bilge"}],"issued":{"date-parts":[["2012",10]]}}}],"schema":"https://github.com/citation-style-language/schema/raw/master/csl-citation.json"} </w:instrText>
      </w:r>
      <w:r w:rsidR="00D75D0C" w:rsidRPr="002A0B10">
        <w:rPr>
          <w:color w:val="000000" w:themeColor="text1"/>
        </w:rPr>
        <w:fldChar w:fldCharType="separate"/>
      </w:r>
      <w:r w:rsidR="004961D2" w:rsidRPr="002A0B10">
        <w:t>(Leung &amp; Cohen, 2011; Uskul et al., 2012)</w:t>
      </w:r>
      <w:r w:rsidR="00D75D0C" w:rsidRPr="002A0B10">
        <w:rPr>
          <w:color w:val="000000" w:themeColor="text1"/>
        </w:rPr>
        <w:fldChar w:fldCharType="end"/>
      </w:r>
      <w:r w:rsidR="00B26452" w:rsidRPr="002A0B10">
        <w:rPr>
          <w:color w:val="000000" w:themeColor="text1"/>
        </w:rPr>
        <w:t xml:space="preserve">. </w:t>
      </w:r>
      <w:r w:rsidR="00FF29DB" w:rsidRPr="002A0B10">
        <w:rPr>
          <w:color w:val="000000" w:themeColor="text1"/>
        </w:rPr>
        <w:t xml:space="preserve">Future </w:t>
      </w:r>
      <w:r w:rsidR="007F09E6" w:rsidRPr="002A0B10">
        <w:rPr>
          <w:color w:val="000000" w:themeColor="text1"/>
        </w:rPr>
        <w:t xml:space="preserve">research should </w:t>
      </w:r>
      <w:r w:rsidR="00EA3B43" w:rsidRPr="002A0B10">
        <w:rPr>
          <w:color w:val="000000" w:themeColor="text1"/>
        </w:rPr>
        <w:t>continue to</w:t>
      </w:r>
      <w:r w:rsidR="007F09E6" w:rsidRPr="002A0B10">
        <w:rPr>
          <w:color w:val="000000" w:themeColor="text1"/>
        </w:rPr>
        <w:t xml:space="preserve"> disentangle the importance of individual-level beliefs against external and situational factors in cultures of honor.</w:t>
      </w:r>
      <w:r w:rsidR="006D2258" w:rsidRPr="002A0B10">
        <w:rPr>
          <w:color w:val="000000" w:themeColor="text1"/>
        </w:rPr>
        <w:t xml:space="preserve"> </w:t>
      </w:r>
      <w:bookmarkEnd w:id="17"/>
    </w:p>
    <w:bookmarkEnd w:id="14"/>
    <w:p w14:paraId="179FF271" w14:textId="21E9DB75" w:rsidR="00133D8B" w:rsidRPr="002A0B10" w:rsidRDefault="004E4DE3" w:rsidP="00FE253E">
      <w:pPr>
        <w:rPr>
          <w:color w:val="000000" w:themeColor="text1"/>
        </w:rPr>
      </w:pPr>
      <w:r w:rsidRPr="002A0B10">
        <w:rPr>
          <w:color w:val="000000" w:themeColor="text1"/>
        </w:rPr>
        <w:t xml:space="preserve">Complementary </w:t>
      </w:r>
      <w:r w:rsidR="00C17FC6" w:rsidRPr="002A0B10">
        <w:rPr>
          <w:color w:val="000000" w:themeColor="text1"/>
        </w:rPr>
        <w:t xml:space="preserve">analyses </w:t>
      </w:r>
      <w:r w:rsidR="005A68A2" w:rsidRPr="002A0B10">
        <w:rPr>
          <w:color w:val="000000" w:themeColor="text1"/>
        </w:rPr>
        <w:t xml:space="preserve">comparing </w:t>
      </w:r>
      <w:r w:rsidR="007654E9" w:rsidRPr="002A0B10">
        <w:rPr>
          <w:color w:val="000000" w:themeColor="text1"/>
        </w:rPr>
        <w:t>three geographical regions</w:t>
      </w:r>
      <w:r w:rsidR="005A68A2" w:rsidRPr="002A0B10">
        <w:rPr>
          <w:color w:val="000000" w:themeColor="text1"/>
        </w:rPr>
        <w:t xml:space="preserve"> </w:t>
      </w:r>
      <w:r w:rsidR="009411FB" w:rsidRPr="002A0B10">
        <w:rPr>
          <w:color w:val="000000" w:themeColor="text1"/>
        </w:rPr>
        <w:t xml:space="preserve">further supported the sense of relative </w:t>
      </w:r>
      <w:r w:rsidR="00F93B66" w:rsidRPr="002A0B10">
        <w:rPr>
          <w:color w:val="000000" w:themeColor="text1"/>
        </w:rPr>
        <w:t>similarit</w:t>
      </w:r>
      <w:r w:rsidR="00BD35A5" w:rsidRPr="002A0B10">
        <w:rPr>
          <w:color w:val="000000" w:themeColor="text1"/>
        </w:rPr>
        <w:t>y</w:t>
      </w:r>
      <w:r w:rsidR="005A68A2" w:rsidRPr="002A0B10">
        <w:rPr>
          <w:color w:val="000000" w:themeColor="text1"/>
        </w:rPr>
        <w:t xml:space="preserve"> </w:t>
      </w:r>
      <w:r w:rsidR="009411FB" w:rsidRPr="002A0B10">
        <w:rPr>
          <w:color w:val="000000" w:themeColor="text1"/>
        </w:rPr>
        <w:t>between cultures</w:t>
      </w:r>
      <w:r w:rsidR="005A68A2" w:rsidRPr="002A0B10">
        <w:rPr>
          <w:color w:val="000000" w:themeColor="text1"/>
        </w:rPr>
        <w:t>.</w:t>
      </w:r>
      <w:r w:rsidR="00F93B66" w:rsidRPr="002A0B10">
        <w:rPr>
          <w:color w:val="000000" w:themeColor="text1"/>
        </w:rPr>
        <w:t xml:space="preserve"> Across all </w:t>
      </w:r>
      <w:r w:rsidR="00FA5067" w:rsidRPr="002A0B10">
        <w:rPr>
          <w:color w:val="000000" w:themeColor="text1"/>
        </w:rPr>
        <w:t>regions</w:t>
      </w:r>
      <w:r w:rsidR="00F93B66" w:rsidRPr="002A0B10">
        <w:rPr>
          <w:color w:val="000000" w:themeColor="text1"/>
        </w:rPr>
        <w:t xml:space="preserve">, beliefs about apologies were </w:t>
      </w:r>
      <w:r w:rsidR="00F93B66" w:rsidRPr="002A0B10">
        <w:rPr>
          <w:color w:val="000000" w:themeColor="text1"/>
        </w:rPr>
        <w:lastRenderedPageBreak/>
        <w:t xml:space="preserve">more strongly associated with willingness to apology </w:t>
      </w:r>
      <w:r w:rsidR="003E2702" w:rsidRPr="002A0B10">
        <w:rPr>
          <w:color w:val="000000" w:themeColor="text1"/>
        </w:rPr>
        <w:t>(</w:t>
      </w:r>
      <w:r w:rsidR="0017445E" w:rsidRPr="002A0B10">
        <w:rPr>
          <w:color w:val="000000" w:themeColor="text1"/>
        </w:rPr>
        <w:t>1</w:t>
      </w:r>
      <w:r w:rsidR="00C30A97" w:rsidRPr="002A0B10">
        <w:rPr>
          <w:color w:val="000000" w:themeColor="text1"/>
        </w:rPr>
        <w:t>3</w:t>
      </w:r>
      <w:r w:rsidR="0017445E" w:rsidRPr="002A0B10">
        <w:rPr>
          <w:color w:val="000000" w:themeColor="text1"/>
        </w:rPr>
        <w:t xml:space="preserve"> out of 18 effects) than </w:t>
      </w:r>
      <w:r w:rsidR="00F93B66" w:rsidRPr="002A0B10">
        <w:rPr>
          <w:color w:val="000000" w:themeColor="text1"/>
        </w:rPr>
        <w:t xml:space="preserve">with the likelihood </w:t>
      </w:r>
      <w:r w:rsidR="00442041" w:rsidRPr="002A0B10">
        <w:rPr>
          <w:color w:val="000000" w:themeColor="text1"/>
        </w:rPr>
        <w:t xml:space="preserve">of offering an apology in the past </w:t>
      </w:r>
      <w:r w:rsidR="00DF3985" w:rsidRPr="002A0B10">
        <w:rPr>
          <w:color w:val="000000" w:themeColor="text1"/>
        </w:rPr>
        <w:t>(7 out of 18 effects)</w:t>
      </w:r>
      <w:r w:rsidR="0017445E" w:rsidRPr="002A0B10">
        <w:rPr>
          <w:color w:val="000000" w:themeColor="text1"/>
        </w:rPr>
        <w:t xml:space="preserve">, </w:t>
      </w:r>
      <w:r w:rsidR="00FA5067" w:rsidRPr="002A0B10">
        <w:rPr>
          <w:color w:val="000000" w:themeColor="text1"/>
        </w:rPr>
        <w:t xml:space="preserve">again </w:t>
      </w:r>
      <w:r w:rsidR="00DF3985" w:rsidRPr="002A0B10">
        <w:rPr>
          <w:color w:val="000000" w:themeColor="text1"/>
        </w:rPr>
        <w:t xml:space="preserve">suggesting that </w:t>
      </w:r>
      <w:r w:rsidR="00CE4B23" w:rsidRPr="002A0B10">
        <w:rPr>
          <w:color w:val="000000" w:themeColor="text1"/>
        </w:rPr>
        <w:t>apology beliefs are</w:t>
      </w:r>
      <w:r w:rsidR="00DF3985" w:rsidRPr="002A0B10">
        <w:rPr>
          <w:color w:val="000000" w:themeColor="text1"/>
        </w:rPr>
        <w:t xml:space="preserve"> more </w:t>
      </w:r>
      <w:r w:rsidR="00442041" w:rsidRPr="002A0B10">
        <w:rPr>
          <w:color w:val="000000" w:themeColor="text1"/>
        </w:rPr>
        <w:t xml:space="preserve">closely associated with </w:t>
      </w:r>
      <w:r w:rsidR="00DF3985" w:rsidRPr="002A0B10">
        <w:rPr>
          <w:color w:val="000000" w:themeColor="text1"/>
        </w:rPr>
        <w:t xml:space="preserve">apology </w:t>
      </w:r>
      <w:r w:rsidR="00CE4B23" w:rsidRPr="002A0B10">
        <w:rPr>
          <w:color w:val="000000" w:themeColor="text1"/>
        </w:rPr>
        <w:t xml:space="preserve">attitudes than </w:t>
      </w:r>
      <w:r w:rsidR="00DF3985" w:rsidRPr="002A0B10">
        <w:rPr>
          <w:color w:val="000000" w:themeColor="text1"/>
        </w:rPr>
        <w:t>behavior</w:t>
      </w:r>
      <w:r w:rsidR="007822C3" w:rsidRPr="002A0B10">
        <w:rPr>
          <w:color w:val="000000" w:themeColor="text1"/>
        </w:rPr>
        <w:t>.</w:t>
      </w:r>
      <w:r w:rsidR="0011222F" w:rsidRPr="002A0B10">
        <w:rPr>
          <w:color w:val="000000" w:themeColor="text1"/>
        </w:rPr>
        <w:t xml:space="preserve"> W</w:t>
      </w:r>
      <w:r w:rsidR="00E60284" w:rsidRPr="002A0B10">
        <w:rPr>
          <w:color w:val="000000" w:themeColor="text1"/>
        </w:rPr>
        <w:t>ithin each region different patterns emerged</w:t>
      </w:r>
      <w:r w:rsidR="00B673E2" w:rsidRPr="002A0B10">
        <w:rPr>
          <w:color w:val="000000" w:themeColor="text1"/>
        </w:rPr>
        <w:t xml:space="preserve"> depending</w:t>
      </w:r>
      <w:r w:rsidR="0011222F" w:rsidRPr="002A0B10">
        <w:rPr>
          <w:color w:val="000000" w:themeColor="text1"/>
        </w:rPr>
        <w:t xml:space="preserve"> on the dependent variable and respective predictors</w:t>
      </w:r>
      <w:r w:rsidR="002322C9" w:rsidRPr="002A0B10">
        <w:rPr>
          <w:color w:val="000000" w:themeColor="text1"/>
        </w:rPr>
        <w:t xml:space="preserve">, </w:t>
      </w:r>
      <w:r w:rsidR="00932100" w:rsidRPr="002A0B10">
        <w:rPr>
          <w:color w:val="000000" w:themeColor="text1"/>
        </w:rPr>
        <w:t>with members of the MENA region (</w:t>
      </w:r>
      <w:r w:rsidR="00932100" w:rsidRPr="002A0B10">
        <w:rPr>
          <w:i/>
          <w:iCs/>
          <w:color w:val="000000" w:themeColor="text1"/>
        </w:rPr>
        <w:t>n</w:t>
      </w:r>
      <w:r w:rsidR="00932100" w:rsidRPr="002A0B10">
        <w:rPr>
          <w:color w:val="000000" w:themeColor="text1"/>
        </w:rPr>
        <w:t xml:space="preserve"> = 8) showing more significant effects for apology beliefs compared to the Anglo-Western (</w:t>
      </w:r>
      <w:r w:rsidR="00932100" w:rsidRPr="002A0B10">
        <w:rPr>
          <w:i/>
          <w:iCs/>
          <w:color w:val="000000" w:themeColor="text1"/>
        </w:rPr>
        <w:t>n</w:t>
      </w:r>
      <w:r w:rsidR="00932100" w:rsidRPr="002A0B10">
        <w:rPr>
          <w:color w:val="000000" w:themeColor="text1"/>
        </w:rPr>
        <w:t xml:space="preserve"> = 6) and </w:t>
      </w:r>
      <w:r w:rsidR="00AE3711" w:rsidRPr="002A0B10">
        <w:rPr>
          <w:color w:val="000000" w:themeColor="text1"/>
        </w:rPr>
        <w:t>East Asian (</w:t>
      </w:r>
      <w:r w:rsidR="00AE3711" w:rsidRPr="002A0B10">
        <w:rPr>
          <w:i/>
          <w:iCs/>
          <w:color w:val="000000" w:themeColor="text1"/>
        </w:rPr>
        <w:t>n</w:t>
      </w:r>
      <w:r w:rsidR="00AE3711" w:rsidRPr="002A0B10">
        <w:rPr>
          <w:color w:val="000000" w:themeColor="text1"/>
        </w:rPr>
        <w:t xml:space="preserve"> = 6) regions</w:t>
      </w:r>
      <w:r w:rsidR="00D84B64" w:rsidRPr="002A0B10">
        <w:rPr>
          <w:color w:val="000000" w:themeColor="text1"/>
        </w:rPr>
        <w:t xml:space="preserve">, and generally showing </w:t>
      </w:r>
      <w:r w:rsidR="002954F5" w:rsidRPr="002A0B10">
        <w:rPr>
          <w:color w:val="000000" w:themeColor="text1"/>
        </w:rPr>
        <w:t xml:space="preserve">a more </w:t>
      </w:r>
      <w:r w:rsidR="0096741D" w:rsidRPr="002A0B10">
        <w:rPr>
          <w:color w:val="000000" w:themeColor="text1"/>
        </w:rPr>
        <w:t xml:space="preserve">consistent </w:t>
      </w:r>
      <w:r w:rsidR="002954F5" w:rsidRPr="002A0B10">
        <w:rPr>
          <w:color w:val="000000" w:themeColor="text1"/>
        </w:rPr>
        <w:t xml:space="preserve">tendency for both </w:t>
      </w:r>
      <w:r w:rsidR="00D84B64" w:rsidRPr="002A0B10">
        <w:rPr>
          <w:color w:val="000000" w:themeColor="text1"/>
        </w:rPr>
        <w:t>personal and perceived normative apology beliefs</w:t>
      </w:r>
      <w:r w:rsidR="0096741D" w:rsidRPr="002A0B10">
        <w:rPr>
          <w:color w:val="000000" w:themeColor="text1"/>
        </w:rPr>
        <w:t xml:space="preserve"> </w:t>
      </w:r>
      <w:r w:rsidR="002954F5" w:rsidRPr="002A0B10">
        <w:rPr>
          <w:color w:val="000000" w:themeColor="text1"/>
        </w:rPr>
        <w:t>to predict</w:t>
      </w:r>
      <w:r w:rsidR="0096741D" w:rsidRPr="002A0B10">
        <w:rPr>
          <w:color w:val="000000" w:themeColor="text1"/>
        </w:rPr>
        <w:t xml:space="preserve"> apology tendencies</w:t>
      </w:r>
      <w:r w:rsidR="002954F5" w:rsidRPr="002A0B10">
        <w:rPr>
          <w:color w:val="000000" w:themeColor="text1"/>
        </w:rPr>
        <w:t>,</w:t>
      </w:r>
      <w:r w:rsidR="0096741D" w:rsidRPr="002A0B10">
        <w:rPr>
          <w:color w:val="000000" w:themeColor="text1"/>
        </w:rPr>
        <w:t xml:space="preserve"> compared to the other two regions</w:t>
      </w:r>
      <w:r w:rsidR="00AE3711" w:rsidRPr="002A0B10">
        <w:rPr>
          <w:color w:val="000000" w:themeColor="text1"/>
        </w:rPr>
        <w:t xml:space="preserve">. </w:t>
      </w:r>
      <w:r w:rsidR="00967E49" w:rsidRPr="002A0B10">
        <w:rPr>
          <w:color w:val="000000" w:themeColor="text1"/>
        </w:rPr>
        <w:t xml:space="preserve">Again, this particular focus on individual and normative influences fits previous work on </w:t>
      </w:r>
      <w:r w:rsidR="007A0C8A" w:rsidRPr="002A0B10">
        <w:rPr>
          <w:color w:val="000000" w:themeColor="text1"/>
        </w:rPr>
        <w:t xml:space="preserve">the socio-cultural uniqueness of Mediterranean honor societies, which emphasize a distinct </w:t>
      </w:r>
      <w:r w:rsidR="00FE253E" w:rsidRPr="002A0B10">
        <w:rPr>
          <w:color w:val="000000" w:themeColor="text1"/>
        </w:rPr>
        <w:t xml:space="preserve">combination of both independent and interdependent cultural characteristics </w:t>
      </w:r>
      <w:r w:rsidR="00FE253E" w:rsidRPr="002A0B10">
        <w:rPr>
          <w:color w:val="000000" w:themeColor="text1"/>
        </w:rPr>
        <w:fldChar w:fldCharType="begin"/>
      </w:r>
      <w:r w:rsidR="00FE253E" w:rsidRPr="002A0B10">
        <w:rPr>
          <w:color w:val="000000" w:themeColor="text1"/>
        </w:rPr>
        <w:instrText xml:space="preserve"> ADDIN ZOTERO_ITEM CSL_CITATION {"citationID":"I3HCqoxX","properties":{"formattedCitation":"(Uskul, Kirchner-H\\uc0\\u228{}usler, et al., 2023)","plainCitation":"(Uskul, Kirchner-Häusler, et al., 2023)","noteIndex":0},"citationItems":[{"id":8,"uris":["http://zotero.org/users/5867059/items/WDCKQ2LM"],"itemData":{"id":8,"type":"article-journal","container-title":"Journal of Personality and Social Psychology.","note":"PMID: 36536608","title":"Neither Eastern nor Western: Patterns of independence and interdependence in Mediterranean societies","author":[{"family":"Uskul","given":"Ayse K."},{"family":"Kirchner-Häusler","given":"Alexander"},{"family":"Vignoles","given":"Vivian L."},{"family":"Rodríguez-Bailón","given":"Rosa"},{"family":"Castillo","given":"Vanessa A."},{"family":"Cross","given":"Susan E."},{"family":"Gezici-Yalçın","given":"Meral"},{"family":"Harb","given":"Charles"},{"family":"Husnu","given":"Shenel"},{"family":"Ishii","given":"Keiko"},{"family":"Jin","given":"Shuxian"},{"family":"Karamaouna","given":"Panagiota"},{"family":"Kafetsios","given":"Konstantinos"},{"family":"Kateri","given":"Evangelia"},{"family":"Liu","given":"Daqing"},{"family":"Matamoros-Lima","given":"Juan"},{"family":"Miniesy","given":"Rania"},{"family":"Na","given":"Jinkyung"},{"family":"Özkan","given":"Zafer"},{"family":"Pagliaro","given":"Stefano"},{"family":"Psaltis","given":"Charis"},{"family":"Rabie","given":"Dina"},{"family":"Teresi","given":"Manuel"},{"family":"Uchida","given":"Yukiko"}],"issued":{"date-parts":[["2023"]]}}}],"schema":"https://github.com/citation-style-language/schema/raw/master/csl-citation.json"} </w:instrText>
      </w:r>
      <w:r w:rsidR="00FE253E" w:rsidRPr="002A0B10">
        <w:rPr>
          <w:color w:val="000000" w:themeColor="text1"/>
        </w:rPr>
        <w:fldChar w:fldCharType="separate"/>
      </w:r>
      <w:r w:rsidR="00FE253E" w:rsidRPr="002A0B10">
        <w:t>(Uskul, Kirchner-Häusler, et al., 2023)</w:t>
      </w:r>
      <w:r w:rsidR="00FE253E" w:rsidRPr="002A0B10">
        <w:rPr>
          <w:color w:val="000000" w:themeColor="text1"/>
        </w:rPr>
        <w:fldChar w:fldCharType="end"/>
      </w:r>
      <w:r w:rsidR="00FE253E" w:rsidRPr="002A0B10">
        <w:rPr>
          <w:color w:val="000000" w:themeColor="text1"/>
        </w:rPr>
        <w:t xml:space="preserve">. </w:t>
      </w:r>
      <w:r w:rsidR="002F4008" w:rsidRPr="002A0B10">
        <w:rPr>
          <w:color w:val="000000" w:themeColor="text1"/>
        </w:rPr>
        <w:t>However</w:t>
      </w:r>
      <w:r w:rsidR="00406A8D" w:rsidRPr="002A0B10">
        <w:rPr>
          <w:color w:val="000000" w:themeColor="text1"/>
        </w:rPr>
        <w:t xml:space="preserve">, </w:t>
      </w:r>
      <w:r w:rsidR="002F4008" w:rsidRPr="002A0B10">
        <w:rPr>
          <w:color w:val="000000" w:themeColor="text1"/>
        </w:rPr>
        <w:t xml:space="preserve">significant </w:t>
      </w:r>
      <w:r w:rsidR="00406A8D" w:rsidRPr="002A0B10">
        <w:rPr>
          <w:color w:val="000000" w:themeColor="text1"/>
        </w:rPr>
        <w:t>cultural differences emerged</w:t>
      </w:r>
      <w:r w:rsidR="002F4008" w:rsidRPr="002A0B10">
        <w:rPr>
          <w:color w:val="000000" w:themeColor="text1"/>
        </w:rPr>
        <w:t xml:space="preserve"> only</w:t>
      </w:r>
      <w:r w:rsidR="00406A8D" w:rsidRPr="002A0B10">
        <w:rPr>
          <w:color w:val="000000" w:themeColor="text1"/>
        </w:rPr>
        <w:t xml:space="preserve"> </w:t>
      </w:r>
      <w:r w:rsidR="00230898" w:rsidRPr="002A0B10">
        <w:rPr>
          <w:color w:val="000000" w:themeColor="text1"/>
        </w:rPr>
        <w:t xml:space="preserve">in </w:t>
      </w:r>
      <w:r w:rsidR="00406A8D" w:rsidRPr="002A0B10">
        <w:rPr>
          <w:color w:val="000000" w:themeColor="text1"/>
        </w:rPr>
        <w:t xml:space="preserve">the role of </w:t>
      </w:r>
      <w:r w:rsidR="002954F5" w:rsidRPr="002A0B10">
        <w:rPr>
          <w:color w:val="000000" w:themeColor="text1"/>
        </w:rPr>
        <w:t xml:space="preserve">personal </w:t>
      </w:r>
      <w:r w:rsidR="00406A8D" w:rsidRPr="002A0B10">
        <w:rPr>
          <w:color w:val="000000" w:themeColor="text1"/>
        </w:rPr>
        <w:t xml:space="preserve">morality and effectiveness </w:t>
      </w:r>
      <w:r w:rsidR="002954F5" w:rsidRPr="002A0B10">
        <w:rPr>
          <w:color w:val="000000" w:themeColor="text1"/>
        </w:rPr>
        <w:t>beliefs f</w:t>
      </w:r>
      <w:r w:rsidR="00406A8D" w:rsidRPr="002A0B10">
        <w:rPr>
          <w:color w:val="000000" w:themeColor="text1"/>
        </w:rPr>
        <w:t xml:space="preserve">or </w:t>
      </w:r>
      <w:r w:rsidR="00821F08" w:rsidRPr="002A0B10">
        <w:rPr>
          <w:color w:val="000000" w:themeColor="text1"/>
        </w:rPr>
        <w:t>willingness to apologize</w:t>
      </w:r>
      <w:r w:rsidR="002F4008" w:rsidRPr="002A0B10">
        <w:rPr>
          <w:color w:val="000000" w:themeColor="text1"/>
        </w:rPr>
        <w:t xml:space="preserve">: </w:t>
      </w:r>
      <w:r w:rsidR="00821F08" w:rsidRPr="002A0B10">
        <w:rPr>
          <w:color w:val="000000" w:themeColor="text1"/>
        </w:rPr>
        <w:t xml:space="preserve">Anglo-Western </w:t>
      </w:r>
      <w:r w:rsidR="00230898" w:rsidRPr="002A0B10">
        <w:rPr>
          <w:color w:val="000000" w:themeColor="text1"/>
        </w:rPr>
        <w:t xml:space="preserve">participants </w:t>
      </w:r>
      <w:r w:rsidR="00821F08" w:rsidRPr="002A0B10">
        <w:rPr>
          <w:color w:val="000000" w:themeColor="text1"/>
        </w:rPr>
        <w:t xml:space="preserve">showed </w:t>
      </w:r>
      <w:r w:rsidR="00EE283E" w:rsidRPr="002A0B10">
        <w:rPr>
          <w:color w:val="000000" w:themeColor="text1"/>
        </w:rPr>
        <w:t xml:space="preserve">stronger </w:t>
      </w:r>
      <w:r w:rsidR="00821F08" w:rsidRPr="002A0B10">
        <w:rPr>
          <w:color w:val="000000" w:themeColor="text1"/>
        </w:rPr>
        <w:t>effects for personal morality</w:t>
      </w:r>
      <w:r w:rsidR="002954F5" w:rsidRPr="002A0B10">
        <w:rPr>
          <w:color w:val="000000" w:themeColor="text1"/>
        </w:rPr>
        <w:t xml:space="preserve"> compared to the other two regions</w:t>
      </w:r>
      <w:r w:rsidR="00821F08" w:rsidRPr="002A0B10">
        <w:rPr>
          <w:color w:val="000000" w:themeColor="text1"/>
        </w:rPr>
        <w:t xml:space="preserve">, whereas East-Asian </w:t>
      </w:r>
      <w:r w:rsidR="00EE283E" w:rsidRPr="002A0B10">
        <w:rPr>
          <w:color w:val="000000" w:themeColor="text1"/>
        </w:rPr>
        <w:t xml:space="preserve">participants placed greater emphasis on </w:t>
      </w:r>
      <w:r w:rsidR="00F65C8C" w:rsidRPr="002A0B10">
        <w:rPr>
          <w:color w:val="000000" w:themeColor="text1"/>
        </w:rPr>
        <w:t>personal effectiveness</w:t>
      </w:r>
      <w:r w:rsidR="003248D3" w:rsidRPr="002A0B10">
        <w:rPr>
          <w:color w:val="000000" w:themeColor="text1"/>
        </w:rPr>
        <w:t xml:space="preserve"> compared to the other two regions</w:t>
      </w:r>
      <w:r w:rsidR="00F65C8C" w:rsidRPr="002A0B10">
        <w:rPr>
          <w:color w:val="000000" w:themeColor="text1"/>
        </w:rPr>
        <w:t xml:space="preserve">. </w:t>
      </w:r>
      <w:r w:rsidR="003248D3" w:rsidRPr="002A0B10">
        <w:rPr>
          <w:color w:val="000000" w:themeColor="text1"/>
        </w:rPr>
        <w:t xml:space="preserve">This particular </w:t>
      </w:r>
      <w:r w:rsidR="00383AF2" w:rsidRPr="002A0B10">
        <w:rPr>
          <w:color w:val="000000" w:themeColor="text1"/>
        </w:rPr>
        <w:t xml:space="preserve">finding align with previous work highlighting </w:t>
      </w:r>
      <w:r w:rsidR="00EE283E" w:rsidRPr="002A0B10">
        <w:rPr>
          <w:color w:val="000000" w:themeColor="text1"/>
        </w:rPr>
        <w:t>that apolog</w:t>
      </w:r>
      <w:r w:rsidR="00E27C37" w:rsidRPr="002A0B10">
        <w:rPr>
          <w:color w:val="000000" w:themeColor="text1"/>
        </w:rPr>
        <w:t>i</w:t>
      </w:r>
      <w:r w:rsidR="00EE283E" w:rsidRPr="002A0B10">
        <w:rPr>
          <w:color w:val="000000" w:themeColor="text1"/>
        </w:rPr>
        <w:t>es</w:t>
      </w:r>
      <w:r w:rsidR="00CF13B8" w:rsidRPr="002A0B10">
        <w:rPr>
          <w:color w:val="000000" w:themeColor="text1"/>
        </w:rPr>
        <w:t xml:space="preserve"> (and social behavior in general)</w:t>
      </w:r>
      <w:r w:rsidR="00EE283E" w:rsidRPr="002A0B10">
        <w:rPr>
          <w:color w:val="000000" w:themeColor="text1"/>
        </w:rPr>
        <w:t xml:space="preserve"> in </w:t>
      </w:r>
      <w:r w:rsidR="00CE4B23" w:rsidRPr="002A0B10">
        <w:rPr>
          <w:color w:val="000000" w:themeColor="text1"/>
        </w:rPr>
        <w:t>dignity cultures</w:t>
      </w:r>
      <w:r w:rsidR="003248D3" w:rsidRPr="002A0B10">
        <w:rPr>
          <w:color w:val="000000" w:themeColor="text1"/>
        </w:rPr>
        <w:t xml:space="preserve"> (i.e., Anglo-Western societies)</w:t>
      </w:r>
      <w:r w:rsidR="00133D8B" w:rsidRPr="002A0B10">
        <w:rPr>
          <w:color w:val="000000" w:themeColor="text1"/>
        </w:rPr>
        <w:t xml:space="preserve"> </w:t>
      </w:r>
      <w:r w:rsidR="00CF13B8" w:rsidRPr="002A0B10">
        <w:rPr>
          <w:color w:val="000000" w:themeColor="text1"/>
        </w:rPr>
        <w:t>may primarily be driven by one’s own moral compass</w:t>
      </w:r>
      <w:r w:rsidR="00133D8B" w:rsidRPr="002A0B10">
        <w:rPr>
          <w:color w:val="000000" w:themeColor="text1"/>
        </w:rPr>
        <w:t xml:space="preserve">, while </w:t>
      </w:r>
      <w:r w:rsidR="00403CF7" w:rsidRPr="002A0B10">
        <w:rPr>
          <w:color w:val="000000" w:themeColor="text1"/>
        </w:rPr>
        <w:t xml:space="preserve">apologies in </w:t>
      </w:r>
      <w:r w:rsidR="00CE4B23" w:rsidRPr="002A0B10">
        <w:rPr>
          <w:color w:val="000000" w:themeColor="text1"/>
        </w:rPr>
        <w:t>face</w:t>
      </w:r>
      <w:r w:rsidR="00D71EAD" w:rsidRPr="002A0B10">
        <w:rPr>
          <w:color w:val="000000" w:themeColor="text1"/>
        </w:rPr>
        <w:t xml:space="preserve"> cultures</w:t>
      </w:r>
      <w:r w:rsidR="003248D3" w:rsidRPr="002A0B10">
        <w:rPr>
          <w:color w:val="000000" w:themeColor="text1"/>
        </w:rPr>
        <w:t xml:space="preserve"> (i.e., East Asian societies) </w:t>
      </w:r>
      <w:r w:rsidR="00CF13B8" w:rsidRPr="002A0B10">
        <w:rPr>
          <w:color w:val="000000" w:themeColor="text1"/>
        </w:rPr>
        <w:t>may be</w:t>
      </w:r>
      <w:r w:rsidR="00D71EAD" w:rsidRPr="002A0B10">
        <w:rPr>
          <w:color w:val="000000" w:themeColor="text1"/>
        </w:rPr>
        <w:t xml:space="preserve"> </w:t>
      </w:r>
      <w:r w:rsidR="00133D8B" w:rsidRPr="002A0B10">
        <w:rPr>
          <w:color w:val="000000" w:themeColor="text1"/>
        </w:rPr>
        <w:t xml:space="preserve">more focused on </w:t>
      </w:r>
      <w:r w:rsidR="00D356E0" w:rsidRPr="002A0B10">
        <w:rPr>
          <w:color w:val="000000" w:themeColor="text1"/>
        </w:rPr>
        <w:t xml:space="preserve">effectively </w:t>
      </w:r>
      <w:r w:rsidR="00133D8B" w:rsidRPr="002A0B10">
        <w:rPr>
          <w:color w:val="000000" w:themeColor="text1"/>
        </w:rPr>
        <w:t xml:space="preserve">repairing relational </w:t>
      </w:r>
      <w:r w:rsidR="00264B51" w:rsidRPr="002A0B10">
        <w:rPr>
          <w:color w:val="000000" w:themeColor="text1"/>
        </w:rPr>
        <w:t>disruptions</w:t>
      </w:r>
      <w:r w:rsidR="00D356E0" w:rsidRPr="002A0B10">
        <w:rPr>
          <w:color w:val="000000" w:themeColor="text1"/>
        </w:rPr>
        <w:t xml:space="preserve"> </w:t>
      </w:r>
      <w:r w:rsidR="00F524C1" w:rsidRPr="002A0B10">
        <w:rPr>
          <w:color w:val="000000" w:themeColor="text1"/>
        </w:rPr>
        <w:fldChar w:fldCharType="begin"/>
      </w:r>
      <w:r w:rsidR="00F524C1" w:rsidRPr="002A0B10">
        <w:rPr>
          <w:color w:val="000000" w:themeColor="text1"/>
        </w:rPr>
        <w:instrText xml:space="preserve"> ADDIN ZOTERO_ITEM CSL_CITATION {"citationID":"3dcE1Txr","properties":{"formattedCitation":"(Leung &amp; Cohen, 2011; Maddux et al., 2011)","plainCitation":"(Leung &amp; Cohen, 2011; Maddux et al., 2011)","noteIndex":0},"citationItems":[{"id":74,"uris":["http://zotero.org/users/5867059/items/XEAY4HU5"],"itemData":{"id":74,"type":"article-journal","abstract":"The CuPS (Culture ϫ Person ϫ Situation) approach attempts to jointly consider culture and individual differences, without treating either as noise and without reducing one to the other. Culture is important because it helps define psychological situations and create meaningful clusters of behavior according to particular logics. Individual differences are important because individuals vary in the extent to which they endorse or reject a culture's ideals. Further, because different cultures are organized by different logics, individual differences mean something different in each. Central to these studies are concepts of honor-related violence and individual worth as being inalienable versus socially conferred. We illustrate our argument with 2 experiments involving participants from honor, face, and dignity cultures. The studies showed that the same “type” of person who was most helpful, honest, and likely to behave with integrity in one culture was the “type” of person least likely to do so in another culture. We discuss how CuPS can provide a rudimentary but integrated approach to understanding both within- and between-culture variation.","container-title":"Journal of Personality and Social Psychology","DOI":"10.1037/a0022151","ISSN":"1939-1315, 0022-3514","issue":"3","page":"507–526","title":"Within- and between-Culture Variation: Individual Differences and the Cultural Logics of Honor, Face, and Dignity Cultures.","title-short":"Within- and between-Culture Variation","volume":"100","author":[{"family":"Leung","given":"Angela K.-Y."},{"family":"Cohen","given":"Dov"}],"issued":{"date-parts":[["2011",3]]}}},{"id":921,"uris":["http://zotero.org/users/5867059/items/X5R2DNYX"],"itemData":{"id":921,"type":"article-journal","abstract":"&amp;lt;jats:sec&amp;gt;&amp;lt;jats:title&amp;gt;Abstract&amp;lt;/jats:title&amp;gt;&amp;lt;jats:p&amp;gt;One of the most effective means for re-establishing trust in negotiations and disputes is by making an apology. However, the function and meaning of an apology (and thus its effectiveness for negotiators) may differ across cultures. We hypothesized that people from an individual-agency culture (such as the United States) understand apologies as analytic mechanisms for assigning blame and re-establishing personal credibility. In contrast, apologies in collective-agency cultures (such as Japan) are understood to be general expressions of remorse rather than a means to assign culpability. A survey of Japanese and Americans found that, compared to Americans, Japanese apologized more often and were more likely to apologize for actions in which they were not involved; on the other hand, Americans were more likely than Japanese to equate apologizing with personal blame. A subsequent experimental study showed that these cultural differences in the function and meaning of apologies have implications for trust repair in disputes: apologies for integrity violations led to greater trust repair for Japanese than for Americans, but apologies for competence violations were somewhat more effective for Americans than Japanese. Implications for theory and practice are discussed.&amp;lt;/jats:p&amp;gt;\n         &amp;lt;/jats:sec&amp;gt;","container-title":"International Negotiation","DOI":"10.1163/157180611x592932","issue":"3","note":"publisher: Brill","page":"405-425","source":"cir.nii.ac.jp","title":"Cultural Differences in the Function and Meaning of Apologies","volume":"16","author":[{"family":"Maddux","given":"William W."},{"family":"Kim","given":"Peter H."},{"family":"Okumura","given":"Tetsushi"},{"family":"Brett","given":"Jeanne M."}],"issued":{"date-parts":[["2011"]]}}}],"schema":"https://github.com/citation-style-language/schema/raw/master/csl-citation.json"} </w:instrText>
      </w:r>
      <w:r w:rsidR="00F524C1" w:rsidRPr="002A0B10">
        <w:rPr>
          <w:color w:val="000000" w:themeColor="text1"/>
        </w:rPr>
        <w:fldChar w:fldCharType="separate"/>
      </w:r>
      <w:r w:rsidR="00F524C1" w:rsidRPr="002A0B10">
        <w:t>(Leung &amp; Cohen, 2011; Maddux et al., 2011)</w:t>
      </w:r>
      <w:r w:rsidR="00F524C1" w:rsidRPr="002A0B10">
        <w:rPr>
          <w:color w:val="000000" w:themeColor="text1"/>
        </w:rPr>
        <w:fldChar w:fldCharType="end"/>
      </w:r>
      <w:r w:rsidR="00F524C1" w:rsidRPr="002A0B10">
        <w:rPr>
          <w:color w:val="000000" w:themeColor="text1"/>
        </w:rPr>
        <w:t>.</w:t>
      </w:r>
    </w:p>
    <w:p w14:paraId="22E58C41" w14:textId="2F0DDED6" w:rsidR="004732CC" w:rsidRPr="002A0B10" w:rsidRDefault="00437ED3" w:rsidP="00A35D86">
      <w:r w:rsidRPr="002A0B10">
        <w:rPr>
          <w:color w:val="000000" w:themeColor="text1"/>
        </w:rPr>
        <w:t>Yet, taken together, our main moderation analyses</w:t>
      </w:r>
      <w:r w:rsidR="007813AE" w:rsidRPr="002A0B10">
        <w:rPr>
          <w:color w:val="000000" w:themeColor="text1"/>
        </w:rPr>
        <w:t xml:space="preserve"> as well as our complementary regional models</w:t>
      </w:r>
      <w:r w:rsidRPr="002A0B10">
        <w:rPr>
          <w:color w:val="000000" w:themeColor="text1"/>
        </w:rPr>
        <w:t xml:space="preserve"> suggest that the role of honor norms in shaping the link between apology beliefs and apology tendencies is limited, and may extend to attitudinal measures more than actual reports of past apology behavior </w:t>
      </w:r>
      <w:r w:rsidRPr="002A0B10">
        <w:rPr>
          <w:color w:val="000000" w:themeColor="text1"/>
        </w:rPr>
        <w:fldChar w:fldCharType="begin"/>
      </w:r>
      <w:r w:rsidRPr="002A0B10">
        <w:rPr>
          <w:color w:val="000000" w:themeColor="text1"/>
        </w:rPr>
        <w:instrText xml:space="preserve"> ADDIN ZOTERO_ITEM CSL_CITATION {"citationID":"VhVrvClh","properties":{"formattedCitation":"(in line with Kirchner-H\\uc0\\u228{}usler et al., 2024)","plainCitation":"(in line with Kirchner-Häusler et al., 2024)","noteIndex":0},"citationItems":[{"id":2263,"uris":["http://zotero.org/users/5867059/items/MXJHTR4Y"],"itemData":{"id":2263,"type":"manuscript","genre":"Manuscript under review at European Journal of Social Psychology","language":"en","license":"All rights reserved","source":"DOI.org (Crossref)","title":"Assessing the Role of Honor Culture and Image Concerns in Impeding Apologies","author":[{"family":"Kirchner-Häusler","given":"Alexander"},{"family":"Uskul","given":"Ayse K."},{"family":"Wohl","given":"Michael J. A."},{"family":"Orazani","given":"Nima"},{"family":"Rodríguez-Bailón","given":"Rosa"},{"family":"Cross","given":"Susan E."},{"family":"Gezici-Yalçın","given":"Meral"},{"family":"Harb","given":"Charles"},{"family":"Husnu","given":"Shenel"},{"family":"Kafetsios","given":"Konstantinos"},{"family":"Kateri","given":"Evangelia"},{"family":"Matamoros-Lima","given":"Juan"},{"family":"Miniesy","given":"Rania"},{"family":"Na","given":"Jinkyung"},{"family":"Pagliaro","given":"Stefano"},{"family":"Psaltis","given":"Charis"},{"family":"Rabie","given":"Dina"},{"family":"Teresii","given":"Manuel"},{"family":"Uchida","given":"Yukiko"},{"family":"Vignoles","given":"Vivian L."}],"issued":{"date-parts":[["2024"]]}},"prefix":"in line with "}],"schema":"https://github.com/citation-style-language/schema/raw/master/csl-citation.json"} </w:instrText>
      </w:r>
      <w:r w:rsidRPr="002A0B10">
        <w:rPr>
          <w:color w:val="000000" w:themeColor="text1"/>
        </w:rPr>
        <w:fldChar w:fldCharType="separate"/>
      </w:r>
      <w:r w:rsidRPr="002A0B10">
        <w:t>(in line with Kirchner-Häusler et al., 2024)</w:t>
      </w:r>
      <w:r w:rsidRPr="002A0B10">
        <w:rPr>
          <w:color w:val="000000" w:themeColor="text1"/>
        </w:rPr>
        <w:fldChar w:fldCharType="end"/>
      </w:r>
      <w:r w:rsidR="00BC489C" w:rsidRPr="002A0B10">
        <w:rPr>
          <w:color w:val="000000" w:themeColor="text1"/>
        </w:rPr>
        <w:t xml:space="preserve">. </w:t>
      </w:r>
      <w:r w:rsidR="00A668AC" w:rsidRPr="002A0B10">
        <w:t xml:space="preserve">Of course, </w:t>
      </w:r>
      <w:r w:rsidR="003C22D8" w:rsidRPr="002A0B10">
        <w:t xml:space="preserve">in </w:t>
      </w:r>
      <w:r w:rsidR="00A668AC" w:rsidRPr="002A0B10">
        <w:t>the present study</w:t>
      </w:r>
      <w:r w:rsidR="003C22D8" w:rsidRPr="002A0B10">
        <w:t xml:space="preserve"> </w:t>
      </w:r>
      <w:r w:rsidR="003C22D8" w:rsidRPr="002A0B10">
        <w:lastRenderedPageBreak/>
        <w:t xml:space="preserve">we focused on morality, effectiveness, and responsibility-signaling as apology beliefs that </w:t>
      </w:r>
      <w:r w:rsidR="00577E4F" w:rsidRPr="002A0B10">
        <w:t>appeared particularly suited to</w:t>
      </w:r>
      <w:r w:rsidR="00260785" w:rsidRPr="002A0B10">
        <w:t xml:space="preserve"> study</w:t>
      </w:r>
      <w:r w:rsidR="00577E4F" w:rsidRPr="002A0B10">
        <w:t xml:space="preserve"> variation across varying levels of honor norms, </w:t>
      </w:r>
      <w:r w:rsidR="00260785" w:rsidRPr="002A0B10">
        <w:t>but</w:t>
      </w:r>
      <w:r w:rsidR="00845F6A" w:rsidRPr="002A0B10">
        <w:t xml:space="preserve"> </w:t>
      </w:r>
      <w:r w:rsidR="00A9698E" w:rsidRPr="002A0B10">
        <w:t xml:space="preserve">honor may show a different set of results when examined in interaction with other dimensions of apology beliefs. </w:t>
      </w:r>
      <w:r w:rsidR="00044546" w:rsidRPr="002A0B10">
        <w:t xml:space="preserve">Future research should make sure to add to a comprehensive understanding of cultural factors </w:t>
      </w:r>
      <w:r w:rsidR="00A72583" w:rsidRPr="002A0B10">
        <w:t xml:space="preserve">by increasing the breadth of apology </w:t>
      </w:r>
      <w:r w:rsidR="004D797E" w:rsidRPr="002A0B10">
        <w:t>components</w:t>
      </w:r>
      <w:r w:rsidR="00A72583" w:rsidRPr="002A0B10">
        <w:t xml:space="preserve"> under study</w:t>
      </w:r>
      <w:r w:rsidR="005B79E4" w:rsidRPr="002A0B10">
        <w:t>, such as belief</w:t>
      </w:r>
      <w:r w:rsidR="00746EC3" w:rsidRPr="002A0B10">
        <w:t>s</w:t>
      </w:r>
      <w:r w:rsidR="005B79E4" w:rsidRPr="002A0B10">
        <w:t xml:space="preserve"> about </w:t>
      </w:r>
      <w:r w:rsidR="00B279D5" w:rsidRPr="002A0B10">
        <w:t>compensation or empathy</w:t>
      </w:r>
      <w:r w:rsidR="00BE5BA3" w:rsidRPr="002A0B10">
        <w:t xml:space="preserve"> </w:t>
      </w:r>
      <w:r w:rsidR="007B3912" w:rsidRPr="002A0B10">
        <w:fldChar w:fldCharType="begin"/>
      </w:r>
      <w:r w:rsidR="007B3912" w:rsidRPr="002A0B10">
        <w:instrText xml:space="preserve"> ADDIN ZOTERO_ITEM CSL_CITATION {"citationID":"eEVjLjCT","properties":{"formattedCitation":"(Fehr &amp; Gelfand, 2010)","plainCitation":"(Fehr &amp; Gelfand, 2010)","noteIndex":0},"citationItems":[{"id":2907,"uris":["http://zotero.org/users/5867059/items/YKQL69SX"],"itemData":{"id":2907,"type":"article-journal","abstract":"Apologies are useful social tools that can act as catalysts in the resolution of conflict and inspire forgiveness. Yet as numerous real-world blunders attest, apologies are not always effective. Whereas many lead to forgiveness and reconciliation, others simply fall on deaf ears. Despite the fact that apologies differ in their effectiveness, most research has focused on apologies as dichotomous phenomena wherein a victim either (a) receives an apology or (b) does not. Psychological research has yet to elucidate which components of apologies are most effective, and for whom. The present research begins to address this gap by testing the theory that perpetrators’ apologies are most likely to inspire victim forgiveness when their components align with victims’ self-construals. Regression and hierarchical linear modeling analyses from two studies support the primary hypotheses. As predicted, victims reacted most positively to apologies that were congruent with their self-construals.","container-title":"Organizational Behavior and Human Decision Processes","DOI":"10.1016/j.obhdp.2010.04.002","ISSN":"0749-5978","issue":"1","journalAbbreviation":"Organizational Behavior and Human Decision Processes","page":"37-50","source":"ScienceDirect","title":"When apologies work: How matching apology components to victims’ self-construals facilitates forgiveness","title-short":"When apologies work","volume":"113","author":[{"family":"Fehr","given":"Ryan"},{"family":"Gelfand","given":"Michele J."}],"issued":{"date-parts":[["2010",9,1]]}}}],"schema":"https://github.com/citation-style-language/schema/raw/master/csl-citation.json"} </w:instrText>
      </w:r>
      <w:r w:rsidR="007B3912" w:rsidRPr="002A0B10">
        <w:fldChar w:fldCharType="separate"/>
      </w:r>
      <w:r w:rsidR="007B3912" w:rsidRPr="002A0B10">
        <w:t>(Fehr &amp; Gelfand, 2010)</w:t>
      </w:r>
      <w:r w:rsidR="007B3912" w:rsidRPr="002A0B10">
        <w:fldChar w:fldCharType="end"/>
      </w:r>
      <w:r w:rsidR="00C875F4" w:rsidRPr="002A0B10">
        <w:t xml:space="preserve">, </w:t>
      </w:r>
      <w:r w:rsidR="00746EC3" w:rsidRPr="002A0B10">
        <w:t xml:space="preserve">about implications such as obligation shifting and reparations </w:t>
      </w:r>
      <w:r w:rsidR="00EC6A5F" w:rsidRPr="002A0B10">
        <w:fldChar w:fldCharType="begin"/>
      </w:r>
      <w:r w:rsidR="00EC6A5F" w:rsidRPr="002A0B10">
        <w:instrText xml:space="preserve"> ADDIN ZOTERO_ITEM CSL_CITATION {"citationID":"TMoquExa","properties":{"formattedCitation":"(Zaiser &amp; Giner-Sorolla, 2013)","plainCitation":"(Zaiser &amp; Giner-Sorolla, 2013)","noteIndex":0},"citationItems":[{"id":2909,"uris":["http://zotero.org/users/5867059/items/D2ZMIV6Y"],"itemData":{"id":2909,"type":"article-journal","abstract":"How are intergroup conciliatory acts (apologies and reparations) evaluated by members of the perpetrator group offering them? This research tests whether these outcomes can be predicted by obligation shifting: the perception that a conciliatory act has shifted the onus away from the perpetrators and onto the victim group. Four experiments in different contexts examined 3 possible outcomes for members of the perpetrator group: satisfaction with the act, negative feelings toward the victims, and support for future assistance. Across all 4 experiments, perceptions of obligation shifting predicted satisfaction with conciliatory acts, as did the perception that the ingroup’s image had improved. Furthermore, obligation shifting alone related to more negative feelings about the victims and predicted reduced support for further acts of assistance. Image improvement perceptions did not show these effects, and sometimes were related to less negative feelings about the victims. Directly manipulating impressions of obligation shifting and image improvement (Experiment 3) showed these relationships were causal. When there were differences between types of acts on the 3 outcome variables, obligation shifting and image perceptions mediated these relationships. The negative implications of obligation shifting, as well as the more encouraging role of image improvement perceptions, are discussed. (PsycInfo Database Record (c) 2020 APA, all rights reserved)","container-title":"Journal of Personality and Social Psychology","DOI":"10.1037/a0033296","ISSN":"1939-1315","issue":"4","note":"publisher-place: US\npublisher: American Psychological Association","page":"585-604","source":"APA PsycNet","title":"Saying sorry: Shifting obligation after conciliatory acts satisfies perpetrator group members","title-short":"Saying sorry","volume":"105","author":[{"family":"Zaiser","given":"Erica"},{"family":"Giner-Sorolla","given":"Roger"}],"issued":{"date-parts":[["2013"]]}}}],"schema":"https://github.com/citation-style-language/schema/raw/master/csl-citation.json"} </w:instrText>
      </w:r>
      <w:r w:rsidR="00EC6A5F" w:rsidRPr="002A0B10">
        <w:fldChar w:fldCharType="separate"/>
      </w:r>
      <w:r w:rsidR="00EC6A5F" w:rsidRPr="002A0B10">
        <w:t>(Zaiser &amp; Giner-Sorolla, 2013)</w:t>
      </w:r>
      <w:r w:rsidR="00EC6A5F" w:rsidRPr="002A0B10">
        <w:fldChar w:fldCharType="end"/>
      </w:r>
      <w:r w:rsidR="00A02F8A" w:rsidRPr="002A0B10">
        <w:t xml:space="preserve">, </w:t>
      </w:r>
      <w:r w:rsidR="00F04594" w:rsidRPr="002A0B10">
        <w:t xml:space="preserve">about the importance of receiving apologies </w:t>
      </w:r>
      <w:r w:rsidR="005378EB" w:rsidRPr="002A0B10">
        <w:fldChar w:fldCharType="begin"/>
      </w:r>
      <w:r w:rsidR="005378EB" w:rsidRPr="002A0B10">
        <w:instrText xml:space="preserve"> ADDIN ZOTERO_ITEM CSL_CITATION {"citationID":"AlWulbB4","properties":{"formattedCitation":"(De Cremer et al., 2011)","plainCitation":"(De Cremer et al., 2011)","noteIndex":0},"citationItems":[{"id":2913,"uris":["http://zotero.org/users/5867059/items/RGZBMKWB"],"itemData":{"id":2913,"type":"article-journal","abstract":"Apologies are commonly used to deal with transgressions in relationships. Results to date, however, indicate that the positive effects of apologies vary widely, and the match between people’s judgments of apologies and the true value of apologies has not been studied. Building on the affective and behavioral forecasting literature, we predicted that people would overestimate how much they value apologies in reality. Across three experimental studies, our results showed that after having been betrayed by another party (or after imagining this to be the case), people (a) rated the value of an apology much more highly when they imagined receiving an apology than when they actually received an apology and (b) displayed greater trusting behavior when they imagined receiving an apology than when they actually received an apology. These results suggest that people are prone to forecasting errors regarding the effectiveness of an apology and that they tend to overvalue the impact of receiving one. (PsycINFO Database Record (c) 2016 APA, all rights reserved)","container-title":"Psychological Science","DOI":"10.1177/0956797610391101","ISSN":"1467-9280","issue":"1","note":"publisher-place: US\npublisher: Sage Publications","page":"45-48","source":"APA PsycNet","title":"How important is an apology to you? Forecasting errors in evaluating the value of apologies","title-short":"How important is an apology to you?","volume":"22","author":[{"family":"De Cremer","given":"David"},{"family":"Pillutla","given":"Madan M."},{"family":"Folmer","given":"Chris Reinders"}],"issued":{"date-parts":[["2011"]]}}}],"schema":"https://github.com/citation-style-language/schema/raw/master/csl-citation.json"} </w:instrText>
      </w:r>
      <w:r w:rsidR="005378EB" w:rsidRPr="002A0B10">
        <w:fldChar w:fldCharType="separate"/>
      </w:r>
      <w:r w:rsidR="005378EB" w:rsidRPr="002A0B10">
        <w:t>(De Cremer et al., 2011)</w:t>
      </w:r>
      <w:r w:rsidR="005378EB" w:rsidRPr="002A0B10">
        <w:fldChar w:fldCharType="end"/>
      </w:r>
      <w:r w:rsidR="005378EB" w:rsidRPr="002A0B10">
        <w:t xml:space="preserve">, or </w:t>
      </w:r>
      <w:r w:rsidR="00A35D86" w:rsidRPr="002A0B10">
        <w:t xml:space="preserve">the risk of recurrence and trust after an apology </w:t>
      </w:r>
      <w:r w:rsidR="00A35D86" w:rsidRPr="002A0B10">
        <w:fldChar w:fldCharType="begin"/>
      </w:r>
      <w:r w:rsidR="00A35D86" w:rsidRPr="002A0B10">
        <w:instrText xml:space="preserve"> ADDIN ZOTERO_ITEM CSL_CITATION {"citationID":"oXIbG4sR","properties":{"formattedCitation":"(Lewicki &amp; Bunker, 1996)","plainCitation":"(Lewicki &amp; Bunker, 1996)","noteIndex":0},"citationItems":[{"id":2915,"uris":["http://zotero.org/users/5867059/items/XLDEKXYH"],"itemData":{"id":2915,"type":"article-journal","container-title":"Trust in Organizations: Frontiers of Theory and Research","DOI":"10.4135/9781452243610.n7","note":"publisher: SAGE Publications, Inc.","page":"114-139","source":"CiNii Research","title":"Developing and Maintaining Trust in Work Relationships","author":[{"family":"Lewicki","given":"Roy J."},{"family":"Bunker","given":"Barbara Benedict"}],"issued":{"date-parts":[["1996"]]}}}],"schema":"https://github.com/citation-style-language/schema/raw/master/csl-citation.json"} </w:instrText>
      </w:r>
      <w:r w:rsidR="00A35D86" w:rsidRPr="002A0B10">
        <w:fldChar w:fldCharType="separate"/>
      </w:r>
      <w:r w:rsidR="00A35D86" w:rsidRPr="002A0B10">
        <w:t>(Lewicki &amp; Bunker, 1996)</w:t>
      </w:r>
      <w:r w:rsidR="00A35D86" w:rsidRPr="002A0B10">
        <w:fldChar w:fldCharType="end"/>
      </w:r>
      <w:r w:rsidR="00A35D86" w:rsidRPr="002A0B10">
        <w:t>.</w:t>
      </w:r>
    </w:p>
    <w:p w14:paraId="70774DA9" w14:textId="0B724BF2" w:rsidR="00927BA9" w:rsidRPr="002A0B10" w:rsidRDefault="00927BA9" w:rsidP="00C07B7C">
      <w:pPr>
        <w:pStyle w:val="Heading2"/>
      </w:pPr>
      <w:r w:rsidRPr="002A0B10">
        <w:t>Limitations and Future Directions</w:t>
      </w:r>
    </w:p>
    <w:p w14:paraId="40313572" w14:textId="600EB58D" w:rsidR="00841B0A" w:rsidRPr="002A0B10" w:rsidRDefault="00B70C19" w:rsidP="00312EA6">
      <w:r w:rsidRPr="002A0B10">
        <w:t xml:space="preserve">The </w:t>
      </w:r>
      <w:r w:rsidR="00FC3049" w:rsidRPr="002A0B10">
        <w:t xml:space="preserve">results of the current study should be considered alongside some limitations. </w:t>
      </w:r>
      <w:r w:rsidR="00375D1C" w:rsidRPr="002A0B10">
        <w:t>First,</w:t>
      </w:r>
      <w:r w:rsidR="0058552B" w:rsidRPr="002A0B10">
        <w:t xml:space="preserve"> </w:t>
      </w:r>
      <w:r w:rsidR="00E55E5B" w:rsidRPr="002A0B10">
        <w:t xml:space="preserve">our study </w:t>
      </w:r>
      <w:r w:rsidR="009B55C0" w:rsidRPr="002A0B10">
        <w:t xml:space="preserve">aimed to study the role of (honor) culture in apology </w:t>
      </w:r>
      <w:r w:rsidR="00A36D31" w:rsidRPr="002A0B10">
        <w:t>beliefs</w:t>
      </w:r>
      <w:r w:rsidR="00222E7A" w:rsidRPr="002A0B10">
        <w:t xml:space="preserve">, but </w:t>
      </w:r>
      <w:r w:rsidR="00D1209A" w:rsidRPr="002A0B10">
        <w:t xml:space="preserve">other </w:t>
      </w:r>
      <w:r w:rsidR="000446B7" w:rsidRPr="002A0B10">
        <w:t>factors</w:t>
      </w:r>
      <w:r w:rsidR="00D1209A" w:rsidRPr="002A0B10">
        <w:t xml:space="preserve"> may </w:t>
      </w:r>
      <w:r w:rsidR="008D4610" w:rsidRPr="002A0B10">
        <w:t xml:space="preserve">influence </w:t>
      </w:r>
      <w:r w:rsidR="00D1209A" w:rsidRPr="002A0B10">
        <w:t xml:space="preserve">the processes surrounding apology </w:t>
      </w:r>
      <w:r w:rsidR="000E68D6" w:rsidRPr="002A0B10">
        <w:t>tendencies</w:t>
      </w:r>
      <w:r w:rsidR="00222E7A" w:rsidRPr="002A0B10">
        <w:t xml:space="preserve">. For </w:t>
      </w:r>
      <w:r w:rsidR="008D4610" w:rsidRPr="002A0B10">
        <w:t>instance</w:t>
      </w:r>
      <w:r w:rsidR="00222E7A" w:rsidRPr="002A0B10">
        <w:t xml:space="preserve">, </w:t>
      </w:r>
      <w:r w:rsidR="009F29CC" w:rsidRPr="002A0B10">
        <w:t xml:space="preserve">previous work has shown that individuals in highly satisfied relationships are generally more forgiving </w:t>
      </w:r>
      <w:r w:rsidR="00F524C1" w:rsidRPr="002A0B10">
        <w:fldChar w:fldCharType="begin"/>
      </w:r>
      <w:r w:rsidR="00F524C1" w:rsidRPr="002A0B10">
        <w:instrText xml:space="preserve"> ADDIN ZOTERO_ITEM CSL_CITATION {"citationID":"sK1CVvRv","properties":{"formattedCitation":"(Schumann, 2012)","plainCitation":"(Schumann, 2012)","noteIndex":0},"citationItems":[{"id":2271,"uris":["http://zotero.org/users/5867059/items/YPV4SXJ3"],"itemData":{"id":2271,"type":"article-journal","abstract":"Most past research on apologies examines participants’ responses to imaginary transgressions or minor offenses against strangers. This research consequently neglects how the quality of pre-existing relationships might influence responses to apologies in everyday life. I examined whether relationship satisfaction moderated the association between apologies and forgiveness in romantic relationships by influencing perceptions of apology sincerity. Members of 60 married or cohabiting couples first assessed their relationship satisfaction. Participants then completed daily diaries, reporting transgressions by their partners, apologies by their partners, perceived apology sincerity, and willingness to forgive their partners. Apologies predicted forgiveness only for participants highly satisfied with their relationships. In addition, relationship satisfaction was positively associated with participants' ratings of the sincerity of the apologies, which in turn predicted forgiveness. The findings suggest that, relative to less satisfied individuals, highly satisfied individuals are more forgiving following apologies, because they regard their partners’ apologies as sincere expressions of remorse. (PsycINFO Database Record (c) 2016 APA, all rights reserved)","container-title":"Journal of Social and Personal Relationships","DOI":"10.1177/0265407512448277","ISSN":"1460-3608","issue":"7","note":"publisher-place: US\npublisher: Sage Publications","page":"997-1010","source":"APA PsycNet","title":"Does love mean never having to say you’re sorry? Associations between relationship satisfaction, perceived apology sincerity, and forgiveness","title-short":"Does love mean never having to say you’re sorry?","volume":"29","author":[{"family":"Schumann","given":"Karina"}],"issued":{"date-parts":[["2012"]]}}}],"schema":"https://github.com/citation-style-language/schema/raw/master/csl-citation.json"} </w:instrText>
      </w:r>
      <w:r w:rsidR="00F524C1" w:rsidRPr="002A0B10">
        <w:fldChar w:fldCharType="separate"/>
      </w:r>
      <w:r w:rsidR="00F524C1" w:rsidRPr="002A0B10">
        <w:t>(Schumann, 2012)</w:t>
      </w:r>
      <w:r w:rsidR="00F524C1" w:rsidRPr="002A0B10">
        <w:fldChar w:fldCharType="end"/>
      </w:r>
      <w:r w:rsidR="000D3DF1" w:rsidRPr="002A0B10">
        <w:t xml:space="preserve">, that </w:t>
      </w:r>
      <w:r w:rsidR="00803112" w:rsidRPr="002A0B10">
        <w:t>people across cultures generally feel more obligated towards a stranger than a friend</w:t>
      </w:r>
      <w:r w:rsidR="00621386" w:rsidRPr="002A0B10">
        <w:t xml:space="preserve"> </w:t>
      </w:r>
      <w:r w:rsidR="00621386" w:rsidRPr="002A0B10">
        <w:fldChar w:fldCharType="begin"/>
      </w:r>
      <w:r w:rsidR="00312EA6" w:rsidRPr="002A0B10">
        <w:instrText xml:space="preserve"> ADDIN ZOTERO_ITEM CSL_CITATION {"citationID":"gKkKtG0x","properties":{"formattedCitation":"(Guan et al., 2009)","plainCitation":"(Guan et al., 2009)","noteIndex":0},"citationItems":[{"id":2209,"uris":["http://zotero.org/users/5867059/items/9IWTKFXD"],"itemData":{"id":2209,"type":"article-journal","abstract":"The current study examined the effects of national culture (U.S., China, and Korea) and interpersonal relationship type (a stranger and a friend) on apology. Findings revealed that participants (N = 376) from the three cultures differed in their perceptions of the offended person’s emotional reaction and their propensities toward apology use (i.e., desire, obligation, and intention to apologize, as well as their perception of normative apology use). Regardless of their cultures, participants showed stronger obligation and intention to apologize to a stranger than to a friend. With regard to the intention to apologize, both American and Korean participants showed a greater discrepancy between themselves and their estimate of most people in their own culture than did Chinese participants. Although participants from the three cultures did not differ in their propensities toward apology use for a friend, both American and Chinese participants showed greater discrepancy than did Korean participants for feeling obliged to apologize to a stranger. For intention to apologize to a stranger, both American and Korean participants, compared to Chinese, showed greater discrepancy between themselves and their estimate of most people in their own culture. Other ﬁndings and implications thereof are discussed in more detail in the paper.","container-title":"International Journal of Intercultural Relations","DOI":"10.1016/j.ijintrel.2008.10.001","ISSN":"01471767","issue":"1","journalAbbreviation":"International Journal of Intercultural Relations","language":"en","license":"https://www.elsevier.com/tdm/userlicense/1.0/","page":"32-45","source":"DOI.org (Crossref)","title":"Cross-cultural differences in apology","volume":"33","author":[{"family":"Guan","given":"Xiaowen"},{"family":"Park","given":"Hee Sun"},{"family":"Lee","given":"Hye Eun"}],"issued":{"date-parts":[["2009",1]]}}}],"schema":"https://github.com/citation-style-language/schema/raw/master/csl-citation.json"} </w:instrText>
      </w:r>
      <w:r w:rsidR="00621386" w:rsidRPr="002A0B10">
        <w:fldChar w:fldCharType="separate"/>
      </w:r>
      <w:r w:rsidR="00312EA6" w:rsidRPr="002A0B10">
        <w:t>(Guan et al., 2009)</w:t>
      </w:r>
      <w:r w:rsidR="00621386" w:rsidRPr="002A0B10">
        <w:fldChar w:fldCharType="end"/>
      </w:r>
      <w:r w:rsidR="00803112" w:rsidRPr="002A0B10">
        <w:t xml:space="preserve">, </w:t>
      </w:r>
      <w:r w:rsidR="006E37A1" w:rsidRPr="002A0B10">
        <w:t xml:space="preserve">and that apologies were perceived as more effective when they </w:t>
      </w:r>
      <w:r w:rsidR="00F6090A" w:rsidRPr="002A0B10">
        <w:t xml:space="preserve">went against gender stereotypes </w:t>
      </w:r>
      <w:r w:rsidR="003B7A74" w:rsidRPr="002A0B10">
        <w:fldChar w:fldCharType="begin"/>
      </w:r>
      <w:r w:rsidR="003B7A74" w:rsidRPr="002A0B10">
        <w:instrText xml:space="preserve"> ADDIN ZOTERO_ITEM CSL_CITATION {"citationID":"VnnUwtuN","properties":{"formattedCitation":"(Polin et al., 2024)","plainCitation":"(Polin et al., 2024)","noteIndex":0},"citationItems":[{"id":2273,"uris":["http://zotero.org/users/5867059/items/HTG7Y95Y"],"itemData":{"id":2273,"type":"article-journal","abstract":"While it is well understood that the content included in an apology matters, what constitutes an effective apology may differ depending on the gender of the person delivering it. In this article, we test competing theoretical perspectives (i.e., role congruity theory and expectancy violation theory [EVT]) about the relative effectiveness of apologies that include language that conforms (or not) with the gender stereotypes ascribed to the apologizer. Results of four studies supported an EVT perspective and showed that apologies were perceived to be relatively more effective when they contradicted gender stereotypes (i.e., communal [agentic] apologies by men [women]). Specifically, Study 1 provided an initial test of the competing hypotheses using celebrity apologies on Twitter. Then, results of three experiments (Studies 2, 3a, and 3b) built upon these initial findings and tested the psychological mechanisms proposed by EVT to explain why counterstereotypical apologies are beneficial (i.e., attributions of interpersonal sensitivity [assertiveness] and enhanced perceptions of benevolence [competence] for men [women]). Our contributions to theory and practice are discussed. (PsycInfo Database Record (c) 2024 APA, all rights reserved)","container-title":"Journal of Applied Psychology","DOI":"10.1037/apl0001128","ISSN":"1939-1854","issue":"3","note":"publisher-place: US\npublisher: American Psychological Association","page":"339-361","source":"APA PsycNet","title":"Sorry to ask but … how is apology effectiveness dependent on apology content and gender?","volume":"109","author":[{"family":"Polin","given":"Beth"},{"family":"Doyle","given":"Sarah P."},{"family":"Kim","given":"Sijun"},{"family":"Lewicki","given":"Roy J."},{"family":"Chawla","given":"Nitya"}],"issued":{"date-parts":[["2024"]]}}}],"schema":"https://github.com/citation-style-language/schema/raw/master/csl-citation.json"} </w:instrText>
      </w:r>
      <w:r w:rsidR="003B7A74" w:rsidRPr="002A0B10">
        <w:fldChar w:fldCharType="separate"/>
      </w:r>
      <w:r w:rsidR="003B7A74" w:rsidRPr="002A0B10">
        <w:t>(Polin et al., 2024)</w:t>
      </w:r>
      <w:r w:rsidR="003B7A74" w:rsidRPr="002A0B10">
        <w:fldChar w:fldCharType="end"/>
      </w:r>
      <w:r w:rsidR="00F6090A" w:rsidRPr="002A0B10">
        <w:t xml:space="preserve">. </w:t>
      </w:r>
      <w:r w:rsidR="00841B0A" w:rsidRPr="002A0B10">
        <w:t>R</w:t>
      </w:r>
      <w:r w:rsidR="004D71FD" w:rsidRPr="002A0B10">
        <w:t xml:space="preserve">elatedly, </w:t>
      </w:r>
      <w:r w:rsidR="008D4610" w:rsidRPr="002A0B10">
        <w:t>although</w:t>
      </w:r>
      <w:r w:rsidR="0034448D" w:rsidRPr="002A0B10">
        <w:t xml:space="preserve"> the current </w:t>
      </w:r>
      <w:r w:rsidR="008D4610" w:rsidRPr="002A0B10">
        <w:t xml:space="preserve">research </w:t>
      </w:r>
      <w:r w:rsidR="0034448D" w:rsidRPr="002A0B10">
        <w:t>primarily focused on decontextualized</w:t>
      </w:r>
      <w:r w:rsidR="00D67A23" w:rsidRPr="002A0B10">
        <w:t xml:space="preserve"> </w:t>
      </w:r>
      <w:r w:rsidR="00A36D31" w:rsidRPr="002A0B10">
        <w:t>beliefs about</w:t>
      </w:r>
      <w:r w:rsidR="0034448D" w:rsidRPr="002A0B10">
        <w:t xml:space="preserve"> apologies as a </w:t>
      </w:r>
      <w:r w:rsidR="00496FF0" w:rsidRPr="002A0B10">
        <w:t xml:space="preserve">reference point for cultural differences, </w:t>
      </w:r>
      <w:r w:rsidR="00D67A23" w:rsidRPr="002A0B10">
        <w:t>research</w:t>
      </w:r>
      <w:r w:rsidR="00496FF0" w:rsidRPr="002A0B10">
        <w:t xml:space="preserve"> </w:t>
      </w:r>
      <w:r w:rsidR="0083467D" w:rsidRPr="002A0B10">
        <w:t xml:space="preserve">on </w:t>
      </w:r>
      <w:r w:rsidR="00496FF0" w:rsidRPr="002A0B10">
        <w:t xml:space="preserve">apologies has shown that </w:t>
      </w:r>
      <w:r w:rsidR="00D67A23" w:rsidRPr="002A0B10">
        <w:t xml:space="preserve">their </w:t>
      </w:r>
      <w:r w:rsidR="00496FF0" w:rsidRPr="002A0B10">
        <w:t xml:space="preserve">evaluations can vary </w:t>
      </w:r>
      <w:r w:rsidR="000B652B" w:rsidRPr="002A0B10">
        <w:t xml:space="preserve">substantially according to the characteristics of the specific situational context, such as </w:t>
      </w:r>
      <w:r w:rsidR="00B52737" w:rsidRPr="002A0B10">
        <w:t xml:space="preserve">incurred cost </w:t>
      </w:r>
      <w:r w:rsidR="0049567D" w:rsidRPr="002A0B10">
        <w:fldChar w:fldCharType="begin"/>
      </w:r>
      <w:r w:rsidR="0049567D" w:rsidRPr="002A0B10">
        <w:instrText xml:space="preserve"> ADDIN ZOTERO_ITEM CSL_CITATION {"citationID":"zpLGfgJK","properties":{"formattedCitation":"(Ohtsubo et al., 2012)","plainCitation":"(Ohtsubo et al., 2012)","noteIndex":0},"citationItems":[{"id":2275,"uris":["http://zotero.org/users/5867059/items/3PCWG9HV"],"itemData":{"id":2275,"type":"article-journal","abstract":"After inadvertently committing an interpersonal transgression, an offender might make an effortful apology (e.g. cancelling an important meeting to make an apology as soon as possible). Such costly apologies signal the apologiser’s sincere intention to restore the endangered relationship. The present study investigated this costly signalling model of apology across seven countries (Chile, China, Indonesia, Japan, the Netherlands, South Korea and the U.S.). Participants were asked to imagine that a friend had committed an interpersonal transgression against them and had then apologised in either a costly or non-costly fashion. The results showed that costly apologies were perceived to be significantly more sincere than no cost apologies in the all seven countries. We further investigated whether religious beliefs would moderate the effect of costly apologies. Consistent with our prediction and evolutionary hypothesis, costly apologies were perceived to be significantly more sincere than no cost apologies across religious groups (Buddhists, Christians, and Muslims). (PsycINFO Database Record (c) 2016 APA, all rights reserved)","container-title":"Journal of Evolutionary Psychology","DOI":"10.1556/JEP.10.2012.4.3","ISSN":"2060-5587","issue":"4","note":"publisher-place: Hungary\npublisher: Akadémiai Kiadó","page":"187-204","source":"APA PsycNet","title":"Are costly apologies universally perceived as being sincere? A test of the costly apology-perceived sincerity relationship in seven countries","title-short":"Are costly apologies universally perceived as being sincere?","volume":"10","author":[{"family":"Ohtsubo","given":"Yohsuke"},{"family":"Watanabe","given":"Esuka"},{"family":"Kim","given":"Jiyoon"},{"family":"Kulas","given":"John T."},{"family":"Muluk","given":"Hamdi"},{"family":"Nazar","given":"Gabriela"},{"family":"Wang","given":"Feixue"},{"family":"Zhang","given":"Jingyu"}],"issued":{"date-parts":[["2012"]]}}}],"schema":"https://github.com/citation-style-language/schema/raw/master/csl-citation.json"} </w:instrText>
      </w:r>
      <w:r w:rsidR="0049567D" w:rsidRPr="002A0B10">
        <w:fldChar w:fldCharType="separate"/>
      </w:r>
      <w:r w:rsidR="0049567D" w:rsidRPr="002A0B10">
        <w:t>(Ohtsubo et al., 2012)</w:t>
      </w:r>
      <w:r w:rsidR="0049567D" w:rsidRPr="002A0B10">
        <w:fldChar w:fldCharType="end"/>
      </w:r>
      <w:r w:rsidR="00B52737" w:rsidRPr="002A0B10">
        <w:t xml:space="preserve">, severity of the transgression </w:t>
      </w:r>
      <w:r w:rsidR="002A3165" w:rsidRPr="002A0B10">
        <w:fldChar w:fldCharType="begin"/>
      </w:r>
      <w:r w:rsidR="00776596" w:rsidRPr="002A0B10">
        <w:instrText xml:space="preserve"> ADDIN ZOTERO_ITEM CSL_CITATION {"citationID":"i3awFJqg","properties":{"formattedCitation":"(Schlenker &amp; Darby, 1981)","plainCitation":"(Schlenker &amp; Darby, 1981)","noteIndex":0},"citationItems":[{"id":106,"uris":["http://zotero.org/users/5867059/items/MAUSPDBJ","http://zotero.org/users/5867059/items/ELNUHDFA"],"itemData":{"id":106,"type":"article-journal","abstract":"Apologies are admissions of blameworthiness and regret for an undesirable event and allow actors to try to obtain a pardon from audiences. To test hypotheses about when apologies are used and the forms they take, 120 subjects were asked to imagine themselves as the central character in a scenario in which they inadvertently bumped into another person in a public place. The actor's responsibility for the incident and the amount of harm done to the \"victim\" weresystematically manipulated. As hypothesized, apologies were used in a perfunctory manner (saying \"Pardon me\" and then going about one's business) when the cnsequences of the event were minor. However, as the consequences became more negative, subjects employed an increased number of apology components, including saying they were sorry, expressing remorse, and offering to help the victim. Whe high responsibility and high consequences coexisted, subjects were most likely to employ self-castigation and explicitly request forgiveness. These results support the hypothesis that as the severity of a social predicament increases, so does both the use of nonperfunctory apologies and the number of components employed in apologies.","container-title":"Social Psychology Quarterly","DOI":"10.2307/3033840","ISSN":"0190-2725","issue":"3","note":"publisher: [Sage Publications, Inc., American Sociological Association]","page":"271-278","source":"JSTOR","title":"The Use of Apologies in Social Predicaments","volume":"44","author":[{"family":"Schlenker","given":"Barry R."},{"family":"Darby","given":"Bruce W."}],"issued":{"date-parts":[["1981"]]}}}],"schema":"https://github.com/citation-style-language/schema/raw/master/csl-citation.json"} </w:instrText>
      </w:r>
      <w:r w:rsidR="002A3165" w:rsidRPr="002A0B10">
        <w:fldChar w:fldCharType="separate"/>
      </w:r>
      <w:r w:rsidR="002A3165" w:rsidRPr="002A0B10">
        <w:t>(Schlenker &amp; Darby, 1981)</w:t>
      </w:r>
      <w:r w:rsidR="002A3165" w:rsidRPr="002A0B10">
        <w:fldChar w:fldCharType="end"/>
      </w:r>
      <w:r w:rsidR="00024636" w:rsidRPr="002A0B10">
        <w:t>,</w:t>
      </w:r>
      <w:r w:rsidR="00380027" w:rsidRPr="002A0B10">
        <w:t xml:space="preserve"> or fear of sanctions </w:t>
      </w:r>
      <w:r w:rsidR="000B650D" w:rsidRPr="002A0B10">
        <w:fldChar w:fldCharType="begin"/>
      </w:r>
      <w:r w:rsidR="000B650D" w:rsidRPr="002A0B10">
        <w:instrText xml:space="preserve"> ADDIN ZOTERO_ITEM CSL_CITATION {"citationID":"kixvDLJ2","properties":{"formattedCitation":"(Mu &amp; Bobocel, 2019)","plainCitation":"(Mu &amp; Bobocel, 2019)","noteIndex":0},"citationItems":[{"id":2279,"uris":["http://zotero.org/users/5867059/items/JXV98LMX"],"itemData":{"id":2279,"type":"article-journal","abstract":"Despite the importance of apology in reconciling interpersonal transgressions, little research has focused on the people engaging in the behavior. Why do transgressors apologize in the workplace, and do apology motives shape transgressor perceptions of reconciliation? We conducted three field studies using qualitative and quantitative methodologies to examine these questions. In Studies 1 and 2 (total N = 781), we identified four distinct apology motives</w:instrText>
      </w:r>
      <w:r w:rsidR="000B650D" w:rsidRPr="002A0B10">
        <w:rPr>
          <w:rFonts w:hint="eastAsia"/>
        </w:rPr>
        <w:instrText>—</w:instrText>
      </w:r>
      <w:r w:rsidR="000B650D" w:rsidRPr="002A0B10">
        <w:instrText>self</w:instrText>
      </w:r>
      <w:r w:rsidR="000B650D" w:rsidRPr="002A0B10">
        <w:rPr>
          <w:rFonts w:hint="eastAsia"/>
        </w:rPr>
        <w:instrText>‐</w:instrText>
      </w:r>
      <w:r w:rsidR="000B650D" w:rsidRPr="002A0B10">
        <w:instrText>blame, relational value, personal expedience, and fear of sanctions</w:instrText>
      </w:r>
      <w:r w:rsidR="000B650D" w:rsidRPr="002A0B10">
        <w:rPr>
          <w:rFonts w:hint="eastAsia"/>
        </w:rPr>
        <w:instrText>—</w:instrText>
      </w:r>
      <w:r w:rsidR="000B650D" w:rsidRPr="002A0B10">
        <w:instrText>and developed self</w:instrText>
      </w:r>
      <w:r w:rsidR="000B650D" w:rsidRPr="002A0B10">
        <w:rPr>
          <w:rFonts w:hint="eastAsia"/>
        </w:rPr>
        <w:instrText>‐</w:instrText>
      </w:r>
      <w:r w:rsidR="000B650D" w:rsidRPr="002A0B10">
        <w:instrText>report scales to measure the motives. In Study 3 (N = 420), we examined relations between apology motives and transgressor perceptions of victim forgiveness and relationship reconciliation through the lens of motivated cognition. We found that apologizing due to self</w:instrText>
      </w:r>
      <w:r w:rsidR="000B650D" w:rsidRPr="002A0B10">
        <w:rPr>
          <w:rFonts w:hint="eastAsia"/>
        </w:rPr>
        <w:instrText>‐</w:instrText>
      </w:r>
      <w:r w:rsidR="000B650D" w:rsidRPr="002A0B10">
        <w:instrText>blame, relational value, and personal expedience increases perceptions of victim forgiveness, whereas apologizing due to fear of sanctions decreases perceived forgiveness. Moreover, mediation analyses revealed that motives indirectly influence transgressor perceptions of relationship reconciliation through perceived forgiveness. Taken together, our research presents a novel multidimensional perspective on apology</w:instrText>
      </w:r>
      <w:r w:rsidR="000B650D" w:rsidRPr="002A0B10">
        <w:rPr>
          <w:rFonts w:hint="eastAsia"/>
        </w:rPr>
        <w:instrText>‐</w:instrText>
      </w:r>
      <w:r w:rsidR="000B650D" w:rsidRPr="002A0B10">
        <w:instrText xml:space="preserve">giving in the workplace, suggesting that why transgressors apologize can affect their perceptions of reconciliation. Overall, our research highlights the need to incorporate transgressor cognitive and motivational processes into reconciliation research. (PsycInfo Database Record (c) 2022 APA, all rights reserved)","container-title":"Journal of Organizational Behavior","DOI":"10.1002/job.2376","ISSN":"1099-1379","issue":"8","note":"publisher-place: US\npublisher: John Wiley &amp; Sons","page":"912-930","source":"APA PsycNet","title":"Why did I say sorry? Apology motives and transgressor perceptions of reconciliation","title-short":"Why did I say sorry?","volume":"40","author":[{"family":"Mu","given":"Frank"},{"family":"Bobocel","given":"D. Ramona"}],"issued":{"date-parts":[["2019"]]}}}],"schema":"https://github.com/citation-style-language/schema/raw/master/csl-citation.json"} </w:instrText>
      </w:r>
      <w:r w:rsidR="000B650D" w:rsidRPr="002A0B10">
        <w:fldChar w:fldCharType="separate"/>
      </w:r>
      <w:r w:rsidR="000B650D" w:rsidRPr="002A0B10">
        <w:t>(Mu &amp; Bobocel, 2019)</w:t>
      </w:r>
      <w:r w:rsidR="000B650D" w:rsidRPr="002A0B10">
        <w:fldChar w:fldCharType="end"/>
      </w:r>
      <w:r w:rsidR="00D65E05" w:rsidRPr="002A0B10">
        <w:t xml:space="preserve">. </w:t>
      </w:r>
      <w:r w:rsidR="0082328B" w:rsidRPr="002A0B10">
        <w:t>Consequently</w:t>
      </w:r>
      <w:r w:rsidR="00841B0A" w:rsidRPr="002A0B10">
        <w:t xml:space="preserve">, the current </w:t>
      </w:r>
      <w:r w:rsidR="0082328B" w:rsidRPr="002A0B10">
        <w:t xml:space="preserve">findings </w:t>
      </w:r>
      <w:r w:rsidR="00841B0A" w:rsidRPr="002A0B10">
        <w:t>represent</w:t>
      </w:r>
      <w:r w:rsidR="0082328B" w:rsidRPr="002A0B10">
        <w:t xml:space="preserve"> </w:t>
      </w:r>
      <w:r w:rsidR="00841B0A" w:rsidRPr="002A0B10">
        <w:t xml:space="preserve">a starting point for expanding cross-cultural, and </w:t>
      </w:r>
      <w:r w:rsidR="00841B0A" w:rsidRPr="002A0B10">
        <w:lastRenderedPageBreak/>
        <w:t xml:space="preserve">particularly intersectional, work on apology </w:t>
      </w:r>
      <w:r w:rsidR="000F204A" w:rsidRPr="002A0B10">
        <w:t>beliefs</w:t>
      </w:r>
      <w:r w:rsidR="00841B0A" w:rsidRPr="002A0B10">
        <w:t xml:space="preserve">, and future </w:t>
      </w:r>
      <w:r w:rsidR="00FC42B8" w:rsidRPr="002A0B10">
        <w:t>studies</w:t>
      </w:r>
      <w:r w:rsidR="00841B0A" w:rsidRPr="002A0B10">
        <w:t xml:space="preserve"> should more closely examine the interplay of several social spheres in shaping apology behavior.</w:t>
      </w:r>
    </w:p>
    <w:p w14:paraId="69A8FB4F" w14:textId="2F57C20F" w:rsidR="009B55C0" w:rsidRPr="002A0B10" w:rsidRDefault="00380376" w:rsidP="00380376">
      <w:pPr>
        <w:ind w:firstLine="0"/>
      </w:pPr>
      <w:r w:rsidRPr="002A0B10">
        <w:tab/>
      </w:r>
      <w:r w:rsidR="0017407E" w:rsidRPr="002A0B10">
        <w:t>Second</w:t>
      </w:r>
      <w:r w:rsidRPr="002A0B10">
        <w:t xml:space="preserve">, although our theoretical framework </w:t>
      </w:r>
      <w:r w:rsidR="00F8598E" w:rsidRPr="002A0B10">
        <w:t>lends itself to</w:t>
      </w:r>
      <w:r w:rsidR="00F117AF" w:rsidRPr="002A0B10">
        <w:t xml:space="preserve"> a </w:t>
      </w:r>
      <w:r w:rsidR="00055849" w:rsidRPr="002A0B10">
        <w:t xml:space="preserve">causal </w:t>
      </w:r>
      <w:r w:rsidR="00F8598E" w:rsidRPr="002A0B10">
        <w:t>perspective</w:t>
      </w:r>
      <w:r w:rsidR="00055849" w:rsidRPr="002A0B10">
        <w:t xml:space="preserve"> </w:t>
      </w:r>
      <w:r w:rsidR="00F117AF" w:rsidRPr="002A0B10">
        <w:t xml:space="preserve">in which </w:t>
      </w:r>
      <w:r w:rsidR="00055849" w:rsidRPr="002A0B10">
        <w:t xml:space="preserve">apology beliefs </w:t>
      </w:r>
      <w:r w:rsidR="00F117AF" w:rsidRPr="002A0B10">
        <w:t xml:space="preserve">shape </w:t>
      </w:r>
      <w:r w:rsidR="00564648" w:rsidRPr="002A0B10">
        <w:t xml:space="preserve">attitudes </w:t>
      </w:r>
      <w:r w:rsidR="00F117AF" w:rsidRPr="002A0B10">
        <w:t xml:space="preserve">and influence </w:t>
      </w:r>
      <w:r w:rsidR="00564648" w:rsidRPr="002A0B10">
        <w:t xml:space="preserve">behavior, </w:t>
      </w:r>
      <w:r w:rsidRPr="002A0B10">
        <w:t xml:space="preserve">our cross-sectional data does </w:t>
      </w:r>
      <w:r w:rsidR="0083467D" w:rsidRPr="002A0B10">
        <w:t xml:space="preserve">not </w:t>
      </w:r>
      <w:r w:rsidR="00F117AF" w:rsidRPr="002A0B10">
        <w:t xml:space="preserve">permit such causal </w:t>
      </w:r>
      <w:r w:rsidR="00564648" w:rsidRPr="002A0B10">
        <w:t>conclusions</w:t>
      </w:r>
      <w:r w:rsidR="00F117AF" w:rsidRPr="002A0B10">
        <w:t>. Therefore, our findings sho</w:t>
      </w:r>
      <w:r w:rsidR="00B8437F" w:rsidRPr="002A0B10">
        <w:t xml:space="preserve">uld </w:t>
      </w:r>
      <w:r w:rsidR="003F5DD0" w:rsidRPr="002A0B10">
        <w:t xml:space="preserve">primarily </w:t>
      </w:r>
      <w:r w:rsidR="00B8437F" w:rsidRPr="002A0B10">
        <w:t xml:space="preserve">be interpreted </w:t>
      </w:r>
      <w:r w:rsidR="003F5DD0" w:rsidRPr="002A0B10">
        <w:t xml:space="preserve">as patterns of associations. </w:t>
      </w:r>
      <w:r w:rsidR="00B8437F" w:rsidRPr="002A0B10">
        <w:t xml:space="preserve">Given that </w:t>
      </w:r>
      <w:r w:rsidR="0065211F" w:rsidRPr="002A0B10">
        <w:t xml:space="preserve">honor cultures </w:t>
      </w:r>
      <w:r w:rsidR="00B8437F" w:rsidRPr="002A0B10">
        <w:t xml:space="preserve">are often characterized </w:t>
      </w:r>
      <w:r w:rsidR="00105618" w:rsidRPr="002A0B10">
        <w:t xml:space="preserve">by heightened propensity for conflict escalation, such as </w:t>
      </w:r>
      <w:r w:rsidR="009562C6" w:rsidRPr="002A0B10">
        <w:t>honor killings</w:t>
      </w:r>
      <w:r w:rsidR="00105618" w:rsidRPr="002A0B10">
        <w:t xml:space="preserve"> </w:t>
      </w:r>
      <w:r w:rsidR="00ED74D3" w:rsidRPr="002A0B10">
        <w:fldChar w:fldCharType="begin"/>
      </w:r>
      <w:r w:rsidR="00ED74D3" w:rsidRPr="002A0B10">
        <w:instrText xml:space="preserve"> ADDIN ZOTERO_ITEM CSL_CITATION {"citationID":"25efYv28","properties":{"formattedCitation":"(Kulczycki &amp; Windle, 2011)","plainCitation":"(Kulczycki &amp; Windle, 2011)","noteIndex":0},"citationItems":[{"id":2281,"uris":["http://zotero.org/users/5867059/items/UNWFVHBG"],"itemData":{"id":2281,"type":"article-journal","abstract":"A systematic review of the research literature on honor killings in the Middle East and North Africa (MENA) indicates a paucity of studies relative to the presumed magnitude of the problem. Forty articles were reviewed and critically appraised, of which only 9 contained primary data and 11 presented original secondary analyses. Despite a recent increase in published studies, persistent methodological limitations restrict the generalizability of findings. Most studies focus on legal aspects, determinants, and characteristics of victims and perpetrators. Victims are mostly young females murdered by their male kin. Unambiguous evidence of a decline in tolerance of honor killings remains elusive.","container-title":"Violence Against Women","DOI":"10.1177/1077801211434127","ISSN":"1552-8448","issue":"11","journalAbbreviation":"Violence Against Women","language":"eng","note":"PMID: 22312039","page":"1442-1464","source":"PubMed","title":"Honor killings in the Middle East and North Africa: a systematic review of the literature","title-short":"Honor killings in the Middle East and North Africa","volume":"17","author":[{"family":"Kulczycki","given":"Andrzej"},{"family":"Windle","given":"Sarah"}],"issued":{"date-parts":[["2011",11]]}}}],"schema":"https://github.com/citation-style-language/schema/raw/master/csl-citation.json"} </w:instrText>
      </w:r>
      <w:r w:rsidR="00ED74D3" w:rsidRPr="002A0B10">
        <w:fldChar w:fldCharType="separate"/>
      </w:r>
      <w:r w:rsidR="00ED74D3" w:rsidRPr="002A0B10">
        <w:t>(Kulczycki &amp; Windle, 2011)</w:t>
      </w:r>
      <w:r w:rsidR="00ED74D3" w:rsidRPr="002A0B10">
        <w:fldChar w:fldCharType="end"/>
      </w:r>
      <w:r w:rsidR="00345D01" w:rsidRPr="002A0B10">
        <w:t xml:space="preserve"> or warfare</w:t>
      </w:r>
      <w:r w:rsidR="00ED74D3" w:rsidRPr="002A0B10">
        <w:t xml:space="preserve"> </w:t>
      </w:r>
      <w:r w:rsidR="00ED74D3" w:rsidRPr="002A0B10">
        <w:fldChar w:fldCharType="begin"/>
      </w:r>
      <w:r w:rsidR="00ED74D3" w:rsidRPr="002A0B10">
        <w:instrText xml:space="preserve"> ADDIN ZOTERO_ITEM CSL_CITATION {"citationID":"qgLEbzGh","properties":{"formattedCitation":"(Cao et al., 2021)","plainCitation":"(Cao et al., 2021)","noteIndex":0},"citationItems":[{"id":2283,"uris":["http://zotero.org/users/5867059/items/QIN2F5ER"],"itemData":{"id":2283,"type":"report","abstract":"According to the widely known ‘culture of honor’ hypothesis from social psychology, traditional herding practices are believed to have generated a value system that is conducive to revenge-taking and violence. We test this idea at a global scale using a combination of ethnographic records, historical folklore information, global data on contemporary conflict events, and large-scale surveys. The data show systematic links between traditional herding practices and a culture of honor. First, the culture of pre-industrial societies that relied on animal herding emphasizes violence, punishment, and revenge-taking. Second, contemporary ethnolinguistic groups that historically subsisted more strongly on herding have more frequent and severe conflict today. Third, the contemporary descendants of herders report being more willing to take revenge and punish unfair behavior in the globally representative Global Preferences Survey. In all, the evidence supports the idea that this form of economic subsistence generated a functional psychology that has persisted until today and plays a role in shaping conflict across the globe.","genre":"NBER Working Paper","number":"29250","publisher":"National Bureau of Economic Research, Inc","source":"RePEc - Econpapers","title":"Herding, Warfare, and a Culture of Honor: Global Evidence","title-short":"Herding, Warfare, and a Culture of Honor","URL":"https://econpapers.repec.org/paper/nbrnberwo/29250.htm","author":[{"family":"Cao","given":"Yiming"},{"family":"Enke","given":"Benjamin"},{"family":"Falk","given":"Armin"},{"family":"Giuliano","given":"Paola"},{"family":"Nunn","given":"Nathan"}],"accessed":{"date-parts":[["2024",12,14]]},"issued":{"date-parts":[["2021",9]]}}}],"schema":"https://github.com/citation-style-language/schema/raw/master/csl-citation.json"} </w:instrText>
      </w:r>
      <w:r w:rsidR="00ED74D3" w:rsidRPr="002A0B10">
        <w:fldChar w:fldCharType="separate"/>
      </w:r>
      <w:r w:rsidR="00ED74D3" w:rsidRPr="002A0B10">
        <w:t>(Cao et al., 2021)</w:t>
      </w:r>
      <w:r w:rsidR="00ED74D3" w:rsidRPr="002A0B10">
        <w:fldChar w:fldCharType="end"/>
      </w:r>
      <w:r w:rsidR="001531FB" w:rsidRPr="002A0B10">
        <w:t xml:space="preserve">, further experimental research </w:t>
      </w:r>
      <w:r w:rsidR="00C90092" w:rsidRPr="002A0B10">
        <w:t xml:space="preserve">exploring </w:t>
      </w:r>
      <w:r w:rsidR="001531FB" w:rsidRPr="002A0B10">
        <w:t xml:space="preserve">how apology beliefs can be leveraged to increase </w:t>
      </w:r>
      <w:r w:rsidR="00CC1E8F" w:rsidRPr="002A0B10">
        <w:t xml:space="preserve">both willingness to apologize and offered apologies may be a particular important. </w:t>
      </w:r>
      <w:r w:rsidR="002A5CD4" w:rsidRPr="002A0B10">
        <w:t>Building on approache</w:t>
      </w:r>
      <w:r w:rsidR="00ED09AD" w:rsidRPr="002A0B10">
        <w:t>s</w:t>
      </w:r>
      <w:r w:rsidR="002A5CD4" w:rsidRPr="002A0B10">
        <w:t xml:space="preserve"> like</w:t>
      </w:r>
      <w:r w:rsidR="00CC1E8F" w:rsidRPr="002A0B10">
        <w:t xml:space="preserve"> the </w:t>
      </w:r>
      <w:r w:rsidR="00345D01" w:rsidRPr="002A0B10">
        <w:t xml:space="preserve">honor-as-morality </w:t>
      </w:r>
      <w:r w:rsidR="00CC1E8F" w:rsidRPr="002A0B10">
        <w:t xml:space="preserve">reframing </w:t>
      </w:r>
      <w:r w:rsidR="002A5CD4" w:rsidRPr="002A0B10">
        <w:t xml:space="preserve">strategy proposed </w:t>
      </w:r>
      <w:r w:rsidR="00CC1E8F" w:rsidRPr="002A0B10">
        <w:t xml:space="preserve">by Lin and colleagues </w:t>
      </w:r>
      <w:r w:rsidR="00ED74D3" w:rsidRPr="002A0B10">
        <w:fldChar w:fldCharType="begin"/>
      </w:r>
      <w:r w:rsidR="00E87124" w:rsidRPr="002A0B10">
        <w:instrText xml:space="preserve"> ADDIN ZOTERO_ITEM CSL_CITATION {"citationID":"0MqnW0ni","properties":{"formattedCitation":"(2022)","plainCitation":"(2022)","noteIndex":0},"citationItems":[{"id":920,"uris":["http://zotero.org/users/5867059/items/SRH7F2KI"],"itemData":{"id":920,"type":"article-journal","abstract":"In honor cultures, relatively minor disputes can escalate, making numerous forms of aggression widespread. We find evidence that honor cultures’ focus on virility impedes a key conflict de-escalation strategy—apology—that can be successfully promoted through a shift in mindset. Across five studies using mixed methods (text analysis of congressional speeches, a cross-cultural comparison, surveys, and experiments), people from honor societies (e.g., Turkey and US honor states), people who endorse honor values, and people who imagine living in a society with strong honor norms are less willing to apologize for their transgressions (studies 1–4). This apology reluctance is driven by concerns about reputation in honor cultures. Notably, honor is achieved not only by upholding strength and reputation (virility) but also through moral integrity (virtue). The dual focus of honor suggests a potential mechanism for promoting apologies: shifting the focus of honor from reputation to moral integrity. Indeed, we find that such a shift led people in honor cultures to perceive apologizing more positively and apologize more (study 5). By identifying a barrier to apologizing in honor cultures and illustrating ways to overcome it, our research provides insights for deploying culturally intelligent conflict-management strategies in such contexts.","container-title":"Proceedings of the National Academy of Sciences","DOI":"10.1073/pnas.2210324119","issue":"41","note":"publisher: Proceedings of the National Academy of Sciences","page":"e2210324119","source":"pnas.org (Atypon)","title":"From virility to virtue: the psychology of apology in honor cultures","title-short":"From virility to virtue","volume":"119","author":[{"family":"Lin","given":"Ying"},{"family":"Caluori","given":"Nava"},{"family":"Öztürk","given":"Engin Bağış"},{"family":"Gelfand","given":"Michele J."}],"issued":{"date-parts":[["2022",10,11]]}},"suppress-author":true}],"schema":"https://github.com/citation-style-language/schema/raw/master/csl-citation.json"} </w:instrText>
      </w:r>
      <w:r w:rsidR="00ED74D3" w:rsidRPr="002A0B10">
        <w:fldChar w:fldCharType="separate"/>
      </w:r>
      <w:r w:rsidR="00E87124" w:rsidRPr="002A0B10">
        <w:t>(2022)</w:t>
      </w:r>
      <w:r w:rsidR="00ED74D3" w:rsidRPr="002A0B10">
        <w:fldChar w:fldCharType="end"/>
      </w:r>
      <w:r w:rsidR="00345D01" w:rsidRPr="002A0B10">
        <w:t xml:space="preserve">, </w:t>
      </w:r>
      <w:r w:rsidR="00A23345" w:rsidRPr="002A0B10">
        <w:t xml:space="preserve">future work could focus on </w:t>
      </w:r>
      <w:r w:rsidR="002A5CD4" w:rsidRPr="002A0B10">
        <w:t xml:space="preserve">interventions that manipulate </w:t>
      </w:r>
      <w:r w:rsidR="00A23345" w:rsidRPr="002A0B10">
        <w:t xml:space="preserve">apology beliefs at </w:t>
      </w:r>
      <w:r w:rsidR="002A5CD4" w:rsidRPr="002A0B10">
        <w:t xml:space="preserve">both the </w:t>
      </w:r>
      <w:r w:rsidR="00A23345" w:rsidRPr="002A0B10">
        <w:t>personal</w:t>
      </w:r>
      <w:r w:rsidR="002A5CD4" w:rsidRPr="002A0B10">
        <w:t xml:space="preserve"> and </w:t>
      </w:r>
      <w:r w:rsidR="00A23345" w:rsidRPr="002A0B10">
        <w:t>normative level</w:t>
      </w:r>
      <w:r w:rsidR="002A5CD4" w:rsidRPr="002A0B10">
        <w:t xml:space="preserve">s. For example, </w:t>
      </w:r>
      <w:r w:rsidR="00593AD3" w:rsidRPr="002A0B10">
        <w:t xml:space="preserve">providing </w:t>
      </w:r>
      <w:r w:rsidR="002A5CD4" w:rsidRPr="002A0B10">
        <w:t xml:space="preserve">societal </w:t>
      </w:r>
      <w:r w:rsidR="00593AD3" w:rsidRPr="002A0B10">
        <w:t xml:space="preserve">sentiment data about apologies </w:t>
      </w:r>
      <w:r w:rsidR="002A5CD4" w:rsidRPr="002A0B10">
        <w:t xml:space="preserve">or employing </w:t>
      </w:r>
      <w:r w:rsidR="00C90B77" w:rsidRPr="002A0B10">
        <w:t xml:space="preserve">cognitive-behavioral techniques to shift </w:t>
      </w:r>
      <w:r w:rsidR="006224FB" w:rsidRPr="002A0B10">
        <w:t xml:space="preserve">situational appraisals </w:t>
      </w:r>
      <w:r w:rsidR="00C90B77" w:rsidRPr="002A0B10">
        <w:t xml:space="preserve">could foster more positive </w:t>
      </w:r>
      <w:r w:rsidR="000E56A2" w:rsidRPr="002A0B10">
        <w:t xml:space="preserve">apology </w:t>
      </w:r>
      <w:r w:rsidR="00650776" w:rsidRPr="002A0B10">
        <w:t xml:space="preserve">tendencies </w:t>
      </w:r>
      <w:r w:rsidR="000E56A2" w:rsidRPr="002A0B10">
        <w:t xml:space="preserve">and </w:t>
      </w:r>
      <w:r w:rsidR="00C90B77" w:rsidRPr="002A0B10">
        <w:t xml:space="preserve">help </w:t>
      </w:r>
      <w:r w:rsidR="000E56A2" w:rsidRPr="002A0B10">
        <w:t xml:space="preserve">reduce the risk of escalation. </w:t>
      </w:r>
    </w:p>
    <w:p w14:paraId="4585C909" w14:textId="5F854376" w:rsidR="00F42F9D" w:rsidRPr="002A0B10" w:rsidRDefault="000E56A2" w:rsidP="00A9062A">
      <w:pPr>
        <w:ind w:firstLine="0"/>
      </w:pPr>
      <w:r w:rsidRPr="002A0B10">
        <w:tab/>
      </w:r>
      <w:r w:rsidR="00AF2FDA" w:rsidRPr="002A0B10">
        <w:t>Thirdly</w:t>
      </w:r>
      <w:r w:rsidR="0017407E" w:rsidRPr="002A0B10">
        <w:t xml:space="preserve">, touching upon the lack of interaction effects of apology beliefs with honor, </w:t>
      </w:r>
      <w:r w:rsidR="00A27C31" w:rsidRPr="002A0B10">
        <w:t>our study took a relatively general approach to the dynamics that may surround apologies in honor environments</w:t>
      </w:r>
      <w:r w:rsidR="006D1CE3" w:rsidRPr="002A0B10">
        <w:t xml:space="preserve"> and examined honor as a general factor </w:t>
      </w:r>
      <w:r w:rsidR="001D0992" w:rsidRPr="002A0B10">
        <w:t xml:space="preserve">at </w:t>
      </w:r>
      <w:r w:rsidR="006D1CE3" w:rsidRPr="002A0B10">
        <w:t xml:space="preserve">the societal level </w:t>
      </w:r>
      <w:r w:rsidR="00E87124" w:rsidRPr="002A0B10">
        <w:fldChar w:fldCharType="begin"/>
      </w:r>
      <w:r w:rsidR="00E87124" w:rsidRPr="002A0B10">
        <w:instrText xml:space="preserve"> ADDIN ZOTERO_ITEM CSL_CITATION {"citationID":"p38e1tsN","properties":{"formattedCitation":"(following the conceptualization of societal honor norms by Vignoles et al., 2024)","plainCitation":"(following the conceptualization of societal honor norms by Vignoles et al., 2024)","noteIndex":0},"citationItems":[{"id":783,"uris":["http://zotero.org/users/5867059/items/2LMH4K8L"],"itemData":{"id":783,"type":"manuscript","event-place":"Manuscript accepted at Personality and Social Psychology Bulletin","genre":"Manuscript","publisher-place":"Manuscript accepted at Personality and Social Psychology Bulletin","title":"Are Mediterranean societies honour cultures? The cultural logics of Honor, Face, and Dignity in Southern-Europe and the MENA Region","author":[{"family":"Vignoles","given":"Vivian L."},{"family":"Kirchner-Häusler","given":"Alexander"},{"family":"Uskul","given":"Ayse K."},{"family":"Cross","given":"Susan E."},{"family":"Na","given":"Jinkyung"},{"family":"Uchida","given":"Yukiko"},{"family":"Rodriguez-Bailón","given":"Rosa"},{"family":"Castillo","given":"Vanessa A."},{"family":"Gezici Yalçın","given":"Meral"},{"family":"Harb","given":"Charles"},{"family":"Husnu","given":"Shenel"},{"family":"Ishii","given":"Keiko"},{"family":"Jin","given":"Shuxian"},{"family":"Karamaouna","given":"Panagiota"},{"family":"Kafetsios","given":"Konstantinos"},{"family":"Kateri","given":"Evangelia"},{"family":"Matamoros-Lima","given":"Juan"},{"family":"Liu","given":"Daqing"},{"family":"Miniesy","given":"Rania"},{"family":"Özkan","given":"Zafer"},{"family":"Pagliaro","given":"Stefano"},{"family":"Psaltis","given":"Charis"},{"family":"Rabie","given":"Dina"},{"family":"Teresi","given":"Manuel"}],"issued":{"date-parts":[["2024"]]}},"prefix":"following the conceptualization of societal honor norms by "}],"schema":"https://github.com/citation-style-language/schema/raw/master/csl-citation.json"} </w:instrText>
      </w:r>
      <w:r w:rsidR="00E87124" w:rsidRPr="002A0B10">
        <w:fldChar w:fldCharType="separate"/>
      </w:r>
      <w:r w:rsidR="00E87124" w:rsidRPr="002A0B10">
        <w:t>(following the conceptualization of societal honor norms by Vignoles et al., 2024)</w:t>
      </w:r>
      <w:r w:rsidR="00E87124" w:rsidRPr="002A0B10">
        <w:fldChar w:fldCharType="end"/>
      </w:r>
      <w:r w:rsidR="00E87124" w:rsidRPr="002A0B10">
        <w:t>.</w:t>
      </w:r>
      <w:r w:rsidR="006D1CE3" w:rsidRPr="002A0B10">
        <w:t xml:space="preserve"> </w:t>
      </w:r>
      <w:bookmarkStart w:id="18" w:name="_Hlk197001887"/>
      <w:r w:rsidR="006D1CE3" w:rsidRPr="002A0B10">
        <w:t xml:space="preserve">However, previous work has outlined honor as a multifaceted social construct comprised of various dimensions, such as </w:t>
      </w:r>
      <w:r w:rsidR="00BA5A36" w:rsidRPr="002A0B10">
        <w:t xml:space="preserve">morality, family honor, </w:t>
      </w:r>
      <w:r w:rsidR="00143217" w:rsidRPr="002A0B10">
        <w:t>masculine honor, and feminine honor</w:t>
      </w:r>
      <w:r w:rsidR="00BA5A36" w:rsidRPr="002A0B10">
        <w:t xml:space="preserve"> </w:t>
      </w:r>
      <w:r w:rsidR="00E87124" w:rsidRPr="002A0B10">
        <w:fldChar w:fldCharType="begin"/>
      </w:r>
      <w:r w:rsidR="00776596" w:rsidRPr="002A0B10">
        <w:instrText xml:space="preserve"> ADDIN ZOTERO_ITEM CSL_CITATION {"citationID":"kV1ftS6Q","properties":{"formattedCitation":"(Guerra et al., 2013; Mosquera et al., 2002; Rodriguez Mosquera et al., 2002, 2008)","plainCitation":"(Guerra et al., 2013; Mosquera et al., 2002; Rodriguez Mosquera et al., 2002, 2008)","noteIndex":0},"citationItems":[{"id":215,"uris":["http://zotero.org/users/5867059/items/57F7GDTC"],"itemData":{"id":215,"type":"article-journal","abstract":"Honor is an important construct, mainly emphasized in collectivist cultures, such as Brazil. However, there is a lack of studies regarding honor in this cultural context. Therefore, the current research aims at proposing a short version of the Honor Scale (HS-16) to the Brazilian context. Construct validity (i.e., factorial, convergent, and discriminant validity, as well as internal consistency and composite reliability) is reported in Studies 1 (n = 220) and 2 (n = 222), with participants from general population. In both studies, participants answered the Honor Scale and demographic questions. The authors ﬁnd the HS-16 to be a reliable and valid scale, thereby enabling its use in quantitative studies regarding the correlates of honor concerns.","container-title":"Journal of Applied Social Psychology","DOI":"10.1111/jasp.12089","ISSN":"00219029","issue":"6","journalAbbreviation":"J Appl Soc Psychol","language":"en","page":"1273-1280","source":"DOI.org (Crossref)","title":"Honor Scale: evidence on construct validity: Honor Scale construct validity","title-short":"Honor Scale","volume":"43","author":[{"family":"Guerra","given":"Valeschka M."},{"family":"Gouveia","given":"Valdiney V."},{"family":"C. R. Araújo","given":"Rafaella","non-dropping-particle":"de"},{"family":"Andrade","given":"Josemberg M.","non-dropping-particle":"de"},{"family":"Gaudêncio","given":"Carmen A."}],"issued":{"date-parts":[["2013",6]]}}},{"id":2877,"uris":["http://zotero.org/users/5867059/items/XMC4SRI2"],"itemData":{"id":2877,"type":"article-journal","abstract":"The authors report two studies on notions of honor (i.e., the situations and behaviors associated with honor, its enhancement, and its loss) in a Mediterranean country (Spain) and a northern European country (the Netherlands). A total of 271 persons (140 Spanish, 131 Dutch) participated in Study 1, and a total of 327 persons (169 Spanish, 158 Dutch) participated in Study 2. The main aim of Study 1 was to characterize Spain and the Netherlands in terms of their value priorities. Study 2 consisted of an in-depth analysis of Spanish and Dutch participants’free descriptions of honor. The results indicated that Spanish and Dutch notions of honor are closely related to the values emphasized in these countries: Honor is more closely related to family and social interdependence in Spain than in the Netherlands, whereas honor is associated with self-achievement and autonomy to a greater extent in the Netherlands than in Spain.","container-title":"Journal of Cross-Cultural Psychology","DOI":"10.1177/0022022102033001002","ISSN":"0022-0221","issue":"1","language":"EN","note":"publisher: SAGE Publications Inc","page":"16-36","source":"SAGE Journals","title":"Honor in the Mediterranean and Northern Europe","volume":"33","author":[{"family":"Mosquera","given":"Patricia M. Rodriguez"},{"family":"Manstead","given":"Antony S. R."},{"family":"Fischer","given":"Agneta H."}],"issued":{"date-parts":[["2002",1,1]]}}},{"id":61,"uris":["http://zotero.org/users/5867059/items/QMNDBTTI"],"itemData":{"id":61,"type":"article-journal","container-title":"Cognition &amp; Emotion","DOI":"10.1080/02699930143000167","ISSN":"0269-9931, 1464-0600","issue":"1","page":"143–163","title":"The Role of Honour Concerns in Emotional Reactions to Offences","volume":"16","author":[{"family":"Rodriguez Mosquera","given":"Patricia M."},{"family":"Manstead","given":"Antony S.R."},{"family":"Fischer","given":"Agneta H."}],"issued":{"date-parts":[["2002",1]]}}},{"id":535,"uris":["http://zotero.org/users/5867059/items/AJ2ZG7FV"],"itemData":{"id":535,"type":"article-journal","container-title":"Cognition &amp; Emotion","DOI":"10.1080/02699930701822272","ISSN":"0269-9931, 1464-0600","issue":"8","journalAbbreviation":"Cognition &amp; Emotion","language":"en","page":"1471-1498","source":"DOI.org (Crossref)","title":"Attack, disapproval, or withdrawal? The role of honour in anger and shame responses to being insulted","title-short":"Attack, disapproval, or withdrawal?","volume":"22","author":[{"family":"Rodriguez Mosquera","given":"Patricia M."},{"family":"Fischer","given":"Agneta H."},{"family":"Manstead","given":"Antony S. R."},{"family":"Zaalberg","given":"Ruud"}],"issued":{"date-parts":[["2008",12]]}}}],"schema":"https://github.com/citation-style-language/schema/raw/master/csl-citation.json"} </w:instrText>
      </w:r>
      <w:r w:rsidR="00E87124" w:rsidRPr="002A0B10">
        <w:fldChar w:fldCharType="separate"/>
      </w:r>
      <w:r w:rsidR="00776596" w:rsidRPr="002A0B10">
        <w:t>(Guerra et al., 2013; Mosquera et al., 2002; Rodriguez Mosquera et al., 2002, 2008)</w:t>
      </w:r>
      <w:r w:rsidR="00E87124" w:rsidRPr="002A0B10">
        <w:fldChar w:fldCharType="end"/>
      </w:r>
      <w:r w:rsidR="009B7D65" w:rsidRPr="002A0B10">
        <w:t xml:space="preserve">, </w:t>
      </w:r>
      <w:r w:rsidR="00143217" w:rsidRPr="002A0B10">
        <w:t xml:space="preserve">which may align and support beliefs about apologies in different ways </w:t>
      </w:r>
      <w:r w:rsidR="00E87124" w:rsidRPr="002A0B10">
        <w:fldChar w:fldCharType="begin"/>
      </w:r>
      <w:r w:rsidR="00E87124" w:rsidRPr="002A0B10">
        <w:instrText xml:space="preserve"> ADDIN ZOTERO_ITEM CSL_CITATION {"citationID":"JTVoa53I","properties":{"formattedCitation":"(Kirchner-H\\uc0\\u228{}usler et al., 2024)","plainCitation":"(Kirchner-Häusler et al., 2024)","noteIndex":0},"citationItems":[{"id":2263,"uris":["http://zotero.org/users/5867059/items/MXJHTR4Y"],"itemData":{"id":2263,"type":"manuscript","genre":"Manuscript under review at European Journal of Social Psychology","language":"en","license":"All rights reserved","source":"DOI.org (Crossref)","title":"Assessing the Role of Honor Culture and Image Concerns in Impeding Apologies","author":[{"family":"Kirchner-Häusler","given":"Alexander"},{"family":"Uskul","given":"Ayse K."},{"family":"Wohl","given":"Michael J. A."},{"family":"Orazani","given":"Nima"},{"family":"Rodríguez-Bailón","given":"Rosa"},{"family":"Cross","given":"Susan E."},{"family":"Gezici-Yalçın","given":"Meral"},{"family":"Harb","given":"Charles"},{"family":"Husnu","given":"Shenel"},{"family":"Kafetsios","given":"Konstantinos"},{"family":"Kateri","given":"Evangelia"},{"family":"Matamoros-Lima","given":"Juan"},{"family":"Miniesy","given":"Rania"},{"family":"Na","given":"Jinkyung"},{"family":"Pagliaro","given":"Stefano"},{"family":"Psaltis","given":"Charis"},{"family":"Rabie","given":"Dina"},{"family":"Teresii","given":"Manuel"},{"family":"Uchida","given":"Yukiko"},{"family":"Vignoles","given":"Vivian L."}],"issued":{"date-parts":[["2024"]]}}}],"schema":"https://github.com/citation-style-language/schema/raw/master/csl-citation.json"} </w:instrText>
      </w:r>
      <w:r w:rsidR="00E87124" w:rsidRPr="002A0B10">
        <w:fldChar w:fldCharType="separate"/>
      </w:r>
      <w:r w:rsidR="00E87124" w:rsidRPr="002A0B10">
        <w:t>(Kirchner-Häusler et al., 2024)</w:t>
      </w:r>
      <w:r w:rsidR="00E87124" w:rsidRPr="002A0B10">
        <w:fldChar w:fldCharType="end"/>
      </w:r>
      <w:bookmarkEnd w:id="18"/>
      <w:r w:rsidR="00143217" w:rsidRPr="002A0B10">
        <w:rPr>
          <w:color w:val="000000" w:themeColor="text1"/>
        </w:rPr>
        <w:t xml:space="preserve">. </w:t>
      </w:r>
      <w:bookmarkStart w:id="19" w:name="_Hlk201320867"/>
      <w:r w:rsidR="00143217" w:rsidRPr="002A0B10">
        <w:rPr>
          <w:color w:val="000000" w:themeColor="text1"/>
        </w:rPr>
        <w:t xml:space="preserve">Similarly, </w:t>
      </w:r>
      <w:r w:rsidR="00136F7B" w:rsidRPr="002A0B10">
        <w:rPr>
          <w:color w:val="000000" w:themeColor="text1"/>
        </w:rPr>
        <w:t xml:space="preserve">while our approach focused on honor norms as societal-level cultural characteristics, future research may also benefit </w:t>
      </w:r>
      <w:r w:rsidR="00136F7B" w:rsidRPr="002A0B10">
        <w:rPr>
          <w:color w:val="000000" w:themeColor="text1"/>
        </w:rPr>
        <w:lastRenderedPageBreak/>
        <w:t xml:space="preserve">from </w:t>
      </w:r>
      <w:r w:rsidR="00857706" w:rsidRPr="002A0B10">
        <w:rPr>
          <w:color w:val="000000" w:themeColor="text1"/>
        </w:rPr>
        <w:t>complementary analyses examining</w:t>
      </w:r>
      <w:r w:rsidR="00136F7B" w:rsidRPr="002A0B10">
        <w:rPr>
          <w:color w:val="000000" w:themeColor="text1"/>
        </w:rPr>
        <w:t xml:space="preserve"> individual-level endorsement of honor values</w:t>
      </w:r>
      <w:r w:rsidR="00857706" w:rsidRPr="002A0B10">
        <w:rPr>
          <w:color w:val="000000" w:themeColor="text1"/>
        </w:rPr>
        <w:t xml:space="preserve">, </w:t>
      </w:r>
      <w:proofErr w:type="gramStart"/>
      <w:r w:rsidR="00857706" w:rsidRPr="002A0B10">
        <w:rPr>
          <w:color w:val="000000" w:themeColor="text1"/>
        </w:rPr>
        <w:t xml:space="preserve">which </w:t>
      </w:r>
      <w:r w:rsidR="00136F7B" w:rsidRPr="002A0B10">
        <w:rPr>
          <w:color w:val="000000" w:themeColor="text1"/>
        </w:rPr>
        <w:t xml:space="preserve"> could</w:t>
      </w:r>
      <w:proofErr w:type="gramEnd"/>
      <w:r w:rsidR="00136F7B" w:rsidRPr="002A0B10">
        <w:rPr>
          <w:color w:val="000000" w:themeColor="text1"/>
        </w:rPr>
        <w:t xml:space="preserve"> provide more comprehensive </w:t>
      </w:r>
      <w:r w:rsidR="00857706" w:rsidRPr="002A0B10">
        <w:rPr>
          <w:color w:val="000000" w:themeColor="text1"/>
        </w:rPr>
        <w:t>insights into</w:t>
      </w:r>
      <w:r w:rsidR="00136F7B" w:rsidRPr="002A0B10">
        <w:rPr>
          <w:color w:val="000000" w:themeColor="text1"/>
        </w:rPr>
        <w:t xml:space="preserve"> how honor shapes apology beliefs</w:t>
      </w:r>
      <w:r w:rsidR="00857706" w:rsidRPr="002A0B10">
        <w:rPr>
          <w:color w:val="000000" w:themeColor="text1"/>
        </w:rPr>
        <w:t xml:space="preserve">, </w:t>
      </w:r>
      <w:r w:rsidR="00136F7B" w:rsidRPr="002A0B10">
        <w:rPr>
          <w:color w:val="000000" w:themeColor="text1"/>
        </w:rPr>
        <w:t>similar to how personal</w:t>
      </w:r>
      <w:r w:rsidR="00857706" w:rsidRPr="002A0B10">
        <w:rPr>
          <w:color w:val="000000" w:themeColor="text1"/>
        </w:rPr>
        <w:t xml:space="preserve"> </w:t>
      </w:r>
      <w:r w:rsidR="00136F7B" w:rsidRPr="002A0B10">
        <w:rPr>
          <w:color w:val="000000" w:themeColor="text1"/>
        </w:rPr>
        <w:t xml:space="preserve">beliefs </w:t>
      </w:r>
      <w:r w:rsidR="00857706" w:rsidRPr="002A0B10">
        <w:rPr>
          <w:color w:val="000000" w:themeColor="text1"/>
        </w:rPr>
        <w:t>consistently</w:t>
      </w:r>
      <w:r w:rsidR="00136F7B" w:rsidRPr="002A0B10">
        <w:rPr>
          <w:color w:val="000000" w:themeColor="text1"/>
        </w:rPr>
        <w:t xml:space="preserve"> predicted apology tendencies in our data. Finally, </w:t>
      </w:r>
      <w:r w:rsidR="00143217" w:rsidRPr="002A0B10">
        <w:rPr>
          <w:color w:val="000000" w:themeColor="text1"/>
        </w:rPr>
        <w:t>even though we included and compared Anglo-Western and East Asian societies as reference groups for dignity and face cultures, respectively</w:t>
      </w:r>
      <w:r w:rsidR="00A918FD" w:rsidRPr="002A0B10">
        <w:rPr>
          <w:color w:val="000000" w:themeColor="text1"/>
        </w:rPr>
        <w:t xml:space="preserve"> </w:t>
      </w:r>
      <w:r w:rsidR="00E87124" w:rsidRPr="002A0B10">
        <w:rPr>
          <w:color w:val="000000" w:themeColor="text1"/>
        </w:rPr>
        <w:fldChar w:fldCharType="begin"/>
      </w:r>
      <w:r w:rsidR="00E87124" w:rsidRPr="002A0B10">
        <w:rPr>
          <w:color w:val="000000" w:themeColor="text1"/>
        </w:rPr>
        <w:instrText xml:space="preserve"> ADDIN ZOTERO_ITEM CSL_CITATION {"citationID":"vYlRXmir","properties":{"formattedCitation":"(following Vignoles et al., 2024)","plainCitation":"(following Vignoles et al., 2024)","noteIndex":0},"citationItems":[{"id":783,"uris":["http://zotero.org/users/5867059/items/2LMH4K8L"],"itemData":{"id":783,"type":"manuscript","event-place":"Manuscript accepted at Personality and Social Psychology Bulletin","genre":"Manuscript","publisher-place":"Manuscript accepted at Personality and Social Psychology Bulletin","title":"Are Mediterranean societies honour cultures? The cultural logics of Honor, Face, and Dignity in Southern-Europe and the MENA Region","author":[{"family":"Vignoles","given":"Vivian L."},{"family":"Kirchner-Häusler","given":"Alexander"},{"family":"Uskul","given":"Ayse K."},{"family":"Cross","given":"Susan E."},{"family":"Na","given":"Jinkyung"},{"family":"Uchida","given":"Yukiko"},{"family":"Rodriguez-Bailón","given":"Rosa"},{"family":"Castillo","given":"Vanessa A."},{"family":"Gezici Yalçın","given":"Meral"},{"family":"Harb","given":"Charles"},{"family":"Husnu","given":"Shenel"},{"family":"Ishii","given":"Keiko"},{"family":"Jin","given":"Shuxian"},{"family":"Karamaouna","given":"Panagiota"},{"family":"Kafetsios","given":"Konstantinos"},{"family":"Kateri","given":"Evangelia"},{"family":"Matamoros-Lima","given":"Juan"},{"family":"Liu","given":"Daqing"},{"family":"Miniesy","given":"Rania"},{"family":"Özkan","given":"Zafer"},{"family":"Pagliaro","given":"Stefano"},{"family":"Psaltis","given":"Charis"},{"family":"Rabie","given":"Dina"},{"family":"Teresi","given":"Manuel"}],"issued":{"date-parts":[["2024"]]}},"prefix":"following "}],"schema":"https://github.com/citation-style-language/schema/raw/master/csl-citation.json"} </w:instrText>
      </w:r>
      <w:r w:rsidR="00E87124" w:rsidRPr="002A0B10">
        <w:rPr>
          <w:color w:val="000000" w:themeColor="text1"/>
        </w:rPr>
        <w:fldChar w:fldCharType="separate"/>
      </w:r>
      <w:r w:rsidR="00E87124" w:rsidRPr="002A0B10">
        <w:t>(following Vignoles et al., 2024)</w:t>
      </w:r>
      <w:r w:rsidR="00E87124" w:rsidRPr="002A0B10">
        <w:rPr>
          <w:color w:val="000000" w:themeColor="text1"/>
        </w:rPr>
        <w:fldChar w:fldCharType="end"/>
      </w:r>
      <w:r w:rsidR="00143217" w:rsidRPr="002A0B10">
        <w:rPr>
          <w:color w:val="000000" w:themeColor="text1"/>
        </w:rPr>
        <w:t xml:space="preserve">, </w:t>
      </w:r>
      <w:r w:rsidR="00A918FD" w:rsidRPr="002A0B10">
        <w:rPr>
          <w:color w:val="000000" w:themeColor="text1"/>
        </w:rPr>
        <w:t xml:space="preserve">the current study did not explicitly assess the extent of these cultural values in our samples and did not test whether they may interact with apology beliefs in the expected ways. </w:t>
      </w:r>
      <w:r w:rsidR="00A9062A" w:rsidRPr="002A0B10">
        <w:rPr>
          <w:color w:val="000000" w:themeColor="text1"/>
        </w:rPr>
        <w:t xml:space="preserve">A simultaneously broader (in terms of </w:t>
      </w:r>
      <w:r w:rsidR="001D0992" w:rsidRPr="002A0B10">
        <w:rPr>
          <w:color w:val="000000" w:themeColor="text1"/>
        </w:rPr>
        <w:t xml:space="preserve">the range of </w:t>
      </w:r>
      <w:r w:rsidR="00A9062A" w:rsidRPr="002A0B10">
        <w:rPr>
          <w:color w:val="000000" w:themeColor="text1"/>
        </w:rPr>
        <w:t>cultural values</w:t>
      </w:r>
      <w:r w:rsidR="001D0992" w:rsidRPr="002A0B10">
        <w:rPr>
          <w:color w:val="000000" w:themeColor="text1"/>
        </w:rPr>
        <w:t xml:space="preserve"> and levels of analysis</w:t>
      </w:r>
      <w:r w:rsidR="00A9062A" w:rsidRPr="002A0B10">
        <w:rPr>
          <w:color w:val="000000" w:themeColor="text1"/>
        </w:rPr>
        <w:t>) and finer (in terms of potentially different sub-facets of honor) approach to the assessment of cultural values may allow future research to provide an even better contextualizing of apology beliefs across different cultural logics</w:t>
      </w:r>
      <w:bookmarkEnd w:id="19"/>
      <w:r w:rsidR="00A9062A" w:rsidRPr="002A0B10">
        <w:rPr>
          <w:color w:val="000000" w:themeColor="text1"/>
        </w:rPr>
        <w:t xml:space="preserve">. </w:t>
      </w:r>
      <w:r w:rsidR="009B55C0" w:rsidRPr="002A0B10">
        <w:t xml:space="preserve"> </w:t>
      </w:r>
    </w:p>
    <w:p w14:paraId="1823A8A5" w14:textId="5A2E8DFD" w:rsidR="00AF2FDA" w:rsidRPr="002A0B10" w:rsidRDefault="00AF2FDA" w:rsidP="00A9062A">
      <w:pPr>
        <w:ind w:firstLine="0"/>
      </w:pPr>
      <w:r w:rsidRPr="002A0B10">
        <w:tab/>
        <w:t xml:space="preserve">Finally, </w:t>
      </w:r>
      <w:r w:rsidR="005B3503" w:rsidRPr="002A0B10">
        <w:t xml:space="preserve">our choice of measurement instruments was </w:t>
      </w:r>
      <w:r w:rsidR="00CB0A01" w:rsidRPr="002A0B10">
        <w:t xml:space="preserve">somewhat constrained by efforts </w:t>
      </w:r>
      <w:r w:rsidR="005B3503" w:rsidRPr="002A0B10">
        <w:t>to keep the length of the survey</w:t>
      </w:r>
      <w:r w:rsidR="00CB0A01" w:rsidRPr="002A0B10">
        <w:t xml:space="preserve"> </w:t>
      </w:r>
      <w:r w:rsidR="005B3503" w:rsidRPr="002A0B10">
        <w:t>to a minimum</w:t>
      </w:r>
      <w:r w:rsidR="00CB0A01" w:rsidRPr="002A0B10">
        <w:t xml:space="preserve">, </w:t>
      </w:r>
      <w:r w:rsidR="005B3503" w:rsidRPr="002A0B10">
        <w:t xml:space="preserve">particularly </w:t>
      </w:r>
      <w:r w:rsidR="00CB0A01" w:rsidRPr="002A0B10">
        <w:t>given our use of</w:t>
      </w:r>
      <w:r w:rsidR="005B3503" w:rsidRPr="002A0B10">
        <w:t xml:space="preserve"> general population samples which are likely less familiar with participation in academic surveys.</w:t>
      </w:r>
      <w:r w:rsidR="00CB0A01" w:rsidRPr="002A0B10">
        <w:t xml:space="preserve"> Consequently</w:t>
      </w:r>
      <w:r w:rsidR="005B3503" w:rsidRPr="002A0B10">
        <w:t xml:space="preserve">, we attempted to maximize the conceptual variety within the questionnaire by focusing on minimal measurements (i.e., single item assessments) where possible, especially given that we assessed most items both in personal and perceived-normative format. When using single-item measures, we attempted to approximate conceptual approaches and findings from previous work as close as possible in our wording </w:t>
      </w:r>
      <w:r w:rsidR="009F2A1C" w:rsidRPr="002A0B10">
        <w:fldChar w:fldCharType="begin"/>
      </w:r>
      <w:r w:rsidR="009F2A1C" w:rsidRPr="002A0B10">
        <w:instrText xml:space="preserve"> ADDIN ZOTERO_ITEM CSL_CITATION {"citationID":"AdqfmVre","properties":{"formattedCitation":"(Maddux et al., 2011; Shafa et al., 2017, for admissions of responsibility)","plainCitation":"(Maddux et al., 2011; Shafa et al., 2017, for admissions of responsibility)","noteIndex":0},"citationItems":[{"id":921,"uris":["http://zotero.org/users/5867059/items/X5R2DNYX"],"itemData":{"id":921,"type":"article-journal","abstract":"&amp;lt;jats:sec&amp;gt;&amp;lt;jats:title&amp;gt;Abstract&amp;lt;/jats:title&amp;gt;&amp;lt;jats:p&amp;gt;One of the most effective means for re-establishing trust in negotiations and disputes is by making an apology. However, the function and meaning of an apology (and thus its effectiveness for negotiators) may differ across cultures. We hypothesized that people from an individual-agency culture (such as the United States) understand apologies as analytic mechanisms for assigning blame and re-establishing personal credibility. In contrast, apologies in collective-agency cultures (such as Japan) are understood to be general expressions of remorse rather than a means to assign culpability. A survey of Japanese and Americans found that, compared to Americans, Japanese apologized more often and were more likely to apologize for actions in which they were not involved; on the other hand, Americans were more likely than Japanese to equate apologizing with personal blame. A subsequent experimental study showed that these cultural differences in the function and meaning of apologies have implications for trust repair in disputes: apologies for integrity violations led to greater trust repair for Japanese than for Americans, but apologies for competence violations were somewhat more effective for Americans than Japanese. Implications for theory and practice are discussed.&amp;lt;/jats:p&amp;gt;\n         &amp;lt;/jats:sec&amp;gt;","container-title":"International Negotiation","DOI":"10.1163/157180611x592932","issue":"3","note":"publisher: Brill","page":"405-425","source":"cir.nii.ac.jp","title":"Cultural Differences in the Function and Meaning of Apologies","volume":"16","author":[{"family":"Maddux","given":"William W."},{"family":"Kim","given":"Peter H."},{"family":"Okumura","given":"Tetsushi"},{"family":"Brett","given":"Jeanne M."}],"issued":{"date-parts":[["2011"]]}}},{"id":2888,"uris":["http://zotero.org/users/5867059/items/V2I4FC93"],"itemData":{"id":2888,"type":"article-journal","abstract":"Apologies can have desirable effects on the reduction of anger and may foster forgiveness. Yet, we know little about the effectiveness of apologies across different cultures. In this research, we distinguished two important components of apologies: admission of blame by the self and the expression of remorse for the plight of the other. We investigated how these two components resonate with cultural values associated with dignity and honor. Results revealed that although an apology increased forgiveness in both cultures, honor-culture members tended to forgive less and retaliate more than dignity-culture members, after an apology. This cultural difference was mediated by the extent to which honor-culture (vs. dignity-culture) members perceived the apology to express (less) remorse and thus be (less) sincere.","container-title":"Journal of Applied Social Psychology","DOI":"10.1111/jasp.12460","ISSN":"1559-1816","issue":"10","language":"en","license":"© 2017 Wiley Periodicals, Inc.","note":"_eprint: https://onlinelibrary.wiley.com/doi/pdf/10.1111/jasp.12460","page":"553-567","source":"Wiley Online Library","title":"Sorry seems to be the hardest word: Cultural differences in apologizing effectively","title-short":"Sorry seems to be the hardest word","volume":"47","author":[{"family":"Shafa","given":"Saïd"},{"family":"Harinck","given":"Fieke"},{"family":"Ellemers","given":"Naomi"}],"issued":{"date-parts":[["2017"]]}},"suffix":", for admissions of responsibility"}],"schema":"https://github.com/citation-style-language/schema/raw/master/csl-citation.json"} </w:instrText>
      </w:r>
      <w:r w:rsidR="009F2A1C" w:rsidRPr="002A0B10">
        <w:fldChar w:fldCharType="separate"/>
      </w:r>
      <w:r w:rsidR="009F2A1C" w:rsidRPr="002A0B10">
        <w:t>(Maddux et al., 2011; Shafa et al., 2017, for admissions of responsibility)</w:t>
      </w:r>
      <w:r w:rsidR="009F2A1C" w:rsidRPr="002A0B10">
        <w:fldChar w:fldCharType="end"/>
      </w:r>
      <w:r w:rsidR="005B3503" w:rsidRPr="002A0B10">
        <w:t xml:space="preserve"> or consulted with domain experts for feedback (</w:t>
      </w:r>
      <w:r w:rsidR="00505B1C" w:rsidRPr="002A0B10">
        <w:t xml:space="preserve">e.g., for </w:t>
      </w:r>
      <w:r w:rsidR="005B3503" w:rsidRPr="002A0B10">
        <w:t xml:space="preserve">morality). </w:t>
      </w:r>
      <w:r w:rsidR="00D90C47" w:rsidRPr="002A0B10">
        <w:t>However, w</w:t>
      </w:r>
      <w:r w:rsidR="005B3503" w:rsidRPr="002A0B10">
        <w:t xml:space="preserve">e acknowledge that </w:t>
      </w:r>
      <w:r w:rsidR="00D90C47" w:rsidRPr="002A0B10">
        <w:t>this</w:t>
      </w:r>
      <w:r w:rsidR="005B3503" w:rsidRPr="002A0B10">
        <w:t xml:space="preserve"> reliance </w:t>
      </w:r>
      <w:r w:rsidR="00242ADE" w:rsidRPr="002A0B10">
        <w:t>on single-item</w:t>
      </w:r>
      <w:r w:rsidR="005B3503" w:rsidRPr="002A0B10">
        <w:t xml:space="preserve"> measures is an area for improvement</w:t>
      </w:r>
      <w:r w:rsidR="008E58D2" w:rsidRPr="002A0B10">
        <w:t xml:space="preserve"> and future work should strive to replicate the current findings using </w:t>
      </w:r>
      <w:r w:rsidR="00505B1C" w:rsidRPr="002A0B10">
        <w:t>more reliable</w:t>
      </w:r>
      <w:r w:rsidR="00D564B9" w:rsidRPr="002A0B10">
        <w:t xml:space="preserve"> multi-item scales. </w:t>
      </w:r>
    </w:p>
    <w:p w14:paraId="54458D36" w14:textId="63EEBB84" w:rsidR="007B6534" w:rsidRPr="002A0B10" w:rsidRDefault="006172E2" w:rsidP="00C07B7C">
      <w:pPr>
        <w:pStyle w:val="Heading2"/>
      </w:pPr>
      <w:r w:rsidRPr="002A0B10">
        <w:t>Conclusion</w:t>
      </w:r>
    </w:p>
    <w:p w14:paraId="3486B84D" w14:textId="38E7C01D" w:rsidR="008634E9" w:rsidRPr="002A0B10" w:rsidRDefault="008634E9" w:rsidP="00AC2ADD">
      <w:pPr>
        <w:rPr>
          <w:b/>
          <w:lang w:val="en-CA"/>
        </w:rPr>
      </w:pPr>
      <w:r w:rsidRPr="002A0B10">
        <w:rPr>
          <w:lang w:val="en-CA"/>
        </w:rPr>
        <w:lastRenderedPageBreak/>
        <w:t xml:space="preserve">This study sheds light on the relation between apology beliefs and honor norms, providing insights into the universal and culturally specific factors that shape apology attitudes and behaviors. Across diverse cultural contexts, apologies were generally perceived as moral and effective acts that facilitate reconciliation, with stronger beliefs in their effectiveness and morality predicting greater willingness to apologize and higher likelihood of offering apologies for past transgressions. These findings underscore the centrality of apologies in mending </w:t>
      </w:r>
      <w:r w:rsidR="00E13C86" w:rsidRPr="002A0B10">
        <w:rPr>
          <w:lang w:val="en-CA"/>
        </w:rPr>
        <w:t xml:space="preserve">interpersonal </w:t>
      </w:r>
      <w:r w:rsidRPr="002A0B10">
        <w:rPr>
          <w:lang w:val="en-CA"/>
        </w:rPr>
        <w:t>relationships and their reliance on both personal convictions and perceived societal norms.</w:t>
      </w:r>
      <w:r w:rsidR="00327F1F" w:rsidRPr="002A0B10">
        <w:rPr>
          <w:lang w:val="en-CA"/>
        </w:rPr>
        <w:t xml:space="preserve"> T</w:t>
      </w:r>
      <w:r w:rsidRPr="002A0B10">
        <w:rPr>
          <w:lang w:val="en-CA"/>
        </w:rPr>
        <w:t xml:space="preserve">he influence of honor norms on apology </w:t>
      </w:r>
      <w:r w:rsidR="005E1E9D" w:rsidRPr="002A0B10">
        <w:rPr>
          <w:lang w:val="en-CA"/>
        </w:rPr>
        <w:t>tendencies</w:t>
      </w:r>
      <w:r w:rsidRPr="002A0B10">
        <w:rPr>
          <w:lang w:val="en-CA"/>
        </w:rPr>
        <w:t xml:space="preserve"> </w:t>
      </w:r>
      <w:r w:rsidR="00327F1F" w:rsidRPr="002A0B10">
        <w:rPr>
          <w:lang w:val="en-CA"/>
        </w:rPr>
        <w:t>was generally limited</w:t>
      </w:r>
      <w:r w:rsidR="002B05C6" w:rsidRPr="002A0B10">
        <w:rPr>
          <w:lang w:val="en-CA"/>
        </w:rPr>
        <w:t xml:space="preserve">: </w:t>
      </w:r>
      <w:r w:rsidRPr="002A0B10">
        <w:rPr>
          <w:lang w:val="en-CA"/>
        </w:rPr>
        <w:t xml:space="preserve">honor norms only moderately shaped the relation between apology beliefs and </w:t>
      </w:r>
      <w:r w:rsidR="005E1E9D" w:rsidRPr="002A0B10">
        <w:rPr>
          <w:lang w:val="en-CA"/>
        </w:rPr>
        <w:t>tendencies</w:t>
      </w:r>
      <w:r w:rsidRPr="002A0B10">
        <w:rPr>
          <w:lang w:val="en-CA"/>
        </w:rPr>
        <w:t xml:space="preserve">, </w:t>
      </w:r>
      <w:r w:rsidR="00AA35E0" w:rsidRPr="002A0B10">
        <w:rPr>
          <w:lang w:val="en-CA"/>
        </w:rPr>
        <w:t>but significant interactions showed a similar pattern suggesting weaker effects of apology beliefs with increasingly strong honor norms</w:t>
      </w:r>
      <w:r w:rsidRPr="002A0B10">
        <w:rPr>
          <w:lang w:val="en-CA"/>
        </w:rPr>
        <w:t xml:space="preserve">. </w:t>
      </w:r>
      <w:r w:rsidR="00AA35E0" w:rsidRPr="002A0B10">
        <w:rPr>
          <w:lang w:val="en-CA"/>
        </w:rPr>
        <w:t>Complementary regional analyses</w:t>
      </w:r>
      <w:r w:rsidRPr="002A0B10">
        <w:rPr>
          <w:lang w:val="en-CA"/>
        </w:rPr>
        <w:t xml:space="preserve"> further </w:t>
      </w:r>
      <w:r w:rsidR="00AA35E0" w:rsidRPr="002A0B10">
        <w:rPr>
          <w:lang w:val="en-CA"/>
        </w:rPr>
        <w:t>supported</w:t>
      </w:r>
      <w:r w:rsidR="0015571C" w:rsidRPr="002A0B10">
        <w:rPr>
          <w:lang w:val="en-CA"/>
        </w:rPr>
        <w:t xml:space="preserve"> a picture of </w:t>
      </w:r>
      <w:r w:rsidR="00340AA0" w:rsidRPr="002A0B10">
        <w:rPr>
          <w:lang w:val="en-CA"/>
        </w:rPr>
        <w:t xml:space="preserve">relative </w:t>
      </w:r>
      <w:r w:rsidR="0015571C" w:rsidRPr="002A0B10">
        <w:rPr>
          <w:lang w:val="en-CA"/>
        </w:rPr>
        <w:t>similarities across Anglo-Western, MENA, and East Asian regions</w:t>
      </w:r>
      <w:r w:rsidR="00AC2ADD" w:rsidRPr="002A0B10">
        <w:rPr>
          <w:lang w:val="en-CA"/>
        </w:rPr>
        <w:t>,</w:t>
      </w:r>
      <w:r w:rsidR="00340AA0" w:rsidRPr="002A0B10">
        <w:rPr>
          <w:lang w:val="en-CA"/>
        </w:rPr>
        <w:t xml:space="preserve"> but also highlighted that </w:t>
      </w:r>
      <w:r w:rsidR="00AC2ADD" w:rsidRPr="002A0B10">
        <w:rPr>
          <w:lang w:val="en-CA"/>
        </w:rPr>
        <w:t>a wider array of apology beliefs appear to shape apology tendencies in</w:t>
      </w:r>
      <w:r w:rsidR="00EE4683" w:rsidRPr="002A0B10">
        <w:rPr>
          <w:lang w:val="en-CA"/>
        </w:rPr>
        <w:t xml:space="preserve"> the</w:t>
      </w:r>
      <w:r w:rsidR="00AC2ADD" w:rsidRPr="002A0B10">
        <w:rPr>
          <w:lang w:val="en-CA"/>
        </w:rPr>
        <w:t xml:space="preserve"> MENA region; furthermore, Anglo-Western</w:t>
      </w:r>
      <w:r w:rsidR="00EE4683" w:rsidRPr="002A0B10">
        <w:rPr>
          <w:lang w:val="en-CA"/>
        </w:rPr>
        <w:t xml:space="preserve"> participants</w:t>
      </w:r>
      <w:r w:rsidR="00AC2ADD" w:rsidRPr="002A0B10" w:rsidDel="00AC2ADD">
        <w:rPr>
          <w:lang w:val="en-CA"/>
        </w:rPr>
        <w:t xml:space="preserve"> </w:t>
      </w:r>
      <w:r w:rsidR="00AC2ADD" w:rsidRPr="002A0B10">
        <w:rPr>
          <w:lang w:val="en-CA"/>
        </w:rPr>
        <w:t xml:space="preserve">showed some signs of prioritizing personal </w:t>
      </w:r>
      <w:r w:rsidRPr="002A0B10">
        <w:rPr>
          <w:lang w:val="en-CA"/>
        </w:rPr>
        <w:t xml:space="preserve">morality </w:t>
      </w:r>
      <w:r w:rsidR="00AC2ADD" w:rsidRPr="002A0B10">
        <w:rPr>
          <w:lang w:val="en-CA"/>
        </w:rPr>
        <w:t xml:space="preserve">beliefs, while </w:t>
      </w:r>
      <w:r w:rsidR="00EE4683" w:rsidRPr="002A0B10">
        <w:rPr>
          <w:lang w:val="en-CA"/>
        </w:rPr>
        <w:t>East Asian participants showed some signs of prioritizing personal effectiveness beliefs</w:t>
      </w:r>
      <w:r w:rsidRPr="002A0B10">
        <w:rPr>
          <w:lang w:val="en-CA"/>
        </w:rPr>
        <w:t xml:space="preserve">. </w:t>
      </w:r>
      <w:r w:rsidR="00BC50DC" w:rsidRPr="002A0B10">
        <w:t>Ultimately, understanding how cultural norms and beliefs about apologies shape reconciliation offers a critical pathway for fostering harmony and reducing conflict across diverse social and cultural contexts.</w:t>
      </w:r>
    </w:p>
    <w:p w14:paraId="1747AFE3" w14:textId="3D49D9A6" w:rsidR="00401F31" w:rsidRPr="002A0B10" w:rsidRDefault="00401F31" w:rsidP="00C07B7C">
      <w:pPr>
        <w:sectPr w:rsidR="00401F31" w:rsidRPr="002A0B10" w:rsidSect="006817C3">
          <w:endnotePr>
            <w:numFmt w:val="decimal"/>
          </w:endnotePr>
          <w:pgSz w:w="12240" w:h="15840"/>
          <w:pgMar w:top="1440" w:right="1440" w:bottom="1440" w:left="1440" w:header="0" w:footer="0" w:gutter="0"/>
          <w:cols w:space="720"/>
          <w:docGrid w:linePitch="326"/>
        </w:sectPr>
      </w:pPr>
    </w:p>
    <w:p w14:paraId="54458D38" w14:textId="0133AB84" w:rsidR="007B6534" w:rsidRPr="002A0B10" w:rsidRDefault="006172E2" w:rsidP="003124FD">
      <w:pPr>
        <w:pStyle w:val="Heading1"/>
      </w:pPr>
      <w:r w:rsidRPr="002A0B10">
        <w:lastRenderedPageBreak/>
        <w:t>References</w:t>
      </w:r>
    </w:p>
    <w:p w14:paraId="4E446ADE" w14:textId="77777777" w:rsidR="007D4E09" w:rsidRPr="002A0B10" w:rsidRDefault="00925DF5" w:rsidP="007D4E09">
      <w:pPr>
        <w:pStyle w:val="Bibliography"/>
      </w:pPr>
      <w:r w:rsidRPr="002A0B10">
        <w:fldChar w:fldCharType="begin"/>
      </w:r>
      <w:r w:rsidR="0040169E" w:rsidRPr="002A0B10">
        <w:instrText xml:space="preserve"> ADDIN ZOTERO_BIBL {"uncited":[],"omitted":[],"custom":[]} CSL_BIBLIOGRAPHY </w:instrText>
      </w:r>
      <w:r w:rsidRPr="002A0B10">
        <w:fldChar w:fldCharType="separate"/>
      </w:r>
      <w:r w:rsidR="007D4E09" w:rsidRPr="002A0B10">
        <w:t xml:space="preserve">Adler, N. E., Castellazzo, G., Epel, E. S., &amp; Ickovics, J. R. (2000). Relationship of subjective and objective social status with psychological and physiological functioning: Preliminary data in healthy white women. </w:t>
      </w:r>
      <w:r w:rsidR="007D4E09" w:rsidRPr="002A0B10">
        <w:rPr>
          <w:i/>
          <w:iCs/>
        </w:rPr>
        <w:t>Health Psychology</w:t>
      </w:r>
      <w:r w:rsidR="007D4E09" w:rsidRPr="002A0B10">
        <w:t xml:space="preserve">, </w:t>
      </w:r>
      <w:r w:rsidR="007D4E09" w:rsidRPr="002A0B10">
        <w:rPr>
          <w:i/>
          <w:iCs/>
        </w:rPr>
        <w:t>19</w:t>
      </w:r>
      <w:r w:rsidR="007D4E09" w:rsidRPr="002A0B10">
        <w:t>(6), 586–587. https://doi.org/10.1037/0278-6133.19.6.586</w:t>
      </w:r>
    </w:p>
    <w:p w14:paraId="31C4AB21" w14:textId="77777777" w:rsidR="007D4E09" w:rsidRPr="002A0B10" w:rsidRDefault="007D4E09" w:rsidP="007D4E09">
      <w:pPr>
        <w:pStyle w:val="Bibliography"/>
      </w:pPr>
      <w:r w:rsidRPr="002A0B10">
        <w:t xml:space="preserve">Aguinis, H., Gottfredson, R. K., &amp; Culpepper, S. A. (2013). Best-Practice Recommendations for Estimating Cross-Level Interaction Effects Using Multilevel Modeling. </w:t>
      </w:r>
      <w:r w:rsidRPr="002A0B10">
        <w:rPr>
          <w:i/>
          <w:iCs/>
        </w:rPr>
        <w:t>Journal of Management</w:t>
      </w:r>
      <w:r w:rsidRPr="002A0B10">
        <w:t xml:space="preserve">, </w:t>
      </w:r>
      <w:r w:rsidRPr="002A0B10">
        <w:rPr>
          <w:i/>
          <w:iCs/>
        </w:rPr>
        <w:t>39</w:t>
      </w:r>
      <w:r w:rsidRPr="002A0B10">
        <w:t>(6), 1490–1528. https://doi.org/10.1177/0149206313478188</w:t>
      </w:r>
    </w:p>
    <w:p w14:paraId="60E5DAB7" w14:textId="77777777" w:rsidR="007D4E09" w:rsidRPr="002A0B10" w:rsidRDefault="007D4E09" w:rsidP="007D4E09">
      <w:pPr>
        <w:pStyle w:val="Bibliography"/>
      </w:pPr>
      <w:r w:rsidRPr="002A0B10">
        <w:t xml:space="preserve">Baldry, A. C., Pagliaro, S., &amp; Porcaro, C. (2013). The Rule of Law at Time of Masculine Honor: Afghan Police Attitudes and Intimate Partner Violence. </w:t>
      </w:r>
      <w:r w:rsidRPr="002A0B10">
        <w:rPr>
          <w:i/>
          <w:iCs/>
        </w:rPr>
        <w:t>Group Processes &amp; Intergroup Relations</w:t>
      </w:r>
      <w:r w:rsidRPr="002A0B10">
        <w:t xml:space="preserve">, </w:t>
      </w:r>
      <w:r w:rsidRPr="002A0B10">
        <w:rPr>
          <w:i/>
          <w:iCs/>
        </w:rPr>
        <w:t>16</w:t>
      </w:r>
      <w:r w:rsidRPr="002A0B10">
        <w:t>(3), 363–374. https://doi.org/10.1177/1368430212462492</w:t>
      </w:r>
    </w:p>
    <w:p w14:paraId="6D04947D" w14:textId="77777777" w:rsidR="007D4E09" w:rsidRPr="002A0B10" w:rsidRDefault="007D4E09" w:rsidP="007D4E09">
      <w:pPr>
        <w:pStyle w:val="Bibliography"/>
      </w:pPr>
      <w:r w:rsidRPr="002A0B10">
        <w:t xml:space="preserve">Barnes, C. D., Brown, R. P., &amp; Tamborski, M. (2012). Living Dangerously: Culture of Honor, Risk-Taking, and the Nonrandomness of “Accidental” Deaths. </w:t>
      </w:r>
      <w:r w:rsidRPr="002A0B10">
        <w:rPr>
          <w:i/>
          <w:iCs/>
        </w:rPr>
        <w:t>Social Psychological and Personality Science</w:t>
      </w:r>
      <w:r w:rsidRPr="002A0B10">
        <w:t xml:space="preserve">, </w:t>
      </w:r>
      <w:r w:rsidRPr="002A0B10">
        <w:rPr>
          <w:i/>
          <w:iCs/>
        </w:rPr>
        <w:t>3</w:t>
      </w:r>
      <w:r w:rsidRPr="002A0B10">
        <w:t>(1), 100–107. https://doi.org/10.1177/1948550611410440</w:t>
      </w:r>
    </w:p>
    <w:p w14:paraId="63C182D5" w14:textId="77777777" w:rsidR="007D4E09" w:rsidRPr="002A0B10" w:rsidRDefault="007D4E09" w:rsidP="007D4E09">
      <w:pPr>
        <w:pStyle w:val="Bibliography"/>
      </w:pPr>
      <w:r w:rsidRPr="002A0B10">
        <w:t xml:space="preserve">Benoit, W. L., &amp; Drew, S. (1997). Appropriateness and effectiveness of image repair strategies. </w:t>
      </w:r>
      <w:r w:rsidRPr="002A0B10">
        <w:rPr>
          <w:i/>
          <w:iCs/>
        </w:rPr>
        <w:t>Communication Reports</w:t>
      </w:r>
      <w:r w:rsidRPr="002A0B10">
        <w:t xml:space="preserve">, </w:t>
      </w:r>
      <w:r w:rsidRPr="002A0B10">
        <w:rPr>
          <w:i/>
          <w:iCs/>
        </w:rPr>
        <w:t>10</w:t>
      </w:r>
      <w:r w:rsidRPr="002A0B10">
        <w:t>(2), 153–163. https://doi.org/10.1080/08934219709367671</w:t>
      </w:r>
    </w:p>
    <w:p w14:paraId="11C5164D" w14:textId="77777777" w:rsidR="007D4E09" w:rsidRPr="002A0B10" w:rsidRDefault="007D4E09" w:rsidP="007D4E09">
      <w:pPr>
        <w:pStyle w:val="Bibliography"/>
      </w:pPr>
      <w:r w:rsidRPr="002A0B10">
        <w:t xml:space="preserve">Bowman, J. (2007). </w:t>
      </w:r>
      <w:r w:rsidRPr="002A0B10">
        <w:rPr>
          <w:i/>
          <w:iCs/>
        </w:rPr>
        <w:t>Honor: A History</w:t>
      </w:r>
      <w:r w:rsidRPr="002A0B10">
        <w:t>. Encounter Books.</w:t>
      </w:r>
    </w:p>
    <w:p w14:paraId="50F5312F" w14:textId="77777777" w:rsidR="007D4E09" w:rsidRPr="002A0B10" w:rsidRDefault="007D4E09" w:rsidP="007D4E09">
      <w:pPr>
        <w:pStyle w:val="Bibliography"/>
      </w:pPr>
      <w:r w:rsidRPr="002A0B10">
        <w:t xml:space="preserve">Brown, R. P. (2016). </w:t>
      </w:r>
      <w:r w:rsidRPr="002A0B10">
        <w:rPr>
          <w:i/>
          <w:iCs/>
        </w:rPr>
        <w:t>Honor Bound: How a Cultural Ideal Has Shaped the American Psyche</w:t>
      </w:r>
      <w:r w:rsidRPr="002A0B10">
        <w:t>. Oxford University Press.</w:t>
      </w:r>
    </w:p>
    <w:p w14:paraId="696CAE2A" w14:textId="77777777" w:rsidR="007D4E09" w:rsidRPr="002A0B10" w:rsidRDefault="007D4E09" w:rsidP="007D4E09">
      <w:pPr>
        <w:pStyle w:val="Bibliography"/>
      </w:pPr>
      <w:r w:rsidRPr="002A0B10">
        <w:t xml:space="preserve">Campbell, J. K. (1964). </w:t>
      </w:r>
      <w:r w:rsidRPr="002A0B10">
        <w:rPr>
          <w:i/>
          <w:iCs/>
        </w:rPr>
        <w:t>Honour, Family and Patronage, a Study of Institutions and Moral Values in a Greek Mountain Community</w:t>
      </w:r>
      <w:r w:rsidRPr="002A0B10">
        <w:t>. Clarendon Press.</w:t>
      </w:r>
    </w:p>
    <w:p w14:paraId="09627626" w14:textId="77777777" w:rsidR="007D4E09" w:rsidRPr="002A0B10" w:rsidRDefault="007D4E09" w:rsidP="007D4E09">
      <w:pPr>
        <w:pStyle w:val="Bibliography"/>
      </w:pPr>
      <w:r w:rsidRPr="002A0B10">
        <w:lastRenderedPageBreak/>
        <w:t xml:space="preserve">Cao, Y., Enke, B., Falk, A., Giuliano, P., &amp; Nunn, N. (2021). </w:t>
      </w:r>
      <w:r w:rsidRPr="002A0B10">
        <w:rPr>
          <w:i/>
          <w:iCs/>
        </w:rPr>
        <w:t>Herding, Warfare, and a Culture of Honor: Global Evidence</w:t>
      </w:r>
      <w:r w:rsidRPr="002A0B10">
        <w:t xml:space="preserve"> (NBER Working Paper No. 29250). National Bureau of Economic Research, Inc. https://econpapers.repec.org/paper/nbrnberwo/29250.htm</w:t>
      </w:r>
    </w:p>
    <w:p w14:paraId="215B5112" w14:textId="77777777" w:rsidR="007D4E09" w:rsidRPr="002A0B10" w:rsidRDefault="007D4E09" w:rsidP="007D4E09">
      <w:pPr>
        <w:pStyle w:val="Bibliography"/>
      </w:pPr>
      <w:r w:rsidRPr="002A0B10">
        <w:rPr>
          <w:lang w:val="it-IT"/>
        </w:rPr>
        <w:t xml:space="preserve">Cohen, D., Vandello, J., Puente, S., &amp; Rantilla, A. (1999). </w:t>
      </w:r>
      <w:r w:rsidRPr="002A0B10">
        <w:t xml:space="preserve">“When You Call Me That, Smile!” How Norms for Politeness, Interaction Styles, and Aggression Work Together in Southern Culture. </w:t>
      </w:r>
      <w:r w:rsidRPr="002A0B10">
        <w:rPr>
          <w:i/>
          <w:iCs/>
        </w:rPr>
        <w:t>Social Psychology Quarterly</w:t>
      </w:r>
      <w:r w:rsidRPr="002A0B10">
        <w:t xml:space="preserve">, </w:t>
      </w:r>
      <w:r w:rsidRPr="002A0B10">
        <w:rPr>
          <w:i/>
          <w:iCs/>
        </w:rPr>
        <w:t>62</w:t>
      </w:r>
      <w:r w:rsidRPr="002A0B10">
        <w:t>(3), 257. https://doi.org/10.2307/2695863</w:t>
      </w:r>
    </w:p>
    <w:p w14:paraId="4741DB08" w14:textId="77777777" w:rsidR="007D4E09" w:rsidRPr="002A0B10" w:rsidRDefault="007D4E09" w:rsidP="007D4E09">
      <w:pPr>
        <w:pStyle w:val="Bibliography"/>
      </w:pPr>
      <w:r w:rsidRPr="002A0B10">
        <w:t xml:space="preserve">Cross, S. E., &amp; Uskul, A. K. (2022). The pursuit of honor: Novel contexts, varied approaches, and new developments. In M. J. Gelfand, C. Chiu, &amp; Y. Hong (Eds.), </w:t>
      </w:r>
      <w:r w:rsidRPr="002A0B10">
        <w:rPr>
          <w:i/>
          <w:iCs/>
        </w:rPr>
        <w:t>Handbook of advances in culture &amp; psychology</w:t>
      </w:r>
      <w:r w:rsidRPr="002A0B10">
        <w:t xml:space="preserve"> (Vol. 9, pp. 189–244). Oxford University Press.</w:t>
      </w:r>
    </w:p>
    <w:p w14:paraId="447CA44A" w14:textId="77777777" w:rsidR="007D4E09" w:rsidRPr="002A0B10" w:rsidRDefault="007D4E09" w:rsidP="007D4E09">
      <w:pPr>
        <w:pStyle w:val="Bibliography"/>
      </w:pPr>
      <w:r w:rsidRPr="002A0B10">
        <w:t xml:space="preserve">Cross, S. E., Uskul, A. K., Gerçek-Swing, B., Sunbay, Z., Alözkan, C., Günsoy, C., Ataca, B., &amp; Karakitapoğlu-Aygün, Z. (2014). Cultural Prototypes and Dimensions of Honor. </w:t>
      </w:r>
      <w:r w:rsidRPr="002A0B10">
        <w:rPr>
          <w:i/>
          <w:iCs/>
        </w:rPr>
        <w:t>Personality and Social Psychology Bulletin</w:t>
      </w:r>
      <w:r w:rsidRPr="002A0B10">
        <w:t xml:space="preserve">, </w:t>
      </w:r>
      <w:r w:rsidRPr="002A0B10">
        <w:rPr>
          <w:i/>
          <w:iCs/>
        </w:rPr>
        <w:t>40</w:t>
      </w:r>
      <w:r w:rsidRPr="002A0B10">
        <w:t>(2), 232–249.</w:t>
      </w:r>
    </w:p>
    <w:p w14:paraId="7CB77150" w14:textId="77777777" w:rsidR="007D4E09" w:rsidRPr="002A0B10" w:rsidRDefault="007D4E09" w:rsidP="007D4E09">
      <w:pPr>
        <w:pStyle w:val="Bibliography"/>
      </w:pPr>
      <w:r w:rsidRPr="002A0B10">
        <w:rPr>
          <w:lang w:val="de-DE"/>
        </w:rPr>
        <w:t xml:space="preserve">Darby, B. W., &amp; Schlenker, B. R. (1982). </w:t>
      </w:r>
      <w:r w:rsidRPr="002A0B10">
        <w:t xml:space="preserve">Children’s reactions to apologies. </w:t>
      </w:r>
      <w:r w:rsidRPr="002A0B10">
        <w:rPr>
          <w:i/>
          <w:iCs/>
        </w:rPr>
        <w:t>Journal of Personality and Social Psychology</w:t>
      </w:r>
      <w:r w:rsidRPr="002A0B10">
        <w:t xml:space="preserve">, </w:t>
      </w:r>
      <w:r w:rsidRPr="002A0B10">
        <w:rPr>
          <w:i/>
          <w:iCs/>
        </w:rPr>
        <w:t>43</w:t>
      </w:r>
      <w:r w:rsidRPr="002A0B10">
        <w:t>(4), 742–753. https://doi.org/10.1037/0022-3514.43.4.742</w:t>
      </w:r>
    </w:p>
    <w:p w14:paraId="24830060" w14:textId="77777777" w:rsidR="007D4E09" w:rsidRPr="002A0B10" w:rsidRDefault="007D4E09" w:rsidP="007D4E09">
      <w:pPr>
        <w:pStyle w:val="Bibliography"/>
      </w:pPr>
      <w:r w:rsidRPr="002A0B10">
        <w:t xml:space="preserve">De Cremer, D., Pillutla, M. M., &amp; Folmer, C. R. (2011). How important is an apology to you? Forecasting errors in evaluating the value of apologies. </w:t>
      </w:r>
      <w:r w:rsidRPr="002A0B10">
        <w:rPr>
          <w:i/>
          <w:iCs/>
        </w:rPr>
        <w:t>Psychological Science</w:t>
      </w:r>
      <w:r w:rsidRPr="002A0B10">
        <w:t xml:space="preserve">, </w:t>
      </w:r>
      <w:r w:rsidRPr="002A0B10">
        <w:rPr>
          <w:i/>
          <w:iCs/>
        </w:rPr>
        <w:t>22</w:t>
      </w:r>
      <w:r w:rsidRPr="002A0B10">
        <w:t>(1), 45–48. https://doi.org/10.1177/0956797610391101</w:t>
      </w:r>
    </w:p>
    <w:p w14:paraId="50B23585" w14:textId="77777777" w:rsidR="007D4E09" w:rsidRPr="002A0B10" w:rsidRDefault="007D4E09" w:rsidP="007D4E09">
      <w:pPr>
        <w:pStyle w:val="Bibliography"/>
      </w:pPr>
      <w:r w:rsidRPr="002A0B10">
        <w:rPr>
          <w:lang w:val="de-DE"/>
        </w:rPr>
        <w:t xml:space="preserve">Exline, J. J., Deshea, L., &amp; Holeman, V. T. (2007). </w:t>
      </w:r>
      <w:r w:rsidRPr="002A0B10">
        <w:t xml:space="preserve">Is Apology Worth the Risk? Predictors, Outcomes, and Ways to Avoid Regret. </w:t>
      </w:r>
      <w:r w:rsidRPr="002A0B10">
        <w:rPr>
          <w:i/>
          <w:iCs/>
        </w:rPr>
        <w:t>Journal of Social and Clinical Psychology</w:t>
      </w:r>
      <w:r w:rsidRPr="002A0B10">
        <w:t xml:space="preserve">, </w:t>
      </w:r>
      <w:r w:rsidRPr="002A0B10">
        <w:rPr>
          <w:i/>
          <w:iCs/>
        </w:rPr>
        <w:t>26</w:t>
      </w:r>
      <w:r w:rsidRPr="002A0B10">
        <w:t>(4), 479–504. https://doi.org/10.1521/jscp.2007.26.4.479</w:t>
      </w:r>
    </w:p>
    <w:p w14:paraId="5FBC1691" w14:textId="77777777" w:rsidR="007D4E09" w:rsidRPr="002A0B10" w:rsidRDefault="007D4E09" w:rsidP="007D4E09">
      <w:pPr>
        <w:pStyle w:val="Bibliography"/>
      </w:pPr>
      <w:r w:rsidRPr="002A0B10">
        <w:rPr>
          <w:lang w:val="de-DE"/>
        </w:rPr>
        <w:lastRenderedPageBreak/>
        <w:t xml:space="preserve">Fehr, R., &amp; Gelfand, M. J. (2010). </w:t>
      </w:r>
      <w:r w:rsidRPr="002A0B10">
        <w:t xml:space="preserve">When apologies work: How matching apology components to victims’ self-construals facilitates forgiveness. </w:t>
      </w:r>
      <w:r w:rsidRPr="002A0B10">
        <w:rPr>
          <w:i/>
          <w:iCs/>
        </w:rPr>
        <w:t>Organizational Behavior and Human Decision Processes</w:t>
      </w:r>
      <w:r w:rsidRPr="002A0B10">
        <w:t xml:space="preserve">, </w:t>
      </w:r>
      <w:r w:rsidRPr="002A0B10">
        <w:rPr>
          <w:i/>
          <w:iCs/>
        </w:rPr>
        <w:t>113</w:t>
      </w:r>
      <w:r w:rsidRPr="002A0B10">
        <w:t>(1), 37–50. https://doi.org/10.1016/j.obhdp.2010.04.002</w:t>
      </w:r>
    </w:p>
    <w:p w14:paraId="4DBA9E0E" w14:textId="77777777" w:rsidR="007D4E09" w:rsidRPr="002A0B10" w:rsidRDefault="007D4E09" w:rsidP="007D4E09">
      <w:pPr>
        <w:pStyle w:val="Bibliography"/>
      </w:pPr>
      <w:r w:rsidRPr="002A0B10">
        <w:t xml:space="preserve">Fitness, J. (2006). Betrayal, Rejection, Revenge, and Forgiveness: An Interpersonal Script Approach. In M. R. Leary (Ed.), </w:t>
      </w:r>
      <w:r w:rsidRPr="002A0B10">
        <w:rPr>
          <w:i/>
          <w:iCs/>
        </w:rPr>
        <w:t>Interpersonal Rejection</w:t>
      </w:r>
      <w:r w:rsidRPr="002A0B10">
        <w:t xml:space="preserve"> (1st ed., pp. 72–103). Oxford University PressNew York. https://doi.org/10.1093/acprof:oso/9780195130157.003.0004</w:t>
      </w:r>
    </w:p>
    <w:p w14:paraId="0B4E4FB6" w14:textId="77777777" w:rsidR="007D4E09" w:rsidRPr="002A0B10" w:rsidRDefault="007D4E09" w:rsidP="007D4E09">
      <w:pPr>
        <w:pStyle w:val="Bibliography"/>
      </w:pPr>
      <w:r w:rsidRPr="002A0B10">
        <w:t xml:space="preserve">Foster, S., Carvallo, M., &amp; Lee, J. (2021). Feminine Honor Endorsement and Young Women’s STI Screenings. </w:t>
      </w:r>
      <w:r w:rsidRPr="002A0B10">
        <w:rPr>
          <w:i/>
          <w:iCs/>
        </w:rPr>
        <w:t>Psychology, Health &amp; Medicine</w:t>
      </w:r>
      <w:r w:rsidRPr="002A0B10">
        <w:t>, 1–6. https://doi.org/10.1080/13548506.2021.1883693</w:t>
      </w:r>
    </w:p>
    <w:p w14:paraId="5654BDAD" w14:textId="77777777" w:rsidR="007D4E09" w:rsidRPr="002A0B10" w:rsidRDefault="007D4E09" w:rsidP="007D4E09">
      <w:pPr>
        <w:pStyle w:val="Bibliography"/>
      </w:pPr>
      <w:r w:rsidRPr="002A0B10">
        <w:t xml:space="preserve">Guan, X., Park, H. S., &amp; Lee, H. E. (2009). Cross-cultural differences in apology. </w:t>
      </w:r>
      <w:r w:rsidRPr="002A0B10">
        <w:rPr>
          <w:i/>
          <w:iCs/>
        </w:rPr>
        <w:t>International Journal of Intercultural Relations</w:t>
      </w:r>
      <w:r w:rsidRPr="002A0B10">
        <w:t xml:space="preserve">, </w:t>
      </w:r>
      <w:r w:rsidRPr="002A0B10">
        <w:rPr>
          <w:i/>
          <w:iCs/>
        </w:rPr>
        <w:t>33</w:t>
      </w:r>
      <w:r w:rsidRPr="002A0B10">
        <w:t>(1), 32–45. https://doi.org/10.1016/j.ijintrel.2008.10.001</w:t>
      </w:r>
    </w:p>
    <w:p w14:paraId="0BFD7768" w14:textId="77777777" w:rsidR="007D4E09" w:rsidRPr="002A0B10" w:rsidRDefault="007D4E09" w:rsidP="007D4E09">
      <w:pPr>
        <w:pStyle w:val="Bibliography"/>
      </w:pPr>
      <w:r w:rsidRPr="002A0B10">
        <w:rPr>
          <w:lang w:val="it-IT"/>
        </w:rPr>
        <w:t xml:space="preserve">Guerra, V. M., Gouveia, V. V., de C. R. Araújo, R., de Andrade, J. M., &amp; Gaudêncio, C. A. (2013). </w:t>
      </w:r>
      <w:r w:rsidRPr="002A0B10">
        <w:t xml:space="preserve">Honor Scale: Evidence on construct validity: Honor Scale construct validity. </w:t>
      </w:r>
      <w:r w:rsidRPr="002A0B10">
        <w:rPr>
          <w:i/>
          <w:iCs/>
        </w:rPr>
        <w:t>Journal of Applied Social Psychology</w:t>
      </w:r>
      <w:r w:rsidRPr="002A0B10">
        <w:t xml:space="preserve">, </w:t>
      </w:r>
      <w:r w:rsidRPr="002A0B10">
        <w:rPr>
          <w:i/>
          <w:iCs/>
        </w:rPr>
        <w:t>43</w:t>
      </w:r>
      <w:r w:rsidRPr="002A0B10">
        <w:t>(6), 1273–1280. https://doi.org/10.1111/jasp.12089</w:t>
      </w:r>
    </w:p>
    <w:p w14:paraId="15DA974B" w14:textId="77777777" w:rsidR="007D4E09" w:rsidRPr="002A0B10" w:rsidRDefault="007D4E09" w:rsidP="007D4E09">
      <w:pPr>
        <w:pStyle w:val="Bibliography"/>
      </w:pPr>
      <w:r w:rsidRPr="002A0B10">
        <w:t xml:space="preserve">Hancock, G. R., &amp; Mueller, R. O. (2001). Rethinking construct reliability within latent variable systems. In R. Cudeck, S. du Toit, &amp; D. Sørbom (Eds.), </w:t>
      </w:r>
      <w:r w:rsidRPr="002A0B10">
        <w:rPr>
          <w:i/>
          <w:iCs/>
        </w:rPr>
        <w:t>Rethinking construct reliability within latent variable systems</w:t>
      </w:r>
      <w:r w:rsidRPr="002A0B10">
        <w:t xml:space="preserve"> (pp. 195–216). Scientific Software International. https://search.gesis.org/publication/zis-HancockMueller2001Rethinking</w:t>
      </w:r>
    </w:p>
    <w:p w14:paraId="7DEAC8CC" w14:textId="77777777" w:rsidR="007D4E09" w:rsidRPr="002A0B10" w:rsidRDefault="007D4E09" w:rsidP="007D4E09">
      <w:pPr>
        <w:pStyle w:val="Bibliography"/>
      </w:pPr>
      <w:r w:rsidRPr="002A0B10">
        <w:t xml:space="preserve">Hayes, A. F. (2017). </w:t>
      </w:r>
      <w:r w:rsidRPr="002A0B10">
        <w:rPr>
          <w:i/>
          <w:iCs/>
        </w:rPr>
        <w:t>Introduction to Mediation, Moderation, and Conditional Process Analysis, Second Edition: A Regression-Based Approach</w:t>
      </w:r>
      <w:r w:rsidRPr="002A0B10">
        <w:t>. Guilford Publications.</w:t>
      </w:r>
    </w:p>
    <w:p w14:paraId="33262EEC" w14:textId="77777777" w:rsidR="007D4E09" w:rsidRPr="002A0B10" w:rsidRDefault="007D4E09" w:rsidP="007D4E09">
      <w:pPr>
        <w:pStyle w:val="Bibliography"/>
      </w:pPr>
      <w:r w:rsidRPr="002A0B10">
        <w:lastRenderedPageBreak/>
        <w:t xml:space="preserve">Hodgins, H. S., Liebeskind, E., &amp; Schwartz, W. (1996). Getting out of hot water: Facework in social predicaments. </w:t>
      </w:r>
      <w:r w:rsidRPr="002A0B10">
        <w:rPr>
          <w:i/>
          <w:iCs/>
        </w:rPr>
        <w:t>Journal of Personality and Social Psychology</w:t>
      </w:r>
      <w:r w:rsidRPr="002A0B10">
        <w:t xml:space="preserve">, </w:t>
      </w:r>
      <w:r w:rsidRPr="002A0B10">
        <w:rPr>
          <w:i/>
          <w:iCs/>
        </w:rPr>
        <w:t>71</w:t>
      </w:r>
      <w:r w:rsidRPr="002A0B10">
        <w:t>(2), 300–314. https://doi.org/10.1037/0022-3514.71.2.300</w:t>
      </w:r>
    </w:p>
    <w:p w14:paraId="5AE2F477" w14:textId="77777777" w:rsidR="007D4E09" w:rsidRPr="002A0B10" w:rsidRDefault="007D4E09" w:rsidP="007D4E09">
      <w:pPr>
        <w:pStyle w:val="Bibliography"/>
      </w:pPr>
      <w:r w:rsidRPr="002A0B10">
        <w:t xml:space="preserve">Holm, S. (1979). A Simple Sequentially Rejective Multiple Test Procedure. </w:t>
      </w:r>
      <w:r w:rsidRPr="002A0B10">
        <w:rPr>
          <w:i/>
          <w:iCs/>
        </w:rPr>
        <w:t>Scandinavian Journal of Statistics</w:t>
      </w:r>
      <w:r w:rsidRPr="002A0B10">
        <w:t xml:space="preserve">, </w:t>
      </w:r>
      <w:r w:rsidRPr="002A0B10">
        <w:rPr>
          <w:i/>
          <w:iCs/>
        </w:rPr>
        <w:t>6</w:t>
      </w:r>
      <w:r w:rsidRPr="002A0B10">
        <w:t>(2), 65–70.</w:t>
      </w:r>
    </w:p>
    <w:p w14:paraId="4FC9662D" w14:textId="77777777" w:rsidR="007D4E09" w:rsidRPr="002A0B10" w:rsidRDefault="007D4E09" w:rsidP="007D4E09">
      <w:pPr>
        <w:pStyle w:val="Bibliography"/>
      </w:pPr>
      <w:r w:rsidRPr="002A0B10">
        <w:t xml:space="preserve">Hornsey, M. J., Schumann, K., Bain, P. G., Blumen, S., Chen, S. X., Gómez, Á., González, R., Guan, Y., Kashima, E., Lebedeva, N., &amp; Wohl, M. J. A. (2017). Conservatives Are More Reluctant to Give and Receive Apologies Than Liberals. </w:t>
      </w:r>
      <w:r w:rsidRPr="002A0B10">
        <w:rPr>
          <w:i/>
          <w:iCs/>
        </w:rPr>
        <w:t>Social Psychological and Personality Science</w:t>
      </w:r>
      <w:r w:rsidRPr="002A0B10">
        <w:t xml:space="preserve">, </w:t>
      </w:r>
      <w:r w:rsidRPr="002A0B10">
        <w:rPr>
          <w:i/>
          <w:iCs/>
        </w:rPr>
        <w:t>8</w:t>
      </w:r>
      <w:r w:rsidRPr="002A0B10">
        <w:t>(7), 827–835. https://doi.org/10.1177/1948550617691096</w:t>
      </w:r>
    </w:p>
    <w:p w14:paraId="7C61AA3B" w14:textId="77777777" w:rsidR="007D4E09" w:rsidRPr="002A0B10" w:rsidRDefault="007D4E09" w:rsidP="007D4E09">
      <w:pPr>
        <w:pStyle w:val="Bibliography"/>
      </w:pPr>
      <w:r w:rsidRPr="002A0B10">
        <w:t xml:space="preserve">Howell, A. J., Dopko, R. L., Turowski, J. B., &amp; Buro, K. (2011). The disposition to apologize. </w:t>
      </w:r>
      <w:r w:rsidRPr="002A0B10">
        <w:rPr>
          <w:i/>
          <w:iCs/>
        </w:rPr>
        <w:t>Personality and Individual Differences</w:t>
      </w:r>
      <w:r w:rsidRPr="002A0B10">
        <w:t xml:space="preserve">, </w:t>
      </w:r>
      <w:r w:rsidRPr="002A0B10">
        <w:rPr>
          <w:i/>
          <w:iCs/>
        </w:rPr>
        <w:t>51</w:t>
      </w:r>
      <w:r w:rsidRPr="002A0B10">
        <w:t>(4), 509–514. https://doi.org/10.1016/j.paid.2011.05.009</w:t>
      </w:r>
    </w:p>
    <w:p w14:paraId="49CC8A20" w14:textId="77777777" w:rsidR="007D4E09" w:rsidRPr="002A0B10" w:rsidRDefault="007D4E09" w:rsidP="007D4E09">
      <w:pPr>
        <w:pStyle w:val="Bibliography"/>
      </w:pPr>
      <w:r w:rsidRPr="002A0B10">
        <w:t xml:space="preserve">Kazarovytska, F., &amp; Imhoff, R. (2023). No differences in memory performance for instances of historical victimization and historical perpetration: Evidence from five large-scale experiments. </w:t>
      </w:r>
      <w:r w:rsidRPr="002A0B10">
        <w:rPr>
          <w:i/>
          <w:iCs/>
        </w:rPr>
        <w:t>Journal of Experimental Social Psychology</w:t>
      </w:r>
      <w:r w:rsidRPr="002A0B10">
        <w:t xml:space="preserve">, </w:t>
      </w:r>
      <w:r w:rsidRPr="002A0B10">
        <w:rPr>
          <w:i/>
          <w:iCs/>
        </w:rPr>
        <w:t>105</w:t>
      </w:r>
      <w:r w:rsidRPr="002A0B10">
        <w:t>, 104440. https://doi.org/10.1016/j.jesp.2022.104440</w:t>
      </w:r>
    </w:p>
    <w:p w14:paraId="46DBCEA8" w14:textId="77777777" w:rsidR="007D4E09" w:rsidRPr="002A0B10" w:rsidRDefault="007D4E09" w:rsidP="007D4E09">
      <w:pPr>
        <w:pStyle w:val="Bibliography"/>
      </w:pPr>
      <w:r w:rsidRPr="002A0B10">
        <w:t xml:space="preserve">Kirchner-Häusler, A., Uskul, A. K., Wohl, M. J. A., Orazani, N., Rodríguez-Bailón, R., Cross, S. E., Gezici-Yalçın, M., Harb, C., Husnu, S., Kafetsios, K., Kateri, E., Matamoros-Lima, J., Miniesy, R., Na, J., Pagliaro, S., Psaltis, C., Rabie, D., Teresii, M., Uchida, Y., &amp; Vignoles, V. L. (2024). </w:t>
      </w:r>
      <w:r w:rsidRPr="002A0B10">
        <w:rPr>
          <w:i/>
          <w:iCs/>
        </w:rPr>
        <w:t>Assessing the Role of Honor Culture and Image Concerns in Impeding Apologies</w:t>
      </w:r>
      <w:r w:rsidRPr="002A0B10">
        <w:t xml:space="preserve"> [Manuscript under review at European Journal of Social Psychology].</w:t>
      </w:r>
    </w:p>
    <w:p w14:paraId="7993E57C" w14:textId="77777777" w:rsidR="007D4E09" w:rsidRPr="002A0B10" w:rsidRDefault="007D4E09" w:rsidP="007D4E09">
      <w:pPr>
        <w:pStyle w:val="Bibliography"/>
      </w:pPr>
      <w:r w:rsidRPr="002A0B10">
        <w:lastRenderedPageBreak/>
        <w:t xml:space="preserve">Korteweg, A., &amp; Yurdakul, G. (2009). Islam, gender, and immigrant integration: Boundary drawing in discourses on honour killing in the Netherlands and Germany. </w:t>
      </w:r>
      <w:r w:rsidRPr="002A0B10">
        <w:rPr>
          <w:i/>
          <w:iCs/>
        </w:rPr>
        <w:t>Ethnic and Racial Studies</w:t>
      </w:r>
      <w:r w:rsidRPr="002A0B10">
        <w:t xml:space="preserve">, </w:t>
      </w:r>
      <w:r w:rsidRPr="002A0B10">
        <w:rPr>
          <w:i/>
          <w:iCs/>
        </w:rPr>
        <w:t>32</w:t>
      </w:r>
      <w:r w:rsidRPr="002A0B10">
        <w:t>(2), 218–238.</w:t>
      </w:r>
    </w:p>
    <w:p w14:paraId="39D7B9D0" w14:textId="77777777" w:rsidR="007D4E09" w:rsidRPr="002A0B10" w:rsidRDefault="007D4E09" w:rsidP="007D4E09">
      <w:pPr>
        <w:pStyle w:val="Bibliography"/>
      </w:pPr>
      <w:r w:rsidRPr="002A0B10">
        <w:t xml:space="preserve">Kreft, I., &amp; de Leeuw, J. (1998). </w:t>
      </w:r>
      <w:r w:rsidRPr="002A0B10">
        <w:rPr>
          <w:i/>
          <w:iCs/>
        </w:rPr>
        <w:t>Introducing multilevel modeling</w:t>
      </w:r>
      <w:r w:rsidRPr="002A0B10">
        <w:t xml:space="preserve"> (pp. x, 149). Sage Publications, Inc. https://doi.org/10.4135/9781849209366</w:t>
      </w:r>
    </w:p>
    <w:p w14:paraId="24002C78" w14:textId="77777777" w:rsidR="007D4E09" w:rsidRPr="002A0B10" w:rsidRDefault="007D4E09" w:rsidP="007D4E09">
      <w:pPr>
        <w:pStyle w:val="Bibliography"/>
      </w:pPr>
      <w:r w:rsidRPr="002A0B10">
        <w:t xml:space="preserve">Kulczycki, A., &amp; Windle, S. (2011). Honor killings in the Middle East and North Africa: A systematic review of the literature. </w:t>
      </w:r>
      <w:r w:rsidRPr="002A0B10">
        <w:rPr>
          <w:i/>
          <w:iCs/>
        </w:rPr>
        <w:t>Violence Against Women</w:t>
      </w:r>
      <w:r w:rsidRPr="002A0B10">
        <w:t xml:space="preserve">, </w:t>
      </w:r>
      <w:r w:rsidRPr="002A0B10">
        <w:rPr>
          <w:i/>
          <w:iCs/>
        </w:rPr>
        <w:t>17</w:t>
      </w:r>
      <w:r w:rsidRPr="002A0B10">
        <w:t>(11), 1442–1464. https://doi.org/10.1177/1077801211434127</w:t>
      </w:r>
    </w:p>
    <w:p w14:paraId="35B6AB25" w14:textId="77777777" w:rsidR="007D4E09" w:rsidRPr="002A0B10" w:rsidRDefault="007D4E09" w:rsidP="007D4E09">
      <w:pPr>
        <w:pStyle w:val="Bibliography"/>
      </w:pPr>
      <w:r w:rsidRPr="002A0B10">
        <w:t xml:space="preserve">Lazare, A. (2005). </w:t>
      </w:r>
      <w:r w:rsidRPr="002A0B10">
        <w:rPr>
          <w:i/>
          <w:iCs/>
        </w:rPr>
        <w:t>On Apology</w:t>
      </w:r>
      <w:r w:rsidRPr="002A0B10">
        <w:t>. Oxford University Press.</w:t>
      </w:r>
    </w:p>
    <w:p w14:paraId="3BD08315" w14:textId="77777777" w:rsidR="007D4E09" w:rsidRPr="002A0B10" w:rsidRDefault="007D4E09" w:rsidP="007D4E09">
      <w:pPr>
        <w:pStyle w:val="Bibliography"/>
      </w:pPr>
      <w:r w:rsidRPr="002A0B10">
        <w:t xml:space="preserve">Leung, A. K.-Y., &amp; Cohen, D. (2011). Within- and between-Culture Variation: Individual Differences and the Cultural Logics of Honor, Face, and Dignity Cultures. </w:t>
      </w:r>
      <w:r w:rsidRPr="002A0B10">
        <w:rPr>
          <w:i/>
          <w:iCs/>
        </w:rPr>
        <w:t>Journal of Personality and Social Psychology</w:t>
      </w:r>
      <w:r w:rsidRPr="002A0B10">
        <w:t xml:space="preserve">, </w:t>
      </w:r>
      <w:r w:rsidRPr="002A0B10">
        <w:rPr>
          <w:i/>
          <w:iCs/>
        </w:rPr>
        <w:t>100</w:t>
      </w:r>
      <w:r w:rsidRPr="002A0B10">
        <w:t>(3), 507–526. https://doi.org/10.1037/a0022151</w:t>
      </w:r>
    </w:p>
    <w:p w14:paraId="494191E6" w14:textId="77777777" w:rsidR="007D4E09" w:rsidRPr="002A0B10" w:rsidRDefault="007D4E09" w:rsidP="007D4E09">
      <w:pPr>
        <w:pStyle w:val="Bibliography"/>
      </w:pPr>
      <w:r w:rsidRPr="002A0B10">
        <w:t xml:space="preserve">Leunissen, J. M., Cremer, D. D., &amp; Reinders Folmer, C. P. (2012). An instrumental perspective on apologizing in bargaining: The importance of forgiveness to apologize. </w:t>
      </w:r>
      <w:r w:rsidRPr="002A0B10">
        <w:rPr>
          <w:i/>
          <w:iCs/>
        </w:rPr>
        <w:t>Journal of Economic Psychology</w:t>
      </w:r>
      <w:r w:rsidRPr="002A0B10">
        <w:t xml:space="preserve">, </w:t>
      </w:r>
      <w:r w:rsidRPr="002A0B10">
        <w:rPr>
          <w:i/>
          <w:iCs/>
        </w:rPr>
        <w:t>33</w:t>
      </w:r>
      <w:r w:rsidRPr="002A0B10">
        <w:t>(1), 215–222. https://doi.org/10.1016/j.joep.2011.10.004</w:t>
      </w:r>
    </w:p>
    <w:p w14:paraId="7386F327" w14:textId="77777777" w:rsidR="007D4E09" w:rsidRPr="002A0B10" w:rsidRDefault="007D4E09" w:rsidP="007D4E09">
      <w:pPr>
        <w:pStyle w:val="Bibliography"/>
      </w:pPr>
      <w:r w:rsidRPr="002A0B10">
        <w:t xml:space="preserve">Leunissen, J. M., De Cremer, D., van Dijke, M., &amp; Folmer, C. P. R. (2014). Forecasting errors in the averseness of apologizing. </w:t>
      </w:r>
      <w:r w:rsidRPr="002A0B10">
        <w:rPr>
          <w:i/>
          <w:iCs/>
        </w:rPr>
        <w:t>Social Justice Research</w:t>
      </w:r>
      <w:r w:rsidRPr="002A0B10">
        <w:t xml:space="preserve">, </w:t>
      </w:r>
      <w:r w:rsidRPr="002A0B10">
        <w:rPr>
          <w:i/>
          <w:iCs/>
        </w:rPr>
        <w:t>27</w:t>
      </w:r>
      <w:r w:rsidRPr="002A0B10">
        <w:t>(3), 322–339. https://doi.org/10.1007/s11211-014-0216-4</w:t>
      </w:r>
    </w:p>
    <w:p w14:paraId="1B2B0DC4" w14:textId="77777777" w:rsidR="007D4E09" w:rsidRPr="002A0B10" w:rsidRDefault="007D4E09" w:rsidP="007D4E09">
      <w:pPr>
        <w:pStyle w:val="Bibliography"/>
      </w:pPr>
      <w:r w:rsidRPr="002A0B10">
        <w:rPr>
          <w:lang w:val="de-DE"/>
        </w:rPr>
        <w:t xml:space="preserve">Lewicki, R. J., &amp; Bunker, B. B. (1996). </w:t>
      </w:r>
      <w:r w:rsidRPr="002A0B10">
        <w:t xml:space="preserve">Developing and Maintaining Trust in Work Relationships. </w:t>
      </w:r>
      <w:r w:rsidRPr="002A0B10">
        <w:rPr>
          <w:i/>
          <w:iCs/>
        </w:rPr>
        <w:t>Trust in Organizations: Frontiers of Theory and Research</w:t>
      </w:r>
      <w:r w:rsidRPr="002A0B10">
        <w:t>, 114–139. https://doi.org/10.4135/9781452243610.n7</w:t>
      </w:r>
    </w:p>
    <w:p w14:paraId="5DBBCF93" w14:textId="77777777" w:rsidR="007D4E09" w:rsidRPr="002A0B10" w:rsidRDefault="007D4E09" w:rsidP="007D4E09">
      <w:pPr>
        <w:pStyle w:val="Bibliography"/>
      </w:pPr>
      <w:r w:rsidRPr="002A0B10">
        <w:rPr>
          <w:lang w:val="de-DE"/>
        </w:rPr>
        <w:lastRenderedPageBreak/>
        <w:t xml:space="preserve">Lin, Y., Caluori, N., Öztürk, E. B., &amp; Gelfand, M. J. (2022). </w:t>
      </w:r>
      <w:r w:rsidRPr="002A0B10">
        <w:t xml:space="preserve">From virility to virtue: The psychology of apology in honor cultures. </w:t>
      </w:r>
      <w:r w:rsidRPr="002A0B10">
        <w:rPr>
          <w:i/>
          <w:iCs/>
        </w:rPr>
        <w:t>Proceedings of the National Academy of Sciences</w:t>
      </w:r>
      <w:r w:rsidRPr="002A0B10">
        <w:t xml:space="preserve">, </w:t>
      </w:r>
      <w:r w:rsidRPr="002A0B10">
        <w:rPr>
          <w:i/>
          <w:iCs/>
        </w:rPr>
        <w:t>119</w:t>
      </w:r>
      <w:r w:rsidRPr="002A0B10">
        <w:t>(41), e2210324119. https://doi.org/10.1073/pnas.2210324119</w:t>
      </w:r>
    </w:p>
    <w:p w14:paraId="09171D29" w14:textId="77777777" w:rsidR="007D4E09" w:rsidRPr="002A0B10" w:rsidRDefault="007D4E09" w:rsidP="007D4E09">
      <w:pPr>
        <w:pStyle w:val="Bibliography"/>
      </w:pPr>
      <w:r w:rsidRPr="002A0B10">
        <w:t xml:space="preserve">Maddux, W. W., Kim, P. H., Okumura, T., &amp; Brett, J. M. (2011). Cultural Differences in the Function and Meaning of Apologies. </w:t>
      </w:r>
      <w:r w:rsidRPr="002A0B10">
        <w:rPr>
          <w:i/>
          <w:iCs/>
        </w:rPr>
        <w:t>International Negotiation</w:t>
      </w:r>
      <w:r w:rsidRPr="002A0B10">
        <w:t xml:space="preserve">, </w:t>
      </w:r>
      <w:r w:rsidRPr="002A0B10">
        <w:rPr>
          <w:i/>
          <w:iCs/>
        </w:rPr>
        <w:t>16</w:t>
      </w:r>
      <w:r w:rsidRPr="002A0B10">
        <w:t>(3), 405–425. https://doi.org/10.1163/157180611x592932</w:t>
      </w:r>
    </w:p>
    <w:p w14:paraId="56C670CE" w14:textId="77777777" w:rsidR="007D4E09" w:rsidRPr="002A0B10" w:rsidRDefault="007D4E09" w:rsidP="007D4E09">
      <w:pPr>
        <w:pStyle w:val="Bibliography"/>
      </w:pPr>
      <w:r w:rsidRPr="002A0B10">
        <w:t xml:space="preserve">Markus, H. R., &amp; Kitayama, S. (1994). The cultural construction of self and emotion: Implications for social behavior. In S. Kitayama &amp; H. R. Markus (Eds.), </w:t>
      </w:r>
      <w:r w:rsidRPr="002A0B10">
        <w:rPr>
          <w:i/>
          <w:iCs/>
        </w:rPr>
        <w:t>Emotion and culture: Empirical studies of mutual influence</w:t>
      </w:r>
      <w:r w:rsidRPr="002A0B10">
        <w:t xml:space="preserve"> (pp. 89–130). American Psychological Association.</w:t>
      </w:r>
    </w:p>
    <w:p w14:paraId="15E2708C" w14:textId="77777777" w:rsidR="007D4E09" w:rsidRPr="002A0B10" w:rsidRDefault="007D4E09" w:rsidP="007D4E09">
      <w:pPr>
        <w:pStyle w:val="Bibliography"/>
      </w:pPr>
      <w:r w:rsidRPr="002A0B10">
        <w:t xml:space="preserve">McNeish, D. M., &amp; Stapleton, L. M. (2016). The Effect of Small Sample Size on Two-Level Model Estimates: A Review and Illustration. </w:t>
      </w:r>
      <w:r w:rsidRPr="002A0B10">
        <w:rPr>
          <w:i/>
          <w:iCs/>
        </w:rPr>
        <w:t>Educational Psychology Review</w:t>
      </w:r>
      <w:r w:rsidRPr="002A0B10">
        <w:t xml:space="preserve">, </w:t>
      </w:r>
      <w:r w:rsidRPr="002A0B10">
        <w:rPr>
          <w:i/>
          <w:iCs/>
        </w:rPr>
        <w:t>28</w:t>
      </w:r>
      <w:r w:rsidRPr="002A0B10">
        <w:t>(2), 295–314. https://doi.org/10.1007/s10648-014-9287-x</w:t>
      </w:r>
    </w:p>
    <w:p w14:paraId="2B0458F1" w14:textId="77777777" w:rsidR="007D4E09" w:rsidRPr="002A0B10" w:rsidRDefault="007D4E09" w:rsidP="007D4E09">
      <w:pPr>
        <w:pStyle w:val="Bibliography"/>
      </w:pPr>
      <w:r w:rsidRPr="002A0B10">
        <w:t xml:space="preserve">Mensah, Y. M., &amp; Chen, H.-Y. (2012). Global Clustering of Countries by Culture – An Extension of the GLOBE Study. </w:t>
      </w:r>
      <w:r w:rsidRPr="002A0B10">
        <w:rPr>
          <w:i/>
          <w:iCs/>
        </w:rPr>
        <w:t>SSRN Electronic Journal</w:t>
      </w:r>
      <w:r w:rsidRPr="002A0B10">
        <w:t>.</w:t>
      </w:r>
    </w:p>
    <w:p w14:paraId="60D4E439" w14:textId="77777777" w:rsidR="007D4E09" w:rsidRPr="002A0B10" w:rsidRDefault="007D4E09" w:rsidP="007D4E09">
      <w:pPr>
        <w:pStyle w:val="Bibliography"/>
      </w:pPr>
      <w:r w:rsidRPr="002A0B10">
        <w:t xml:space="preserve">Mosquera, P. M. R., Manstead, A. S. R., &amp; Fischer, A. H. (2002). Honor in the Mediterranean and Northern Europe. </w:t>
      </w:r>
      <w:r w:rsidRPr="002A0B10">
        <w:rPr>
          <w:i/>
          <w:iCs/>
        </w:rPr>
        <w:t>Journal of Cross-Cultural Psychology</w:t>
      </w:r>
      <w:r w:rsidRPr="002A0B10">
        <w:t xml:space="preserve">, </w:t>
      </w:r>
      <w:r w:rsidRPr="002A0B10">
        <w:rPr>
          <w:i/>
          <w:iCs/>
        </w:rPr>
        <w:t>33</w:t>
      </w:r>
      <w:r w:rsidRPr="002A0B10">
        <w:t>(1), 16–36. https://doi.org/10.1177/0022022102033001002</w:t>
      </w:r>
    </w:p>
    <w:p w14:paraId="62445445" w14:textId="77777777" w:rsidR="007D4E09" w:rsidRPr="002A0B10" w:rsidRDefault="007D4E09" w:rsidP="007D4E09">
      <w:pPr>
        <w:pStyle w:val="Bibliography"/>
      </w:pPr>
      <w:r w:rsidRPr="002A0B10">
        <w:rPr>
          <w:lang w:val="de-DE"/>
        </w:rPr>
        <w:t xml:space="preserve">Mu, F., &amp; Bobocel, D. R. (2019). </w:t>
      </w:r>
      <w:r w:rsidRPr="002A0B10">
        <w:t xml:space="preserve">Why did I say sorry? Apology motives and transgressor perceptions of reconciliation. </w:t>
      </w:r>
      <w:r w:rsidRPr="002A0B10">
        <w:rPr>
          <w:i/>
          <w:iCs/>
        </w:rPr>
        <w:t>Journal of Organizational Behavior</w:t>
      </w:r>
      <w:r w:rsidRPr="002A0B10">
        <w:t xml:space="preserve">, </w:t>
      </w:r>
      <w:r w:rsidRPr="002A0B10">
        <w:rPr>
          <w:i/>
          <w:iCs/>
        </w:rPr>
        <w:t>40</w:t>
      </w:r>
      <w:r w:rsidRPr="002A0B10">
        <w:t>(8), 912–930. https://doi.org/10.1002/job.2376</w:t>
      </w:r>
    </w:p>
    <w:p w14:paraId="7261B4AE" w14:textId="77777777" w:rsidR="007D4E09" w:rsidRPr="002A0B10" w:rsidRDefault="007D4E09" w:rsidP="007D4E09">
      <w:pPr>
        <w:pStyle w:val="Bibliography"/>
      </w:pPr>
      <w:r w:rsidRPr="002A0B10">
        <w:t xml:space="preserve">Nisbett, R. E., &amp; Cohen, D. (1996). </w:t>
      </w:r>
      <w:r w:rsidRPr="002A0B10">
        <w:rPr>
          <w:i/>
          <w:iCs/>
        </w:rPr>
        <w:t>Culture of Honor: The Psychology of Violence in the South</w:t>
      </w:r>
      <w:r w:rsidRPr="002A0B10">
        <w:t>. Westview Press.</w:t>
      </w:r>
    </w:p>
    <w:p w14:paraId="295D5A58" w14:textId="77777777" w:rsidR="007D4E09" w:rsidRPr="002A0B10" w:rsidRDefault="007D4E09" w:rsidP="007D4E09">
      <w:pPr>
        <w:pStyle w:val="Bibliography"/>
      </w:pPr>
      <w:r w:rsidRPr="002A0B10">
        <w:lastRenderedPageBreak/>
        <w:t xml:space="preserve">Ohbuchi, K., Kameda, M., &amp; Agarie, N. (1989). Apology as aggression control: Its role in mediating appraisal of and response to harm. </w:t>
      </w:r>
      <w:r w:rsidRPr="002A0B10">
        <w:rPr>
          <w:i/>
          <w:iCs/>
        </w:rPr>
        <w:t>Journal of Personality and Social Psychology</w:t>
      </w:r>
      <w:r w:rsidRPr="002A0B10">
        <w:t xml:space="preserve">, </w:t>
      </w:r>
      <w:r w:rsidRPr="002A0B10">
        <w:rPr>
          <w:i/>
          <w:iCs/>
        </w:rPr>
        <w:t>56</w:t>
      </w:r>
      <w:r w:rsidRPr="002A0B10">
        <w:t>(2), 219–227. https://doi.org/10.1037//0022-3514.56.2.219</w:t>
      </w:r>
    </w:p>
    <w:p w14:paraId="7D5FA16E" w14:textId="77777777" w:rsidR="007D4E09" w:rsidRPr="002A0B10" w:rsidRDefault="007D4E09" w:rsidP="007D4E09">
      <w:pPr>
        <w:pStyle w:val="Bibliography"/>
      </w:pPr>
      <w:r w:rsidRPr="002A0B10">
        <w:t xml:space="preserve">Ohtsubo, Y., Watanabe, E., Kim, J., Kulas, J. T., Muluk, H., Nazar, G., Wang, F., &amp; Zhang, J. (2012). Are costly apologies universally perceived as being sincere? A test of the costly apology-perceived sincerity relationship in seven countries. </w:t>
      </w:r>
      <w:r w:rsidRPr="002A0B10">
        <w:rPr>
          <w:i/>
          <w:iCs/>
        </w:rPr>
        <w:t>Journal of Evolutionary Psychology</w:t>
      </w:r>
      <w:r w:rsidRPr="002A0B10">
        <w:t xml:space="preserve">, </w:t>
      </w:r>
      <w:r w:rsidRPr="002A0B10">
        <w:rPr>
          <w:i/>
          <w:iCs/>
        </w:rPr>
        <w:t>10</w:t>
      </w:r>
      <w:r w:rsidRPr="002A0B10">
        <w:t>(4), 187–204. https://doi.org/10.1556/JEP.10.2012.4.3</w:t>
      </w:r>
    </w:p>
    <w:p w14:paraId="58C0F365" w14:textId="77777777" w:rsidR="007D4E09" w:rsidRPr="002A0B10" w:rsidRDefault="007D4E09" w:rsidP="007D4E09">
      <w:pPr>
        <w:pStyle w:val="Bibliography"/>
      </w:pPr>
      <w:r w:rsidRPr="002A0B10">
        <w:t xml:space="preserve">Okimoto, T. G., Wenzel, M., &amp; Hedrick, K. (2013). Refusing to apologize can have psychological benefits (and we issue no mea culpa for this research finding). </w:t>
      </w:r>
      <w:r w:rsidRPr="002A0B10">
        <w:rPr>
          <w:i/>
          <w:iCs/>
        </w:rPr>
        <w:t>European Journal of Social Psychology</w:t>
      </w:r>
      <w:r w:rsidRPr="002A0B10">
        <w:t xml:space="preserve">, </w:t>
      </w:r>
      <w:r w:rsidRPr="002A0B10">
        <w:rPr>
          <w:i/>
          <w:iCs/>
        </w:rPr>
        <w:t>43</w:t>
      </w:r>
      <w:r w:rsidRPr="002A0B10">
        <w:t>(1), 22–31. https://doi.org/10.1002/ejsp.1901</w:t>
      </w:r>
    </w:p>
    <w:p w14:paraId="7D463C09" w14:textId="77777777" w:rsidR="007D4E09" w:rsidRPr="002A0B10" w:rsidRDefault="007D4E09" w:rsidP="007D4E09">
      <w:pPr>
        <w:pStyle w:val="Bibliography"/>
      </w:pPr>
      <w:r w:rsidRPr="002A0B10">
        <w:t xml:space="preserve">Okimoto, T. G., Wenzel, M., &amp; Hornsey, M. J. (2015). Apologies demanded yet devalued: Normative dilution in the age of apology. </w:t>
      </w:r>
      <w:r w:rsidRPr="002A0B10">
        <w:rPr>
          <w:i/>
          <w:iCs/>
        </w:rPr>
        <w:t>Journal of Experimental Social Psychology</w:t>
      </w:r>
      <w:r w:rsidRPr="002A0B10">
        <w:t xml:space="preserve">, </w:t>
      </w:r>
      <w:r w:rsidRPr="002A0B10">
        <w:rPr>
          <w:i/>
          <w:iCs/>
        </w:rPr>
        <w:t>60</w:t>
      </w:r>
      <w:r w:rsidRPr="002A0B10">
        <w:t>, 133–136. https://doi.org/10.1016/j.jesp.2015.05.008</w:t>
      </w:r>
    </w:p>
    <w:p w14:paraId="0A7A1704" w14:textId="77777777" w:rsidR="007D4E09" w:rsidRPr="002A0B10" w:rsidRDefault="007D4E09" w:rsidP="007D4E09">
      <w:pPr>
        <w:pStyle w:val="Bibliography"/>
      </w:pPr>
      <w:r w:rsidRPr="002A0B10">
        <w:rPr>
          <w:lang w:val="de-DE"/>
        </w:rPr>
        <w:t xml:space="preserve">Peikert, A., Ernst, M., &amp; Brandmaier, A. (2023). </w:t>
      </w:r>
      <w:r w:rsidRPr="002A0B10">
        <w:rPr>
          <w:i/>
          <w:iCs/>
        </w:rPr>
        <w:t>Why does preregistration increase the persuasiveness of evidence? A Bayesian rationalization</w:t>
      </w:r>
      <w:r w:rsidRPr="002A0B10">
        <w:t>. OSF. https://doi.org/10.31234/osf.io/cs8wb</w:t>
      </w:r>
    </w:p>
    <w:p w14:paraId="08D19DBE" w14:textId="77777777" w:rsidR="007D4E09" w:rsidRPr="002A0B10" w:rsidRDefault="007D4E09" w:rsidP="007D4E09">
      <w:pPr>
        <w:pStyle w:val="Bibliography"/>
        <w:rPr>
          <w:lang w:val="de-DE"/>
        </w:rPr>
      </w:pPr>
      <w:r w:rsidRPr="002A0B10">
        <w:t xml:space="preserve">Pitt-Rivers, J. (1965). Honor and Social Status. In </w:t>
      </w:r>
      <w:r w:rsidRPr="002A0B10">
        <w:rPr>
          <w:i/>
          <w:iCs/>
        </w:rPr>
        <w:t>Honor and Shame: The Values of Mediterranean Society</w:t>
      </w:r>
      <w:r w:rsidRPr="002A0B10">
        <w:t xml:space="preserve"> (pp. 19–78). </w:t>
      </w:r>
      <w:r w:rsidRPr="002A0B10">
        <w:rPr>
          <w:lang w:val="de-DE"/>
        </w:rPr>
        <w:t>Weidenfeld and Nicolson.</w:t>
      </w:r>
    </w:p>
    <w:p w14:paraId="6C9D38B8" w14:textId="77777777" w:rsidR="007D4E09" w:rsidRPr="002A0B10" w:rsidRDefault="007D4E09" w:rsidP="007D4E09">
      <w:pPr>
        <w:pStyle w:val="Bibliography"/>
      </w:pPr>
      <w:r w:rsidRPr="002A0B10">
        <w:rPr>
          <w:lang w:val="de-DE"/>
        </w:rPr>
        <w:t xml:space="preserve">Polin, B., Doyle, S. P., Kim, S., Lewicki, R. J., &amp; Chawla, N. (2024). </w:t>
      </w:r>
      <w:r w:rsidRPr="002A0B10">
        <w:t xml:space="preserve">Sorry to ask but … how is apology effectiveness dependent on apology content and gender? </w:t>
      </w:r>
      <w:r w:rsidRPr="002A0B10">
        <w:rPr>
          <w:i/>
          <w:iCs/>
        </w:rPr>
        <w:t>Journal of Applied Psychology</w:t>
      </w:r>
      <w:r w:rsidRPr="002A0B10">
        <w:t xml:space="preserve">, </w:t>
      </w:r>
      <w:r w:rsidRPr="002A0B10">
        <w:rPr>
          <w:i/>
          <w:iCs/>
        </w:rPr>
        <w:t>109</w:t>
      </w:r>
      <w:r w:rsidRPr="002A0B10">
        <w:t>(3), 339–361. https://doi.org/10.1037/apl0001128</w:t>
      </w:r>
    </w:p>
    <w:p w14:paraId="6695DB9C" w14:textId="77777777" w:rsidR="007D4E09" w:rsidRPr="002A0B10" w:rsidRDefault="007D4E09" w:rsidP="007D4E09">
      <w:pPr>
        <w:pStyle w:val="Bibliography"/>
        <w:rPr>
          <w:lang w:val="it-IT"/>
        </w:rPr>
      </w:pPr>
      <w:r w:rsidRPr="002A0B10">
        <w:t xml:space="preserve">Rodriguez Mosquera, P. M. (2011). Masculine and feminine honor codes. </w:t>
      </w:r>
      <w:r w:rsidRPr="002A0B10">
        <w:rPr>
          <w:i/>
          <w:iCs/>
          <w:lang w:val="it-IT"/>
        </w:rPr>
        <w:t>Revista de Psicología Social</w:t>
      </w:r>
      <w:r w:rsidRPr="002A0B10">
        <w:rPr>
          <w:lang w:val="it-IT"/>
        </w:rPr>
        <w:t xml:space="preserve">, </w:t>
      </w:r>
      <w:r w:rsidRPr="002A0B10">
        <w:rPr>
          <w:i/>
          <w:iCs/>
          <w:lang w:val="it-IT"/>
        </w:rPr>
        <w:t>26</w:t>
      </w:r>
      <w:r w:rsidRPr="002A0B10">
        <w:rPr>
          <w:lang w:val="it-IT"/>
        </w:rPr>
        <w:t>(1), 63–72. https://doi.org/10.1174/021347411794078499</w:t>
      </w:r>
    </w:p>
    <w:p w14:paraId="1E16D7C0" w14:textId="77777777" w:rsidR="007D4E09" w:rsidRPr="002A0B10" w:rsidRDefault="007D4E09" w:rsidP="007D4E09">
      <w:pPr>
        <w:pStyle w:val="Bibliography"/>
      </w:pPr>
      <w:r w:rsidRPr="002A0B10">
        <w:rPr>
          <w:lang w:val="it-IT"/>
        </w:rPr>
        <w:lastRenderedPageBreak/>
        <w:t xml:space="preserve">Rodriguez Mosquera, P. M. (2016). </w:t>
      </w:r>
      <w:r w:rsidRPr="002A0B10">
        <w:t xml:space="preserve">On the Importance of Family, Morality, Masculine, and Feminine Honor for Theory and Research: Facets of Honor. </w:t>
      </w:r>
      <w:r w:rsidRPr="002A0B10">
        <w:rPr>
          <w:i/>
          <w:iCs/>
        </w:rPr>
        <w:t>Social and Personality Psychology Compass</w:t>
      </w:r>
      <w:r w:rsidRPr="002A0B10">
        <w:t xml:space="preserve">, </w:t>
      </w:r>
      <w:r w:rsidRPr="002A0B10">
        <w:rPr>
          <w:i/>
          <w:iCs/>
        </w:rPr>
        <w:t>10</w:t>
      </w:r>
      <w:r w:rsidRPr="002A0B10">
        <w:t>(8), 431–442. https://doi.org/10.1111/spc3.12262</w:t>
      </w:r>
    </w:p>
    <w:p w14:paraId="6D5F9FB0" w14:textId="77777777" w:rsidR="007D4E09" w:rsidRPr="002A0B10" w:rsidRDefault="007D4E09" w:rsidP="007D4E09">
      <w:pPr>
        <w:pStyle w:val="Bibliography"/>
      </w:pPr>
      <w:r w:rsidRPr="002A0B10">
        <w:t xml:space="preserve">Rodriguez Mosquera, P. M., Fischer, A. H., Manstead, A. S. R., &amp; Zaalberg, R. (2008). Attack, disapproval, or withdrawal? The role of honour in anger and shame responses to being insulted. </w:t>
      </w:r>
      <w:r w:rsidRPr="002A0B10">
        <w:rPr>
          <w:i/>
          <w:iCs/>
        </w:rPr>
        <w:t>Cognition &amp; Emotion</w:t>
      </w:r>
      <w:r w:rsidRPr="002A0B10">
        <w:t xml:space="preserve">, </w:t>
      </w:r>
      <w:r w:rsidRPr="002A0B10">
        <w:rPr>
          <w:i/>
          <w:iCs/>
        </w:rPr>
        <w:t>22</w:t>
      </w:r>
      <w:r w:rsidRPr="002A0B10">
        <w:t>(8), 1471–1498. https://doi.org/10.1080/02699930701822272</w:t>
      </w:r>
    </w:p>
    <w:p w14:paraId="087E12F6" w14:textId="77777777" w:rsidR="007D4E09" w:rsidRPr="002A0B10" w:rsidRDefault="007D4E09" w:rsidP="007D4E09">
      <w:pPr>
        <w:pStyle w:val="Bibliography"/>
      </w:pPr>
      <w:r w:rsidRPr="002A0B10">
        <w:t xml:space="preserve">Rodriguez Mosquera, P. M., Manstead, A. S. R., &amp; Fischer, A. H. (2002). The Role of Honour Concerns in Emotional Reactions to Offences. </w:t>
      </w:r>
      <w:r w:rsidRPr="002A0B10">
        <w:rPr>
          <w:i/>
          <w:iCs/>
        </w:rPr>
        <w:t>Cognition &amp; Emotion</w:t>
      </w:r>
      <w:r w:rsidRPr="002A0B10">
        <w:t xml:space="preserve">, </w:t>
      </w:r>
      <w:r w:rsidRPr="002A0B10">
        <w:rPr>
          <w:i/>
          <w:iCs/>
        </w:rPr>
        <w:t>16</w:t>
      </w:r>
      <w:r w:rsidRPr="002A0B10">
        <w:t>(1), 143–163. https://doi.org/10.1080/02699930143000167</w:t>
      </w:r>
    </w:p>
    <w:p w14:paraId="67AA09C2" w14:textId="77777777" w:rsidR="007D4E09" w:rsidRPr="002A0B10" w:rsidRDefault="007D4E09" w:rsidP="007D4E09">
      <w:pPr>
        <w:pStyle w:val="Bibliography"/>
      </w:pPr>
      <w:r w:rsidRPr="002A0B10">
        <w:t xml:space="preserve">Schlenker, B. R., &amp; Darby, B. W. (1981). The Use of Apologies in Social Predicaments. </w:t>
      </w:r>
      <w:r w:rsidRPr="002A0B10">
        <w:rPr>
          <w:i/>
          <w:iCs/>
        </w:rPr>
        <w:t>Social Psychology Quarterly</w:t>
      </w:r>
      <w:r w:rsidRPr="002A0B10">
        <w:t xml:space="preserve">, </w:t>
      </w:r>
      <w:r w:rsidRPr="002A0B10">
        <w:rPr>
          <w:i/>
          <w:iCs/>
        </w:rPr>
        <w:t>44</w:t>
      </w:r>
      <w:r w:rsidRPr="002A0B10">
        <w:t>(3), 271–278. https://doi.org/10.2307/3033840</w:t>
      </w:r>
    </w:p>
    <w:p w14:paraId="01453FA2" w14:textId="77777777" w:rsidR="007D4E09" w:rsidRPr="002A0B10" w:rsidRDefault="007D4E09" w:rsidP="007D4E09">
      <w:pPr>
        <w:pStyle w:val="Bibliography"/>
      </w:pPr>
      <w:r w:rsidRPr="002A0B10">
        <w:t xml:space="preserve">Schumann, K. (2012). Does love mean never having to say you’re sorry? Associations between relationship satisfaction, perceived apology sincerity, and forgiveness. </w:t>
      </w:r>
      <w:r w:rsidRPr="002A0B10">
        <w:rPr>
          <w:i/>
          <w:iCs/>
        </w:rPr>
        <w:t>Journal of Social and Personal Relationships</w:t>
      </w:r>
      <w:r w:rsidRPr="002A0B10">
        <w:t xml:space="preserve">, </w:t>
      </w:r>
      <w:r w:rsidRPr="002A0B10">
        <w:rPr>
          <w:i/>
          <w:iCs/>
        </w:rPr>
        <w:t>29</w:t>
      </w:r>
      <w:r w:rsidRPr="002A0B10">
        <w:t>(7), 997–1010. https://doi.org/10.1177/0265407512448277</w:t>
      </w:r>
    </w:p>
    <w:p w14:paraId="58A6C965" w14:textId="77777777" w:rsidR="007D4E09" w:rsidRPr="002A0B10" w:rsidRDefault="007D4E09" w:rsidP="007D4E09">
      <w:pPr>
        <w:pStyle w:val="Bibliography"/>
      </w:pPr>
      <w:r w:rsidRPr="002A0B10">
        <w:t xml:space="preserve">Schumann, K. (2018). The Psychology of Offering an Apology: Understanding the Barriers to Apologizing and How to Overcome Them. </w:t>
      </w:r>
      <w:r w:rsidRPr="002A0B10">
        <w:rPr>
          <w:i/>
          <w:iCs/>
        </w:rPr>
        <w:t>Current Directions in Psychological Science</w:t>
      </w:r>
      <w:r w:rsidRPr="002A0B10">
        <w:t xml:space="preserve">, </w:t>
      </w:r>
      <w:r w:rsidRPr="002A0B10">
        <w:rPr>
          <w:i/>
          <w:iCs/>
        </w:rPr>
        <w:t>27</w:t>
      </w:r>
      <w:r w:rsidRPr="002A0B10">
        <w:t>(2), 74–78.</w:t>
      </w:r>
    </w:p>
    <w:p w14:paraId="11891398" w14:textId="77777777" w:rsidR="007D4E09" w:rsidRPr="002A0B10" w:rsidRDefault="007D4E09" w:rsidP="007D4E09">
      <w:pPr>
        <w:pStyle w:val="Bibliography"/>
      </w:pPr>
      <w:r w:rsidRPr="002A0B10">
        <w:t xml:space="preserve">Shafa, S., Harinck, F., &amp; Ellemers, N. (2017). Sorry seems to be the hardest word: Cultural differences in apologizing effectively. </w:t>
      </w:r>
      <w:r w:rsidRPr="002A0B10">
        <w:rPr>
          <w:i/>
          <w:iCs/>
        </w:rPr>
        <w:t>Journal of Applied Social Psychology</w:t>
      </w:r>
      <w:r w:rsidRPr="002A0B10">
        <w:t xml:space="preserve">, </w:t>
      </w:r>
      <w:r w:rsidRPr="002A0B10">
        <w:rPr>
          <w:i/>
          <w:iCs/>
        </w:rPr>
        <w:t>47</w:t>
      </w:r>
      <w:r w:rsidRPr="002A0B10">
        <w:t>(10), 553–567. https://doi.org/10.1111/jasp.12460</w:t>
      </w:r>
    </w:p>
    <w:p w14:paraId="52C15C60" w14:textId="77777777" w:rsidR="007D4E09" w:rsidRPr="002A0B10" w:rsidRDefault="007D4E09" w:rsidP="007D4E09">
      <w:pPr>
        <w:pStyle w:val="Bibliography"/>
      </w:pPr>
      <w:r w:rsidRPr="002A0B10">
        <w:lastRenderedPageBreak/>
        <w:t xml:space="preserve">Shnabel, N., &amp; Nadler, A. (2008). A needs-based model of reconciliation: Satisfying the differential emotional needs of victim and perpetrator as a key to promoting reconciliation. </w:t>
      </w:r>
      <w:r w:rsidRPr="002A0B10">
        <w:rPr>
          <w:i/>
          <w:iCs/>
        </w:rPr>
        <w:t>Journal of Personality and Social Psychology</w:t>
      </w:r>
      <w:r w:rsidRPr="002A0B10">
        <w:t xml:space="preserve">, </w:t>
      </w:r>
      <w:r w:rsidRPr="002A0B10">
        <w:rPr>
          <w:i/>
          <w:iCs/>
        </w:rPr>
        <w:t>94</w:t>
      </w:r>
      <w:r w:rsidRPr="002A0B10">
        <w:t>(1), 116–132. https://doi.org/10.1037/0022-3514.94.1.116</w:t>
      </w:r>
    </w:p>
    <w:p w14:paraId="5F01A484" w14:textId="77777777" w:rsidR="007D4E09" w:rsidRPr="002A0B10" w:rsidRDefault="007D4E09" w:rsidP="007D4E09">
      <w:pPr>
        <w:pStyle w:val="Bibliography"/>
      </w:pPr>
      <w:r w:rsidRPr="002A0B10">
        <w:t xml:space="preserve">Smith, C. E., Noh, J. Y., Rizzo, M. T., &amp; Harris, P. L. (2017). When and why parents prompt their children to apologize: The roles of transgression type and parenting style. </w:t>
      </w:r>
      <w:r w:rsidRPr="002A0B10">
        <w:rPr>
          <w:i/>
          <w:iCs/>
        </w:rPr>
        <w:t>Journal of Family Studies</w:t>
      </w:r>
      <w:r w:rsidRPr="002A0B10">
        <w:t xml:space="preserve">, </w:t>
      </w:r>
      <w:r w:rsidRPr="002A0B10">
        <w:rPr>
          <w:i/>
          <w:iCs/>
        </w:rPr>
        <w:t>23</w:t>
      </w:r>
      <w:r w:rsidRPr="002A0B10">
        <w:t>(1), 38–61. https://doi.org/10.1080/13229400.2016.1176588</w:t>
      </w:r>
    </w:p>
    <w:p w14:paraId="5D114D65" w14:textId="77777777" w:rsidR="007D4E09" w:rsidRPr="002A0B10" w:rsidRDefault="007D4E09" w:rsidP="007D4E09">
      <w:pPr>
        <w:pStyle w:val="Bibliography"/>
        <w:rPr>
          <w:lang w:val="it-IT"/>
        </w:rPr>
      </w:pPr>
      <w:r w:rsidRPr="002A0B10">
        <w:t xml:space="preserve">Smith, P. B., Easterbrook, M. J., Blount, J., Koc, Y., Harb, C., Torres, C., Ahmad, A. H., Ping, H., Celikkol, G. C., Diaz Loving, R., &amp; Rizwan, M. (2017). Culture as Perceived Context: An Exploration of the Distinction between Dignity, Face and Honor Cultures. </w:t>
      </w:r>
      <w:r w:rsidRPr="002A0B10">
        <w:rPr>
          <w:i/>
          <w:iCs/>
          <w:lang w:val="it-IT"/>
        </w:rPr>
        <w:t>Acta de Investigación Psicológica</w:t>
      </w:r>
      <w:r w:rsidRPr="002A0B10">
        <w:rPr>
          <w:lang w:val="it-IT"/>
        </w:rPr>
        <w:t xml:space="preserve">, </w:t>
      </w:r>
      <w:r w:rsidRPr="002A0B10">
        <w:rPr>
          <w:i/>
          <w:iCs/>
          <w:lang w:val="it-IT"/>
        </w:rPr>
        <w:t>7</w:t>
      </w:r>
      <w:r w:rsidRPr="002A0B10">
        <w:rPr>
          <w:lang w:val="it-IT"/>
        </w:rPr>
        <w:t>(1), 2568–2576. https://doi.org/10.1016/j.aipprr.2017.03.001</w:t>
      </w:r>
    </w:p>
    <w:p w14:paraId="7BD2F5AD" w14:textId="77777777" w:rsidR="007D4E09" w:rsidRPr="002A0B10" w:rsidRDefault="007D4E09" w:rsidP="007D4E09">
      <w:pPr>
        <w:pStyle w:val="Bibliography"/>
      </w:pPr>
      <w:r w:rsidRPr="002A0B10">
        <w:rPr>
          <w:lang w:val="it-IT"/>
        </w:rPr>
        <w:t xml:space="preserve">Sugimoto, N. (1998). </w:t>
      </w:r>
      <w:r w:rsidRPr="002A0B10">
        <w:t xml:space="preserve">Norms of apology depicted in U.S. American and Japanese literature on manners and etiquette. </w:t>
      </w:r>
      <w:r w:rsidRPr="002A0B10">
        <w:rPr>
          <w:i/>
          <w:iCs/>
        </w:rPr>
        <w:t>International Journal of Intercultural Relations</w:t>
      </w:r>
      <w:r w:rsidRPr="002A0B10">
        <w:t xml:space="preserve">, </w:t>
      </w:r>
      <w:r w:rsidRPr="002A0B10">
        <w:rPr>
          <w:i/>
          <w:iCs/>
        </w:rPr>
        <w:t>22</w:t>
      </w:r>
      <w:r w:rsidRPr="002A0B10">
        <w:t>(3), 251–276. https://doi.org/10.1016/S0147-1767(98)00007-8</w:t>
      </w:r>
    </w:p>
    <w:p w14:paraId="6727F3D1" w14:textId="77777777" w:rsidR="007D4E09" w:rsidRPr="002A0B10" w:rsidRDefault="007D4E09" w:rsidP="007D4E09">
      <w:pPr>
        <w:pStyle w:val="Bibliography"/>
      </w:pPr>
      <w:r w:rsidRPr="002A0B10">
        <w:t xml:space="preserve">Survey Research Center. (2022). </w:t>
      </w:r>
      <w:r w:rsidRPr="002A0B10">
        <w:rPr>
          <w:i/>
          <w:iCs/>
        </w:rPr>
        <w:t>Cross-Cultural Survey Guidelines</w:t>
      </w:r>
      <w:r w:rsidRPr="002A0B10">
        <w:t>. https://ccsg.isr.umich.edu/chapters/translation/overview/#Team_translation</w:t>
      </w:r>
    </w:p>
    <w:p w14:paraId="02C19071" w14:textId="77777777" w:rsidR="007D4E09" w:rsidRPr="002A0B10" w:rsidRDefault="007D4E09" w:rsidP="007D4E09">
      <w:pPr>
        <w:pStyle w:val="Bibliography"/>
      </w:pPr>
      <w:r w:rsidRPr="002A0B10">
        <w:t>Takaku, S. (2000). Culture and Status as Influences on Account Giving: A Comparison Between the United States and Japan</w:t>
      </w:r>
      <w:r w:rsidRPr="002A0B10">
        <w:rPr>
          <w:vertAlign w:val="superscript"/>
        </w:rPr>
        <w:t>1</w:t>
      </w:r>
      <w:r w:rsidRPr="002A0B10">
        <w:t xml:space="preserve">. </w:t>
      </w:r>
      <w:r w:rsidRPr="002A0B10">
        <w:rPr>
          <w:i/>
          <w:iCs/>
        </w:rPr>
        <w:t>Journal of Applied Social Psychology</w:t>
      </w:r>
      <w:r w:rsidRPr="002A0B10">
        <w:t xml:space="preserve">, </w:t>
      </w:r>
      <w:r w:rsidRPr="002A0B10">
        <w:rPr>
          <w:i/>
          <w:iCs/>
        </w:rPr>
        <w:t>30</w:t>
      </w:r>
      <w:r w:rsidRPr="002A0B10">
        <w:t>(2), 371–388. https://doi.org/10.1111/j.1559-1816.2000.tb02321.x</w:t>
      </w:r>
    </w:p>
    <w:p w14:paraId="56CEE7A9" w14:textId="77777777" w:rsidR="007D4E09" w:rsidRPr="002A0B10" w:rsidRDefault="007D4E09" w:rsidP="007D4E09">
      <w:pPr>
        <w:pStyle w:val="Bibliography"/>
      </w:pPr>
      <w:r w:rsidRPr="002A0B10">
        <w:t xml:space="preserve">Uskul, A. K., &amp; Cross, S. E. (2020). Socio-Ecological Roots of Cultures of Honor. </w:t>
      </w:r>
      <w:r w:rsidRPr="002A0B10">
        <w:rPr>
          <w:i/>
          <w:iCs/>
        </w:rPr>
        <w:t>Current Opinion in Psychology</w:t>
      </w:r>
      <w:r w:rsidRPr="002A0B10">
        <w:t xml:space="preserve">, </w:t>
      </w:r>
      <w:r w:rsidRPr="002A0B10">
        <w:rPr>
          <w:i/>
          <w:iCs/>
        </w:rPr>
        <w:t>32</w:t>
      </w:r>
      <w:r w:rsidRPr="002A0B10">
        <w:t>, 177–180. https://doi.org/10.1016/j.copsyc.2019.11.001</w:t>
      </w:r>
    </w:p>
    <w:p w14:paraId="5A9A2978" w14:textId="77777777" w:rsidR="007D4E09" w:rsidRPr="002A0B10" w:rsidRDefault="007D4E09" w:rsidP="007D4E09">
      <w:pPr>
        <w:pStyle w:val="Bibliography"/>
      </w:pPr>
      <w:r w:rsidRPr="002A0B10">
        <w:lastRenderedPageBreak/>
        <w:t xml:space="preserve">Uskul, A. K., Cross, S. E., &amp; Günsoy, C. (2023). The role of honour in interpersonal, intrapersonal and intergroup processes. </w:t>
      </w:r>
      <w:r w:rsidRPr="002A0B10">
        <w:rPr>
          <w:i/>
          <w:iCs/>
        </w:rPr>
        <w:t>Social and Personality Psychology Compass</w:t>
      </w:r>
      <w:r w:rsidRPr="002A0B10">
        <w:t xml:space="preserve">, </w:t>
      </w:r>
      <w:r w:rsidRPr="002A0B10">
        <w:rPr>
          <w:i/>
          <w:iCs/>
        </w:rPr>
        <w:t>17</w:t>
      </w:r>
      <w:r w:rsidRPr="002A0B10">
        <w:t>(1), e12719.</w:t>
      </w:r>
    </w:p>
    <w:p w14:paraId="6735C0BA" w14:textId="77777777" w:rsidR="007D4E09" w:rsidRPr="002A0B10" w:rsidRDefault="007D4E09" w:rsidP="007D4E09">
      <w:pPr>
        <w:pStyle w:val="Bibliography"/>
      </w:pPr>
      <w:r w:rsidRPr="002A0B10">
        <w:t xml:space="preserve">Uskul, A. K., Cross, S. E., Günsoy, C., Gerçek-Swing, B., Alözkan, C., &amp; Ataca, B. (2015). A Price to Pay: Turkish and Northern American Retaliation for Threats to Personal and Family Honor: Turkish and American Retaliation for Honor Threats. </w:t>
      </w:r>
      <w:r w:rsidRPr="002A0B10">
        <w:rPr>
          <w:i/>
          <w:iCs/>
        </w:rPr>
        <w:t>Aggressive Behavior</w:t>
      </w:r>
      <w:r w:rsidRPr="002A0B10">
        <w:t xml:space="preserve">, </w:t>
      </w:r>
      <w:r w:rsidRPr="002A0B10">
        <w:rPr>
          <w:i/>
          <w:iCs/>
        </w:rPr>
        <w:t>41</w:t>
      </w:r>
      <w:r w:rsidRPr="002A0B10">
        <w:t>(6), 594–607. https://doi.org/10.1002/ab.21598</w:t>
      </w:r>
    </w:p>
    <w:p w14:paraId="142F7B23" w14:textId="77777777" w:rsidR="007D4E09" w:rsidRPr="002A0B10" w:rsidRDefault="007D4E09" w:rsidP="007D4E09">
      <w:pPr>
        <w:pStyle w:val="Bibliography"/>
      </w:pPr>
      <w:r w:rsidRPr="002A0B10">
        <w:t xml:space="preserve">Uskul, A. K., Cross, S. E., Günsoy, C., &amp; Gul, P. (2019). Cultures of Honor. In S. Kitayama &amp; D. Cohen (Eds.), </w:t>
      </w:r>
      <w:r w:rsidRPr="002A0B10">
        <w:rPr>
          <w:i/>
          <w:iCs/>
        </w:rPr>
        <w:t>Handbook of Cultural Psychology, 2nd Ed</w:t>
      </w:r>
      <w:r w:rsidRPr="002A0B10">
        <w:t xml:space="preserve"> (pp. 793–821). The Guilford Press.</w:t>
      </w:r>
    </w:p>
    <w:p w14:paraId="7C939FD7" w14:textId="77777777" w:rsidR="007D4E09" w:rsidRPr="002A0B10" w:rsidRDefault="007D4E09" w:rsidP="007D4E09">
      <w:pPr>
        <w:pStyle w:val="Bibliography"/>
      </w:pPr>
      <w:r w:rsidRPr="002A0B10">
        <w:t xml:space="preserve">Uskul, A. K., Cross, S. E., Sunbay, Z., Gercek-Swing, B., &amp; Ataca, B. (2012). Honor Bound: The Cultural Construction of Honor in Turkey and the Northern United States. </w:t>
      </w:r>
      <w:r w:rsidRPr="002A0B10">
        <w:rPr>
          <w:i/>
          <w:iCs/>
        </w:rPr>
        <w:t>Journal of Cross-Cultural Psychology</w:t>
      </w:r>
      <w:r w:rsidRPr="002A0B10">
        <w:t xml:space="preserve">, </w:t>
      </w:r>
      <w:r w:rsidRPr="002A0B10">
        <w:rPr>
          <w:i/>
          <w:iCs/>
        </w:rPr>
        <w:t>43</w:t>
      </w:r>
      <w:r w:rsidRPr="002A0B10">
        <w:t>(7), 1131–1151.</w:t>
      </w:r>
    </w:p>
    <w:p w14:paraId="4667E8CD" w14:textId="77777777" w:rsidR="007D4E09" w:rsidRPr="002A0B10" w:rsidRDefault="007D4E09" w:rsidP="007D4E09">
      <w:pPr>
        <w:pStyle w:val="Bibliography"/>
      </w:pPr>
      <w:r w:rsidRPr="002A0B10">
        <w:t xml:space="preserve">Uskul, A. K., Kirchner-Häusler, A., Vignoles, V. L., Rodríguez-Bailón, R., Castillo, V. A., Cross, S. E., Gezici-Yalçın, M., Harb, C., Husnu, S., Ishii, K., Jin, S., Karamaouna, P., Kafetsios, K., Kateri, E., Liu, D., Matamoros-Lima, J., Miniesy, R., Na, J., Özkan, Z., … Uchida, Y. (2023). Neither Eastern nor Western: Patterns of independence and interdependence in Mediterranean societies. </w:t>
      </w:r>
      <w:r w:rsidRPr="002A0B10">
        <w:rPr>
          <w:i/>
          <w:iCs/>
        </w:rPr>
        <w:t>Journal of Personality and Social Psychology.</w:t>
      </w:r>
    </w:p>
    <w:p w14:paraId="1B5AD751" w14:textId="77777777" w:rsidR="007D4E09" w:rsidRPr="002A0B10" w:rsidRDefault="007D4E09" w:rsidP="007D4E09">
      <w:pPr>
        <w:pStyle w:val="Bibliography"/>
      </w:pPr>
      <w:r w:rsidRPr="002A0B10">
        <w:t xml:space="preserve">Vignoles, V. L., Kirchner-Häusler, A., Uskul, A. K., Cross, S. E., Na, J., Uchida, Y., Rodriguez-Bailón, R., Castillo, V. A., Gezici Yalçın, M., Harb, C., Husnu, S., Ishii, K., Jin, S., Karamaouna, P., Kafetsios, K., Kateri, E., Matamoros-Lima, J., Liu, D., Miniesy, R., … </w:t>
      </w:r>
      <w:r w:rsidRPr="002A0B10">
        <w:lastRenderedPageBreak/>
        <w:t xml:space="preserve">Teresi, M. (2024). </w:t>
      </w:r>
      <w:r w:rsidRPr="002A0B10">
        <w:rPr>
          <w:i/>
          <w:iCs/>
        </w:rPr>
        <w:t>Are Mediterranean societies honour cultures? The cultural logics of Honor, Face, and Dignity in Southern-Europe and the MENA Region</w:t>
      </w:r>
      <w:r w:rsidRPr="002A0B10">
        <w:t xml:space="preserve"> [Manuscript].</w:t>
      </w:r>
    </w:p>
    <w:p w14:paraId="070305E9" w14:textId="77777777" w:rsidR="007D4E09" w:rsidRPr="002A0B10" w:rsidRDefault="007D4E09" w:rsidP="007D4E09">
      <w:pPr>
        <w:pStyle w:val="Bibliography"/>
        <w:rPr>
          <w:lang w:val="de-DE"/>
        </w:rPr>
      </w:pPr>
      <w:r w:rsidRPr="002A0B10">
        <w:t xml:space="preserve">Wierzbicka, A. (2010). Cultural scripts and intercultural communication. In A. Trosborg (Ed.), </w:t>
      </w:r>
      <w:r w:rsidRPr="002A0B10">
        <w:rPr>
          <w:i/>
          <w:iCs/>
        </w:rPr>
        <w:t>Pragmatics across Languages and Cultures</w:t>
      </w:r>
      <w:r w:rsidRPr="002A0B10">
        <w:t xml:space="preserve"> (pp. 43–78). </w:t>
      </w:r>
      <w:r w:rsidRPr="002A0B10">
        <w:rPr>
          <w:lang w:val="de-DE"/>
        </w:rPr>
        <w:t>De Gruyter Mouton. https://doi.org/10.1515/9783110214444.1.43</w:t>
      </w:r>
    </w:p>
    <w:p w14:paraId="1A067A10" w14:textId="77777777" w:rsidR="007D4E09" w:rsidRPr="002A0B10" w:rsidRDefault="007D4E09" w:rsidP="007D4E09">
      <w:pPr>
        <w:pStyle w:val="Bibliography"/>
      </w:pPr>
      <w:r w:rsidRPr="002A0B10">
        <w:rPr>
          <w:lang w:val="de-DE"/>
        </w:rPr>
        <w:t xml:space="preserve">Woodyatt, L., &amp; Wenzel, M. (2013). </w:t>
      </w:r>
      <w:r w:rsidRPr="002A0B10">
        <w:t xml:space="preserve">Self-forgiveness and restoration of an offender following an interpersonal transgression. </w:t>
      </w:r>
      <w:r w:rsidRPr="002A0B10">
        <w:rPr>
          <w:i/>
          <w:iCs/>
        </w:rPr>
        <w:t>Journal of Social and Clinical Psychology</w:t>
      </w:r>
      <w:r w:rsidRPr="002A0B10">
        <w:t xml:space="preserve">, </w:t>
      </w:r>
      <w:r w:rsidRPr="002A0B10">
        <w:rPr>
          <w:i/>
          <w:iCs/>
        </w:rPr>
        <w:t>32</w:t>
      </w:r>
      <w:r w:rsidRPr="002A0B10">
        <w:t>(2), 225–259. https://doi.org/10.1521/jscp.2013.32.2.225</w:t>
      </w:r>
    </w:p>
    <w:p w14:paraId="0585770E" w14:textId="77777777" w:rsidR="007D4E09" w:rsidRPr="002A0B10" w:rsidRDefault="007D4E09" w:rsidP="007D4E09">
      <w:pPr>
        <w:pStyle w:val="Bibliography"/>
      </w:pPr>
      <w:r w:rsidRPr="002A0B10">
        <w:rPr>
          <w:lang w:val="it-IT"/>
        </w:rPr>
        <w:t xml:space="preserve">Yao, J., Ramirez-Marin, J., Brett, J., Aslani, S., &amp; Semnani-Azad, Z. (2017). </w:t>
      </w:r>
      <w:r w:rsidRPr="002A0B10">
        <w:t xml:space="preserve">A Measurement Model for Dignity, Face, and Honor Cultural Norms. </w:t>
      </w:r>
      <w:r w:rsidRPr="002A0B10">
        <w:rPr>
          <w:i/>
          <w:iCs/>
        </w:rPr>
        <w:t>Management and Organization Review</w:t>
      </w:r>
      <w:r w:rsidRPr="002A0B10">
        <w:t xml:space="preserve">, </w:t>
      </w:r>
      <w:r w:rsidRPr="002A0B10">
        <w:rPr>
          <w:i/>
          <w:iCs/>
        </w:rPr>
        <w:t>13</w:t>
      </w:r>
      <w:r w:rsidRPr="002A0B10">
        <w:t>(4), 713–738.</w:t>
      </w:r>
    </w:p>
    <w:p w14:paraId="6C351340" w14:textId="77777777" w:rsidR="007D4E09" w:rsidRPr="002A0B10" w:rsidRDefault="007D4E09" w:rsidP="007D4E09">
      <w:pPr>
        <w:pStyle w:val="Bibliography"/>
      </w:pPr>
      <w:r w:rsidRPr="002A0B10">
        <w:t xml:space="preserve">Zaiser, E., &amp; Giner-Sorolla, R. (2013). Saying sorry: Shifting obligation after conciliatory acts satisfies perpetrator group members. </w:t>
      </w:r>
      <w:r w:rsidRPr="002A0B10">
        <w:rPr>
          <w:i/>
          <w:iCs/>
        </w:rPr>
        <w:t>Journal of Personality and Social Psychology</w:t>
      </w:r>
      <w:r w:rsidRPr="002A0B10">
        <w:t xml:space="preserve">, </w:t>
      </w:r>
      <w:r w:rsidRPr="002A0B10">
        <w:rPr>
          <w:i/>
          <w:iCs/>
        </w:rPr>
        <w:t>105</w:t>
      </w:r>
      <w:r w:rsidRPr="002A0B10">
        <w:t>(4), 585–604. https://doi.org/10.1037/a0033296</w:t>
      </w:r>
    </w:p>
    <w:p w14:paraId="53BCB115" w14:textId="5F5580C9" w:rsidR="000879A7" w:rsidRPr="002A0B10" w:rsidRDefault="00925DF5" w:rsidP="00C07B7C">
      <w:pPr>
        <w:pStyle w:val="BodyText"/>
      </w:pPr>
      <w:r w:rsidRPr="002A0B10">
        <w:fldChar w:fldCharType="end"/>
      </w:r>
    </w:p>
    <w:p w14:paraId="6082D45A" w14:textId="10B91899" w:rsidR="001623FA" w:rsidRPr="002A0B10" w:rsidRDefault="00847541" w:rsidP="00847541">
      <w:pPr>
        <w:tabs>
          <w:tab w:val="left" w:pos="1924"/>
        </w:tabs>
        <w:rPr>
          <w:rFonts w:eastAsia="Yu Mincho"/>
          <w14:ligatures w14:val="standardContextual"/>
        </w:rPr>
      </w:pPr>
      <w:r w:rsidRPr="002A0B10">
        <w:tab/>
      </w:r>
    </w:p>
    <w:sectPr w:rsidR="001623FA" w:rsidRPr="002A0B10" w:rsidSect="00847541">
      <w:pgSz w:w="12240" w:h="15840"/>
      <w:pgMar w:top="1440" w:right="1440" w:bottom="1440" w:left="1440" w:header="57" w:footer="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6328E" w14:textId="77777777" w:rsidR="00204F4C" w:rsidRDefault="00204F4C" w:rsidP="00C07B7C">
      <w:r>
        <w:separator/>
      </w:r>
    </w:p>
    <w:p w14:paraId="365E5371" w14:textId="77777777" w:rsidR="00204F4C" w:rsidRDefault="00204F4C" w:rsidP="00C07B7C"/>
  </w:endnote>
  <w:endnote w:type="continuationSeparator" w:id="0">
    <w:p w14:paraId="224E80C2" w14:textId="77777777" w:rsidR="00204F4C" w:rsidRDefault="00204F4C" w:rsidP="00C07B7C">
      <w:r>
        <w:continuationSeparator/>
      </w:r>
    </w:p>
    <w:p w14:paraId="38AE626D" w14:textId="77777777" w:rsidR="00204F4C" w:rsidRDefault="00204F4C" w:rsidP="00C07B7C"/>
  </w:endnote>
  <w:endnote w:type="continuationNotice" w:id="1">
    <w:p w14:paraId="25DFCBE8" w14:textId="77777777" w:rsidR="00204F4C" w:rsidRDefault="00204F4C" w:rsidP="00C07B7C"/>
    <w:p w14:paraId="159E466B" w14:textId="77777777" w:rsidR="00204F4C" w:rsidRDefault="00204F4C" w:rsidP="00C07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9109" w14:textId="77777777" w:rsidR="007E1B6F" w:rsidRDefault="007E1B6F" w:rsidP="00C07B7C">
    <w:pPr>
      <w:pStyle w:val="Footer"/>
    </w:pPr>
  </w:p>
  <w:p w14:paraId="6268B8C5" w14:textId="77777777" w:rsidR="007E1B6F" w:rsidRDefault="007E1B6F" w:rsidP="00C07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93316" w14:textId="31CB26AD" w:rsidR="00B815BD" w:rsidRDefault="00B815BD" w:rsidP="00C07B7C">
    <w:pPr>
      <w:pStyle w:val="Footer"/>
    </w:pPr>
  </w:p>
  <w:p w14:paraId="015FEE53" w14:textId="77777777" w:rsidR="00B815BD" w:rsidRDefault="00B815BD" w:rsidP="00C07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D2B30" w14:textId="77777777" w:rsidR="00204F4C" w:rsidRDefault="00204F4C" w:rsidP="00C07B7C">
      <w:r>
        <w:separator/>
      </w:r>
    </w:p>
    <w:p w14:paraId="3D2EBC43" w14:textId="77777777" w:rsidR="00204F4C" w:rsidRDefault="00204F4C" w:rsidP="00C07B7C"/>
  </w:footnote>
  <w:footnote w:type="continuationSeparator" w:id="0">
    <w:p w14:paraId="232AEF62" w14:textId="77777777" w:rsidR="00204F4C" w:rsidRDefault="00204F4C" w:rsidP="00C07B7C">
      <w:r>
        <w:continuationSeparator/>
      </w:r>
    </w:p>
    <w:p w14:paraId="412E37A7" w14:textId="77777777" w:rsidR="00204F4C" w:rsidRDefault="00204F4C" w:rsidP="00C07B7C"/>
  </w:footnote>
  <w:footnote w:type="continuationNotice" w:id="1">
    <w:p w14:paraId="69BC7647" w14:textId="77777777" w:rsidR="00204F4C" w:rsidRDefault="00204F4C" w:rsidP="00C07B7C"/>
    <w:p w14:paraId="7E127E3F" w14:textId="77777777" w:rsidR="00204F4C" w:rsidRDefault="00204F4C" w:rsidP="00C07B7C"/>
  </w:footnote>
  <w:footnote w:id="2">
    <w:p w14:paraId="4326AE6C" w14:textId="0774A5FD" w:rsidR="004E4DE3" w:rsidRPr="000174DE" w:rsidRDefault="004E4DE3" w:rsidP="000174DE">
      <w:pPr>
        <w:pStyle w:val="FootnoteText"/>
        <w:ind w:firstLine="0"/>
        <w:rPr>
          <w:lang w:val="en-GB"/>
        </w:rPr>
      </w:pPr>
      <w:r w:rsidRPr="00484E50">
        <w:rPr>
          <w:rStyle w:val="FootnoteReference"/>
        </w:rPr>
        <w:footnoteRef/>
      </w:r>
      <w:r>
        <w:t xml:space="preserve"> </w:t>
      </w:r>
      <w:r w:rsidR="00EF1E9F" w:rsidRPr="00EF1E9F">
        <w:rPr>
          <w:sz w:val="20"/>
          <w:szCs w:val="20"/>
        </w:rPr>
        <w:t xml:space="preserve">Given the complex interplay of honor with apology beliefs we intentionally approached this study as an exploratory investigation into how apology beliefs relate to apology tendencies across varying levels of honor norms and geographical regions. Although we pre-registered our analyses, this was done to enhance transparency and reduce uncertainty about the inferential procedure used </w:t>
      </w:r>
      <w:r w:rsidR="007D4E09">
        <w:rPr>
          <w:sz w:val="20"/>
          <w:szCs w:val="20"/>
        </w:rPr>
        <w:fldChar w:fldCharType="begin"/>
      </w:r>
      <w:r w:rsidR="007D4E09">
        <w:rPr>
          <w:sz w:val="20"/>
          <w:szCs w:val="20"/>
        </w:rPr>
        <w:instrText xml:space="preserve"> ADDIN ZOTERO_ITEM CSL_CITATION {"citationID":"pNoMHfc6","properties":{"formattedCitation":"(Peikert et al., 2023)","plainCitation":"(Peikert et al., 2023)","noteIndex":1},"citationItems":[{"id":2927,"uris":["http://zotero.org/users/5867059/items/2ZTYPPUV"],"itemData":{"id":2927,"type":"article","abstract":"The replication crisis has led many researchers to preregister their hypotheses and data analysis plans before collecting data.\nA widely held view is that preregistration is supposed to limit the extent to which data may influence the hypotheses to be tested.\nOnly if data have no influence an analysis is considered confirmatory. \nConsequently, many researchers believe that preregistration is only applicable in confirmatory paradigms.\nIn practice, researchers may struggle to preregister their hypotheses because of vague theories that necessitate data-dependent decisions (aka exploration).\nWe argue that preregistration benefits any study on the continuum between confirmatory and exploratory research.\nTo that end, we formalize a general objective of preregistration and demonstrate that exploratory studies also benefit from preregistration.\nDrawing on Bayesian philosophy of science, we argue that preregistration should primarily aim to reduce uncertainty about the inferential procedure used to derive results.\nThis approach provides a principled justification of preregistration, separating the procedure from the goal of ensuring strictly confirmatory research.\nWe acknowledge that knowing the extent to which a study is exploratory is central, but certainty about the inferential procedure is a prerequisite for persuasive evidence.\nFinally, we discuss the implications of these insights for the practice of preregistration.","DOI":"10.31234/osf.io/cs8wb","language":"en-us","publisher":"OSF","source":"OSF Preprints","title":"Why does preregistration increase the persuasiveness of evidence? A Bayesian rationalization","title-short":"Why does preregistration increase the persuasiveness of evidence?","URL":"https://osf.io/cs8wb_v1","author":[{"family":"Peikert","given":"Aaron"},{"family":"Ernst","given":"Maximilian"},{"family":"Brandmaier","given":"Andreas"}],"accessed":{"date-parts":[["2025",5,16]]},"issued":{"date-parts":[["2023",2,17]]}}}],"schema":"https://github.com/citation-style-language/schema/raw/master/csl-citation.json"} </w:instrText>
      </w:r>
      <w:r w:rsidR="007D4E09">
        <w:rPr>
          <w:sz w:val="20"/>
          <w:szCs w:val="20"/>
        </w:rPr>
        <w:fldChar w:fldCharType="separate"/>
      </w:r>
      <w:r w:rsidR="007D4E09" w:rsidRPr="007D4E09">
        <w:rPr>
          <w:sz w:val="20"/>
        </w:rPr>
        <w:t>(</w:t>
      </w:r>
      <w:proofErr w:type="spellStart"/>
      <w:r w:rsidR="007D4E09" w:rsidRPr="007D4E09">
        <w:rPr>
          <w:sz w:val="20"/>
        </w:rPr>
        <w:t>Peikert</w:t>
      </w:r>
      <w:proofErr w:type="spellEnd"/>
      <w:r w:rsidR="007D4E09" w:rsidRPr="007D4E09">
        <w:rPr>
          <w:sz w:val="20"/>
        </w:rPr>
        <w:t xml:space="preserve"> et al., 2023)</w:t>
      </w:r>
      <w:r w:rsidR="007D4E09">
        <w:rPr>
          <w:sz w:val="20"/>
          <w:szCs w:val="20"/>
        </w:rPr>
        <w:fldChar w:fldCharType="end"/>
      </w:r>
      <w:r w:rsidR="00EF1E9F" w:rsidRPr="00EF1E9F">
        <w:rPr>
          <w:sz w:val="20"/>
          <w:szCs w:val="20"/>
        </w:rPr>
        <w:t>, not to conduct confirmatory hypothesis testing.</w:t>
      </w:r>
    </w:p>
  </w:footnote>
  <w:footnote w:id="3">
    <w:p w14:paraId="24AF51CF" w14:textId="512230CD" w:rsidR="006D6F9C" w:rsidRPr="000174DE" w:rsidRDefault="006D6F9C" w:rsidP="006D6F9C">
      <w:pPr>
        <w:pStyle w:val="FootnoteText"/>
        <w:ind w:firstLine="0"/>
        <w:rPr>
          <w:sz w:val="21"/>
          <w:szCs w:val="21"/>
        </w:rPr>
      </w:pPr>
      <w:r w:rsidRPr="000174DE">
        <w:rPr>
          <w:rStyle w:val="FootnoteReference"/>
          <w:sz w:val="21"/>
          <w:szCs w:val="21"/>
        </w:rPr>
        <w:footnoteRef/>
      </w:r>
      <w:r w:rsidRPr="000174DE">
        <w:rPr>
          <w:sz w:val="21"/>
          <w:szCs w:val="21"/>
        </w:rPr>
        <w:t xml:space="preserve"> Following feedback from local collaborators, we used nationality as a proxy for participants’ birthplace in Lebanon and the Greek Cypriot community samples.</w:t>
      </w:r>
    </w:p>
  </w:footnote>
  <w:footnote w:id="4">
    <w:p w14:paraId="052AEF3B" w14:textId="20DB46AF" w:rsidR="00323346" w:rsidRPr="000174DE" w:rsidRDefault="00323346" w:rsidP="000174DE">
      <w:pPr>
        <w:pStyle w:val="FootnoteText"/>
        <w:ind w:firstLine="0"/>
        <w:rPr>
          <w:sz w:val="20"/>
          <w:szCs w:val="20"/>
        </w:rPr>
      </w:pPr>
      <w:r w:rsidRPr="00484E50">
        <w:rPr>
          <w:rStyle w:val="FootnoteReference"/>
        </w:rPr>
        <w:footnoteRef/>
      </w:r>
      <w:r w:rsidRPr="000174DE">
        <w:rPr>
          <w:sz w:val="20"/>
          <w:szCs w:val="20"/>
        </w:rPr>
        <w:t xml:space="preserve"> </w:t>
      </w:r>
      <w:bookmarkStart w:id="7" w:name="_Hlk197005240"/>
      <w:r>
        <w:rPr>
          <w:rFonts w:hint="eastAsia"/>
          <w:sz w:val="20"/>
          <w:szCs w:val="20"/>
        </w:rPr>
        <w:t xml:space="preserve">Reliability analyses indicated that excluding any item from the scale would not </w:t>
      </w:r>
      <w:r>
        <w:rPr>
          <w:sz w:val="20"/>
          <w:szCs w:val="20"/>
        </w:rPr>
        <w:t>further</w:t>
      </w:r>
      <w:r>
        <w:rPr>
          <w:rFonts w:hint="eastAsia"/>
          <w:sz w:val="20"/>
          <w:szCs w:val="20"/>
        </w:rPr>
        <w:t xml:space="preserve"> increase internal reliability (resulting </w:t>
      </w:r>
      <w:r w:rsidRPr="00323346">
        <w:rPr>
          <w:sz w:val="20"/>
          <w:szCs w:val="20"/>
        </w:rPr>
        <w:t xml:space="preserve">α </w:t>
      </w:r>
      <w:r>
        <w:rPr>
          <w:rFonts w:hint="eastAsia"/>
          <w:sz w:val="20"/>
          <w:szCs w:val="20"/>
        </w:rPr>
        <w:t>ranging from</w:t>
      </w:r>
      <w:r w:rsidRPr="00323346">
        <w:rPr>
          <w:sz w:val="20"/>
          <w:szCs w:val="20"/>
        </w:rPr>
        <w:t xml:space="preserve"> .54 </w:t>
      </w:r>
      <w:r>
        <w:rPr>
          <w:rFonts w:hint="eastAsia"/>
          <w:sz w:val="20"/>
          <w:szCs w:val="20"/>
        </w:rPr>
        <w:t>to</w:t>
      </w:r>
      <w:r w:rsidRPr="00323346">
        <w:rPr>
          <w:sz w:val="20"/>
          <w:szCs w:val="20"/>
        </w:rPr>
        <w:t xml:space="preserve"> .57</w:t>
      </w:r>
      <w:r>
        <w:rPr>
          <w:rFonts w:hint="eastAsia"/>
          <w:sz w:val="20"/>
          <w:szCs w:val="20"/>
        </w:rPr>
        <w:t>).</w:t>
      </w:r>
      <w:r w:rsidRPr="000174DE">
        <w:rPr>
          <w:sz w:val="20"/>
          <w:szCs w:val="20"/>
        </w:rPr>
        <w:t xml:space="preserve"> </w:t>
      </w:r>
      <w:bookmarkEnd w:id="7"/>
    </w:p>
  </w:footnote>
  <w:footnote w:id="5">
    <w:p w14:paraId="7A4C717C" w14:textId="6FB9EB6D" w:rsidR="00687606" w:rsidRPr="000174DE" w:rsidRDefault="00687606" w:rsidP="000174DE">
      <w:pPr>
        <w:pStyle w:val="FootnoteText"/>
        <w:ind w:firstLine="0"/>
        <w:rPr>
          <w:sz w:val="20"/>
          <w:szCs w:val="20"/>
        </w:rPr>
      </w:pPr>
      <w:r w:rsidRPr="00484E50">
        <w:rPr>
          <w:rStyle w:val="FootnoteReference"/>
        </w:rPr>
        <w:footnoteRef/>
      </w:r>
      <w:r w:rsidRPr="000174DE">
        <w:rPr>
          <w:sz w:val="20"/>
          <w:szCs w:val="20"/>
        </w:rPr>
        <w:t xml:space="preserve"> </w:t>
      </w:r>
      <w:r w:rsidR="005A7E65" w:rsidRPr="000174DE">
        <w:rPr>
          <w:sz w:val="20"/>
          <w:szCs w:val="20"/>
        </w:rPr>
        <w:t>We modeled participants as nested within society-by-gender clusters</w:t>
      </w:r>
      <w:r w:rsidR="007E524E">
        <w:rPr>
          <w:rFonts w:hint="eastAsia"/>
          <w:sz w:val="20"/>
          <w:szCs w:val="20"/>
        </w:rPr>
        <w:t xml:space="preserve"> as</w:t>
      </w:r>
      <w:r w:rsidR="005A7E65" w:rsidRPr="000174DE">
        <w:rPr>
          <w:sz w:val="20"/>
          <w:szCs w:val="20"/>
        </w:rPr>
        <w:t xml:space="preserve"> consistent with prior work from this project </w:t>
      </w:r>
      <w:r w:rsidR="002E1677">
        <w:rPr>
          <w:rFonts w:hint="eastAsia"/>
          <w:sz w:val="20"/>
          <w:szCs w:val="20"/>
        </w:rPr>
        <w:t xml:space="preserve">(see e.g., </w:t>
      </w:r>
      <w:proofErr w:type="spellStart"/>
      <w:r w:rsidR="002E1677">
        <w:rPr>
          <w:rFonts w:hint="eastAsia"/>
          <w:sz w:val="20"/>
          <w:szCs w:val="20"/>
        </w:rPr>
        <w:t>Vignoles</w:t>
      </w:r>
      <w:proofErr w:type="spellEnd"/>
      <w:r w:rsidR="002E1677">
        <w:rPr>
          <w:rFonts w:hint="eastAsia"/>
          <w:sz w:val="20"/>
          <w:szCs w:val="20"/>
        </w:rPr>
        <w:t xml:space="preserve"> et al., 2024)</w:t>
      </w:r>
      <w:r w:rsidR="00A72D8F">
        <w:rPr>
          <w:rFonts w:hint="eastAsia"/>
          <w:sz w:val="20"/>
          <w:szCs w:val="20"/>
        </w:rPr>
        <w:t xml:space="preserve"> and acknowledging </w:t>
      </w:r>
      <w:r w:rsidR="005A7E65" w:rsidRPr="000174DE">
        <w:rPr>
          <w:sz w:val="20"/>
          <w:szCs w:val="20"/>
        </w:rPr>
        <w:t xml:space="preserve">that men and women may inhabit meaningfully distinct cultural environments, particularly in honor-relevant contexts. </w:t>
      </w:r>
      <w:r w:rsidR="00235CFE" w:rsidRPr="00235CFE">
        <w:rPr>
          <w:sz w:val="20"/>
          <w:szCs w:val="20"/>
        </w:rPr>
        <w:t>While in the current paper we do not explicitly delve into the gender differences related to apologies, we do believe that models which consider the underlying gender differences represent the best statistical and theoretical approach.</w:t>
      </w:r>
      <w:r w:rsidR="00235CFE">
        <w:rPr>
          <w:rFonts w:hint="eastAsia"/>
          <w:sz w:val="20"/>
          <w:szCs w:val="20"/>
        </w:rPr>
        <w:t xml:space="preserve"> </w:t>
      </w:r>
      <w:r w:rsidR="005A7E65" w:rsidRPr="000174DE">
        <w:rPr>
          <w:sz w:val="20"/>
          <w:szCs w:val="20"/>
        </w:rPr>
        <w:t>This</w:t>
      </w:r>
      <w:r w:rsidR="009F7C66">
        <w:rPr>
          <w:rFonts w:hint="eastAsia"/>
          <w:sz w:val="20"/>
          <w:szCs w:val="20"/>
        </w:rPr>
        <w:t xml:space="preserve"> approach</w:t>
      </w:r>
      <w:r w:rsidR="005A7E65" w:rsidRPr="000174DE">
        <w:rPr>
          <w:sz w:val="20"/>
          <w:szCs w:val="20"/>
        </w:rPr>
        <w:t xml:space="preserve"> also increased our between-level sample size, supporting more robust estimation. Although random slopes are often recommended for cross-level interactions </w:t>
      </w:r>
      <w:r w:rsidR="002F37C8">
        <w:rPr>
          <w:sz w:val="20"/>
          <w:szCs w:val="20"/>
        </w:rPr>
        <w:fldChar w:fldCharType="begin"/>
      </w:r>
      <w:r w:rsidR="002F37C8">
        <w:rPr>
          <w:sz w:val="20"/>
          <w:szCs w:val="20"/>
        </w:rPr>
        <w:instrText xml:space="preserve"> ADDIN ZOTERO_ITEM CSL_CITATION {"citationID":"VorxOlpZ","properties":{"formattedCitation":"(e.g., Aguinis et al., 2013)","plainCitation":"(e.g., Aguinis et al., 2013)","noteIndex":4},"citationItems":[{"id":2921,"uris":["http://zotero.org/users/5867059/items/BY3I53CQ"],"itemData":{"id":2921,"type":"article-journal","abstract":"Multilevel modeling allows researchers to understand whether relationships between lower-level variables (e.g., individual job satisfaction and individual performance, firm capabilities and performance) change as a function of higher-order moderator variables (e.g., leadership climate, market-based conditions). We describe how to estimate such cross-level interaction effects and distill the technical literature for a general readership of management researchers, including a description of the multilevel model building process and an illustration of analyses and results with a data set grounded in substantive theory. In addition, we provide 10 specific best-practice recommendations regarding persistent and important challenges that researchers face before and after data collection to improve the accuracy of substantive conclusions involving cross-level interaction effects. Our recommendations provide guidance on how to define the cross-level interaction effect, compute statistical power and make research design decisions, test hypotheses with various types of moderator variables (e.g., continuous, categorical), rescale (i.e., center) predictors, graph the cross-level interaction effect, interpret interactions given the symmetrical nature of such effects, test multiple cross-level interaction hypotheses, test cross-level interactions involving more than two levels of nesting, compute effect-size estimates and interpret the practical importance of a cross-level interaction effect, and report results regarding the multilevel model building process.","container-title":"Journal of Management","DOI":"10.1177/0149206313478188","ISSN":"0149-2063","issue":"6","language":"EN","note":"publisher: SAGE Publications Inc","page":"1490-1528","source":"SAGE Journals","title":"Best-Practice Recommendations for Estimating Cross-Level Interaction Effects Using Multilevel Modeling","volume":"39","author":[{"family":"Aguinis","given":"Herman"},{"family":"Gottfredson","given":"Ryan K."},{"family":"Culpepper","given":"Steven Andrew"}],"issued":{"date-parts":[["2013",9,1]]}},"prefix":"e.g., "}],"schema":"https://github.com/citation-style-language/schema/raw/master/csl-citation.json"} </w:instrText>
      </w:r>
      <w:r w:rsidR="002F37C8">
        <w:rPr>
          <w:sz w:val="20"/>
          <w:szCs w:val="20"/>
        </w:rPr>
        <w:fldChar w:fldCharType="separate"/>
      </w:r>
      <w:r w:rsidR="002F37C8" w:rsidRPr="002F37C8">
        <w:rPr>
          <w:sz w:val="20"/>
        </w:rPr>
        <w:t xml:space="preserve">(e.g., </w:t>
      </w:r>
      <w:proofErr w:type="spellStart"/>
      <w:r w:rsidR="002F37C8" w:rsidRPr="002F37C8">
        <w:rPr>
          <w:sz w:val="20"/>
        </w:rPr>
        <w:t>Aguinis</w:t>
      </w:r>
      <w:proofErr w:type="spellEnd"/>
      <w:r w:rsidR="002F37C8" w:rsidRPr="002F37C8">
        <w:rPr>
          <w:sz w:val="20"/>
        </w:rPr>
        <w:t xml:space="preserve"> et al., 2013)</w:t>
      </w:r>
      <w:r w:rsidR="002F37C8">
        <w:rPr>
          <w:sz w:val="20"/>
          <w:szCs w:val="20"/>
        </w:rPr>
        <w:fldChar w:fldCharType="end"/>
      </w:r>
      <w:r w:rsidR="005A7E65" w:rsidRPr="000174DE">
        <w:rPr>
          <w:sz w:val="20"/>
          <w:szCs w:val="20"/>
        </w:rPr>
        <w:t xml:space="preserve">, our choice of fixed slopes followed prior guidance for small </w:t>
      </w:r>
      <w:r w:rsidR="005A7E65">
        <w:rPr>
          <w:rFonts w:hint="eastAsia"/>
          <w:sz w:val="20"/>
          <w:szCs w:val="20"/>
        </w:rPr>
        <w:t>higher</w:t>
      </w:r>
      <w:r w:rsidR="0003506D">
        <w:rPr>
          <w:rFonts w:hint="eastAsia"/>
          <w:sz w:val="20"/>
          <w:szCs w:val="20"/>
        </w:rPr>
        <w:t>-</w:t>
      </w:r>
      <w:r w:rsidR="005A7E65">
        <w:rPr>
          <w:rFonts w:hint="eastAsia"/>
          <w:sz w:val="20"/>
          <w:szCs w:val="20"/>
        </w:rPr>
        <w:t>level</w:t>
      </w:r>
      <w:r w:rsidR="005A7E65" w:rsidRPr="000174DE">
        <w:rPr>
          <w:sz w:val="20"/>
          <w:szCs w:val="20"/>
        </w:rPr>
        <w:t xml:space="preserve"> samples </w:t>
      </w:r>
      <w:r w:rsidR="00EC0877">
        <w:rPr>
          <w:sz w:val="20"/>
          <w:szCs w:val="20"/>
        </w:rPr>
        <w:fldChar w:fldCharType="begin"/>
      </w:r>
      <w:r w:rsidR="00EC0877">
        <w:rPr>
          <w:sz w:val="20"/>
          <w:szCs w:val="20"/>
        </w:rPr>
        <w:instrText xml:space="preserve"> ADDIN ZOTERO_ITEM CSL_CITATION {"citationID":"9gHuMVae","properties":{"formattedCitation":"(e.g., Kreft &amp; de Leeuw, 1998; McNeish &amp; Stapleton, 2016)","plainCitation":"(e.g., Kreft &amp; de Leeuw, 1998; McNeish &amp; Stapleton, 2016)","noteIndex":4},"citationItems":[{"id":2922,"uris":["http://zotero.org/users/5867059/items/LRPGCZKE"],"itemData":{"id":2922,"type":"book","abstract":"This is a user-oriented guide to the practicalities of multilevel modeling in social research. The authors introduce the researcher to the practical issues and problems of doing multilevel analyses. On the basis of genuine data sets, they illustrate the technique through worked examples, using the leading computer package for multilevel modeling, MLn. This book will be useful for students and researchers who need to know how to apply multilevel models appropriately and effectively. (PsycINFO Database Record (c) 2016 APA, all rights reserved)","collection-title":"Introducing multivlevel modeling","event-place":"Thousand Oaks, CA, US","ISBN":"978-0-7619-5140-7","note":"page: x, 149\nDOI: 10.4135/9781849209366","number-of-pages":"x, 149","publisher":"Sage Publications, Inc","publisher-place":"Thousand Oaks, CA, US","source":"APA PsycNet","title":"Introducing multilevel modeling","author":[{"family":"Kreft","given":"Ita"},{"family":"Leeuw","given":"Jan","non-dropping-particle":"de"}],"issued":{"date-parts":[["1998"]]}},"prefix":"e.g., "},{"id":2926,"uris":["http://zotero.org/users/5867059/items/JTVDPP5H"],"itemData":{"id":2926,"type":"article-journal","abstract":"Multilevel models are an increasingly popular method to analyze data that originate from a clustered or hierarchical structure. To effectively utilize multilevel models, one must have an adequately large number of clusters; otherwise, some model parameters will be estimated with bias. The goals for this paper are to (1) raise awareness of the problems associated with a small number of clusters, (2) review previous studies on multilevel models with a small number of clusters, (3) to provide an illustrative simulation to demonstrate how a simple model becomes adversely affected by small numbers of clusters, (4) to provide researchers with remedies if they encounter clustered data with a small number of clusters, and (5) to outline methodological topics that have yet to be addressed in the literature.","container-title":"Educational Psychology Review","DOI":"10.1007/s10648-014-9287-x","ISSN":"1573-336X","issue":"2","journalAbbreviation":"Educ Psychol Rev","language":"en","page":"295-314","source":"Springer Link","title":"The Effect of Small Sample Size on Two-Level Model Estimates: A Review and Illustration","title-short":"The Effect of Small Sample Size on Two-Level Model Estimates","volume":"28","author":[{"family":"McNeish","given":"Daniel M."},{"family":"Stapleton","given":"Laura M."}],"issued":{"date-parts":[["2016",6,1]]}}}],"schema":"https://github.com/citation-style-language/schema/raw/master/csl-citation.json"} </w:instrText>
      </w:r>
      <w:r w:rsidR="00EC0877">
        <w:rPr>
          <w:sz w:val="20"/>
          <w:szCs w:val="20"/>
        </w:rPr>
        <w:fldChar w:fldCharType="separate"/>
      </w:r>
      <w:r w:rsidR="00EC0877" w:rsidRPr="00EC0877">
        <w:rPr>
          <w:sz w:val="20"/>
        </w:rPr>
        <w:t xml:space="preserve">(e.g., </w:t>
      </w:r>
      <w:proofErr w:type="spellStart"/>
      <w:r w:rsidR="00EC0877" w:rsidRPr="00EC0877">
        <w:rPr>
          <w:sz w:val="20"/>
        </w:rPr>
        <w:t>Kreft</w:t>
      </w:r>
      <w:proofErr w:type="spellEnd"/>
      <w:r w:rsidR="00EC0877" w:rsidRPr="00EC0877">
        <w:rPr>
          <w:sz w:val="20"/>
        </w:rPr>
        <w:t xml:space="preserve"> &amp; de Leeuw, 1998; </w:t>
      </w:r>
      <w:proofErr w:type="spellStart"/>
      <w:r w:rsidR="00EC0877" w:rsidRPr="00EC0877">
        <w:rPr>
          <w:sz w:val="20"/>
        </w:rPr>
        <w:t>McNeish</w:t>
      </w:r>
      <w:proofErr w:type="spellEnd"/>
      <w:r w:rsidR="00EC0877" w:rsidRPr="00EC0877">
        <w:rPr>
          <w:sz w:val="20"/>
        </w:rPr>
        <w:t xml:space="preserve"> &amp; Stapleton, 2016)</w:t>
      </w:r>
      <w:r w:rsidR="00EC0877">
        <w:rPr>
          <w:sz w:val="20"/>
          <w:szCs w:val="20"/>
        </w:rPr>
        <w:fldChar w:fldCharType="end"/>
      </w:r>
      <w:r w:rsidR="005A7E65" w:rsidRPr="000174DE">
        <w:rPr>
          <w:sz w:val="20"/>
          <w:szCs w:val="20"/>
        </w:rPr>
        <w:t>. Supplementary models including random slopes either failed to converge or yielded substantively similar results, supporting the use of more parsimonious random-intercept models in the main analyses.</w:t>
      </w:r>
    </w:p>
  </w:footnote>
  <w:footnote w:id="6">
    <w:p w14:paraId="553D0F69" w14:textId="0F4F2B2E" w:rsidR="00326C46" w:rsidRPr="000174DE" w:rsidRDefault="00326C46" w:rsidP="000174DE">
      <w:pPr>
        <w:pStyle w:val="FootnoteText"/>
        <w:ind w:firstLine="0"/>
        <w:rPr>
          <w:sz w:val="20"/>
          <w:szCs w:val="20"/>
        </w:rPr>
      </w:pPr>
      <w:r w:rsidRPr="00484E50">
        <w:rPr>
          <w:rStyle w:val="FootnoteReference"/>
        </w:rPr>
        <w:footnoteRef/>
      </w:r>
      <w:r w:rsidRPr="000174DE">
        <w:rPr>
          <w:sz w:val="20"/>
          <w:szCs w:val="20"/>
        </w:rPr>
        <w:t xml:space="preserve"> </w:t>
      </w:r>
      <w:r w:rsidR="005A248A" w:rsidRPr="000174DE">
        <w:rPr>
          <w:sz w:val="20"/>
          <w:szCs w:val="20"/>
          <w:lang w:val="en-GB"/>
        </w:rPr>
        <w:t xml:space="preserve">To explore </w:t>
      </w:r>
      <w:r w:rsidR="00194F71">
        <w:rPr>
          <w:rFonts w:hint="eastAsia"/>
          <w:sz w:val="20"/>
          <w:szCs w:val="20"/>
          <w:lang w:val="en-GB"/>
        </w:rPr>
        <w:t>the impact of this choice</w:t>
      </w:r>
      <w:r w:rsidR="005A248A" w:rsidRPr="000174DE">
        <w:rPr>
          <w:sz w:val="20"/>
          <w:szCs w:val="20"/>
          <w:lang w:val="en-GB"/>
        </w:rPr>
        <w:t xml:space="preserve">, we conducted a series of complementary models for our main analyses in which we included morality, effectiveness, and admission of responsibility </w:t>
      </w:r>
      <w:r w:rsidR="00194F71">
        <w:rPr>
          <w:rFonts w:hint="eastAsia"/>
          <w:sz w:val="20"/>
          <w:szCs w:val="20"/>
          <w:lang w:val="en-GB"/>
        </w:rPr>
        <w:t>simultaneously</w:t>
      </w:r>
      <w:r w:rsidR="005A248A" w:rsidRPr="000174DE">
        <w:rPr>
          <w:sz w:val="20"/>
          <w:szCs w:val="20"/>
          <w:lang w:val="en-GB"/>
        </w:rPr>
        <w:t xml:space="preserve">. We found that there were only minimal differences in the results, with the overall pattern of results persisting. The only notable difference </w:t>
      </w:r>
      <w:r w:rsidR="000C5107">
        <w:rPr>
          <w:rFonts w:hint="eastAsia"/>
          <w:sz w:val="20"/>
          <w:szCs w:val="20"/>
          <w:lang w:val="en-GB"/>
        </w:rPr>
        <w:t>was</w:t>
      </w:r>
      <w:r w:rsidR="005A248A" w:rsidRPr="000174DE">
        <w:rPr>
          <w:sz w:val="20"/>
          <w:szCs w:val="20"/>
          <w:lang w:val="en-GB"/>
        </w:rPr>
        <w:t xml:space="preserve"> that, across the different models for both willingness to apologize and offered apologies,</w:t>
      </w:r>
      <w:r w:rsidR="00E96544">
        <w:rPr>
          <w:rFonts w:hint="eastAsia"/>
          <w:sz w:val="20"/>
          <w:szCs w:val="20"/>
          <w:lang w:val="en-GB"/>
        </w:rPr>
        <w:t xml:space="preserve"> the effects for </w:t>
      </w:r>
      <w:r w:rsidR="005A248A" w:rsidRPr="000174DE">
        <w:rPr>
          <w:sz w:val="20"/>
          <w:szCs w:val="20"/>
          <w:lang w:val="en-GB"/>
        </w:rPr>
        <w:t>perceived</w:t>
      </w:r>
      <w:r w:rsidR="002676FC">
        <w:rPr>
          <w:rFonts w:hint="eastAsia"/>
          <w:sz w:val="20"/>
          <w:szCs w:val="20"/>
          <w:lang w:val="en-GB"/>
        </w:rPr>
        <w:t xml:space="preserve"> </w:t>
      </w:r>
      <w:r w:rsidR="004B037B">
        <w:rPr>
          <w:rFonts w:hint="eastAsia"/>
          <w:sz w:val="20"/>
          <w:szCs w:val="20"/>
          <w:lang w:val="en-GB"/>
        </w:rPr>
        <w:t>normative</w:t>
      </w:r>
      <w:r w:rsidR="005A248A" w:rsidRPr="000174DE">
        <w:rPr>
          <w:sz w:val="20"/>
          <w:szCs w:val="20"/>
          <w:lang w:val="en-GB"/>
        </w:rPr>
        <w:t xml:space="preserve"> beliefs about admission of responsibility </w:t>
      </w:r>
      <w:r w:rsidR="00B82A55">
        <w:rPr>
          <w:rFonts w:hint="eastAsia"/>
          <w:sz w:val="20"/>
          <w:szCs w:val="20"/>
          <w:lang w:val="en-GB"/>
        </w:rPr>
        <w:t xml:space="preserve">were now </w:t>
      </w:r>
      <w:r w:rsidR="005A248A" w:rsidRPr="000174DE">
        <w:rPr>
          <w:sz w:val="20"/>
          <w:szCs w:val="20"/>
          <w:lang w:val="en-GB"/>
        </w:rPr>
        <w:t>non-significant (</w:t>
      </w:r>
      <w:r w:rsidR="000C5107">
        <w:rPr>
          <w:rFonts w:hint="eastAsia"/>
          <w:sz w:val="20"/>
          <w:szCs w:val="20"/>
          <w:lang w:val="en-GB"/>
        </w:rPr>
        <w:t xml:space="preserve">vs. </w:t>
      </w:r>
      <w:r w:rsidR="005A248A" w:rsidRPr="000174DE">
        <w:rPr>
          <w:sz w:val="20"/>
          <w:szCs w:val="20"/>
          <w:lang w:val="en-GB"/>
        </w:rPr>
        <w:t xml:space="preserve">a positive significant effect before). </w:t>
      </w:r>
      <w:r w:rsidR="00B82A55">
        <w:rPr>
          <w:rFonts w:hint="eastAsia"/>
          <w:sz w:val="20"/>
          <w:szCs w:val="20"/>
          <w:lang w:val="en-GB"/>
        </w:rPr>
        <w:t xml:space="preserve">For a full overview </w:t>
      </w:r>
      <w:r w:rsidR="004F23A0">
        <w:rPr>
          <w:rFonts w:hint="eastAsia"/>
          <w:sz w:val="20"/>
          <w:szCs w:val="20"/>
          <w:lang w:val="en-GB"/>
        </w:rPr>
        <w:t>of</w:t>
      </w:r>
      <w:r w:rsidR="00B82A55">
        <w:rPr>
          <w:rFonts w:hint="eastAsia"/>
          <w:sz w:val="20"/>
          <w:szCs w:val="20"/>
          <w:lang w:val="en-GB"/>
        </w:rPr>
        <w:t xml:space="preserve"> these complementary models please refer to the Supplementary Materials SM.5. </w:t>
      </w:r>
    </w:p>
  </w:footnote>
  <w:footnote w:id="7">
    <w:p w14:paraId="3F9FF4D1" w14:textId="6EF82744" w:rsidR="00306560" w:rsidRPr="000174DE" w:rsidRDefault="00306560" w:rsidP="000174DE">
      <w:pPr>
        <w:pStyle w:val="FootnoteText"/>
        <w:ind w:firstLine="0"/>
        <w:rPr>
          <w:sz w:val="20"/>
          <w:szCs w:val="20"/>
        </w:rPr>
      </w:pPr>
      <w:r w:rsidRPr="00484E50">
        <w:rPr>
          <w:rStyle w:val="FootnoteReference"/>
        </w:rPr>
        <w:footnoteRef/>
      </w:r>
      <w:r w:rsidRPr="000174DE">
        <w:rPr>
          <w:sz w:val="20"/>
          <w:szCs w:val="20"/>
        </w:rPr>
        <w:t xml:space="preserve"> </w:t>
      </w:r>
      <w:r w:rsidR="00B65BF1" w:rsidRPr="000174DE">
        <w:rPr>
          <w:sz w:val="20"/>
          <w:szCs w:val="20"/>
        </w:rPr>
        <w:t xml:space="preserve">While we did not opt to include control variables to keep the complexity of our models manageable, a set of complementary analyses showed that including </w:t>
      </w:r>
      <w:r w:rsidR="00CE0AEB" w:rsidRPr="000174DE">
        <w:rPr>
          <w:sz w:val="20"/>
          <w:szCs w:val="20"/>
        </w:rPr>
        <w:t xml:space="preserve">severity of the remembered transgression as well as the topic of the transgression did not substantially change the pattern of our analyses for offered apologies. </w:t>
      </w:r>
      <w:r w:rsidRPr="000174DE">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2956120"/>
      <w:docPartObj>
        <w:docPartGallery w:val="Page Numbers (Top of Page)"/>
        <w:docPartUnique/>
      </w:docPartObj>
    </w:sdtPr>
    <w:sdtContent>
      <w:p w14:paraId="53C3978D" w14:textId="77777777" w:rsidR="007E1B6F" w:rsidRDefault="007E1B6F" w:rsidP="009C56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p>
    </w:sdtContent>
  </w:sdt>
  <w:p w14:paraId="1199E07B" w14:textId="77777777" w:rsidR="007E1B6F" w:rsidRDefault="007E1B6F" w:rsidP="005D4355">
    <w:pPr>
      <w:ind w:right="360"/>
    </w:pPr>
  </w:p>
  <w:p w14:paraId="57458382" w14:textId="77777777" w:rsidR="007E1B6F" w:rsidRDefault="007E1B6F" w:rsidP="00C07B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1185279"/>
      <w:docPartObj>
        <w:docPartGallery w:val="Page Numbers (Top of Page)"/>
        <w:docPartUnique/>
      </w:docPartObj>
    </w:sdtPr>
    <w:sdtContent>
      <w:p w14:paraId="570A7619" w14:textId="77777777" w:rsidR="007E1B6F" w:rsidRDefault="007E1B6F" w:rsidP="0016443D">
        <w:pPr>
          <w:pStyle w:val="Header"/>
          <w:framePr w:wrap="none" w:vAnchor="text" w:hAnchor="page" w:x="9997" w:y="48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p>
    </w:sdtContent>
  </w:sdt>
  <w:p w14:paraId="4761720D" w14:textId="77777777" w:rsidR="007E1B6F" w:rsidRDefault="007E1B6F" w:rsidP="0016443D">
    <w:pPr>
      <w:ind w:right="360"/>
    </w:pPr>
  </w:p>
  <w:p w14:paraId="006135D1" w14:textId="77777777" w:rsidR="007E1B6F" w:rsidRPr="009159BD" w:rsidRDefault="007E1B6F" w:rsidP="00C07B7C">
    <w:r>
      <w:t xml:space="preserve">HONOR AND APOLOGY </w:t>
    </w:r>
    <w:r>
      <w:rPr>
        <w:rFonts w:hint="eastAsia"/>
      </w:rPr>
      <w:t>BELIEFS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0643" w14:textId="77777777" w:rsidR="007E1B6F" w:rsidRDefault="007E1B6F" w:rsidP="00C07B7C">
    <w:r>
      <w:fldChar w:fldCharType="begin"/>
    </w:r>
    <w:r>
      <w:instrText>PAGE</w:instrText>
    </w:r>
    <w:r>
      <w:fldChar w:fldCharType="separate"/>
    </w:r>
    <w:r>
      <w:rPr>
        <w:noProof/>
      </w:rPr>
      <w:t>1</w:t>
    </w:r>
    <w:r>
      <w:fldChar w:fldCharType="end"/>
    </w:r>
  </w:p>
  <w:p w14:paraId="74E301B1" w14:textId="77777777" w:rsidR="007E1B6F" w:rsidRDefault="007E1B6F" w:rsidP="00C07B7C">
    <w:r>
      <w:t>Running head: CULTURAL FIT IN EMOTIONS AND WELL-BEING IN THE MEDITERRANEAN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986086"/>
      <w:docPartObj>
        <w:docPartGallery w:val="Page Numbers (Top of Page)"/>
        <w:docPartUnique/>
      </w:docPartObj>
    </w:sdtPr>
    <w:sdtContent>
      <w:p w14:paraId="7B50C29B" w14:textId="33C4F203" w:rsidR="001E5025" w:rsidRDefault="001E5025" w:rsidP="009C56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D4355">
          <w:rPr>
            <w:rStyle w:val="PageNumber"/>
            <w:noProof/>
          </w:rPr>
          <w:t>40</w:t>
        </w:r>
        <w:r>
          <w:rPr>
            <w:rStyle w:val="PageNumber"/>
          </w:rPr>
          <w:fldChar w:fldCharType="end"/>
        </w:r>
      </w:p>
    </w:sdtContent>
  </w:sdt>
  <w:p w14:paraId="54458DE5" w14:textId="162A9988" w:rsidR="009B5D77" w:rsidRDefault="009B5D77" w:rsidP="005D4355">
    <w:pPr>
      <w:ind w:right="360"/>
    </w:pPr>
  </w:p>
  <w:p w14:paraId="54458DE6" w14:textId="77777777" w:rsidR="009B5D77" w:rsidRDefault="009B5D77" w:rsidP="00C07B7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8786555"/>
      <w:docPartObj>
        <w:docPartGallery w:val="Page Numbers (Top of Page)"/>
        <w:docPartUnique/>
      </w:docPartObj>
    </w:sdtPr>
    <w:sdtContent>
      <w:p w14:paraId="563AFC71" w14:textId="49ADAA23" w:rsidR="001E5025" w:rsidRDefault="001E5025" w:rsidP="0016443D">
        <w:pPr>
          <w:pStyle w:val="Header"/>
          <w:framePr w:wrap="none" w:vAnchor="text" w:hAnchor="page" w:x="9997" w:y="48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p>
    </w:sdtContent>
  </w:sdt>
  <w:p w14:paraId="021C72E9" w14:textId="77777777" w:rsidR="008E63A2" w:rsidRDefault="008E63A2" w:rsidP="0016443D">
    <w:pPr>
      <w:ind w:right="360"/>
    </w:pPr>
  </w:p>
  <w:p w14:paraId="2187F047" w14:textId="02AE94FE" w:rsidR="009159BD" w:rsidRPr="009159BD" w:rsidRDefault="000879A7" w:rsidP="000174DE">
    <w:pPr>
      <w:ind w:firstLine="0"/>
    </w:pPr>
    <w:r>
      <w:t xml:space="preserve">HONOR AND APOLOGY </w:t>
    </w:r>
    <w:r w:rsidR="001C1AEB">
      <w:rPr>
        <w:rFonts w:hint="eastAsia"/>
      </w:rPr>
      <w:t>BELIEFS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8DE9" w14:textId="02BAE4F9" w:rsidR="009B5D77" w:rsidRDefault="009B5D77" w:rsidP="00C07B7C">
    <w:r>
      <w:fldChar w:fldCharType="begin"/>
    </w:r>
    <w:r>
      <w:instrText>PAGE</w:instrText>
    </w:r>
    <w:r>
      <w:fldChar w:fldCharType="separate"/>
    </w:r>
    <w:r>
      <w:rPr>
        <w:noProof/>
      </w:rPr>
      <w:t>1</w:t>
    </w:r>
    <w:r>
      <w:fldChar w:fldCharType="end"/>
    </w:r>
  </w:p>
  <w:p w14:paraId="54458DEA" w14:textId="77777777" w:rsidR="009B5D77" w:rsidRDefault="009B5D77" w:rsidP="00C07B7C">
    <w:r>
      <w:t>Running head: CULTURAL FIT IN EMOTIONS AND WELL-BEING IN THE MEDITERRANEAN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4D28"/>
    <w:multiLevelType w:val="hybridMultilevel"/>
    <w:tmpl w:val="081C7850"/>
    <w:lvl w:ilvl="0" w:tplc="5A36554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F2C43"/>
    <w:multiLevelType w:val="hybridMultilevel"/>
    <w:tmpl w:val="9402A1E2"/>
    <w:lvl w:ilvl="0" w:tplc="C264F1EC">
      <w:start w:val="1"/>
      <w:numFmt w:val="bullet"/>
      <w:lvlText w:val=""/>
      <w:lvlJc w:val="left"/>
      <w:pPr>
        <w:ind w:left="720" w:hanging="360"/>
      </w:pPr>
      <w:rPr>
        <w:rFonts w:ascii="Symbol" w:hAnsi="Symbol"/>
      </w:rPr>
    </w:lvl>
    <w:lvl w:ilvl="1" w:tplc="7B96D034">
      <w:start w:val="1"/>
      <w:numFmt w:val="bullet"/>
      <w:lvlText w:val=""/>
      <w:lvlJc w:val="left"/>
      <w:pPr>
        <w:ind w:left="720" w:hanging="360"/>
      </w:pPr>
      <w:rPr>
        <w:rFonts w:ascii="Symbol" w:hAnsi="Symbol"/>
      </w:rPr>
    </w:lvl>
    <w:lvl w:ilvl="2" w:tplc="10FAA24C">
      <w:start w:val="1"/>
      <w:numFmt w:val="bullet"/>
      <w:lvlText w:val=""/>
      <w:lvlJc w:val="left"/>
      <w:pPr>
        <w:ind w:left="720" w:hanging="360"/>
      </w:pPr>
      <w:rPr>
        <w:rFonts w:ascii="Symbol" w:hAnsi="Symbol"/>
      </w:rPr>
    </w:lvl>
    <w:lvl w:ilvl="3" w:tplc="DE7A74EE">
      <w:start w:val="1"/>
      <w:numFmt w:val="bullet"/>
      <w:lvlText w:val=""/>
      <w:lvlJc w:val="left"/>
      <w:pPr>
        <w:ind w:left="720" w:hanging="360"/>
      </w:pPr>
      <w:rPr>
        <w:rFonts w:ascii="Symbol" w:hAnsi="Symbol"/>
      </w:rPr>
    </w:lvl>
    <w:lvl w:ilvl="4" w:tplc="4F563004">
      <w:start w:val="1"/>
      <w:numFmt w:val="bullet"/>
      <w:lvlText w:val=""/>
      <w:lvlJc w:val="left"/>
      <w:pPr>
        <w:ind w:left="720" w:hanging="360"/>
      </w:pPr>
      <w:rPr>
        <w:rFonts w:ascii="Symbol" w:hAnsi="Symbol"/>
      </w:rPr>
    </w:lvl>
    <w:lvl w:ilvl="5" w:tplc="956E3762">
      <w:start w:val="1"/>
      <w:numFmt w:val="bullet"/>
      <w:lvlText w:val=""/>
      <w:lvlJc w:val="left"/>
      <w:pPr>
        <w:ind w:left="720" w:hanging="360"/>
      </w:pPr>
      <w:rPr>
        <w:rFonts w:ascii="Symbol" w:hAnsi="Symbol"/>
      </w:rPr>
    </w:lvl>
    <w:lvl w:ilvl="6" w:tplc="3DF42066">
      <w:start w:val="1"/>
      <w:numFmt w:val="bullet"/>
      <w:lvlText w:val=""/>
      <w:lvlJc w:val="left"/>
      <w:pPr>
        <w:ind w:left="720" w:hanging="360"/>
      </w:pPr>
      <w:rPr>
        <w:rFonts w:ascii="Symbol" w:hAnsi="Symbol"/>
      </w:rPr>
    </w:lvl>
    <w:lvl w:ilvl="7" w:tplc="5B9E491A">
      <w:start w:val="1"/>
      <w:numFmt w:val="bullet"/>
      <w:lvlText w:val=""/>
      <w:lvlJc w:val="left"/>
      <w:pPr>
        <w:ind w:left="720" w:hanging="360"/>
      </w:pPr>
      <w:rPr>
        <w:rFonts w:ascii="Symbol" w:hAnsi="Symbol"/>
      </w:rPr>
    </w:lvl>
    <w:lvl w:ilvl="8" w:tplc="D53E263C">
      <w:start w:val="1"/>
      <w:numFmt w:val="bullet"/>
      <w:lvlText w:val=""/>
      <w:lvlJc w:val="left"/>
      <w:pPr>
        <w:ind w:left="720" w:hanging="360"/>
      </w:pPr>
      <w:rPr>
        <w:rFonts w:ascii="Symbol" w:hAnsi="Symbol"/>
      </w:rPr>
    </w:lvl>
  </w:abstractNum>
  <w:abstractNum w:abstractNumId="2" w15:restartNumberingAfterBreak="0">
    <w:nsid w:val="0ACC640E"/>
    <w:multiLevelType w:val="multilevel"/>
    <w:tmpl w:val="8D348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8E16A8"/>
    <w:multiLevelType w:val="hybridMultilevel"/>
    <w:tmpl w:val="B1385716"/>
    <w:lvl w:ilvl="0" w:tplc="74CAC446">
      <w:start w:val="1"/>
      <w:numFmt w:val="bullet"/>
      <w:lvlText w:val=""/>
      <w:lvlJc w:val="left"/>
      <w:pPr>
        <w:ind w:left="720" w:hanging="360"/>
      </w:pPr>
      <w:rPr>
        <w:rFonts w:ascii="Symbol" w:hAnsi="Symbol"/>
      </w:rPr>
    </w:lvl>
    <w:lvl w:ilvl="1" w:tplc="63402D48">
      <w:start w:val="1"/>
      <w:numFmt w:val="bullet"/>
      <w:lvlText w:val=""/>
      <w:lvlJc w:val="left"/>
      <w:pPr>
        <w:ind w:left="720" w:hanging="360"/>
      </w:pPr>
      <w:rPr>
        <w:rFonts w:ascii="Symbol" w:hAnsi="Symbol"/>
      </w:rPr>
    </w:lvl>
    <w:lvl w:ilvl="2" w:tplc="6DA02DD8">
      <w:start w:val="1"/>
      <w:numFmt w:val="bullet"/>
      <w:lvlText w:val=""/>
      <w:lvlJc w:val="left"/>
      <w:pPr>
        <w:ind w:left="720" w:hanging="360"/>
      </w:pPr>
      <w:rPr>
        <w:rFonts w:ascii="Symbol" w:hAnsi="Symbol"/>
      </w:rPr>
    </w:lvl>
    <w:lvl w:ilvl="3" w:tplc="04F0DA52">
      <w:start w:val="1"/>
      <w:numFmt w:val="bullet"/>
      <w:lvlText w:val=""/>
      <w:lvlJc w:val="left"/>
      <w:pPr>
        <w:ind w:left="720" w:hanging="360"/>
      </w:pPr>
      <w:rPr>
        <w:rFonts w:ascii="Symbol" w:hAnsi="Symbol"/>
      </w:rPr>
    </w:lvl>
    <w:lvl w:ilvl="4" w:tplc="12021B02">
      <w:start w:val="1"/>
      <w:numFmt w:val="bullet"/>
      <w:lvlText w:val=""/>
      <w:lvlJc w:val="left"/>
      <w:pPr>
        <w:ind w:left="720" w:hanging="360"/>
      </w:pPr>
      <w:rPr>
        <w:rFonts w:ascii="Symbol" w:hAnsi="Symbol"/>
      </w:rPr>
    </w:lvl>
    <w:lvl w:ilvl="5" w:tplc="7EFCF2B2">
      <w:start w:val="1"/>
      <w:numFmt w:val="bullet"/>
      <w:lvlText w:val=""/>
      <w:lvlJc w:val="left"/>
      <w:pPr>
        <w:ind w:left="720" w:hanging="360"/>
      </w:pPr>
      <w:rPr>
        <w:rFonts w:ascii="Symbol" w:hAnsi="Symbol"/>
      </w:rPr>
    </w:lvl>
    <w:lvl w:ilvl="6" w:tplc="467A23C6">
      <w:start w:val="1"/>
      <w:numFmt w:val="bullet"/>
      <w:lvlText w:val=""/>
      <w:lvlJc w:val="left"/>
      <w:pPr>
        <w:ind w:left="720" w:hanging="360"/>
      </w:pPr>
      <w:rPr>
        <w:rFonts w:ascii="Symbol" w:hAnsi="Symbol"/>
      </w:rPr>
    </w:lvl>
    <w:lvl w:ilvl="7" w:tplc="A94EC3DE">
      <w:start w:val="1"/>
      <w:numFmt w:val="bullet"/>
      <w:lvlText w:val=""/>
      <w:lvlJc w:val="left"/>
      <w:pPr>
        <w:ind w:left="720" w:hanging="360"/>
      </w:pPr>
      <w:rPr>
        <w:rFonts w:ascii="Symbol" w:hAnsi="Symbol"/>
      </w:rPr>
    </w:lvl>
    <w:lvl w:ilvl="8" w:tplc="B3FAFBAC">
      <w:start w:val="1"/>
      <w:numFmt w:val="bullet"/>
      <w:lvlText w:val=""/>
      <w:lvlJc w:val="left"/>
      <w:pPr>
        <w:ind w:left="720" w:hanging="360"/>
      </w:pPr>
      <w:rPr>
        <w:rFonts w:ascii="Symbol" w:hAnsi="Symbol"/>
      </w:rPr>
    </w:lvl>
  </w:abstractNum>
  <w:abstractNum w:abstractNumId="4" w15:restartNumberingAfterBreak="0">
    <w:nsid w:val="2ABB0ECE"/>
    <w:multiLevelType w:val="multilevel"/>
    <w:tmpl w:val="47D41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056D18"/>
    <w:multiLevelType w:val="hybridMultilevel"/>
    <w:tmpl w:val="FA8E9D20"/>
    <w:lvl w:ilvl="0" w:tplc="4ADC3E6C">
      <w:start w:val="1"/>
      <w:numFmt w:val="decimal"/>
      <w:lvlText w:val="%1)"/>
      <w:lvlJc w:val="left"/>
      <w:pPr>
        <w:ind w:left="1020" w:hanging="360"/>
      </w:pPr>
    </w:lvl>
    <w:lvl w:ilvl="1" w:tplc="2E586C2E">
      <w:start w:val="1"/>
      <w:numFmt w:val="decimal"/>
      <w:lvlText w:val="%2)"/>
      <w:lvlJc w:val="left"/>
      <w:pPr>
        <w:ind w:left="1020" w:hanging="360"/>
      </w:pPr>
    </w:lvl>
    <w:lvl w:ilvl="2" w:tplc="8C6CAEB8">
      <w:start w:val="1"/>
      <w:numFmt w:val="decimal"/>
      <w:lvlText w:val="%3)"/>
      <w:lvlJc w:val="left"/>
      <w:pPr>
        <w:ind w:left="1020" w:hanging="360"/>
      </w:pPr>
    </w:lvl>
    <w:lvl w:ilvl="3" w:tplc="41DE43A0">
      <w:start w:val="1"/>
      <w:numFmt w:val="decimal"/>
      <w:lvlText w:val="%4)"/>
      <w:lvlJc w:val="left"/>
      <w:pPr>
        <w:ind w:left="1020" w:hanging="360"/>
      </w:pPr>
    </w:lvl>
    <w:lvl w:ilvl="4" w:tplc="D3EE0036">
      <w:start w:val="1"/>
      <w:numFmt w:val="decimal"/>
      <w:lvlText w:val="%5)"/>
      <w:lvlJc w:val="left"/>
      <w:pPr>
        <w:ind w:left="1020" w:hanging="360"/>
      </w:pPr>
    </w:lvl>
    <w:lvl w:ilvl="5" w:tplc="539CE8B4">
      <w:start w:val="1"/>
      <w:numFmt w:val="decimal"/>
      <w:lvlText w:val="%6)"/>
      <w:lvlJc w:val="left"/>
      <w:pPr>
        <w:ind w:left="1020" w:hanging="360"/>
      </w:pPr>
    </w:lvl>
    <w:lvl w:ilvl="6" w:tplc="C3F29C30">
      <w:start w:val="1"/>
      <w:numFmt w:val="decimal"/>
      <w:lvlText w:val="%7)"/>
      <w:lvlJc w:val="left"/>
      <w:pPr>
        <w:ind w:left="1020" w:hanging="360"/>
      </w:pPr>
    </w:lvl>
    <w:lvl w:ilvl="7" w:tplc="535C5868">
      <w:start w:val="1"/>
      <w:numFmt w:val="decimal"/>
      <w:lvlText w:val="%8)"/>
      <w:lvlJc w:val="left"/>
      <w:pPr>
        <w:ind w:left="1020" w:hanging="360"/>
      </w:pPr>
    </w:lvl>
    <w:lvl w:ilvl="8" w:tplc="E72ABFE6">
      <w:start w:val="1"/>
      <w:numFmt w:val="decimal"/>
      <w:lvlText w:val="%9)"/>
      <w:lvlJc w:val="left"/>
      <w:pPr>
        <w:ind w:left="1020" w:hanging="360"/>
      </w:pPr>
    </w:lvl>
  </w:abstractNum>
  <w:abstractNum w:abstractNumId="6" w15:restartNumberingAfterBreak="0">
    <w:nsid w:val="32AD4797"/>
    <w:multiLevelType w:val="hybridMultilevel"/>
    <w:tmpl w:val="B0B819B2"/>
    <w:lvl w:ilvl="0" w:tplc="C700D0BE">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57E67D3"/>
    <w:multiLevelType w:val="hybridMultilevel"/>
    <w:tmpl w:val="B604453C"/>
    <w:lvl w:ilvl="0" w:tplc="86608D82">
      <w:start w:val="1"/>
      <w:numFmt w:val="bullet"/>
      <w:lvlText w:val=""/>
      <w:lvlJc w:val="left"/>
      <w:pPr>
        <w:ind w:left="720" w:hanging="360"/>
      </w:pPr>
      <w:rPr>
        <w:rFonts w:ascii="Symbol" w:hAnsi="Symbol"/>
      </w:rPr>
    </w:lvl>
    <w:lvl w:ilvl="1" w:tplc="471C6272">
      <w:start w:val="1"/>
      <w:numFmt w:val="bullet"/>
      <w:lvlText w:val=""/>
      <w:lvlJc w:val="left"/>
      <w:pPr>
        <w:ind w:left="720" w:hanging="360"/>
      </w:pPr>
      <w:rPr>
        <w:rFonts w:ascii="Symbol" w:hAnsi="Symbol"/>
      </w:rPr>
    </w:lvl>
    <w:lvl w:ilvl="2" w:tplc="3C4CC3C0">
      <w:start w:val="1"/>
      <w:numFmt w:val="bullet"/>
      <w:lvlText w:val=""/>
      <w:lvlJc w:val="left"/>
      <w:pPr>
        <w:ind w:left="720" w:hanging="360"/>
      </w:pPr>
      <w:rPr>
        <w:rFonts w:ascii="Symbol" w:hAnsi="Symbol"/>
      </w:rPr>
    </w:lvl>
    <w:lvl w:ilvl="3" w:tplc="3D983BE0">
      <w:start w:val="1"/>
      <w:numFmt w:val="bullet"/>
      <w:lvlText w:val=""/>
      <w:lvlJc w:val="left"/>
      <w:pPr>
        <w:ind w:left="720" w:hanging="360"/>
      </w:pPr>
      <w:rPr>
        <w:rFonts w:ascii="Symbol" w:hAnsi="Symbol"/>
      </w:rPr>
    </w:lvl>
    <w:lvl w:ilvl="4" w:tplc="77FC6DA8">
      <w:start w:val="1"/>
      <w:numFmt w:val="bullet"/>
      <w:lvlText w:val=""/>
      <w:lvlJc w:val="left"/>
      <w:pPr>
        <w:ind w:left="720" w:hanging="360"/>
      </w:pPr>
      <w:rPr>
        <w:rFonts w:ascii="Symbol" w:hAnsi="Symbol"/>
      </w:rPr>
    </w:lvl>
    <w:lvl w:ilvl="5" w:tplc="2AE85710">
      <w:start w:val="1"/>
      <w:numFmt w:val="bullet"/>
      <w:lvlText w:val=""/>
      <w:lvlJc w:val="left"/>
      <w:pPr>
        <w:ind w:left="720" w:hanging="360"/>
      </w:pPr>
      <w:rPr>
        <w:rFonts w:ascii="Symbol" w:hAnsi="Symbol"/>
      </w:rPr>
    </w:lvl>
    <w:lvl w:ilvl="6" w:tplc="81FE5ED2">
      <w:start w:val="1"/>
      <w:numFmt w:val="bullet"/>
      <w:lvlText w:val=""/>
      <w:lvlJc w:val="left"/>
      <w:pPr>
        <w:ind w:left="720" w:hanging="360"/>
      </w:pPr>
      <w:rPr>
        <w:rFonts w:ascii="Symbol" w:hAnsi="Symbol"/>
      </w:rPr>
    </w:lvl>
    <w:lvl w:ilvl="7" w:tplc="0AE8A8E4">
      <w:start w:val="1"/>
      <w:numFmt w:val="bullet"/>
      <w:lvlText w:val=""/>
      <w:lvlJc w:val="left"/>
      <w:pPr>
        <w:ind w:left="720" w:hanging="360"/>
      </w:pPr>
      <w:rPr>
        <w:rFonts w:ascii="Symbol" w:hAnsi="Symbol"/>
      </w:rPr>
    </w:lvl>
    <w:lvl w:ilvl="8" w:tplc="CF6C1422">
      <w:start w:val="1"/>
      <w:numFmt w:val="bullet"/>
      <w:lvlText w:val=""/>
      <w:lvlJc w:val="left"/>
      <w:pPr>
        <w:ind w:left="720" w:hanging="360"/>
      </w:pPr>
      <w:rPr>
        <w:rFonts w:ascii="Symbol" w:hAnsi="Symbol"/>
      </w:rPr>
    </w:lvl>
  </w:abstractNum>
  <w:abstractNum w:abstractNumId="8" w15:restartNumberingAfterBreak="0">
    <w:nsid w:val="3A132CCF"/>
    <w:multiLevelType w:val="hybridMultilevel"/>
    <w:tmpl w:val="76806866"/>
    <w:lvl w:ilvl="0" w:tplc="7828FE20">
      <w:start w:val="1"/>
      <w:numFmt w:val="bullet"/>
      <w:lvlText w:val=""/>
      <w:lvlJc w:val="left"/>
      <w:pPr>
        <w:ind w:left="720" w:hanging="360"/>
      </w:pPr>
      <w:rPr>
        <w:rFonts w:ascii="Symbol" w:hAnsi="Symbol"/>
      </w:rPr>
    </w:lvl>
    <w:lvl w:ilvl="1" w:tplc="A2643DC0">
      <w:start w:val="1"/>
      <w:numFmt w:val="bullet"/>
      <w:lvlText w:val=""/>
      <w:lvlJc w:val="left"/>
      <w:pPr>
        <w:ind w:left="720" w:hanging="360"/>
      </w:pPr>
      <w:rPr>
        <w:rFonts w:ascii="Symbol" w:hAnsi="Symbol"/>
      </w:rPr>
    </w:lvl>
    <w:lvl w:ilvl="2" w:tplc="811CAB38">
      <w:start w:val="1"/>
      <w:numFmt w:val="bullet"/>
      <w:lvlText w:val=""/>
      <w:lvlJc w:val="left"/>
      <w:pPr>
        <w:ind w:left="720" w:hanging="360"/>
      </w:pPr>
      <w:rPr>
        <w:rFonts w:ascii="Symbol" w:hAnsi="Symbol"/>
      </w:rPr>
    </w:lvl>
    <w:lvl w:ilvl="3" w:tplc="393C33B6">
      <w:start w:val="1"/>
      <w:numFmt w:val="bullet"/>
      <w:lvlText w:val=""/>
      <w:lvlJc w:val="left"/>
      <w:pPr>
        <w:ind w:left="720" w:hanging="360"/>
      </w:pPr>
      <w:rPr>
        <w:rFonts w:ascii="Symbol" w:hAnsi="Symbol"/>
      </w:rPr>
    </w:lvl>
    <w:lvl w:ilvl="4" w:tplc="5F3CFCD6">
      <w:start w:val="1"/>
      <w:numFmt w:val="bullet"/>
      <w:lvlText w:val=""/>
      <w:lvlJc w:val="left"/>
      <w:pPr>
        <w:ind w:left="720" w:hanging="360"/>
      </w:pPr>
      <w:rPr>
        <w:rFonts w:ascii="Symbol" w:hAnsi="Symbol"/>
      </w:rPr>
    </w:lvl>
    <w:lvl w:ilvl="5" w:tplc="3E9C37B4">
      <w:start w:val="1"/>
      <w:numFmt w:val="bullet"/>
      <w:lvlText w:val=""/>
      <w:lvlJc w:val="left"/>
      <w:pPr>
        <w:ind w:left="720" w:hanging="360"/>
      </w:pPr>
      <w:rPr>
        <w:rFonts w:ascii="Symbol" w:hAnsi="Symbol"/>
      </w:rPr>
    </w:lvl>
    <w:lvl w:ilvl="6" w:tplc="4B7C2622">
      <w:start w:val="1"/>
      <w:numFmt w:val="bullet"/>
      <w:lvlText w:val=""/>
      <w:lvlJc w:val="left"/>
      <w:pPr>
        <w:ind w:left="720" w:hanging="360"/>
      </w:pPr>
      <w:rPr>
        <w:rFonts w:ascii="Symbol" w:hAnsi="Symbol"/>
      </w:rPr>
    </w:lvl>
    <w:lvl w:ilvl="7" w:tplc="5476960C">
      <w:start w:val="1"/>
      <w:numFmt w:val="bullet"/>
      <w:lvlText w:val=""/>
      <w:lvlJc w:val="left"/>
      <w:pPr>
        <w:ind w:left="720" w:hanging="360"/>
      </w:pPr>
      <w:rPr>
        <w:rFonts w:ascii="Symbol" w:hAnsi="Symbol"/>
      </w:rPr>
    </w:lvl>
    <w:lvl w:ilvl="8" w:tplc="E534C030">
      <w:start w:val="1"/>
      <w:numFmt w:val="bullet"/>
      <w:lvlText w:val=""/>
      <w:lvlJc w:val="left"/>
      <w:pPr>
        <w:ind w:left="720" w:hanging="360"/>
      </w:pPr>
      <w:rPr>
        <w:rFonts w:ascii="Symbol" w:hAnsi="Symbol"/>
      </w:rPr>
    </w:lvl>
  </w:abstractNum>
  <w:abstractNum w:abstractNumId="9" w15:restartNumberingAfterBreak="0">
    <w:nsid w:val="3E661006"/>
    <w:multiLevelType w:val="hybridMultilevel"/>
    <w:tmpl w:val="E97CD23A"/>
    <w:lvl w:ilvl="0" w:tplc="A4DC1798">
      <w:start w:val="1"/>
      <w:numFmt w:val="bullet"/>
      <w:lvlText w:val=""/>
      <w:lvlJc w:val="left"/>
      <w:pPr>
        <w:ind w:left="720" w:hanging="360"/>
      </w:pPr>
      <w:rPr>
        <w:rFonts w:ascii="Symbol" w:hAnsi="Symbol"/>
      </w:rPr>
    </w:lvl>
    <w:lvl w:ilvl="1" w:tplc="9D4C1E2E">
      <w:start w:val="1"/>
      <w:numFmt w:val="bullet"/>
      <w:lvlText w:val=""/>
      <w:lvlJc w:val="left"/>
      <w:pPr>
        <w:ind w:left="720" w:hanging="360"/>
      </w:pPr>
      <w:rPr>
        <w:rFonts w:ascii="Symbol" w:hAnsi="Symbol"/>
      </w:rPr>
    </w:lvl>
    <w:lvl w:ilvl="2" w:tplc="28EADEE4">
      <w:start w:val="1"/>
      <w:numFmt w:val="bullet"/>
      <w:lvlText w:val=""/>
      <w:lvlJc w:val="left"/>
      <w:pPr>
        <w:ind w:left="720" w:hanging="360"/>
      </w:pPr>
      <w:rPr>
        <w:rFonts w:ascii="Symbol" w:hAnsi="Symbol"/>
      </w:rPr>
    </w:lvl>
    <w:lvl w:ilvl="3" w:tplc="51A24D70">
      <w:start w:val="1"/>
      <w:numFmt w:val="bullet"/>
      <w:lvlText w:val=""/>
      <w:lvlJc w:val="left"/>
      <w:pPr>
        <w:ind w:left="720" w:hanging="360"/>
      </w:pPr>
      <w:rPr>
        <w:rFonts w:ascii="Symbol" w:hAnsi="Symbol"/>
      </w:rPr>
    </w:lvl>
    <w:lvl w:ilvl="4" w:tplc="171609EE">
      <w:start w:val="1"/>
      <w:numFmt w:val="bullet"/>
      <w:lvlText w:val=""/>
      <w:lvlJc w:val="left"/>
      <w:pPr>
        <w:ind w:left="720" w:hanging="360"/>
      </w:pPr>
      <w:rPr>
        <w:rFonts w:ascii="Symbol" w:hAnsi="Symbol"/>
      </w:rPr>
    </w:lvl>
    <w:lvl w:ilvl="5" w:tplc="43A20998">
      <w:start w:val="1"/>
      <w:numFmt w:val="bullet"/>
      <w:lvlText w:val=""/>
      <w:lvlJc w:val="left"/>
      <w:pPr>
        <w:ind w:left="720" w:hanging="360"/>
      </w:pPr>
      <w:rPr>
        <w:rFonts w:ascii="Symbol" w:hAnsi="Symbol"/>
      </w:rPr>
    </w:lvl>
    <w:lvl w:ilvl="6" w:tplc="894A7834">
      <w:start w:val="1"/>
      <w:numFmt w:val="bullet"/>
      <w:lvlText w:val=""/>
      <w:lvlJc w:val="left"/>
      <w:pPr>
        <w:ind w:left="720" w:hanging="360"/>
      </w:pPr>
      <w:rPr>
        <w:rFonts w:ascii="Symbol" w:hAnsi="Symbol"/>
      </w:rPr>
    </w:lvl>
    <w:lvl w:ilvl="7" w:tplc="E57699E8">
      <w:start w:val="1"/>
      <w:numFmt w:val="bullet"/>
      <w:lvlText w:val=""/>
      <w:lvlJc w:val="left"/>
      <w:pPr>
        <w:ind w:left="720" w:hanging="360"/>
      </w:pPr>
      <w:rPr>
        <w:rFonts w:ascii="Symbol" w:hAnsi="Symbol"/>
      </w:rPr>
    </w:lvl>
    <w:lvl w:ilvl="8" w:tplc="DA605662">
      <w:start w:val="1"/>
      <w:numFmt w:val="bullet"/>
      <w:lvlText w:val=""/>
      <w:lvlJc w:val="left"/>
      <w:pPr>
        <w:ind w:left="720" w:hanging="360"/>
      </w:pPr>
      <w:rPr>
        <w:rFonts w:ascii="Symbol" w:hAnsi="Symbol"/>
      </w:rPr>
    </w:lvl>
  </w:abstractNum>
  <w:abstractNum w:abstractNumId="10" w15:restartNumberingAfterBreak="0">
    <w:nsid w:val="3ECF542F"/>
    <w:multiLevelType w:val="hybridMultilevel"/>
    <w:tmpl w:val="BA8E92AC"/>
    <w:lvl w:ilvl="0" w:tplc="67102F94">
      <w:start w:val="1"/>
      <w:numFmt w:val="bullet"/>
      <w:lvlText w:val=""/>
      <w:lvlJc w:val="left"/>
      <w:pPr>
        <w:ind w:left="720" w:hanging="360"/>
      </w:pPr>
      <w:rPr>
        <w:rFonts w:ascii="Symbol" w:hAnsi="Symbol"/>
      </w:rPr>
    </w:lvl>
    <w:lvl w:ilvl="1" w:tplc="A7563E76">
      <w:start w:val="1"/>
      <w:numFmt w:val="bullet"/>
      <w:lvlText w:val=""/>
      <w:lvlJc w:val="left"/>
      <w:pPr>
        <w:ind w:left="720" w:hanging="360"/>
      </w:pPr>
      <w:rPr>
        <w:rFonts w:ascii="Symbol" w:hAnsi="Symbol"/>
      </w:rPr>
    </w:lvl>
    <w:lvl w:ilvl="2" w:tplc="A7A2686C">
      <w:start w:val="1"/>
      <w:numFmt w:val="bullet"/>
      <w:lvlText w:val=""/>
      <w:lvlJc w:val="left"/>
      <w:pPr>
        <w:ind w:left="720" w:hanging="360"/>
      </w:pPr>
      <w:rPr>
        <w:rFonts w:ascii="Symbol" w:hAnsi="Symbol"/>
      </w:rPr>
    </w:lvl>
    <w:lvl w:ilvl="3" w:tplc="58369ADE">
      <w:start w:val="1"/>
      <w:numFmt w:val="bullet"/>
      <w:lvlText w:val=""/>
      <w:lvlJc w:val="left"/>
      <w:pPr>
        <w:ind w:left="720" w:hanging="360"/>
      </w:pPr>
      <w:rPr>
        <w:rFonts w:ascii="Symbol" w:hAnsi="Symbol"/>
      </w:rPr>
    </w:lvl>
    <w:lvl w:ilvl="4" w:tplc="B47A5598">
      <w:start w:val="1"/>
      <w:numFmt w:val="bullet"/>
      <w:lvlText w:val=""/>
      <w:lvlJc w:val="left"/>
      <w:pPr>
        <w:ind w:left="720" w:hanging="360"/>
      </w:pPr>
      <w:rPr>
        <w:rFonts w:ascii="Symbol" w:hAnsi="Symbol"/>
      </w:rPr>
    </w:lvl>
    <w:lvl w:ilvl="5" w:tplc="240E79E8">
      <w:start w:val="1"/>
      <w:numFmt w:val="bullet"/>
      <w:lvlText w:val=""/>
      <w:lvlJc w:val="left"/>
      <w:pPr>
        <w:ind w:left="720" w:hanging="360"/>
      </w:pPr>
      <w:rPr>
        <w:rFonts w:ascii="Symbol" w:hAnsi="Symbol"/>
      </w:rPr>
    </w:lvl>
    <w:lvl w:ilvl="6" w:tplc="31F02432">
      <w:start w:val="1"/>
      <w:numFmt w:val="bullet"/>
      <w:lvlText w:val=""/>
      <w:lvlJc w:val="left"/>
      <w:pPr>
        <w:ind w:left="720" w:hanging="360"/>
      </w:pPr>
      <w:rPr>
        <w:rFonts w:ascii="Symbol" w:hAnsi="Symbol"/>
      </w:rPr>
    </w:lvl>
    <w:lvl w:ilvl="7" w:tplc="FB5A5C84">
      <w:start w:val="1"/>
      <w:numFmt w:val="bullet"/>
      <w:lvlText w:val=""/>
      <w:lvlJc w:val="left"/>
      <w:pPr>
        <w:ind w:left="720" w:hanging="360"/>
      </w:pPr>
      <w:rPr>
        <w:rFonts w:ascii="Symbol" w:hAnsi="Symbol"/>
      </w:rPr>
    </w:lvl>
    <w:lvl w:ilvl="8" w:tplc="BC0C9812">
      <w:start w:val="1"/>
      <w:numFmt w:val="bullet"/>
      <w:lvlText w:val=""/>
      <w:lvlJc w:val="left"/>
      <w:pPr>
        <w:ind w:left="720" w:hanging="360"/>
      </w:pPr>
      <w:rPr>
        <w:rFonts w:ascii="Symbol" w:hAnsi="Symbol"/>
      </w:rPr>
    </w:lvl>
  </w:abstractNum>
  <w:abstractNum w:abstractNumId="11" w15:restartNumberingAfterBreak="0">
    <w:nsid w:val="40117C90"/>
    <w:multiLevelType w:val="hybridMultilevel"/>
    <w:tmpl w:val="F9B2D6BC"/>
    <w:lvl w:ilvl="0" w:tplc="A09E44EE">
      <w:start w:val="1"/>
      <w:numFmt w:val="bullet"/>
      <w:lvlText w:val=""/>
      <w:lvlJc w:val="left"/>
      <w:pPr>
        <w:ind w:left="720" w:hanging="360"/>
      </w:pPr>
      <w:rPr>
        <w:rFonts w:ascii="Symbol" w:hAnsi="Symbol"/>
      </w:rPr>
    </w:lvl>
    <w:lvl w:ilvl="1" w:tplc="C30E8E38">
      <w:start w:val="1"/>
      <w:numFmt w:val="bullet"/>
      <w:lvlText w:val=""/>
      <w:lvlJc w:val="left"/>
      <w:pPr>
        <w:ind w:left="720" w:hanging="360"/>
      </w:pPr>
      <w:rPr>
        <w:rFonts w:ascii="Symbol" w:hAnsi="Symbol"/>
      </w:rPr>
    </w:lvl>
    <w:lvl w:ilvl="2" w:tplc="A378D5C0">
      <w:start w:val="1"/>
      <w:numFmt w:val="bullet"/>
      <w:lvlText w:val=""/>
      <w:lvlJc w:val="left"/>
      <w:pPr>
        <w:ind w:left="720" w:hanging="360"/>
      </w:pPr>
      <w:rPr>
        <w:rFonts w:ascii="Symbol" w:hAnsi="Symbol"/>
      </w:rPr>
    </w:lvl>
    <w:lvl w:ilvl="3" w:tplc="DFB0E5D2">
      <w:start w:val="1"/>
      <w:numFmt w:val="bullet"/>
      <w:lvlText w:val=""/>
      <w:lvlJc w:val="left"/>
      <w:pPr>
        <w:ind w:left="720" w:hanging="360"/>
      </w:pPr>
      <w:rPr>
        <w:rFonts w:ascii="Symbol" w:hAnsi="Symbol"/>
      </w:rPr>
    </w:lvl>
    <w:lvl w:ilvl="4" w:tplc="66FE7940">
      <w:start w:val="1"/>
      <w:numFmt w:val="bullet"/>
      <w:lvlText w:val=""/>
      <w:lvlJc w:val="left"/>
      <w:pPr>
        <w:ind w:left="720" w:hanging="360"/>
      </w:pPr>
      <w:rPr>
        <w:rFonts w:ascii="Symbol" w:hAnsi="Symbol"/>
      </w:rPr>
    </w:lvl>
    <w:lvl w:ilvl="5" w:tplc="1D189AD6">
      <w:start w:val="1"/>
      <w:numFmt w:val="bullet"/>
      <w:lvlText w:val=""/>
      <w:lvlJc w:val="left"/>
      <w:pPr>
        <w:ind w:left="720" w:hanging="360"/>
      </w:pPr>
      <w:rPr>
        <w:rFonts w:ascii="Symbol" w:hAnsi="Symbol"/>
      </w:rPr>
    </w:lvl>
    <w:lvl w:ilvl="6" w:tplc="9D28B3D6">
      <w:start w:val="1"/>
      <w:numFmt w:val="bullet"/>
      <w:lvlText w:val=""/>
      <w:lvlJc w:val="left"/>
      <w:pPr>
        <w:ind w:left="720" w:hanging="360"/>
      </w:pPr>
      <w:rPr>
        <w:rFonts w:ascii="Symbol" w:hAnsi="Symbol"/>
      </w:rPr>
    </w:lvl>
    <w:lvl w:ilvl="7" w:tplc="C018EF2C">
      <w:start w:val="1"/>
      <w:numFmt w:val="bullet"/>
      <w:lvlText w:val=""/>
      <w:lvlJc w:val="left"/>
      <w:pPr>
        <w:ind w:left="720" w:hanging="360"/>
      </w:pPr>
      <w:rPr>
        <w:rFonts w:ascii="Symbol" w:hAnsi="Symbol"/>
      </w:rPr>
    </w:lvl>
    <w:lvl w:ilvl="8" w:tplc="1766009A">
      <w:start w:val="1"/>
      <w:numFmt w:val="bullet"/>
      <w:lvlText w:val=""/>
      <w:lvlJc w:val="left"/>
      <w:pPr>
        <w:ind w:left="720" w:hanging="360"/>
      </w:pPr>
      <w:rPr>
        <w:rFonts w:ascii="Symbol" w:hAnsi="Symbol"/>
      </w:rPr>
    </w:lvl>
  </w:abstractNum>
  <w:abstractNum w:abstractNumId="12" w15:restartNumberingAfterBreak="0">
    <w:nsid w:val="474846D6"/>
    <w:multiLevelType w:val="hybridMultilevel"/>
    <w:tmpl w:val="6984833C"/>
    <w:lvl w:ilvl="0" w:tplc="0EAAF4A8">
      <w:start w:val="1"/>
      <w:numFmt w:val="decimal"/>
      <w:lvlText w:val="%1)"/>
      <w:lvlJc w:val="left"/>
      <w:pPr>
        <w:ind w:left="1020" w:hanging="360"/>
      </w:pPr>
    </w:lvl>
    <w:lvl w:ilvl="1" w:tplc="5F7C9436">
      <w:start w:val="1"/>
      <w:numFmt w:val="decimal"/>
      <w:lvlText w:val="%2)"/>
      <w:lvlJc w:val="left"/>
      <w:pPr>
        <w:ind w:left="1020" w:hanging="360"/>
      </w:pPr>
    </w:lvl>
    <w:lvl w:ilvl="2" w:tplc="7BAE4546">
      <w:start w:val="1"/>
      <w:numFmt w:val="decimal"/>
      <w:lvlText w:val="%3)"/>
      <w:lvlJc w:val="left"/>
      <w:pPr>
        <w:ind w:left="1020" w:hanging="360"/>
      </w:pPr>
    </w:lvl>
    <w:lvl w:ilvl="3" w:tplc="DE004FF0">
      <w:start w:val="1"/>
      <w:numFmt w:val="decimal"/>
      <w:lvlText w:val="%4)"/>
      <w:lvlJc w:val="left"/>
      <w:pPr>
        <w:ind w:left="1020" w:hanging="360"/>
      </w:pPr>
    </w:lvl>
    <w:lvl w:ilvl="4" w:tplc="378AF79C">
      <w:start w:val="1"/>
      <w:numFmt w:val="decimal"/>
      <w:lvlText w:val="%5)"/>
      <w:lvlJc w:val="left"/>
      <w:pPr>
        <w:ind w:left="1020" w:hanging="360"/>
      </w:pPr>
    </w:lvl>
    <w:lvl w:ilvl="5" w:tplc="D040E674">
      <w:start w:val="1"/>
      <w:numFmt w:val="decimal"/>
      <w:lvlText w:val="%6)"/>
      <w:lvlJc w:val="left"/>
      <w:pPr>
        <w:ind w:left="1020" w:hanging="360"/>
      </w:pPr>
    </w:lvl>
    <w:lvl w:ilvl="6" w:tplc="A41C4C06">
      <w:start w:val="1"/>
      <w:numFmt w:val="decimal"/>
      <w:lvlText w:val="%7)"/>
      <w:lvlJc w:val="left"/>
      <w:pPr>
        <w:ind w:left="1020" w:hanging="360"/>
      </w:pPr>
    </w:lvl>
    <w:lvl w:ilvl="7" w:tplc="ECB2E972">
      <w:start w:val="1"/>
      <w:numFmt w:val="decimal"/>
      <w:lvlText w:val="%8)"/>
      <w:lvlJc w:val="left"/>
      <w:pPr>
        <w:ind w:left="1020" w:hanging="360"/>
      </w:pPr>
    </w:lvl>
    <w:lvl w:ilvl="8" w:tplc="587CFB88">
      <w:start w:val="1"/>
      <w:numFmt w:val="decimal"/>
      <w:lvlText w:val="%9)"/>
      <w:lvlJc w:val="left"/>
      <w:pPr>
        <w:ind w:left="1020" w:hanging="360"/>
      </w:pPr>
    </w:lvl>
  </w:abstractNum>
  <w:abstractNum w:abstractNumId="13" w15:restartNumberingAfterBreak="0">
    <w:nsid w:val="4BE42045"/>
    <w:multiLevelType w:val="multilevel"/>
    <w:tmpl w:val="5094C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4B28E2"/>
    <w:multiLevelType w:val="hybridMultilevel"/>
    <w:tmpl w:val="E02822DE"/>
    <w:lvl w:ilvl="0" w:tplc="FD1CAC5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792AA0"/>
    <w:multiLevelType w:val="hybridMultilevel"/>
    <w:tmpl w:val="EFC6435E"/>
    <w:lvl w:ilvl="0" w:tplc="CD86371E">
      <w:start w:val="1"/>
      <w:numFmt w:val="bullet"/>
      <w:lvlText w:val=""/>
      <w:lvlJc w:val="left"/>
      <w:pPr>
        <w:ind w:left="720" w:hanging="360"/>
      </w:pPr>
      <w:rPr>
        <w:rFonts w:ascii="Symbol" w:hAnsi="Symbol"/>
      </w:rPr>
    </w:lvl>
    <w:lvl w:ilvl="1" w:tplc="F5A081FC">
      <w:start w:val="1"/>
      <w:numFmt w:val="bullet"/>
      <w:lvlText w:val=""/>
      <w:lvlJc w:val="left"/>
      <w:pPr>
        <w:ind w:left="720" w:hanging="360"/>
      </w:pPr>
      <w:rPr>
        <w:rFonts w:ascii="Symbol" w:hAnsi="Symbol"/>
      </w:rPr>
    </w:lvl>
    <w:lvl w:ilvl="2" w:tplc="0E564BE4">
      <w:start w:val="1"/>
      <w:numFmt w:val="bullet"/>
      <w:lvlText w:val=""/>
      <w:lvlJc w:val="left"/>
      <w:pPr>
        <w:ind w:left="720" w:hanging="360"/>
      </w:pPr>
      <w:rPr>
        <w:rFonts w:ascii="Symbol" w:hAnsi="Symbol"/>
      </w:rPr>
    </w:lvl>
    <w:lvl w:ilvl="3" w:tplc="CC1E1A68">
      <w:start w:val="1"/>
      <w:numFmt w:val="bullet"/>
      <w:lvlText w:val=""/>
      <w:lvlJc w:val="left"/>
      <w:pPr>
        <w:ind w:left="720" w:hanging="360"/>
      </w:pPr>
      <w:rPr>
        <w:rFonts w:ascii="Symbol" w:hAnsi="Symbol"/>
      </w:rPr>
    </w:lvl>
    <w:lvl w:ilvl="4" w:tplc="8936799C">
      <w:start w:val="1"/>
      <w:numFmt w:val="bullet"/>
      <w:lvlText w:val=""/>
      <w:lvlJc w:val="left"/>
      <w:pPr>
        <w:ind w:left="720" w:hanging="360"/>
      </w:pPr>
      <w:rPr>
        <w:rFonts w:ascii="Symbol" w:hAnsi="Symbol"/>
      </w:rPr>
    </w:lvl>
    <w:lvl w:ilvl="5" w:tplc="EBC47842">
      <w:start w:val="1"/>
      <w:numFmt w:val="bullet"/>
      <w:lvlText w:val=""/>
      <w:lvlJc w:val="left"/>
      <w:pPr>
        <w:ind w:left="720" w:hanging="360"/>
      </w:pPr>
      <w:rPr>
        <w:rFonts w:ascii="Symbol" w:hAnsi="Symbol"/>
      </w:rPr>
    </w:lvl>
    <w:lvl w:ilvl="6" w:tplc="05B40400">
      <w:start w:val="1"/>
      <w:numFmt w:val="bullet"/>
      <w:lvlText w:val=""/>
      <w:lvlJc w:val="left"/>
      <w:pPr>
        <w:ind w:left="720" w:hanging="360"/>
      </w:pPr>
      <w:rPr>
        <w:rFonts w:ascii="Symbol" w:hAnsi="Symbol"/>
      </w:rPr>
    </w:lvl>
    <w:lvl w:ilvl="7" w:tplc="F54853B4">
      <w:start w:val="1"/>
      <w:numFmt w:val="bullet"/>
      <w:lvlText w:val=""/>
      <w:lvlJc w:val="left"/>
      <w:pPr>
        <w:ind w:left="720" w:hanging="360"/>
      </w:pPr>
      <w:rPr>
        <w:rFonts w:ascii="Symbol" w:hAnsi="Symbol"/>
      </w:rPr>
    </w:lvl>
    <w:lvl w:ilvl="8" w:tplc="9752AB2A">
      <w:start w:val="1"/>
      <w:numFmt w:val="bullet"/>
      <w:lvlText w:val=""/>
      <w:lvlJc w:val="left"/>
      <w:pPr>
        <w:ind w:left="720" w:hanging="360"/>
      </w:pPr>
      <w:rPr>
        <w:rFonts w:ascii="Symbol" w:hAnsi="Symbol"/>
      </w:rPr>
    </w:lvl>
  </w:abstractNum>
  <w:abstractNum w:abstractNumId="16" w15:restartNumberingAfterBreak="0">
    <w:nsid w:val="52BD578E"/>
    <w:multiLevelType w:val="hybridMultilevel"/>
    <w:tmpl w:val="CD92F4E2"/>
    <w:lvl w:ilvl="0" w:tplc="8C425B98">
      <w:start w:val="1"/>
      <w:numFmt w:val="bullet"/>
      <w:lvlText w:val=""/>
      <w:lvlJc w:val="left"/>
      <w:pPr>
        <w:ind w:left="1800" w:hanging="360"/>
      </w:pPr>
      <w:rPr>
        <w:rFonts w:ascii="Symbol" w:hAnsi="Symbol"/>
      </w:rPr>
    </w:lvl>
    <w:lvl w:ilvl="1" w:tplc="249A94E0">
      <w:start w:val="1"/>
      <w:numFmt w:val="bullet"/>
      <w:lvlText w:val=""/>
      <w:lvlJc w:val="left"/>
      <w:pPr>
        <w:ind w:left="2520" w:hanging="360"/>
      </w:pPr>
      <w:rPr>
        <w:rFonts w:ascii="Symbol" w:hAnsi="Symbol"/>
      </w:rPr>
    </w:lvl>
    <w:lvl w:ilvl="2" w:tplc="1826BAF4">
      <w:start w:val="1"/>
      <w:numFmt w:val="bullet"/>
      <w:lvlText w:val=""/>
      <w:lvlJc w:val="left"/>
      <w:pPr>
        <w:ind w:left="1800" w:hanging="360"/>
      </w:pPr>
      <w:rPr>
        <w:rFonts w:ascii="Symbol" w:hAnsi="Symbol"/>
      </w:rPr>
    </w:lvl>
    <w:lvl w:ilvl="3" w:tplc="A6268A58">
      <w:start w:val="1"/>
      <w:numFmt w:val="bullet"/>
      <w:lvlText w:val=""/>
      <w:lvlJc w:val="left"/>
      <w:pPr>
        <w:ind w:left="1800" w:hanging="360"/>
      </w:pPr>
      <w:rPr>
        <w:rFonts w:ascii="Symbol" w:hAnsi="Symbol"/>
      </w:rPr>
    </w:lvl>
    <w:lvl w:ilvl="4" w:tplc="EBEE9A64">
      <w:start w:val="1"/>
      <w:numFmt w:val="bullet"/>
      <w:lvlText w:val=""/>
      <w:lvlJc w:val="left"/>
      <w:pPr>
        <w:ind w:left="1800" w:hanging="360"/>
      </w:pPr>
      <w:rPr>
        <w:rFonts w:ascii="Symbol" w:hAnsi="Symbol"/>
      </w:rPr>
    </w:lvl>
    <w:lvl w:ilvl="5" w:tplc="8FA2B566">
      <w:start w:val="1"/>
      <w:numFmt w:val="bullet"/>
      <w:lvlText w:val=""/>
      <w:lvlJc w:val="left"/>
      <w:pPr>
        <w:ind w:left="1800" w:hanging="360"/>
      </w:pPr>
      <w:rPr>
        <w:rFonts w:ascii="Symbol" w:hAnsi="Symbol"/>
      </w:rPr>
    </w:lvl>
    <w:lvl w:ilvl="6" w:tplc="887C9226">
      <w:start w:val="1"/>
      <w:numFmt w:val="bullet"/>
      <w:lvlText w:val=""/>
      <w:lvlJc w:val="left"/>
      <w:pPr>
        <w:ind w:left="1800" w:hanging="360"/>
      </w:pPr>
      <w:rPr>
        <w:rFonts w:ascii="Symbol" w:hAnsi="Symbol"/>
      </w:rPr>
    </w:lvl>
    <w:lvl w:ilvl="7" w:tplc="3BA24A06">
      <w:start w:val="1"/>
      <w:numFmt w:val="bullet"/>
      <w:lvlText w:val=""/>
      <w:lvlJc w:val="left"/>
      <w:pPr>
        <w:ind w:left="1800" w:hanging="360"/>
      </w:pPr>
      <w:rPr>
        <w:rFonts w:ascii="Symbol" w:hAnsi="Symbol"/>
      </w:rPr>
    </w:lvl>
    <w:lvl w:ilvl="8" w:tplc="3A08AF7C">
      <w:start w:val="1"/>
      <w:numFmt w:val="bullet"/>
      <w:lvlText w:val=""/>
      <w:lvlJc w:val="left"/>
      <w:pPr>
        <w:ind w:left="1800" w:hanging="360"/>
      </w:pPr>
      <w:rPr>
        <w:rFonts w:ascii="Symbol" w:hAnsi="Symbol"/>
      </w:rPr>
    </w:lvl>
  </w:abstractNum>
  <w:abstractNum w:abstractNumId="17" w15:restartNumberingAfterBreak="0">
    <w:nsid w:val="52F07C08"/>
    <w:multiLevelType w:val="hybridMultilevel"/>
    <w:tmpl w:val="14A4424E"/>
    <w:lvl w:ilvl="0" w:tplc="3738EA4C">
      <w:start w:val="1"/>
      <w:numFmt w:val="bullet"/>
      <w:lvlText w:val=""/>
      <w:lvlJc w:val="left"/>
      <w:pPr>
        <w:ind w:left="720" w:hanging="360"/>
      </w:pPr>
      <w:rPr>
        <w:rFonts w:ascii="Symbol" w:hAnsi="Symbol"/>
      </w:rPr>
    </w:lvl>
    <w:lvl w:ilvl="1" w:tplc="1FE4F8A2">
      <w:start w:val="1"/>
      <w:numFmt w:val="bullet"/>
      <w:lvlText w:val=""/>
      <w:lvlJc w:val="left"/>
      <w:pPr>
        <w:ind w:left="720" w:hanging="360"/>
      </w:pPr>
      <w:rPr>
        <w:rFonts w:ascii="Symbol" w:hAnsi="Symbol"/>
      </w:rPr>
    </w:lvl>
    <w:lvl w:ilvl="2" w:tplc="18C46C7C">
      <w:start w:val="1"/>
      <w:numFmt w:val="bullet"/>
      <w:lvlText w:val=""/>
      <w:lvlJc w:val="left"/>
      <w:pPr>
        <w:ind w:left="720" w:hanging="360"/>
      </w:pPr>
      <w:rPr>
        <w:rFonts w:ascii="Symbol" w:hAnsi="Symbol"/>
      </w:rPr>
    </w:lvl>
    <w:lvl w:ilvl="3" w:tplc="30E2BBF2">
      <w:start w:val="1"/>
      <w:numFmt w:val="bullet"/>
      <w:lvlText w:val=""/>
      <w:lvlJc w:val="left"/>
      <w:pPr>
        <w:ind w:left="720" w:hanging="360"/>
      </w:pPr>
      <w:rPr>
        <w:rFonts w:ascii="Symbol" w:hAnsi="Symbol"/>
      </w:rPr>
    </w:lvl>
    <w:lvl w:ilvl="4" w:tplc="C65E7690">
      <w:start w:val="1"/>
      <w:numFmt w:val="bullet"/>
      <w:lvlText w:val=""/>
      <w:lvlJc w:val="left"/>
      <w:pPr>
        <w:ind w:left="720" w:hanging="360"/>
      </w:pPr>
      <w:rPr>
        <w:rFonts w:ascii="Symbol" w:hAnsi="Symbol"/>
      </w:rPr>
    </w:lvl>
    <w:lvl w:ilvl="5" w:tplc="057842CE">
      <w:start w:val="1"/>
      <w:numFmt w:val="bullet"/>
      <w:lvlText w:val=""/>
      <w:lvlJc w:val="left"/>
      <w:pPr>
        <w:ind w:left="720" w:hanging="360"/>
      </w:pPr>
      <w:rPr>
        <w:rFonts w:ascii="Symbol" w:hAnsi="Symbol"/>
      </w:rPr>
    </w:lvl>
    <w:lvl w:ilvl="6" w:tplc="32A443A0">
      <w:start w:val="1"/>
      <w:numFmt w:val="bullet"/>
      <w:lvlText w:val=""/>
      <w:lvlJc w:val="left"/>
      <w:pPr>
        <w:ind w:left="720" w:hanging="360"/>
      </w:pPr>
      <w:rPr>
        <w:rFonts w:ascii="Symbol" w:hAnsi="Symbol"/>
      </w:rPr>
    </w:lvl>
    <w:lvl w:ilvl="7" w:tplc="AC1AD4C6">
      <w:start w:val="1"/>
      <w:numFmt w:val="bullet"/>
      <w:lvlText w:val=""/>
      <w:lvlJc w:val="left"/>
      <w:pPr>
        <w:ind w:left="720" w:hanging="360"/>
      </w:pPr>
      <w:rPr>
        <w:rFonts w:ascii="Symbol" w:hAnsi="Symbol"/>
      </w:rPr>
    </w:lvl>
    <w:lvl w:ilvl="8" w:tplc="6F2A1004">
      <w:start w:val="1"/>
      <w:numFmt w:val="bullet"/>
      <w:lvlText w:val=""/>
      <w:lvlJc w:val="left"/>
      <w:pPr>
        <w:ind w:left="720" w:hanging="360"/>
      </w:pPr>
      <w:rPr>
        <w:rFonts w:ascii="Symbol" w:hAnsi="Symbol"/>
      </w:rPr>
    </w:lvl>
  </w:abstractNum>
  <w:abstractNum w:abstractNumId="18" w15:restartNumberingAfterBreak="0">
    <w:nsid w:val="588F1F2A"/>
    <w:multiLevelType w:val="hybridMultilevel"/>
    <w:tmpl w:val="8C18FC0E"/>
    <w:lvl w:ilvl="0" w:tplc="58D6671E">
      <w:start w:val="1"/>
      <w:numFmt w:val="decimal"/>
      <w:lvlText w:val="%1)"/>
      <w:lvlJc w:val="left"/>
      <w:pPr>
        <w:ind w:left="1020" w:hanging="360"/>
      </w:pPr>
    </w:lvl>
    <w:lvl w:ilvl="1" w:tplc="837EFF22">
      <w:start w:val="1"/>
      <w:numFmt w:val="decimal"/>
      <w:lvlText w:val="%2)"/>
      <w:lvlJc w:val="left"/>
      <w:pPr>
        <w:ind w:left="1020" w:hanging="360"/>
      </w:pPr>
    </w:lvl>
    <w:lvl w:ilvl="2" w:tplc="484CE8C8">
      <w:start w:val="1"/>
      <w:numFmt w:val="decimal"/>
      <w:lvlText w:val="%3)"/>
      <w:lvlJc w:val="left"/>
      <w:pPr>
        <w:ind w:left="1020" w:hanging="360"/>
      </w:pPr>
    </w:lvl>
    <w:lvl w:ilvl="3" w:tplc="D278E30A">
      <w:start w:val="1"/>
      <w:numFmt w:val="decimal"/>
      <w:lvlText w:val="%4)"/>
      <w:lvlJc w:val="left"/>
      <w:pPr>
        <w:ind w:left="1020" w:hanging="360"/>
      </w:pPr>
    </w:lvl>
    <w:lvl w:ilvl="4" w:tplc="75F80780">
      <w:start w:val="1"/>
      <w:numFmt w:val="decimal"/>
      <w:lvlText w:val="%5)"/>
      <w:lvlJc w:val="left"/>
      <w:pPr>
        <w:ind w:left="1020" w:hanging="360"/>
      </w:pPr>
    </w:lvl>
    <w:lvl w:ilvl="5" w:tplc="3462173A">
      <w:start w:val="1"/>
      <w:numFmt w:val="decimal"/>
      <w:lvlText w:val="%6)"/>
      <w:lvlJc w:val="left"/>
      <w:pPr>
        <w:ind w:left="1020" w:hanging="360"/>
      </w:pPr>
    </w:lvl>
    <w:lvl w:ilvl="6" w:tplc="5B928542">
      <w:start w:val="1"/>
      <w:numFmt w:val="decimal"/>
      <w:lvlText w:val="%7)"/>
      <w:lvlJc w:val="left"/>
      <w:pPr>
        <w:ind w:left="1020" w:hanging="360"/>
      </w:pPr>
    </w:lvl>
    <w:lvl w:ilvl="7" w:tplc="C2527906">
      <w:start w:val="1"/>
      <w:numFmt w:val="decimal"/>
      <w:lvlText w:val="%8)"/>
      <w:lvlJc w:val="left"/>
      <w:pPr>
        <w:ind w:left="1020" w:hanging="360"/>
      </w:pPr>
    </w:lvl>
    <w:lvl w:ilvl="8" w:tplc="6C6E4966">
      <w:start w:val="1"/>
      <w:numFmt w:val="decimal"/>
      <w:lvlText w:val="%9)"/>
      <w:lvlJc w:val="left"/>
      <w:pPr>
        <w:ind w:left="1020" w:hanging="360"/>
      </w:pPr>
    </w:lvl>
  </w:abstractNum>
  <w:abstractNum w:abstractNumId="19" w15:restartNumberingAfterBreak="0">
    <w:nsid w:val="61204591"/>
    <w:multiLevelType w:val="hybridMultilevel"/>
    <w:tmpl w:val="3B5A673E"/>
    <w:lvl w:ilvl="0" w:tplc="199E1B78">
      <w:start w:val="1"/>
      <w:numFmt w:val="bullet"/>
      <w:lvlText w:val=""/>
      <w:lvlJc w:val="left"/>
      <w:pPr>
        <w:ind w:left="720" w:hanging="360"/>
      </w:pPr>
      <w:rPr>
        <w:rFonts w:ascii="Symbol" w:hAnsi="Symbol"/>
      </w:rPr>
    </w:lvl>
    <w:lvl w:ilvl="1" w:tplc="3B84A568">
      <w:start w:val="1"/>
      <w:numFmt w:val="bullet"/>
      <w:lvlText w:val=""/>
      <w:lvlJc w:val="left"/>
      <w:pPr>
        <w:ind w:left="720" w:hanging="360"/>
      </w:pPr>
      <w:rPr>
        <w:rFonts w:ascii="Symbol" w:hAnsi="Symbol"/>
      </w:rPr>
    </w:lvl>
    <w:lvl w:ilvl="2" w:tplc="05E0A16C">
      <w:start w:val="1"/>
      <w:numFmt w:val="bullet"/>
      <w:lvlText w:val=""/>
      <w:lvlJc w:val="left"/>
      <w:pPr>
        <w:ind w:left="720" w:hanging="360"/>
      </w:pPr>
      <w:rPr>
        <w:rFonts w:ascii="Symbol" w:hAnsi="Symbol"/>
      </w:rPr>
    </w:lvl>
    <w:lvl w:ilvl="3" w:tplc="20A8255E">
      <w:start w:val="1"/>
      <w:numFmt w:val="bullet"/>
      <w:lvlText w:val=""/>
      <w:lvlJc w:val="left"/>
      <w:pPr>
        <w:ind w:left="720" w:hanging="360"/>
      </w:pPr>
      <w:rPr>
        <w:rFonts w:ascii="Symbol" w:hAnsi="Symbol"/>
      </w:rPr>
    </w:lvl>
    <w:lvl w:ilvl="4" w:tplc="FA12455A">
      <w:start w:val="1"/>
      <w:numFmt w:val="bullet"/>
      <w:lvlText w:val=""/>
      <w:lvlJc w:val="left"/>
      <w:pPr>
        <w:ind w:left="720" w:hanging="360"/>
      </w:pPr>
      <w:rPr>
        <w:rFonts w:ascii="Symbol" w:hAnsi="Symbol"/>
      </w:rPr>
    </w:lvl>
    <w:lvl w:ilvl="5" w:tplc="F34650B8">
      <w:start w:val="1"/>
      <w:numFmt w:val="bullet"/>
      <w:lvlText w:val=""/>
      <w:lvlJc w:val="left"/>
      <w:pPr>
        <w:ind w:left="720" w:hanging="360"/>
      </w:pPr>
      <w:rPr>
        <w:rFonts w:ascii="Symbol" w:hAnsi="Symbol"/>
      </w:rPr>
    </w:lvl>
    <w:lvl w:ilvl="6" w:tplc="3CB6604A">
      <w:start w:val="1"/>
      <w:numFmt w:val="bullet"/>
      <w:lvlText w:val=""/>
      <w:lvlJc w:val="left"/>
      <w:pPr>
        <w:ind w:left="720" w:hanging="360"/>
      </w:pPr>
      <w:rPr>
        <w:rFonts w:ascii="Symbol" w:hAnsi="Symbol"/>
      </w:rPr>
    </w:lvl>
    <w:lvl w:ilvl="7" w:tplc="823A49BA">
      <w:start w:val="1"/>
      <w:numFmt w:val="bullet"/>
      <w:lvlText w:val=""/>
      <w:lvlJc w:val="left"/>
      <w:pPr>
        <w:ind w:left="720" w:hanging="360"/>
      </w:pPr>
      <w:rPr>
        <w:rFonts w:ascii="Symbol" w:hAnsi="Symbol"/>
      </w:rPr>
    </w:lvl>
    <w:lvl w:ilvl="8" w:tplc="F0406A5C">
      <w:start w:val="1"/>
      <w:numFmt w:val="bullet"/>
      <w:lvlText w:val=""/>
      <w:lvlJc w:val="left"/>
      <w:pPr>
        <w:ind w:left="720" w:hanging="360"/>
      </w:pPr>
      <w:rPr>
        <w:rFonts w:ascii="Symbol" w:hAnsi="Symbol"/>
      </w:rPr>
    </w:lvl>
  </w:abstractNum>
  <w:abstractNum w:abstractNumId="20" w15:restartNumberingAfterBreak="0">
    <w:nsid w:val="644751AC"/>
    <w:multiLevelType w:val="hybridMultilevel"/>
    <w:tmpl w:val="D3A60850"/>
    <w:lvl w:ilvl="0" w:tplc="2E4EC9A0">
      <w:start w:val="1"/>
      <w:numFmt w:val="decimal"/>
      <w:lvlText w:val="%1."/>
      <w:lvlJc w:val="left"/>
      <w:pPr>
        <w:ind w:left="1440" w:hanging="360"/>
      </w:pPr>
    </w:lvl>
    <w:lvl w:ilvl="1" w:tplc="BDFC0C7A">
      <w:start w:val="1"/>
      <w:numFmt w:val="decimal"/>
      <w:lvlText w:val="%2."/>
      <w:lvlJc w:val="left"/>
      <w:pPr>
        <w:ind w:left="1440" w:hanging="360"/>
      </w:pPr>
    </w:lvl>
    <w:lvl w:ilvl="2" w:tplc="F222AB48">
      <w:start w:val="1"/>
      <w:numFmt w:val="decimal"/>
      <w:lvlText w:val="%3."/>
      <w:lvlJc w:val="left"/>
      <w:pPr>
        <w:ind w:left="1440" w:hanging="360"/>
      </w:pPr>
    </w:lvl>
    <w:lvl w:ilvl="3" w:tplc="6CA8D448">
      <w:start w:val="1"/>
      <w:numFmt w:val="decimal"/>
      <w:lvlText w:val="%4."/>
      <w:lvlJc w:val="left"/>
      <w:pPr>
        <w:ind w:left="1440" w:hanging="360"/>
      </w:pPr>
    </w:lvl>
    <w:lvl w:ilvl="4" w:tplc="4F90AB42">
      <w:start w:val="1"/>
      <w:numFmt w:val="decimal"/>
      <w:lvlText w:val="%5."/>
      <w:lvlJc w:val="left"/>
      <w:pPr>
        <w:ind w:left="1440" w:hanging="360"/>
      </w:pPr>
    </w:lvl>
    <w:lvl w:ilvl="5" w:tplc="A948CAC4">
      <w:start w:val="1"/>
      <w:numFmt w:val="decimal"/>
      <w:lvlText w:val="%6."/>
      <w:lvlJc w:val="left"/>
      <w:pPr>
        <w:ind w:left="1440" w:hanging="360"/>
      </w:pPr>
    </w:lvl>
    <w:lvl w:ilvl="6" w:tplc="4A82E0BA">
      <w:start w:val="1"/>
      <w:numFmt w:val="decimal"/>
      <w:lvlText w:val="%7."/>
      <w:lvlJc w:val="left"/>
      <w:pPr>
        <w:ind w:left="1440" w:hanging="360"/>
      </w:pPr>
    </w:lvl>
    <w:lvl w:ilvl="7" w:tplc="D738F740">
      <w:start w:val="1"/>
      <w:numFmt w:val="decimal"/>
      <w:lvlText w:val="%8."/>
      <w:lvlJc w:val="left"/>
      <w:pPr>
        <w:ind w:left="1440" w:hanging="360"/>
      </w:pPr>
    </w:lvl>
    <w:lvl w:ilvl="8" w:tplc="F050E6CA">
      <w:start w:val="1"/>
      <w:numFmt w:val="decimal"/>
      <w:lvlText w:val="%9."/>
      <w:lvlJc w:val="left"/>
      <w:pPr>
        <w:ind w:left="1440" w:hanging="360"/>
      </w:pPr>
    </w:lvl>
  </w:abstractNum>
  <w:abstractNum w:abstractNumId="21" w15:restartNumberingAfterBreak="0">
    <w:nsid w:val="64F548A6"/>
    <w:multiLevelType w:val="hybridMultilevel"/>
    <w:tmpl w:val="A9163C44"/>
    <w:lvl w:ilvl="0" w:tplc="8FECB442">
      <w:start w:val="1"/>
      <w:numFmt w:val="bullet"/>
      <w:lvlText w:val=""/>
      <w:lvlJc w:val="left"/>
      <w:pPr>
        <w:ind w:left="720" w:hanging="360"/>
      </w:pPr>
      <w:rPr>
        <w:rFonts w:ascii="Symbol" w:hAnsi="Symbol"/>
      </w:rPr>
    </w:lvl>
    <w:lvl w:ilvl="1" w:tplc="ED86ED68">
      <w:start w:val="1"/>
      <w:numFmt w:val="bullet"/>
      <w:lvlText w:val=""/>
      <w:lvlJc w:val="left"/>
      <w:pPr>
        <w:ind w:left="720" w:hanging="360"/>
      </w:pPr>
      <w:rPr>
        <w:rFonts w:ascii="Symbol" w:hAnsi="Symbol"/>
      </w:rPr>
    </w:lvl>
    <w:lvl w:ilvl="2" w:tplc="2D486A92">
      <w:start w:val="1"/>
      <w:numFmt w:val="bullet"/>
      <w:lvlText w:val=""/>
      <w:lvlJc w:val="left"/>
      <w:pPr>
        <w:ind w:left="720" w:hanging="360"/>
      </w:pPr>
      <w:rPr>
        <w:rFonts w:ascii="Symbol" w:hAnsi="Symbol"/>
      </w:rPr>
    </w:lvl>
    <w:lvl w:ilvl="3" w:tplc="E01AD870">
      <w:start w:val="1"/>
      <w:numFmt w:val="bullet"/>
      <w:lvlText w:val=""/>
      <w:lvlJc w:val="left"/>
      <w:pPr>
        <w:ind w:left="720" w:hanging="360"/>
      </w:pPr>
      <w:rPr>
        <w:rFonts w:ascii="Symbol" w:hAnsi="Symbol"/>
      </w:rPr>
    </w:lvl>
    <w:lvl w:ilvl="4" w:tplc="BE569F66">
      <w:start w:val="1"/>
      <w:numFmt w:val="bullet"/>
      <w:lvlText w:val=""/>
      <w:lvlJc w:val="left"/>
      <w:pPr>
        <w:ind w:left="720" w:hanging="360"/>
      </w:pPr>
      <w:rPr>
        <w:rFonts w:ascii="Symbol" w:hAnsi="Symbol"/>
      </w:rPr>
    </w:lvl>
    <w:lvl w:ilvl="5" w:tplc="A7365C78">
      <w:start w:val="1"/>
      <w:numFmt w:val="bullet"/>
      <w:lvlText w:val=""/>
      <w:lvlJc w:val="left"/>
      <w:pPr>
        <w:ind w:left="720" w:hanging="360"/>
      </w:pPr>
      <w:rPr>
        <w:rFonts w:ascii="Symbol" w:hAnsi="Symbol"/>
      </w:rPr>
    </w:lvl>
    <w:lvl w:ilvl="6" w:tplc="E9FAE2CC">
      <w:start w:val="1"/>
      <w:numFmt w:val="bullet"/>
      <w:lvlText w:val=""/>
      <w:lvlJc w:val="left"/>
      <w:pPr>
        <w:ind w:left="720" w:hanging="360"/>
      </w:pPr>
      <w:rPr>
        <w:rFonts w:ascii="Symbol" w:hAnsi="Symbol"/>
      </w:rPr>
    </w:lvl>
    <w:lvl w:ilvl="7" w:tplc="70F01A4C">
      <w:start w:val="1"/>
      <w:numFmt w:val="bullet"/>
      <w:lvlText w:val=""/>
      <w:lvlJc w:val="left"/>
      <w:pPr>
        <w:ind w:left="720" w:hanging="360"/>
      </w:pPr>
      <w:rPr>
        <w:rFonts w:ascii="Symbol" w:hAnsi="Symbol"/>
      </w:rPr>
    </w:lvl>
    <w:lvl w:ilvl="8" w:tplc="47B8F130">
      <w:start w:val="1"/>
      <w:numFmt w:val="bullet"/>
      <w:lvlText w:val=""/>
      <w:lvlJc w:val="left"/>
      <w:pPr>
        <w:ind w:left="720" w:hanging="360"/>
      </w:pPr>
      <w:rPr>
        <w:rFonts w:ascii="Symbol" w:hAnsi="Symbol"/>
      </w:rPr>
    </w:lvl>
  </w:abstractNum>
  <w:abstractNum w:abstractNumId="22" w15:restartNumberingAfterBreak="0">
    <w:nsid w:val="67487E7B"/>
    <w:multiLevelType w:val="hybridMultilevel"/>
    <w:tmpl w:val="0AACD3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EF5E8C"/>
    <w:multiLevelType w:val="hybridMultilevel"/>
    <w:tmpl w:val="B538B82C"/>
    <w:lvl w:ilvl="0" w:tplc="0A2CBE8E">
      <w:start w:val="1"/>
      <w:numFmt w:val="bullet"/>
      <w:lvlText w:val=""/>
      <w:lvlJc w:val="left"/>
      <w:pPr>
        <w:ind w:left="720" w:hanging="360"/>
      </w:pPr>
      <w:rPr>
        <w:rFonts w:ascii="Symbol" w:hAnsi="Symbol"/>
      </w:rPr>
    </w:lvl>
    <w:lvl w:ilvl="1" w:tplc="E3503560">
      <w:start w:val="1"/>
      <w:numFmt w:val="bullet"/>
      <w:lvlText w:val=""/>
      <w:lvlJc w:val="left"/>
      <w:pPr>
        <w:ind w:left="720" w:hanging="360"/>
      </w:pPr>
      <w:rPr>
        <w:rFonts w:ascii="Symbol" w:hAnsi="Symbol"/>
      </w:rPr>
    </w:lvl>
    <w:lvl w:ilvl="2" w:tplc="34006CC2">
      <w:start w:val="1"/>
      <w:numFmt w:val="bullet"/>
      <w:lvlText w:val=""/>
      <w:lvlJc w:val="left"/>
      <w:pPr>
        <w:ind w:left="720" w:hanging="360"/>
      </w:pPr>
      <w:rPr>
        <w:rFonts w:ascii="Symbol" w:hAnsi="Symbol"/>
      </w:rPr>
    </w:lvl>
    <w:lvl w:ilvl="3" w:tplc="B35205EC">
      <w:start w:val="1"/>
      <w:numFmt w:val="bullet"/>
      <w:lvlText w:val=""/>
      <w:lvlJc w:val="left"/>
      <w:pPr>
        <w:ind w:left="720" w:hanging="360"/>
      </w:pPr>
      <w:rPr>
        <w:rFonts w:ascii="Symbol" w:hAnsi="Symbol"/>
      </w:rPr>
    </w:lvl>
    <w:lvl w:ilvl="4" w:tplc="819E1938">
      <w:start w:val="1"/>
      <w:numFmt w:val="bullet"/>
      <w:lvlText w:val=""/>
      <w:lvlJc w:val="left"/>
      <w:pPr>
        <w:ind w:left="720" w:hanging="360"/>
      </w:pPr>
      <w:rPr>
        <w:rFonts w:ascii="Symbol" w:hAnsi="Symbol"/>
      </w:rPr>
    </w:lvl>
    <w:lvl w:ilvl="5" w:tplc="000624E4">
      <w:start w:val="1"/>
      <w:numFmt w:val="bullet"/>
      <w:lvlText w:val=""/>
      <w:lvlJc w:val="left"/>
      <w:pPr>
        <w:ind w:left="720" w:hanging="360"/>
      </w:pPr>
      <w:rPr>
        <w:rFonts w:ascii="Symbol" w:hAnsi="Symbol"/>
      </w:rPr>
    </w:lvl>
    <w:lvl w:ilvl="6" w:tplc="B8508214">
      <w:start w:val="1"/>
      <w:numFmt w:val="bullet"/>
      <w:lvlText w:val=""/>
      <w:lvlJc w:val="left"/>
      <w:pPr>
        <w:ind w:left="720" w:hanging="360"/>
      </w:pPr>
      <w:rPr>
        <w:rFonts w:ascii="Symbol" w:hAnsi="Symbol"/>
      </w:rPr>
    </w:lvl>
    <w:lvl w:ilvl="7" w:tplc="DB503504">
      <w:start w:val="1"/>
      <w:numFmt w:val="bullet"/>
      <w:lvlText w:val=""/>
      <w:lvlJc w:val="left"/>
      <w:pPr>
        <w:ind w:left="720" w:hanging="360"/>
      </w:pPr>
      <w:rPr>
        <w:rFonts w:ascii="Symbol" w:hAnsi="Symbol"/>
      </w:rPr>
    </w:lvl>
    <w:lvl w:ilvl="8" w:tplc="632AD064">
      <w:start w:val="1"/>
      <w:numFmt w:val="bullet"/>
      <w:lvlText w:val=""/>
      <w:lvlJc w:val="left"/>
      <w:pPr>
        <w:ind w:left="720" w:hanging="360"/>
      </w:pPr>
      <w:rPr>
        <w:rFonts w:ascii="Symbol" w:hAnsi="Symbol"/>
      </w:rPr>
    </w:lvl>
  </w:abstractNum>
  <w:abstractNum w:abstractNumId="24" w15:restartNumberingAfterBreak="0">
    <w:nsid w:val="6C7F1EF2"/>
    <w:multiLevelType w:val="hybridMultilevel"/>
    <w:tmpl w:val="B78C16B4"/>
    <w:lvl w:ilvl="0" w:tplc="371469C2">
      <w:start w:val="1"/>
      <w:numFmt w:val="bullet"/>
      <w:lvlText w:val=""/>
      <w:lvlJc w:val="left"/>
      <w:pPr>
        <w:ind w:left="720" w:hanging="360"/>
      </w:pPr>
      <w:rPr>
        <w:rFonts w:ascii="Symbol" w:hAnsi="Symbol"/>
      </w:rPr>
    </w:lvl>
    <w:lvl w:ilvl="1" w:tplc="CF6C1502">
      <w:start w:val="1"/>
      <w:numFmt w:val="bullet"/>
      <w:lvlText w:val=""/>
      <w:lvlJc w:val="left"/>
      <w:pPr>
        <w:ind w:left="720" w:hanging="360"/>
      </w:pPr>
      <w:rPr>
        <w:rFonts w:ascii="Symbol" w:hAnsi="Symbol"/>
      </w:rPr>
    </w:lvl>
    <w:lvl w:ilvl="2" w:tplc="6C2AF150">
      <w:start w:val="1"/>
      <w:numFmt w:val="bullet"/>
      <w:lvlText w:val=""/>
      <w:lvlJc w:val="left"/>
      <w:pPr>
        <w:ind w:left="720" w:hanging="360"/>
      </w:pPr>
      <w:rPr>
        <w:rFonts w:ascii="Symbol" w:hAnsi="Symbol"/>
      </w:rPr>
    </w:lvl>
    <w:lvl w:ilvl="3" w:tplc="42D8C2AC">
      <w:start w:val="1"/>
      <w:numFmt w:val="bullet"/>
      <w:lvlText w:val=""/>
      <w:lvlJc w:val="left"/>
      <w:pPr>
        <w:ind w:left="720" w:hanging="360"/>
      </w:pPr>
      <w:rPr>
        <w:rFonts w:ascii="Symbol" w:hAnsi="Symbol"/>
      </w:rPr>
    </w:lvl>
    <w:lvl w:ilvl="4" w:tplc="FA5410A6">
      <w:start w:val="1"/>
      <w:numFmt w:val="bullet"/>
      <w:lvlText w:val=""/>
      <w:lvlJc w:val="left"/>
      <w:pPr>
        <w:ind w:left="720" w:hanging="360"/>
      </w:pPr>
      <w:rPr>
        <w:rFonts w:ascii="Symbol" w:hAnsi="Symbol"/>
      </w:rPr>
    </w:lvl>
    <w:lvl w:ilvl="5" w:tplc="1D26BDEC">
      <w:start w:val="1"/>
      <w:numFmt w:val="bullet"/>
      <w:lvlText w:val=""/>
      <w:lvlJc w:val="left"/>
      <w:pPr>
        <w:ind w:left="720" w:hanging="360"/>
      </w:pPr>
      <w:rPr>
        <w:rFonts w:ascii="Symbol" w:hAnsi="Symbol"/>
      </w:rPr>
    </w:lvl>
    <w:lvl w:ilvl="6" w:tplc="B6208AF0">
      <w:start w:val="1"/>
      <w:numFmt w:val="bullet"/>
      <w:lvlText w:val=""/>
      <w:lvlJc w:val="left"/>
      <w:pPr>
        <w:ind w:left="720" w:hanging="360"/>
      </w:pPr>
      <w:rPr>
        <w:rFonts w:ascii="Symbol" w:hAnsi="Symbol"/>
      </w:rPr>
    </w:lvl>
    <w:lvl w:ilvl="7" w:tplc="7F24FDAA">
      <w:start w:val="1"/>
      <w:numFmt w:val="bullet"/>
      <w:lvlText w:val=""/>
      <w:lvlJc w:val="left"/>
      <w:pPr>
        <w:ind w:left="720" w:hanging="360"/>
      </w:pPr>
      <w:rPr>
        <w:rFonts w:ascii="Symbol" w:hAnsi="Symbol"/>
      </w:rPr>
    </w:lvl>
    <w:lvl w:ilvl="8" w:tplc="1C4C1992">
      <w:start w:val="1"/>
      <w:numFmt w:val="bullet"/>
      <w:lvlText w:val=""/>
      <w:lvlJc w:val="left"/>
      <w:pPr>
        <w:ind w:left="720" w:hanging="360"/>
      </w:pPr>
      <w:rPr>
        <w:rFonts w:ascii="Symbol" w:hAnsi="Symbol"/>
      </w:rPr>
    </w:lvl>
  </w:abstractNum>
  <w:abstractNum w:abstractNumId="25" w15:restartNumberingAfterBreak="0">
    <w:nsid w:val="6CB52FAE"/>
    <w:multiLevelType w:val="hybridMultilevel"/>
    <w:tmpl w:val="C9DA3D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E324BE"/>
    <w:multiLevelType w:val="hybridMultilevel"/>
    <w:tmpl w:val="94703442"/>
    <w:lvl w:ilvl="0" w:tplc="41FCEB5A">
      <w:start w:val="1"/>
      <w:numFmt w:val="bullet"/>
      <w:lvlText w:val=""/>
      <w:lvlJc w:val="left"/>
      <w:pPr>
        <w:ind w:left="1080" w:hanging="360"/>
      </w:pPr>
      <w:rPr>
        <w:rFonts w:ascii="Symbol" w:hAnsi="Symbol"/>
      </w:rPr>
    </w:lvl>
    <w:lvl w:ilvl="1" w:tplc="A02E9E0C">
      <w:start w:val="1"/>
      <w:numFmt w:val="bullet"/>
      <w:lvlText w:val=""/>
      <w:lvlJc w:val="left"/>
      <w:pPr>
        <w:ind w:left="1080" w:hanging="360"/>
      </w:pPr>
      <w:rPr>
        <w:rFonts w:ascii="Symbol" w:hAnsi="Symbol"/>
      </w:rPr>
    </w:lvl>
    <w:lvl w:ilvl="2" w:tplc="D1427376">
      <w:start w:val="1"/>
      <w:numFmt w:val="bullet"/>
      <w:lvlText w:val=""/>
      <w:lvlJc w:val="left"/>
      <w:pPr>
        <w:ind w:left="1080" w:hanging="360"/>
      </w:pPr>
      <w:rPr>
        <w:rFonts w:ascii="Symbol" w:hAnsi="Symbol"/>
      </w:rPr>
    </w:lvl>
    <w:lvl w:ilvl="3" w:tplc="FC6683A2">
      <w:start w:val="1"/>
      <w:numFmt w:val="bullet"/>
      <w:lvlText w:val=""/>
      <w:lvlJc w:val="left"/>
      <w:pPr>
        <w:ind w:left="1080" w:hanging="360"/>
      </w:pPr>
      <w:rPr>
        <w:rFonts w:ascii="Symbol" w:hAnsi="Symbol"/>
      </w:rPr>
    </w:lvl>
    <w:lvl w:ilvl="4" w:tplc="5972D836">
      <w:start w:val="1"/>
      <w:numFmt w:val="bullet"/>
      <w:lvlText w:val=""/>
      <w:lvlJc w:val="left"/>
      <w:pPr>
        <w:ind w:left="1080" w:hanging="360"/>
      </w:pPr>
      <w:rPr>
        <w:rFonts w:ascii="Symbol" w:hAnsi="Symbol"/>
      </w:rPr>
    </w:lvl>
    <w:lvl w:ilvl="5" w:tplc="2FB48DE8">
      <w:start w:val="1"/>
      <w:numFmt w:val="bullet"/>
      <w:lvlText w:val=""/>
      <w:lvlJc w:val="left"/>
      <w:pPr>
        <w:ind w:left="1080" w:hanging="360"/>
      </w:pPr>
      <w:rPr>
        <w:rFonts w:ascii="Symbol" w:hAnsi="Symbol"/>
      </w:rPr>
    </w:lvl>
    <w:lvl w:ilvl="6" w:tplc="5EAA0462">
      <w:start w:val="1"/>
      <w:numFmt w:val="bullet"/>
      <w:lvlText w:val=""/>
      <w:lvlJc w:val="left"/>
      <w:pPr>
        <w:ind w:left="1080" w:hanging="360"/>
      </w:pPr>
      <w:rPr>
        <w:rFonts w:ascii="Symbol" w:hAnsi="Symbol"/>
      </w:rPr>
    </w:lvl>
    <w:lvl w:ilvl="7" w:tplc="674C3EA0">
      <w:start w:val="1"/>
      <w:numFmt w:val="bullet"/>
      <w:lvlText w:val=""/>
      <w:lvlJc w:val="left"/>
      <w:pPr>
        <w:ind w:left="1080" w:hanging="360"/>
      </w:pPr>
      <w:rPr>
        <w:rFonts w:ascii="Symbol" w:hAnsi="Symbol"/>
      </w:rPr>
    </w:lvl>
    <w:lvl w:ilvl="8" w:tplc="D8FCEDBA">
      <w:start w:val="1"/>
      <w:numFmt w:val="bullet"/>
      <w:lvlText w:val=""/>
      <w:lvlJc w:val="left"/>
      <w:pPr>
        <w:ind w:left="1080" w:hanging="360"/>
      </w:pPr>
      <w:rPr>
        <w:rFonts w:ascii="Symbol" w:hAnsi="Symbol"/>
      </w:rPr>
    </w:lvl>
  </w:abstractNum>
  <w:abstractNum w:abstractNumId="27" w15:restartNumberingAfterBreak="0">
    <w:nsid w:val="74570F67"/>
    <w:multiLevelType w:val="hybridMultilevel"/>
    <w:tmpl w:val="FAF40B32"/>
    <w:lvl w:ilvl="0" w:tplc="5A365540">
      <w:numFmt w:val="bullet"/>
      <w:lvlText w:val="-"/>
      <w:lvlJc w:val="left"/>
      <w:pPr>
        <w:ind w:left="360" w:hanging="360"/>
      </w:pPr>
      <w:rPr>
        <w:rFonts w:ascii="Times New Roman" w:eastAsia="Times New Roman" w:hAnsi="Times New Roman" w:cs="Times New Roman"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DB973EA"/>
    <w:multiLevelType w:val="hybridMultilevel"/>
    <w:tmpl w:val="5BC64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6566436">
    <w:abstractNumId w:val="2"/>
  </w:num>
  <w:num w:numId="2" w16cid:durableId="1502156076">
    <w:abstractNumId w:val="6"/>
  </w:num>
  <w:num w:numId="3" w16cid:durableId="1638221742">
    <w:abstractNumId w:val="6"/>
  </w:num>
  <w:num w:numId="4" w16cid:durableId="1974093044">
    <w:abstractNumId w:val="14"/>
  </w:num>
  <w:num w:numId="5" w16cid:durableId="1607149548">
    <w:abstractNumId w:val="16"/>
  </w:num>
  <w:num w:numId="6" w16cid:durableId="815186">
    <w:abstractNumId w:val="15"/>
  </w:num>
  <w:num w:numId="7" w16cid:durableId="478768042">
    <w:abstractNumId w:val="13"/>
  </w:num>
  <w:num w:numId="8" w16cid:durableId="2109226306">
    <w:abstractNumId w:val="4"/>
  </w:num>
  <w:num w:numId="9" w16cid:durableId="1896355962">
    <w:abstractNumId w:val="0"/>
  </w:num>
  <w:num w:numId="10" w16cid:durableId="1627001823">
    <w:abstractNumId w:val="28"/>
  </w:num>
  <w:num w:numId="11" w16cid:durableId="2120173915">
    <w:abstractNumId w:val="25"/>
  </w:num>
  <w:num w:numId="12" w16cid:durableId="306518747">
    <w:abstractNumId w:val="27"/>
  </w:num>
  <w:num w:numId="13" w16cid:durableId="107200035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3010818">
    <w:abstractNumId w:val="26"/>
  </w:num>
  <w:num w:numId="15" w16cid:durableId="1258757017">
    <w:abstractNumId w:val="20"/>
  </w:num>
  <w:num w:numId="16" w16cid:durableId="1113793020">
    <w:abstractNumId w:val="5"/>
  </w:num>
  <w:num w:numId="17" w16cid:durableId="514613675">
    <w:abstractNumId w:val="12"/>
  </w:num>
  <w:num w:numId="18" w16cid:durableId="514812214">
    <w:abstractNumId w:val="18"/>
  </w:num>
  <w:num w:numId="19" w16cid:durableId="1386416538">
    <w:abstractNumId w:val="7"/>
  </w:num>
  <w:num w:numId="20" w16cid:durableId="325480497">
    <w:abstractNumId w:val="1"/>
  </w:num>
  <w:num w:numId="21" w16cid:durableId="744424575">
    <w:abstractNumId w:val="24"/>
  </w:num>
  <w:num w:numId="22" w16cid:durableId="717628679">
    <w:abstractNumId w:val="11"/>
  </w:num>
  <w:num w:numId="23" w16cid:durableId="716390841">
    <w:abstractNumId w:val="9"/>
  </w:num>
  <w:num w:numId="24" w16cid:durableId="865481525">
    <w:abstractNumId w:val="8"/>
  </w:num>
  <w:num w:numId="25" w16cid:durableId="1288853858">
    <w:abstractNumId w:val="3"/>
  </w:num>
  <w:num w:numId="26" w16cid:durableId="1901549842">
    <w:abstractNumId w:val="17"/>
  </w:num>
  <w:num w:numId="27" w16cid:durableId="683169036">
    <w:abstractNumId w:val="10"/>
  </w:num>
  <w:num w:numId="28" w16cid:durableId="582684447">
    <w:abstractNumId w:val="23"/>
  </w:num>
  <w:num w:numId="29" w16cid:durableId="560411030">
    <w:abstractNumId w:val="21"/>
  </w:num>
  <w:num w:numId="30" w16cid:durableId="1799488746">
    <w:abstractNumId w:val="19"/>
  </w:num>
  <w:num w:numId="31" w16cid:durableId="9856680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534"/>
    <w:rsid w:val="0000000C"/>
    <w:rsid w:val="00000050"/>
    <w:rsid w:val="000005CB"/>
    <w:rsid w:val="00000E24"/>
    <w:rsid w:val="00000FEE"/>
    <w:rsid w:val="00001249"/>
    <w:rsid w:val="00001538"/>
    <w:rsid w:val="000015F1"/>
    <w:rsid w:val="00001D48"/>
    <w:rsid w:val="00001EC1"/>
    <w:rsid w:val="00002070"/>
    <w:rsid w:val="000026F4"/>
    <w:rsid w:val="00002D4E"/>
    <w:rsid w:val="00002DFC"/>
    <w:rsid w:val="0000331B"/>
    <w:rsid w:val="00003482"/>
    <w:rsid w:val="00003589"/>
    <w:rsid w:val="00003D66"/>
    <w:rsid w:val="000045CB"/>
    <w:rsid w:val="00005131"/>
    <w:rsid w:val="0000526B"/>
    <w:rsid w:val="00005380"/>
    <w:rsid w:val="00005B78"/>
    <w:rsid w:val="00005BDE"/>
    <w:rsid w:val="00005BE3"/>
    <w:rsid w:val="0000625C"/>
    <w:rsid w:val="000063F0"/>
    <w:rsid w:val="00006786"/>
    <w:rsid w:val="000073B6"/>
    <w:rsid w:val="000074B8"/>
    <w:rsid w:val="00007BE4"/>
    <w:rsid w:val="00007E62"/>
    <w:rsid w:val="0001029C"/>
    <w:rsid w:val="00010451"/>
    <w:rsid w:val="000105BA"/>
    <w:rsid w:val="00010D9D"/>
    <w:rsid w:val="000111CA"/>
    <w:rsid w:val="00011346"/>
    <w:rsid w:val="00011A91"/>
    <w:rsid w:val="0001219A"/>
    <w:rsid w:val="00012266"/>
    <w:rsid w:val="00012E15"/>
    <w:rsid w:val="000131C6"/>
    <w:rsid w:val="000134AF"/>
    <w:rsid w:val="000134BF"/>
    <w:rsid w:val="00013951"/>
    <w:rsid w:val="00013AF9"/>
    <w:rsid w:val="0001455B"/>
    <w:rsid w:val="0001468D"/>
    <w:rsid w:val="000147EB"/>
    <w:rsid w:val="00014D88"/>
    <w:rsid w:val="00014F73"/>
    <w:rsid w:val="000150F6"/>
    <w:rsid w:val="00015EF1"/>
    <w:rsid w:val="00015F81"/>
    <w:rsid w:val="0001613F"/>
    <w:rsid w:val="00016CD7"/>
    <w:rsid w:val="00017121"/>
    <w:rsid w:val="000172AE"/>
    <w:rsid w:val="000174DE"/>
    <w:rsid w:val="000174F7"/>
    <w:rsid w:val="00017974"/>
    <w:rsid w:val="00017EE9"/>
    <w:rsid w:val="0002008D"/>
    <w:rsid w:val="00020152"/>
    <w:rsid w:val="000201FD"/>
    <w:rsid w:val="0002081B"/>
    <w:rsid w:val="00020940"/>
    <w:rsid w:val="00020BD8"/>
    <w:rsid w:val="00020F51"/>
    <w:rsid w:val="000214C7"/>
    <w:rsid w:val="0002161D"/>
    <w:rsid w:val="0002179D"/>
    <w:rsid w:val="000218C3"/>
    <w:rsid w:val="00021B00"/>
    <w:rsid w:val="00021F6A"/>
    <w:rsid w:val="000220C1"/>
    <w:rsid w:val="000221B3"/>
    <w:rsid w:val="0002220A"/>
    <w:rsid w:val="000222A7"/>
    <w:rsid w:val="000225D9"/>
    <w:rsid w:val="00022714"/>
    <w:rsid w:val="000227AC"/>
    <w:rsid w:val="00022DA0"/>
    <w:rsid w:val="000230AF"/>
    <w:rsid w:val="00023AFC"/>
    <w:rsid w:val="000243A0"/>
    <w:rsid w:val="00024628"/>
    <w:rsid w:val="00024636"/>
    <w:rsid w:val="000249D5"/>
    <w:rsid w:val="00024B3C"/>
    <w:rsid w:val="00024D0B"/>
    <w:rsid w:val="00025059"/>
    <w:rsid w:val="00025470"/>
    <w:rsid w:val="000255A5"/>
    <w:rsid w:val="00025981"/>
    <w:rsid w:val="00025A2D"/>
    <w:rsid w:val="00025AF8"/>
    <w:rsid w:val="00025DDD"/>
    <w:rsid w:val="00025E3F"/>
    <w:rsid w:val="00025E46"/>
    <w:rsid w:val="00025F71"/>
    <w:rsid w:val="0002601D"/>
    <w:rsid w:val="000262EF"/>
    <w:rsid w:val="00026982"/>
    <w:rsid w:val="00026A0B"/>
    <w:rsid w:val="00026E17"/>
    <w:rsid w:val="00026E61"/>
    <w:rsid w:val="00026E75"/>
    <w:rsid w:val="00027288"/>
    <w:rsid w:val="00027530"/>
    <w:rsid w:val="00027591"/>
    <w:rsid w:val="00027893"/>
    <w:rsid w:val="00027B48"/>
    <w:rsid w:val="000303A6"/>
    <w:rsid w:val="000303F7"/>
    <w:rsid w:val="00030722"/>
    <w:rsid w:val="0003073F"/>
    <w:rsid w:val="00030821"/>
    <w:rsid w:val="00030BF9"/>
    <w:rsid w:val="00030EF5"/>
    <w:rsid w:val="0003133A"/>
    <w:rsid w:val="0003156A"/>
    <w:rsid w:val="00031C83"/>
    <w:rsid w:val="00031E9A"/>
    <w:rsid w:val="00031F9F"/>
    <w:rsid w:val="000321AE"/>
    <w:rsid w:val="0003247E"/>
    <w:rsid w:val="000324CC"/>
    <w:rsid w:val="0003287B"/>
    <w:rsid w:val="0003287D"/>
    <w:rsid w:val="0003296E"/>
    <w:rsid w:val="00032E6E"/>
    <w:rsid w:val="00033157"/>
    <w:rsid w:val="00033163"/>
    <w:rsid w:val="00033378"/>
    <w:rsid w:val="0003346B"/>
    <w:rsid w:val="0003373F"/>
    <w:rsid w:val="00033C1A"/>
    <w:rsid w:val="00034376"/>
    <w:rsid w:val="00034468"/>
    <w:rsid w:val="0003453B"/>
    <w:rsid w:val="000349B9"/>
    <w:rsid w:val="0003503F"/>
    <w:rsid w:val="0003506D"/>
    <w:rsid w:val="000352FC"/>
    <w:rsid w:val="00035537"/>
    <w:rsid w:val="000356D7"/>
    <w:rsid w:val="00035E10"/>
    <w:rsid w:val="00035E6E"/>
    <w:rsid w:val="00035F07"/>
    <w:rsid w:val="00036526"/>
    <w:rsid w:val="000368BE"/>
    <w:rsid w:val="00036E31"/>
    <w:rsid w:val="000370DC"/>
    <w:rsid w:val="00037743"/>
    <w:rsid w:val="00037D9D"/>
    <w:rsid w:val="0004060A"/>
    <w:rsid w:val="00040B82"/>
    <w:rsid w:val="00040F64"/>
    <w:rsid w:val="000414E6"/>
    <w:rsid w:val="00041693"/>
    <w:rsid w:val="00041988"/>
    <w:rsid w:val="00041E45"/>
    <w:rsid w:val="0004206E"/>
    <w:rsid w:val="000420D5"/>
    <w:rsid w:val="0004221F"/>
    <w:rsid w:val="000424D5"/>
    <w:rsid w:val="00042800"/>
    <w:rsid w:val="000428A2"/>
    <w:rsid w:val="0004342C"/>
    <w:rsid w:val="000434AE"/>
    <w:rsid w:val="0004362A"/>
    <w:rsid w:val="000438A8"/>
    <w:rsid w:val="00043919"/>
    <w:rsid w:val="00043962"/>
    <w:rsid w:val="00043C73"/>
    <w:rsid w:val="00044468"/>
    <w:rsid w:val="00044502"/>
    <w:rsid w:val="00044546"/>
    <w:rsid w:val="000446B7"/>
    <w:rsid w:val="000451DB"/>
    <w:rsid w:val="000453AB"/>
    <w:rsid w:val="000453CA"/>
    <w:rsid w:val="000459AA"/>
    <w:rsid w:val="00046284"/>
    <w:rsid w:val="00046593"/>
    <w:rsid w:val="000467C4"/>
    <w:rsid w:val="00047050"/>
    <w:rsid w:val="000471C4"/>
    <w:rsid w:val="0004747E"/>
    <w:rsid w:val="000479D0"/>
    <w:rsid w:val="00047BAA"/>
    <w:rsid w:val="00047BD4"/>
    <w:rsid w:val="00050045"/>
    <w:rsid w:val="00050199"/>
    <w:rsid w:val="000503C7"/>
    <w:rsid w:val="00050686"/>
    <w:rsid w:val="00050C5F"/>
    <w:rsid w:val="00051605"/>
    <w:rsid w:val="000517BC"/>
    <w:rsid w:val="00051B8D"/>
    <w:rsid w:val="00051CF7"/>
    <w:rsid w:val="00051E69"/>
    <w:rsid w:val="000521A7"/>
    <w:rsid w:val="00052C7E"/>
    <w:rsid w:val="00053838"/>
    <w:rsid w:val="00053BB2"/>
    <w:rsid w:val="000541F2"/>
    <w:rsid w:val="00054796"/>
    <w:rsid w:val="00054BB7"/>
    <w:rsid w:val="00054BCC"/>
    <w:rsid w:val="00054BE3"/>
    <w:rsid w:val="00055087"/>
    <w:rsid w:val="00055418"/>
    <w:rsid w:val="000557B8"/>
    <w:rsid w:val="00055849"/>
    <w:rsid w:val="00055E62"/>
    <w:rsid w:val="0005657C"/>
    <w:rsid w:val="00056EF8"/>
    <w:rsid w:val="000573F9"/>
    <w:rsid w:val="000576B0"/>
    <w:rsid w:val="00057916"/>
    <w:rsid w:val="000579FF"/>
    <w:rsid w:val="00057C1D"/>
    <w:rsid w:val="00057C91"/>
    <w:rsid w:val="00057E58"/>
    <w:rsid w:val="000605A1"/>
    <w:rsid w:val="0006080B"/>
    <w:rsid w:val="00060959"/>
    <w:rsid w:val="00060C8C"/>
    <w:rsid w:val="0006216A"/>
    <w:rsid w:val="0006242F"/>
    <w:rsid w:val="000624DD"/>
    <w:rsid w:val="0006288C"/>
    <w:rsid w:val="00062C22"/>
    <w:rsid w:val="00062DD3"/>
    <w:rsid w:val="00063119"/>
    <w:rsid w:val="0006363E"/>
    <w:rsid w:val="00063B71"/>
    <w:rsid w:val="00063C1F"/>
    <w:rsid w:val="00063C61"/>
    <w:rsid w:val="000642E7"/>
    <w:rsid w:val="0006450C"/>
    <w:rsid w:val="00064600"/>
    <w:rsid w:val="00064634"/>
    <w:rsid w:val="00064734"/>
    <w:rsid w:val="0006475F"/>
    <w:rsid w:val="00064A40"/>
    <w:rsid w:val="00064D10"/>
    <w:rsid w:val="00064D59"/>
    <w:rsid w:val="00064D6D"/>
    <w:rsid w:val="000653D4"/>
    <w:rsid w:val="0006548F"/>
    <w:rsid w:val="00065493"/>
    <w:rsid w:val="00065BCC"/>
    <w:rsid w:val="000669B4"/>
    <w:rsid w:val="000672A9"/>
    <w:rsid w:val="000678F9"/>
    <w:rsid w:val="00067A48"/>
    <w:rsid w:val="00067A81"/>
    <w:rsid w:val="00067C44"/>
    <w:rsid w:val="00067C53"/>
    <w:rsid w:val="00067C64"/>
    <w:rsid w:val="000700AB"/>
    <w:rsid w:val="000703FF"/>
    <w:rsid w:val="000704C8"/>
    <w:rsid w:val="0007090F"/>
    <w:rsid w:val="00070C3B"/>
    <w:rsid w:val="0007101D"/>
    <w:rsid w:val="00071176"/>
    <w:rsid w:val="0007129A"/>
    <w:rsid w:val="00071324"/>
    <w:rsid w:val="00071466"/>
    <w:rsid w:val="00071687"/>
    <w:rsid w:val="00071877"/>
    <w:rsid w:val="0007189F"/>
    <w:rsid w:val="00071EFD"/>
    <w:rsid w:val="00071F44"/>
    <w:rsid w:val="00072186"/>
    <w:rsid w:val="00072475"/>
    <w:rsid w:val="00072675"/>
    <w:rsid w:val="00072741"/>
    <w:rsid w:val="000729FE"/>
    <w:rsid w:val="00072F4D"/>
    <w:rsid w:val="00073053"/>
    <w:rsid w:val="00073189"/>
    <w:rsid w:val="0007364D"/>
    <w:rsid w:val="0007379D"/>
    <w:rsid w:val="000739E9"/>
    <w:rsid w:val="000741E8"/>
    <w:rsid w:val="000743E1"/>
    <w:rsid w:val="00074616"/>
    <w:rsid w:val="000748A3"/>
    <w:rsid w:val="00074B16"/>
    <w:rsid w:val="000754A5"/>
    <w:rsid w:val="000754FD"/>
    <w:rsid w:val="00075585"/>
    <w:rsid w:val="00076036"/>
    <w:rsid w:val="00076280"/>
    <w:rsid w:val="00076829"/>
    <w:rsid w:val="00076FCD"/>
    <w:rsid w:val="0007700D"/>
    <w:rsid w:val="0007778F"/>
    <w:rsid w:val="00077BE1"/>
    <w:rsid w:val="000804AE"/>
    <w:rsid w:val="00080A30"/>
    <w:rsid w:val="00080D28"/>
    <w:rsid w:val="00080D90"/>
    <w:rsid w:val="00080E15"/>
    <w:rsid w:val="00080E7D"/>
    <w:rsid w:val="000812DD"/>
    <w:rsid w:val="000814BA"/>
    <w:rsid w:val="00081ACB"/>
    <w:rsid w:val="00081DA5"/>
    <w:rsid w:val="00081E50"/>
    <w:rsid w:val="00081FCE"/>
    <w:rsid w:val="000822D4"/>
    <w:rsid w:val="000824D1"/>
    <w:rsid w:val="00082B55"/>
    <w:rsid w:val="00082D29"/>
    <w:rsid w:val="00082DF1"/>
    <w:rsid w:val="000834E9"/>
    <w:rsid w:val="000834EC"/>
    <w:rsid w:val="000835F7"/>
    <w:rsid w:val="000836E3"/>
    <w:rsid w:val="00084185"/>
    <w:rsid w:val="00084209"/>
    <w:rsid w:val="0008422E"/>
    <w:rsid w:val="000846C7"/>
    <w:rsid w:val="00084858"/>
    <w:rsid w:val="00084A0A"/>
    <w:rsid w:val="0008520F"/>
    <w:rsid w:val="000858A9"/>
    <w:rsid w:val="00085926"/>
    <w:rsid w:val="00085A4B"/>
    <w:rsid w:val="00085D39"/>
    <w:rsid w:val="00085E1A"/>
    <w:rsid w:val="00085E2C"/>
    <w:rsid w:val="0008618D"/>
    <w:rsid w:val="0008629B"/>
    <w:rsid w:val="000863CF"/>
    <w:rsid w:val="00086A70"/>
    <w:rsid w:val="00086C8B"/>
    <w:rsid w:val="000870A7"/>
    <w:rsid w:val="000870CF"/>
    <w:rsid w:val="0008747F"/>
    <w:rsid w:val="00087506"/>
    <w:rsid w:val="00087694"/>
    <w:rsid w:val="0008786E"/>
    <w:rsid w:val="000879A7"/>
    <w:rsid w:val="00087A07"/>
    <w:rsid w:val="00087B38"/>
    <w:rsid w:val="00090227"/>
    <w:rsid w:val="0009042F"/>
    <w:rsid w:val="00090676"/>
    <w:rsid w:val="000907DB"/>
    <w:rsid w:val="00090842"/>
    <w:rsid w:val="00090C1E"/>
    <w:rsid w:val="00090CF6"/>
    <w:rsid w:val="00090D3C"/>
    <w:rsid w:val="00090DC0"/>
    <w:rsid w:val="00090DE6"/>
    <w:rsid w:val="0009118F"/>
    <w:rsid w:val="00091192"/>
    <w:rsid w:val="000913A1"/>
    <w:rsid w:val="000915A9"/>
    <w:rsid w:val="00091616"/>
    <w:rsid w:val="000917AF"/>
    <w:rsid w:val="00091AE4"/>
    <w:rsid w:val="00091BB8"/>
    <w:rsid w:val="00091C43"/>
    <w:rsid w:val="00091C7C"/>
    <w:rsid w:val="00091EEA"/>
    <w:rsid w:val="00092161"/>
    <w:rsid w:val="000924F9"/>
    <w:rsid w:val="00092FCB"/>
    <w:rsid w:val="0009351B"/>
    <w:rsid w:val="00094AA8"/>
    <w:rsid w:val="00094EC5"/>
    <w:rsid w:val="00094FC1"/>
    <w:rsid w:val="0009504E"/>
    <w:rsid w:val="00095135"/>
    <w:rsid w:val="0009569A"/>
    <w:rsid w:val="00095ABD"/>
    <w:rsid w:val="0009642A"/>
    <w:rsid w:val="00096A7D"/>
    <w:rsid w:val="00096E0A"/>
    <w:rsid w:val="0009702B"/>
    <w:rsid w:val="00097712"/>
    <w:rsid w:val="00097AAE"/>
    <w:rsid w:val="00097B07"/>
    <w:rsid w:val="000A0089"/>
    <w:rsid w:val="000A014A"/>
    <w:rsid w:val="000A0729"/>
    <w:rsid w:val="000A0C82"/>
    <w:rsid w:val="000A0FBD"/>
    <w:rsid w:val="000A12A7"/>
    <w:rsid w:val="000A134C"/>
    <w:rsid w:val="000A14AC"/>
    <w:rsid w:val="000A1B44"/>
    <w:rsid w:val="000A21F8"/>
    <w:rsid w:val="000A22E8"/>
    <w:rsid w:val="000A231A"/>
    <w:rsid w:val="000A2FD3"/>
    <w:rsid w:val="000A32AA"/>
    <w:rsid w:val="000A3691"/>
    <w:rsid w:val="000A36C5"/>
    <w:rsid w:val="000A36F0"/>
    <w:rsid w:val="000A3895"/>
    <w:rsid w:val="000A4021"/>
    <w:rsid w:val="000A4CCC"/>
    <w:rsid w:val="000A4EFF"/>
    <w:rsid w:val="000A52C8"/>
    <w:rsid w:val="000A578A"/>
    <w:rsid w:val="000A5BAD"/>
    <w:rsid w:val="000A618F"/>
    <w:rsid w:val="000A6F6C"/>
    <w:rsid w:val="000A6FB9"/>
    <w:rsid w:val="000A71E1"/>
    <w:rsid w:val="000A7285"/>
    <w:rsid w:val="000A779B"/>
    <w:rsid w:val="000B0028"/>
    <w:rsid w:val="000B017E"/>
    <w:rsid w:val="000B0466"/>
    <w:rsid w:val="000B0760"/>
    <w:rsid w:val="000B0BFE"/>
    <w:rsid w:val="000B0C99"/>
    <w:rsid w:val="000B12C5"/>
    <w:rsid w:val="000B14C2"/>
    <w:rsid w:val="000B15CF"/>
    <w:rsid w:val="000B1A03"/>
    <w:rsid w:val="000B1BE5"/>
    <w:rsid w:val="000B2999"/>
    <w:rsid w:val="000B2F2B"/>
    <w:rsid w:val="000B3480"/>
    <w:rsid w:val="000B370B"/>
    <w:rsid w:val="000B3CA3"/>
    <w:rsid w:val="000B40E2"/>
    <w:rsid w:val="000B41D4"/>
    <w:rsid w:val="000B4381"/>
    <w:rsid w:val="000B4581"/>
    <w:rsid w:val="000B477D"/>
    <w:rsid w:val="000B49A1"/>
    <w:rsid w:val="000B4B83"/>
    <w:rsid w:val="000B4BFE"/>
    <w:rsid w:val="000B4C1D"/>
    <w:rsid w:val="000B4FF1"/>
    <w:rsid w:val="000B4FFF"/>
    <w:rsid w:val="000B5683"/>
    <w:rsid w:val="000B5C5C"/>
    <w:rsid w:val="000B5E9A"/>
    <w:rsid w:val="000B5ECD"/>
    <w:rsid w:val="000B62C2"/>
    <w:rsid w:val="000B64D7"/>
    <w:rsid w:val="000B650D"/>
    <w:rsid w:val="000B652B"/>
    <w:rsid w:val="000B6707"/>
    <w:rsid w:val="000B698C"/>
    <w:rsid w:val="000B6CD0"/>
    <w:rsid w:val="000B6D12"/>
    <w:rsid w:val="000B6E75"/>
    <w:rsid w:val="000B6E8B"/>
    <w:rsid w:val="000B7275"/>
    <w:rsid w:val="000B729A"/>
    <w:rsid w:val="000B72DF"/>
    <w:rsid w:val="000B7350"/>
    <w:rsid w:val="000B77C0"/>
    <w:rsid w:val="000B7F95"/>
    <w:rsid w:val="000C00A7"/>
    <w:rsid w:val="000C0CA4"/>
    <w:rsid w:val="000C1103"/>
    <w:rsid w:val="000C177B"/>
    <w:rsid w:val="000C1864"/>
    <w:rsid w:val="000C1A57"/>
    <w:rsid w:val="000C1E38"/>
    <w:rsid w:val="000C2331"/>
    <w:rsid w:val="000C251C"/>
    <w:rsid w:val="000C259C"/>
    <w:rsid w:val="000C2675"/>
    <w:rsid w:val="000C2947"/>
    <w:rsid w:val="000C2CD9"/>
    <w:rsid w:val="000C30F9"/>
    <w:rsid w:val="000C37B4"/>
    <w:rsid w:val="000C38D1"/>
    <w:rsid w:val="000C3C15"/>
    <w:rsid w:val="000C4064"/>
    <w:rsid w:val="000C41E6"/>
    <w:rsid w:val="000C4262"/>
    <w:rsid w:val="000C434A"/>
    <w:rsid w:val="000C477E"/>
    <w:rsid w:val="000C4E92"/>
    <w:rsid w:val="000C4FB2"/>
    <w:rsid w:val="000C5107"/>
    <w:rsid w:val="000C5328"/>
    <w:rsid w:val="000C5731"/>
    <w:rsid w:val="000C5D32"/>
    <w:rsid w:val="000C6317"/>
    <w:rsid w:val="000C66A5"/>
    <w:rsid w:val="000C7161"/>
    <w:rsid w:val="000C720C"/>
    <w:rsid w:val="000C7CB6"/>
    <w:rsid w:val="000C7D50"/>
    <w:rsid w:val="000D0359"/>
    <w:rsid w:val="000D0425"/>
    <w:rsid w:val="000D0646"/>
    <w:rsid w:val="000D076B"/>
    <w:rsid w:val="000D0A1C"/>
    <w:rsid w:val="000D0A37"/>
    <w:rsid w:val="000D0C71"/>
    <w:rsid w:val="000D0CEF"/>
    <w:rsid w:val="000D1478"/>
    <w:rsid w:val="000D1686"/>
    <w:rsid w:val="000D17EF"/>
    <w:rsid w:val="000D1AF4"/>
    <w:rsid w:val="000D1E39"/>
    <w:rsid w:val="000D1F29"/>
    <w:rsid w:val="000D1F42"/>
    <w:rsid w:val="000D223E"/>
    <w:rsid w:val="000D22CD"/>
    <w:rsid w:val="000D22F0"/>
    <w:rsid w:val="000D26C3"/>
    <w:rsid w:val="000D2847"/>
    <w:rsid w:val="000D2967"/>
    <w:rsid w:val="000D29B0"/>
    <w:rsid w:val="000D2ABB"/>
    <w:rsid w:val="000D3455"/>
    <w:rsid w:val="000D3660"/>
    <w:rsid w:val="000D36E6"/>
    <w:rsid w:val="000D37C1"/>
    <w:rsid w:val="000D37D3"/>
    <w:rsid w:val="000D3D5E"/>
    <w:rsid w:val="000D3DF1"/>
    <w:rsid w:val="000D4198"/>
    <w:rsid w:val="000D44FB"/>
    <w:rsid w:val="000D486E"/>
    <w:rsid w:val="000D49CA"/>
    <w:rsid w:val="000D4BA1"/>
    <w:rsid w:val="000D4E92"/>
    <w:rsid w:val="000D5F73"/>
    <w:rsid w:val="000D6129"/>
    <w:rsid w:val="000D686F"/>
    <w:rsid w:val="000D7037"/>
    <w:rsid w:val="000D704C"/>
    <w:rsid w:val="000D74C3"/>
    <w:rsid w:val="000D74E4"/>
    <w:rsid w:val="000D797E"/>
    <w:rsid w:val="000D7B2E"/>
    <w:rsid w:val="000D7CF1"/>
    <w:rsid w:val="000D7D0C"/>
    <w:rsid w:val="000E0288"/>
    <w:rsid w:val="000E03D8"/>
    <w:rsid w:val="000E0B73"/>
    <w:rsid w:val="000E0C17"/>
    <w:rsid w:val="000E0FA0"/>
    <w:rsid w:val="000E1375"/>
    <w:rsid w:val="000E13C4"/>
    <w:rsid w:val="000E1842"/>
    <w:rsid w:val="000E2346"/>
    <w:rsid w:val="000E253A"/>
    <w:rsid w:val="000E2644"/>
    <w:rsid w:val="000E288E"/>
    <w:rsid w:val="000E2BB5"/>
    <w:rsid w:val="000E33C9"/>
    <w:rsid w:val="000E3630"/>
    <w:rsid w:val="000E36CD"/>
    <w:rsid w:val="000E37C5"/>
    <w:rsid w:val="000E3BF5"/>
    <w:rsid w:val="000E3C1F"/>
    <w:rsid w:val="000E43AC"/>
    <w:rsid w:val="000E4437"/>
    <w:rsid w:val="000E4AB7"/>
    <w:rsid w:val="000E50B4"/>
    <w:rsid w:val="000E56A2"/>
    <w:rsid w:val="000E5F85"/>
    <w:rsid w:val="000E617B"/>
    <w:rsid w:val="000E6508"/>
    <w:rsid w:val="000E68D6"/>
    <w:rsid w:val="000E6D1B"/>
    <w:rsid w:val="000E6F2D"/>
    <w:rsid w:val="000E72B6"/>
    <w:rsid w:val="000F0083"/>
    <w:rsid w:val="000F0722"/>
    <w:rsid w:val="000F0763"/>
    <w:rsid w:val="000F08FB"/>
    <w:rsid w:val="000F0D7A"/>
    <w:rsid w:val="000F175E"/>
    <w:rsid w:val="000F1F05"/>
    <w:rsid w:val="000F204A"/>
    <w:rsid w:val="000F23EA"/>
    <w:rsid w:val="000F24F6"/>
    <w:rsid w:val="000F2656"/>
    <w:rsid w:val="000F2E0A"/>
    <w:rsid w:val="000F3E02"/>
    <w:rsid w:val="000F4952"/>
    <w:rsid w:val="000F52EE"/>
    <w:rsid w:val="000F5523"/>
    <w:rsid w:val="000F5913"/>
    <w:rsid w:val="000F5AC2"/>
    <w:rsid w:val="000F5B56"/>
    <w:rsid w:val="000F5C22"/>
    <w:rsid w:val="000F5F16"/>
    <w:rsid w:val="000F603C"/>
    <w:rsid w:val="000F67C4"/>
    <w:rsid w:val="000F68B2"/>
    <w:rsid w:val="000F6913"/>
    <w:rsid w:val="000F69B5"/>
    <w:rsid w:val="000F73B1"/>
    <w:rsid w:val="000F740D"/>
    <w:rsid w:val="000F7C89"/>
    <w:rsid w:val="000F7D0E"/>
    <w:rsid w:val="000F7D97"/>
    <w:rsid w:val="001008D8"/>
    <w:rsid w:val="001012B0"/>
    <w:rsid w:val="00101764"/>
    <w:rsid w:val="00101A2A"/>
    <w:rsid w:val="0010253E"/>
    <w:rsid w:val="001029D1"/>
    <w:rsid w:val="00102A74"/>
    <w:rsid w:val="00102D8B"/>
    <w:rsid w:val="00103764"/>
    <w:rsid w:val="001037A5"/>
    <w:rsid w:val="00103C27"/>
    <w:rsid w:val="001048E1"/>
    <w:rsid w:val="001052E9"/>
    <w:rsid w:val="00105610"/>
    <w:rsid w:val="00105618"/>
    <w:rsid w:val="00105804"/>
    <w:rsid w:val="00105AD6"/>
    <w:rsid w:val="001061FF"/>
    <w:rsid w:val="001062CD"/>
    <w:rsid w:val="0010663C"/>
    <w:rsid w:val="001068D6"/>
    <w:rsid w:val="00106CA6"/>
    <w:rsid w:val="00107236"/>
    <w:rsid w:val="00107362"/>
    <w:rsid w:val="0010763A"/>
    <w:rsid w:val="00107684"/>
    <w:rsid w:val="00107769"/>
    <w:rsid w:val="00110113"/>
    <w:rsid w:val="001102B5"/>
    <w:rsid w:val="00110483"/>
    <w:rsid w:val="00111318"/>
    <w:rsid w:val="001113B9"/>
    <w:rsid w:val="00111709"/>
    <w:rsid w:val="00111AA9"/>
    <w:rsid w:val="00111EF2"/>
    <w:rsid w:val="00112058"/>
    <w:rsid w:val="00112220"/>
    <w:rsid w:val="0011222F"/>
    <w:rsid w:val="00112238"/>
    <w:rsid w:val="00112270"/>
    <w:rsid w:val="00112498"/>
    <w:rsid w:val="00112525"/>
    <w:rsid w:val="00112629"/>
    <w:rsid w:val="001131E5"/>
    <w:rsid w:val="00113501"/>
    <w:rsid w:val="00113673"/>
    <w:rsid w:val="00113681"/>
    <w:rsid w:val="00113769"/>
    <w:rsid w:val="00113B3B"/>
    <w:rsid w:val="00113BE9"/>
    <w:rsid w:val="00113C66"/>
    <w:rsid w:val="00113C6F"/>
    <w:rsid w:val="00113F5F"/>
    <w:rsid w:val="00113FC7"/>
    <w:rsid w:val="00114224"/>
    <w:rsid w:val="0011466A"/>
    <w:rsid w:val="00114859"/>
    <w:rsid w:val="001149A9"/>
    <w:rsid w:val="00114E2F"/>
    <w:rsid w:val="0011518E"/>
    <w:rsid w:val="001151E2"/>
    <w:rsid w:val="001158FC"/>
    <w:rsid w:val="001160D7"/>
    <w:rsid w:val="0011621E"/>
    <w:rsid w:val="00116C3B"/>
    <w:rsid w:val="001175B0"/>
    <w:rsid w:val="00117960"/>
    <w:rsid w:val="00117A8C"/>
    <w:rsid w:val="00117FE1"/>
    <w:rsid w:val="0012004E"/>
    <w:rsid w:val="00120269"/>
    <w:rsid w:val="001203BE"/>
    <w:rsid w:val="00120648"/>
    <w:rsid w:val="00120A4E"/>
    <w:rsid w:val="00122161"/>
    <w:rsid w:val="00122269"/>
    <w:rsid w:val="0012273E"/>
    <w:rsid w:val="00122831"/>
    <w:rsid w:val="00122DFC"/>
    <w:rsid w:val="00122E45"/>
    <w:rsid w:val="00122F13"/>
    <w:rsid w:val="00122FDA"/>
    <w:rsid w:val="0012309C"/>
    <w:rsid w:val="0012358F"/>
    <w:rsid w:val="001236A7"/>
    <w:rsid w:val="0012392A"/>
    <w:rsid w:val="00123E3D"/>
    <w:rsid w:val="0012456A"/>
    <w:rsid w:val="001245AD"/>
    <w:rsid w:val="001246E6"/>
    <w:rsid w:val="00124AC5"/>
    <w:rsid w:val="00124B05"/>
    <w:rsid w:val="00124C2C"/>
    <w:rsid w:val="0012586F"/>
    <w:rsid w:val="00125A41"/>
    <w:rsid w:val="00125AEC"/>
    <w:rsid w:val="0012607C"/>
    <w:rsid w:val="001262F6"/>
    <w:rsid w:val="0012665E"/>
    <w:rsid w:val="00127305"/>
    <w:rsid w:val="00127571"/>
    <w:rsid w:val="00127D95"/>
    <w:rsid w:val="00127E36"/>
    <w:rsid w:val="00130033"/>
    <w:rsid w:val="001301C7"/>
    <w:rsid w:val="001303D1"/>
    <w:rsid w:val="00130BA4"/>
    <w:rsid w:val="00130F33"/>
    <w:rsid w:val="0013110C"/>
    <w:rsid w:val="0013135D"/>
    <w:rsid w:val="001316BF"/>
    <w:rsid w:val="001317A3"/>
    <w:rsid w:val="0013219B"/>
    <w:rsid w:val="001322CD"/>
    <w:rsid w:val="00132721"/>
    <w:rsid w:val="001328E9"/>
    <w:rsid w:val="00132B24"/>
    <w:rsid w:val="00132B95"/>
    <w:rsid w:val="00132D80"/>
    <w:rsid w:val="00132E72"/>
    <w:rsid w:val="00132FFD"/>
    <w:rsid w:val="00132FFF"/>
    <w:rsid w:val="00133025"/>
    <w:rsid w:val="0013316F"/>
    <w:rsid w:val="0013329D"/>
    <w:rsid w:val="00133349"/>
    <w:rsid w:val="00133974"/>
    <w:rsid w:val="00133AFF"/>
    <w:rsid w:val="00133BFF"/>
    <w:rsid w:val="00133C2D"/>
    <w:rsid w:val="00133D8B"/>
    <w:rsid w:val="00133E59"/>
    <w:rsid w:val="001343B3"/>
    <w:rsid w:val="00134A08"/>
    <w:rsid w:val="00135006"/>
    <w:rsid w:val="00135037"/>
    <w:rsid w:val="001352C3"/>
    <w:rsid w:val="0013530F"/>
    <w:rsid w:val="001353A9"/>
    <w:rsid w:val="001355FE"/>
    <w:rsid w:val="00135917"/>
    <w:rsid w:val="00135D76"/>
    <w:rsid w:val="001365F8"/>
    <w:rsid w:val="00136661"/>
    <w:rsid w:val="001369E5"/>
    <w:rsid w:val="00136E4C"/>
    <w:rsid w:val="00136F7B"/>
    <w:rsid w:val="0013729D"/>
    <w:rsid w:val="0013756A"/>
    <w:rsid w:val="001375EC"/>
    <w:rsid w:val="0014009A"/>
    <w:rsid w:val="00140390"/>
    <w:rsid w:val="00140417"/>
    <w:rsid w:val="00140E2C"/>
    <w:rsid w:val="00141BDA"/>
    <w:rsid w:val="00141BF4"/>
    <w:rsid w:val="00141C6D"/>
    <w:rsid w:val="00141DE4"/>
    <w:rsid w:val="0014224F"/>
    <w:rsid w:val="00142789"/>
    <w:rsid w:val="00142A90"/>
    <w:rsid w:val="00142CFC"/>
    <w:rsid w:val="001431A5"/>
    <w:rsid w:val="00143217"/>
    <w:rsid w:val="00143921"/>
    <w:rsid w:val="00144156"/>
    <w:rsid w:val="00144383"/>
    <w:rsid w:val="00144726"/>
    <w:rsid w:val="001447A2"/>
    <w:rsid w:val="001452BD"/>
    <w:rsid w:val="00145CE8"/>
    <w:rsid w:val="00146220"/>
    <w:rsid w:val="0014639C"/>
    <w:rsid w:val="00146774"/>
    <w:rsid w:val="00146967"/>
    <w:rsid w:val="00146CBA"/>
    <w:rsid w:val="0014707B"/>
    <w:rsid w:val="00147328"/>
    <w:rsid w:val="001478C5"/>
    <w:rsid w:val="00150077"/>
    <w:rsid w:val="001505D9"/>
    <w:rsid w:val="001506C4"/>
    <w:rsid w:val="001509DB"/>
    <w:rsid w:val="00150B72"/>
    <w:rsid w:val="00150F2F"/>
    <w:rsid w:val="0015126A"/>
    <w:rsid w:val="00151577"/>
    <w:rsid w:val="00151623"/>
    <w:rsid w:val="00151818"/>
    <w:rsid w:val="00151CA4"/>
    <w:rsid w:val="0015240E"/>
    <w:rsid w:val="00152517"/>
    <w:rsid w:val="00152699"/>
    <w:rsid w:val="0015277B"/>
    <w:rsid w:val="001531FB"/>
    <w:rsid w:val="0015329F"/>
    <w:rsid w:val="0015354D"/>
    <w:rsid w:val="001536C0"/>
    <w:rsid w:val="001536C7"/>
    <w:rsid w:val="00153844"/>
    <w:rsid w:val="00153B73"/>
    <w:rsid w:val="00153D47"/>
    <w:rsid w:val="001540BA"/>
    <w:rsid w:val="00154795"/>
    <w:rsid w:val="001548EE"/>
    <w:rsid w:val="00154ADE"/>
    <w:rsid w:val="00154F7B"/>
    <w:rsid w:val="001550E6"/>
    <w:rsid w:val="0015571C"/>
    <w:rsid w:val="001559E9"/>
    <w:rsid w:val="00155BA8"/>
    <w:rsid w:val="00155D08"/>
    <w:rsid w:val="00156140"/>
    <w:rsid w:val="001561D3"/>
    <w:rsid w:val="00156246"/>
    <w:rsid w:val="0015645F"/>
    <w:rsid w:val="001567FD"/>
    <w:rsid w:val="00156964"/>
    <w:rsid w:val="0015767D"/>
    <w:rsid w:val="001577D2"/>
    <w:rsid w:val="00157A3C"/>
    <w:rsid w:val="00157EE0"/>
    <w:rsid w:val="00160560"/>
    <w:rsid w:val="001607B0"/>
    <w:rsid w:val="00160D96"/>
    <w:rsid w:val="00160EF6"/>
    <w:rsid w:val="00160FE9"/>
    <w:rsid w:val="00161182"/>
    <w:rsid w:val="0016167B"/>
    <w:rsid w:val="00161FAF"/>
    <w:rsid w:val="00161FC2"/>
    <w:rsid w:val="001623FA"/>
    <w:rsid w:val="0016373D"/>
    <w:rsid w:val="00163826"/>
    <w:rsid w:val="00164183"/>
    <w:rsid w:val="0016443D"/>
    <w:rsid w:val="0016462D"/>
    <w:rsid w:val="00164836"/>
    <w:rsid w:val="00164BEB"/>
    <w:rsid w:val="00164C1B"/>
    <w:rsid w:val="00164ED9"/>
    <w:rsid w:val="0016552E"/>
    <w:rsid w:val="001659F6"/>
    <w:rsid w:val="00165A04"/>
    <w:rsid w:val="00165B80"/>
    <w:rsid w:val="00165FEF"/>
    <w:rsid w:val="0016603E"/>
    <w:rsid w:val="00166334"/>
    <w:rsid w:val="001668F2"/>
    <w:rsid w:val="0016693D"/>
    <w:rsid w:val="00166C54"/>
    <w:rsid w:val="00166FBE"/>
    <w:rsid w:val="001673F2"/>
    <w:rsid w:val="001675A0"/>
    <w:rsid w:val="00167B4F"/>
    <w:rsid w:val="00167CC3"/>
    <w:rsid w:val="001700EF"/>
    <w:rsid w:val="0017023D"/>
    <w:rsid w:val="0017049B"/>
    <w:rsid w:val="00170AD7"/>
    <w:rsid w:val="001710AE"/>
    <w:rsid w:val="001715F8"/>
    <w:rsid w:val="00171766"/>
    <w:rsid w:val="001717A7"/>
    <w:rsid w:val="00171F59"/>
    <w:rsid w:val="0017226E"/>
    <w:rsid w:val="0017251F"/>
    <w:rsid w:val="0017284D"/>
    <w:rsid w:val="00172AB6"/>
    <w:rsid w:val="0017310E"/>
    <w:rsid w:val="00173446"/>
    <w:rsid w:val="00173485"/>
    <w:rsid w:val="00173548"/>
    <w:rsid w:val="00173B0D"/>
    <w:rsid w:val="00173DC9"/>
    <w:rsid w:val="0017407E"/>
    <w:rsid w:val="001742C2"/>
    <w:rsid w:val="0017445E"/>
    <w:rsid w:val="001745A1"/>
    <w:rsid w:val="00174C45"/>
    <w:rsid w:val="00174CD8"/>
    <w:rsid w:val="0017516C"/>
    <w:rsid w:val="001751B1"/>
    <w:rsid w:val="001752EA"/>
    <w:rsid w:val="001754F1"/>
    <w:rsid w:val="00175ADC"/>
    <w:rsid w:val="00175C01"/>
    <w:rsid w:val="00175DB0"/>
    <w:rsid w:val="0017651F"/>
    <w:rsid w:val="001767F5"/>
    <w:rsid w:val="00176883"/>
    <w:rsid w:val="00176A92"/>
    <w:rsid w:val="00176FCF"/>
    <w:rsid w:val="00176FD1"/>
    <w:rsid w:val="00177603"/>
    <w:rsid w:val="00177C83"/>
    <w:rsid w:val="00177CEE"/>
    <w:rsid w:val="00180014"/>
    <w:rsid w:val="0018039B"/>
    <w:rsid w:val="00180833"/>
    <w:rsid w:val="00180C11"/>
    <w:rsid w:val="001812D2"/>
    <w:rsid w:val="00181324"/>
    <w:rsid w:val="00182026"/>
    <w:rsid w:val="0018208F"/>
    <w:rsid w:val="00182A8D"/>
    <w:rsid w:val="00182BE1"/>
    <w:rsid w:val="00182E15"/>
    <w:rsid w:val="0018334B"/>
    <w:rsid w:val="001836B3"/>
    <w:rsid w:val="00183A11"/>
    <w:rsid w:val="00183AAD"/>
    <w:rsid w:val="00183DD8"/>
    <w:rsid w:val="00183EB3"/>
    <w:rsid w:val="001842B0"/>
    <w:rsid w:val="00184E5E"/>
    <w:rsid w:val="001854A5"/>
    <w:rsid w:val="001856B5"/>
    <w:rsid w:val="00185A43"/>
    <w:rsid w:val="001863C9"/>
    <w:rsid w:val="001863F2"/>
    <w:rsid w:val="0018684F"/>
    <w:rsid w:val="00187125"/>
    <w:rsid w:val="001873D6"/>
    <w:rsid w:val="00187435"/>
    <w:rsid w:val="00187562"/>
    <w:rsid w:val="00187944"/>
    <w:rsid w:val="00187C7D"/>
    <w:rsid w:val="001900AB"/>
    <w:rsid w:val="00190423"/>
    <w:rsid w:val="00190690"/>
    <w:rsid w:val="001908EE"/>
    <w:rsid w:val="00190D51"/>
    <w:rsid w:val="00190E59"/>
    <w:rsid w:val="00190FB1"/>
    <w:rsid w:val="00191484"/>
    <w:rsid w:val="00191890"/>
    <w:rsid w:val="0019234A"/>
    <w:rsid w:val="00192992"/>
    <w:rsid w:val="00192BEE"/>
    <w:rsid w:val="00192CFA"/>
    <w:rsid w:val="00193164"/>
    <w:rsid w:val="00193743"/>
    <w:rsid w:val="00193985"/>
    <w:rsid w:val="00193B5A"/>
    <w:rsid w:val="00193EEB"/>
    <w:rsid w:val="00193F4C"/>
    <w:rsid w:val="00194074"/>
    <w:rsid w:val="001940DF"/>
    <w:rsid w:val="00194356"/>
    <w:rsid w:val="0019447A"/>
    <w:rsid w:val="001945ED"/>
    <w:rsid w:val="00194920"/>
    <w:rsid w:val="001949DC"/>
    <w:rsid w:val="00194D13"/>
    <w:rsid w:val="00194F71"/>
    <w:rsid w:val="0019548B"/>
    <w:rsid w:val="0019581E"/>
    <w:rsid w:val="00196147"/>
    <w:rsid w:val="0019710D"/>
    <w:rsid w:val="0019726D"/>
    <w:rsid w:val="001972F5"/>
    <w:rsid w:val="0019756C"/>
    <w:rsid w:val="0019769E"/>
    <w:rsid w:val="001978A4"/>
    <w:rsid w:val="00197CF4"/>
    <w:rsid w:val="00197F8D"/>
    <w:rsid w:val="00197FFC"/>
    <w:rsid w:val="001A00C7"/>
    <w:rsid w:val="001A039F"/>
    <w:rsid w:val="001A0440"/>
    <w:rsid w:val="001A06B0"/>
    <w:rsid w:val="001A070F"/>
    <w:rsid w:val="001A0AB9"/>
    <w:rsid w:val="001A0AE0"/>
    <w:rsid w:val="001A0CE9"/>
    <w:rsid w:val="001A1578"/>
    <w:rsid w:val="001A1A30"/>
    <w:rsid w:val="001A217B"/>
    <w:rsid w:val="001A22CA"/>
    <w:rsid w:val="001A22CF"/>
    <w:rsid w:val="001A23C2"/>
    <w:rsid w:val="001A26EF"/>
    <w:rsid w:val="001A281F"/>
    <w:rsid w:val="001A28F2"/>
    <w:rsid w:val="001A3223"/>
    <w:rsid w:val="001A460E"/>
    <w:rsid w:val="001A499B"/>
    <w:rsid w:val="001A4BC0"/>
    <w:rsid w:val="001A4C34"/>
    <w:rsid w:val="001A4E76"/>
    <w:rsid w:val="001A502D"/>
    <w:rsid w:val="001A5390"/>
    <w:rsid w:val="001A53B0"/>
    <w:rsid w:val="001A53FC"/>
    <w:rsid w:val="001A5B39"/>
    <w:rsid w:val="001A5CCE"/>
    <w:rsid w:val="001A5E7D"/>
    <w:rsid w:val="001A6383"/>
    <w:rsid w:val="001A64D4"/>
    <w:rsid w:val="001A64F2"/>
    <w:rsid w:val="001A6650"/>
    <w:rsid w:val="001A6B6F"/>
    <w:rsid w:val="001A6FA2"/>
    <w:rsid w:val="001A706E"/>
    <w:rsid w:val="001A72A6"/>
    <w:rsid w:val="001A749F"/>
    <w:rsid w:val="001A75E2"/>
    <w:rsid w:val="001A7683"/>
    <w:rsid w:val="001A7708"/>
    <w:rsid w:val="001A79AB"/>
    <w:rsid w:val="001A7BCB"/>
    <w:rsid w:val="001ADE26"/>
    <w:rsid w:val="001B02B8"/>
    <w:rsid w:val="001B0550"/>
    <w:rsid w:val="001B06D7"/>
    <w:rsid w:val="001B06F9"/>
    <w:rsid w:val="001B1059"/>
    <w:rsid w:val="001B1097"/>
    <w:rsid w:val="001B112D"/>
    <w:rsid w:val="001B1AEB"/>
    <w:rsid w:val="001B2319"/>
    <w:rsid w:val="001B263E"/>
    <w:rsid w:val="001B28EC"/>
    <w:rsid w:val="001B2FF0"/>
    <w:rsid w:val="001B30CB"/>
    <w:rsid w:val="001B3204"/>
    <w:rsid w:val="001B3220"/>
    <w:rsid w:val="001B3295"/>
    <w:rsid w:val="001B35A4"/>
    <w:rsid w:val="001B36B7"/>
    <w:rsid w:val="001B3C54"/>
    <w:rsid w:val="001B3C98"/>
    <w:rsid w:val="001B4002"/>
    <w:rsid w:val="001B4092"/>
    <w:rsid w:val="001B41E8"/>
    <w:rsid w:val="001B4714"/>
    <w:rsid w:val="001B4C2D"/>
    <w:rsid w:val="001B5498"/>
    <w:rsid w:val="001B5643"/>
    <w:rsid w:val="001B5710"/>
    <w:rsid w:val="001B58F6"/>
    <w:rsid w:val="001B5A48"/>
    <w:rsid w:val="001B6007"/>
    <w:rsid w:val="001B6068"/>
    <w:rsid w:val="001B60B8"/>
    <w:rsid w:val="001B6266"/>
    <w:rsid w:val="001B62D6"/>
    <w:rsid w:val="001B64B5"/>
    <w:rsid w:val="001B65C4"/>
    <w:rsid w:val="001B66A5"/>
    <w:rsid w:val="001B6762"/>
    <w:rsid w:val="001B687C"/>
    <w:rsid w:val="001B6DFF"/>
    <w:rsid w:val="001B7329"/>
    <w:rsid w:val="001B77FF"/>
    <w:rsid w:val="001B78EF"/>
    <w:rsid w:val="001B7AA9"/>
    <w:rsid w:val="001B7B9F"/>
    <w:rsid w:val="001B7C93"/>
    <w:rsid w:val="001B7CBA"/>
    <w:rsid w:val="001B7ED1"/>
    <w:rsid w:val="001C0570"/>
    <w:rsid w:val="001C077F"/>
    <w:rsid w:val="001C0BF7"/>
    <w:rsid w:val="001C105D"/>
    <w:rsid w:val="001C12FA"/>
    <w:rsid w:val="001C1AEB"/>
    <w:rsid w:val="001C1DB7"/>
    <w:rsid w:val="001C1EAA"/>
    <w:rsid w:val="001C1FD7"/>
    <w:rsid w:val="001C2615"/>
    <w:rsid w:val="001C269A"/>
    <w:rsid w:val="001C27A7"/>
    <w:rsid w:val="001C2C77"/>
    <w:rsid w:val="001C2D1A"/>
    <w:rsid w:val="001C2D65"/>
    <w:rsid w:val="001C2FD2"/>
    <w:rsid w:val="001C31D2"/>
    <w:rsid w:val="001C3683"/>
    <w:rsid w:val="001C3D79"/>
    <w:rsid w:val="001C42E4"/>
    <w:rsid w:val="001C47EE"/>
    <w:rsid w:val="001C4BB0"/>
    <w:rsid w:val="001C5384"/>
    <w:rsid w:val="001C564C"/>
    <w:rsid w:val="001C5732"/>
    <w:rsid w:val="001C591A"/>
    <w:rsid w:val="001C5B7F"/>
    <w:rsid w:val="001C62D1"/>
    <w:rsid w:val="001C671C"/>
    <w:rsid w:val="001C6969"/>
    <w:rsid w:val="001C6BBE"/>
    <w:rsid w:val="001C6C5F"/>
    <w:rsid w:val="001C75DB"/>
    <w:rsid w:val="001C7901"/>
    <w:rsid w:val="001C7B1E"/>
    <w:rsid w:val="001C7CC5"/>
    <w:rsid w:val="001C7D94"/>
    <w:rsid w:val="001C7E6F"/>
    <w:rsid w:val="001D0155"/>
    <w:rsid w:val="001D0324"/>
    <w:rsid w:val="001D0544"/>
    <w:rsid w:val="001D06CE"/>
    <w:rsid w:val="001D0889"/>
    <w:rsid w:val="001D0992"/>
    <w:rsid w:val="001D0EC9"/>
    <w:rsid w:val="001D0EF1"/>
    <w:rsid w:val="001D10DC"/>
    <w:rsid w:val="001D1776"/>
    <w:rsid w:val="001D19C7"/>
    <w:rsid w:val="001D203D"/>
    <w:rsid w:val="001D2054"/>
    <w:rsid w:val="001D22F5"/>
    <w:rsid w:val="001D2918"/>
    <w:rsid w:val="001D2D70"/>
    <w:rsid w:val="001D3105"/>
    <w:rsid w:val="001D3162"/>
    <w:rsid w:val="001D31AB"/>
    <w:rsid w:val="001D374C"/>
    <w:rsid w:val="001D39D7"/>
    <w:rsid w:val="001D3A07"/>
    <w:rsid w:val="001D3B0D"/>
    <w:rsid w:val="001D3D1A"/>
    <w:rsid w:val="001D46D2"/>
    <w:rsid w:val="001D49C3"/>
    <w:rsid w:val="001D4AC0"/>
    <w:rsid w:val="001D4CD7"/>
    <w:rsid w:val="001D5627"/>
    <w:rsid w:val="001D5A20"/>
    <w:rsid w:val="001D5A3A"/>
    <w:rsid w:val="001D5ECE"/>
    <w:rsid w:val="001D5FC7"/>
    <w:rsid w:val="001D604B"/>
    <w:rsid w:val="001D6250"/>
    <w:rsid w:val="001D6457"/>
    <w:rsid w:val="001D6D58"/>
    <w:rsid w:val="001D6DCC"/>
    <w:rsid w:val="001D6E7E"/>
    <w:rsid w:val="001D7208"/>
    <w:rsid w:val="001D7DA1"/>
    <w:rsid w:val="001E004E"/>
    <w:rsid w:val="001E0112"/>
    <w:rsid w:val="001E0168"/>
    <w:rsid w:val="001E02EA"/>
    <w:rsid w:val="001E045D"/>
    <w:rsid w:val="001E06B2"/>
    <w:rsid w:val="001E0DAE"/>
    <w:rsid w:val="001E11EA"/>
    <w:rsid w:val="001E13A6"/>
    <w:rsid w:val="001E14E1"/>
    <w:rsid w:val="001E1807"/>
    <w:rsid w:val="001E1D2B"/>
    <w:rsid w:val="001E2284"/>
    <w:rsid w:val="001E235A"/>
    <w:rsid w:val="001E28CB"/>
    <w:rsid w:val="001E2DED"/>
    <w:rsid w:val="001E2EF8"/>
    <w:rsid w:val="001E32DF"/>
    <w:rsid w:val="001E368F"/>
    <w:rsid w:val="001E37F4"/>
    <w:rsid w:val="001E386E"/>
    <w:rsid w:val="001E3EFD"/>
    <w:rsid w:val="001E416B"/>
    <w:rsid w:val="001E43CF"/>
    <w:rsid w:val="001E5025"/>
    <w:rsid w:val="001E51CB"/>
    <w:rsid w:val="001E53A6"/>
    <w:rsid w:val="001E5575"/>
    <w:rsid w:val="001E56A2"/>
    <w:rsid w:val="001E5756"/>
    <w:rsid w:val="001E598E"/>
    <w:rsid w:val="001E6407"/>
    <w:rsid w:val="001E65E4"/>
    <w:rsid w:val="001E66F9"/>
    <w:rsid w:val="001E69B5"/>
    <w:rsid w:val="001E70DD"/>
    <w:rsid w:val="001E7276"/>
    <w:rsid w:val="001E7639"/>
    <w:rsid w:val="001E7794"/>
    <w:rsid w:val="001E7A85"/>
    <w:rsid w:val="001E7AB4"/>
    <w:rsid w:val="001E7CCF"/>
    <w:rsid w:val="001E7D0B"/>
    <w:rsid w:val="001E7D4A"/>
    <w:rsid w:val="001F0241"/>
    <w:rsid w:val="001F04CB"/>
    <w:rsid w:val="001F0AFA"/>
    <w:rsid w:val="001F0BFF"/>
    <w:rsid w:val="001F0D0F"/>
    <w:rsid w:val="001F0E07"/>
    <w:rsid w:val="001F124F"/>
    <w:rsid w:val="001F12D3"/>
    <w:rsid w:val="001F1639"/>
    <w:rsid w:val="001F16B9"/>
    <w:rsid w:val="001F18B7"/>
    <w:rsid w:val="001F2D9A"/>
    <w:rsid w:val="001F2DB9"/>
    <w:rsid w:val="001F2FC8"/>
    <w:rsid w:val="001F30F2"/>
    <w:rsid w:val="001F30F8"/>
    <w:rsid w:val="001F3139"/>
    <w:rsid w:val="001F40AB"/>
    <w:rsid w:val="001F4163"/>
    <w:rsid w:val="001F41DA"/>
    <w:rsid w:val="001F4A7F"/>
    <w:rsid w:val="001F4B51"/>
    <w:rsid w:val="001F4F8D"/>
    <w:rsid w:val="001F54DB"/>
    <w:rsid w:val="001F5BAA"/>
    <w:rsid w:val="001F5C0E"/>
    <w:rsid w:val="001F5F8E"/>
    <w:rsid w:val="001F647E"/>
    <w:rsid w:val="001F64AE"/>
    <w:rsid w:val="001F664F"/>
    <w:rsid w:val="001F6961"/>
    <w:rsid w:val="001F6AF9"/>
    <w:rsid w:val="001F6EC3"/>
    <w:rsid w:val="001F7177"/>
    <w:rsid w:val="001F75B4"/>
    <w:rsid w:val="001F77FE"/>
    <w:rsid w:val="001F7C30"/>
    <w:rsid w:val="001F7E77"/>
    <w:rsid w:val="001F7EC7"/>
    <w:rsid w:val="002000C2"/>
    <w:rsid w:val="0020014A"/>
    <w:rsid w:val="00200A6D"/>
    <w:rsid w:val="00200B6A"/>
    <w:rsid w:val="00200CCF"/>
    <w:rsid w:val="002012CF"/>
    <w:rsid w:val="002012F7"/>
    <w:rsid w:val="002013CF"/>
    <w:rsid w:val="00201619"/>
    <w:rsid w:val="0020161D"/>
    <w:rsid w:val="00201806"/>
    <w:rsid w:val="00201843"/>
    <w:rsid w:val="00201DFC"/>
    <w:rsid w:val="00202AE7"/>
    <w:rsid w:val="00202E31"/>
    <w:rsid w:val="00202E9B"/>
    <w:rsid w:val="00202ED2"/>
    <w:rsid w:val="0020310D"/>
    <w:rsid w:val="002032D0"/>
    <w:rsid w:val="00203372"/>
    <w:rsid w:val="00203CF7"/>
    <w:rsid w:val="00203F7C"/>
    <w:rsid w:val="0020402C"/>
    <w:rsid w:val="00204470"/>
    <w:rsid w:val="0020469E"/>
    <w:rsid w:val="0020487B"/>
    <w:rsid w:val="002048A3"/>
    <w:rsid w:val="00204B2F"/>
    <w:rsid w:val="00204CD0"/>
    <w:rsid w:val="00204CF9"/>
    <w:rsid w:val="00204D21"/>
    <w:rsid w:val="00204F4C"/>
    <w:rsid w:val="00205182"/>
    <w:rsid w:val="0020541A"/>
    <w:rsid w:val="00205C03"/>
    <w:rsid w:val="00205F30"/>
    <w:rsid w:val="00206296"/>
    <w:rsid w:val="002066E0"/>
    <w:rsid w:val="002069A6"/>
    <w:rsid w:val="002071EA"/>
    <w:rsid w:val="0020772E"/>
    <w:rsid w:val="0020784E"/>
    <w:rsid w:val="00207B22"/>
    <w:rsid w:val="00207F58"/>
    <w:rsid w:val="00210B2F"/>
    <w:rsid w:val="00210B69"/>
    <w:rsid w:val="0021160F"/>
    <w:rsid w:val="00211E06"/>
    <w:rsid w:val="002121F6"/>
    <w:rsid w:val="002124AD"/>
    <w:rsid w:val="00212ADA"/>
    <w:rsid w:val="00212CD5"/>
    <w:rsid w:val="00213464"/>
    <w:rsid w:val="00213DC7"/>
    <w:rsid w:val="00213E6E"/>
    <w:rsid w:val="00213F07"/>
    <w:rsid w:val="0021451E"/>
    <w:rsid w:val="00214C85"/>
    <w:rsid w:val="00214E49"/>
    <w:rsid w:val="002150FD"/>
    <w:rsid w:val="002152D0"/>
    <w:rsid w:val="00215537"/>
    <w:rsid w:val="00215806"/>
    <w:rsid w:val="00215CA9"/>
    <w:rsid w:val="00215FA4"/>
    <w:rsid w:val="0021628C"/>
    <w:rsid w:val="0021679C"/>
    <w:rsid w:val="00216BDD"/>
    <w:rsid w:val="00216C00"/>
    <w:rsid w:val="00216F31"/>
    <w:rsid w:val="0021714E"/>
    <w:rsid w:val="00217196"/>
    <w:rsid w:val="00217307"/>
    <w:rsid w:val="00217752"/>
    <w:rsid w:val="0021783E"/>
    <w:rsid w:val="00217A14"/>
    <w:rsid w:val="00217B98"/>
    <w:rsid w:val="00217BCF"/>
    <w:rsid w:val="00217D6F"/>
    <w:rsid w:val="00220020"/>
    <w:rsid w:val="00220543"/>
    <w:rsid w:val="00220801"/>
    <w:rsid w:val="00220873"/>
    <w:rsid w:val="00220A4B"/>
    <w:rsid w:val="00221069"/>
    <w:rsid w:val="002214E2"/>
    <w:rsid w:val="002218BB"/>
    <w:rsid w:val="0022196D"/>
    <w:rsid w:val="0022199E"/>
    <w:rsid w:val="0022249C"/>
    <w:rsid w:val="0022266E"/>
    <w:rsid w:val="0022275B"/>
    <w:rsid w:val="002229D4"/>
    <w:rsid w:val="00222CB1"/>
    <w:rsid w:val="00222E7A"/>
    <w:rsid w:val="00223141"/>
    <w:rsid w:val="0022322D"/>
    <w:rsid w:val="00223EFA"/>
    <w:rsid w:val="00223F6A"/>
    <w:rsid w:val="002248A1"/>
    <w:rsid w:val="00224D74"/>
    <w:rsid w:val="00224FA5"/>
    <w:rsid w:val="00225082"/>
    <w:rsid w:val="00225099"/>
    <w:rsid w:val="002250C1"/>
    <w:rsid w:val="00225335"/>
    <w:rsid w:val="0022581A"/>
    <w:rsid w:val="00225861"/>
    <w:rsid w:val="00226098"/>
    <w:rsid w:val="00226B4B"/>
    <w:rsid w:val="00226D39"/>
    <w:rsid w:val="00226D4F"/>
    <w:rsid w:val="00226DB6"/>
    <w:rsid w:val="002270AC"/>
    <w:rsid w:val="00227589"/>
    <w:rsid w:val="0022767F"/>
    <w:rsid w:val="002278DC"/>
    <w:rsid w:val="00227A70"/>
    <w:rsid w:val="00227F02"/>
    <w:rsid w:val="00227F1F"/>
    <w:rsid w:val="002302C2"/>
    <w:rsid w:val="002306C2"/>
    <w:rsid w:val="00230892"/>
    <w:rsid w:val="00230898"/>
    <w:rsid w:val="00230B08"/>
    <w:rsid w:val="00230D7C"/>
    <w:rsid w:val="00230EFB"/>
    <w:rsid w:val="002310CB"/>
    <w:rsid w:val="00231C5E"/>
    <w:rsid w:val="002321A1"/>
    <w:rsid w:val="002322C9"/>
    <w:rsid w:val="0023278D"/>
    <w:rsid w:val="0023307D"/>
    <w:rsid w:val="002336F7"/>
    <w:rsid w:val="00233C12"/>
    <w:rsid w:val="0023409F"/>
    <w:rsid w:val="0023436C"/>
    <w:rsid w:val="00234B1D"/>
    <w:rsid w:val="002350AB"/>
    <w:rsid w:val="00235C0D"/>
    <w:rsid w:val="00235CFE"/>
    <w:rsid w:val="00235FFD"/>
    <w:rsid w:val="002360A1"/>
    <w:rsid w:val="0023699D"/>
    <w:rsid w:val="00236A98"/>
    <w:rsid w:val="00236C19"/>
    <w:rsid w:val="00236C2F"/>
    <w:rsid w:val="00237258"/>
    <w:rsid w:val="0023794F"/>
    <w:rsid w:val="00237980"/>
    <w:rsid w:val="00237D72"/>
    <w:rsid w:val="00237F4B"/>
    <w:rsid w:val="0024039F"/>
    <w:rsid w:val="00240971"/>
    <w:rsid w:val="00240AD4"/>
    <w:rsid w:val="00240BAE"/>
    <w:rsid w:val="00240D65"/>
    <w:rsid w:val="002410BF"/>
    <w:rsid w:val="0024111F"/>
    <w:rsid w:val="0024174C"/>
    <w:rsid w:val="002419BD"/>
    <w:rsid w:val="00241C67"/>
    <w:rsid w:val="00241D99"/>
    <w:rsid w:val="00241DDB"/>
    <w:rsid w:val="002426D4"/>
    <w:rsid w:val="00242ADE"/>
    <w:rsid w:val="00243202"/>
    <w:rsid w:val="00243CC8"/>
    <w:rsid w:val="00244058"/>
    <w:rsid w:val="0024416F"/>
    <w:rsid w:val="00244A0F"/>
    <w:rsid w:val="00244A71"/>
    <w:rsid w:val="00244A91"/>
    <w:rsid w:val="00244F04"/>
    <w:rsid w:val="00245339"/>
    <w:rsid w:val="002456A5"/>
    <w:rsid w:val="002458F5"/>
    <w:rsid w:val="00245A62"/>
    <w:rsid w:val="00245FAC"/>
    <w:rsid w:val="002460BE"/>
    <w:rsid w:val="0024676A"/>
    <w:rsid w:val="00246F00"/>
    <w:rsid w:val="00247074"/>
    <w:rsid w:val="00247571"/>
    <w:rsid w:val="00250043"/>
    <w:rsid w:val="00250090"/>
    <w:rsid w:val="00250094"/>
    <w:rsid w:val="002500B3"/>
    <w:rsid w:val="002500D8"/>
    <w:rsid w:val="002502DB"/>
    <w:rsid w:val="002509AA"/>
    <w:rsid w:val="00250F33"/>
    <w:rsid w:val="00250FA3"/>
    <w:rsid w:val="002510FD"/>
    <w:rsid w:val="0025147E"/>
    <w:rsid w:val="0025242B"/>
    <w:rsid w:val="002525EB"/>
    <w:rsid w:val="002527EB"/>
    <w:rsid w:val="00252827"/>
    <w:rsid w:val="00252DBE"/>
    <w:rsid w:val="00253255"/>
    <w:rsid w:val="0025353E"/>
    <w:rsid w:val="002535A7"/>
    <w:rsid w:val="002536D9"/>
    <w:rsid w:val="0025377F"/>
    <w:rsid w:val="002539EB"/>
    <w:rsid w:val="00253FFB"/>
    <w:rsid w:val="0025427B"/>
    <w:rsid w:val="002545E9"/>
    <w:rsid w:val="00254D5B"/>
    <w:rsid w:val="002550D6"/>
    <w:rsid w:val="0025560E"/>
    <w:rsid w:val="00255654"/>
    <w:rsid w:val="00255E21"/>
    <w:rsid w:val="00255E9F"/>
    <w:rsid w:val="002560E0"/>
    <w:rsid w:val="00256113"/>
    <w:rsid w:val="0025691F"/>
    <w:rsid w:val="00256C5C"/>
    <w:rsid w:val="002571C9"/>
    <w:rsid w:val="00257760"/>
    <w:rsid w:val="00257861"/>
    <w:rsid w:val="002602BC"/>
    <w:rsid w:val="00260785"/>
    <w:rsid w:val="00260825"/>
    <w:rsid w:val="00260C1D"/>
    <w:rsid w:val="0026103B"/>
    <w:rsid w:val="002610BB"/>
    <w:rsid w:val="0026156C"/>
    <w:rsid w:val="002615F4"/>
    <w:rsid w:val="00261A57"/>
    <w:rsid w:val="00261C9A"/>
    <w:rsid w:val="0026212C"/>
    <w:rsid w:val="00262185"/>
    <w:rsid w:val="0026244F"/>
    <w:rsid w:val="00262879"/>
    <w:rsid w:val="00262DAA"/>
    <w:rsid w:val="002633E7"/>
    <w:rsid w:val="0026344E"/>
    <w:rsid w:val="00263658"/>
    <w:rsid w:val="0026369E"/>
    <w:rsid w:val="00263737"/>
    <w:rsid w:val="00263811"/>
    <w:rsid w:val="002640AC"/>
    <w:rsid w:val="0026427E"/>
    <w:rsid w:val="00264B51"/>
    <w:rsid w:val="00265BF8"/>
    <w:rsid w:val="00265CB5"/>
    <w:rsid w:val="00265E80"/>
    <w:rsid w:val="00265F65"/>
    <w:rsid w:val="00266002"/>
    <w:rsid w:val="00266009"/>
    <w:rsid w:val="00266972"/>
    <w:rsid w:val="00266B25"/>
    <w:rsid w:val="0026721A"/>
    <w:rsid w:val="00267368"/>
    <w:rsid w:val="00267512"/>
    <w:rsid w:val="002676AB"/>
    <w:rsid w:val="002676FC"/>
    <w:rsid w:val="002678E7"/>
    <w:rsid w:val="00267A14"/>
    <w:rsid w:val="0027021D"/>
    <w:rsid w:val="00270692"/>
    <w:rsid w:val="002706A3"/>
    <w:rsid w:val="00270850"/>
    <w:rsid w:val="00270928"/>
    <w:rsid w:val="00270992"/>
    <w:rsid w:val="00270C93"/>
    <w:rsid w:val="00270ECD"/>
    <w:rsid w:val="0027106F"/>
    <w:rsid w:val="002711B4"/>
    <w:rsid w:val="00271AC9"/>
    <w:rsid w:val="0027275B"/>
    <w:rsid w:val="00272FD1"/>
    <w:rsid w:val="00273183"/>
    <w:rsid w:val="0027347B"/>
    <w:rsid w:val="00273682"/>
    <w:rsid w:val="002737F5"/>
    <w:rsid w:val="00273A72"/>
    <w:rsid w:val="00273E8A"/>
    <w:rsid w:val="0027405E"/>
    <w:rsid w:val="002743B6"/>
    <w:rsid w:val="00274455"/>
    <w:rsid w:val="00274962"/>
    <w:rsid w:val="00274DA8"/>
    <w:rsid w:val="00274EEB"/>
    <w:rsid w:val="00274EF5"/>
    <w:rsid w:val="00274FB1"/>
    <w:rsid w:val="002752D8"/>
    <w:rsid w:val="00275346"/>
    <w:rsid w:val="002754F4"/>
    <w:rsid w:val="00275665"/>
    <w:rsid w:val="00275689"/>
    <w:rsid w:val="002756D6"/>
    <w:rsid w:val="00275884"/>
    <w:rsid w:val="0027603F"/>
    <w:rsid w:val="002761FD"/>
    <w:rsid w:val="00276533"/>
    <w:rsid w:val="00276857"/>
    <w:rsid w:val="00276BD1"/>
    <w:rsid w:val="002776F0"/>
    <w:rsid w:val="0027786A"/>
    <w:rsid w:val="00280207"/>
    <w:rsid w:val="00280584"/>
    <w:rsid w:val="00280D74"/>
    <w:rsid w:val="00281CF7"/>
    <w:rsid w:val="0028262F"/>
    <w:rsid w:val="002828AA"/>
    <w:rsid w:val="00282947"/>
    <w:rsid w:val="00282982"/>
    <w:rsid w:val="002829FD"/>
    <w:rsid w:val="00282A96"/>
    <w:rsid w:val="0028319E"/>
    <w:rsid w:val="00283A4C"/>
    <w:rsid w:val="00283D1B"/>
    <w:rsid w:val="002842F0"/>
    <w:rsid w:val="0028437A"/>
    <w:rsid w:val="00284414"/>
    <w:rsid w:val="00284439"/>
    <w:rsid w:val="0028479F"/>
    <w:rsid w:val="00284802"/>
    <w:rsid w:val="00284CD5"/>
    <w:rsid w:val="00284F59"/>
    <w:rsid w:val="00285067"/>
    <w:rsid w:val="002852A0"/>
    <w:rsid w:val="00285451"/>
    <w:rsid w:val="002854FF"/>
    <w:rsid w:val="0028569B"/>
    <w:rsid w:val="00285BCB"/>
    <w:rsid w:val="0028607F"/>
    <w:rsid w:val="00286084"/>
    <w:rsid w:val="002862C0"/>
    <w:rsid w:val="00286469"/>
    <w:rsid w:val="00286B82"/>
    <w:rsid w:val="00286E41"/>
    <w:rsid w:val="002878F7"/>
    <w:rsid w:val="00287A09"/>
    <w:rsid w:val="00287AC7"/>
    <w:rsid w:val="00287C54"/>
    <w:rsid w:val="0029013B"/>
    <w:rsid w:val="00290169"/>
    <w:rsid w:val="00290391"/>
    <w:rsid w:val="0029043C"/>
    <w:rsid w:val="00290D02"/>
    <w:rsid w:val="0029117F"/>
    <w:rsid w:val="00291781"/>
    <w:rsid w:val="00291ACC"/>
    <w:rsid w:val="00291E18"/>
    <w:rsid w:val="00292465"/>
    <w:rsid w:val="00292BFA"/>
    <w:rsid w:val="00292C41"/>
    <w:rsid w:val="0029303C"/>
    <w:rsid w:val="00293662"/>
    <w:rsid w:val="00293DC7"/>
    <w:rsid w:val="00293DFC"/>
    <w:rsid w:val="0029405D"/>
    <w:rsid w:val="00294106"/>
    <w:rsid w:val="002947C6"/>
    <w:rsid w:val="002949A2"/>
    <w:rsid w:val="00294ABD"/>
    <w:rsid w:val="002952B1"/>
    <w:rsid w:val="002954F5"/>
    <w:rsid w:val="002959A8"/>
    <w:rsid w:val="00295DBE"/>
    <w:rsid w:val="00295E77"/>
    <w:rsid w:val="0029605A"/>
    <w:rsid w:val="0029610D"/>
    <w:rsid w:val="002965DC"/>
    <w:rsid w:val="0029677B"/>
    <w:rsid w:val="00296961"/>
    <w:rsid w:val="00296A2D"/>
    <w:rsid w:val="002974D5"/>
    <w:rsid w:val="00297B17"/>
    <w:rsid w:val="00297EBD"/>
    <w:rsid w:val="002A03DC"/>
    <w:rsid w:val="002A0AA3"/>
    <w:rsid w:val="002A0B10"/>
    <w:rsid w:val="002A0BA8"/>
    <w:rsid w:val="002A128D"/>
    <w:rsid w:val="002A1299"/>
    <w:rsid w:val="002A12A3"/>
    <w:rsid w:val="002A1315"/>
    <w:rsid w:val="002A1349"/>
    <w:rsid w:val="002A1908"/>
    <w:rsid w:val="002A1AA8"/>
    <w:rsid w:val="002A1C91"/>
    <w:rsid w:val="002A1EDB"/>
    <w:rsid w:val="002A23E1"/>
    <w:rsid w:val="002A2661"/>
    <w:rsid w:val="002A2A56"/>
    <w:rsid w:val="002A2A6A"/>
    <w:rsid w:val="002A3011"/>
    <w:rsid w:val="002A3165"/>
    <w:rsid w:val="002A3373"/>
    <w:rsid w:val="002A3685"/>
    <w:rsid w:val="002A3784"/>
    <w:rsid w:val="002A42E2"/>
    <w:rsid w:val="002A4840"/>
    <w:rsid w:val="002A49CA"/>
    <w:rsid w:val="002A4F1E"/>
    <w:rsid w:val="002A5212"/>
    <w:rsid w:val="002A521F"/>
    <w:rsid w:val="002A5CD4"/>
    <w:rsid w:val="002A675F"/>
    <w:rsid w:val="002A6943"/>
    <w:rsid w:val="002A6ACD"/>
    <w:rsid w:val="002A6E6E"/>
    <w:rsid w:val="002A7586"/>
    <w:rsid w:val="002A7E0D"/>
    <w:rsid w:val="002B03C2"/>
    <w:rsid w:val="002B04F2"/>
    <w:rsid w:val="002B05C6"/>
    <w:rsid w:val="002B0AC4"/>
    <w:rsid w:val="002B0DA3"/>
    <w:rsid w:val="002B101A"/>
    <w:rsid w:val="002B17FC"/>
    <w:rsid w:val="002B1E50"/>
    <w:rsid w:val="002B2889"/>
    <w:rsid w:val="002B2C9B"/>
    <w:rsid w:val="002B2D15"/>
    <w:rsid w:val="002B308B"/>
    <w:rsid w:val="002B30B0"/>
    <w:rsid w:val="002B34F9"/>
    <w:rsid w:val="002B375B"/>
    <w:rsid w:val="002B3B58"/>
    <w:rsid w:val="002B3B6D"/>
    <w:rsid w:val="002B4006"/>
    <w:rsid w:val="002B441C"/>
    <w:rsid w:val="002B44BE"/>
    <w:rsid w:val="002B4A9A"/>
    <w:rsid w:val="002B4B9A"/>
    <w:rsid w:val="002B4CB3"/>
    <w:rsid w:val="002B5616"/>
    <w:rsid w:val="002B5AFC"/>
    <w:rsid w:val="002B5EE9"/>
    <w:rsid w:val="002B6CE3"/>
    <w:rsid w:val="002B7185"/>
    <w:rsid w:val="002B7378"/>
    <w:rsid w:val="002B741B"/>
    <w:rsid w:val="002B7442"/>
    <w:rsid w:val="002B7C6C"/>
    <w:rsid w:val="002B7D06"/>
    <w:rsid w:val="002B7FC0"/>
    <w:rsid w:val="002C0156"/>
    <w:rsid w:val="002C0283"/>
    <w:rsid w:val="002C041F"/>
    <w:rsid w:val="002C05BA"/>
    <w:rsid w:val="002C07EF"/>
    <w:rsid w:val="002C09A0"/>
    <w:rsid w:val="002C0A2C"/>
    <w:rsid w:val="002C0AA0"/>
    <w:rsid w:val="002C0B0D"/>
    <w:rsid w:val="002C0F4C"/>
    <w:rsid w:val="002C1140"/>
    <w:rsid w:val="002C1170"/>
    <w:rsid w:val="002C11E3"/>
    <w:rsid w:val="002C16E1"/>
    <w:rsid w:val="002C194E"/>
    <w:rsid w:val="002C1E16"/>
    <w:rsid w:val="002C1F27"/>
    <w:rsid w:val="002C2079"/>
    <w:rsid w:val="002C20CE"/>
    <w:rsid w:val="002C25BF"/>
    <w:rsid w:val="002C26CD"/>
    <w:rsid w:val="002C2B09"/>
    <w:rsid w:val="002C3035"/>
    <w:rsid w:val="002C3080"/>
    <w:rsid w:val="002C3767"/>
    <w:rsid w:val="002C38F3"/>
    <w:rsid w:val="002C4243"/>
    <w:rsid w:val="002C47A4"/>
    <w:rsid w:val="002C482D"/>
    <w:rsid w:val="002C48C1"/>
    <w:rsid w:val="002C550C"/>
    <w:rsid w:val="002C5906"/>
    <w:rsid w:val="002C5A01"/>
    <w:rsid w:val="002C5ACD"/>
    <w:rsid w:val="002C6233"/>
    <w:rsid w:val="002C6B37"/>
    <w:rsid w:val="002C6BEA"/>
    <w:rsid w:val="002C7640"/>
    <w:rsid w:val="002C777C"/>
    <w:rsid w:val="002C7A6A"/>
    <w:rsid w:val="002D0360"/>
    <w:rsid w:val="002D07E1"/>
    <w:rsid w:val="002D082A"/>
    <w:rsid w:val="002D0B35"/>
    <w:rsid w:val="002D1187"/>
    <w:rsid w:val="002D1BE4"/>
    <w:rsid w:val="002D1FB8"/>
    <w:rsid w:val="002D2898"/>
    <w:rsid w:val="002D2A1A"/>
    <w:rsid w:val="002D2BDD"/>
    <w:rsid w:val="002D2DA0"/>
    <w:rsid w:val="002D2F34"/>
    <w:rsid w:val="002D344B"/>
    <w:rsid w:val="002D3499"/>
    <w:rsid w:val="002D3B4A"/>
    <w:rsid w:val="002D40CC"/>
    <w:rsid w:val="002D4568"/>
    <w:rsid w:val="002D4628"/>
    <w:rsid w:val="002D49A0"/>
    <w:rsid w:val="002D4A4C"/>
    <w:rsid w:val="002D506C"/>
    <w:rsid w:val="002D51E9"/>
    <w:rsid w:val="002D534D"/>
    <w:rsid w:val="002D5376"/>
    <w:rsid w:val="002D5660"/>
    <w:rsid w:val="002D5B92"/>
    <w:rsid w:val="002D5DF7"/>
    <w:rsid w:val="002D5E7B"/>
    <w:rsid w:val="002D5EFA"/>
    <w:rsid w:val="002D5F74"/>
    <w:rsid w:val="002D73AB"/>
    <w:rsid w:val="002D76F4"/>
    <w:rsid w:val="002D782D"/>
    <w:rsid w:val="002E01D9"/>
    <w:rsid w:val="002E0782"/>
    <w:rsid w:val="002E0A86"/>
    <w:rsid w:val="002E0C34"/>
    <w:rsid w:val="002E1677"/>
    <w:rsid w:val="002E18DF"/>
    <w:rsid w:val="002E1A9B"/>
    <w:rsid w:val="002E1B55"/>
    <w:rsid w:val="002E237C"/>
    <w:rsid w:val="002E24EE"/>
    <w:rsid w:val="002E27CE"/>
    <w:rsid w:val="002E284A"/>
    <w:rsid w:val="002E2C4B"/>
    <w:rsid w:val="002E32F0"/>
    <w:rsid w:val="002E3E8E"/>
    <w:rsid w:val="002E3E91"/>
    <w:rsid w:val="002E3F85"/>
    <w:rsid w:val="002E4131"/>
    <w:rsid w:val="002E4CDD"/>
    <w:rsid w:val="002E5A7B"/>
    <w:rsid w:val="002E5B45"/>
    <w:rsid w:val="002E5CDD"/>
    <w:rsid w:val="002E5E65"/>
    <w:rsid w:val="002E6177"/>
    <w:rsid w:val="002E69C0"/>
    <w:rsid w:val="002E6BD3"/>
    <w:rsid w:val="002E7160"/>
    <w:rsid w:val="002E78BA"/>
    <w:rsid w:val="002E7BF3"/>
    <w:rsid w:val="002F0314"/>
    <w:rsid w:val="002F0472"/>
    <w:rsid w:val="002F0639"/>
    <w:rsid w:val="002F067A"/>
    <w:rsid w:val="002F0730"/>
    <w:rsid w:val="002F121D"/>
    <w:rsid w:val="002F123B"/>
    <w:rsid w:val="002F190C"/>
    <w:rsid w:val="002F1BD8"/>
    <w:rsid w:val="002F2176"/>
    <w:rsid w:val="002F22B1"/>
    <w:rsid w:val="002F2386"/>
    <w:rsid w:val="002F252B"/>
    <w:rsid w:val="002F2D41"/>
    <w:rsid w:val="002F2D5B"/>
    <w:rsid w:val="002F3630"/>
    <w:rsid w:val="002F37C8"/>
    <w:rsid w:val="002F3869"/>
    <w:rsid w:val="002F38B5"/>
    <w:rsid w:val="002F3974"/>
    <w:rsid w:val="002F3BCC"/>
    <w:rsid w:val="002F3D19"/>
    <w:rsid w:val="002F3F54"/>
    <w:rsid w:val="002F3FBF"/>
    <w:rsid w:val="002F4008"/>
    <w:rsid w:val="002F43DE"/>
    <w:rsid w:val="002F44DE"/>
    <w:rsid w:val="002F4527"/>
    <w:rsid w:val="002F4663"/>
    <w:rsid w:val="002F46FF"/>
    <w:rsid w:val="002F4908"/>
    <w:rsid w:val="002F49B0"/>
    <w:rsid w:val="002F4A84"/>
    <w:rsid w:val="002F4C5B"/>
    <w:rsid w:val="002F4F83"/>
    <w:rsid w:val="002F5088"/>
    <w:rsid w:val="002F5EE4"/>
    <w:rsid w:val="002F65A3"/>
    <w:rsid w:val="002F695E"/>
    <w:rsid w:val="002F6DD2"/>
    <w:rsid w:val="002F6FC4"/>
    <w:rsid w:val="002F6FD6"/>
    <w:rsid w:val="002F7B04"/>
    <w:rsid w:val="002F7C70"/>
    <w:rsid w:val="0030002C"/>
    <w:rsid w:val="003008F2"/>
    <w:rsid w:val="00300B2A"/>
    <w:rsid w:val="00300CCF"/>
    <w:rsid w:val="0030119B"/>
    <w:rsid w:val="00301202"/>
    <w:rsid w:val="0030121C"/>
    <w:rsid w:val="0030144C"/>
    <w:rsid w:val="003014F1"/>
    <w:rsid w:val="0030181F"/>
    <w:rsid w:val="00301C2C"/>
    <w:rsid w:val="00301C32"/>
    <w:rsid w:val="00301DB4"/>
    <w:rsid w:val="00302056"/>
    <w:rsid w:val="0030258D"/>
    <w:rsid w:val="00302798"/>
    <w:rsid w:val="003029B7"/>
    <w:rsid w:val="00302A6C"/>
    <w:rsid w:val="00302FE3"/>
    <w:rsid w:val="003030A9"/>
    <w:rsid w:val="003034B5"/>
    <w:rsid w:val="00303650"/>
    <w:rsid w:val="00303B56"/>
    <w:rsid w:val="00303D0F"/>
    <w:rsid w:val="00304246"/>
    <w:rsid w:val="003049CF"/>
    <w:rsid w:val="00304E60"/>
    <w:rsid w:val="00305108"/>
    <w:rsid w:val="00305350"/>
    <w:rsid w:val="00305818"/>
    <w:rsid w:val="00305843"/>
    <w:rsid w:val="00305DDB"/>
    <w:rsid w:val="0030645C"/>
    <w:rsid w:val="00306560"/>
    <w:rsid w:val="00306791"/>
    <w:rsid w:val="00306826"/>
    <w:rsid w:val="00306C33"/>
    <w:rsid w:val="00306F9A"/>
    <w:rsid w:val="003078CF"/>
    <w:rsid w:val="00307AAE"/>
    <w:rsid w:val="00307B40"/>
    <w:rsid w:val="00307F2C"/>
    <w:rsid w:val="0031015F"/>
    <w:rsid w:val="003108AD"/>
    <w:rsid w:val="003109B0"/>
    <w:rsid w:val="00310AD6"/>
    <w:rsid w:val="00311107"/>
    <w:rsid w:val="0031140C"/>
    <w:rsid w:val="00311634"/>
    <w:rsid w:val="00311C1E"/>
    <w:rsid w:val="00311CE2"/>
    <w:rsid w:val="00311E68"/>
    <w:rsid w:val="00311E9E"/>
    <w:rsid w:val="0031215D"/>
    <w:rsid w:val="00312257"/>
    <w:rsid w:val="003124FD"/>
    <w:rsid w:val="00312AC4"/>
    <w:rsid w:val="00312EA6"/>
    <w:rsid w:val="00313428"/>
    <w:rsid w:val="00313FC4"/>
    <w:rsid w:val="003141CD"/>
    <w:rsid w:val="00314A5A"/>
    <w:rsid w:val="00314B28"/>
    <w:rsid w:val="00314D96"/>
    <w:rsid w:val="003150CD"/>
    <w:rsid w:val="003151DB"/>
    <w:rsid w:val="00315284"/>
    <w:rsid w:val="00315381"/>
    <w:rsid w:val="003155A6"/>
    <w:rsid w:val="003157B8"/>
    <w:rsid w:val="00315FB3"/>
    <w:rsid w:val="0031674D"/>
    <w:rsid w:val="00316EB8"/>
    <w:rsid w:val="00316F90"/>
    <w:rsid w:val="00316FF5"/>
    <w:rsid w:val="0031722D"/>
    <w:rsid w:val="003179BC"/>
    <w:rsid w:val="00317A3F"/>
    <w:rsid w:val="00317DD3"/>
    <w:rsid w:val="00317F30"/>
    <w:rsid w:val="00320143"/>
    <w:rsid w:val="00320594"/>
    <w:rsid w:val="00320B27"/>
    <w:rsid w:val="00320DD6"/>
    <w:rsid w:val="0032111D"/>
    <w:rsid w:val="003214EC"/>
    <w:rsid w:val="003217A1"/>
    <w:rsid w:val="00321F6C"/>
    <w:rsid w:val="003225C8"/>
    <w:rsid w:val="00323346"/>
    <w:rsid w:val="00323441"/>
    <w:rsid w:val="003239BA"/>
    <w:rsid w:val="00323B5D"/>
    <w:rsid w:val="00323D9D"/>
    <w:rsid w:val="00324139"/>
    <w:rsid w:val="003242DD"/>
    <w:rsid w:val="003247D8"/>
    <w:rsid w:val="003248D3"/>
    <w:rsid w:val="00324CC4"/>
    <w:rsid w:val="00325824"/>
    <w:rsid w:val="00325893"/>
    <w:rsid w:val="00325DC3"/>
    <w:rsid w:val="00325F6C"/>
    <w:rsid w:val="00326276"/>
    <w:rsid w:val="003262C0"/>
    <w:rsid w:val="003265AE"/>
    <w:rsid w:val="003267B1"/>
    <w:rsid w:val="00326BE1"/>
    <w:rsid w:val="00326C2A"/>
    <w:rsid w:val="00326C46"/>
    <w:rsid w:val="00327580"/>
    <w:rsid w:val="00327E9D"/>
    <w:rsid w:val="00327F1F"/>
    <w:rsid w:val="00330203"/>
    <w:rsid w:val="00330488"/>
    <w:rsid w:val="0033084A"/>
    <w:rsid w:val="00330A42"/>
    <w:rsid w:val="00330CB3"/>
    <w:rsid w:val="00331717"/>
    <w:rsid w:val="00332054"/>
    <w:rsid w:val="0033290E"/>
    <w:rsid w:val="00333526"/>
    <w:rsid w:val="003337F4"/>
    <w:rsid w:val="00333F34"/>
    <w:rsid w:val="00333FFD"/>
    <w:rsid w:val="00334740"/>
    <w:rsid w:val="00334E52"/>
    <w:rsid w:val="003350CC"/>
    <w:rsid w:val="0033525E"/>
    <w:rsid w:val="0033589C"/>
    <w:rsid w:val="00335C52"/>
    <w:rsid w:val="00335D74"/>
    <w:rsid w:val="00336288"/>
    <w:rsid w:val="00336314"/>
    <w:rsid w:val="003368B9"/>
    <w:rsid w:val="00336C63"/>
    <w:rsid w:val="00336CAE"/>
    <w:rsid w:val="00336E65"/>
    <w:rsid w:val="0033724D"/>
    <w:rsid w:val="003372AE"/>
    <w:rsid w:val="0033787B"/>
    <w:rsid w:val="00337CEC"/>
    <w:rsid w:val="00337EA6"/>
    <w:rsid w:val="00340007"/>
    <w:rsid w:val="003401BB"/>
    <w:rsid w:val="003404C4"/>
    <w:rsid w:val="00340AA0"/>
    <w:rsid w:val="00340CDD"/>
    <w:rsid w:val="00341061"/>
    <w:rsid w:val="00341CC3"/>
    <w:rsid w:val="00341DE0"/>
    <w:rsid w:val="00341FD2"/>
    <w:rsid w:val="003423E4"/>
    <w:rsid w:val="0034245B"/>
    <w:rsid w:val="00342E6C"/>
    <w:rsid w:val="00343110"/>
    <w:rsid w:val="00343391"/>
    <w:rsid w:val="003440EF"/>
    <w:rsid w:val="003442C3"/>
    <w:rsid w:val="0034448D"/>
    <w:rsid w:val="00344742"/>
    <w:rsid w:val="00345030"/>
    <w:rsid w:val="003454A4"/>
    <w:rsid w:val="00345D01"/>
    <w:rsid w:val="00345E21"/>
    <w:rsid w:val="003461A1"/>
    <w:rsid w:val="00346588"/>
    <w:rsid w:val="003465DE"/>
    <w:rsid w:val="003466E3"/>
    <w:rsid w:val="0034676D"/>
    <w:rsid w:val="00346D32"/>
    <w:rsid w:val="00346F24"/>
    <w:rsid w:val="003471D4"/>
    <w:rsid w:val="003473F9"/>
    <w:rsid w:val="0034742D"/>
    <w:rsid w:val="003477C7"/>
    <w:rsid w:val="00347869"/>
    <w:rsid w:val="00347A41"/>
    <w:rsid w:val="00350338"/>
    <w:rsid w:val="003507AC"/>
    <w:rsid w:val="00350D30"/>
    <w:rsid w:val="00350F32"/>
    <w:rsid w:val="003510E1"/>
    <w:rsid w:val="0035141D"/>
    <w:rsid w:val="00351564"/>
    <w:rsid w:val="00351A65"/>
    <w:rsid w:val="00351CFB"/>
    <w:rsid w:val="003521F9"/>
    <w:rsid w:val="003529FC"/>
    <w:rsid w:val="00352CF0"/>
    <w:rsid w:val="00352E3A"/>
    <w:rsid w:val="00353181"/>
    <w:rsid w:val="003531A9"/>
    <w:rsid w:val="003533B8"/>
    <w:rsid w:val="0035391C"/>
    <w:rsid w:val="00353940"/>
    <w:rsid w:val="00353968"/>
    <w:rsid w:val="00353A51"/>
    <w:rsid w:val="00353E04"/>
    <w:rsid w:val="00353F64"/>
    <w:rsid w:val="003540A8"/>
    <w:rsid w:val="0035415B"/>
    <w:rsid w:val="0035447C"/>
    <w:rsid w:val="00354538"/>
    <w:rsid w:val="0035492D"/>
    <w:rsid w:val="00354B60"/>
    <w:rsid w:val="00354E53"/>
    <w:rsid w:val="00354F28"/>
    <w:rsid w:val="00355462"/>
    <w:rsid w:val="0035578A"/>
    <w:rsid w:val="00355997"/>
    <w:rsid w:val="00355F2B"/>
    <w:rsid w:val="00355F3C"/>
    <w:rsid w:val="00355FF8"/>
    <w:rsid w:val="00356160"/>
    <w:rsid w:val="003562A4"/>
    <w:rsid w:val="003567C2"/>
    <w:rsid w:val="0035688F"/>
    <w:rsid w:val="003572C8"/>
    <w:rsid w:val="00357591"/>
    <w:rsid w:val="003575AE"/>
    <w:rsid w:val="00357D19"/>
    <w:rsid w:val="00357F63"/>
    <w:rsid w:val="00360641"/>
    <w:rsid w:val="00360BAA"/>
    <w:rsid w:val="00360F89"/>
    <w:rsid w:val="0036117C"/>
    <w:rsid w:val="003611AA"/>
    <w:rsid w:val="003615D9"/>
    <w:rsid w:val="00361785"/>
    <w:rsid w:val="00361E9C"/>
    <w:rsid w:val="00362439"/>
    <w:rsid w:val="003630BB"/>
    <w:rsid w:val="00363691"/>
    <w:rsid w:val="00363867"/>
    <w:rsid w:val="0036391E"/>
    <w:rsid w:val="00363AD4"/>
    <w:rsid w:val="00363DA7"/>
    <w:rsid w:val="00363DC5"/>
    <w:rsid w:val="00363E0C"/>
    <w:rsid w:val="00363E20"/>
    <w:rsid w:val="003644AE"/>
    <w:rsid w:val="003645C2"/>
    <w:rsid w:val="00364CF4"/>
    <w:rsid w:val="00364ED0"/>
    <w:rsid w:val="0036571C"/>
    <w:rsid w:val="00365762"/>
    <w:rsid w:val="00365813"/>
    <w:rsid w:val="00365B7E"/>
    <w:rsid w:val="00366092"/>
    <w:rsid w:val="0036654C"/>
    <w:rsid w:val="0036658B"/>
    <w:rsid w:val="003666C7"/>
    <w:rsid w:val="003667CA"/>
    <w:rsid w:val="00366A23"/>
    <w:rsid w:val="00366BDA"/>
    <w:rsid w:val="00367603"/>
    <w:rsid w:val="0036783B"/>
    <w:rsid w:val="003678E7"/>
    <w:rsid w:val="00367A34"/>
    <w:rsid w:val="00367E7C"/>
    <w:rsid w:val="003704B8"/>
    <w:rsid w:val="00370EF0"/>
    <w:rsid w:val="00370F90"/>
    <w:rsid w:val="00371127"/>
    <w:rsid w:val="00371150"/>
    <w:rsid w:val="003712F3"/>
    <w:rsid w:val="0037149E"/>
    <w:rsid w:val="003724BC"/>
    <w:rsid w:val="00372621"/>
    <w:rsid w:val="00372829"/>
    <w:rsid w:val="00372AF1"/>
    <w:rsid w:val="00372B0F"/>
    <w:rsid w:val="00372DF8"/>
    <w:rsid w:val="00372EEF"/>
    <w:rsid w:val="00372F2F"/>
    <w:rsid w:val="00372F53"/>
    <w:rsid w:val="00373F51"/>
    <w:rsid w:val="00373FBA"/>
    <w:rsid w:val="003740B6"/>
    <w:rsid w:val="003743AF"/>
    <w:rsid w:val="0037446E"/>
    <w:rsid w:val="0037459A"/>
    <w:rsid w:val="003747C1"/>
    <w:rsid w:val="00374A46"/>
    <w:rsid w:val="00374AD5"/>
    <w:rsid w:val="0037520C"/>
    <w:rsid w:val="00375C59"/>
    <w:rsid w:val="00375D1C"/>
    <w:rsid w:val="003765EA"/>
    <w:rsid w:val="00376B09"/>
    <w:rsid w:val="00376FCC"/>
    <w:rsid w:val="00377293"/>
    <w:rsid w:val="003773BE"/>
    <w:rsid w:val="00380027"/>
    <w:rsid w:val="00380376"/>
    <w:rsid w:val="003803D1"/>
    <w:rsid w:val="00380447"/>
    <w:rsid w:val="00380491"/>
    <w:rsid w:val="003807F6"/>
    <w:rsid w:val="00380F12"/>
    <w:rsid w:val="0038135E"/>
    <w:rsid w:val="00381A81"/>
    <w:rsid w:val="00381AF6"/>
    <w:rsid w:val="00381CEF"/>
    <w:rsid w:val="00381DB1"/>
    <w:rsid w:val="00381E90"/>
    <w:rsid w:val="00381EFD"/>
    <w:rsid w:val="00381F9A"/>
    <w:rsid w:val="00382009"/>
    <w:rsid w:val="00382B7B"/>
    <w:rsid w:val="0038320B"/>
    <w:rsid w:val="00383220"/>
    <w:rsid w:val="003834CC"/>
    <w:rsid w:val="00383AF2"/>
    <w:rsid w:val="003840F5"/>
    <w:rsid w:val="00384191"/>
    <w:rsid w:val="00384202"/>
    <w:rsid w:val="003843B3"/>
    <w:rsid w:val="00384593"/>
    <w:rsid w:val="0038618E"/>
    <w:rsid w:val="0038674F"/>
    <w:rsid w:val="00386758"/>
    <w:rsid w:val="00386843"/>
    <w:rsid w:val="00386852"/>
    <w:rsid w:val="0038691E"/>
    <w:rsid w:val="00386C45"/>
    <w:rsid w:val="00386C46"/>
    <w:rsid w:val="00386D7E"/>
    <w:rsid w:val="003873DB"/>
    <w:rsid w:val="00387AEE"/>
    <w:rsid w:val="00387B3C"/>
    <w:rsid w:val="00387CDC"/>
    <w:rsid w:val="0039040B"/>
    <w:rsid w:val="00390DCD"/>
    <w:rsid w:val="00391A70"/>
    <w:rsid w:val="00391B8E"/>
    <w:rsid w:val="00391C38"/>
    <w:rsid w:val="00392B6D"/>
    <w:rsid w:val="00392BEA"/>
    <w:rsid w:val="00392E3F"/>
    <w:rsid w:val="003930EC"/>
    <w:rsid w:val="003932E2"/>
    <w:rsid w:val="0039344E"/>
    <w:rsid w:val="00393634"/>
    <w:rsid w:val="00393851"/>
    <w:rsid w:val="00393A90"/>
    <w:rsid w:val="0039429F"/>
    <w:rsid w:val="00394703"/>
    <w:rsid w:val="00394811"/>
    <w:rsid w:val="003948C9"/>
    <w:rsid w:val="0039526A"/>
    <w:rsid w:val="003952FD"/>
    <w:rsid w:val="00395488"/>
    <w:rsid w:val="00396768"/>
    <w:rsid w:val="00396AE1"/>
    <w:rsid w:val="00397125"/>
    <w:rsid w:val="003971DC"/>
    <w:rsid w:val="003973B5"/>
    <w:rsid w:val="003A0147"/>
    <w:rsid w:val="003A069A"/>
    <w:rsid w:val="003A08AC"/>
    <w:rsid w:val="003A0F34"/>
    <w:rsid w:val="003A0F41"/>
    <w:rsid w:val="003A115D"/>
    <w:rsid w:val="003A11C5"/>
    <w:rsid w:val="003A14A1"/>
    <w:rsid w:val="003A14A4"/>
    <w:rsid w:val="003A160D"/>
    <w:rsid w:val="003A1791"/>
    <w:rsid w:val="003A1A16"/>
    <w:rsid w:val="003A1B08"/>
    <w:rsid w:val="003A1CDA"/>
    <w:rsid w:val="003A1FD2"/>
    <w:rsid w:val="003A2305"/>
    <w:rsid w:val="003A23E8"/>
    <w:rsid w:val="003A2EAC"/>
    <w:rsid w:val="003A340A"/>
    <w:rsid w:val="003A3BA7"/>
    <w:rsid w:val="003A4002"/>
    <w:rsid w:val="003A41A4"/>
    <w:rsid w:val="003A41E6"/>
    <w:rsid w:val="003A431A"/>
    <w:rsid w:val="003A44BD"/>
    <w:rsid w:val="003A549C"/>
    <w:rsid w:val="003A560E"/>
    <w:rsid w:val="003A5707"/>
    <w:rsid w:val="003A59F9"/>
    <w:rsid w:val="003A5CEC"/>
    <w:rsid w:val="003A638D"/>
    <w:rsid w:val="003A6393"/>
    <w:rsid w:val="003A66B1"/>
    <w:rsid w:val="003A6F4E"/>
    <w:rsid w:val="003A7254"/>
    <w:rsid w:val="003A729E"/>
    <w:rsid w:val="003A7315"/>
    <w:rsid w:val="003A753D"/>
    <w:rsid w:val="003A77F1"/>
    <w:rsid w:val="003B0989"/>
    <w:rsid w:val="003B0C7D"/>
    <w:rsid w:val="003B107E"/>
    <w:rsid w:val="003B1268"/>
    <w:rsid w:val="003B198D"/>
    <w:rsid w:val="003B1BF8"/>
    <w:rsid w:val="003B23A8"/>
    <w:rsid w:val="003B2781"/>
    <w:rsid w:val="003B2E3F"/>
    <w:rsid w:val="003B32C2"/>
    <w:rsid w:val="003B43BA"/>
    <w:rsid w:val="003B43E5"/>
    <w:rsid w:val="003B44C6"/>
    <w:rsid w:val="003B4E66"/>
    <w:rsid w:val="003B4EDE"/>
    <w:rsid w:val="003B4F56"/>
    <w:rsid w:val="003B5158"/>
    <w:rsid w:val="003B51C9"/>
    <w:rsid w:val="003B5217"/>
    <w:rsid w:val="003B55AA"/>
    <w:rsid w:val="003B5935"/>
    <w:rsid w:val="003B5E94"/>
    <w:rsid w:val="003B5F5D"/>
    <w:rsid w:val="003B645C"/>
    <w:rsid w:val="003B652F"/>
    <w:rsid w:val="003B663D"/>
    <w:rsid w:val="003B6687"/>
    <w:rsid w:val="003B66C1"/>
    <w:rsid w:val="003B6771"/>
    <w:rsid w:val="003B6CDA"/>
    <w:rsid w:val="003B6E45"/>
    <w:rsid w:val="003B7072"/>
    <w:rsid w:val="003B71D9"/>
    <w:rsid w:val="003B77DE"/>
    <w:rsid w:val="003B7A74"/>
    <w:rsid w:val="003B7B7D"/>
    <w:rsid w:val="003B7D7A"/>
    <w:rsid w:val="003B7F77"/>
    <w:rsid w:val="003C0051"/>
    <w:rsid w:val="003C00DF"/>
    <w:rsid w:val="003C066C"/>
    <w:rsid w:val="003C082B"/>
    <w:rsid w:val="003C1074"/>
    <w:rsid w:val="003C1373"/>
    <w:rsid w:val="003C141D"/>
    <w:rsid w:val="003C1573"/>
    <w:rsid w:val="003C186B"/>
    <w:rsid w:val="003C1ABA"/>
    <w:rsid w:val="003C1DCF"/>
    <w:rsid w:val="003C1DF5"/>
    <w:rsid w:val="003C22D8"/>
    <w:rsid w:val="003C2804"/>
    <w:rsid w:val="003C291D"/>
    <w:rsid w:val="003C2AEF"/>
    <w:rsid w:val="003C2BF2"/>
    <w:rsid w:val="003C2D78"/>
    <w:rsid w:val="003C3905"/>
    <w:rsid w:val="003C3FCC"/>
    <w:rsid w:val="003C48F4"/>
    <w:rsid w:val="003C4A73"/>
    <w:rsid w:val="003C5BEA"/>
    <w:rsid w:val="003C5D21"/>
    <w:rsid w:val="003C5FC5"/>
    <w:rsid w:val="003C5FDA"/>
    <w:rsid w:val="003C60DB"/>
    <w:rsid w:val="003C65CD"/>
    <w:rsid w:val="003C66B9"/>
    <w:rsid w:val="003C6E51"/>
    <w:rsid w:val="003C6F0B"/>
    <w:rsid w:val="003C717B"/>
    <w:rsid w:val="003C7809"/>
    <w:rsid w:val="003C7813"/>
    <w:rsid w:val="003C7AEE"/>
    <w:rsid w:val="003D028C"/>
    <w:rsid w:val="003D02ED"/>
    <w:rsid w:val="003D0F67"/>
    <w:rsid w:val="003D107A"/>
    <w:rsid w:val="003D1119"/>
    <w:rsid w:val="003D1324"/>
    <w:rsid w:val="003D1416"/>
    <w:rsid w:val="003D1636"/>
    <w:rsid w:val="003D203B"/>
    <w:rsid w:val="003D252A"/>
    <w:rsid w:val="003D2F98"/>
    <w:rsid w:val="003D37E5"/>
    <w:rsid w:val="003D3B70"/>
    <w:rsid w:val="003D41CB"/>
    <w:rsid w:val="003D45AC"/>
    <w:rsid w:val="003D47AB"/>
    <w:rsid w:val="003D48FE"/>
    <w:rsid w:val="003D49CF"/>
    <w:rsid w:val="003D4A43"/>
    <w:rsid w:val="003D4BB8"/>
    <w:rsid w:val="003D4C57"/>
    <w:rsid w:val="003D4EB7"/>
    <w:rsid w:val="003D594B"/>
    <w:rsid w:val="003D5B69"/>
    <w:rsid w:val="003D605B"/>
    <w:rsid w:val="003D628C"/>
    <w:rsid w:val="003D69B7"/>
    <w:rsid w:val="003D6B93"/>
    <w:rsid w:val="003D6C21"/>
    <w:rsid w:val="003D6C7D"/>
    <w:rsid w:val="003D6FDB"/>
    <w:rsid w:val="003D700E"/>
    <w:rsid w:val="003D7158"/>
    <w:rsid w:val="003D733E"/>
    <w:rsid w:val="003D7410"/>
    <w:rsid w:val="003D7448"/>
    <w:rsid w:val="003D7499"/>
    <w:rsid w:val="003D77BB"/>
    <w:rsid w:val="003D78DB"/>
    <w:rsid w:val="003D798B"/>
    <w:rsid w:val="003D7AA6"/>
    <w:rsid w:val="003D7B5F"/>
    <w:rsid w:val="003DD144"/>
    <w:rsid w:val="003E00A5"/>
    <w:rsid w:val="003E05F6"/>
    <w:rsid w:val="003E09F9"/>
    <w:rsid w:val="003E0FD4"/>
    <w:rsid w:val="003E1948"/>
    <w:rsid w:val="003E19AB"/>
    <w:rsid w:val="003E19D8"/>
    <w:rsid w:val="003E1C38"/>
    <w:rsid w:val="003E1E43"/>
    <w:rsid w:val="003E2702"/>
    <w:rsid w:val="003E273C"/>
    <w:rsid w:val="003E2926"/>
    <w:rsid w:val="003E2BB5"/>
    <w:rsid w:val="003E2D31"/>
    <w:rsid w:val="003E32AC"/>
    <w:rsid w:val="003E394F"/>
    <w:rsid w:val="003E3B26"/>
    <w:rsid w:val="003E3B58"/>
    <w:rsid w:val="003E3C7A"/>
    <w:rsid w:val="003E3D53"/>
    <w:rsid w:val="003E3F09"/>
    <w:rsid w:val="003E42F3"/>
    <w:rsid w:val="003E4360"/>
    <w:rsid w:val="003E4C7A"/>
    <w:rsid w:val="003E4D9B"/>
    <w:rsid w:val="003E4F89"/>
    <w:rsid w:val="003E554A"/>
    <w:rsid w:val="003E57B8"/>
    <w:rsid w:val="003E58C4"/>
    <w:rsid w:val="003E5F48"/>
    <w:rsid w:val="003E5FAB"/>
    <w:rsid w:val="003E67F9"/>
    <w:rsid w:val="003E6A12"/>
    <w:rsid w:val="003E6E23"/>
    <w:rsid w:val="003E744B"/>
    <w:rsid w:val="003F0025"/>
    <w:rsid w:val="003F0050"/>
    <w:rsid w:val="003F052D"/>
    <w:rsid w:val="003F0B6D"/>
    <w:rsid w:val="003F132B"/>
    <w:rsid w:val="003F1499"/>
    <w:rsid w:val="003F1704"/>
    <w:rsid w:val="003F1753"/>
    <w:rsid w:val="003F1F05"/>
    <w:rsid w:val="003F2709"/>
    <w:rsid w:val="003F2944"/>
    <w:rsid w:val="003F2B31"/>
    <w:rsid w:val="003F33C6"/>
    <w:rsid w:val="003F49F1"/>
    <w:rsid w:val="003F4E83"/>
    <w:rsid w:val="003F52AE"/>
    <w:rsid w:val="003F5377"/>
    <w:rsid w:val="003F566A"/>
    <w:rsid w:val="003F5863"/>
    <w:rsid w:val="003F58F0"/>
    <w:rsid w:val="003F5975"/>
    <w:rsid w:val="003F59DB"/>
    <w:rsid w:val="003F5BD5"/>
    <w:rsid w:val="003F5D23"/>
    <w:rsid w:val="003F5DD0"/>
    <w:rsid w:val="003F6080"/>
    <w:rsid w:val="003F67ED"/>
    <w:rsid w:val="003F68E6"/>
    <w:rsid w:val="003F6972"/>
    <w:rsid w:val="003F6ECB"/>
    <w:rsid w:val="003F726A"/>
    <w:rsid w:val="003F7E56"/>
    <w:rsid w:val="00400479"/>
    <w:rsid w:val="00400CFB"/>
    <w:rsid w:val="00400E35"/>
    <w:rsid w:val="00400E46"/>
    <w:rsid w:val="00400EE2"/>
    <w:rsid w:val="00401121"/>
    <w:rsid w:val="004015C1"/>
    <w:rsid w:val="0040169E"/>
    <w:rsid w:val="004016DE"/>
    <w:rsid w:val="00401DFB"/>
    <w:rsid w:val="00401F02"/>
    <w:rsid w:val="00401F31"/>
    <w:rsid w:val="0040249C"/>
    <w:rsid w:val="0040258F"/>
    <w:rsid w:val="00402782"/>
    <w:rsid w:val="00402D30"/>
    <w:rsid w:val="00403CF7"/>
    <w:rsid w:val="00403FA8"/>
    <w:rsid w:val="00403FAF"/>
    <w:rsid w:val="004041BE"/>
    <w:rsid w:val="004041EE"/>
    <w:rsid w:val="0040429E"/>
    <w:rsid w:val="0040437B"/>
    <w:rsid w:val="004043B1"/>
    <w:rsid w:val="004044D1"/>
    <w:rsid w:val="00404A37"/>
    <w:rsid w:val="00404D55"/>
    <w:rsid w:val="004053F6"/>
    <w:rsid w:val="0040545F"/>
    <w:rsid w:val="00405687"/>
    <w:rsid w:val="00405F29"/>
    <w:rsid w:val="004061E2"/>
    <w:rsid w:val="004063E1"/>
    <w:rsid w:val="0040650E"/>
    <w:rsid w:val="00406884"/>
    <w:rsid w:val="00406A38"/>
    <w:rsid w:val="00406A8D"/>
    <w:rsid w:val="004073C2"/>
    <w:rsid w:val="00407689"/>
    <w:rsid w:val="00407885"/>
    <w:rsid w:val="00410232"/>
    <w:rsid w:val="00410433"/>
    <w:rsid w:val="00410999"/>
    <w:rsid w:val="00410B67"/>
    <w:rsid w:val="00410BEE"/>
    <w:rsid w:val="00410E9D"/>
    <w:rsid w:val="00410EBA"/>
    <w:rsid w:val="00410ED6"/>
    <w:rsid w:val="00411247"/>
    <w:rsid w:val="004113ED"/>
    <w:rsid w:val="00411834"/>
    <w:rsid w:val="00411EE7"/>
    <w:rsid w:val="004122E0"/>
    <w:rsid w:val="004124B6"/>
    <w:rsid w:val="0041285E"/>
    <w:rsid w:val="00412A26"/>
    <w:rsid w:val="00412CC7"/>
    <w:rsid w:val="00412DB4"/>
    <w:rsid w:val="00413394"/>
    <w:rsid w:val="0041348C"/>
    <w:rsid w:val="0041399B"/>
    <w:rsid w:val="00414257"/>
    <w:rsid w:val="00414908"/>
    <w:rsid w:val="00414E52"/>
    <w:rsid w:val="004152A3"/>
    <w:rsid w:val="004153D1"/>
    <w:rsid w:val="00415709"/>
    <w:rsid w:val="004158C0"/>
    <w:rsid w:val="00415AEC"/>
    <w:rsid w:val="00415C5C"/>
    <w:rsid w:val="00415EAF"/>
    <w:rsid w:val="004161FE"/>
    <w:rsid w:val="004162C1"/>
    <w:rsid w:val="00416724"/>
    <w:rsid w:val="004172F2"/>
    <w:rsid w:val="00417556"/>
    <w:rsid w:val="004176E5"/>
    <w:rsid w:val="0041A10B"/>
    <w:rsid w:val="00420135"/>
    <w:rsid w:val="00420D82"/>
    <w:rsid w:val="004214F0"/>
    <w:rsid w:val="004215BA"/>
    <w:rsid w:val="004219C1"/>
    <w:rsid w:val="00421C1B"/>
    <w:rsid w:val="00422753"/>
    <w:rsid w:val="00422B16"/>
    <w:rsid w:val="00423345"/>
    <w:rsid w:val="004235FC"/>
    <w:rsid w:val="004237D0"/>
    <w:rsid w:val="00423DCF"/>
    <w:rsid w:val="004245A9"/>
    <w:rsid w:val="0042478B"/>
    <w:rsid w:val="004248B5"/>
    <w:rsid w:val="00425004"/>
    <w:rsid w:val="00425712"/>
    <w:rsid w:val="004259C0"/>
    <w:rsid w:val="00425E0A"/>
    <w:rsid w:val="0042610E"/>
    <w:rsid w:val="00426192"/>
    <w:rsid w:val="004269AD"/>
    <w:rsid w:val="00426E58"/>
    <w:rsid w:val="00426F18"/>
    <w:rsid w:val="00427728"/>
    <w:rsid w:val="00427BF9"/>
    <w:rsid w:val="00427C31"/>
    <w:rsid w:val="00427C61"/>
    <w:rsid w:val="00427FB2"/>
    <w:rsid w:val="00430510"/>
    <w:rsid w:val="00430746"/>
    <w:rsid w:val="00430A29"/>
    <w:rsid w:val="00430AAB"/>
    <w:rsid w:val="00431595"/>
    <w:rsid w:val="004319C3"/>
    <w:rsid w:val="00431D1B"/>
    <w:rsid w:val="00431DA2"/>
    <w:rsid w:val="00431E8A"/>
    <w:rsid w:val="00431EA1"/>
    <w:rsid w:val="00431EF7"/>
    <w:rsid w:val="004321A5"/>
    <w:rsid w:val="00432271"/>
    <w:rsid w:val="0043227E"/>
    <w:rsid w:val="0043234C"/>
    <w:rsid w:val="004326E3"/>
    <w:rsid w:val="0043274E"/>
    <w:rsid w:val="00432DEA"/>
    <w:rsid w:val="00432F27"/>
    <w:rsid w:val="004333A0"/>
    <w:rsid w:val="0043393A"/>
    <w:rsid w:val="00433CB3"/>
    <w:rsid w:val="00433CCB"/>
    <w:rsid w:val="00434037"/>
    <w:rsid w:val="00434154"/>
    <w:rsid w:val="004346F8"/>
    <w:rsid w:val="00434A54"/>
    <w:rsid w:val="00434C8F"/>
    <w:rsid w:val="00435004"/>
    <w:rsid w:val="00435454"/>
    <w:rsid w:val="004355B1"/>
    <w:rsid w:val="0043569F"/>
    <w:rsid w:val="00435A07"/>
    <w:rsid w:val="00435D26"/>
    <w:rsid w:val="004361B3"/>
    <w:rsid w:val="00436512"/>
    <w:rsid w:val="00436623"/>
    <w:rsid w:val="0043674F"/>
    <w:rsid w:val="004369D4"/>
    <w:rsid w:val="00436B1D"/>
    <w:rsid w:val="00436D63"/>
    <w:rsid w:val="00437098"/>
    <w:rsid w:val="004370DE"/>
    <w:rsid w:val="004370FB"/>
    <w:rsid w:val="0043715C"/>
    <w:rsid w:val="004375A0"/>
    <w:rsid w:val="00437BF4"/>
    <w:rsid w:val="00437ED3"/>
    <w:rsid w:val="00440390"/>
    <w:rsid w:val="00440687"/>
    <w:rsid w:val="004407C7"/>
    <w:rsid w:val="00440BA4"/>
    <w:rsid w:val="004419EA"/>
    <w:rsid w:val="00441CB6"/>
    <w:rsid w:val="00442041"/>
    <w:rsid w:val="0044250E"/>
    <w:rsid w:val="004426D4"/>
    <w:rsid w:val="00442798"/>
    <w:rsid w:val="004431C8"/>
    <w:rsid w:val="004435E9"/>
    <w:rsid w:val="00443782"/>
    <w:rsid w:val="00443991"/>
    <w:rsid w:val="00444288"/>
    <w:rsid w:val="004446A2"/>
    <w:rsid w:val="00444F53"/>
    <w:rsid w:val="00444FC9"/>
    <w:rsid w:val="0044500D"/>
    <w:rsid w:val="0044515D"/>
    <w:rsid w:val="0044552B"/>
    <w:rsid w:val="00445727"/>
    <w:rsid w:val="00445A14"/>
    <w:rsid w:val="004460E4"/>
    <w:rsid w:val="0044611B"/>
    <w:rsid w:val="0044688E"/>
    <w:rsid w:val="00446AE0"/>
    <w:rsid w:val="00446B9A"/>
    <w:rsid w:val="00446E2C"/>
    <w:rsid w:val="004475C4"/>
    <w:rsid w:val="00447ED7"/>
    <w:rsid w:val="00450088"/>
    <w:rsid w:val="004501EB"/>
    <w:rsid w:val="0045020E"/>
    <w:rsid w:val="004502FE"/>
    <w:rsid w:val="004504EE"/>
    <w:rsid w:val="00450622"/>
    <w:rsid w:val="0045063C"/>
    <w:rsid w:val="004506AC"/>
    <w:rsid w:val="004508B7"/>
    <w:rsid w:val="00450CC5"/>
    <w:rsid w:val="004513A4"/>
    <w:rsid w:val="004515BC"/>
    <w:rsid w:val="0045162E"/>
    <w:rsid w:val="004518E0"/>
    <w:rsid w:val="004522A9"/>
    <w:rsid w:val="0045239D"/>
    <w:rsid w:val="00452409"/>
    <w:rsid w:val="0045289D"/>
    <w:rsid w:val="00452DC4"/>
    <w:rsid w:val="00452E48"/>
    <w:rsid w:val="004531DA"/>
    <w:rsid w:val="004537BB"/>
    <w:rsid w:val="00453BC8"/>
    <w:rsid w:val="00453E0F"/>
    <w:rsid w:val="00453EF3"/>
    <w:rsid w:val="0045446F"/>
    <w:rsid w:val="0045492A"/>
    <w:rsid w:val="004553B7"/>
    <w:rsid w:val="00455721"/>
    <w:rsid w:val="00455B85"/>
    <w:rsid w:val="00456161"/>
    <w:rsid w:val="0045730B"/>
    <w:rsid w:val="004577B1"/>
    <w:rsid w:val="00457B73"/>
    <w:rsid w:val="00460AB7"/>
    <w:rsid w:val="00461021"/>
    <w:rsid w:val="00461285"/>
    <w:rsid w:val="0046159B"/>
    <w:rsid w:val="00461605"/>
    <w:rsid w:val="004617C6"/>
    <w:rsid w:val="004624AC"/>
    <w:rsid w:val="0046264F"/>
    <w:rsid w:val="0046296E"/>
    <w:rsid w:val="00462AD6"/>
    <w:rsid w:val="00462D07"/>
    <w:rsid w:val="00462DDC"/>
    <w:rsid w:val="00462EBA"/>
    <w:rsid w:val="00462F54"/>
    <w:rsid w:val="0046321A"/>
    <w:rsid w:val="0046392D"/>
    <w:rsid w:val="00464666"/>
    <w:rsid w:val="00464B6A"/>
    <w:rsid w:val="00464CA0"/>
    <w:rsid w:val="00464D2E"/>
    <w:rsid w:val="004651B2"/>
    <w:rsid w:val="004653CB"/>
    <w:rsid w:val="0046548F"/>
    <w:rsid w:val="00465683"/>
    <w:rsid w:val="004659C9"/>
    <w:rsid w:val="00465E67"/>
    <w:rsid w:val="00465EDD"/>
    <w:rsid w:val="004661BE"/>
    <w:rsid w:val="0046620D"/>
    <w:rsid w:val="00466344"/>
    <w:rsid w:val="004663B6"/>
    <w:rsid w:val="0046661E"/>
    <w:rsid w:val="00466A38"/>
    <w:rsid w:val="00466ABC"/>
    <w:rsid w:val="00466DF1"/>
    <w:rsid w:val="00466ED6"/>
    <w:rsid w:val="004671B5"/>
    <w:rsid w:val="00467646"/>
    <w:rsid w:val="004677FC"/>
    <w:rsid w:val="00467879"/>
    <w:rsid w:val="004679AF"/>
    <w:rsid w:val="00470312"/>
    <w:rsid w:val="004703A3"/>
    <w:rsid w:val="004706B6"/>
    <w:rsid w:val="00470978"/>
    <w:rsid w:val="00470A7D"/>
    <w:rsid w:val="00470A84"/>
    <w:rsid w:val="00470F6D"/>
    <w:rsid w:val="00471096"/>
    <w:rsid w:val="004710B5"/>
    <w:rsid w:val="00471B60"/>
    <w:rsid w:val="00471BE6"/>
    <w:rsid w:val="00472142"/>
    <w:rsid w:val="004723A4"/>
    <w:rsid w:val="00472708"/>
    <w:rsid w:val="00472EE0"/>
    <w:rsid w:val="00472EF8"/>
    <w:rsid w:val="00473063"/>
    <w:rsid w:val="004732CC"/>
    <w:rsid w:val="00473712"/>
    <w:rsid w:val="00473A20"/>
    <w:rsid w:val="00473AA0"/>
    <w:rsid w:val="00473B46"/>
    <w:rsid w:val="00474624"/>
    <w:rsid w:val="004751D9"/>
    <w:rsid w:val="00475569"/>
    <w:rsid w:val="00475675"/>
    <w:rsid w:val="004756C4"/>
    <w:rsid w:val="004757EC"/>
    <w:rsid w:val="00475CFB"/>
    <w:rsid w:val="00475E04"/>
    <w:rsid w:val="00475E91"/>
    <w:rsid w:val="004762F2"/>
    <w:rsid w:val="00476420"/>
    <w:rsid w:val="0047698F"/>
    <w:rsid w:val="00476D2E"/>
    <w:rsid w:val="0047738C"/>
    <w:rsid w:val="00477393"/>
    <w:rsid w:val="004777E1"/>
    <w:rsid w:val="00477CAC"/>
    <w:rsid w:val="00480194"/>
    <w:rsid w:val="004808F6"/>
    <w:rsid w:val="00480E54"/>
    <w:rsid w:val="00481476"/>
    <w:rsid w:val="00481776"/>
    <w:rsid w:val="0048181D"/>
    <w:rsid w:val="00481984"/>
    <w:rsid w:val="00482BFB"/>
    <w:rsid w:val="00482D65"/>
    <w:rsid w:val="0048343F"/>
    <w:rsid w:val="00483799"/>
    <w:rsid w:val="00483A83"/>
    <w:rsid w:val="00483CBD"/>
    <w:rsid w:val="004841AD"/>
    <w:rsid w:val="00484396"/>
    <w:rsid w:val="004847DF"/>
    <w:rsid w:val="00484870"/>
    <w:rsid w:val="00484A77"/>
    <w:rsid w:val="00484ACE"/>
    <w:rsid w:val="00484ADD"/>
    <w:rsid w:val="00484E50"/>
    <w:rsid w:val="00485129"/>
    <w:rsid w:val="00485965"/>
    <w:rsid w:val="00486512"/>
    <w:rsid w:val="00487446"/>
    <w:rsid w:val="004874B6"/>
    <w:rsid w:val="004875A9"/>
    <w:rsid w:val="004875D0"/>
    <w:rsid w:val="0049003F"/>
    <w:rsid w:val="00490864"/>
    <w:rsid w:val="00490890"/>
    <w:rsid w:val="00490982"/>
    <w:rsid w:val="004909FB"/>
    <w:rsid w:val="00490D51"/>
    <w:rsid w:val="00491145"/>
    <w:rsid w:val="00491BE8"/>
    <w:rsid w:val="00491C6B"/>
    <w:rsid w:val="00491D58"/>
    <w:rsid w:val="00491DA1"/>
    <w:rsid w:val="00491FCE"/>
    <w:rsid w:val="0049204C"/>
    <w:rsid w:val="004923FE"/>
    <w:rsid w:val="00492AAD"/>
    <w:rsid w:val="00492CAE"/>
    <w:rsid w:val="00492D7D"/>
    <w:rsid w:val="00492E38"/>
    <w:rsid w:val="00493475"/>
    <w:rsid w:val="00493659"/>
    <w:rsid w:val="00493B4E"/>
    <w:rsid w:val="00493BA7"/>
    <w:rsid w:val="004943B8"/>
    <w:rsid w:val="004944DB"/>
    <w:rsid w:val="004947F4"/>
    <w:rsid w:val="00494E40"/>
    <w:rsid w:val="00495198"/>
    <w:rsid w:val="0049533D"/>
    <w:rsid w:val="004955A0"/>
    <w:rsid w:val="0049567D"/>
    <w:rsid w:val="00495B5C"/>
    <w:rsid w:val="00495EA6"/>
    <w:rsid w:val="00495F6D"/>
    <w:rsid w:val="004961D2"/>
    <w:rsid w:val="00496396"/>
    <w:rsid w:val="00496549"/>
    <w:rsid w:val="004968CC"/>
    <w:rsid w:val="00496C3B"/>
    <w:rsid w:val="00496E8A"/>
    <w:rsid w:val="00496FF0"/>
    <w:rsid w:val="0049709F"/>
    <w:rsid w:val="0049760A"/>
    <w:rsid w:val="0049768E"/>
    <w:rsid w:val="00497FBB"/>
    <w:rsid w:val="004A027F"/>
    <w:rsid w:val="004A0DA4"/>
    <w:rsid w:val="004A124E"/>
    <w:rsid w:val="004A149C"/>
    <w:rsid w:val="004A1805"/>
    <w:rsid w:val="004A180A"/>
    <w:rsid w:val="004A1D4B"/>
    <w:rsid w:val="004A1DA0"/>
    <w:rsid w:val="004A1E59"/>
    <w:rsid w:val="004A1EA8"/>
    <w:rsid w:val="004A229F"/>
    <w:rsid w:val="004A26D7"/>
    <w:rsid w:val="004A2EF2"/>
    <w:rsid w:val="004A3421"/>
    <w:rsid w:val="004A3571"/>
    <w:rsid w:val="004A3956"/>
    <w:rsid w:val="004A3BC0"/>
    <w:rsid w:val="004A3DEB"/>
    <w:rsid w:val="004A3FD6"/>
    <w:rsid w:val="004A4229"/>
    <w:rsid w:val="004A46C0"/>
    <w:rsid w:val="004A4E54"/>
    <w:rsid w:val="004A5070"/>
    <w:rsid w:val="004A540E"/>
    <w:rsid w:val="004A5470"/>
    <w:rsid w:val="004A57B1"/>
    <w:rsid w:val="004A60DE"/>
    <w:rsid w:val="004A6199"/>
    <w:rsid w:val="004A66CC"/>
    <w:rsid w:val="004A674B"/>
    <w:rsid w:val="004A680B"/>
    <w:rsid w:val="004A77C0"/>
    <w:rsid w:val="004B037B"/>
    <w:rsid w:val="004B042C"/>
    <w:rsid w:val="004B0587"/>
    <w:rsid w:val="004B1027"/>
    <w:rsid w:val="004B1819"/>
    <w:rsid w:val="004B1F67"/>
    <w:rsid w:val="004B2012"/>
    <w:rsid w:val="004B2087"/>
    <w:rsid w:val="004B2460"/>
    <w:rsid w:val="004B270C"/>
    <w:rsid w:val="004B29E2"/>
    <w:rsid w:val="004B2A23"/>
    <w:rsid w:val="004B2F22"/>
    <w:rsid w:val="004B2F61"/>
    <w:rsid w:val="004B3123"/>
    <w:rsid w:val="004B32CA"/>
    <w:rsid w:val="004B39F9"/>
    <w:rsid w:val="004B4B1D"/>
    <w:rsid w:val="004B4F78"/>
    <w:rsid w:val="004B4F9D"/>
    <w:rsid w:val="004B5C8E"/>
    <w:rsid w:val="004B5C94"/>
    <w:rsid w:val="004B5EA2"/>
    <w:rsid w:val="004B6D35"/>
    <w:rsid w:val="004B7287"/>
    <w:rsid w:val="004B762E"/>
    <w:rsid w:val="004B777A"/>
    <w:rsid w:val="004B7C2E"/>
    <w:rsid w:val="004C025E"/>
    <w:rsid w:val="004C03E1"/>
    <w:rsid w:val="004C0F23"/>
    <w:rsid w:val="004C183E"/>
    <w:rsid w:val="004C2608"/>
    <w:rsid w:val="004C2C1E"/>
    <w:rsid w:val="004C3A15"/>
    <w:rsid w:val="004C3DE4"/>
    <w:rsid w:val="004C3E84"/>
    <w:rsid w:val="004C3F98"/>
    <w:rsid w:val="004C415B"/>
    <w:rsid w:val="004C46E9"/>
    <w:rsid w:val="004C49A3"/>
    <w:rsid w:val="004C49E1"/>
    <w:rsid w:val="004C4EE3"/>
    <w:rsid w:val="004C5990"/>
    <w:rsid w:val="004C5B03"/>
    <w:rsid w:val="004C5D81"/>
    <w:rsid w:val="004C6AE0"/>
    <w:rsid w:val="004C6B9F"/>
    <w:rsid w:val="004C712D"/>
    <w:rsid w:val="004C743B"/>
    <w:rsid w:val="004C753A"/>
    <w:rsid w:val="004C7632"/>
    <w:rsid w:val="004C7C0D"/>
    <w:rsid w:val="004D02DE"/>
    <w:rsid w:val="004D076A"/>
    <w:rsid w:val="004D0B34"/>
    <w:rsid w:val="004D104D"/>
    <w:rsid w:val="004D13B7"/>
    <w:rsid w:val="004D1796"/>
    <w:rsid w:val="004D1844"/>
    <w:rsid w:val="004D1903"/>
    <w:rsid w:val="004D1AE0"/>
    <w:rsid w:val="004D2059"/>
    <w:rsid w:val="004D218A"/>
    <w:rsid w:val="004D244C"/>
    <w:rsid w:val="004D2F79"/>
    <w:rsid w:val="004D3966"/>
    <w:rsid w:val="004D3DAE"/>
    <w:rsid w:val="004D43DC"/>
    <w:rsid w:val="004D4909"/>
    <w:rsid w:val="004D4DE9"/>
    <w:rsid w:val="004D4E0C"/>
    <w:rsid w:val="004D4E42"/>
    <w:rsid w:val="004D60FA"/>
    <w:rsid w:val="004D62D7"/>
    <w:rsid w:val="004D6589"/>
    <w:rsid w:val="004D682A"/>
    <w:rsid w:val="004D6D29"/>
    <w:rsid w:val="004D71FD"/>
    <w:rsid w:val="004D7316"/>
    <w:rsid w:val="004D749E"/>
    <w:rsid w:val="004D7516"/>
    <w:rsid w:val="004D797E"/>
    <w:rsid w:val="004D7CA2"/>
    <w:rsid w:val="004D7CA8"/>
    <w:rsid w:val="004E01DB"/>
    <w:rsid w:val="004E03D8"/>
    <w:rsid w:val="004E0522"/>
    <w:rsid w:val="004E06FF"/>
    <w:rsid w:val="004E0B11"/>
    <w:rsid w:val="004E0C92"/>
    <w:rsid w:val="004E0D3D"/>
    <w:rsid w:val="004E0FE7"/>
    <w:rsid w:val="004E15E0"/>
    <w:rsid w:val="004E1651"/>
    <w:rsid w:val="004E17C7"/>
    <w:rsid w:val="004E1BBE"/>
    <w:rsid w:val="004E20C0"/>
    <w:rsid w:val="004E26E4"/>
    <w:rsid w:val="004E275B"/>
    <w:rsid w:val="004E29FD"/>
    <w:rsid w:val="004E2A4A"/>
    <w:rsid w:val="004E2C7B"/>
    <w:rsid w:val="004E2DC8"/>
    <w:rsid w:val="004E3286"/>
    <w:rsid w:val="004E3641"/>
    <w:rsid w:val="004E37D4"/>
    <w:rsid w:val="004E39EF"/>
    <w:rsid w:val="004E3A13"/>
    <w:rsid w:val="004E3B07"/>
    <w:rsid w:val="004E4682"/>
    <w:rsid w:val="004E4DE3"/>
    <w:rsid w:val="004E5A13"/>
    <w:rsid w:val="004E5A82"/>
    <w:rsid w:val="004E5A91"/>
    <w:rsid w:val="004E5AC4"/>
    <w:rsid w:val="004E5C4F"/>
    <w:rsid w:val="004E5D77"/>
    <w:rsid w:val="004E68AC"/>
    <w:rsid w:val="004E6FBE"/>
    <w:rsid w:val="004E70E8"/>
    <w:rsid w:val="004E70FF"/>
    <w:rsid w:val="004E71BD"/>
    <w:rsid w:val="004E72AC"/>
    <w:rsid w:val="004E74C3"/>
    <w:rsid w:val="004E75EF"/>
    <w:rsid w:val="004E7A21"/>
    <w:rsid w:val="004E7A82"/>
    <w:rsid w:val="004E7EA2"/>
    <w:rsid w:val="004F03EC"/>
    <w:rsid w:val="004F057C"/>
    <w:rsid w:val="004F0A18"/>
    <w:rsid w:val="004F0A75"/>
    <w:rsid w:val="004F0AC7"/>
    <w:rsid w:val="004F0B84"/>
    <w:rsid w:val="004F0E74"/>
    <w:rsid w:val="004F0FDA"/>
    <w:rsid w:val="004F1850"/>
    <w:rsid w:val="004F1A49"/>
    <w:rsid w:val="004F1DFF"/>
    <w:rsid w:val="004F1E9C"/>
    <w:rsid w:val="004F1F20"/>
    <w:rsid w:val="004F1FED"/>
    <w:rsid w:val="004F23A0"/>
    <w:rsid w:val="004F2549"/>
    <w:rsid w:val="004F286E"/>
    <w:rsid w:val="004F2BE3"/>
    <w:rsid w:val="004F3446"/>
    <w:rsid w:val="004F3572"/>
    <w:rsid w:val="004F3754"/>
    <w:rsid w:val="004F3C69"/>
    <w:rsid w:val="004F43F7"/>
    <w:rsid w:val="004F45CC"/>
    <w:rsid w:val="004F4F9C"/>
    <w:rsid w:val="004F5214"/>
    <w:rsid w:val="004F52DB"/>
    <w:rsid w:val="004F544E"/>
    <w:rsid w:val="004F5C6B"/>
    <w:rsid w:val="004F5C78"/>
    <w:rsid w:val="004F6016"/>
    <w:rsid w:val="004F6035"/>
    <w:rsid w:val="004F636E"/>
    <w:rsid w:val="004F6A8E"/>
    <w:rsid w:val="004F6F01"/>
    <w:rsid w:val="004F70A3"/>
    <w:rsid w:val="004F75A1"/>
    <w:rsid w:val="004F78BB"/>
    <w:rsid w:val="00500107"/>
    <w:rsid w:val="005001F2"/>
    <w:rsid w:val="005007DD"/>
    <w:rsid w:val="00501C03"/>
    <w:rsid w:val="005024FC"/>
    <w:rsid w:val="005026CD"/>
    <w:rsid w:val="005026EA"/>
    <w:rsid w:val="00502AE8"/>
    <w:rsid w:val="00502BCD"/>
    <w:rsid w:val="00502F20"/>
    <w:rsid w:val="00503373"/>
    <w:rsid w:val="00503D92"/>
    <w:rsid w:val="00505594"/>
    <w:rsid w:val="005055F2"/>
    <w:rsid w:val="00505B1C"/>
    <w:rsid w:val="00505FED"/>
    <w:rsid w:val="0050641D"/>
    <w:rsid w:val="0050646C"/>
    <w:rsid w:val="00506755"/>
    <w:rsid w:val="00506A28"/>
    <w:rsid w:val="00506C62"/>
    <w:rsid w:val="00506D94"/>
    <w:rsid w:val="00506EDA"/>
    <w:rsid w:val="00506FE1"/>
    <w:rsid w:val="005075F2"/>
    <w:rsid w:val="00510096"/>
    <w:rsid w:val="0051037E"/>
    <w:rsid w:val="00510677"/>
    <w:rsid w:val="0051095E"/>
    <w:rsid w:val="00510DE4"/>
    <w:rsid w:val="00510FB3"/>
    <w:rsid w:val="0051115B"/>
    <w:rsid w:val="00511627"/>
    <w:rsid w:val="00511F40"/>
    <w:rsid w:val="00512410"/>
    <w:rsid w:val="0051329C"/>
    <w:rsid w:val="00513889"/>
    <w:rsid w:val="00513898"/>
    <w:rsid w:val="00513FB4"/>
    <w:rsid w:val="00514147"/>
    <w:rsid w:val="00514194"/>
    <w:rsid w:val="00514954"/>
    <w:rsid w:val="00514B26"/>
    <w:rsid w:val="00514DF3"/>
    <w:rsid w:val="00515346"/>
    <w:rsid w:val="00515654"/>
    <w:rsid w:val="00515796"/>
    <w:rsid w:val="00515B62"/>
    <w:rsid w:val="00515C2D"/>
    <w:rsid w:val="00515DCD"/>
    <w:rsid w:val="005162D0"/>
    <w:rsid w:val="00516B9B"/>
    <w:rsid w:val="00516D24"/>
    <w:rsid w:val="00516DBA"/>
    <w:rsid w:val="00516DE5"/>
    <w:rsid w:val="00517158"/>
    <w:rsid w:val="00517557"/>
    <w:rsid w:val="005178DD"/>
    <w:rsid w:val="00517AFD"/>
    <w:rsid w:val="00517C20"/>
    <w:rsid w:val="00517DDF"/>
    <w:rsid w:val="00517F77"/>
    <w:rsid w:val="00520100"/>
    <w:rsid w:val="00520309"/>
    <w:rsid w:val="0052033D"/>
    <w:rsid w:val="00520AC2"/>
    <w:rsid w:val="00520B9F"/>
    <w:rsid w:val="00520F43"/>
    <w:rsid w:val="0052105A"/>
    <w:rsid w:val="005210E5"/>
    <w:rsid w:val="00521A6F"/>
    <w:rsid w:val="005220B0"/>
    <w:rsid w:val="0052262D"/>
    <w:rsid w:val="005228CE"/>
    <w:rsid w:val="00522FA0"/>
    <w:rsid w:val="00523739"/>
    <w:rsid w:val="005240C8"/>
    <w:rsid w:val="005241A3"/>
    <w:rsid w:val="005241C6"/>
    <w:rsid w:val="00524535"/>
    <w:rsid w:val="005247F5"/>
    <w:rsid w:val="00524BFE"/>
    <w:rsid w:val="00524C7A"/>
    <w:rsid w:val="00524DD1"/>
    <w:rsid w:val="0052521D"/>
    <w:rsid w:val="0052527E"/>
    <w:rsid w:val="00525323"/>
    <w:rsid w:val="0052552C"/>
    <w:rsid w:val="00525B30"/>
    <w:rsid w:val="00525EC7"/>
    <w:rsid w:val="005260AE"/>
    <w:rsid w:val="00526664"/>
    <w:rsid w:val="00526990"/>
    <w:rsid w:val="005269AF"/>
    <w:rsid w:val="005270A1"/>
    <w:rsid w:val="00527866"/>
    <w:rsid w:val="00527C77"/>
    <w:rsid w:val="005302E5"/>
    <w:rsid w:val="00530541"/>
    <w:rsid w:val="00530604"/>
    <w:rsid w:val="0053060D"/>
    <w:rsid w:val="00530EF6"/>
    <w:rsid w:val="00530F37"/>
    <w:rsid w:val="0053106F"/>
    <w:rsid w:val="0053136F"/>
    <w:rsid w:val="00531403"/>
    <w:rsid w:val="0053147F"/>
    <w:rsid w:val="0053165A"/>
    <w:rsid w:val="0053186C"/>
    <w:rsid w:val="00532335"/>
    <w:rsid w:val="0053234A"/>
    <w:rsid w:val="0053291B"/>
    <w:rsid w:val="00532FBA"/>
    <w:rsid w:val="005333F0"/>
    <w:rsid w:val="0053348A"/>
    <w:rsid w:val="00533630"/>
    <w:rsid w:val="00533D0C"/>
    <w:rsid w:val="00533F7B"/>
    <w:rsid w:val="005345E1"/>
    <w:rsid w:val="005346BD"/>
    <w:rsid w:val="005346F6"/>
    <w:rsid w:val="0053480A"/>
    <w:rsid w:val="00534882"/>
    <w:rsid w:val="005349DA"/>
    <w:rsid w:val="00534BE3"/>
    <w:rsid w:val="00535AE1"/>
    <w:rsid w:val="00535BE2"/>
    <w:rsid w:val="00535E35"/>
    <w:rsid w:val="00535F77"/>
    <w:rsid w:val="00536912"/>
    <w:rsid w:val="00536D34"/>
    <w:rsid w:val="00536DF2"/>
    <w:rsid w:val="00536FC7"/>
    <w:rsid w:val="005378EB"/>
    <w:rsid w:val="00537ACE"/>
    <w:rsid w:val="00537EDE"/>
    <w:rsid w:val="00537FA6"/>
    <w:rsid w:val="00537FD4"/>
    <w:rsid w:val="00540055"/>
    <w:rsid w:val="00540587"/>
    <w:rsid w:val="00540979"/>
    <w:rsid w:val="00540B51"/>
    <w:rsid w:val="00540D88"/>
    <w:rsid w:val="00540ECA"/>
    <w:rsid w:val="00540F8B"/>
    <w:rsid w:val="005411F1"/>
    <w:rsid w:val="00541868"/>
    <w:rsid w:val="00541CEC"/>
    <w:rsid w:val="00541EF3"/>
    <w:rsid w:val="00541EF9"/>
    <w:rsid w:val="00542AEE"/>
    <w:rsid w:val="0054303A"/>
    <w:rsid w:val="0054379E"/>
    <w:rsid w:val="00543896"/>
    <w:rsid w:val="0054418B"/>
    <w:rsid w:val="005441E2"/>
    <w:rsid w:val="00544471"/>
    <w:rsid w:val="0054533D"/>
    <w:rsid w:val="005459E0"/>
    <w:rsid w:val="00545B0C"/>
    <w:rsid w:val="00545E47"/>
    <w:rsid w:val="0054618D"/>
    <w:rsid w:val="00546DFE"/>
    <w:rsid w:val="00546FC1"/>
    <w:rsid w:val="00546FDF"/>
    <w:rsid w:val="005475A2"/>
    <w:rsid w:val="00547740"/>
    <w:rsid w:val="00547A2A"/>
    <w:rsid w:val="0055009E"/>
    <w:rsid w:val="00550316"/>
    <w:rsid w:val="00550997"/>
    <w:rsid w:val="00550EAD"/>
    <w:rsid w:val="00551106"/>
    <w:rsid w:val="00551A3B"/>
    <w:rsid w:val="00551A3D"/>
    <w:rsid w:val="00551F63"/>
    <w:rsid w:val="005524FC"/>
    <w:rsid w:val="005527B2"/>
    <w:rsid w:val="00552C9D"/>
    <w:rsid w:val="00552E3D"/>
    <w:rsid w:val="00552E8F"/>
    <w:rsid w:val="00552FFC"/>
    <w:rsid w:val="00553507"/>
    <w:rsid w:val="0055358B"/>
    <w:rsid w:val="0055385B"/>
    <w:rsid w:val="00553CFD"/>
    <w:rsid w:val="0055406D"/>
    <w:rsid w:val="0055441C"/>
    <w:rsid w:val="00554528"/>
    <w:rsid w:val="005549C9"/>
    <w:rsid w:val="00554D09"/>
    <w:rsid w:val="00555621"/>
    <w:rsid w:val="00555776"/>
    <w:rsid w:val="005558F3"/>
    <w:rsid w:val="00555A5C"/>
    <w:rsid w:val="00555AD2"/>
    <w:rsid w:val="00555E67"/>
    <w:rsid w:val="005564D3"/>
    <w:rsid w:val="00556F4E"/>
    <w:rsid w:val="0055707A"/>
    <w:rsid w:val="005570CA"/>
    <w:rsid w:val="00557210"/>
    <w:rsid w:val="00557AE9"/>
    <w:rsid w:val="00557B08"/>
    <w:rsid w:val="00560037"/>
    <w:rsid w:val="0056012C"/>
    <w:rsid w:val="00560E73"/>
    <w:rsid w:val="00562263"/>
    <w:rsid w:val="0056237A"/>
    <w:rsid w:val="00562516"/>
    <w:rsid w:val="005629B9"/>
    <w:rsid w:val="00562CEB"/>
    <w:rsid w:val="00562E52"/>
    <w:rsid w:val="00563445"/>
    <w:rsid w:val="00563584"/>
    <w:rsid w:val="00563DDD"/>
    <w:rsid w:val="00563E66"/>
    <w:rsid w:val="0056436B"/>
    <w:rsid w:val="005645F3"/>
    <w:rsid w:val="00564633"/>
    <w:rsid w:val="00564648"/>
    <w:rsid w:val="00564CFD"/>
    <w:rsid w:val="00564D5E"/>
    <w:rsid w:val="0056544D"/>
    <w:rsid w:val="005655BA"/>
    <w:rsid w:val="00565DC0"/>
    <w:rsid w:val="005663B1"/>
    <w:rsid w:val="0056641A"/>
    <w:rsid w:val="005668B3"/>
    <w:rsid w:val="00566A49"/>
    <w:rsid w:val="00566B35"/>
    <w:rsid w:val="00567440"/>
    <w:rsid w:val="0056761C"/>
    <w:rsid w:val="00567DE5"/>
    <w:rsid w:val="00570402"/>
    <w:rsid w:val="005708A6"/>
    <w:rsid w:val="00570D36"/>
    <w:rsid w:val="00570DFC"/>
    <w:rsid w:val="0057101D"/>
    <w:rsid w:val="00571044"/>
    <w:rsid w:val="00571331"/>
    <w:rsid w:val="005713BA"/>
    <w:rsid w:val="00571BAD"/>
    <w:rsid w:val="0057227E"/>
    <w:rsid w:val="0057246E"/>
    <w:rsid w:val="0057277D"/>
    <w:rsid w:val="00572973"/>
    <w:rsid w:val="00572B1B"/>
    <w:rsid w:val="00572B52"/>
    <w:rsid w:val="005730B7"/>
    <w:rsid w:val="005732C3"/>
    <w:rsid w:val="0057397E"/>
    <w:rsid w:val="005739BA"/>
    <w:rsid w:val="00574721"/>
    <w:rsid w:val="00574A05"/>
    <w:rsid w:val="00574D58"/>
    <w:rsid w:val="00575022"/>
    <w:rsid w:val="005758F5"/>
    <w:rsid w:val="00575D8C"/>
    <w:rsid w:val="00575DDC"/>
    <w:rsid w:val="00575F56"/>
    <w:rsid w:val="005760C9"/>
    <w:rsid w:val="0057615D"/>
    <w:rsid w:val="00576386"/>
    <w:rsid w:val="005763A2"/>
    <w:rsid w:val="005770B5"/>
    <w:rsid w:val="0057717C"/>
    <w:rsid w:val="005772FF"/>
    <w:rsid w:val="00577930"/>
    <w:rsid w:val="00577C6D"/>
    <w:rsid w:val="00577CBB"/>
    <w:rsid w:val="00577DE1"/>
    <w:rsid w:val="00577E2C"/>
    <w:rsid w:val="00577E4F"/>
    <w:rsid w:val="00577F31"/>
    <w:rsid w:val="00580450"/>
    <w:rsid w:val="005810FB"/>
    <w:rsid w:val="0058118E"/>
    <w:rsid w:val="00581329"/>
    <w:rsid w:val="00581615"/>
    <w:rsid w:val="00581650"/>
    <w:rsid w:val="0058186F"/>
    <w:rsid w:val="00581BA7"/>
    <w:rsid w:val="00581C15"/>
    <w:rsid w:val="00581E50"/>
    <w:rsid w:val="0058243B"/>
    <w:rsid w:val="00582608"/>
    <w:rsid w:val="00582A4C"/>
    <w:rsid w:val="00582C54"/>
    <w:rsid w:val="00583189"/>
    <w:rsid w:val="00583200"/>
    <w:rsid w:val="00583464"/>
    <w:rsid w:val="00583495"/>
    <w:rsid w:val="00583E43"/>
    <w:rsid w:val="00583EFD"/>
    <w:rsid w:val="00584192"/>
    <w:rsid w:val="00584282"/>
    <w:rsid w:val="005853CC"/>
    <w:rsid w:val="0058552B"/>
    <w:rsid w:val="005856FF"/>
    <w:rsid w:val="005858CC"/>
    <w:rsid w:val="005860EA"/>
    <w:rsid w:val="0058626B"/>
    <w:rsid w:val="005863F2"/>
    <w:rsid w:val="00586659"/>
    <w:rsid w:val="00586787"/>
    <w:rsid w:val="005867B3"/>
    <w:rsid w:val="0058693D"/>
    <w:rsid w:val="005869CE"/>
    <w:rsid w:val="00586DE3"/>
    <w:rsid w:val="00586E77"/>
    <w:rsid w:val="00587D37"/>
    <w:rsid w:val="005900C0"/>
    <w:rsid w:val="00590146"/>
    <w:rsid w:val="00590852"/>
    <w:rsid w:val="00590AF7"/>
    <w:rsid w:val="00591192"/>
    <w:rsid w:val="00591DB3"/>
    <w:rsid w:val="005926A6"/>
    <w:rsid w:val="00592B4F"/>
    <w:rsid w:val="00592C2A"/>
    <w:rsid w:val="00592E8B"/>
    <w:rsid w:val="0059339D"/>
    <w:rsid w:val="00593AD3"/>
    <w:rsid w:val="00593B7F"/>
    <w:rsid w:val="00593B9B"/>
    <w:rsid w:val="00593BF2"/>
    <w:rsid w:val="00593E7C"/>
    <w:rsid w:val="00594A18"/>
    <w:rsid w:val="00594AEE"/>
    <w:rsid w:val="00594EBF"/>
    <w:rsid w:val="00594EE6"/>
    <w:rsid w:val="00594FBE"/>
    <w:rsid w:val="00595065"/>
    <w:rsid w:val="00595205"/>
    <w:rsid w:val="00595B0F"/>
    <w:rsid w:val="00595BE8"/>
    <w:rsid w:val="00595E76"/>
    <w:rsid w:val="00596241"/>
    <w:rsid w:val="00596961"/>
    <w:rsid w:val="00596BD0"/>
    <w:rsid w:val="00596DC5"/>
    <w:rsid w:val="00596F65"/>
    <w:rsid w:val="0059717B"/>
    <w:rsid w:val="00597586"/>
    <w:rsid w:val="0059768C"/>
    <w:rsid w:val="00597B0F"/>
    <w:rsid w:val="005A023F"/>
    <w:rsid w:val="005A0291"/>
    <w:rsid w:val="005A08EA"/>
    <w:rsid w:val="005A1101"/>
    <w:rsid w:val="005A121D"/>
    <w:rsid w:val="005A1276"/>
    <w:rsid w:val="005A19E9"/>
    <w:rsid w:val="005A1A3B"/>
    <w:rsid w:val="005A1D33"/>
    <w:rsid w:val="005A21E1"/>
    <w:rsid w:val="005A22A3"/>
    <w:rsid w:val="005A22BA"/>
    <w:rsid w:val="005A2481"/>
    <w:rsid w:val="005A248A"/>
    <w:rsid w:val="005A27B1"/>
    <w:rsid w:val="005A2E5B"/>
    <w:rsid w:val="005A2F64"/>
    <w:rsid w:val="005A2FCD"/>
    <w:rsid w:val="005A41D2"/>
    <w:rsid w:val="005A45C0"/>
    <w:rsid w:val="005A46EC"/>
    <w:rsid w:val="005A4898"/>
    <w:rsid w:val="005A4E92"/>
    <w:rsid w:val="005A500E"/>
    <w:rsid w:val="005A512D"/>
    <w:rsid w:val="005A5410"/>
    <w:rsid w:val="005A54D2"/>
    <w:rsid w:val="005A57B5"/>
    <w:rsid w:val="005A6239"/>
    <w:rsid w:val="005A676F"/>
    <w:rsid w:val="005A68A2"/>
    <w:rsid w:val="005A6E24"/>
    <w:rsid w:val="005A6EDC"/>
    <w:rsid w:val="005A7008"/>
    <w:rsid w:val="005A71C4"/>
    <w:rsid w:val="005A76A7"/>
    <w:rsid w:val="005A78F1"/>
    <w:rsid w:val="005A79F7"/>
    <w:rsid w:val="005A7B0A"/>
    <w:rsid w:val="005A7E65"/>
    <w:rsid w:val="005B0F51"/>
    <w:rsid w:val="005B0F79"/>
    <w:rsid w:val="005B118E"/>
    <w:rsid w:val="005B1193"/>
    <w:rsid w:val="005B11B4"/>
    <w:rsid w:val="005B125B"/>
    <w:rsid w:val="005B1342"/>
    <w:rsid w:val="005B192B"/>
    <w:rsid w:val="005B19F3"/>
    <w:rsid w:val="005B1AD8"/>
    <w:rsid w:val="005B1C23"/>
    <w:rsid w:val="005B2596"/>
    <w:rsid w:val="005B296A"/>
    <w:rsid w:val="005B29CA"/>
    <w:rsid w:val="005B2A16"/>
    <w:rsid w:val="005B3137"/>
    <w:rsid w:val="005B3152"/>
    <w:rsid w:val="005B31B0"/>
    <w:rsid w:val="005B3503"/>
    <w:rsid w:val="005B36A4"/>
    <w:rsid w:val="005B370E"/>
    <w:rsid w:val="005B3AE6"/>
    <w:rsid w:val="005B3D5C"/>
    <w:rsid w:val="005B4293"/>
    <w:rsid w:val="005B42E5"/>
    <w:rsid w:val="005B462E"/>
    <w:rsid w:val="005B4653"/>
    <w:rsid w:val="005B49D7"/>
    <w:rsid w:val="005B49FA"/>
    <w:rsid w:val="005B4B6C"/>
    <w:rsid w:val="005B5109"/>
    <w:rsid w:val="005B534E"/>
    <w:rsid w:val="005B546D"/>
    <w:rsid w:val="005B54AA"/>
    <w:rsid w:val="005B5782"/>
    <w:rsid w:val="005B589E"/>
    <w:rsid w:val="005B6D32"/>
    <w:rsid w:val="005B763D"/>
    <w:rsid w:val="005B78FD"/>
    <w:rsid w:val="005B7911"/>
    <w:rsid w:val="005B79E4"/>
    <w:rsid w:val="005B7BAD"/>
    <w:rsid w:val="005B7BBE"/>
    <w:rsid w:val="005B7D9E"/>
    <w:rsid w:val="005C05C5"/>
    <w:rsid w:val="005C09B5"/>
    <w:rsid w:val="005C0C10"/>
    <w:rsid w:val="005C0C1C"/>
    <w:rsid w:val="005C16AA"/>
    <w:rsid w:val="005C1856"/>
    <w:rsid w:val="005C1C0B"/>
    <w:rsid w:val="005C1F5F"/>
    <w:rsid w:val="005C2665"/>
    <w:rsid w:val="005C2795"/>
    <w:rsid w:val="005C291D"/>
    <w:rsid w:val="005C299E"/>
    <w:rsid w:val="005C29A4"/>
    <w:rsid w:val="005C2BCA"/>
    <w:rsid w:val="005C2E0A"/>
    <w:rsid w:val="005C3503"/>
    <w:rsid w:val="005C3587"/>
    <w:rsid w:val="005C36A2"/>
    <w:rsid w:val="005C391C"/>
    <w:rsid w:val="005C42AE"/>
    <w:rsid w:val="005C4434"/>
    <w:rsid w:val="005C453D"/>
    <w:rsid w:val="005C46A7"/>
    <w:rsid w:val="005C4904"/>
    <w:rsid w:val="005C53F5"/>
    <w:rsid w:val="005C5526"/>
    <w:rsid w:val="005C5916"/>
    <w:rsid w:val="005C5F20"/>
    <w:rsid w:val="005C60CD"/>
    <w:rsid w:val="005C7BD4"/>
    <w:rsid w:val="005C7C29"/>
    <w:rsid w:val="005C7D2D"/>
    <w:rsid w:val="005C7D7F"/>
    <w:rsid w:val="005D0022"/>
    <w:rsid w:val="005D0115"/>
    <w:rsid w:val="005D0178"/>
    <w:rsid w:val="005D0540"/>
    <w:rsid w:val="005D0753"/>
    <w:rsid w:val="005D096D"/>
    <w:rsid w:val="005D0B30"/>
    <w:rsid w:val="005D10C1"/>
    <w:rsid w:val="005D132B"/>
    <w:rsid w:val="005D156E"/>
    <w:rsid w:val="005D160E"/>
    <w:rsid w:val="005D1845"/>
    <w:rsid w:val="005D18B5"/>
    <w:rsid w:val="005D1939"/>
    <w:rsid w:val="005D2137"/>
    <w:rsid w:val="005D2242"/>
    <w:rsid w:val="005D2C27"/>
    <w:rsid w:val="005D2EF1"/>
    <w:rsid w:val="005D31E2"/>
    <w:rsid w:val="005D34A6"/>
    <w:rsid w:val="005D3577"/>
    <w:rsid w:val="005D3797"/>
    <w:rsid w:val="005D3803"/>
    <w:rsid w:val="005D38A3"/>
    <w:rsid w:val="005D3D03"/>
    <w:rsid w:val="005D3E33"/>
    <w:rsid w:val="005D3F7D"/>
    <w:rsid w:val="005D4077"/>
    <w:rsid w:val="005D410C"/>
    <w:rsid w:val="005D4355"/>
    <w:rsid w:val="005D45E9"/>
    <w:rsid w:val="005D4681"/>
    <w:rsid w:val="005D49C4"/>
    <w:rsid w:val="005D4C0C"/>
    <w:rsid w:val="005D4DAF"/>
    <w:rsid w:val="005D5049"/>
    <w:rsid w:val="005D5111"/>
    <w:rsid w:val="005D5246"/>
    <w:rsid w:val="005D545F"/>
    <w:rsid w:val="005D54FE"/>
    <w:rsid w:val="005D5558"/>
    <w:rsid w:val="005D5A36"/>
    <w:rsid w:val="005D6151"/>
    <w:rsid w:val="005D61D9"/>
    <w:rsid w:val="005D6B2E"/>
    <w:rsid w:val="005D7077"/>
    <w:rsid w:val="005D764E"/>
    <w:rsid w:val="005D7811"/>
    <w:rsid w:val="005E0111"/>
    <w:rsid w:val="005E0346"/>
    <w:rsid w:val="005E0433"/>
    <w:rsid w:val="005E04E6"/>
    <w:rsid w:val="005E0708"/>
    <w:rsid w:val="005E0B9F"/>
    <w:rsid w:val="005E0E34"/>
    <w:rsid w:val="005E1412"/>
    <w:rsid w:val="005E143B"/>
    <w:rsid w:val="005E1805"/>
    <w:rsid w:val="005E1E9D"/>
    <w:rsid w:val="005E22A6"/>
    <w:rsid w:val="005E3582"/>
    <w:rsid w:val="005E3618"/>
    <w:rsid w:val="005E3C4C"/>
    <w:rsid w:val="005E4C19"/>
    <w:rsid w:val="005E51A8"/>
    <w:rsid w:val="005E55C7"/>
    <w:rsid w:val="005E5A27"/>
    <w:rsid w:val="005E5DEF"/>
    <w:rsid w:val="005E5E03"/>
    <w:rsid w:val="005E602C"/>
    <w:rsid w:val="005E60F9"/>
    <w:rsid w:val="005E63D5"/>
    <w:rsid w:val="005E69CD"/>
    <w:rsid w:val="005E6D89"/>
    <w:rsid w:val="005E7204"/>
    <w:rsid w:val="005E74F3"/>
    <w:rsid w:val="005E77EE"/>
    <w:rsid w:val="005E78C6"/>
    <w:rsid w:val="005E7FFA"/>
    <w:rsid w:val="005F052A"/>
    <w:rsid w:val="005F0587"/>
    <w:rsid w:val="005F06B2"/>
    <w:rsid w:val="005F079C"/>
    <w:rsid w:val="005F0FD7"/>
    <w:rsid w:val="005F11C8"/>
    <w:rsid w:val="005F1546"/>
    <w:rsid w:val="005F17F0"/>
    <w:rsid w:val="005F1A71"/>
    <w:rsid w:val="005F1A81"/>
    <w:rsid w:val="005F2DB8"/>
    <w:rsid w:val="005F2E9E"/>
    <w:rsid w:val="005F3A24"/>
    <w:rsid w:val="005F3CD6"/>
    <w:rsid w:val="005F3D07"/>
    <w:rsid w:val="005F4133"/>
    <w:rsid w:val="005F4355"/>
    <w:rsid w:val="005F45D4"/>
    <w:rsid w:val="005F48CB"/>
    <w:rsid w:val="005F4B0D"/>
    <w:rsid w:val="005F4B29"/>
    <w:rsid w:val="005F6036"/>
    <w:rsid w:val="005F61CF"/>
    <w:rsid w:val="005F63B7"/>
    <w:rsid w:val="005F64AE"/>
    <w:rsid w:val="005F6507"/>
    <w:rsid w:val="005F6A25"/>
    <w:rsid w:val="005F77D2"/>
    <w:rsid w:val="00600412"/>
    <w:rsid w:val="006005BF"/>
    <w:rsid w:val="006008EC"/>
    <w:rsid w:val="00600930"/>
    <w:rsid w:val="0060099F"/>
    <w:rsid w:val="006009C9"/>
    <w:rsid w:val="00601008"/>
    <w:rsid w:val="0060116E"/>
    <w:rsid w:val="00601273"/>
    <w:rsid w:val="006014A0"/>
    <w:rsid w:val="006015E8"/>
    <w:rsid w:val="006016BA"/>
    <w:rsid w:val="006018E9"/>
    <w:rsid w:val="006019C2"/>
    <w:rsid w:val="00601C02"/>
    <w:rsid w:val="00601DF2"/>
    <w:rsid w:val="00601DF5"/>
    <w:rsid w:val="00602F47"/>
    <w:rsid w:val="00603567"/>
    <w:rsid w:val="0060373B"/>
    <w:rsid w:val="00603E10"/>
    <w:rsid w:val="00604607"/>
    <w:rsid w:val="00604AB5"/>
    <w:rsid w:val="00604C35"/>
    <w:rsid w:val="00604CF9"/>
    <w:rsid w:val="00604E63"/>
    <w:rsid w:val="00604EFA"/>
    <w:rsid w:val="006053DE"/>
    <w:rsid w:val="006056B9"/>
    <w:rsid w:val="00605A6D"/>
    <w:rsid w:val="00605CAB"/>
    <w:rsid w:val="006067E2"/>
    <w:rsid w:val="00606809"/>
    <w:rsid w:val="00606857"/>
    <w:rsid w:val="00606CC2"/>
    <w:rsid w:val="00606CD8"/>
    <w:rsid w:val="00606F02"/>
    <w:rsid w:val="00606F81"/>
    <w:rsid w:val="00607391"/>
    <w:rsid w:val="006074D1"/>
    <w:rsid w:val="00607664"/>
    <w:rsid w:val="00607A93"/>
    <w:rsid w:val="00610191"/>
    <w:rsid w:val="006101D6"/>
    <w:rsid w:val="00610222"/>
    <w:rsid w:val="006105F4"/>
    <w:rsid w:val="0061062D"/>
    <w:rsid w:val="00610735"/>
    <w:rsid w:val="00610E07"/>
    <w:rsid w:val="00611175"/>
    <w:rsid w:val="006119C2"/>
    <w:rsid w:val="00611C48"/>
    <w:rsid w:val="00611CC8"/>
    <w:rsid w:val="00612039"/>
    <w:rsid w:val="0061216A"/>
    <w:rsid w:val="006129B1"/>
    <w:rsid w:val="00612EC5"/>
    <w:rsid w:val="00612EEB"/>
    <w:rsid w:val="006131C4"/>
    <w:rsid w:val="00614339"/>
    <w:rsid w:val="0061455C"/>
    <w:rsid w:val="0061457C"/>
    <w:rsid w:val="006149F4"/>
    <w:rsid w:val="00614B01"/>
    <w:rsid w:val="00614C0F"/>
    <w:rsid w:val="00614CFF"/>
    <w:rsid w:val="00615520"/>
    <w:rsid w:val="00615841"/>
    <w:rsid w:val="00615A7E"/>
    <w:rsid w:val="006162F1"/>
    <w:rsid w:val="00616397"/>
    <w:rsid w:val="006163B5"/>
    <w:rsid w:val="006163DB"/>
    <w:rsid w:val="00616931"/>
    <w:rsid w:val="006169F5"/>
    <w:rsid w:val="006172E2"/>
    <w:rsid w:val="0061755A"/>
    <w:rsid w:val="00617E43"/>
    <w:rsid w:val="00617FAA"/>
    <w:rsid w:val="006204AB"/>
    <w:rsid w:val="00620530"/>
    <w:rsid w:val="0062075E"/>
    <w:rsid w:val="006207A6"/>
    <w:rsid w:val="006208EE"/>
    <w:rsid w:val="0062111E"/>
    <w:rsid w:val="00621386"/>
    <w:rsid w:val="006213A5"/>
    <w:rsid w:val="00621788"/>
    <w:rsid w:val="00621930"/>
    <w:rsid w:val="00621D46"/>
    <w:rsid w:val="006220B4"/>
    <w:rsid w:val="006224FB"/>
    <w:rsid w:val="0062251D"/>
    <w:rsid w:val="0062254E"/>
    <w:rsid w:val="006226BC"/>
    <w:rsid w:val="00622ADF"/>
    <w:rsid w:val="0062302E"/>
    <w:rsid w:val="00623158"/>
    <w:rsid w:val="00623B0A"/>
    <w:rsid w:val="00624B1D"/>
    <w:rsid w:val="00624D37"/>
    <w:rsid w:val="00624FEF"/>
    <w:rsid w:val="006254B5"/>
    <w:rsid w:val="006257AA"/>
    <w:rsid w:val="00625B68"/>
    <w:rsid w:val="00625F59"/>
    <w:rsid w:val="006261F3"/>
    <w:rsid w:val="00626A33"/>
    <w:rsid w:val="00626C46"/>
    <w:rsid w:val="00626CD0"/>
    <w:rsid w:val="00626D9D"/>
    <w:rsid w:val="00626E2D"/>
    <w:rsid w:val="00627040"/>
    <w:rsid w:val="00627479"/>
    <w:rsid w:val="00627841"/>
    <w:rsid w:val="00627BC8"/>
    <w:rsid w:val="00627D44"/>
    <w:rsid w:val="00627D8F"/>
    <w:rsid w:val="00627DBD"/>
    <w:rsid w:val="00630364"/>
    <w:rsid w:val="0063082B"/>
    <w:rsid w:val="00630880"/>
    <w:rsid w:val="00630B1C"/>
    <w:rsid w:val="00630D86"/>
    <w:rsid w:val="00631171"/>
    <w:rsid w:val="00631296"/>
    <w:rsid w:val="0063155F"/>
    <w:rsid w:val="006319DC"/>
    <w:rsid w:val="0063238A"/>
    <w:rsid w:val="006324C1"/>
    <w:rsid w:val="006328E0"/>
    <w:rsid w:val="00632AE9"/>
    <w:rsid w:val="00632E47"/>
    <w:rsid w:val="00632E4B"/>
    <w:rsid w:val="006331DD"/>
    <w:rsid w:val="006340A5"/>
    <w:rsid w:val="0063418B"/>
    <w:rsid w:val="006341F0"/>
    <w:rsid w:val="0063425C"/>
    <w:rsid w:val="00634292"/>
    <w:rsid w:val="006343EC"/>
    <w:rsid w:val="00634530"/>
    <w:rsid w:val="00634575"/>
    <w:rsid w:val="006345A3"/>
    <w:rsid w:val="00634DC9"/>
    <w:rsid w:val="0063508A"/>
    <w:rsid w:val="0063520B"/>
    <w:rsid w:val="006354B6"/>
    <w:rsid w:val="00635C66"/>
    <w:rsid w:val="00636A3E"/>
    <w:rsid w:val="00636AD7"/>
    <w:rsid w:val="00636D38"/>
    <w:rsid w:val="00636F56"/>
    <w:rsid w:val="00636F84"/>
    <w:rsid w:val="00637282"/>
    <w:rsid w:val="00637714"/>
    <w:rsid w:val="00637873"/>
    <w:rsid w:val="00637998"/>
    <w:rsid w:val="00637AFD"/>
    <w:rsid w:val="0064042B"/>
    <w:rsid w:val="00640A24"/>
    <w:rsid w:val="00640CD4"/>
    <w:rsid w:val="00640E0B"/>
    <w:rsid w:val="006410A6"/>
    <w:rsid w:val="006414D4"/>
    <w:rsid w:val="0064188F"/>
    <w:rsid w:val="00641B7D"/>
    <w:rsid w:val="00641D12"/>
    <w:rsid w:val="00641F83"/>
    <w:rsid w:val="00642489"/>
    <w:rsid w:val="006428E1"/>
    <w:rsid w:val="00642A62"/>
    <w:rsid w:val="00643334"/>
    <w:rsid w:val="00643450"/>
    <w:rsid w:val="0064349D"/>
    <w:rsid w:val="006436E4"/>
    <w:rsid w:val="006439DF"/>
    <w:rsid w:val="00643BA3"/>
    <w:rsid w:val="006440FC"/>
    <w:rsid w:val="00644103"/>
    <w:rsid w:val="0064469A"/>
    <w:rsid w:val="00644AAC"/>
    <w:rsid w:val="00644F31"/>
    <w:rsid w:val="00645217"/>
    <w:rsid w:val="00645256"/>
    <w:rsid w:val="0064549D"/>
    <w:rsid w:val="00645775"/>
    <w:rsid w:val="00645992"/>
    <w:rsid w:val="00645E51"/>
    <w:rsid w:val="00646302"/>
    <w:rsid w:val="00646403"/>
    <w:rsid w:val="00646423"/>
    <w:rsid w:val="00646A0A"/>
    <w:rsid w:val="00646AE0"/>
    <w:rsid w:val="00646DC7"/>
    <w:rsid w:val="006472EF"/>
    <w:rsid w:val="00647393"/>
    <w:rsid w:val="00647C7B"/>
    <w:rsid w:val="00650224"/>
    <w:rsid w:val="00650476"/>
    <w:rsid w:val="006505C6"/>
    <w:rsid w:val="00650776"/>
    <w:rsid w:val="00650933"/>
    <w:rsid w:val="00650F9C"/>
    <w:rsid w:val="006515BF"/>
    <w:rsid w:val="00651D9F"/>
    <w:rsid w:val="00651FC7"/>
    <w:rsid w:val="006520A0"/>
    <w:rsid w:val="0065211F"/>
    <w:rsid w:val="0065226A"/>
    <w:rsid w:val="006524F2"/>
    <w:rsid w:val="00652633"/>
    <w:rsid w:val="00652B3C"/>
    <w:rsid w:val="00652BA2"/>
    <w:rsid w:val="00652DD8"/>
    <w:rsid w:val="00652F87"/>
    <w:rsid w:val="00653B28"/>
    <w:rsid w:val="00654607"/>
    <w:rsid w:val="00654A32"/>
    <w:rsid w:val="0065523A"/>
    <w:rsid w:val="00655747"/>
    <w:rsid w:val="00655849"/>
    <w:rsid w:val="00656261"/>
    <w:rsid w:val="00656CAF"/>
    <w:rsid w:val="00657273"/>
    <w:rsid w:val="006572A0"/>
    <w:rsid w:val="00657C7C"/>
    <w:rsid w:val="00657FA5"/>
    <w:rsid w:val="006601E6"/>
    <w:rsid w:val="00660249"/>
    <w:rsid w:val="00660374"/>
    <w:rsid w:val="00661BC6"/>
    <w:rsid w:val="00661EA0"/>
    <w:rsid w:val="00661EFF"/>
    <w:rsid w:val="00662ACE"/>
    <w:rsid w:val="00662CC3"/>
    <w:rsid w:val="00662D32"/>
    <w:rsid w:val="00662DCB"/>
    <w:rsid w:val="0066315C"/>
    <w:rsid w:val="006635D7"/>
    <w:rsid w:val="00664444"/>
    <w:rsid w:val="00664B8A"/>
    <w:rsid w:val="00664C56"/>
    <w:rsid w:val="00664F29"/>
    <w:rsid w:val="00665081"/>
    <w:rsid w:val="0066538C"/>
    <w:rsid w:val="006655CB"/>
    <w:rsid w:val="0066569C"/>
    <w:rsid w:val="006656FC"/>
    <w:rsid w:val="00665BC2"/>
    <w:rsid w:val="00665BC5"/>
    <w:rsid w:val="00665F21"/>
    <w:rsid w:val="00665F82"/>
    <w:rsid w:val="006663B5"/>
    <w:rsid w:val="0066696F"/>
    <w:rsid w:val="00666AEB"/>
    <w:rsid w:val="00666AFF"/>
    <w:rsid w:val="00666BF2"/>
    <w:rsid w:val="00666D43"/>
    <w:rsid w:val="0066703B"/>
    <w:rsid w:val="00667177"/>
    <w:rsid w:val="00667852"/>
    <w:rsid w:val="00667B5D"/>
    <w:rsid w:val="00667EEE"/>
    <w:rsid w:val="006700A4"/>
    <w:rsid w:val="006707B7"/>
    <w:rsid w:val="00671546"/>
    <w:rsid w:val="00671641"/>
    <w:rsid w:val="00671BFD"/>
    <w:rsid w:val="00671DE9"/>
    <w:rsid w:val="006724D4"/>
    <w:rsid w:val="00672640"/>
    <w:rsid w:val="00672B4E"/>
    <w:rsid w:val="00672C79"/>
    <w:rsid w:val="00673133"/>
    <w:rsid w:val="00673362"/>
    <w:rsid w:val="006734DB"/>
    <w:rsid w:val="006739F5"/>
    <w:rsid w:val="00673A1D"/>
    <w:rsid w:val="00673DC2"/>
    <w:rsid w:val="00673E68"/>
    <w:rsid w:val="0067413D"/>
    <w:rsid w:val="00674247"/>
    <w:rsid w:val="006743F6"/>
    <w:rsid w:val="00674785"/>
    <w:rsid w:val="00674790"/>
    <w:rsid w:val="00674CEF"/>
    <w:rsid w:val="0067553F"/>
    <w:rsid w:val="006755D7"/>
    <w:rsid w:val="006756E9"/>
    <w:rsid w:val="00675800"/>
    <w:rsid w:val="00675A4B"/>
    <w:rsid w:val="00675F8B"/>
    <w:rsid w:val="006760F0"/>
    <w:rsid w:val="00676287"/>
    <w:rsid w:val="006763AD"/>
    <w:rsid w:val="0067667F"/>
    <w:rsid w:val="006766AB"/>
    <w:rsid w:val="006768D4"/>
    <w:rsid w:val="0067711B"/>
    <w:rsid w:val="00677327"/>
    <w:rsid w:val="00677512"/>
    <w:rsid w:val="006775FD"/>
    <w:rsid w:val="00677751"/>
    <w:rsid w:val="0068044D"/>
    <w:rsid w:val="00680B57"/>
    <w:rsid w:val="00680BC9"/>
    <w:rsid w:val="006810BA"/>
    <w:rsid w:val="00681150"/>
    <w:rsid w:val="006812D7"/>
    <w:rsid w:val="006813DB"/>
    <w:rsid w:val="0068142E"/>
    <w:rsid w:val="00681697"/>
    <w:rsid w:val="0068177F"/>
    <w:rsid w:val="006817C3"/>
    <w:rsid w:val="006818A0"/>
    <w:rsid w:val="00681F9F"/>
    <w:rsid w:val="00682351"/>
    <w:rsid w:val="006829A4"/>
    <w:rsid w:val="00682BAF"/>
    <w:rsid w:val="006830DD"/>
    <w:rsid w:val="00683D32"/>
    <w:rsid w:val="00684387"/>
    <w:rsid w:val="00684519"/>
    <w:rsid w:val="00684521"/>
    <w:rsid w:val="0068467C"/>
    <w:rsid w:val="006847A4"/>
    <w:rsid w:val="006849B1"/>
    <w:rsid w:val="0068559A"/>
    <w:rsid w:val="006856F4"/>
    <w:rsid w:val="00685B0E"/>
    <w:rsid w:val="00685D85"/>
    <w:rsid w:val="00685F48"/>
    <w:rsid w:val="00685FC3"/>
    <w:rsid w:val="0068638E"/>
    <w:rsid w:val="0068674F"/>
    <w:rsid w:val="0068676F"/>
    <w:rsid w:val="006875CD"/>
    <w:rsid w:val="00687606"/>
    <w:rsid w:val="00687790"/>
    <w:rsid w:val="006877F0"/>
    <w:rsid w:val="006879AB"/>
    <w:rsid w:val="00687F68"/>
    <w:rsid w:val="006901B8"/>
    <w:rsid w:val="00690220"/>
    <w:rsid w:val="00690A7C"/>
    <w:rsid w:val="00690BFC"/>
    <w:rsid w:val="006914C8"/>
    <w:rsid w:val="006917F0"/>
    <w:rsid w:val="00691C68"/>
    <w:rsid w:val="006920B0"/>
    <w:rsid w:val="00692401"/>
    <w:rsid w:val="006925FB"/>
    <w:rsid w:val="00692828"/>
    <w:rsid w:val="00692F79"/>
    <w:rsid w:val="006935B3"/>
    <w:rsid w:val="00693B0E"/>
    <w:rsid w:val="0069403F"/>
    <w:rsid w:val="0069589C"/>
    <w:rsid w:val="006958CB"/>
    <w:rsid w:val="00695AD5"/>
    <w:rsid w:val="00695FE4"/>
    <w:rsid w:val="00696F64"/>
    <w:rsid w:val="00696FAD"/>
    <w:rsid w:val="00697781"/>
    <w:rsid w:val="006A01DB"/>
    <w:rsid w:val="006A0790"/>
    <w:rsid w:val="006A0941"/>
    <w:rsid w:val="006A095C"/>
    <w:rsid w:val="006A1A3D"/>
    <w:rsid w:val="006A1B3A"/>
    <w:rsid w:val="006A1B4F"/>
    <w:rsid w:val="006A1BED"/>
    <w:rsid w:val="006A1D93"/>
    <w:rsid w:val="006A2115"/>
    <w:rsid w:val="006A31A1"/>
    <w:rsid w:val="006A38AF"/>
    <w:rsid w:val="006A3B91"/>
    <w:rsid w:val="006A3C31"/>
    <w:rsid w:val="006A41AB"/>
    <w:rsid w:val="006A41DA"/>
    <w:rsid w:val="006A45FC"/>
    <w:rsid w:val="006A4F3E"/>
    <w:rsid w:val="006A5096"/>
    <w:rsid w:val="006A526A"/>
    <w:rsid w:val="006A5640"/>
    <w:rsid w:val="006A5935"/>
    <w:rsid w:val="006A5945"/>
    <w:rsid w:val="006A59F4"/>
    <w:rsid w:val="006A5BC7"/>
    <w:rsid w:val="006A5BDC"/>
    <w:rsid w:val="006A5DFD"/>
    <w:rsid w:val="006A5EB5"/>
    <w:rsid w:val="006A6124"/>
    <w:rsid w:val="006A6137"/>
    <w:rsid w:val="006A6384"/>
    <w:rsid w:val="006A673C"/>
    <w:rsid w:val="006A68D1"/>
    <w:rsid w:val="006A6B1C"/>
    <w:rsid w:val="006A726E"/>
    <w:rsid w:val="006A7751"/>
    <w:rsid w:val="006A79B5"/>
    <w:rsid w:val="006B05A8"/>
    <w:rsid w:val="006B0FED"/>
    <w:rsid w:val="006B134D"/>
    <w:rsid w:val="006B1901"/>
    <w:rsid w:val="006B1DA6"/>
    <w:rsid w:val="006B1FC8"/>
    <w:rsid w:val="006B215E"/>
    <w:rsid w:val="006B230C"/>
    <w:rsid w:val="006B24FF"/>
    <w:rsid w:val="006B2A11"/>
    <w:rsid w:val="006B2B1C"/>
    <w:rsid w:val="006B35E3"/>
    <w:rsid w:val="006B37EE"/>
    <w:rsid w:val="006B386A"/>
    <w:rsid w:val="006B3D3F"/>
    <w:rsid w:val="006B4844"/>
    <w:rsid w:val="006B4D49"/>
    <w:rsid w:val="006B51AE"/>
    <w:rsid w:val="006B60C8"/>
    <w:rsid w:val="006B657A"/>
    <w:rsid w:val="006B6A6A"/>
    <w:rsid w:val="006B6AE1"/>
    <w:rsid w:val="006B6D56"/>
    <w:rsid w:val="006B6EE6"/>
    <w:rsid w:val="006B7198"/>
    <w:rsid w:val="006B74CA"/>
    <w:rsid w:val="006B7924"/>
    <w:rsid w:val="006B7925"/>
    <w:rsid w:val="006B79C8"/>
    <w:rsid w:val="006B7BAD"/>
    <w:rsid w:val="006C0440"/>
    <w:rsid w:val="006C091A"/>
    <w:rsid w:val="006C0922"/>
    <w:rsid w:val="006C09E6"/>
    <w:rsid w:val="006C199A"/>
    <w:rsid w:val="006C19C5"/>
    <w:rsid w:val="006C1EB0"/>
    <w:rsid w:val="006C21AF"/>
    <w:rsid w:val="006C2311"/>
    <w:rsid w:val="006C2611"/>
    <w:rsid w:val="006C2BBF"/>
    <w:rsid w:val="006C2E0C"/>
    <w:rsid w:val="006C2EC8"/>
    <w:rsid w:val="006C35C8"/>
    <w:rsid w:val="006C363B"/>
    <w:rsid w:val="006C36CD"/>
    <w:rsid w:val="006C3FC1"/>
    <w:rsid w:val="006C4167"/>
    <w:rsid w:val="006C4638"/>
    <w:rsid w:val="006C46C9"/>
    <w:rsid w:val="006C4715"/>
    <w:rsid w:val="006C4AD4"/>
    <w:rsid w:val="006C4BF4"/>
    <w:rsid w:val="006C4FE8"/>
    <w:rsid w:val="006C56B2"/>
    <w:rsid w:val="006C59B6"/>
    <w:rsid w:val="006C5B6C"/>
    <w:rsid w:val="006C6230"/>
    <w:rsid w:val="006C64C0"/>
    <w:rsid w:val="006D0572"/>
    <w:rsid w:val="006D0A69"/>
    <w:rsid w:val="006D0BC7"/>
    <w:rsid w:val="006D0C1C"/>
    <w:rsid w:val="006D12F3"/>
    <w:rsid w:val="006D1357"/>
    <w:rsid w:val="006D1388"/>
    <w:rsid w:val="006D163F"/>
    <w:rsid w:val="006D1654"/>
    <w:rsid w:val="006D16A2"/>
    <w:rsid w:val="006D1A54"/>
    <w:rsid w:val="006D1B54"/>
    <w:rsid w:val="006D1CE3"/>
    <w:rsid w:val="006D2258"/>
    <w:rsid w:val="006D24ED"/>
    <w:rsid w:val="006D259D"/>
    <w:rsid w:val="006D27E2"/>
    <w:rsid w:val="006D2D1E"/>
    <w:rsid w:val="006D3508"/>
    <w:rsid w:val="006D35C6"/>
    <w:rsid w:val="006D37C5"/>
    <w:rsid w:val="006D4791"/>
    <w:rsid w:val="006D4C10"/>
    <w:rsid w:val="006D556F"/>
    <w:rsid w:val="006D5808"/>
    <w:rsid w:val="006D5935"/>
    <w:rsid w:val="006D5953"/>
    <w:rsid w:val="006D5BD8"/>
    <w:rsid w:val="006D5FD5"/>
    <w:rsid w:val="006D6484"/>
    <w:rsid w:val="006D6506"/>
    <w:rsid w:val="006D6F8C"/>
    <w:rsid w:val="006D6F9C"/>
    <w:rsid w:val="006D7062"/>
    <w:rsid w:val="006D71BC"/>
    <w:rsid w:val="006D7465"/>
    <w:rsid w:val="006D74B0"/>
    <w:rsid w:val="006D74ED"/>
    <w:rsid w:val="006D761C"/>
    <w:rsid w:val="006D7885"/>
    <w:rsid w:val="006D78BF"/>
    <w:rsid w:val="006D7B20"/>
    <w:rsid w:val="006D7C85"/>
    <w:rsid w:val="006D7D81"/>
    <w:rsid w:val="006D7F02"/>
    <w:rsid w:val="006D7FA3"/>
    <w:rsid w:val="006E00AF"/>
    <w:rsid w:val="006E00DB"/>
    <w:rsid w:val="006E02A8"/>
    <w:rsid w:val="006E0485"/>
    <w:rsid w:val="006E0506"/>
    <w:rsid w:val="006E08E0"/>
    <w:rsid w:val="006E0C97"/>
    <w:rsid w:val="006E11EE"/>
    <w:rsid w:val="006E1580"/>
    <w:rsid w:val="006E1650"/>
    <w:rsid w:val="006E19D0"/>
    <w:rsid w:val="006E1A58"/>
    <w:rsid w:val="006E1E7B"/>
    <w:rsid w:val="006E20DA"/>
    <w:rsid w:val="006E246C"/>
    <w:rsid w:val="006E278E"/>
    <w:rsid w:val="006E2C6E"/>
    <w:rsid w:val="006E2CB9"/>
    <w:rsid w:val="006E307B"/>
    <w:rsid w:val="006E3164"/>
    <w:rsid w:val="006E3437"/>
    <w:rsid w:val="006E37A1"/>
    <w:rsid w:val="006E384E"/>
    <w:rsid w:val="006E39E6"/>
    <w:rsid w:val="006E3D19"/>
    <w:rsid w:val="006E3D2F"/>
    <w:rsid w:val="006E43A4"/>
    <w:rsid w:val="006E44F1"/>
    <w:rsid w:val="006E4AD9"/>
    <w:rsid w:val="006E4E81"/>
    <w:rsid w:val="006E538E"/>
    <w:rsid w:val="006E5472"/>
    <w:rsid w:val="006E580C"/>
    <w:rsid w:val="006E5C0D"/>
    <w:rsid w:val="006E5C86"/>
    <w:rsid w:val="006E5DBC"/>
    <w:rsid w:val="006E5E9F"/>
    <w:rsid w:val="006E5EE5"/>
    <w:rsid w:val="006E60F0"/>
    <w:rsid w:val="006E641F"/>
    <w:rsid w:val="006E6840"/>
    <w:rsid w:val="006E6DA7"/>
    <w:rsid w:val="006E72EF"/>
    <w:rsid w:val="006E7660"/>
    <w:rsid w:val="006E7753"/>
    <w:rsid w:val="006E7B7B"/>
    <w:rsid w:val="006E7D2A"/>
    <w:rsid w:val="006E7E48"/>
    <w:rsid w:val="006F0228"/>
    <w:rsid w:val="006F0595"/>
    <w:rsid w:val="006F07E2"/>
    <w:rsid w:val="006F0DC1"/>
    <w:rsid w:val="006F0DDB"/>
    <w:rsid w:val="006F13C3"/>
    <w:rsid w:val="006F15CE"/>
    <w:rsid w:val="006F1632"/>
    <w:rsid w:val="006F203F"/>
    <w:rsid w:val="006F205F"/>
    <w:rsid w:val="006F2575"/>
    <w:rsid w:val="006F26A8"/>
    <w:rsid w:val="006F2785"/>
    <w:rsid w:val="006F2963"/>
    <w:rsid w:val="006F2A38"/>
    <w:rsid w:val="006F2AED"/>
    <w:rsid w:val="006F3575"/>
    <w:rsid w:val="006F3D53"/>
    <w:rsid w:val="006F3DDB"/>
    <w:rsid w:val="006F3FFB"/>
    <w:rsid w:val="006F40D3"/>
    <w:rsid w:val="006F40DA"/>
    <w:rsid w:val="006F44B8"/>
    <w:rsid w:val="006F46B7"/>
    <w:rsid w:val="006F492F"/>
    <w:rsid w:val="006F4C55"/>
    <w:rsid w:val="006F5347"/>
    <w:rsid w:val="006F5640"/>
    <w:rsid w:val="006F5647"/>
    <w:rsid w:val="006F60EF"/>
    <w:rsid w:val="006F626B"/>
    <w:rsid w:val="006F674F"/>
    <w:rsid w:val="006F6B4E"/>
    <w:rsid w:val="006F6F10"/>
    <w:rsid w:val="006F6F6F"/>
    <w:rsid w:val="006F7142"/>
    <w:rsid w:val="006F72E2"/>
    <w:rsid w:val="006F7A49"/>
    <w:rsid w:val="006F7F57"/>
    <w:rsid w:val="0070037B"/>
    <w:rsid w:val="007007B5"/>
    <w:rsid w:val="00701396"/>
    <w:rsid w:val="00701484"/>
    <w:rsid w:val="00701636"/>
    <w:rsid w:val="0070194B"/>
    <w:rsid w:val="007019D4"/>
    <w:rsid w:val="00702032"/>
    <w:rsid w:val="007021F9"/>
    <w:rsid w:val="00702582"/>
    <w:rsid w:val="0070281D"/>
    <w:rsid w:val="007029D5"/>
    <w:rsid w:val="00702AF4"/>
    <w:rsid w:val="00702B4C"/>
    <w:rsid w:val="00702C15"/>
    <w:rsid w:val="00704084"/>
    <w:rsid w:val="007040B3"/>
    <w:rsid w:val="00704134"/>
    <w:rsid w:val="007042E8"/>
    <w:rsid w:val="00704381"/>
    <w:rsid w:val="0070439C"/>
    <w:rsid w:val="00704B45"/>
    <w:rsid w:val="00704DDD"/>
    <w:rsid w:val="00705178"/>
    <w:rsid w:val="00705382"/>
    <w:rsid w:val="0070555E"/>
    <w:rsid w:val="0070583D"/>
    <w:rsid w:val="007064B7"/>
    <w:rsid w:val="00706980"/>
    <w:rsid w:val="00706EAD"/>
    <w:rsid w:val="00707480"/>
    <w:rsid w:val="007107FE"/>
    <w:rsid w:val="007108B0"/>
    <w:rsid w:val="00710936"/>
    <w:rsid w:val="007109FA"/>
    <w:rsid w:val="00710D06"/>
    <w:rsid w:val="0071146E"/>
    <w:rsid w:val="00711535"/>
    <w:rsid w:val="00711983"/>
    <w:rsid w:val="00711AB5"/>
    <w:rsid w:val="00711C05"/>
    <w:rsid w:val="00711E96"/>
    <w:rsid w:val="00711ECD"/>
    <w:rsid w:val="0071200C"/>
    <w:rsid w:val="007121BA"/>
    <w:rsid w:val="00712893"/>
    <w:rsid w:val="0071360E"/>
    <w:rsid w:val="007136B6"/>
    <w:rsid w:val="007136FF"/>
    <w:rsid w:val="0071448A"/>
    <w:rsid w:val="00714C0B"/>
    <w:rsid w:val="00714D47"/>
    <w:rsid w:val="00715809"/>
    <w:rsid w:val="007158EB"/>
    <w:rsid w:val="00716900"/>
    <w:rsid w:val="00716DCE"/>
    <w:rsid w:val="00717054"/>
    <w:rsid w:val="007179EF"/>
    <w:rsid w:val="00717A3E"/>
    <w:rsid w:val="00717DB7"/>
    <w:rsid w:val="00720532"/>
    <w:rsid w:val="00720534"/>
    <w:rsid w:val="00720639"/>
    <w:rsid w:val="00720AF1"/>
    <w:rsid w:val="00720B29"/>
    <w:rsid w:val="00721562"/>
    <w:rsid w:val="0072171D"/>
    <w:rsid w:val="00721B48"/>
    <w:rsid w:val="00721BCD"/>
    <w:rsid w:val="00721E4D"/>
    <w:rsid w:val="00721F7C"/>
    <w:rsid w:val="00722964"/>
    <w:rsid w:val="007230A2"/>
    <w:rsid w:val="007230FC"/>
    <w:rsid w:val="00723F86"/>
    <w:rsid w:val="00724075"/>
    <w:rsid w:val="0072449F"/>
    <w:rsid w:val="007249E4"/>
    <w:rsid w:val="00724F91"/>
    <w:rsid w:val="00724FA1"/>
    <w:rsid w:val="007250CB"/>
    <w:rsid w:val="007252A9"/>
    <w:rsid w:val="00725555"/>
    <w:rsid w:val="00725671"/>
    <w:rsid w:val="00725A02"/>
    <w:rsid w:val="00725F0C"/>
    <w:rsid w:val="007260AD"/>
    <w:rsid w:val="007262CE"/>
    <w:rsid w:val="0072667E"/>
    <w:rsid w:val="0072677A"/>
    <w:rsid w:val="007267FD"/>
    <w:rsid w:val="007269B2"/>
    <w:rsid w:val="00726C8A"/>
    <w:rsid w:val="00726E39"/>
    <w:rsid w:val="00726FE7"/>
    <w:rsid w:val="00727178"/>
    <w:rsid w:val="007274DC"/>
    <w:rsid w:val="00727848"/>
    <w:rsid w:val="00727982"/>
    <w:rsid w:val="00727AA7"/>
    <w:rsid w:val="00727B64"/>
    <w:rsid w:val="00727C62"/>
    <w:rsid w:val="00727CF2"/>
    <w:rsid w:val="00727EF9"/>
    <w:rsid w:val="007304AB"/>
    <w:rsid w:val="007304ED"/>
    <w:rsid w:val="0073052D"/>
    <w:rsid w:val="0073090C"/>
    <w:rsid w:val="00730DAF"/>
    <w:rsid w:val="00731244"/>
    <w:rsid w:val="007314A7"/>
    <w:rsid w:val="00731606"/>
    <w:rsid w:val="007321F7"/>
    <w:rsid w:val="00732221"/>
    <w:rsid w:val="007326B6"/>
    <w:rsid w:val="007326D7"/>
    <w:rsid w:val="007327B7"/>
    <w:rsid w:val="00732870"/>
    <w:rsid w:val="00732C63"/>
    <w:rsid w:val="00732FAC"/>
    <w:rsid w:val="00733053"/>
    <w:rsid w:val="00733275"/>
    <w:rsid w:val="0073353D"/>
    <w:rsid w:val="007336EF"/>
    <w:rsid w:val="00733709"/>
    <w:rsid w:val="00734105"/>
    <w:rsid w:val="007341B2"/>
    <w:rsid w:val="0073422E"/>
    <w:rsid w:val="00734249"/>
    <w:rsid w:val="00734C9A"/>
    <w:rsid w:val="00735339"/>
    <w:rsid w:val="0073533E"/>
    <w:rsid w:val="007354AD"/>
    <w:rsid w:val="00735864"/>
    <w:rsid w:val="00735914"/>
    <w:rsid w:val="00735C28"/>
    <w:rsid w:val="007360CC"/>
    <w:rsid w:val="00736796"/>
    <w:rsid w:val="00736BF5"/>
    <w:rsid w:val="0073742E"/>
    <w:rsid w:val="00737629"/>
    <w:rsid w:val="0073765E"/>
    <w:rsid w:val="00737707"/>
    <w:rsid w:val="0073774B"/>
    <w:rsid w:val="007377EF"/>
    <w:rsid w:val="0073789A"/>
    <w:rsid w:val="00737FA7"/>
    <w:rsid w:val="007400E6"/>
    <w:rsid w:val="00740449"/>
    <w:rsid w:val="00740738"/>
    <w:rsid w:val="00740746"/>
    <w:rsid w:val="00741137"/>
    <w:rsid w:val="007412E4"/>
    <w:rsid w:val="00742896"/>
    <w:rsid w:val="00742ACC"/>
    <w:rsid w:val="00742AF1"/>
    <w:rsid w:val="007432C1"/>
    <w:rsid w:val="0074342A"/>
    <w:rsid w:val="00743823"/>
    <w:rsid w:val="00743A8B"/>
    <w:rsid w:val="00743D37"/>
    <w:rsid w:val="00743D5B"/>
    <w:rsid w:val="00743F24"/>
    <w:rsid w:val="00743F64"/>
    <w:rsid w:val="0074458A"/>
    <w:rsid w:val="00744CF3"/>
    <w:rsid w:val="0074509E"/>
    <w:rsid w:val="007450CC"/>
    <w:rsid w:val="00745542"/>
    <w:rsid w:val="0074565B"/>
    <w:rsid w:val="00745847"/>
    <w:rsid w:val="007461FC"/>
    <w:rsid w:val="007468E6"/>
    <w:rsid w:val="00746935"/>
    <w:rsid w:val="00746D86"/>
    <w:rsid w:val="00746EC3"/>
    <w:rsid w:val="0074756E"/>
    <w:rsid w:val="007476B4"/>
    <w:rsid w:val="007476E6"/>
    <w:rsid w:val="00747A06"/>
    <w:rsid w:val="00747DB7"/>
    <w:rsid w:val="00750225"/>
    <w:rsid w:val="007503C1"/>
    <w:rsid w:val="00750B87"/>
    <w:rsid w:val="00750E83"/>
    <w:rsid w:val="00751989"/>
    <w:rsid w:val="00751CE3"/>
    <w:rsid w:val="00751F23"/>
    <w:rsid w:val="007528D6"/>
    <w:rsid w:val="00752BDB"/>
    <w:rsid w:val="00752FAE"/>
    <w:rsid w:val="0075332E"/>
    <w:rsid w:val="00753A3D"/>
    <w:rsid w:val="00753AFE"/>
    <w:rsid w:val="00753B82"/>
    <w:rsid w:val="00753CC5"/>
    <w:rsid w:val="00753FF2"/>
    <w:rsid w:val="007540AE"/>
    <w:rsid w:val="0075438C"/>
    <w:rsid w:val="007545CB"/>
    <w:rsid w:val="00754627"/>
    <w:rsid w:val="00754663"/>
    <w:rsid w:val="00754B9D"/>
    <w:rsid w:val="00754FF2"/>
    <w:rsid w:val="00755027"/>
    <w:rsid w:val="007551D7"/>
    <w:rsid w:val="007559FE"/>
    <w:rsid w:val="00755A5D"/>
    <w:rsid w:val="00755CCD"/>
    <w:rsid w:val="00755F95"/>
    <w:rsid w:val="0075606A"/>
    <w:rsid w:val="0075633F"/>
    <w:rsid w:val="00756D10"/>
    <w:rsid w:val="00756DC7"/>
    <w:rsid w:val="00756E6E"/>
    <w:rsid w:val="0075770D"/>
    <w:rsid w:val="00757710"/>
    <w:rsid w:val="00757981"/>
    <w:rsid w:val="00757AE9"/>
    <w:rsid w:val="00760582"/>
    <w:rsid w:val="0076064E"/>
    <w:rsid w:val="00760734"/>
    <w:rsid w:val="0076078A"/>
    <w:rsid w:val="00760A28"/>
    <w:rsid w:val="00760BCA"/>
    <w:rsid w:val="00760D62"/>
    <w:rsid w:val="00760E49"/>
    <w:rsid w:val="007611CC"/>
    <w:rsid w:val="007619F7"/>
    <w:rsid w:val="00761A6B"/>
    <w:rsid w:val="00761A7B"/>
    <w:rsid w:val="00761D0F"/>
    <w:rsid w:val="007620A4"/>
    <w:rsid w:val="007620C6"/>
    <w:rsid w:val="007622F7"/>
    <w:rsid w:val="007623AB"/>
    <w:rsid w:val="00762440"/>
    <w:rsid w:val="00762C4F"/>
    <w:rsid w:val="0076308A"/>
    <w:rsid w:val="007633E8"/>
    <w:rsid w:val="0076372E"/>
    <w:rsid w:val="0076396E"/>
    <w:rsid w:val="00763A78"/>
    <w:rsid w:val="00763FD2"/>
    <w:rsid w:val="0076433F"/>
    <w:rsid w:val="00764360"/>
    <w:rsid w:val="0076451F"/>
    <w:rsid w:val="00764F80"/>
    <w:rsid w:val="007651E7"/>
    <w:rsid w:val="007654E9"/>
    <w:rsid w:val="007656A8"/>
    <w:rsid w:val="00765970"/>
    <w:rsid w:val="00765A36"/>
    <w:rsid w:val="00765C27"/>
    <w:rsid w:val="00765D14"/>
    <w:rsid w:val="0076635F"/>
    <w:rsid w:val="00766CC0"/>
    <w:rsid w:val="007670FC"/>
    <w:rsid w:val="00767206"/>
    <w:rsid w:val="00770306"/>
    <w:rsid w:val="00770715"/>
    <w:rsid w:val="00770796"/>
    <w:rsid w:val="007713DA"/>
    <w:rsid w:val="00771979"/>
    <w:rsid w:val="00771EC5"/>
    <w:rsid w:val="00772935"/>
    <w:rsid w:val="00772AC7"/>
    <w:rsid w:val="00772B79"/>
    <w:rsid w:val="00772D85"/>
    <w:rsid w:val="00773C80"/>
    <w:rsid w:val="0077457A"/>
    <w:rsid w:val="007745EF"/>
    <w:rsid w:val="00774948"/>
    <w:rsid w:val="007749DA"/>
    <w:rsid w:val="00774F66"/>
    <w:rsid w:val="007750C2"/>
    <w:rsid w:val="00775861"/>
    <w:rsid w:val="00775A46"/>
    <w:rsid w:val="00775E04"/>
    <w:rsid w:val="00776048"/>
    <w:rsid w:val="00776089"/>
    <w:rsid w:val="007762CF"/>
    <w:rsid w:val="00776596"/>
    <w:rsid w:val="00776B94"/>
    <w:rsid w:val="00776D2E"/>
    <w:rsid w:val="00776E78"/>
    <w:rsid w:val="00776F30"/>
    <w:rsid w:val="00776F50"/>
    <w:rsid w:val="007777ED"/>
    <w:rsid w:val="00777D5C"/>
    <w:rsid w:val="00780100"/>
    <w:rsid w:val="0078017A"/>
    <w:rsid w:val="007807B6"/>
    <w:rsid w:val="00780C76"/>
    <w:rsid w:val="00780F15"/>
    <w:rsid w:val="00780FCB"/>
    <w:rsid w:val="00781078"/>
    <w:rsid w:val="00781397"/>
    <w:rsid w:val="007813AE"/>
    <w:rsid w:val="007814A0"/>
    <w:rsid w:val="0078152F"/>
    <w:rsid w:val="0078161A"/>
    <w:rsid w:val="00781A04"/>
    <w:rsid w:val="007822C3"/>
    <w:rsid w:val="0078287B"/>
    <w:rsid w:val="00782B8B"/>
    <w:rsid w:val="00783099"/>
    <w:rsid w:val="00783145"/>
    <w:rsid w:val="0078344F"/>
    <w:rsid w:val="00783F08"/>
    <w:rsid w:val="0078432A"/>
    <w:rsid w:val="007843DA"/>
    <w:rsid w:val="007844B7"/>
    <w:rsid w:val="0078473D"/>
    <w:rsid w:val="00784905"/>
    <w:rsid w:val="00784991"/>
    <w:rsid w:val="007850FD"/>
    <w:rsid w:val="0078529D"/>
    <w:rsid w:val="00785471"/>
    <w:rsid w:val="00785529"/>
    <w:rsid w:val="00785638"/>
    <w:rsid w:val="0078605E"/>
    <w:rsid w:val="00786830"/>
    <w:rsid w:val="00786E05"/>
    <w:rsid w:val="00786FD3"/>
    <w:rsid w:val="007878A8"/>
    <w:rsid w:val="00787E7E"/>
    <w:rsid w:val="0078AF48"/>
    <w:rsid w:val="007901FF"/>
    <w:rsid w:val="00790218"/>
    <w:rsid w:val="00790912"/>
    <w:rsid w:val="00790B0F"/>
    <w:rsid w:val="00790BCD"/>
    <w:rsid w:val="00791252"/>
    <w:rsid w:val="00791FEF"/>
    <w:rsid w:val="007921DA"/>
    <w:rsid w:val="00792995"/>
    <w:rsid w:val="007929D0"/>
    <w:rsid w:val="00792CDE"/>
    <w:rsid w:val="00792D52"/>
    <w:rsid w:val="00792D55"/>
    <w:rsid w:val="00792EF5"/>
    <w:rsid w:val="00793994"/>
    <w:rsid w:val="00793A0C"/>
    <w:rsid w:val="00793BD2"/>
    <w:rsid w:val="0079427B"/>
    <w:rsid w:val="007943E2"/>
    <w:rsid w:val="007948C4"/>
    <w:rsid w:val="00794AE1"/>
    <w:rsid w:val="007951C1"/>
    <w:rsid w:val="007952FA"/>
    <w:rsid w:val="007954BE"/>
    <w:rsid w:val="007957F5"/>
    <w:rsid w:val="0079590D"/>
    <w:rsid w:val="007959D4"/>
    <w:rsid w:val="00795A87"/>
    <w:rsid w:val="00795AC4"/>
    <w:rsid w:val="007962F4"/>
    <w:rsid w:val="007963A2"/>
    <w:rsid w:val="00796AB3"/>
    <w:rsid w:val="00796E98"/>
    <w:rsid w:val="0079726B"/>
    <w:rsid w:val="0079793C"/>
    <w:rsid w:val="007A0A5B"/>
    <w:rsid w:val="007A0C8A"/>
    <w:rsid w:val="007A0F84"/>
    <w:rsid w:val="007A13EE"/>
    <w:rsid w:val="007A16AB"/>
    <w:rsid w:val="007A1DA3"/>
    <w:rsid w:val="007A202C"/>
    <w:rsid w:val="007A2221"/>
    <w:rsid w:val="007A23C7"/>
    <w:rsid w:val="007A2872"/>
    <w:rsid w:val="007A2A5D"/>
    <w:rsid w:val="007A2AF0"/>
    <w:rsid w:val="007A2C6D"/>
    <w:rsid w:val="007A35F1"/>
    <w:rsid w:val="007A3F09"/>
    <w:rsid w:val="007A41DB"/>
    <w:rsid w:val="007A4241"/>
    <w:rsid w:val="007A4DDA"/>
    <w:rsid w:val="007A5084"/>
    <w:rsid w:val="007A50EA"/>
    <w:rsid w:val="007A55A2"/>
    <w:rsid w:val="007A56D1"/>
    <w:rsid w:val="007A5A4D"/>
    <w:rsid w:val="007A5AB7"/>
    <w:rsid w:val="007A6495"/>
    <w:rsid w:val="007A69CA"/>
    <w:rsid w:val="007A6A53"/>
    <w:rsid w:val="007A7196"/>
    <w:rsid w:val="007A785E"/>
    <w:rsid w:val="007A7FFC"/>
    <w:rsid w:val="007B0117"/>
    <w:rsid w:val="007B0858"/>
    <w:rsid w:val="007B091A"/>
    <w:rsid w:val="007B0A74"/>
    <w:rsid w:val="007B0F8B"/>
    <w:rsid w:val="007B0FBC"/>
    <w:rsid w:val="007B15AD"/>
    <w:rsid w:val="007B16CD"/>
    <w:rsid w:val="007B17E6"/>
    <w:rsid w:val="007B2410"/>
    <w:rsid w:val="007B24DF"/>
    <w:rsid w:val="007B24F3"/>
    <w:rsid w:val="007B2AE7"/>
    <w:rsid w:val="007B2B73"/>
    <w:rsid w:val="007B2CA0"/>
    <w:rsid w:val="007B2CA8"/>
    <w:rsid w:val="007B33AB"/>
    <w:rsid w:val="007B35E5"/>
    <w:rsid w:val="007B362B"/>
    <w:rsid w:val="007B3630"/>
    <w:rsid w:val="007B3912"/>
    <w:rsid w:val="007B3F5B"/>
    <w:rsid w:val="007B4210"/>
    <w:rsid w:val="007B4219"/>
    <w:rsid w:val="007B47F5"/>
    <w:rsid w:val="007B50C8"/>
    <w:rsid w:val="007B5983"/>
    <w:rsid w:val="007B5ADF"/>
    <w:rsid w:val="007B6374"/>
    <w:rsid w:val="007B650C"/>
    <w:rsid w:val="007B6534"/>
    <w:rsid w:val="007B65CF"/>
    <w:rsid w:val="007B67DD"/>
    <w:rsid w:val="007B6B25"/>
    <w:rsid w:val="007B6CAE"/>
    <w:rsid w:val="007B73F7"/>
    <w:rsid w:val="007B74BE"/>
    <w:rsid w:val="007B765C"/>
    <w:rsid w:val="007B77B6"/>
    <w:rsid w:val="007B7859"/>
    <w:rsid w:val="007B7A9B"/>
    <w:rsid w:val="007B7CC5"/>
    <w:rsid w:val="007B7D43"/>
    <w:rsid w:val="007B7F3B"/>
    <w:rsid w:val="007C01C6"/>
    <w:rsid w:val="007C03E5"/>
    <w:rsid w:val="007C09A5"/>
    <w:rsid w:val="007C1294"/>
    <w:rsid w:val="007C1B54"/>
    <w:rsid w:val="007C20B1"/>
    <w:rsid w:val="007C24C6"/>
    <w:rsid w:val="007C25E7"/>
    <w:rsid w:val="007C2C35"/>
    <w:rsid w:val="007C2D8D"/>
    <w:rsid w:val="007C3116"/>
    <w:rsid w:val="007C324B"/>
    <w:rsid w:val="007C3988"/>
    <w:rsid w:val="007C3BF8"/>
    <w:rsid w:val="007C4033"/>
    <w:rsid w:val="007C43AC"/>
    <w:rsid w:val="007C4572"/>
    <w:rsid w:val="007C45A7"/>
    <w:rsid w:val="007C4806"/>
    <w:rsid w:val="007C49ED"/>
    <w:rsid w:val="007C4D73"/>
    <w:rsid w:val="007C4F07"/>
    <w:rsid w:val="007C5052"/>
    <w:rsid w:val="007C5509"/>
    <w:rsid w:val="007C59BC"/>
    <w:rsid w:val="007C59E4"/>
    <w:rsid w:val="007C6026"/>
    <w:rsid w:val="007C61C2"/>
    <w:rsid w:val="007C66F3"/>
    <w:rsid w:val="007C6741"/>
    <w:rsid w:val="007C6B2B"/>
    <w:rsid w:val="007C6F08"/>
    <w:rsid w:val="007C70AC"/>
    <w:rsid w:val="007C728A"/>
    <w:rsid w:val="007C737A"/>
    <w:rsid w:val="007C75D6"/>
    <w:rsid w:val="007C7815"/>
    <w:rsid w:val="007C7877"/>
    <w:rsid w:val="007D01F0"/>
    <w:rsid w:val="007D04F3"/>
    <w:rsid w:val="007D05AC"/>
    <w:rsid w:val="007D0802"/>
    <w:rsid w:val="007D0892"/>
    <w:rsid w:val="007D121F"/>
    <w:rsid w:val="007D2183"/>
    <w:rsid w:val="007D220F"/>
    <w:rsid w:val="007D222A"/>
    <w:rsid w:val="007D23A2"/>
    <w:rsid w:val="007D265E"/>
    <w:rsid w:val="007D2D52"/>
    <w:rsid w:val="007D3576"/>
    <w:rsid w:val="007D400D"/>
    <w:rsid w:val="007D4631"/>
    <w:rsid w:val="007D4661"/>
    <w:rsid w:val="007D46F6"/>
    <w:rsid w:val="007D4A4C"/>
    <w:rsid w:val="007D4E09"/>
    <w:rsid w:val="007D64FF"/>
    <w:rsid w:val="007D66C9"/>
    <w:rsid w:val="007D6AA2"/>
    <w:rsid w:val="007D6C89"/>
    <w:rsid w:val="007D6F7A"/>
    <w:rsid w:val="007D7152"/>
    <w:rsid w:val="007D7B82"/>
    <w:rsid w:val="007D7C80"/>
    <w:rsid w:val="007E0386"/>
    <w:rsid w:val="007E09A6"/>
    <w:rsid w:val="007E17EB"/>
    <w:rsid w:val="007E1B6F"/>
    <w:rsid w:val="007E2C60"/>
    <w:rsid w:val="007E2C80"/>
    <w:rsid w:val="007E2EDE"/>
    <w:rsid w:val="007E32ED"/>
    <w:rsid w:val="007E399D"/>
    <w:rsid w:val="007E3ABA"/>
    <w:rsid w:val="007E3C29"/>
    <w:rsid w:val="007E3F72"/>
    <w:rsid w:val="007E40C0"/>
    <w:rsid w:val="007E40D0"/>
    <w:rsid w:val="007E448C"/>
    <w:rsid w:val="007E458D"/>
    <w:rsid w:val="007E4ECC"/>
    <w:rsid w:val="007E524E"/>
    <w:rsid w:val="007E5263"/>
    <w:rsid w:val="007E55D0"/>
    <w:rsid w:val="007E59A6"/>
    <w:rsid w:val="007E5CDD"/>
    <w:rsid w:val="007E5D2B"/>
    <w:rsid w:val="007E5D8C"/>
    <w:rsid w:val="007E6306"/>
    <w:rsid w:val="007E6402"/>
    <w:rsid w:val="007E6AC4"/>
    <w:rsid w:val="007E6C57"/>
    <w:rsid w:val="007E794F"/>
    <w:rsid w:val="007F0309"/>
    <w:rsid w:val="007F0462"/>
    <w:rsid w:val="007F0949"/>
    <w:rsid w:val="007F0979"/>
    <w:rsid w:val="007F09B9"/>
    <w:rsid w:val="007F09E6"/>
    <w:rsid w:val="007F0E59"/>
    <w:rsid w:val="007F1179"/>
    <w:rsid w:val="007F1756"/>
    <w:rsid w:val="007F1917"/>
    <w:rsid w:val="007F1A93"/>
    <w:rsid w:val="007F1B9E"/>
    <w:rsid w:val="007F1CE9"/>
    <w:rsid w:val="007F1CFE"/>
    <w:rsid w:val="007F2044"/>
    <w:rsid w:val="007F2397"/>
    <w:rsid w:val="007F24FC"/>
    <w:rsid w:val="007F2BCC"/>
    <w:rsid w:val="007F2FF9"/>
    <w:rsid w:val="007F33EC"/>
    <w:rsid w:val="007F3582"/>
    <w:rsid w:val="007F3A5C"/>
    <w:rsid w:val="007F419B"/>
    <w:rsid w:val="007F4351"/>
    <w:rsid w:val="007F4764"/>
    <w:rsid w:val="007F4831"/>
    <w:rsid w:val="007F498B"/>
    <w:rsid w:val="007F4A79"/>
    <w:rsid w:val="007F4DEA"/>
    <w:rsid w:val="007F5079"/>
    <w:rsid w:val="007F5369"/>
    <w:rsid w:val="007F53E3"/>
    <w:rsid w:val="007F551D"/>
    <w:rsid w:val="007F5602"/>
    <w:rsid w:val="007F594D"/>
    <w:rsid w:val="007F5E3D"/>
    <w:rsid w:val="007F6587"/>
    <w:rsid w:val="007F661D"/>
    <w:rsid w:val="007F66C6"/>
    <w:rsid w:val="007F68EC"/>
    <w:rsid w:val="007F717D"/>
    <w:rsid w:val="007F738C"/>
    <w:rsid w:val="007F7B56"/>
    <w:rsid w:val="007F7EAC"/>
    <w:rsid w:val="008002D4"/>
    <w:rsid w:val="0080031B"/>
    <w:rsid w:val="00800349"/>
    <w:rsid w:val="00800955"/>
    <w:rsid w:val="00800B38"/>
    <w:rsid w:val="00800BDF"/>
    <w:rsid w:val="00800CFA"/>
    <w:rsid w:val="0080117A"/>
    <w:rsid w:val="008022F0"/>
    <w:rsid w:val="00802416"/>
    <w:rsid w:val="00802CE9"/>
    <w:rsid w:val="00802ECC"/>
    <w:rsid w:val="00803112"/>
    <w:rsid w:val="0080357B"/>
    <w:rsid w:val="0080368F"/>
    <w:rsid w:val="0080370D"/>
    <w:rsid w:val="00803A2B"/>
    <w:rsid w:val="00803A7A"/>
    <w:rsid w:val="008043C6"/>
    <w:rsid w:val="008044C3"/>
    <w:rsid w:val="008047C9"/>
    <w:rsid w:val="008054E2"/>
    <w:rsid w:val="008055DA"/>
    <w:rsid w:val="0080575B"/>
    <w:rsid w:val="00805BA0"/>
    <w:rsid w:val="00805BED"/>
    <w:rsid w:val="00805D40"/>
    <w:rsid w:val="00806253"/>
    <w:rsid w:val="0080639F"/>
    <w:rsid w:val="00806559"/>
    <w:rsid w:val="00806DA5"/>
    <w:rsid w:val="00806F67"/>
    <w:rsid w:val="00807D01"/>
    <w:rsid w:val="00807E86"/>
    <w:rsid w:val="00807F28"/>
    <w:rsid w:val="00810771"/>
    <w:rsid w:val="008107F0"/>
    <w:rsid w:val="00810AFE"/>
    <w:rsid w:val="00810D4B"/>
    <w:rsid w:val="008112FB"/>
    <w:rsid w:val="00811E37"/>
    <w:rsid w:val="0081200E"/>
    <w:rsid w:val="008121F6"/>
    <w:rsid w:val="00812408"/>
    <w:rsid w:val="00812460"/>
    <w:rsid w:val="00812FD3"/>
    <w:rsid w:val="00813218"/>
    <w:rsid w:val="00813C8D"/>
    <w:rsid w:val="00813CFF"/>
    <w:rsid w:val="00814B0D"/>
    <w:rsid w:val="00814B27"/>
    <w:rsid w:val="00814D0D"/>
    <w:rsid w:val="00814F06"/>
    <w:rsid w:val="00814F70"/>
    <w:rsid w:val="00815306"/>
    <w:rsid w:val="00815929"/>
    <w:rsid w:val="00815BD4"/>
    <w:rsid w:val="00816077"/>
    <w:rsid w:val="00816204"/>
    <w:rsid w:val="00816B96"/>
    <w:rsid w:val="00816CA8"/>
    <w:rsid w:val="00816DCF"/>
    <w:rsid w:val="008173E4"/>
    <w:rsid w:val="008178B7"/>
    <w:rsid w:val="008179D5"/>
    <w:rsid w:val="00817A07"/>
    <w:rsid w:val="00817B71"/>
    <w:rsid w:val="00817C46"/>
    <w:rsid w:val="008205B1"/>
    <w:rsid w:val="00820BE9"/>
    <w:rsid w:val="00820F74"/>
    <w:rsid w:val="0082123D"/>
    <w:rsid w:val="008216A3"/>
    <w:rsid w:val="00821731"/>
    <w:rsid w:val="008218E6"/>
    <w:rsid w:val="00821C3F"/>
    <w:rsid w:val="00821F08"/>
    <w:rsid w:val="008222D5"/>
    <w:rsid w:val="0082240F"/>
    <w:rsid w:val="00822955"/>
    <w:rsid w:val="00822C20"/>
    <w:rsid w:val="00822CED"/>
    <w:rsid w:val="0082328B"/>
    <w:rsid w:val="008236AA"/>
    <w:rsid w:val="008239AF"/>
    <w:rsid w:val="00823BAA"/>
    <w:rsid w:val="00823DF3"/>
    <w:rsid w:val="0082417D"/>
    <w:rsid w:val="00824233"/>
    <w:rsid w:val="008244FB"/>
    <w:rsid w:val="008251CD"/>
    <w:rsid w:val="00825457"/>
    <w:rsid w:val="00825611"/>
    <w:rsid w:val="00826375"/>
    <w:rsid w:val="00826B86"/>
    <w:rsid w:val="00826DC8"/>
    <w:rsid w:val="0082773D"/>
    <w:rsid w:val="00827741"/>
    <w:rsid w:val="00827D48"/>
    <w:rsid w:val="00830194"/>
    <w:rsid w:val="00830263"/>
    <w:rsid w:val="00830754"/>
    <w:rsid w:val="0083170A"/>
    <w:rsid w:val="008326B5"/>
    <w:rsid w:val="00832739"/>
    <w:rsid w:val="0083297B"/>
    <w:rsid w:val="00832B39"/>
    <w:rsid w:val="00832CD1"/>
    <w:rsid w:val="00832D64"/>
    <w:rsid w:val="00832D71"/>
    <w:rsid w:val="00832F4E"/>
    <w:rsid w:val="0083309B"/>
    <w:rsid w:val="00833125"/>
    <w:rsid w:val="0083343F"/>
    <w:rsid w:val="00833BAE"/>
    <w:rsid w:val="00833BE3"/>
    <w:rsid w:val="00833F27"/>
    <w:rsid w:val="0083467D"/>
    <w:rsid w:val="00834B51"/>
    <w:rsid w:val="00834DAE"/>
    <w:rsid w:val="00834E81"/>
    <w:rsid w:val="008357B8"/>
    <w:rsid w:val="00835878"/>
    <w:rsid w:val="00835997"/>
    <w:rsid w:val="0083614C"/>
    <w:rsid w:val="00836288"/>
    <w:rsid w:val="00836931"/>
    <w:rsid w:val="00836F03"/>
    <w:rsid w:val="00837227"/>
    <w:rsid w:val="0083729C"/>
    <w:rsid w:val="00837490"/>
    <w:rsid w:val="0083765C"/>
    <w:rsid w:val="00837B75"/>
    <w:rsid w:val="00837DC8"/>
    <w:rsid w:val="00837E99"/>
    <w:rsid w:val="0084022A"/>
    <w:rsid w:val="0084096C"/>
    <w:rsid w:val="00840DD1"/>
    <w:rsid w:val="00841143"/>
    <w:rsid w:val="008413F1"/>
    <w:rsid w:val="00841487"/>
    <w:rsid w:val="00841622"/>
    <w:rsid w:val="00841B0A"/>
    <w:rsid w:val="0084252A"/>
    <w:rsid w:val="008426E0"/>
    <w:rsid w:val="00842916"/>
    <w:rsid w:val="008429BC"/>
    <w:rsid w:val="0084310C"/>
    <w:rsid w:val="0084363C"/>
    <w:rsid w:val="00843661"/>
    <w:rsid w:val="00843718"/>
    <w:rsid w:val="00843B25"/>
    <w:rsid w:val="00843CA9"/>
    <w:rsid w:val="00843E6C"/>
    <w:rsid w:val="00844240"/>
    <w:rsid w:val="00844251"/>
    <w:rsid w:val="0084460D"/>
    <w:rsid w:val="0084467F"/>
    <w:rsid w:val="00845095"/>
    <w:rsid w:val="00845451"/>
    <w:rsid w:val="00845678"/>
    <w:rsid w:val="0084585F"/>
    <w:rsid w:val="00845A9A"/>
    <w:rsid w:val="00845B0F"/>
    <w:rsid w:val="00845B2C"/>
    <w:rsid w:val="00845CA7"/>
    <w:rsid w:val="00845F6A"/>
    <w:rsid w:val="008460EF"/>
    <w:rsid w:val="00846255"/>
    <w:rsid w:val="008467B7"/>
    <w:rsid w:val="00846909"/>
    <w:rsid w:val="00846F2E"/>
    <w:rsid w:val="00846F41"/>
    <w:rsid w:val="00847513"/>
    <w:rsid w:val="00847541"/>
    <w:rsid w:val="00847759"/>
    <w:rsid w:val="0084784B"/>
    <w:rsid w:val="0084794D"/>
    <w:rsid w:val="00847B95"/>
    <w:rsid w:val="00847D4E"/>
    <w:rsid w:val="00847E4A"/>
    <w:rsid w:val="008500F7"/>
    <w:rsid w:val="00850169"/>
    <w:rsid w:val="00850DD8"/>
    <w:rsid w:val="00850F7F"/>
    <w:rsid w:val="00851152"/>
    <w:rsid w:val="00851555"/>
    <w:rsid w:val="00851BBE"/>
    <w:rsid w:val="00851C73"/>
    <w:rsid w:val="008524A1"/>
    <w:rsid w:val="00852E70"/>
    <w:rsid w:val="0085307D"/>
    <w:rsid w:val="00853164"/>
    <w:rsid w:val="00853275"/>
    <w:rsid w:val="00853613"/>
    <w:rsid w:val="008536B5"/>
    <w:rsid w:val="00853E28"/>
    <w:rsid w:val="00853EE7"/>
    <w:rsid w:val="008540B1"/>
    <w:rsid w:val="00854428"/>
    <w:rsid w:val="00854541"/>
    <w:rsid w:val="0085504D"/>
    <w:rsid w:val="008550AF"/>
    <w:rsid w:val="00855AAF"/>
    <w:rsid w:val="00855AB2"/>
    <w:rsid w:val="00855B4A"/>
    <w:rsid w:val="00855DBB"/>
    <w:rsid w:val="00856110"/>
    <w:rsid w:val="00856212"/>
    <w:rsid w:val="00856381"/>
    <w:rsid w:val="0085643C"/>
    <w:rsid w:val="00856D99"/>
    <w:rsid w:val="0085769E"/>
    <w:rsid w:val="00857706"/>
    <w:rsid w:val="0085778F"/>
    <w:rsid w:val="00857A62"/>
    <w:rsid w:val="00857BAE"/>
    <w:rsid w:val="00860435"/>
    <w:rsid w:val="00860A6A"/>
    <w:rsid w:val="00860CAC"/>
    <w:rsid w:val="00860CFB"/>
    <w:rsid w:val="00860EA1"/>
    <w:rsid w:val="00861027"/>
    <w:rsid w:val="008611D1"/>
    <w:rsid w:val="008611F3"/>
    <w:rsid w:val="00861F03"/>
    <w:rsid w:val="00862199"/>
    <w:rsid w:val="00862418"/>
    <w:rsid w:val="00862633"/>
    <w:rsid w:val="00862983"/>
    <w:rsid w:val="00862A26"/>
    <w:rsid w:val="00862C11"/>
    <w:rsid w:val="00862C20"/>
    <w:rsid w:val="00863323"/>
    <w:rsid w:val="008634E9"/>
    <w:rsid w:val="00863644"/>
    <w:rsid w:val="00863B00"/>
    <w:rsid w:val="00864E5D"/>
    <w:rsid w:val="0086509F"/>
    <w:rsid w:val="0086532C"/>
    <w:rsid w:val="00865944"/>
    <w:rsid w:val="00865B3A"/>
    <w:rsid w:val="00866A7A"/>
    <w:rsid w:val="00866B35"/>
    <w:rsid w:val="00866FA8"/>
    <w:rsid w:val="00867E29"/>
    <w:rsid w:val="00867FE2"/>
    <w:rsid w:val="00870744"/>
    <w:rsid w:val="00870DCA"/>
    <w:rsid w:val="008710DE"/>
    <w:rsid w:val="00871248"/>
    <w:rsid w:val="00871330"/>
    <w:rsid w:val="0087168A"/>
    <w:rsid w:val="00871A34"/>
    <w:rsid w:val="00871F7B"/>
    <w:rsid w:val="00872070"/>
    <w:rsid w:val="00872A85"/>
    <w:rsid w:val="008731B9"/>
    <w:rsid w:val="00873613"/>
    <w:rsid w:val="00873ADA"/>
    <w:rsid w:val="008740C2"/>
    <w:rsid w:val="008740F5"/>
    <w:rsid w:val="008746EC"/>
    <w:rsid w:val="00874854"/>
    <w:rsid w:val="00874DEE"/>
    <w:rsid w:val="0087509A"/>
    <w:rsid w:val="00875462"/>
    <w:rsid w:val="00875489"/>
    <w:rsid w:val="008756B6"/>
    <w:rsid w:val="008756FC"/>
    <w:rsid w:val="00875895"/>
    <w:rsid w:val="00875FC8"/>
    <w:rsid w:val="00875FF6"/>
    <w:rsid w:val="00876631"/>
    <w:rsid w:val="0087666C"/>
    <w:rsid w:val="00876770"/>
    <w:rsid w:val="008768F4"/>
    <w:rsid w:val="008771C0"/>
    <w:rsid w:val="008773F2"/>
    <w:rsid w:val="00877510"/>
    <w:rsid w:val="0087763C"/>
    <w:rsid w:val="0087769E"/>
    <w:rsid w:val="008802D9"/>
    <w:rsid w:val="008802FC"/>
    <w:rsid w:val="008804F5"/>
    <w:rsid w:val="008812E4"/>
    <w:rsid w:val="008813DD"/>
    <w:rsid w:val="00881759"/>
    <w:rsid w:val="00881F32"/>
    <w:rsid w:val="00882651"/>
    <w:rsid w:val="00882E6E"/>
    <w:rsid w:val="00882E81"/>
    <w:rsid w:val="0088324C"/>
    <w:rsid w:val="00883613"/>
    <w:rsid w:val="00883BB9"/>
    <w:rsid w:val="00883CDE"/>
    <w:rsid w:val="00883D33"/>
    <w:rsid w:val="00883F41"/>
    <w:rsid w:val="00885210"/>
    <w:rsid w:val="00885223"/>
    <w:rsid w:val="00885581"/>
    <w:rsid w:val="00885835"/>
    <w:rsid w:val="00885DD2"/>
    <w:rsid w:val="00886579"/>
    <w:rsid w:val="00886733"/>
    <w:rsid w:val="008868C2"/>
    <w:rsid w:val="008868D8"/>
    <w:rsid w:val="00887161"/>
    <w:rsid w:val="0088777E"/>
    <w:rsid w:val="00887A24"/>
    <w:rsid w:val="00887B97"/>
    <w:rsid w:val="00887C06"/>
    <w:rsid w:val="008902E2"/>
    <w:rsid w:val="00890695"/>
    <w:rsid w:val="00890807"/>
    <w:rsid w:val="0089167C"/>
    <w:rsid w:val="008918C8"/>
    <w:rsid w:val="008918CB"/>
    <w:rsid w:val="008918FC"/>
    <w:rsid w:val="00891958"/>
    <w:rsid w:val="00891A29"/>
    <w:rsid w:val="0089262B"/>
    <w:rsid w:val="00892BAC"/>
    <w:rsid w:val="00892BC0"/>
    <w:rsid w:val="0089344E"/>
    <w:rsid w:val="008937A5"/>
    <w:rsid w:val="00893BF6"/>
    <w:rsid w:val="008947BF"/>
    <w:rsid w:val="00894807"/>
    <w:rsid w:val="00894D97"/>
    <w:rsid w:val="00894FB0"/>
    <w:rsid w:val="008958B8"/>
    <w:rsid w:val="00895C3B"/>
    <w:rsid w:val="00895E9A"/>
    <w:rsid w:val="00896009"/>
    <w:rsid w:val="008964B9"/>
    <w:rsid w:val="00896864"/>
    <w:rsid w:val="0089689D"/>
    <w:rsid w:val="00896909"/>
    <w:rsid w:val="00896935"/>
    <w:rsid w:val="00896D24"/>
    <w:rsid w:val="008974FC"/>
    <w:rsid w:val="00897954"/>
    <w:rsid w:val="008A0498"/>
    <w:rsid w:val="008A0FC0"/>
    <w:rsid w:val="008A125F"/>
    <w:rsid w:val="008A138C"/>
    <w:rsid w:val="008A1408"/>
    <w:rsid w:val="008A1D7D"/>
    <w:rsid w:val="008A2057"/>
    <w:rsid w:val="008A23A8"/>
    <w:rsid w:val="008A275B"/>
    <w:rsid w:val="008A296F"/>
    <w:rsid w:val="008A2CC7"/>
    <w:rsid w:val="008A2CF0"/>
    <w:rsid w:val="008A3B48"/>
    <w:rsid w:val="008A3C2E"/>
    <w:rsid w:val="008A3C6F"/>
    <w:rsid w:val="008A3FCE"/>
    <w:rsid w:val="008A473F"/>
    <w:rsid w:val="008A479C"/>
    <w:rsid w:val="008A4817"/>
    <w:rsid w:val="008A4DB2"/>
    <w:rsid w:val="008A5364"/>
    <w:rsid w:val="008A5A1B"/>
    <w:rsid w:val="008A5A6F"/>
    <w:rsid w:val="008A5DD5"/>
    <w:rsid w:val="008A6651"/>
    <w:rsid w:val="008A665C"/>
    <w:rsid w:val="008A693E"/>
    <w:rsid w:val="008A76D1"/>
    <w:rsid w:val="008A77FC"/>
    <w:rsid w:val="008A79FB"/>
    <w:rsid w:val="008A7A93"/>
    <w:rsid w:val="008A7B8C"/>
    <w:rsid w:val="008A7B8F"/>
    <w:rsid w:val="008A7BD3"/>
    <w:rsid w:val="008B016F"/>
    <w:rsid w:val="008B01D6"/>
    <w:rsid w:val="008B0216"/>
    <w:rsid w:val="008B02B4"/>
    <w:rsid w:val="008B068A"/>
    <w:rsid w:val="008B07F0"/>
    <w:rsid w:val="008B0A4B"/>
    <w:rsid w:val="008B133A"/>
    <w:rsid w:val="008B1399"/>
    <w:rsid w:val="008B13DD"/>
    <w:rsid w:val="008B15CD"/>
    <w:rsid w:val="008B17C2"/>
    <w:rsid w:val="008B19AD"/>
    <w:rsid w:val="008B20CA"/>
    <w:rsid w:val="008B2148"/>
    <w:rsid w:val="008B2150"/>
    <w:rsid w:val="008B2587"/>
    <w:rsid w:val="008B26A4"/>
    <w:rsid w:val="008B2773"/>
    <w:rsid w:val="008B2A49"/>
    <w:rsid w:val="008B3448"/>
    <w:rsid w:val="008B37AB"/>
    <w:rsid w:val="008B3BA4"/>
    <w:rsid w:val="008B3D21"/>
    <w:rsid w:val="008B3DC0"/>
    <w:rsid w:val="008B3E05"/>
    <w:rsid w:val="008B3EAF"/>
    <w:rsid w:val="008B4371"/>
    <w:rsid w:val="008B4E7C"/>
    <w:rsid w:val="008B4E8D"/>
    <w:rsid w:val="008B5232"/>
    <w:rsid w:val="008B557C"/>
    <w:rsid w:val="008B5FC6"/>
    <w:rsid w:val="008B6129"/>
    <w:rsid w:val="008B6194"/>
    <w:rsid w:val="008B64B1"/>
    <w:rsid w:val="008B6D3F"/>
    <w:rsid w:val="008B719C"/>
    <w:rsid w:val="008B721D"/>
    <w:rsid w:val="008B73D2"/>
    <w:rsid w:val="008B73EE"/>
    <w:rsid w:val="008B7419"/>
    <w:rsid w:val="008B77D6"/>
    <w:rsid w:val="008B789D"/>
    <w:rsid w:val="008B7B5E"/>
    <w:rsid w:val="008B7EAC"/>
    <w:rsid w:val="008C04EF"/>
    <w:rsid w:val="008C0847"/>
    <w:rsid w:val="008C098D"/>
    <w:rsid w:val="008C0E07"/>
    <w:rsid w:val="008C104B"/>
    <w:rsid w:val="008C1715"/>
    <w:rsid w:val="008C1E85"/>
    <w:rsid w:val="008C27DA"/>
    <w:rsid w:val="008C289B"/>
    <w:rsid w:val="008C292D"/>
    <w:rsid w:val="008C2BE8"/>
    <w:rsid w:val="008C2C22"/>
    <w:rsid w:val="008C2CDD"/>
    <w:rsid w:val="008C2E5A"/>
    <w:rsid w:val="008C2F6B"/>
    <w:rsid w:val="008C2FA6"/>
    <w:rsid w:val="008C309C"/>
    <w:rsid w:val="008C30AE"/>
    <w:rsid w:val="008C31B4"/>
    <w:rsid w:val="008C3502"/>
    <w:rsid w:val="008C3A89"/>
    <w:rsid w:val="008C3DEE"/>
    <w:rsid w:val="008C3E7D"/>
    <w:rsid w:val="008C4C9B"/>
    <w:rsid w:val="008C4DA8"/>
    <w:rsid w:val="008C4FA3"/>
    <w:rsid w:val="008C51B4"/>
    <w:rsid w:val="008C5615"/>
    <w:rsid w:val="008C5655"/>
    <w:rsid w:val="008C567C"/>
    <w:rsid w:val="008C59C4"/>
    <w:rsid w:val="008C5B82"/>
    <w:rsid w:val="008C5D32"/>
    <w:rsid w:val="008C5DEF"/>
    <w:rsid w:val="008C6296"/>
    <w:rsid w:val="008C689F"/>
    <w:rsid w:val="008C74B2"/>
    <w:rsid w:val="008C751E"/>
    <w:rsid w:val="008C75F4"/>
    <w:rsid w:val="008C76EB"/>
    <w:rsid w:val="008C78CF"/>
    <w:rsid w:val="008C7B85"/>
    <w:rsid w:val="008D01D9"/>
    <w:rsid w:val="008D0BD7"/>
    <w:rsid w:val="008D0F02"/>
    <w:rsid w:val="008D1460"/>
    <w:rsid w:val="008D1E81"/>
    <w:rsid w:val="008D20E0"/>
    <w:rsid w:val="008D240F"/>
    <w:rsid w:val="008D248C"/>
    <w:rsid w:val="008D24E4"/>
    <w:rsid w:val="008D2728"/>
    <w:rsid w:val="008D2B5A"/>
    <w:rsid w:val="008D308E"/>
    <w:rsid w:val="008D3242"/>
    <w:rsid w:val="008D32A6"/>
    <w:rsid w:val="008D32B2"/>
    <w:rsid w:val="008D3712"/>
    <w:rsid w:val="008D3743"/>
    <w:rsid w:val="008D395C"/>
    <w:rsid w:val="008D3B7F"/>
    <w:rsid w:val="008D3DFF"/>
    <w:rsid w:val="008D40E8"/>
    <w:rsid w:val="008D4110"/>
    <w:rsid w:val="008D4610"/>
    <w:rsid w:val="008D4B51"/>
    <w:rsid w:val="008D530B"/>
    <w:rsid w:val="008D54F1"/>
    <w:rsid w:val="008D55F3"/>
    <w:rsid w:val="008D5E11"/>
    <w:rsid w:val="008D6413"/>
    <w:rsid w:val="008D7439"/>
    <w:rsid w:val="008D7440"/>
    <w:rsid w:val="008E052D"/>
    <w:rsid w:val="008E053D"/>
    <w:rsid w:val="008E073D"/>
    <w:rsid w:val="008E0EF1"/>
    <w:rsid w:val="008E132A"/>
    <w:rsid w:val="008E1485"/>
    <w:rsid w:val="008E1D56"/>
    <w:rsid w:val="008E2213"/>
    <w:rsid w:val="008E221A"/>
    <w:rsid w:val="008E278D"/>
    <w:rsid w:val="008E2809"/>
    <w:rsid w:val="008E2AA1"/>
    <w:rsid w:val="008E2EE2"/>
    <w:rsid w:val="008E3432"/>
    <w:rsid w:val="008E4106"/>
    <w:rsid w:val="008E437E"/>
    <w:rsid w:val="008E43FB"/>
    <w:rsid w:val="008E5134"/>
    <w:rsid w:val="008E528A"/>
    <w:rsid w:val="008E5406"/>
    <w:rsid w:val="008E58BA"/>
    <w:rsid w:val="008E58D2"/>
    <w:rsid w:val="008E5935"/>
    <w:rsid w:val="008E5AB5"/>
    <w:rsid w:val="008E5FEE"/>
    <w:rsid w:val="008E609A"/>
    <w:rsid w:val="008E628B"/>
    <w:rsid w:val="008E632C"/>
    <w:rsid w:val="008E6342"/>
    <w:rsid w:val="008E63A2"/>
    <w:rsid w:val="008E6890"/>
    <w:rsid w:val="008E6C66"/>
    <w:rsid w:val="008E6F67"/>
    <w:rsid w:val="008E73B6"/>
    <w:rsid w:val="008E7991"/>
    <w:rsid w:val="008F0926"/>
    <w:rsid w:val="008F0BC0"/>
    <w:rsid w:val="008F12E1"/>
    <w:rsid w:val="008F1696"/>
    <w:rsid w:val="008F241D"/>
    <w:rsid w:val="008F2636"/>
    <w:rsid w:val="008F2A39"/>
    <w:rsid w:val="008F2A74"/>
    <w:rsid w:val="008F347F"/>
    <w:rsid w:val="008F378F"/>
    <w:rsid w:val="008F3BFA"/>
    <w:rsid w:val="008F3CF7"/>
    <w:rsid w:val="008F4436"/>
    <w:rsid w:val="008F45BE"/>
    <w:rsid w:val="008F4726"/>
    <w:rsid w:val="008F4754"/>
    <w:rsid w:val="008F523F"/>
    <w:rsid w:val="008F5332"/>
    <w:rsid w:val="008F57EE"/>
    <w:rsid w:val="008F63AA"/>
    <w:rsid w:val="008F6711"/>
    <w:rsid w:val="008F6870"/>
    <w:rsid w:val="008F6F74"/>
    <w:rsid w:val="008F75A0"/>
    <w:rsid w:val="008F79EC"/>
    <w:rsid w:val="008F7A08"/>
    <w:rsid w:val="008F7DC4"/>
    <w:rsid w:val="008F7E8B"/>
    <w:rsid w:val="008F7F88"/>
    <w:rsid w:val="00900296"/>
    <w:rsid w:val="00900339"/>
    <w:rsid w:val="0090062E"/>
    <w:rsid w:val="00900B27"/>
    <w:rsid w:val="00900CCA"/>
    <w:rsid w:val="00900D23"/>
    <w:rsid w:val="00900E5E"/>
    <w:rsid w:val="009015A8"/>
    <w:rsid w:val="009025D8"/>
    <w:rsid w:val="00902932"/>
    <w:rsid w:val="00902AE4"/>
    <w:rsid w:val="00902D49"/>
    <w:rsid w:val="00903024"/>
    <w:rsid w:val="009035B7"/>
    <w:rsid w:val="009039A9"/>
    <w:rsid w:val="00903CAD"/>
    <w:rsid w:val="00904399"/>
    <w:rsid w:val="00904953"/>
    <w:rsid w:val="00904C81"/>
    <w:rsid w:val="009055DB"/>
    <w:rsid w:val="00905D64"/>
    <w:rsid w:val="00905D6C"/>
    <w:rsid w:val="0090620F"/>
    <w:rsid w:val="00906249"/>
    <w:rsid w:val="00906287"/>
    <w:rsid w:val="0090649A"/>
    <w:rsid w:val="0090650C"/>
    <w:rsid w:val="00906A76"/>
    <w:rsid w:val="00906DCA"/>
    <w:rsid w:val="00907504"/>
    <w:rsid w:val="00907D97"/>
    <w:rsid w:val="00907EBA"/>
    <w:rsid w:val="00910651"/>
    <w:rsid w:val="00910D2E"/>
    <w:rsid w:val="00910E0B"/>
    <w:rsid w:val="009111EB"/>
    <w:rsid w:val="00911217"/>
    <w:rsid w:val="009112C4"/>
    <w:rsid w:val="00911959"/>
    <w:rsid w:val="00911E06"/>
    <w:rsid w:val="00912523"/>
    <w:rsid w:val="009125D9"/>
    <w:rsid w:val="00912694"/>
    <w:rsid w:val="009128C0"/>
    <w:rsid w:val="00912A34"/>
    <w:rsid w:val="00912D57"/>
    <w:rsid w:val="0091320A"/>
    <w:rsid w:val="00913489"/>
    <w:rsid w:val="00913717"/>
    <w:rsid w:val="00913B9D"/>
    <w:rsid w:val="00913D35"/>
    <w:rsid w:val="00913D64"/>
    <w:rsid w:val="00913FF8"/>
    <w:rsid w:val="00914732"/>
    <w:rsid w:val="00914AA5"/>
    <w:rsid w:val="00914DE5"/>
    <w:rsid w:val="00914F01"/>
    <w:rsid w:val="00914F71"/>
    <w:rsid w:val="009155C1"/>
    <w:rsid w:val="00915683"/>
    <w:rsid w:val="009159BD"/>
    <w:rsid w:val="00915A18"/>
    <w:rsid w:val="00915BD9"/>
    <w:rsid w:val="00915E88"/>
    <w:rsid w:val="00916142"/>
    <w:rsid w:val="0091686C"/>
    <w:rsid w:val="009175F3"/>
    <w:rsid w:val="0091785D"/>
    <w:rsid w:val="00920543"/>
    <w:rsid w:val="00920B9D"/>
    <w:rsid w:val="00921290"/>
    <w:rsid w:val="00921A6C"/>
    <w:rsid w:val="00921B17"/>
    <w:rsid w:val="00921C63"/>
    <w:rsid w:val="00921D1D"/>
    <w:rsid w:val="00921D60"/>
    <w:rsid w:val="00922171"/>
    <w:rsid w:val="009222CD"/>
    <w:rsid w:val="00922992"/>
    <w:rsid w:val="00922D7F"/>
    <w:rsid w:val="0092389F"/>
    <w:rsid w:val="009241AD"/>
    <w:rsid w:val="00924396"/>
    <w:rsid w:val="009247C2"/>
    <w:rsid w:val="0092481B"/>
    <w:rsid w:val="00924A30"/>
    <w:rsid w:val="00924AFC"/>
    <w:rsid w:val="00924B49"/>
    <w:rsid w:val="00924D85"/>
    <w:rsid w:val="009250F0"/>
    <w:rsid w:val="009251CB"/>
    <w:rsid w:val="00925DF5"/>
    <w:rsid w:val="0092602D"/>
    <w:rsid w:val="00926067"/>
    <w:rsid w:val="00926160"/>
    <w:rsid w:val="00926CD5"/>
    <w:rsid w:val="00927392"/>
    <w:rsid w:val="00927479"/>
    <w:rsid w:val="00927BA9"/>
    <w:rsid w:val="00927E8C"/>
    <w:rsid w:val="009305C7"/>
    <w:rsid w:val="00930717"/>
    <w:rsid w:val="00930739"/>
    <w:rsid w:val="00930D3D"/>
    <w:rsid w:val="0093108A"/>
    <w:rsid w:val="009310B8"/>
    <w:rsid w:val="0093112C"/>
    <w:rsid w:val="00931366"/>
    <w:rsid w:val="009316DE"/>
    <w:rsid w:val="00931705"/>
    <w:rsid w:val="009319CB"/>
    <w:rsid w:val="00931C19"/>
    <w:rsid w:val="00931F31"/>
    <w:rsid w:val="00932100"/>
    <w:rsid w:val="00932253"/>
    <w:rsid w:val="009323F4"/>
    <w:rsid w:val="009324FD"/>
    <w:rsid w:val="009327EC"/>
    <w:rsid w:val="00933368"/>
    <w:rsid w:val="009334AF"/>
    <w:rsid w:val="009342CA"/>
    <w:rsid w:val="00934342"/>
    <w:rsid w:val="0093474C"/>
    <w:rsid w:val="009347F2"/>
    <w:rsid w:val="00934809"/>
    <w:rsid w:val="00934B66"/>
    <w:rsid w:val="00934DA2"/>
    <w:rsid w:val="009353A9"/>
    <w:rsid w:val="009359B2"/>
    <w:rsid w:val="009368D0"/>
    <w:rsid w:val="00936A53"/>
    <w:rsid w:val="00936BB7"/>
    <w:rsid w:val="00937A61"/>
    <w:rsid w:val="00940118"/>
    <w:rsid w:val="009401C6"/>
    <w:rsid w:val="00940204"/>
    <w:rsid w:val="009411FB"/>
    <w:rsid w:val="00941200"/>
    <w:rsid w:val="00941368"/>
    <w:rsid w:val="0094158B"/>
    <w:rsid w:val="009418EA"/>
    <w:rsid w:val="00941BD1"/>
    <w:rsid w:val="00941ECA"/>
    <w:rsid w:val="0094262F"/>
    <w:rsid w:val="0094263A"/>
    <w:rsid w:val="009426A3"/>
    <w:rsid w:val="00942791"/>
    <w:rsid w:val="00942D3C"/>
    <w:rsid w:val="00942D50"/>
    <w:rsid w:val="00942E02"/>
    <w:rsid w:val="00942FCE"/>
    <w:rsid w:val="00943033"/>
    <w:rsid w:val="00943AAD"/>
    <w:rsid w:val="00943B9C"/>
    <w:rsid w:val="00943C83"/>
    <w:rsid w:val="00943FF0"/>
    <w:rsid w:val="009446E0"/>
    <w:rsid w:val="00945696"/>
    <w:rsid w:val="009458D5"/>
    <w:rsid w:val="00945D80"/>
    <w:rsid w:val="00945F21"/>
    <w:rsid w:val="009464A9"/>
    <w:rsid w:val="00946728"/>
    <w:rsid w:val="00947335"/>
    <w:rsid w:val="009478FD"/>
    <w:rsid w:val="00947E72"/>
    <w:rsid w:val="00950024"/>
    <w:rsid w:val="009504CF"/>
    <w:rsid w:val="009505A9"/>
    <w:rsid w:val="00950882"/>
    <w:rsid w:val="00950C0D"/>
    <w:rsid w:val="00950D5D"/>
    <w:rsid w:val="009511C4"/>
    <w:rsid w:val="009512E2"/>
    <w:rsid w:val="00951B27"/>
    <w:rsid w:val="00951E1F"/>
    <w:rsid w:val="0095235B"/>
    <w:rsid w:val="00952D8E"/>
    <w:rsid w:val="00952DE1"/>
    <w:rsid w:val="00952E56"/>
    <w:rsid w:val="00952FDC"/>
    <w:rsid w:val="00953631"/>
    <w:rsid w:val="00953860"/>
    <w:rsid w:val="00953D89"/>
    <w:rsid w:val="00953FA0"/>
    <w:rsid w:val="00954CFE"/>
    <w:rsid w:val="00954D52"/>
    <w:rsid w:val="00954E26"/>
    <w:rsid w:val="009554C6"/>
    <w:rsid w:val="0095575C"/>
    <w:rsid w:val="00955D38"/>
    <w:rsid w:val="009562C6"/>
    <w:rsid w:val="00956355"/>
    <w:rsid w:val="00956BB8"/>
    <w:rsid w:val="00956D27"/>
    <w:rsid w:val="00956D30"/>
    <w:rsid w:val="009570C5"/>
    <w:rsid w:val="009571A5"/>
    <w:rsid w:val="00957216"/>
    <w:rsid w:val="0095729F"/>
    <w:rsid w:val="0095745F"/>
    <w:rsid w:val="00957814"/>
    <w:rsid w:val="0096024F"/>
    <w:rsid w:val="009608F5"/>
    <w:rsid w:val="00960A16"/>
    <w:rsid w:val="00960F82"/>
    <w:rsid w:val="009613BA"/>
    <w:rsid w:val="00961B57"/>
    <w:rsid w:val="00961E3C"/>
    <w:rsid w:val="009620D9"/>
    <w:rsid w:val="00962912"/>
    <w:rsid w:val="0096350B"/>
    <w:rsid w:val="00963EFD"/>
    <w:rsid w:val="00964167"/>
    <w:rsid w:val="009644B2"/>
    <w:rsid w:val="009645A5"/>
    <w:rsid w:val="0096474F"/>
    <w:rsid w:val="0096492C"/>
    <w:rsid w:val="00964AB6"/>
    <w:rsid w:val="00964DA6"/>
    <w:rsid w:val="00965142"/>
    <w:rsid w:val="009652C6"/>
    <w:rsid w:val="0096550E"/>
    <w:rsid w:val="0096552C"/>
    <w:rsid w:val="0096571D"/>
    <w:rsid w:val="0096577F"/>
    <w:rsid w:val="00966247"/>
    <w:rsid w:val="00966340"/>
    <w:rsid w:val="00966A00"/>
    <w:rsid w:val="00966B37"/>
    <w:rsid w:val="00966BD1"/>
    <w:rsid w:val="009670C8"/>
    <w:rsid w:val="009673A5"/>
    <w:rsid w:val="0096741D"/>
    <w:rsid w:val="009677E6"/>
    <w:rsid w:val="0096799B"/>
    <w:rsid w:val="009679EC"/>
    <w:rsid w:val="00967C4C"/>
    <w:rsid w:val="00967E49"/>
    <w:rsid w:val="00967F16"/>
    <w:rsid w:val="00970081"/>
    <w:rsid w:val="00970318"/>
    <w:rsid w:val="00970B63"/>
    <w:rsid w:val="00970D86"/>
    <w:rsid w:val="00970F6A"/>
    <w:rsid w:val="00971979"/>
    <w:rsid w:val="00971B97"/>
    <w:rsid w:val="00971D4C"/>
    <w:rsid w:val="0097204B"/>
    <w:rsid w:val="00972170"/>
    <w:rsid w:val="0097237A"/>
    <w:rsid w:val="00972653"/>
    <w:rsid w:val="009727FD"/>
    <w:rsid w:val="00972819"/>
    <w:rsid w:val="00972997"/>
    <w:rsid w:val="00973300"/>
    <w:rsid w:val="0097349B"/>
    <w:rsid w:val="00973643"/>
    <w:rsid w:val="00973B9C"/>
    <w:rsid w:val="00973E18"/>
    <w:rsid w:val="00974026"/>
    <w:rsid w:val="0097442A"/>
    <w:rsid w:val="00974794"/>
    <w:rsid w:val="00974A7A"/>
    <w:rsid w:val="00974BD8"/>
    <w:rsid w:val="00974C7B"/>
    <w:rsid w:val="0097521D"/>
    <w:rsid w:val="00975393"/>
    <w:rsid w:val="009754C3"/>
    <w:rsid w:val="0097569E"/>
    <w:rsid w:val="0097570E"/>
    <w:rsid w:val="00975C92"/>
    <w:rsid w:val="00975FC4"/>
    <w:rsid w:val="0097630E"/>
    <w:rsid w:val="00976BC2"/>
    <w:rsid w:val="00976FB0"/>
    <w:rsid w:val="0097710E"/>
    <w:rsid w:val="00977680"/>
    <w:rsid w:val="009776F1"/>
    <w:rsid w:val="00977C96"/>
    <w:rsid w:val="00977E73"/>
    <w:rsid w:val="00977F44"/>
    <w:rsid w:val="0098042D"/>
    <w:rsid w:val="00980DB9"/>
    <w:rsid w:val="009811DE"/>
    <w:rsid w:val="0098183F"/>
    <w:rsid w:val="009819F0"/>
    <w:rsid w:val="009821B2"/>
    <w:rsid w:val="009821EC"/>
    <w:rsid w:val="009826B1"/>
    <w:rsid w:val="009829F6"/>
    <w:rsid w:val="00983186"/>
    <w:rsid w:val="00983307"/>
    <w:rsid w:val="0098348D"/>
    <w:rsid w:val="009834F1"/>
    <w:rsid w:val="00983B38"/>
    <w:rsid w:val="00983B6D"/>
    <w:rsid w:val="00983CF1"/>
    <w:rsid w:val="00983DEF"/>
    <w:rsid w:val="009841C3"/>
    <w:rsid w:val="0098426C"/>
    <w:rsid w:val="009843EA"/>
    <w:rsid w:val="00984853"/>
    <w:rsid w:val="00984948"/>
    <w:rsid w:val="0098495B"/>
    <w:rsid w:val="009849D2"/>
    <w:rsid w:val="00984AAF"/>
    <w:rsid w:val="00984B99"/>
    <w:rsid w:val="00984EC3"/>
    <w:rsid w:val="00985232"/>
    <w:rsid w:val="0098524B"/>
    <w:rsid w:val="00985343"/>
    <w:rsid w:val="009853B8"/>
    <w:rsid w:val="00985735"/>
    <w:rsid w:val="009857A9"/>
    <w:rsid w:val="00985CB2"/>
    <w:rsid w:val="00985FB2"/>
    <w:rsid w:val="009861D4"/>
    <w:rsid w:val="009861E5"/>
    <w:rsid w:val="0098635E"/>
    <w:rsid w:val="00986430"/>
    <w:rsid w:val="00986609"/>
    <w:rsid w:val="0098684C"/>
    <w:rsid w:val="00987346"/>
    <w:rsid w:val="00987873"/>
    <w:rsid w:val="00987C76"/>
    <w:rsid w:val="00987FB1"/>
    <w:rsid w:val="009918DE"/>
    <w:rsid w:val="00991E57"/>
    <w:rsid w:val="00992067"/>
    <w:rsid w:val="0099211C"/>
    <w:rsid w:val="00992126"/>
    <w:rsid w:val="009921BA"/>
    <w:rsid w:val="00992802"/>
    <w:rsid w:val="009928C3"/>
    <w:rsid w:val="009929E9"/>
    <w:rsid w:val="00992DC2"/>
    <w:rsid w:val="00993238"/>
    <w:rsid w:val="00993D2B"/>
    <w:rsid w:val="00994007"/>
    <w:rsid w:val="009945F8"/>
    <w:rsid w:val="00994743"/>
    <w:rsid w:val="009949B9"/>
    <w:rsid w:val="00994E16"/>
    <w:rsid w:val="00994E36"/>
    <w:rsid w:val="00995063"/>
    <w:rsid w:val="009951AB"/>
    <w:rsid w:val="009951B3"/>
    <w:rsid w:val="00995771"/>
    <w:rsid w:val="00995E50"/>
    <w:rsid w:val="00995F3B"/>
    <w:rsid w:val="009961F7"/>
    <w:rsid w:val="00997650"/>
    <w:rsid w:val="009978EC"/>
    <w:rsid w:val="00997B47"/>
    <w:rsid w:val="00997F27"/>
    <w:rsid w:val="009A0175"/>
    <w:rsid w:val="009A0281"/>
    <w:rsid w:val="009A03D4"/>
    <w:rsid w:val="009A0943"/>
    <w:rsid w:val="009A0F03"/>
    <w:rsid w:val="009A0FBC"/>
    <w:rsid w:val="009A0FE5"/>
    <w:rsid w:val="009A1215"/>
    <w:rsid w:val="009A1379"/>
    <w:rsid w:val="009A1B47"/>
    <w:rsid w:val="009A1FAC"/>
    <w:rsid w:val="009A224C"/>
    <w:rsid w:val="009A2311"/>
    <w:rsid w:val="009A2841"/>
    <w:rsid w:val="009A2E4F"/>
    <w:rsid w:val="009A307E"/>
    <w:rsid w:val="009A316D"/>
    <w:rsid w:val="009A3B20"/>
    <w:rsid w:val="009A42DD"/>
    <w:rsid w:val="009A4398"/>
    <w:rsid w:val="009A43A9"/>
    <w:rsid w:val="009A44AD"/>
    <w:rsid w:val="009A4540"/>
    <w:rsid w:val="009A4877"/>
    <w:rsid w:val="009A4F42"/>
    <w:rsid w:val="009A5899"/>
    <w:rsid w:val="009A5B51"/>
    <w:rsid w:val="009A5EB1"/>
    <w:rsid w:val="009A61B0"/>
    <w:rsid w:val="009A63C9"/>
    <w:rsid w:val="009A68AE"/>
    <w:rsid w:val="009A6921"/>
    <w:rsid w:val="009A6B02"/>
    <w:rsid w:val="009A7275"/>
    <w:rsid w:val="009A7E5A"/>
    <w:rsid w:val="009A7ECD"/>
    <w:rsid w:val="009B0BA1"/>
    <w:rsid w:val="009B154B"/>
    <w:rsid w:val="009B1B53"/>
    <w:rsid w:val="009B1CBB"/>
    <w:rsid w:val="009B1CCA"/>
    <w:rsid w:val="009B1D43"/>
    <w:rsid w:val="009B20F1"/>
    <w:rsid w:val="009B25FA"/>
    <w:rsid w:val="009B2EE3"/>
    <w:rsid w:val="009B2FFF"/>
    <w:rsid w:val="009B345D"/>
    <w:rsid w:val="009B374D"/>
    <w:rsid w:val="009B394B"/>
    <w:rsid w:val="009B41A3"/>
    <w:rsid w:val="009B455A"/>
    <w:rsid w:val="009B4A0C"/>
    <w:rsid w:val="009B5392"/>
    <w:rsid w:val="009B55C0"/>
    <w:rsid w:val="009B57B0"/>
    <w:rsid w:val="009B5C51"/>
    <w:rsid w:val="009B5D77"/>
    <w:rsid w:val="009B6327"/>
    <w:rsid w:val="009B6A82"/>
    <w:rsid w:val="009B6CF7"/>
    <w:rsid w:val="009B6F2B"/>
    <w:rsid w:val="009B76A1"/>
    <w:rsid w:val="009B7736"/>
    <w:rsid w:val="009B79E6"/>
    <w:rsid w:val="009B7A9B"/>
    <w:rsid w:val="009B7B32"/>
    <w:rsid w:val="009B7D65"/>
    <w:rsid w:val="009B7E9A"/>
    <w:rsid w:val="009C024B"/>
    <w:rsid w:val="009C0383"/>
    <w:rsid w:val="009C0C53"/>
    <w:rsid w:val="009C0CCE"/>
    <w:rsid w:val="009C11A5"/>
    <w:rsid w:val="009C1469"/>
    <w:rsid w:val="009C150D"/>
    <w:rsid w:val="009C1538"/>
    <w:rsid w:val="009C156B"/>
    <w:rsid w:val="009C1CD8"/>
    <w:rsid w:val="009C2530"/>
    <w:rsid w:val="009C26FE"/>
    <w:rsid w:val="009C2B66"/>
    <w:rsid w:val="009C2BE8"/>
    <w:rsid w:val="009C2ECD"/>
    <w:rsid w:val="009C2F3B"/>
    <w:rsid w:val="009C352A"/>
    <w:rsid w:val="009C3B41"/>
    <w:rsid w:val="009C412F"/>
    <w:rsid w:val="009C42FD"/>
    <w:rsid w:val="009C44D0"/>
    <w:rsid w:val="009C495A"/>
    <w:rsid w:val="009C495E"/>
    <w:rsid w:val="009C4DF4"/>
    <w:rsid w:val="009C52BD"/>
    <w:rsid w:val="009C5824"/>
    <w:rsid w:val="009C5A1C"/>
    <w:rsid w:val="009C6111"/>
    <w:rsid w:val="009C637E"/>
    <w:rsid w:val="009C66CB"/>
    <w:rsid w:val="009C6821"/>
    <w:rsid w:val="009C692E"/>
    <w:rsid w:val="009C699D"/>
    <w:rsid w:val="009C69DC"/>
    <w:rsid w:val="009C6E46"/>
    <w:rsid w:val="009C7001"/>
    <w:rsid w:val="009C738B"/>
    <w:rsid w:val="009C7681"/>
    <w:rsid w:val="009C78F8"/>
    <w:rsid w:val="009C7C7C"/>
    <w:rsid w:val="009C7D53"/>
    <w:rsid w:val="009C7FBB"/>
    <w:rsid w:val="009D0246"/>
    <w:rsid w:val="009D0642"/>
    <w:rsid w:val="009D06BC"/>
    <w:rsid w:val="009D0962"/>
    <w:rsid w:val="009D0B72"/>
    <w:rsid w:val="009D1002"/>
    <w:rsid w:val="009D1522"/>
    <w:rsid w:val="009D1961"/>
    <w:rsid w:val="009D1A90"/>
    <w:rsid w:val="009D1CE8"/>
    <w:rsid w:val="009D1E0C"/>
    <w:rsid w:val="009D1F01"/>
    <w:rsid w:val="009D20C5"/>
    <w:rsid w:val="009D219D"/>
    <w:rsid w:val="009D21AB"/>
    <w:rsid w:val="009D23C8"/>
    <w:rsid w:val="009D245A"/>
    <w:rsid w:val="009D24E6"/>
    <w:rsid w:val="009D24F4"/>
    <w:rsid w:val="009D26D1"/>
    <w:rsid w:val="009D272A"/>
    <w:rsid w:val="009D2C72"/>
    <w:rsid w:val="009D2CA8"/>
    <w:rsid w:val="009D2EA5"/>
    <w:rsid w:val="009D2EDC"/>
    <w:rsid w:val="009D3301"/>
    <w:rsid w:val="009D3899"/>
    <w:rsid w:val="009D3928"/>
    <w:rsid w:val="009D3C66"/>
    <w:rsid w:val="009D40CA"/>
    <w:rsid w:val="009D4554"/>
    <w:rsid w:val="009D45B1"/>
    <w:rsid w:val="009D48CC"/>
    <w:rsid w:val="009D5093"/>
    <w:rsid w:val="009D5290"/>
    <w:rsid w:val="009D5325"/>
    <w:rsid w:val="009D53B7"/>
    <w:rsid w:val="009D5B16"/>
    <w:rsid w:val="009D698E"/>
    <w:rsid w:val="009D6F50"/>
    <w:rsid w:val="009D7448"/>
    <w:rsid w:val="009D7D90"/>
    <w:rsid w:val="009D7E41"/>
    <w:rsid w:val="009E066A"/>
    <w:rsid w:val="009E0A41"/>
    <w:rsid w:val="009E0CE1"/>
    <w:rsid w:val="009E1713"/>
    <w:rsid w:val="009E1DEE"/>
    <w:rsid w:val="009E1E80"/>
    <w:rsid w:val="009E2B7C"/>
    <w:rsid w:val="009E2E64"/>
    <w:rsid w:val="009E3065"/>
    <w:rsid w:val="009E3560"/>
    <w:rsid w:val="009E3A56"/>
    <w:rsid w:val="009E4244"/>
    <w:rsid w:val="009E4675"/>
    <w:rsid w:val="009E4AD4"/>
    <w:rsid w:val="009E4AF2"/>
    <w:rsid w:val="009E4BF7"/>
    <w:rsid w:val="009E547E"/>
    <w:rsid w:val="009E5829"/>
    <w:rsid w:val="009E5975"/>
    <w:rsid w:val="009E61FC"/>
    <w:rsid w:val="009E6644"/>
    <w:rsid w:val="009E67FB"/>
    <w:rsid w:val="009E71A0"/>
    <w:rsid w:val="009E7224"/>
    <w:rsid w:val="009E7ABC"/>
    <w:rsid w:val="009E7B90"/>
    <w:rsid w:val="009E7FE7"/>
    <w:rsid w:val="009F001D"/>
    <w:rsid w:val="009F0148"/>
    <w:rsid w:val="009F073D"/>
    <w:rsid w:val="009F0A51"/>
    <w:rsid w:val="009F0B62"/>
    <w:rsid w:val="009F0BBD"/>
    <w:rsid w:val="009F0D47"/>
    <w:rsid w:val="009F0DE5"/>
    <w:rsid w:val="009F0DEF"/>
    <w:rsid w:val="009F104F"/>
    <w:rsid w:val="009F1069"/>
    <w:rsid w:val="009F11C6"/>
    <w:rsid w:val="009F12BF"/>
    <w:rsid w:val="009F19FD"/>
    <w:rsid w:val="009F1DDA"/>
    <w:rsid w:val="009F1E6E"/>
    <w:rsid w:val="009F2000"/>
    <w:rsid w:val="009F2571"/>
    <w:rsid w:val="009F257C"/>
    <w:rsid w:val="009F28A8"/>
    <w:rsid w:val="009F29CC"/>
    <w:rsid w:val="009F2A1C"/>
    <w:rsid w:val="009F2C23"/>
    <w:rsid w:val="009F2D90"/>
    <w:rsid w:val="009F3032"/>
    <w:rsid w:val="009F36F7"/>
    <w:rsid w:val="009F3780"/>
    <w:rsid w:val="009F395B"/>
    <w:rsid w:val="009F3AAD"/>
    <w:rsid w:val="009F3AF9"/>
    <w:rsid w:val="009F3F52"/>
    <w:rsid w:val="009F40BC"/>
    <w:rsid w:val="009F4346"/>
    <w:rsid w:val="009F43DA"/>
    <w:rsid w:val="009F475D"/>
    <w:rsid w:val="009F47D7"/>
    <w:rsid w:val="009F4A23"/>
    <w:rsid w:val="009F4AD7"/>
    <w:rsid w:val="009F5016"/>
    <w:rsid w:val="009F5F32"/>
    <w:rsid w:val="009F6154"/>
    <w:rsid w:val="009F631F"/>
    <w:rsid w:val="009F6809"/>
    <w:rsid w:val="009F6E9E"/>
    <w:rsid w:val="009F705C"/>
    <w:rsid w:val="009F7075"/>
    <w:rsid w:val="009F77E6"/>
    <w:rsid w:val="009F7C66"/>
    <w:rsid w:val="009F7CE2"/>
    <w:rsid w:val="00A0004A"/>
    <w:rsid w:val="00A001B2"/>
    <w:rsid w:val="00A00333"/>
    <w:rsid w:val="00A00467"/>
    <w:rsid w:val="00A004BD"/>
    <w:rsid w:val="00A0063E"/>
    <w:rsid w:val="00A006C6"/>
    <w:rsid w:val="00A0076E"/>
    <w:rsid w:val="00A007E4"/>
    <w:rsid w:val="00A0083B"/>
    <w:rsid w:val="00A009D5"/>
    <w:rsid w:val="00A00E17"/>
    <w:rsid w:val="00A00E56"/>
    <w:rsid w:val="00A02587"/>
    <w:rsid w:val="00A02C76"/>
    <w:rsid w:val="00A02CD6"/>
    <w:rsid w:val="00A02F29"/>
    <w:rsid w:val="00A02F8A"/>
    <w:rsid w:val="00A037F8"/>
    <w:rsid w:val="00A0388D"/>
    <w:rsid w:val="00A041C4"/>
    <w:rsid w:val="00A041FD"/>
    <w:rsid w:val="00A0429B"/>
    <w:rsid w:val="00A042C5"/>
    <w:rsid w:val="00A04771"/>
    <w:rsid w:val="00A056D4"/>
    <w:rsid w:val="00A05B16"/>
    <w:rsid w:val="00A05E52"/>
    <w:rsid w:val="00A05EAC"/>
    <w:rsid w:val="00A05F57"/>
    <w:rsid w:val="00A062C4"/>
    <w:rsid w:val="00A06DD8"/>
    <w:rsid w:val="00A06E60"/>
    <w:rsid w:val="00A0752F"/>
    <w:rsid w:val="00A0765D"/>
    <w:rsid w:val="00A07C00"/>
    <w:rsid w:val="00A07E6D"/>
    <w:rsid w:val="00A10334"/>
    <w:rsid w:val="00A10486"/>
    <w:rsid w:val="00A1078C"/>
    <w:rsid w:val="00A107AB"/>
    <w:rsid w:val="00A10850"/>
    <w:rsid w:val="00A11878"/>
    <w:rsid w:val="00A118ED"/>
    <w:rsid w:val="00A11BE1"/>
    <w:rsid w:val="00A1212D"/>
    <w:rsid w:val="00A125A0"/>
    <w:rsid w:val="00A1312A"/>
    <w:rsid w:val="00A13382"/>
    <w:rsid w:val="00A14900"/>
    <w:rsid w:val="00A14ADC"/>
    <w:rsid w:val="00A14B64"/>
    <w:rsid w:val="00A14E02"/>
    <w:rsid w:val="00A14E44"/>
    <w:rsid w:val="00A14F48"/>
    <w:rsid w:val="00A15087"/>
    <w:rsid w:val="00A15261"/>
    <w:rsid w:val="00A15268"/>
    <w:rsid w:val="00A156A5"/>
    <w:rsid w:val="00A15897"/>
    <w:rsid w:val="00A15A15"/>
    <w:rsid w:val="00A15B39"/>
    <w:rsid w:val="00A15B82"/>
    <w:rsid w:val="00A1653E"/>
    <w:rsid w:val="00A16618"/>
    <w:rsid w:val="00A16E9E"/>
    <w:rsid w:val="00A1702F"/>
    <w:rsid w:val="00A17767"/>
    <w:rsid w:val="00A17913"/>
    <w:rsid w:val="00A17E15"/>
    <w:rsid w:val="00A20227"/>
    <w:rsid w:val="00A20358"/>
    <w:rsid w:val="00A20741"/>
    <w:rsid w:val="00A208A7"/>
    <w:rsid w:val="00A20B62"/>
    <w:rsid w:val="00A20F10"/>
    <w:rsid w:val="00A21AFD"/>
    <w:rsid w:val="00A21F46"/>
    <w:rsid w:val="00A22372"/>
    <w:rsid w:val="00A2246C"/>
    <w:rsid w:val="00A22749"/>
    <w:rsid w:val="00A22933"/>
    <w:rsid w:val="00A23345"/>
    <w:rsid w:val="00A236D3"/>
    <w:rsid w:val="00A239DB"/>
    <w:rsid w:val="00A23C76"/>
    <w:rsid w:val="00A23E2E"/>
    <w:rsid w:val="00A24092"/>
    <w:rsid w:val="00A24421"/>
    <w:rsid w:val="00A24AD4"/>
    <w:rsid w:val="00A24B85"/>
    <w:rsid w:val="00A25391"/>
    <w:rsid w:val="00A25442"/>
    <w:rsid w:val="00A254C9"/>
    <w:rsid w:val="00A255E6"/>
    <w:rsid w:val="00A258FE"/>
    <w:rsid w:val="00A25A53"/>
    <w:rsid w:val="00A25C1E"/>
    <w:rsid w:val="00A25E52"/>
    <w:rsid w:val="00A263EB"/>
    <w:rsid w:val="00A2665A"/>
    <w:rsid w:val="00A26AB8"/>
    <w:rsid w:val="00A26D6C"/>
    <w:rsid w:val="00A26E79"/>
    <w:rsid w:val="00A2719F"/>
    <w:rsid w:val="00A2767F"/>
    <w:rsid w:val="00A27A32"/>
    <w:rsid w:val="00A27B7B"/>
    <w:rsid w:val="00A27C31"/>
    <w:rsid w:val="00A30286"/>
    <w:rsid w:val="00A3058B"/>
    <w:rsid w:val="00A30ECA"/>
    <w:rsid w:val="00A3103F"/>
    <w:rsid w:val="00A311F8"/>
    <w:rsid w:val="00A31221"/>
    <w:rsid w:val="00A313E8"/>
    <w:rsid w:val="00A3148F"/>
    <w:rsid w:val="00A31F2B"/>
    <w:rsid w:val="00A322DA"/>
    <w:rsid w:val="00A323E6"/>
    <w:rsid w:val="00A324C8"/>
    <w:rsid w:val="00A32543"/>
    <w:rsid w:val="00A327C4"/>
    <w:rsid w:val="00A331EF"/>
    <w:rsid w:val="00A335FA"/>
    <w:rsid w:val="00A3360C"/>
    <w:rsid w:val="00A337A5"/>
    <w:rsid w:val="00A3392F"/>
    <w:rsid w:val="00A33C5C"/>
    <w:rsid w:val="00A3448F"/>
    <w:rsid w:val="00A344F4"/>
    <w:rsid w:val="00A34585"/>
    <w:rsid w:val="00A34DBD"/>
    <w:rsid w:val="00A35907"/>
    <w:rsid w:val="00A35C8E"/>
    <w:rsid w:val="00A35CD1"/>
    <w:rsid w:val="00A35D86"/>
    <w:rsid w:val="00A3650D"/>
    <w:rsid w:val="00A3657A"/>
    <w:rsid w:val="00A3659E"/>
    <w:rsid w:val="00A36AA0"/>
    <w:rsid w:val="00A36BD3"/>
    <w:rsid w:val="00A36D31"/>
    <w:rsid w:val="00A3739E"/>
    <w:rsid w:val="00A37420"/>
    <w:rsid w:val="00A37629"/>
    <w:rsid w:val="00A37693"/>
    <w:rsid w:val="00A37858"/>
    <w:rsid w:val="00A37D45"/>
    <w:rsid w:val="00A37F62"/>
    <w:rsid w:val="00A402EB"/>
    <w:rsid w:val="00A406DF"/>
    <w:rsid w:val="00A40926"/>
    <w:rsid w:val="00A40BA6"/>
    <w:rsid w:val="00A40BC7"/>
    <w:rsid w:val="00A415C6"/>
    <w:rsid w:val="00A41A45"/>
    <w:rsid w:val="00A4229D"/>
    <w:rsid w:val="00A4265E"/>
    <w:rsid w:val="00A42780"/>
    <w:rsid w:val="00A42B3B"/>
    <w:rsid w:val="00A42E6E"/>
    <w:rsid w:val="00A4321A"/>
    <w:rsid w:val="00A4340B"/>
    <w:rsid w:val="00A43C43"/>
    <w:rsid w:val="00A43E85"/>
    <w:rsid w:val="00A43FD9"/>
    <w:rsid w:val="00A446F1"/>
    <w:rsid w:val="00A44A27"/>
    <w:rsid w:val="00A44B04"/>
    <w:rsid w:val="00A459D7"/>
    <w:rsid w:val="00A46026"/>
    <w:rsid w:val="00A461AC"/>
    <w:rsid w:val="00A46729"/>
    <w:rsid w:val="00A46757"/>
    <w:rsid w:val="00A46C95"/>
    <w:rsid w:val="00A46DB2"/>
    <w:rsid w:val="00A4708F"/>
    <w:rsid w:val="00A472C9"/>
    <w:rsid w:val="00A50489"/>
    <w:rsid w:val="00A506E3"/>
    <w:rsid w:val="00A509BE"/>
    <w:rsid w:val="00A50A4B"/>
    <w:rsid w:val="00A51068"/>
    <w:rsid w:val="00A51088"/>
    <w:rsid w:val="00A513FD"/>
    <w:rsid w:val="00A517BC"/>
    <w:rsid w:val="00A51853"/>
    <w:rsid w:val="00A51ADC"/>
    <w:rsid w:val="00A51BE3"/>
    <w:rsid w:val="00A51FCB"/>
    <w:rsid w:val="00A52458"/>
    <w:rsid w:val="00A531DD"/>
    <w:rsid w:val="00A53639"/>
    <w:rsid w:val="00A53D61"/>
    <w:rsid w:val="00A53EC2"/>
    <w:rsid w:val="00A54270"/>
    <w:rsid w:val="00A543C3"/>
    <w:rsid w:val="00A54622"/>
    <w:rsid w:val="00A54860"/>
    <w:rsid w:val="00A548A0"/>
    <w:rsid w:val="00A54BA2"/>
    <w:rsid w:val="00A54BC3"/>
    <w:rsid w:val="00A54BC5"/>
    <w:rsid w:val="00A54C1B"/>
    <w:rsid w:val="00A54D65"/>
    <w:rsid w:val="00A54F2B"/>
    <w:rsid w:val="00A55456"/>
    <w:rsid w:val="00A55734"/>
    <w:rsid w:val="00A55C2F"/>
    <w:rsid w:val="00A55C50"/>
    <w:rsid w:val="00A55D02"/>
    <w:rsid w:val="00A562E7"/>
    <w:rsid w:val="00A568D0"/>
    <w:rsid w:val="00A56A4A"/>
    <w:rsid w:val="00A56C20"/>
    <w:rsid w:val="00A56FC6"/>
    <w:rsid w:val="00A57342"/>
    <w:rsid w:val="00A573CF"/>
    <w:rsid w:val="00A573E1"/>
    <w:rsid w:val="00A574F9"/>
    <w:rsid w:val="00A57877"/>
    <w:rsid w:val="00A57E77"/>
    <w:rsid w:val="00A60392"/>
    <w:rsid w:val="00A608A9"/>
    <w:rsid w:val="00A609AC"/>
    <w:rsid w:val="00A6104B"/>
    <w:rsid w:val="00A6110B"/>
    <w:rsid w:val="00A61AAA"/>
    <w:rsid w:val="00A61ECD"/>
    <w:rsid w:val="00A62191"/>
    <w:rsid w:val="00A62486"/>
    <w:rsid w:val="00A6298F"/>
    <w:rsid w:val="00A62BDD"/>
    <w:rsid w:val="00A62C6F"/>
    <w:rsid w:val="00A638BA"/>
    <w:rsid w:val="00A63EBD"/>
    <w:rsid w:val="00A6405F"/>
    <w:rsid w:val="00A64754"/>
    <w:rsid w:val="00A65618"/>
    <w:rsid w:val="00A656F2"/>
    <w:rsid w:val="00A65AED"/>
    <w:rsid w:val="00A65E54"/>
    <w:rsid w:val="00A6611F"/>
    <w:rsid w:val="00A6615B"/>
    <w:rsid w:val="00A6616B"/>
    <w:rsid w:val="00A663D6"/>
    <w:rsid w:val="00A6657F"/>
    <w:rsid w:val="00A668AC"/>
    <w:rsid w:val="00A6695D"/>
    <w:rsid w:val="00A66B2F"/>
    <w:rsid w:val="00A66DEF"/>
    <w:rsid w:val="00A66E56"/>
    <w:rsid w:val="00A671C2"/>
    <w:rsid w:val="00A671EA"/>
    <w:rsid w:val="00A67470"/>
    <w:rsid w:val="00A6792D"/>
    <w:rsid w:val="00A67EEF"/>
    <w:rsid w:val="00A7061C"/>
    <w:rsid w:val="00A70B9A"/>
    <w:rsid w:val="00A70FFA"/>
    <w:rsid w:val="00A71184"/>
    <w:rsid w:val="00A71315"/>
    <w:rsid w:val="00A71604"/>
    <w:rsid w:val="00A717B2"/>
    <w:rsid w:val="00A71C57"/>
    <w:rsid w:val="00A721A4"/>
    <w:rsid w:val="00A72284"/>
    <w:rsid w:val="00A72286"/>
    <w:rsid w:val="00A722D5"/>
    <w:rsid w:val="00A72583"/>
    <w:rsid w:val="00A7280F"/>
    <w:rsid w:val="00A7281C"/>
    <w:rsid w:val="00A72BA6"/>
    <w:rsid w:val="00A72D8F"/>
    <w:rsid w:val="00A73040"/>
    <w:rsid w:val="00A73071"/>
    <w:rsid w:val="00A73640"/>
    <w:rsid w:val="00A73A23"/>
    <w:rsid w:val="00A73DB4"/>
    <w:rsid w:val="00A74379"/>
    <w:rsid w:val="00A74531"/>
    <w:rsid w:val="00A74626"/>
    <w:rsid w:val="00A74C68"/>
    <w:rsid w:val="00A74CCB"/>
    <w:rsid w:val="00A74D5E"/>
    <w:rsid w:val="00A74DCC"/>
    <w:rsid w:val="00A74E98"/>
    <w:rsid w:val="00A75251"/>
    <w:rsid w:val="00A753F9"/>
    <w:rsid w:val="00A7577F"/>
    <w:rsid w:val="00A75B4F"/>
    <w:rsid w:val="00A75BBD"/>
    <w:rsid w:val="00A75E8A"/>
    <w:rsid w:val="00A7657B"/>
    <w:rsid w:val="00A766C2"/>
    <w:rsid w:val="00A76970"/>
    <w:rsid w:val="00A76A79"/>
    <w:rsid w:val="00A76E27"/>
    <w:rsid w:val="00A77296"/>
    <w:rsid w:val="00A777CB"/>
    <w:rsid w:val="00A77A66"/>
    <w:rsid w:val="00A77B6E"/>
    <w:rsid w:val="00A8057A"/>
    <w:rsid w:val="00A80756"/>
    <w:rsid w:val="00A80B90"/>
    <w:rsid w:val="00A81011"/>
    <w:rsid w:val="00A8110D"/>
    <w:rsid w:val="00A8142B"/>
    <w:rsid w:val="00A81508"/>
    <w:rsid w:val="00A817CD"/>
    <w:rsid w:val="00A81A18"/>
    <w:rsid w:val="00A81A71"/>
    <w:rsid w:val="00A81BFC"/>
    <w:rsid w:val="00A81C87"/>
    <w:rsid w:val="00A81D03"/>
    <w:rsid w:val="00A81FC8"/>
    <w:rsid w:val="00A82228"/>
    <w:rsid w:val="00A823B4"/>
    <w:rsid w:val="00A82D33"/>
    <w:rsid w:val="00A8340E"/>
    <w:rsid w:val="00A8344E"/>
    <w:rsid w:val="00A83503"/>
    <w:rsid w:val="00A83B08"/>
    <w:rsid w:val="00A84211"/>
    <w:rsid w:val="00A842D9"/>
    <w:rsid w:val="00A8432C"/>
    <w:rsid w:val="00A8468B"/>
    <w:rsid w:val="00A84ED2"/>
    <w:rsid w:val="00A850ED"/>
    <w:rsid w:val="00A85135"/>
    <w:rsid w:val="00A8542E"/>
    <w:rsid w:val="00A85AEF"/>
    <w:rsid w:val="00A85FB2"/>
    <w:rsid w:val="00A86081"/>
    <w:rsid w:val="00A862EE"/>
    <w:rsid w:val="00A86311"/>
    <w:rsid w:val="00A86442"/>
    <w:rsid w:val="00A8689E"/>
    <w:rsid w:val="00A86EB9"/>
    <w:rsid w:val="00A8701A"/>
    <w:rsid w:val="00A87B66"/>
    <w:rsid w:val="00A90458"/>
    <w:rsid w:val="00A90607"/>
    <w:rsid w:val="00A9062A"/>
    <w:rsid w:val="00A908DD"/>
    <w:rsid w:val="00A91191"/>
    <w:rsid w:val="00A911B2"/>
    <w:rsid w:val="00A9154C"/>
    <w:rsid w:val="00A9165E"/>
    <w:rsid w:val="00A918AE"/>
    <w:rsid w:val="00A918FD"/>
    <w:rsid w:val="00A9199B"/>
    <w:rsid w:val="00A91E64"/>
    <w:rsid w:val="00A9213A"/>
    <w:rsid w:val="00A92312"/>
    <w:rsid w:val="00A9239D"/>
    <w:rsid w:val="00A923E0"/>
    <w:rsid w:val="00A9244D"/>
    <w:rsid w:val="00A92BA7"/>
    <w:rsid w:val="00A92C3A"/>
    <w:rsid w:val="00A930A1"/>
    <w:rsid w:val="00A930AF"/>
    <w:rsid w:val="00A93164"/>
    <w:rsid w:val="00A9325A"/>
    <w:rsid w:val="00A9358E"/>
    <w:rsid w:val="00A935A8"/>
    <w:rsid w:val="00A93A18"/>
    <w:rsid w:val="00A93F35"/>
    <w:rsid w:val="00A942B9"/>
    <w:rsid w:val="00A9443D"/>
    <w:rsid w:val="00A944E5"/>
    <w:rsid w:val="00A9463E"/>
    <w:rsid w:val="00A94D44"/>
    <w:rsid w:val="00A94FE9"/>
    <w:rsid w:val="00A952EA"/>
    <w:rsid w:val="00A953FC"/>
    <w:rsid w:val="00A954B7"/>
    <w:rsid w:val="00A95B14"/>
    <w:rsid w:val="00A95B41"/>
    <w:rsid w:val="00A9610C"/>
    <w:rsid w:val="00A9694B"/>
    <w:rsid w:val="00A9698E"/>
    <w:rsid w:val="00A96FE1"/>
    <w:rsid w:val="00A9742F"/>
    <w:rsid w:val="00A97781"/>
    <w:rsid w:val="00A97805"/>
    <w:rsid w:val="00A97C11"/>
    <w:rsid w:val="00A97F3E"/>
    <w:rsid w:val="00AA022C"/>
    <w:rsid w:val="00AA024E"/>
    <w:rsid w:val="00AA033D"/>
    <w:rsid w:val="00AA0416"/>
    <w:rsid w:val="00AA0656"/>
    <w:rsid w:val="00AA0818"/>
    <w:rsid w:val="00AA0C22"/>
    <w:rsid w:val="00AA0C62"/>
    <w:rsid w:val="00AA1841"/>
    <w:rsid w:val="00AA20A6"/>
    <w:rsid w:val="00AA2512"/>
    <w:rsid w:val="00AA2A4B"/>
    <w:rsid w:val="00AA3019"/>
    <w:rsid w:val="00AA30FD"/>
    <w:rsid w:val="00AA35A5"/>
    <w:rsid w:val="00AA35E0"/>
    <w:rsid w:val="00AA35E5"/>
    <w:rsid w:val="00AA3648"/>
    <w:rsid w:val="00AA3697"/>
    <w:rsid w:val="00AA3DC8"/>
    <w:rsid w:val="00AA3DED"/>
    <w:rsid w:val="00AA42D3"/>
    <w:rsid w:val="00AA4666"/>
    <w:rsid w:val="00AA490A"/>
    <w:rsid w:val="00AA4F68"/>
    <w:rsid w:val="00AA5132"/>
    <w:rsid w:val="00AA54E1"/>
    <w:rsid w:val="00AA5871"/>
    <w:rsid w:val="00AA60B6"/>
    <w:rsid w:val="00AA6315"/>
    <w:rsid w:val="00AA68C3"/>
    <w:rsid w:val="00AA6FE9"/>
    <w:rsid w:val="00AA7130"/>
    <w:rsid w:val="00AA72BB"/>
    <w:rsid w:val="00AA7324"/>
    <w:rsid w:val="00AA73FC"/>
    <w:rsid w:val="00AA74BD"/>
    <w:rsid w:val="00AA74C8"/>
    <w:rsid w:val="00AA74D2"/>
    <w:rsid w:val="00AA7830"/>
    <w:rsid w:val="00AA7A12"/>
    <w:rsid w:val="00AA7EA9"/>
    <w:rsid w:val="00AA7F73"/>
    <w:rsid w:val="00AB0343"/>
    <w:rsid w:val="00AB0758"/>
    <w:rsid w:val="00AB14C5"/>
    <w:rsid w:val="00AB15D8"/>
    <w:rsid w:val="00AB19E6"/>
    <w:rsid w:val="00AB19EC"/>
    <w:rsid w:val="00AB19F5"/>
    <w:rsid w:val="00AB1C94"/>
    <w:rsid w:val="00AB1E00"/>
    <w:rsid w:val="00AB2404"/>
    <w:rsid w:val="00AB27BB"/>
    <w:rsid w:val="00AB27E8"/>
    <w:rsid w:val="00AB2B45"/>
    <w:rsid w:val="00AB2F41"/>
    <w:rsid w:val="00AB363C"/>
    <w:rsid w:val="00AB3B94"/>
    <w:rsid w:val="00AB3BEA"/>
    <w:rsid w:val="00AB3EB3"/>
    <w:rsid w:val="00AB3F56"/>
    <w:rsid w:val="00AB4206"/>
    <w:rsid w:val="00AB4A8D"/>
    <w:rsid w:val="00AB4BBC"/>
    <w:rsid w:val="00AB4E4C"/>
    <w:rsid w:val="00AB54C3"/>
    <w:rsid w:val="00AB55A0"/>
    <w:rsid w:val="00AB5970"/>
    <w:rsid w:val="00AB621B"/>
    <w:rsid w:val="00AB6857"/>
    <w:rsid w:val="00AB7313"/>
    <w:rsid w:val="00AB76A1"/>
    <w:rsid w:val="00AB7EC9"/>
    <w:rsid w:val="00AC02B0"/>
    <w:rsid w:val="00AC0379"/>
    <w:rsid w:val="00AC06BB"/>
    <w:rsid w:val="00AC0720"/>
    <w:rsid w:val="00AC077D"/>
    <w:rsid w:val="00AC08AB"/>
    <w:rsid w:val="00AC145E"/>
    <w:rsid w:val="00AC1665"/>
    <w:rsid w:val="00AC1D20"/>
    <w:rsid w:val="00AC1E21"/>
    <w:rsid w:val="00AC21BA"/>
    <w:rsid w:val="00AC2954"/>
    <w:rsid w:val="00AC2ADD"/>
    <w:rsid w:val="00AC2D49"/>
    <w:rsid w:val="00AC2D4A"/>
    <w:rsid w:val="00AC2D7C"/>
    <w:rsid w:val="00AC2F3E"/>
    <w:rsid w:val="00AC3104"/>
    <w:rsid w:val="00AC3717"/>
    <w:rsid w:val="00AC38CD"/>
    <w:rsid w:val="00AC3930"/>
    <w:rsid w:val="00AC3BA2"/>
    <w:rsid w:val="00AC3D0A"/>
    <w:rsid w:val="00AC3F4E"/>
    <w:rsid w:val="00AC3F69"/>
    <w:rsid w:val="00AC3F95"/>
    <w:rsid w:val="00AC404C"/>
    <w:rsid w:val="00AC40D1"/>
    <w:rsid w:val="00AC41FD"/>
    <w:rsid w:val="00AC421E"/>
    <w:rsid w:val="00AC4CBC"/>
    <w:rsid w:val="00AC5547"/>
    <w:rsid w:val="00AC557E"/>
    <w:rsid w:val="00AC5976"/>
    <w:rsid w:val="00AC5F02"/>
    <w:rsid w:val="00AC606F"/>
    <w:rsid w:val="00AC61BF"/>
    <w:rsid w:val="00AC63E0"/>
    <w:rsid w:val="00AC64A3"/>
    <w:rsid w:val="00AC68B8"/>
    <w:rsid w:val="00AC6A4B"/>
    <w:rsid w:val="00AC6EFD"/>
    <w:rsid w:val="00AC70EF"/>
    <w:rsid w:val="00AC7359"/>
    <w:rsid w:val="00AC7592"/>
    <w:rsid w:val="00AC7769"/>
    <w:rsid w:val="00AC776D"/>
    <w:rsid w:val="00AC7805"/>
    <w:rsid w:val="00AC7823"/>
    <w:rsid w:val="00AC79EE"/>
    <w:rsid w:val="00AC7B4B"/>
    <w:rsid w:val="00AC7C32"/>
    <w:rsid w:val="00AC7E2A"/>
    <w:rsid w:val="00AC7F4E"/>
    <w:rsid w:val="00AD02E0"/>
    <w:rsid w:val="00AD0517"/>
    <w:rsid w:val="00AD07A6"/>
    <w:rsid w:val="00AD084C"/>
    <w:rsid w:val="00AD0A84"/>
    <w:rsid w:val="00AD0AFA"/>
    <w:rsid w:val="00AD0CF8"/>
    <w:rsid w:val="00AD1E39"/>
    <w:rsid w:val="00AD2B0D"/>
    <w:rsid w:val="00AD2C08"/>
    <w:rsid w:val="00AD2CA2"/>
    <w:rsid w:val="00AD33B7"/>
    <w:rsid w:val="00AD33D1"/>
    <w:rsid w:val="00AD3472"/>
    <w:rsid w:val="00AD3522"/>
    <w:rsid w:val="00AD3764"/>
    <w:rsid w:val="00AD38AF"/>
    <w:rsid w:val="00AD3B52"/>
    <w:rsid w:val="00AD4051"/>
    <w:rsid w:val="00AD43F5"/>
    <w:rsid w:val="00AD4E5F"/>
    <w:rsid w:val="00AD4E7F"/>
    <w:rsid w:val="00AD5777"/>
    <w:rsid w:val="00AD5EBA"/>
    <w:rsid w:val="00AD5F4F"/>
    <w:rsid w:val="00AD61A0"/>
    <w:rsid w:val="00AD6431"/>
    <w:rsid w:val="00AD6636"/>
    <w:rsid w:val="00AD670D"/>
    <w:rsid w:val="00AD68B4"/>
    <w:rsid w:val="00AD692F"/>
    <w:rsid w:val="00AD6935"/>
    <w:rsid w:val="00AD6947"/>
    <w:rsid w:val="00AD6E23"/>
    <w:rsid w:val="00AD7409"/>
    <w:rsid w:val="00AD765E"/>
    <w:rsid w:val="00AD769E"/>
    <w:rsid w:val="00AD7927"/>
    <w:rsid w:val="00AD7965"/>
    <w:rsid w:val="00AD79E8"/>
    <w:rsid w:val="00AE03CF"/>
    <w:rsid w:val="00AE050F"/>
    <w:rsid w:val="00AE05D8"/>
    <w:rsid w:val="00AE0CC9"/>
    <w:rsid w:val="00AE0E03"/>
    <w:rsid w:val="00AE1A6A"/>
    <w:rsid w:val="00AE1BAB"/>
    <w:rsid w:val="00AE1F1D"/>
    <w:rsid w:val="00AE201C"/>
    <w:rsid w:val="00AE24B0"/>
    <w:rsid w:val="00AE28EA"/>
    <w:rsid w:val="00AE29BE"/>
    <w:rsid w:val="00AE2CE1"/>
    <w:rsid w:val="00AE2E40"/>
    <w:rsid w:val="00AE2F0C"/>
    <w:rsid w:val="00AE3072"/>
    <w:rsid w:val="00AE33C5"/>
    <w:rsid w:val="00AE3711"/>
    <w:rsid w:val="00AE3ECC"/>
    <w:rsid w:val="00AE3F46"/>
    <w:rsid w:val="00AE48D5"/>
    <w:rsid w:val="00AE4A20"/>
    <w:rsid w:val="00AE4BF1"/>
    <w:rsid w:val="00AE505C"/>
    <w:rsid w:val="00AE52FF"/>
    <w:rsid w:val="00AE59CB"/>
    <w:rsid w:val="00AE5D98"/>
    <w:rsid w:val="00AE5DEF"/>
    <w:rsid w:val="00AE6A00"/>
    <w:rsid w:val="00AE6ECC"/>
    <w:rsid w:val="00AE7602"/>
    <w:rsid w:val="00AE77DE"/>
    <w:rsid w:val="00AE78EB"/>
    <w:rsid w:val="00AE79D3"/>
    <w:rsid w:val="00AE7D2D"/>
    <w:rsid w:val="00AF00ED"/>
    <w:rsid w:val="00AF07C5"/>
    <w:rsid w:val="00AF0AAA"/>
    <w:rsid w:val="00AF0ADE"/>
    <w:rsid w:val="00AF0FDC"/>
    <w:rsid w:val="00AF13E0"/>
    <w:rsid w:val="00AF1CF3"/>
    <w:rsid w:val="00AF1D66"/>
    <w:rsid w:val="00AF2804"/>
    <w:rsid w:val="00AF2867"/>
    <w:rsid w:val="00AF2A75"/>
    <w:rsid w:val="00AF2E15"/>
    <w:rsid w:val="00AF2FDA"/>
    <w:rsid w:val="00AF3077"/>
    <w:rsid w:val="00AF341E"/>
    <w:rsid w:val="00AF39C9"/>
    <w:rsid w:val="00AF3CBC"/>
    <w:rsid w:val="00AF3DB7"/>
    <w:rsid w:val="00AF3E88"/>
    <w:rsid w:val="00AF42DE"/>
    <w:rsid w:val="00AF43F9"/>
    <w:rsid w:val="00AF4499"/>
    <w:rsid w:val="00AF4881"/>
    <w:rsid w:val="00AF4B29"/>
    <w:rsid w:val="00AF53BF"/>
    <w:rsid w:val="00AF5796"/>
    <w:rsid w:val="00AF59EC"/>
    <w:rsid w:val="00AF613D"/>
    <w:rsid w:val="00AF6249"/>
    <w:rsid w:val="00AF71D3"/>
    <w:rsid w:val="00AF7512"/>
    <w:rsid w:val="00AF7656"/>
    <w:rsid w:val="00AF7B97"/>
    <w:rsid w:val="00AF7D6F"/>
    <w:rsid w:val="00AF7E1D"/>
    <w:rsid w:val="00B00171"/>
    <w:rsid w:val="00B00C7B"/>
    <w:rsid w:val="00B00D4F"/>
    <w:rsid w:val="00B01128"/>
    <w:rsid w:val="00B01274"/>
    <w:rsid w:val="00B01597"/>
    <w:rsid w:val="00B020A6"/>
    <w:rsid w:val="00B032AB"/>
    <w:rsid w:val="00B033B5"/>
    <w:rsid w:val="00B034C8"/>
    <w:rsid w:val="00B034DD"/>
    <w:rsid w:val="00B03D22"/>
    <w:rsid w:val="00B0438D"/>
    <w:rsid w:val="00B045A1"/>
    <w:rsid w:val="00B0479E"/>
    <w:rsid w:val="00B04DD1"/>
    <w:rsid w:val="00B04F5D"/>
    <w:rsid w:val="00B0532D"/>
    <w:rsid w:val="00B057A6"/>
    <w:rsid w:val="00B05A38"/>
    <w:rsid w:val="00B0606F"/>
    <w:rsid w:val="00B06200"/>
    <w:rsid w:val="00B0656D"/>
    <w:rsid w:val="00B06C45"/>
    <w:rsid w:val="00B0710C"/>
    <w:rsid w:val="00B075A6"/>
    <w:rsid w:val="00B07650"/>
    <w:rsid w:val="00B077DA"/>
    <w:rsid w:val="00B07902"/>
    <w:rsid w:val="00B10899"/>
    <w:rsid w:val="00B10CF7"/>
    <w:rsid w:val="00B10E5A"/>
    <w:rsid w:val="00B10E95"/>
    <w:rsid w:val="00B10F9F"/>
    <w:rsid w:val="00B113D9"/>
    <w:rsid w:val="00B11D9D"/>
    <w:rsid w:val="00B12115"/>
    <w:rsid w:val="00B12221"/>
    <w:rsid w:val="00B1274B"/>
    <w:rsid w:val="00B12A49"/>
    <w:rsid w:val="00B12B18"/>
    <w:rsid w:val="00B12B56"/>
    <w:rsid w:val="00B12CC2"/>
    <w:rsid w:val="00B13A96"/>
    <w:rsid w:val="00B13DF4"/>
    <w:rsid w:val="00B13DFA"/>
    <w:rsid w:val="00B14106"/>
    <w:rsid w:val="00B14223"/>
    <w:rsid w:val="00B14372"/>
    <w:rsid w:val="00B14CC5"/>
    <w:rsid w:val="00B15224"/>
    <w:rsid w:val="00B16634"/>
    <w:rsid w:val="00B16A3A"/>
    <w:rsid w:val="00B16D70"/>
    <w:rsid w:val="00B171D8"/>
    <w:rsid w:val="00B174BE"/>
    <w:rsid w:val="00B1760C"/>
    <w:rsid w:val="00B17972"/>
    <w:rsid w:val="00B17AAE"/>
    <w:rsid w:val="00B17AC4"/>
    <w:rsid w:val="00B2025A"/>
    <w:rsid w:val="00B2041E"/>
    <w:rsid w:val="00B20AC9"/>
    <w:rsid w:val="00B20C95"/>
    <w:rsid w:val="00B213EA"/>
    <w:rsid w:val="00B21A29"/>
    <w:rsid w:val="00B22652"/>
    <w:rsid w:val="00B22896"/>
    <w:rsid w:val="00B22923"/>
    <w:rsid w:val="00B22A7E"/>
    <w:rsid w:val="00B22BEE"/>
    <w:rsid w:val="00B22DAF"/>
    <w:rsid w:val="00B22F08"/>
    <w:rsid w:val="00B24371"/>
    <w:rsid w:val="00B2467F"/>
    <w:rsid w:val="00B24693"/>
    <w:rsid w:val="00B2548D"/>
    <w:rsid w:val="00B25EEC"/>
    <w:rsid w:val="00B25FC4"/>
    <w:rsid w:val="00B25FC9"/>
    <w:rsid w:val="00B26452"/>
    <w:rsid w:val="00B268F3"/>
    <w:rsid w:val="00B26943"/>
    <w:rsid w:val="00B26957"/>
    <w:rsid w:val="00B26A10"/>
    <w:rsid w:val="00B2750B"/>
    <w:rsid w:val="00B275DF"/>
    <w:rsid w:val="00B275E1"/>
    <w:rsid w:val="00B27633"/>
    <w:rsid w:val="00B27657"/>
    <w:rsid w:val="00B27706"/>
    <w:rsid w:val="00B278D2"/>
    <w:rsid w:val="00B279D5"/>
    <w:rsid w:val="00B27BDF"/>
    <w:rsid w:val="00B301DB"/>
    <w:rsid w:val="00B302D9"/>
    <w:rsid w:val="00B304E4"/>
    <w:rsid w:val="00B30700"/>
    <w:rsid w:val="00B30EE4"/>
    <w:rsid w:val="00B312E1"/>
    <w:rsid w:val="00B3131F"/>
    <w:rsid w:val="00B32190"/>
    <w:rsid w:val="00B3220F"/>
    <w:rsid w:val="00B3234F"/>
    <w:rsid w:val="00B32E63"/>
    <w:rsid w:val="00B33AB0"/>
    <w:rsid w:val="00B34073"/>
    <w:rsid w:val="00B342CF"/>
    <w:rsid w:val="00B34947"/>
    <w:rsid w:val="00B34EDA"/>
    <w:rsid w:val="00B3516D"/>
    <w:rsid w:val="00B3517E"/>
    <w:rsid w:val="00B35434"/>
    <w:rsid w:val="00B355D0"/>
    <w:rsid w:val="00B355FC"/>
    <w:rsid w:val="00B3562A"/>
    <w:rsid w:val="00B35C59"/>
    <w:rsid w:val="00B35CD7"/>
    <w:rsid w:val="00B35D0C"/>
    <w:rsid w:val="00B36105"/>
    <w:rsid w:val="00B36106"/>
    <w:rsid w:val="00B3618C"/>
    <w:rsid w:val="00B36BA5"/>
    <w:rsid w:val="00B3735D"/>
    <w:rsid w:val="00B375DB"/>
    <w:rsid w:val="00B37755"/>
    <w:rsid w:val="00B377FE"/>
    <w:rsid w:val="00B37902"/>
    <w:rsid w:val="00B402AC"/>
    <w:rsid w:val="00B407C3"/>
    <w:rsid w:val="00B409FF"/>
    <w:rsid w:val="00B40D3E"/>
    <w:rsid w:val="00B40EE7"/>
    <w:rsid w:val="00B412DA"/>
    <w:rsid w:val="00B41455"/>
    <w:rsid w:val="00B41472"/>
    <w:rsid w:val="00B414BE"/>
    <w:rsid w:val="00B415E7"/>
    <w:rsid w:val="00B41879"/>
    <w:rsid w:val="00B418E8"/>
    <w:rsid w:val="00B42D79"/>
    <w:rsid w:val="00B42F1A"/>
    <w:rsid w:val="00B430DE"/>
    <w:rsid w:val="00B438C7"/>
    <w:rsid w:val="00B43C23"/>
    <w:rsid w:val="00B4426C"/>
    <w:rsid w:val="00B4473A"/>
    <w:rsid w:val="00B44B96"/>
    <w:rsid w:val="00B44BB0"/>
    <w:rsid w:val="00B44CF8"/>
    <w:rsid w:val="00B44E1B"/>
    <w:rsid w:val="00B4522C"/>
    <w:rsid w:val="00B45402"/>
    <w:rsid w:val="00B4547C"/>
    <w:rsid w:val="00B460C5"/>
    <w:rsid w:val="00B460E6"/>
    <w:rsid w:val="00B467DA"/>
    <w:rsid w:val="00B46AF5"/>
    <w:rsid w:val="00B46D71"/>
    <w:rsid w:val="00B46DF9"/>
    <w:rsid w:val="00B46F12"/>
    <w:rsid w:val="00B47DB1"/>
    <w:rsid w:val="00B47FC2"/>
    <w:rsid w:val="00B500A2"/>
    <w:rsid w:val="00B50857"/>
    <w:rsid w:val="00B508E3"/>
    <w:rsid w:val="00B508EB"/>
    <w:rsid w:val="00B50CA9"/>
    <w:rsid w:val="00B50D8D"/>
    <w:rsid w:val="00B51069"/>
    <w:rsid w:val="00B51112"/>
    <w:rsid w:val="00B51307"/>
    <w:rsid w:val="00B51334"/>
    <w:rsid w:val="00B513C6"/>
    <w:rsid w:val="00B51580"/>
    <w:rsid w:val="00B517F5"/>
    <w:rsid w:val="00B51DBE"/>
    <w:rsid w:val="00B51FD8"/>
    <w:rsid w:val="00B52070"/>
    <w:rsid w:val="00B522C6"/>
    <w:rsid w:val="00B52737"/>
    <w:rsid w:val="00B53183"/>
    <w:rsid w:val="00B5347B"/>
    <w:rsid w:val="00B53A14"/>
    <w:rsid w:val="00B53D7B"/>
    <w:rsid w:val="00B545DC"/>
    <w:rsid w:val="00B5462B"/>
    <w:rsid w:val="00B5462E"/>
    <w:rsid w:val="00B547CA"/>
    <w:rsid w:val="00B54978"/>
    <w:rsid w:val="00B54BAA"/>
    <w:rsid w:val="00B5532B"/>
    <w:rsid w:val="00B5549A"/>
    <w:rsid w:val="00B55926"/>
    <w:rsid w:val="00B55C5F"/>
    <w:rsid w:val="00B5629F"/>
    <w:rsid w:val="00B562D1"/>
    <w:rsid w:val="00B563EC"/>
    <w:rsid w:val="00B56E92"/>
    <w:rsid w:val="00B575C0"/>
    <w:rsid w:val="00B57D2E"/>
    <w:rsid w:val="00B57D5A"/>
    <w:rsid w:val="00B600EC"/>
    <w:rsid w:val="00B6034C"/>
    <w:rsid w:val="00B6036B"/>
    <w:rsid w:val="00B6060F"/>
    <w:rsid w:val="00B60BD0"/>
    <w:rsid w:val="00B61376"/>
    <w:rsid w:val="00B61AAA"/>
    <w:rsid w:val="00B61AD6"/>
    <w:rsid w:val="00B61ECF"/>
    <w:rsid w:val="00B62554"/>
    <w:rsid w:val="00B627BB"/>
    <w:rsid w:val="00B629D2"/>
    <w:rsid w:val="00B63239"/>
    <w:rsid w:val="00B63313"/>
    <w:rsid w:val="00B635FD"/>
    <w:rsid w:val="00B63683"/>
    <w:rsid w:val="00B63899"/>
    <w:rsid w:val="00B63992"/>
    <w:rsid w:val="00B63E0A"/>
    <w:rsid w:val="00B6427B"/>
    <w:rsid w:val="00B651AF"/>
    <w:rsid w:val="00B656FC"/>
    <w:rsid w:val="00B65750"/>
    <w:rsid w:val="00B65BF1"/>
    <w:rsid w:val="00B660A9"/>
    <w:rsid w:val="00B66221"/>
    <w:rsid w:val="00B662E4"/>
    <w:rsid w:val="00B665FC"/>
    <w:rsid w:val="00B67068"/>
    <w:rsid w:val="00B671A8"/>
    <w:rsid w:val="00B673BE"/>
    <w:rsid w:val="00B673E2"/>
    <w:rsid w:val="00B67CDD"/>
    <w:rsid w:val="00B7001E"/>
    <w:rsid w:val="00B70042"/>
    <w:rsid w:val="00B705DA"/>
    <w:rsid w:val="00B70665"/>
    <w:rsid w:val="00B706F9"/>
    <w:rsid w:val="00B70882"/>
    <w:rsid w:val="00B70ABC"/>
    <w:rsid w:val="00B70C19"/>
    <w:rsid w:val="00B7118C"/>
    <w:rsid w:val="00B7133C"/>
    <w:rsid w:val="00B715B7"/>
    <w:rsid w:val="00B720A8"/>
    <w:rsid w:val="00B726CE"/>
    <w:rsid w:val="00B72D67"/>
    <w:rsid w:val="00B73AAE"/>
    <w:rsid w:val="00B73C62"/>
    <w:rsid w:val="00B73CE4"/>
    <w:rsid w:val="00B746A3"/>
    <w:rsid w:val="00B74AC4"/>
    <w:rsid w:val="00B74CFA"/>
    <w:rsid w:val="00B74EE2"/>
    <w:rsid w:val="00B754FF"/>
    <w:rsid w:val="00B755AE"/>
    <w:rsid w:val="00B75766"/>
    <w:rsid w:val="00B757ED"/>
    <w:rsid w:val="00B75959"/>
    <w:rsid w:val="00B76527"/>
    <w:rsid w:val="00B76DAF"/>
    <w:rsid w:val="00B76DE4"/>
    <w:rsid w:val="00B7727A"/>
    <w:rsid w:val="00B77375"/>
    <w:rsid w:val="00B774A4"/>
    <w:rsid w:val="00B77556"/>
    <w:rsid w:val="00B7770C"/>
    <w:rsid w:val="00B77770"/>
    <w:rsid w:val="00B77C67"/>
    <w:rsid w:val="00B77F47"/>
    <w:rsid w:val="00B80259"/>
    <w:rsid w:val="00B8126B"/>
    <w:rsid w:val="00B81333"/>
    <w:rsid w:val="00B815BD"/>
    <w:rsid w:val="00B819E9"/>
    <w:rsid w:val="00B81A26"/>
    <w:rsid w:val="00B81EEF"/>
    <w:rsid w:val="00B82049"/>
    <w:rsid w:val="00B82313"/>
    <w:rsid w:val="00B82485"/>
    <w:rsid w:val="00B82556"/>
    <w:rsid w:val="00B8286F"/>
    <w:rsid w:val="00B829D8"/>
    <w:rsid w:val="00B82A55"/>
    <w:rsid w:val="00B82C9C"/>
    <w:rsid w:val="00B82D28"/>
    <w:rsid w:val="00B82EE6"/>
    <w:rsid w:val="00B831B9"/>
    <w:rsid w:val="00B83521"/>
    <w:rsid w:val="00B8389D"/>
    <w:rsid w:val="00B83A73"/>
    <w:rsid w:val="00B83A81"/>
    <w:rsid w:val="00B8437F"/>
    <w:rsid w:val="00B843C8"/>
    <w:rsid w:val="00B84B31"/>
    <w:rsid w:val="00B8538A"/>
    <w:rsid w:val="00B853B4"/>
    <w:rsid w:val="00B859EA"/>
    <w:rsid w:val="00B85A08"/>
    <w:rsid w:val="00B85AEC"/>
    <w:rsid w:val="00B85EF0"/>
    <w:rsid w:val="00B85F4B"/>
    <w:rsid w:val="00B8608A"/>
    <w:rsid w:val="00B861B4"/>
    <w:rsid w:val="00B8665B"/>
    <w:rsid w:val="00B867A6"/>
    <w:rsid w:val="00B867D4"/>
    <w:rsid w:val="00B867D9"/>
    <w:rsid w:val="00B86C1A"/>
    <w:rsid w:val="00B86CFD"/>
    <w:rsid w:val="00B86EC0"/>
    <w:rsid w:val="00B86FEF"/>
    <w:rsid w:val="00B872C4"/>
    <w:rsid w:val="00B87442"/>
    <w:rsid w:val="00B875C3"/>
    <w:rsid w:val="00B877DB"/>
    <w:rsid w:val="00B8787D"/>
    <w:rsid w:val="00B87B8A"/>
    <w:rsid w:val="00B90313"/>
    <w:rsid w:val="00B90548"/>
    <w:rsid w:val="00B90CE9"/>
    <w:rsid w:val="00B910CC"/>
    <w:rsid w:val="00B91BC3"/>
    <w:rsid w:val="00B91D78"/>
    <w:rsid w:val="00B91DB9"/>
    <w:rsid w:val="00B92334"/>
    <w:rsid w:val="00B92763"/>
    <w:rsid w:val="00B9309B"/>
    <w:rsid w:val="00B93534"/>
    <w:rsid w:val="00B93DBA"/>
    <w:rsid w:val="00B93EE7"/>
    <w:rsid w:val="00B947A2"/>
    <w:rsid w:val="00B94895"/>
    <w:rsid w:val="00B94AC0"/>
    <w:rsid w:val="00B94B22"/>
    <w:rsid w:val="00B94B92"/>
    <w:rsid w:val="00B94C69"/>
    <w:rsid w:val="00B94E06"/>
    <w:rsid w:val="00B95056"/>
    <w:rsid w:val="00B95608"/>
    <w:rsid w:val="00B956D6"/>
    <w:rsid w:val="00B95AB6"/>
    <w:rsid w:val="00B95F01"/>
    <w:rsid w:val="00B95F7C"/>
    <w:rsid w:val="00B963E3"/>
    <w:rsid w:val="00B964B7"/>
    <w:rsid w:val="00B967C0"/>
    <w:rsid w:val="00B96896"/>
    <w:rsid w:val="00B971A1"/>
    <w:rsid w:val="00B974CA"/>
    <w:rsid w:val="00B976D0"/>
    <w:rsid w:val="00B979D5"/>
    <w:rsid w:val="00B97BB3"/>
    <w:rsid w:val="00B97E0D"/>
    <w:rsid w:val="00BA01CE"/>
    <w:rsid w:val="00BA023D"/>
    <w:rsid w:val="00BA03BC"/>
    <w:rsid w:val="00BA0EEB"/>
    <w:rsid w:val="00BA1043"/>
    <w:rsid w:val="00BA12F4"/>
    <w:rsid w:val="00BA1461"/>
    <w:rsid w:val="00BA1964"/>
    <w:rsid w:val="00BA1E88"/>
    <w:rsid w:val="00BA26F1"/>
    <w:rsid w:val="00BA29EF"/>
    <w:rsid w:val="00BA2B5D"/>
    <w:rsid w:val="00BA2C74"/>
    <w:rsid w:val="00BA2CD9"/>
    <w:rsid w:val="00BA2DC9"/>
    <w:rsid w:val="00BA2E46"/>
    <w:rsid w:val="00BA3188"/>
    <w:rsid w:val="00BA32AD"/>
    <w:rsid w:val="00BA32F9"/>
    <w:rsid w:val="00BA35F1"/>
    <w:rsid w:val="00BA37BC"/>
    <w:rsid w:val="00BA3A9C"/>
    <w:rsid w:val="00BA3CB0"/>
    <w:rsid w:val="00BA3D5D"/>
    <w:rsid w:val="00BA41FB"/>
    <w:rsid w:val="00BA58DC"/>
    <w:rsid w:val="00BA5A36"/>
    <w:rsid w:val="00BA5C19"/>
    <w:rsid w:val="00BA5DD7"/>
    <w:rsid w:val="00BA5F75"/>
    <w:rsid w:val="00BA612D"/>
    <w:rsid w:val="00BA6151"/>
    <w:rsid w:val="00BA6264"/>
    <w:rsid w:val="00BA6AD2"/>
    <w:rsid w:val="00BA6C1C"/>
    <w:rsid w:val="00BA719D"/>
    <w:rsid w:val="00BA73DD"/>
    <w:rsid w:val="00BA7B79"/>
    <w:rsid w:val="00BA7E2C"/>
    <w:rsid w:val="00BA7F98"/>
    <w:rsid w:val="00BB0209"/>
    <w:rsid w:val="00BB073A"/>
    <w:rsid w:val="00BB07D6"/>
    <w:rsid w:val="00BB0FE5"/>
    <w:rsid w:val="00BB108D"/>
    <w:rsid w:val="00BB11B0"/>
    <w:rsid w:val="00BB11B7"/>
    <w:rsid w:val="00BB18E8"/>
    <w:rsid w:val="00BB1B89"/>
    <w:rsid w:val="00BB1FE0"/>
    <w:rsid w:val="00BB2129"/>
    <w:rsid w:val="00BB2CAC"/>
    <w:rsid w:val="00BB3160"/>
    <w:rsid w:val="00BB3A9C"/>
    <w:rsid w:val="00BB3F92"/>
    <w:rsid w:val="00BB46DA"/>
    <w:rsid w:val="00BB498A"/>
    <w:rsid w:val="00BB4998"/>
    <w:rsid w:val="00BB503F"/>
    <w:rsid w:val="00BB518B"/>
    <w:rsid w:val="00BB51C5"/>
    <w:rsid w:val="00BB54A2"/>
    <w:rsid w:val="00BB56DF"/>
    <w:rsid w:val="00BB5C4B"/>
    <w:rsid w:val="00BB6270"/>
    <w:rsid w:val="00BB64D8"/>
    <w:rsid w:val="00BB6834"/>
    <w:rsid w:val="00BB68CB"/>
    <w:rsid w:val="00BB6D0A"/>
    <w:rsid w:val="00BB7747"/>
    <w:rsid w:val="00BB77E4"/>
    <w:rsid w:val="00BB7D09"/>
    <w:rsid w:val="00BB7DA6"/>
    <w:rsid w:val="00BBA58C"/>
    <w:rsid w:val="00BC10A4"/>
    <w:rsid w:val="00BC151E"/>
    <w:rsid w:val="00BC15EF"/>
    <w:rsid w:val="00BC1B77"/>
    <w:rsid w:val="00BC1BF7"/>
    <w:rsid w:val="00BC1CDB"/>
    <w:rsid w:val="00BC259F"/>
    <w:rsid w:val="00BC2BE6"/>
    <w:rsid w:val="00BC2E26"/>
    <w:rsid w:val="00BC35BD"/>
    <w:rsid w:val="00BC3B81"/>
    <w:rsid w:val="00BC3D72"/>
    <w:rsid w:val="00BC3FBA"/>
    <w:rsid w:val="00BC4830"/>
    <w:rsid w:val="00BC489C"/>
    <w:rsid w:val="00BC4AA6"/>
    <w:rsid w:val="00BC4CC3"/>
    <w:rsid w:val="00BC50DC"/>
    <w:rsid w:val="00BC568F"/>
    <w:rsid w:val="00BC5C62"/>
    <w:rsid w:val="00BC5FEF"/>
    <w:rsid w:val="00BC62D2"/>
    <w:rsid w:val="00BC64D1"/>
    <w:rsid w:val="00BC669C"/>
    <w:rsid w:val="00BC69C4"/>
    <w:rsid w:val="00BC6BE0"/>
    <w:rsid w:val="00BC6C8F"/>
    <w:rsid w:val="00BC7156"/>
    <w:rsid w:val="00BC7B00"/>
    <w:rsid w:val="00BC7D4A"/>
    <w:rsid w:val="00BC7DE3"/>
    <w:rsid w:val="00BC7E40"/>
    <w:rsid w:val="00BC7EBF"/>
    <w:rsid w:val="00BD0558"/>
    <w:rsid w:val="00BD0640"/>
    <w:rsid w:val="00BD0726"/>
    <w:rsid w:val="00BD0C20"/>
    <w:rsid w:val="00BD0E2E"/>
    <w:rsid w:val="00BD0E63"/>
    <w:rsid w:val="00BD0F0C"/>
    <w:rsid w:val="00BD0F4E"/>
    <w:rsid w:val="00BD15E5"/>
    <w:rsid w:val="00BD19A0"/>
    <w:rsid w:val="00BD1A59"/>
    <w:rsid w:val="00BD2022"/>
    <w:rsid w:val="00BD2125"/>
    <w:rsid w:val="00BD22F4"/>
    <w:rsid w:val="00BD243E"/>
    <w:rsid w:val="00BD25C7"/>
    <w:rsid w:val="00BD2619"/>
    <w:rsid w:val="00BD27C4"/>
    <w:rsid w:val="00BD27D8"/>
    <w:rsid w:val="00BD3025"/>
    <w:rsid w:val="00BD3580"/>
    <w:rsid w:val="00BD35A5"/>
    <w:rsid w:val="00BD4DF5"/>
    <w:rsid w:val="00BD5250"/>
    <w:rsid w:val="00BD5296"/>
    <w:rsid w:val="00BD52A8"/>
    <w:rsid w:val="00BD5826"/>
    <w:rsid w:val="00BD5905"/>
    <w:rsid w:val="00BD6093"/>
    <w:rsid w:val="00BD60D8"/>
    <w:rsid w:val="00BD6401"/>
    <w:rsid w:val="00BD71D5"/>
    <w:rsid w:val="00BD7288"/>
    <w:rsid w:val="00BD740A"/>
    <w:rsid w:val="00BD7454"/>
    <w:rsid w:val="00BD798F"/>
    <w:rsid w:val="00BE0176"/>
    <w:rsid w:val="00BE0308"/>
    <w:rsid w:val="00BE0956"/>
    <w:rsid w:val="00BE0AAF"/>
    <w:rsid w:val="00BE0AC2"/>
    <w:rsid w:val="00BE0CA1"/>
    <w:rsid w:val="00BE0FE9"/>
    <w:rsid w:val="00BE10CD"/>
    <w:rsid w:val="00BE10D0"/>
    <w:rsid w:val="00BE132B"/>
    <w:rsid w:val="00BE211D"/>
    <w:rsid w:val="00BE2254"/>
    <w:rsid w:val="00BE2694"/>
    <w:rsid w:val="00BE31A6"/>
    <w:rsid w:val="00BE32EF"/>
    <w:rsid w:val="00BE37EE"/>
    <w:rsid w:val="00BE3838"/>
    <w:rsid w:val="00BE38D2"/>
    <w:rsid w:val="00BE3BD7"/>
    <w:rsid w:val="00BE3E78"/>
    <w:rsid w:val="00BE4049"/>
    <w:rsid w:val="00BE422E"/>
    <w:rsid w:val="00BE4460"/>
    <w:rsid w:val="00BE494A"/>
    <w:rsid w:val="00BE4F89"/>
    <w:rsid w:val="00BE5087"/>
    <w:rsid w:val="00BE530A"/>
    <w:rsid w:val="00BE57FF"/>
    <w:rsid w:val="00BE5BA3"/>
    <w:rsid w:val="00BE5E59"/>
    <w:rsid w:val="00BE6116"/>
    <w:rsid w:val="00BE6374"/>
    <w:rsid w:val="00BE63A0"/>
    <w:rsid w:val="00BE6690"/>
    <w:rsid w:val="00BE6788"/>
    <w:rsid w:val="00BE6893"/>
    <w:rsid w:val="00BE6912"/>
    <w:rsid w:val="00BE69DC"/>
    <w:rsid w:val="00BE6B87"/>
    <w:rsid w:val="00BE6F6A"/>
    <w:rsid w:val="00BE7431"/>
    <w:rsid w:val="00BF0298"/>
    <w:rsid w:val="00BF069F"/>
    <w:rsid w:val="00BF077C"/>
    <w:rsid w:val="00BF09F7"/>
    <w:rsid w:val="00BF0B2C"/>
    <w:rsid w:val="00BF24A0"/>
    <w:rsid w:val="00BF2536"/>
    <w:rsid w:val="00BF2D68"/>
    <w:rsid w:val="00BF31E9"/>
    <w:rsid w:val="00BF3290"/>
    <w:rsid w:val="00BF3A86"/>
    <w:rsid w:val="00BF3B09"/>
    <w:rsid w:val="00BF3E39"/>
    <w:rsid w:val="00BF422F"/>
    <w:rsid w:val="00BF4833"/>
    <w:rsid w:val="00BF4B1D"/>
    <w:rsid w:val="00BF4BAF"/>
    <w:rsid w:val="00BF4BBA"/>
    <w:rsid w:val="00BF4DD8"/>
    <w:rsid w:val="00BF4F9C"/>
    <w:rsid w:val="00BF4FAE"/>
    <w:rsid w:val="00BF54AB"/>
    <w:rsid w:val="00BF5D30"/>
    <w:rsid w:val="00BF60BE"/>
    <w:rsid w:val="00BF62E3"/>
    <w:rsid w:val="00BF64D5"/>
    <w:rsid w:val="00BF7088"/>
    <w:rsid w:val="00BF7171"/>
    <w:rsid w:val="00BF77A3"/>
    <w:rsid w:val="00BF7960"/>
    <w:rsid w:val="00C00388"/>
    <w:rsid w:val="00C00565"/>
    <w:rsid w:val="00C00B44"/>
    <w:rsid w:val="00C00CAF"/>
    <w:rsid w:val="00C00D26"/>
    <w:rsid w:val="00C00E85"/>
    <w:rsid w:val="00C0104B"/>
    <w:rsid w:val="00C0151B"/>
    <w:rsid w:val="00C0165D"/>
    <w:rsid w:val="00C01BA4"/>
    <w:rsid w:val="00C01C4B"/>
    <w:rsid w:val="00C01D6C"/>
    <w:rsid w:val="00C01DFB"/>
    <w:rsid w:val="00C024EB"/>
    <w:rsid w:val="00C02D40"/>
    <w:rsid w:val="00C031E5"/>
    <w:rsid w:val="00C035F3"/>
    <w:rsid w:val="00C0361C"/>
    <w:rsid w:val="00C04123"/>
    <w:rsid w:val="00C041A6"/>
    <w:rsid w:val="00C04380"/>
    <w:rsid w:val="00C04384"/>
    <w:rsid w:val="00C0443E"/>
    <w:rsid w:val="00C04C8A"/>
    <w:rsid w:val="00C04D12"/>
    <w:rsid w:val="00C04DFB"/>
    <w:rsid w:val="00C04F77"/>
    <w:rsid w:val="00C05A87"/>
    <w:rsid w:val="00C05AA8"/>
    <w:rsid w:val="00C05D54"/>
    <w:rsid w:val="00C05E74"/>
    <w:rsid w:val="00C062B0"/>
    <w:rsid w:val="00C0716E"/>
    <w:rsid w:val="00C071DC"/>
    <w:rsid w:val="00C071DE"/>
    <w:rsid w:val="00C072A6"/>
    <w:rsid w:val="00C07314"/>
    <w:rsid w:val="00C07880"/>
    <w:rsid w:val="00C07B7C"/>
    <w:rsid w:val="00C100F1"/>
    <w:rsid w:val="00C10618"/>
    <w:rsid w:val="00C10C13"/>
    <w:rsid w:val="00C10CAF"/>
    <w:rsid w:val="00C10CCC"/>
    <w:rsid w:val="00C10E01"/>
    <w:rsid w:val="00C11058"/>
    <w:rsid w:val="00C11105"/>
    <w:rsid w:val="00C117CD"/>
    <w:rsid w:val="00C11A6D"/>
    <w:rsid w:val="00C11AB8"/>
    <w:rsid w:val="00C12353"/>
    <w:rsid w:val="00C1250B"/>
    <w:rsid w:val="00C13247"/>
    <w:rsid w:val="00C1354E"/>
    <w:rsid w:val="00C138B2"/>
    <w:rsid w:val="00C138D5"/>
    <w:rsid w:val="00C13DF4"/>
    <w:rsid w:val="00C13E28"/>
    <w:rsid w:val="00C1414A"/>
    <w:rsid w:val="00C1471D"/>
    <w:rsid w:val="00C14CC0"/>
    <w:rsid w:val="00C14D69"/>
    <w:rsid w:val="00C14E4E"/>
    <w:rsid w:val="00C15985"/>
    <w:rsid w:val="00C15B69"/>
    <w:rsid w:val="00C160EF"/>
    <w:rsid w:val="00C161E2"/>
    <w:rsid w:val="00C165A4"/>
    <w:rsid w:val="00C16A86"/>
    <w:rsid w:val="00C16C53"/>
    <w:rsid w:val="00C171AB"/>
    <w:rsid w:val="00C173D8"/>
    <w:rsid w:val="00C1753C"/>
    <w:rsid w:val="00C178B2"/>
    <w:rsid w:val="00C179BE"/>
    <w:rsid w:val="00C17FC6"/>
    <w:rsid w:val="00C206BF"/>
    <w:rsid w:val="00C208EC"/>
    <w:rsid w:val="00C20916"/>
    <w:rsid w:val="00C20BA8"/>
    <w:rsid w:val="00C20BF4"/>
    <w:rsid w:val="00C2100C"/>
    <w:rsid w:val="00C215C8"/>
    <w:rsid w:val="00C21684"/>
    <w:rsid w:val="00C216A9"/>
    <w:rsid w:val="00C216F4"/>
    <w:rsid w:val="00C21CE4"/>
    <w:rsid w:val="00C21EBC"/>
    <w:rsid w:val="00C22394"/>
    <w:rsid w:val="00C226FB"/>
    <w:rsid w:val="00C23237"/>
    <w:rsid w:val="00C23480"/>
    <w:rsid w:val="00C23A9E"/>
    <w:rsid w:val="00C2421D"/>
    <w:rsid w:val="00C2450A"/>
    <w:rsid w:val="00C24A60"/>
    <w:rsid w:val="00C24F0E"/>
    <w:rsid w:val="00C258D1"/>
    <w:rsid w:val="00C25A52"/>
    <w:rsid w:val="00C26209"/>
    <w:rsid w:val="00C265A2"/>
    <w:rsid w:val="00C2703A"/>
    <w:rsid w:val="00C2709D"/>
    <w:rsid w:val="00C27AF6"/>
    <w:rsid w:val="00C27B12"/>
    <w:rsid w:val="00C27FBF"/>
    <w:rsid w:val="00C306E1"/>
    <w:rsid w:val="00C30889"/>
    <w:rsid w:val="00C30A97"/>
    <w:rsid w:val="00C30BF0"/>
    <w:rsid w:val="00C31104"/>
    <w:rsid w:val="00C312ED"/>
    <w:rsid w:val="00C313D2"/>
    <w:rsid w:val="00C31478"/>
    <w:rsid w:val="00C31829"/>
    <w:rsid w:val="00C319D3"/>
    <w:rsid w:val="00C31F51"/>
    <w:rsid w:val="00C325D6"/>
    <w:rsid w:val="00C329A1"/>
    <w:rsid w:val="00C32A4F"/>
    <w:rsid w:val="00C32CFB"/>
    <w:rsid w:val="00C32DA9"/>
    <w:rsid w:val="00C33377"/>
    <w:rsid w:val="00C33496"/>
    <w:rsid w:val="00C3399C"/>
    <w:rsid w:val="00C33C7A"/>
    <w:rsid w:val="00C345CD"/>
    <w:rsid w:val="00C34BB6"/>
    <w:rsid w:val="00C3514B"/>
    <w:rsid w:val="00C3565A"/>
    <w:rsid w:val="00C35C44"/>
    <w:rsid w:val="00C35ED7"/>
    <w:rsid w:val="00C35F20"/>
    <w:rsid w:val="00C36244"/>
    <w:rsid w:val="00C3666F"/>
    <w:rsid w:val="00C37041"/>
    <w:rsid w:val="00C3769A"/>
    <w:rsid w:val="00C37727"/>
    <w:rsid w:val="00C37C50"/>
    <w:rsid w:val="00C40169"/>
    <w:rsid w:val="00C4035A"/>
    <w:rsid w:val="00C405C2"/>
    <w:rsid w:val="00C4089A"/>
    <w:rsid w:val="00C40986"/>
    <w:rsid w:val="00C40B0E"/>
    <w:rsid w:val="00C40DE5"/>
    <w:rsid w:val="00C40FF9"/>
    <w:rsid w:val="00C41123"/>
    <w:rsid w:val="00C41452"/>
    <w:rsid w:val="00C41729"/>
    <w:rsid w:val="00C41E00"/>
    <w:rsid w:val="00C4223C"/>
    <w:rsid w:val="00C42BA8"/>
    <w:rsid w:val="00C42C3E"/>
    <w:rsid w:val="00C42D00"/>
    <w:rsid w:val="00C43730"/>
    <w:rsid w:val="00C438BB"/>
    <w:rsid w:val="00C43974"/>
    <w:rsid w:val="00C440B2"/>
    <w:rsid w:val="00C45206"/>
    <w:rsid w:val="00C4580E"/>
    <w:rsid w:val="00C459F7"/>
    <w:rsid w:val="00C45A47"/>
    <w:rsid w:val="00C45AEA"/>
    <w:rsid w:val="00C45B1F"/>
    <w:rsid w:val="00C45BB0"/>
    <w:rsid w:val="00C46124"/>
    <w:rsid w:val="00C461F9"/>
    <w:rsid w:val="00C4653D"/>
    <w:rsid w:val="00C46808"/>
    <w:rsid w:val="00C4680A"/>
    <w:rsid w:val="00C4680D"/>
    <w:rsid w:val="00C469BF"/>
    <w:rsid w:val="00C46A1E"/>
    <w:rsid w:val="00C4784B"/>
    <w:rsid w:val="00C479BC"/>
    <w:rsid w:val="00C47AA9"/>
    <w:rsid w:val="00C47B90"/>
    <w:rsid w:val="00C47D55"/>
    <w:rsid w:val="00C47E32"/>
    <w:rsid w:val="00C500EE"/>
    <w:rsid w:val="00C50886"/>
    <w:rsid w:val="00C50ABC"/>
    <w:rsid w:val="00C50B57"/>
    <w:rsid w:val="00C50F0A"/>
    <w:rsid w:val="00C50FAA"/>
    <w:rsid w:val="00C5276B"/>
    <w:rsid w:val="00C52864"/>
    <w:rsid w:val="00C52D36"/>
    <w:rsid w:val="00C52F31"/>
    <w:rsid w:val="00C53301"/>
    <w:rsid w:val="00C53686"/>
    <w:rsid w:val="00C539CA"/>
    <w:rsid w:val="00C53E5A"/>
    <w:rsid w:val="00C540F6"/>
    <w:rsid w:val="00C5446D"/>
    <w:rsid w:val="00C54602"/>
    <w:rsid w:val="00C54D5F"/>
    <w:rsid w:val="00C54EF6"/>
    <w:rsid w:val="00C5522C"/>
    <w:rsid w:val="00C56677"/>
    <w:rsid w:val="00C568E0"/>
    <w:rsid w:val="00C56DE5"/>
    <w:rsid w:val="00C57071"/>
    <w:rsid w:val="00C572EE"/>
    <w:rsid w:val="00C57438"/>
    <w:rsid w:val="00C57D06"/>
    <w:rsid w:val="00C602D5"/>
    <w:rsid w:val="00C6037F"/>
    <w:rsid w:val="00C60613"/>
    <w:rsid w:val="00C60BAE"/>
    <w:rsid w:val="00C60C80"/>
    <w:rsid w:val="00C60F41"/>
    <w:rsid w:val="00C61646"/>
    <w:rsid w:val="00C61698"/>
    <w:rsid w:val="00C61BE1"/>
    <w:rsid w:val="00C61FE1"/>
    <w:rsid w:val="00C62627"/>
    <w:rsid w:val="00C62B87"/>
    <w:rsid w:val="00C62C59"/>
    <w:rsid w:val="00C63278"/>
    <w:rsid w:val="00C63BC8"/>
    <w:rsid w:val="00C648A6"/>
    <w:rsid w:val="00C648F4"/>
    <w:rsid w:val="00C64ADC"/>
    <w:rsid w:val="00C64DB7"/>
    <w:rsid w:val="00C65097"/>
    <w:rsid w:val="00C655C8"/>
    <w:rsid w:val="00C65A28"/>
    <w:rsid w:val="00C65F80"/>
    <w:rsid w:val="00C6634D"/>
    <w:rsid w:val="00C66E18"/>
    <w:rsid w:val="00C66FA0"/>
    <w:rsid w:val="00C672A1"/>
    <w:rsid w:val="00C67306"/>
    <w:rsid w:val="00C67498"/>
    <w:rsid w:val="00C67527"/>
    <w:rsid w:val="00C6753C"/>
    <w:rsid w:val="00C6764D"/>
    <w:rsid w:val="00C67A19"/>
    <w:rsid w:val="00C67BC7"/>
    <w:rsid w:val="00C7090E"/>
    <w:rsid w:val="00C70B0E"/>
    <w:rsid w:val="00C70E9E"/>
    <w:rsid w:val="00C7120E"/>
    <w:rsid w:val="00C712DF"/>
    <w:rsid w:val="00C7161E"/>
    <w:rsid w:val="00C718CD"/>
    <w:rsid w:val="00C719CA"/>
    <w:rsid w:val="00C71F0B"/>
    <w:rsid w:val="00C71FA3"/>
    <w:rsid w:val="00C728D7"/>
    <w:rsid w:val="00C72E69"/>
    <w:rsid w:val="00C72EE9"/>
    <w:rsid w:val="00C73281"/>
    <w:rsid w:val="00C73355"/>
    <w:rsid w:val="00C73959"/>
    <w:rsid w:val="00C73CD6"/>
    <w:rsid w:val="00C73D8F"/>
    <w:rsid w:val="00C73E1F"/>
    <w:rsid w:val="00C73E7B"/>
    <w:rsid w:val="00C743CB"/>
    <w:rsid w:val="00C7463B"/>
    <w:rsid w:val="00C747CD"/>
    <w:rsid w:val="00C74923"/>
    <w:rsid w:val="00C74B25"/>
    <w:rsid w:val="00C74DBA"/>
    <w:rsid w:val="00C75005"/>
    <w:rsid w:val="00C75604"/>
    <w:rsid w:val="00C7574D"/>
    <w:rsid w:val="00C7593A"/>
    <w:rsid w:val="00C75FF1"/>
    <w:rsid w:val="00C76025"/>
    <w:rsid w:val="00C76DC4"/>
    <w:rsid w:val="00C76E20"/>
    <w:rsid w:val="00C76E5A"/>
    <w:rsid w:val="00C77002"/>
    <w:rsid w:val="00C772DF"/>
    <w:rsid w:val="00C777A0"/>
    <w:rsid w:val="00C7791F"/>
    <w:rsid w:val="00C779DE"/>
    <w:rsid w:val="00C77D8A"/>
    <w:rsid w:val="00C77E47"/>
    <w:rsid w:val="00C77E61"/>
    <w:rsid w:val="00C80378"/>
    <w:rsid w:val="00C81167"/>
    <w:rsid w:val="00C81262"/>
    <w:rsid w:val="00C8148F"/>
    <w:rsid w:val="00C8170F"/>
    <w:rsid w:val="00C817DF"/>
    <w:rsid w:val="00C81CC4"/>
    <w:rsid w:val="00C821F4"/>
    <w:rsid w:val="00C822EA"/>
    <w:rsid w:val="00C825EB"/>
    <w:rsid w:val="00C82628"/>
    <w:rsid w:val="00C82996"/>
    <w:rsid w:val="00C830C6"/>
    <w:rsid w:val="00C830D4"/>
    <w:rsid w:val="00C835E2"/>
    <w:rsid w:val="00C83BAC"/>
    <w:rsid w:val="00C8424E"/>
    <w:rsid w:val="00C8431A"/>
    <w:rsid w:val="00C8462F"/>
    <w:rsid w:val="00C8489A"/>
    <w:rsid w:val="00C84B9D"/>
    <w:rsid w:val="00C84CA0"/>
    <w:rsid w:val="00C851A6"/>
    <w:rsid w:val="00C85BAE"/>
    <w:rsid w:val="00C85BBA"/>
    <w:rsid w:val="00C85BF0"/>
    <w:rsid w:val="00C85D58"/>
    <w:rsid w:val="00C85F42"/>
    <w:rsid w:val="00C85F97"/>
    <w:rsid w:val="00C86C74"/>
    <w:rsid w:val="00C86F7E"/>
    <w:rsid w:val="00C87134"/>
    <w:rsid w:val="00C871A1"/>
    <w:rsid w:val="00C87246"/>
    <w:rsid w:val="00C8743A"/>
    <w:rsid w:val="00C87520"/>
    <w:rsid w:val="00C875F4"/>
    <w:rsid w:val="00C879D5"/>
    <w:rsid w:val="00C87A29"/>
    <w:rsid w:val="00C90092"/>
    <w:rsid w:val="00C903D6"/>
    <w:rsid w:val="00C90459"/>
    <w:rsid w:val="00C90525"/>
    <w:rsid w:val="00C9066A"/>
    <w:rsid w:val="00C906E6"/>
    <w:rsid w:val="00C90B77"/>
    <w:rsid w:val="00C90CEA"/>
    <w:rsid w:val="00C90D04"/>
    <w:rsid w:val="00C90DD6"/>
    <w:rsid w:val="00C90DEE"/>
    <w:rsid w:val="00C90E1F"/>
    <w:rsid w:val="00C90E7D"/>
    <w:rsid w:val="00C912D6"/>
    <w:rsid w:val="00C913E0"/>
    <w:rsid w:val="00C91507"/>
    <w:rsid w:val="00C917B9"/>
    <w:rsid w:val="00C91997"/>
    <w:rsid w:val="00C91C44"/>
    <w:rsid w:val="00C91C9E"/>
    <w:rsid w:val="00C91EA1"/>
    <w:rsid w:val="00C92F6B"/>
    <w:rsid w:val="00C93BA9"/>
    <w:rsid w:val="00C94119"/>
    <w:rsid w:val="00C941EF"/>
    <w:rsid w:val="00C94277"/>
    <w:rsid w:val="00C94324"/>
    <w:rsid w:val="00C9438F"/>
    <w:rsid w:val="00C94657"/>
    <w:rsid w:val="00C949FE"/>
    <w:rsid w:val="00C94C5F"/>
    <w:rsid w:val="00C94DE2"/>
    <w:rsid w:val="00C95C80"/>
    <w:rsid w:val="00C96008"/>
    <w:rsid w:val="00C9640E"/>
    <w:rsid w:val="00C967E6"/>
    <w:rsid w:val="00C9687C"/>
    <w:rsid w:val="00C96C92"/>
    <w:rsid w:val="00C96D9E"/>
    <w:rsid w:val="00C97528"/>
    <w:rsid w:val="00C97831"/>
    <w:rsid w:val="00C97B3D"/>
    <w:rsid w:val="00CA0452"/>
    <w:rsid w:val="00CA0D61"/>
    <w:rsid w:val="00CA1984"/>
    <w:rsid w:val="00CA1AF4"/>
    <w:rsid w:val="00CA1CA4"/>
    <w:rsid w:val="00CA29BA"/>
    <w:rsid w:val="00CA3026"/>
    <w:rsid w:val="00CA3131"/>
    <w:rsid w:val="00CA3A04"/>
    <w:rsid w:val="00CA3EE0"/>
    <w:rsid w:val="00CA47A4"/>
    <w:rsid w:val="00CA4817"/>
    <w:rsid w:val="00CA4B16"/>
    <w:rsid w:val="00CA4E7F"/>
    <w:rsid w:val="00CA55EF"/>
    <w:rsid w:val="00CA5FC0"/>
    <w:rsid w:val="00CA61D1"/>
    <w:rsid w:val="00CA66D3"/>
    <w:rsid w:val="00CA6793"/>
    <w:rsid w:val="00CA6904"/>
    <w:rsid w:val="00CA6D7D"/>
    <w:rsid w:val="00CA6FF7"/>
    <w:rsid w:val="00CA7326"/>
    <w:rsid w:val="00CA7AD2"/>
    <w:rsid w:val="00CA7C8A"/>
    <w:rsid w:val="00CB0012"/>
    <w:rsid w:val="00CB0230"/>
    <w:rsid w:val="00CB0321"/>
    <w:rsid w:val="00CB0768"/>
    <w:rsid w:val="00CB0884"/>
    <w:rsid w:val="00CB0A01"/>
    <w:rsid w:val="00CB0E59"/>
    <w:rsid w:val="00CB11BF"/>
    <w:rsid w:val="00CB1404"/>
    <w:rsid w:val="00CB2471"/>
    <w:rsid w:val="00CB29FE"/>
    <w:rsid w:val="00CB2E4B"/>
    <w:rsid w:val="00CB30E4"/>
    <w:rsid w:val="00CB3A10"/>
    <w:rsid w:val="00CB3D12"/>
    <w:rsid w:val="00CB3FE9"/>
    <w:rsid w:val="00CB41F6"/>
    <w:rsid w:val="00CB42E7"/>
    <w:rsid w:val="00CB442E"/>
    <w:rsid w:val="00CB44A2"/>
    <w:rsid w:val="00CB44A9"/>
    <w:rsid w:val="00CB4502"/>
    <w:rsid w:val="00CB4814"/>
    <w:rsid w:val="00CB4869"/>
    <w:rsid w:val="00CB498E"/>
    <w:rsid w:val="00CB55AE"/>
    <w:rsid w:val="00CB567A"/>
    <w:rsid w:val="00CB5A49"/>
    <w:rsid w:val="00CB5CE8"/>
    <w:rsid w:val="00CB5D00"/>
    <w:rsid w:val="00CB63C1"/>
    <w:rsid w:val="00CB6423"/>
    <w:rsid w:val="00CB64AD"/>
    <w:rsid w:val="00CB673E"/>
    <w:rsid w:val="00CB6DA6"/>
    <w:rsid w:val="00CB7012"/>
    <w:rsid w:val="00CB7014"/>
    <w:rsid w:val="00CB7815"/>
    <w:rsid w:val="00CB7995"/>
    <w:rsid w:val="00CB79FA"/>
    <w:rsid w:val="00CB7B0D"/>
    <w:rsid w:val="00CB7E07"/>
    <w:rsid w:val="00CB7F32"/>
    <w:rsid w:val="00CC03A4"/>
    <w:rsid w:val="00CC0807"/>
    <w:rsid w:val="00CC10F8"/>
    <w:rsid w:val="00CC16B2"/>
    <w:rsid w:val="00CC189D"/>
    <w:rsid w:val="00CC1A1D"/>
    <w:rsid w:val="00CC1ACD"/>
    <w:rsid w:val="00CC1B66"/>
    <w:rsid w:val="00CC1E8F"/>
    <w:rsid w:val="00CC1ED0"/>
    <w:rsid w:val="00CC1EF6"/>
    <w:rsid w:val="00CC229A"/>
    <w:rsid w:val="00CC235E"/>
    <w:rsid w:val="00CC2479"/>
    <w:rsid w:val="00CC25EB"/>
    <w:rsid w:val="00CC2957"/>
    <w:rsid w:val="00CC2FAB"/>
    <w:rsid w:val="00CC38FD"/>
    <w:rsid w:val="00CC426E"/>
    <w:rsid w:val="00CC4F4B"/>
    <w:rsid w:val="00CC526B"/>
    <w:rsid w:val="00CC570F"/>
    <w:rsid w:val="00CC610D"/>
    <w:rsid w:val="00CC63E0"/>
    <w:rsid w:val="00CC642E"/>
    <w:rsid w:val="00CC6AFD"/>
    <w:rsid w:val="00CC6C5A"/>
    <w:rsid w:val="00CC6D85"/>
    <w:rsid w:val="00CC6FB3"/>
    <w:rsid w:val="00CC6FEB"/>
    <w:rsid w:val="00CC7089"/>
    <w:rsid w:val="00CC74EC"/>
    <w:rsid w:val="00CC78DA"/>
    <w:rsid w:val="00CC7A1F"/>
    <w:rsid w:val="00CD0011"/>
    <w:rsid w:val="00CD0266"/>
    <w:rsid w:val="00CD0BD8"/>
    <w:rsid w:val="00CD0DD8"/>
    <w:rsid w:val="00CD0EB2"/>
    <w:rsid w:val="00CD14EE"/>
    <w:rsid w:val="00CD1995"/>
    <w:rsid w:val="00CD21F2"/>
    <w:rsid w:val="00CD2371"/>
    <w:rsid w:val="00CD2379"/>
    <w:rsid w:val="00CD3075"/>
    <w:rsid w:val="00CD312B"/>
    <w:rsid w:val="00CD3495"/>
    <w:rsid w:val="00CD373C"/>
    <w:rsid w:val="00CD3776"/>
    <w:rsid w:val="00CD4382"/>
    <w:rsid w:val="00CD4482"/>
    <w:rsid w:val="00CD4CD5"/>
    <w:rsid w:val="00CD5207"/>
    <w:rsid w:val="00CD5396"/>
    <w:rsid w:val="00CD540A"/>
    <w:rsid w:val="00CD5875"/>
    <w:rsid w:val="00CD5C4A"/>
    <w:rsid w:val="00CD5D2B"/>
    <w:rsid w:val="00CD5F39"/>
    <w:rsid w:val="00CD673F"/>
    <w:rsid w:val="00CD6784"/>
    <w:rsid w:val="00CD6789"/>
    <w:rsid w:val="00CD6977"/>
    <w:rsid w:val="00CD7BDF"/>
    <w:rsid w:val="00CD7E81"/>
    <w:rsid w:val="00CD7FA6"/>
    <w:rsid w:val="00CE02C7"/>
    <w:rsid w:val="00CE04F9"/>
    <w:rsid w:val="00CE08B8"/>
    <w:rsid w:val="00CE0A06"/>
    <w:rsid w:val="00CE0A4D"/>
    <w:rsid w:val="00CE0AEB"/>
    <w:rsid w:val="00CE0D82"/>
    <w:rsid w:val="00CE10E1"/>
    <w:rsid w:val="00CE1325"/>
    <w:rsid w:val="00CE15ED"/>
    <w:rsid w:val="00CE20B8"/>
    <w:rsid w:val="00CE249D"/>
    <w:rsid w:val="00CE27B5"/>
    <w:rsid w:val="00CE2960"/>
    <w:rsid w:val="00CE2E9F"/>
    <w:rsid w:val="00CE307D"/>
    <w:rsid w:val="00CE32F5"/>
    <w:rsid w:val="00CE349B"/>
    <w:rsid w:val="00CE35B0"/>
    <w:rsid w:val="00CE3653"/>
    <w:rsid w:val="00CE38F8"/>
    <w:rsid w:val="00CE3A0F"/>
    <w:rsid w:val="00CE3A6E"/>
    <w:rsid w:val="00CE3D91"/>
    <w:rsid w:val="00CE434F"/>
    <w:rsid w:val="00CE43BE"/>
    <w:rsid w:val="00CE46DA"/>
    <w:rsid w:val="00CE4A26"/>
    <w:rsid w:val="00CE4B11"/>
    <w:rsid w:val="00CE4B23"/>
    <w:rsid w:val="00CE4CA8"/>
    <w:rsid w:val="00CE4DBC"/>
    <w:rsid w:val="00CE5197"/>
    <w:rsid w:val="00CE52F5"/>
    <w:rsid w:val="00CE5A19"/>
    <w:rsid w:val="00CE63ED"/>
    <w:rsid w:val="00CE674C"/>
    <w:rsid w:val="00CE6832"/>
    <w:rsid w:val="00CE68CD"/>
    <w:rsid w:val="00CE69F5"/>
    <w:rsid w:val="00CE6B97"/>
    <w:rsid w:val="00CE71A1"/>
    <w:rsid w:val="00CE72D4"/>
    <w:rsid w:val="00CE7963"/>
    <w:rsid w:val="00CE798B"/>
    <w:rsid w:val="00CE7BA7"/>
    <w:rsid w:val="00CE7C68"/>
    <w:rsid w:val="00CE7CA3"/>
    <w:rsid w:val="00CE7CCF"/>
    <w:rsid w:val="00CF046B"/>
    <w:rsid w:val="00CF0805"/>
    <w:rsid w:val="00CF0829"/>
    <w:rsid w:val="00CF0A23"/>
    <w:rsid w:val="00CF0D4E"/>
    <w:rsid w:val="00CF106C"/>
    <w:rsid w:val="00CF13B8"/>
    <w:rsid w:val="00CF16C0"/>
    <w:rsid w:val="00CF1AD4"/>
    <w:rsid w:val="00CF1BEC"/>
    <w:rsid w:val="00CF2656"/>
    <w:rsid w:val="00CF267A"/>
    <w:rsid w:val="00CF2842"/>
    <w:rsid w:val="00CF2881"/>
    <w:rsid w:val="00CF2EE3"/>
    <w:rsid w:val="00CF3586"/>
    <w:rsid w:val="00CF39BC"/>
    <w:rsid w:val="00CF3A81"/>
    <w:rsid w:val="00CF3AAB"/>
    <w:rsid w:val="00CF3DE0"/>
    <w:rsid w:val="00CF3F83"/>
    <w:rsid w:val="00CF42F7"/>
    <w:rsid w:val="00CF43F2"/>
    <w:rsid w:val="00CF4457"/>
    <w:rsid w:val="00CF45B2"/>
    <w:rsid w:val="00CF4853"/>
    <w:rsid w:val="00CF498F"/>
    <w:rsid w:val="00CF4B91"/>
    <w:rsid w:val="00CF5624"/>
    <w:rsid w:val="00CF5A0C"/>
    <w:rsid w:val="00CF5A62"/>
    <w:rsid w:val="00CF5CC0"/>
    <w:rsid w:val="00CF6025"/>
    <w:rsid w:val="00CF60CA"/>
    <w:rsid w:val="00CF6397"/>
    <w:rsid w:val="00CF68C5"/>
    <w:rsid w:val="00CF6A5D"/>
    <w:rsid w:val="00CF6B10"/>
    <w:rsid w:val="00CF6BE8"/>
    <w:rsid w:val="00CF6C54"/>
    <w:rsid w:val="00CF70FD"/>
    <w:rsid w:val="00CF71B5"/>
    <w:rsid w:val="00CF72FA"/>
    <w:rsid w:val="00CF7FAC"/>
    <w:rsid w:val="00D00144"/>
    <w:rsid w:val="00D00569"/>
    <w:rsid w:val="00D008D1"/>
    <w:rsid w:val="00D013AA"/>
    <w:rsid w:val="00D01C37"/>
    <w:rsid w:val="00D01CFA"/>
    <w:rsid w:val="00D01D03"/>
    <w:rsid w:val="00D01EAF"/>
    <w:rsid w:val="00D02018"/>
    <w:rsid w:val="00D02247"/>
    <w:rsid w:val="00D030B3"/>
    <w:rsid w:val="00D03189"/>
    <w:rsid w:val="00D03342"/>
    <w:rsid w:val="00D0354A"/>
    <w:rsid w:val="00D04325"/>
    <w:rsid w:val="00D04783"/>
    <w:rsid w:val="00D048AF"/>
    <w:rsid w:val="00D04B2C"/>
    <w:rsid w:val="00D05556"/>
    <w:rsid w:val="00D056C6"/>
    <w:rsid w:val="00D05869"/>
    <w:rsid w:val="00D05C61"/>
    <w:rsid w:val="00D0606E"/>
    <w:rsid w:val="00D0608E"/>
    <w:rsid w:val="00D064A7"/>
    <w:rsid w:val="00D068C6"/>
    <w:rsid w:val="00D06CE2"/>
    <w:rsid w:val="00D07357"/>
    <w:rsid w:val="00D10600"/>
    <w:rsid w:val="00D10868"/>
    <w:rsid w:val="00D10B0E"/>
    <w:rsid w:val="00D10BCB"/>
    <w:rsid w:val="00D10FB8"/>
    <w:rsid w:val="00D10FF9"/>
    <w:rsid w:val="00D11973"/>
    <w:rsid w:val="00D119FD"/>
    <w:rsid w:val="00D11A06"/>
    <w:rsid w:val="00D11A80"/>
    <w:rsid w:val="00D1209A"/>
    <w:rsid w:val="00D12B06"/>
    <w:rsid w:val="00D12E4F"/>
    <w:rsid w:val="00D13025"/>
    <w:rsid w:val="00D1307B"/>
    <w:rsid w:val="00D13080"/>
    <w:rsid w:val="00D1330B"/>
    <w:rsid w:val="00D13455"/>
    <w:rsid w:val="00D138AF"/>
    <w:rsid w:val="00D13CED"/>
    <w:rsid w:val="00D13D01"/>
    <w:rsid w:val="00D142C2"/>
    <w:rsid w:val="00D14915"/>
    <w:rsid w:val="00D14A67"/>
    <w:rsid w:val="00D14A9D"/>
    <w:rsid w:val="00D14E06"/>
    <w:rsid w:val="00D155D6"/>
    <w:rsid w:val="00D15617"/>
    <w:rsid w:val="00D15934"/>
    <w:rsid w:val="00D1667E"/>
    <w:rsid w:val="00D16909"/>
    <w:rsid w:val="00D16BED"/>
    <w:rsid w:val="00D16E77"/>
    <w:rsid w:val="00D17107"/>
    <w:rsid w:val="00D17199"/>
    <w:rsid w:val="00D17489"/>
    <w:rsid w:val="00D175AB"/>
    <w:rsid w:val="00D177A1"/>
    <w:rsid w:val="00D1783E"/>
    <w:rsid w:val="00D17D30"/>
    <w:rsid w:val="00D20394"/>
    <w:rsid w:val="00D2096F"/>
    <w:rsid w:val="00D20CA3"/>
    <w:rsid w:val="00D21404"/>
    <w:rsid w:val="00D215C3"/>
    <w:rsid w:val="00D21F3F"/>
    <w:rsid w:val="00D2244B"/>
    <w:rsid w:val="00D22707"/>
    <w:rsid w:val="00D227D6"/>
    <w:rsid w:val="00D229D5"/>
    <w:rsid w:val="00D22DB1"/>
    <w:rsid w:val="00D22EE8"/>
    <w:rsid w:val="00D2335E"/>
    <w:rsid w:val="00D2356A"/>
    <w:rsid w:val="00D2379C"/>
    <w:rsid w:val="00D23E0A"/>
    <w:rsid w:val="00D23E26"/>
    <w:rsid w:val="00D2427F"/>
    <w:rsid w:val="00D242CC"/>
    <w:rsid w:val="00D24384"/>
    <w:rsid w:val="00D244B4"/>
    <w:rsid w:val="00D246ED"/>
    <w:rsid w:val="00D24A6E"/>
    <w:rsid w:val="00D24AC9"/>
    <w:rsid w:val="00D24FB0"/>
    <w:rsid w:val="00D25E3C"/>
    <w:rsid w:val="00D25F8A"/>
    <w:rsid w:val="00D26062"/>
    <w:rsid w:val="00D26084"/>
    <w:rsid w:val="00D26335"/>
    <w:rsid w:val="00D2639C"/>
    <w:rsid w:val="00D263EC"/>
    <w:rsid w:val="00D2641E"/>
    <w:rsid w:val="00D267EA"/>
    <w:rsid w:val="00D2691F"/>
    <w:rsid w:val="00D26F23"/>
    <w:rsid w:val="00D26FF3"/>
    <w:rsid w:val="00D2700E"/>
    <w:rsid w:val="00D2702D"/>
    <w:rsid w:val="00D276D2"/>
    <w:rsid w:val="00D27B13"/>
    <w:rsid w:val="00D301C8"/>
    <w:rsid w:val="00D30F0C"/>
    <w:rsid w:val="00D30F85"/>
    <w:rsid w:val="00D30FF1"/>
    <w:rsid w:val="00D310E2"/>
    <w:rsid w:val="00D31182"/>
    <w:rsid w:val="00D311A0"/>
    <w:rsid w:val="00D313D1"/>
    <w:rsid w:val="00D319C8"/>
    <w:rsid w:val="00D319DC"/>
    <w:rsid w:val="00D31A72"/>
    <w:rsid w:val="00D327AA"/>
    <w:rsid w:val="00D328C4"/>
    <w:rsid w:val="00D32DCB"/>
    <w:rsid w:val="00D32F25"/>
    <w:rsid w:val="00D33672"/>
    <w:rsid w:val="00D337D9"/>
    <w:rsid w:val="00D34355"/>
    <w:rsid w:val="00D3445C"/>
    <w:rsid w:val="00D34CBE"/>
    <w:rsid w:val="00D34E68"/>
    <w:rsid w:val="00D356E0"/>
    <w:rsid w:val="00D365DB"/>
    <w:rsid w:val="00D36799"/>
    <w:rsid w:val="00D36A1A"/>
    <w:rsid w:val="00D36CA8"/>
    <w:rsid w:val="00D3708F"/>
    <w:rsid w:val="00D377A6"/>
    <w:rsid w:val="00D37A8D"/>
    <w:rsid w:val="00D37C26"/>
    <w:rsid w:val="00D37E9B"/>
    <w:rsid w:val="00D37F67"/>
    <w:rsid w:val="00D4034A"/>
    <w:rsid w:val="00D403E9"/>
    <w:rsid w:val="00D40498"/>
    <w:rsid w:val="00D406A3"/>
    <w:rsid w:val="00D40B82"/>
    <w:rsid w:val="00D40BCC"/>
    <w:rsid w:val="00D40E72"/>
    <w:rsid w:val="00D411CD"/>
    <w:rsid w:val="00D419D4"/>
    <w:rsid w:val="00D41F13"/>
    <w:rsid w:val="00D422DB"/>
    <w:rsid w:val="00D42592"/>
    <w:rsid w:val="00D42669"/>
    <w:rsid w:val="00D42B15"/>
    <w:rsid w:val="00D42BF0"/>
    <w:rsid w:val="00D42D09"/>
    <w:rsid w:val="00D4313D"/>
    <w:rsid w:val="00D4335F"/>
    <w:rsid w:val="00D434DA"/>
    <w:rsid w:val="00D43E4F"/>
    <w:rsid w:val="00D44165"/>
    <w:rsid w:val="00D44B65"/>
    <w:rsid w:val="00D44BA4"/>
    <w:rsid w:val="00D450E6"/>
    <w:rsid w:val="00D45235"/>
    <w:rsid w:val="00D453E0"/>
    <w:rsid w:val="00D45843"/>
    <w:rsid w:val="00D45BC7"/>
    <w:rsid w:val="00D45C6C"/>
    <w:rsid w:val="00D45EBE"/>
    <w:rsid w:val="00D46630"/>
    <w:rsid w:val="00D4667C"/>
    <w:rsid w:val="00D470AA"/>
    <w:rsid w:val="00D470CB"/>
    <w:rsid w:val="00D47528"/>
    <w:rsid w:val="00D47670"/>
    <w:rsid w:val="00D47DF5"/>
    <w:rsid w:val="00D47F3F"/>
    <w:rsid w:val="00D47FAF"/>
    <w:rsid w:val="00D503B8"/>
    <w:rsid w:val="00D5088D"/>
    <w:rsid w:val="00D509FE"/>
    <w:rsid w:val="00D50A03"/>
    <w:rsid w:val="00D50E95"/>
    <w:rsid w:val="00D510AD"/>
    <w:rsid w:val="00D5124A"/>
    <w:rsid w:val="00D51ABC"/>
    <w:rsid w:val="00D51B1F"/>
    <w:rsid w:val="00D52D34"/>
    <w:rsid w:val="00D52D7D"/>
    <w:rsid w:val="00D52EA7"/>
    <w:rsid w:val="00D52F47"/>
    <w:rsid w:val="00D531EA"/>
    <w:rsid w:val="00D5341D"/>
    <w:rsid w:val="00D535AB"/>
    <w:rsid w:val="00D53667"/>
    <w:rsid w:val="00D53975"/>
    <w:rsid w:val="00D53A08"/>
    <w:rsid w:val="00D53C24"/>
    <w:rsid w:val="00D54805"/>
    <w:rsid w:val="00D54877"/>
    <w:rsid w:val="00D54A4E"/>
    <w:rsid w:val="00D54E56"/>
    <w:rsid w:val="00D55013"/>
    <w:rsid w:val="00D552EC"/>
    <w:rsid w:val="00D5556B"/>
    <w:rsid w:val="00D55722"/>
    <w:rsid w:val="00D5595D"/>
    <w:rsid w:val="00D55A3E"/>
    <w:rsid w:val="00D55B99"/>
    <w:rsid w:val="00D55ECB"/>
    <w:rsid w:val="00D564B9"/>
    <w:rsid w:val="00D56717"/>
    <w:rsid w:val="00D56DEC"/>
    <w:rsid w:val="00D56E47"/>
    <w:rsid w:val="00D56F97"/>
    <w:rsid w:val="00D575FA"/>
    <w:rsid w:val="00D57D5D"/>
    <w:rsid w:val="00D57FB2"/>
    <w:rsid w:val="00D6014C"/>
    <w:rsid w:val="00D6073E"/>
    <w:rsid w:val="00D60BF4"/>
    <w:rsid w:val="00D60E4D"/>
    <w:rsid w:val="00D612B1"/>
    <w:rsid w:val="00D617C3"/>
    <w:rsid w:val="00D6186F"/>
    <w:rsid w:val="00D61E65"/>
    <w:rsid w:val="00D62259"/>
    <w:rsid w:val="00D622FC"/>
    <w:rsid w:val="00D62485"/>
    <w:rsid w:val="00D624A0"/>
    <w:rsid w:val="00D626B9"/>
    <w:rsid w:val="00D62B7F"/>
    <w:rsid w:val="00D62F94"/>
    <w:rsid w:val="00D63430"/>
    <w:rsid w:val="00D637DF"/>
    <w:rsid w:val="00D63A35"/>
    <w:rsid w:val="00D63E0F"/>
    <w:rsid w:val="00D63EAC"/>
    <w:rsid w:val="00D641EF"/>
    <w:rsid w:val="00D64276"/>
    <w:rsid w:val="00D645C7"/>
    <w:rsid w:val="00D6531E"/>
    <w:rsid w:val="00D65B2B"/>
    <w:rsid w:val="00D65CD0"/>
    <w:rsid w:val="00D65E05"/>
    <w:rsid w:val="00D66171"/>
    <w:rsid w:val="00D662E6"/>
    <w:rsid w:val="00D663AF"/>
    <w:rsid w:val="00D66921"/>
    <w:rsid w:val="00D66C5F"/>
    <w:rsid w:val="00D66CFD"/>
    <w:rsid w:val="00D674F3"/>
    <w:rsid w:val="00D67812"/>
    <w:rsid w:val="00D6782D"/>
    <w:rsid w:val="00D67A23"/>
    <w:rsid w:val="00D67D39"/>
    <w:rsid w:val="00D7046B"/>
    <w:rsid w:val="00D704DF"/>
    <w:rsid w:val="00D707F0"/>
    <w:rsid w:val="00D71118"/>
    <w:rsid w:val="00D71415"/>
    <w:rsid w:val="00D71719"/>
    <w:rsid w:val="00D7171C"/>
    <w:rsid w:val="00D7179F"/>
    <w:rsid w:val="00D718F3"/>
    <w:rsid w:val="00D71B53"/>
    <w:rsid w:val="00D71EAD"/>
    <w:rsid w:val="00D72138"/>
    <w:rsid w:val="00D7229D"/>
    <w:rsid w:val="00D72969"/>
    <w:rsid w:val="00D731BD"/>
    <w:rsid w:val="00D73629"/>
    <w:rsid w:val="00D740C0"/>
    <w:rsid w:val="00D74224"/>
    <w:rsid w:val="00D747CB"/>
    <w:rsid w:val="00D748B4"/>
    <w:rsid w:val="00D74CCE"/>
    <w:rsid w:val="00D74CDB"/>
    <w:rsid w:val="00D74EC6"/>
    <w:rsid w:val="00D74F5A"/>
    <w:rsid w:val="00D752C9"/>
    <w:rsid w:val="00D75478"/>
    <w:rsid w:val="00D7555C"/>
    <w:rsid w:val="00D75773"/>
    <w:rsid w:val="00D7578A"/>
    <w:rsid w:val="00D75D0C"/>
    <w:rsid w:val="00D76069"/>
    <w:rsid w:val="00D7622D"/>
    <w:rsid w:val="00D76320"/>
    <w:rsid w:val="00D76635"/>
    <w:rsid w:val="00D76D31"/>
    <w:rsid w:val="00D77324"/>
    <w:rsid w:val="00D7772F"/>
    <w:rsid w:val="00D7784B"/>
    <w:rsid w:val="00D77B38"/>
    <w:rsid w:val="00D77F90"/>
    <w:rsid w:val="00D8069E"/>
    <w:rsid w:val="00D807E9"/>
    <w:rsid w:val="00D81433"/>
    <w:rsid w:val="00D8156A"/>
    <w:rsid w:val="00D81667"/>
    <w:rsid w:val="00D81725"/>
    <w:rsid w:val="00D81BCC"/>
    <w:rsid w:val="00D81EF3"/>
    <w:rsid w:val="00D82303"/>
    <w:rsid w:val="00D82502"/>
    <w:rsid w:val="00D82570"/>
    <w:rsid w:val="00D826B7"/>
    <w:rsid w:val="00D82781"/>
    <w:rsid w:val="00D82819"/>
    <w:rsid w:val="00D828C0"/>
    <w:rsid w:val="00D8318C"/>
    <w:rsid w:val="00D835E0"/>
    <w:rsid w:val="00D83867"/>
    <w:rsid w:val="00D83993"/>
    <w:rsid w:val="00D84901"/>
    <w:rsid w:val="00D84A38"/>
    <w:rsid w:val="00D84A5E"/>
    <w:rsid w:val="00D84B2F"/>
    <w:rsid w:val="00D84B62"/>
    <w:rsid w:val="00D84B64"/>
    <w:rsid w:val="00D84D5A"/>
    <w:rsid w:val="00D84F24"/>
    <w:rsid w:val="00D84F83"/>
    <w:rsid w:val="00D850B9"/>
    <w:rsid w:val="00D85257"/>
    <w:rsid w:val="00D857F6"/>
    <w:rsid w:val="00D85C3F"/>
    <w:rsid w:val="00D85F2D"/>
    <w:rsid w:val="00D86051"/>
    <w:rsid w:val="00D86433"/>
    <w:rsid w:val="00D86536"/>
    <w:rsid w:val="00D86949"/>
    <w:rsid w:val="00D86CE7"/>
    <w:rsid w:val="00D86EBF"/>
    <w:rsid w:val="00D8722A"/>
    <w:rsid w:val="00D87554"/>
    <w:rsid w:val="00D878A0"/>
    <w:rsid w:val="00D90002"/>
    <w:rsid w:val="00D90318"/>
    <w:rsid w:val="00D90C47"/>
    <w:rsid w:val="00D90DCA"/>
    <w:rsid w:val="00D9138D"/>
    <w:rsid w:val="00D918AE"/>
    <w:rsid w:val="00D918EE"/>
    <w:rsid w:val="00D91A6D"/>
    <w:rsid w:val="00D91D94"/>
    <w:rsid w:val="00D91DED"/>
    <w:rsid w:val="00D92013"/>
    <w:rsid w:val="00D92230"/>
    <w:rsid w:val="00D92267"/>
    <w:rsid w:val="00D92380"/>
    <w:rsid w:val="00D924D6"/>
    <w:rsid w:val="00D92549"/>
    <w:rsid w:val="00D9286A"/>
    <w:rsid w:val="00D92969"/>
    <w:rsid w:val="00D93455"/>
    <w:rsid w:val="00D93817"/>
    <w:rsid w:val="00D93CE5"/>
    <w:rsid w:val="00D946DE"/>
    <w:rsid w:val="00D95385"/>
    <w:rsid w:val="00D95B6B"/>
    <w:rsid w:val="00D95CA1"/>
    <w:rsid w:val="00D95DDB"/>
    <w:rsid w:val="00D9682E"/>
    <w:rsid w:val="00D96CB0"/>
    <w:rsid w:val="00D96EF7"/>
    <w:rsid w:val="00D97052"/>
    <w:rsid w:val="00D97524"/>
    <w:rsid w:val="00D976AF"/>
    <w:rsid w:val="00D97986"/>
    <w:rsid w:val="00D97B64"/>
    <w:rsid w:val="00D97B67"/>
    <w:rsid w:val="00D97F79"/>
    <w:rsid w:val="00DA02F0"/>
    <w:rsid w:val="00DA03DC"/>
    <w:rsid w:val="00DA07D4"/>
    <w:rsid w:val="00DA0997"/>
    <w:rsid w:val="00DA0BB0"/>
    <w:rsid w:val="00DA0C19"/>
    <w:rsid w:val="00DA24B6"/>
    <w:rsid w:val="00DA24D3"/>
    <w:rsid w:val="00DA285F"/>
    <w:rsid w:val="00DA2951"/>
    <w:rsid w:val="00DA2B45"/>
    <w:rsid w:val="00DA2BF9"/>
    <w:rsid w:val="00DA2C81"/>
    <w:rsid w:val="00DA3166"/>
    <w:rsid w:val="00DA3593"/>
    <w:rsid w:val="00DA36CA"/>
    <w:rsid w:val="00DA3BA4"/>
    <w:rsid w:val="00DA4206"/>
    <w:rsid w:val="00DA4395"/>
    <w:rsid w:val="00DA47B1"/>
    <w:rsid w:val="00DA491F"/>
    <w:rsid w:val="00DA4968"/>
    <w:rsid w:val="00DA579A"/>
    <w:rsid w:val="00DA57AF"/>
    <w:rsid w:val="00DA5828"/>
    <w:rsid w:val="00DA6006"/>
    <w:rsid w:val="00DA656C"/>
    <w:rsid w:val="00DA6B9C"/>
    <w:rsid w:val="00DA6D7D"/>
    <w:rsid w:val="00DA6F80"/>
    <w:rsid w:val="00DA6FEF"/>
    <w:rsid w:val="00DA7266"/>
    <w:rsid w:val="00DA74F5"/>
    <w:rsid w:val="00DA761B"/>
    <w:rsid w:val="00DA7F53"/>
    <w:rsid w:val="00DB02AB"/>
    <w:rsid w:val="00DB02D6"/>
    <w:rsid w:val="00DB04BC"/>
    <w:rsid w:val="00DB0897"/>
    <w:rsid w:val="00DB1BA1"/>
    <w:rsid w:val="00DB1C57"/>
    <w:rsid w:val="00DB2438"/>
    <w:rsid w:val="00DB2BED"/>
    <w:rsid w:val="00DB31AA"/>
    <w:rsid w:val="00DB35D4"/>
    <w:rsid w:val="00DB390F"/>
    <w:rsid w:val="00DB3D71"/>
    <w:rsid w:val="00DB40CA"/>
    <w:rsid w:val="00DB43D2"/>
    <w:rsid w:val="00DB4A67"/>
    <w:rsid w:val="00DB4C73"/>
    <w:rsid w:val="00DB5455"/>
    <w:rsid w:val="00DB5628"/>
    <w:rsid w:val="00DB5A6D"/>
    <w:rsid w:val="00DB5B47"/>
    <w:rsid w:val="00DB5E28"/>
    <w:rsid w:val="00DB5FDD"/>
    <w:rsid w:val="00DB6BB0"/>
    <w:rsid w:val="00DB6BF4"/>
    <w:rsid w:val="00DB6D8F"/>
    <w:rsid w:val="00DB6ECE"/>
    <w:rsid w:val="00DB70CE"/>
    <w:rsid w:val="00DB7A12"/>
    <w:rsid w:val="00DB7BA4"/>
    <w:rsid w:val="00DC0752"/>
    <w:rsid w:val="00DC091B"/>
    <w:rsid w:val="00DC0CE0"/>
    <w:rsid w:val="00DC0D57"/>
    <w:rsid w:val="00DC10E9"/>
    <w:rsid w:val="00DC1210"/>
    <w:rsid w:val="00DC1578"/>
    <w:rsid w:val="00DC2D2D"/>
    <w:rsid w:val="00DC2D76"/>
    <w:rsid w:val="00DC2D7B"/>
    <w:rsid w:val="00DC2E34"/>
    <w:rsid w:val="00DC2F59"/>
    <w:rsid w:val="00DC3C28"/>
    <w:rsid w:val="00DC3F66"/>
    <w:rsid w:val="00DC4261"/>
    <w:rsid w:val="00DC488F"/>
    <w:rsid w:val="00DC4DD7"/>
    <w:rsid w:val="00DC4FC7"/>
    <w:rsid w:val="00DC4FF6"/>
    <w:rsid w:val="00DC593F"/>
    <w:rsid w:val="00DC5B29"/>
    <w:rsid w:val="00DC5D5D"/>
    <w:rsid w:val="00DC6333"/>
    <w:rsid w:val="00DC689C"/>
    <w:rsid w:val="00DC6BFC"/>
    <w:rsid w:val="00DC71A9"/>
    <w:rsid w:val="00DC7295"/>
    <w:rsid w:val="00DC7305"/>
    <w:rsid w:val="00DC7560"/>
    <w:rsid w:val="00DC761A"/>
    <w:rsid w:val="00DC7A13"/>
    <w:rsid w:val="00DC7C22"/>
    <w:rsid w:val="00DC7C42"/>
    <w:rsid w:val="00DC7C66"/>
    <w:rsid w:val="00DC7CB3"/>
    <w:rsid w:val="00DC7FB6"/>
    <w:rsid w:val="00DD007B"/>
    <w:rsid w:val="00DD0401"/>
    <w:rsid w:val="00DD0906"/>
    <w:rsid w:val="00DD09AC"/>
    <w:rsid w:val="00DD0A9C"/>
    <w:rsid w:val="00DD0ADD"/>
    <w:rsid w:val="00DD0C43"/>
    <w:rsid w:val="00DD0CFF"/>
    <w:rsid w:val="00DD1170"/>
    <w:rsid w:val="00DD123E"/>
    <w:rsid w:val="00DD1B8A"/>
    <w:rsid w:val="00DD1C40"/>
    <w:rsid w:val="00DD1F75"/>
    <w:rsid w:val="00DD216C"/>
    <w:rsid w:val="00DD218A"/>
    <w:rsid w:val="00DD2E6E"/>
    <w:rsid w:val="00DD2E9B"/>
    <w:rsid w:val="00DD2ECD"/>
    <w:rsid w:val="00DD2F51"/>
    <w:rsid w:val="00DD332C"/>
    <w:rsid w:val="00DD3F9F"/>
    <w:rsid w:val="00DD41CE"/>
    <w:rsid w:val="00DD45AE"/>
    <w:rsid w:val="00DD4647"/>
    <w:rsid w:val="00DD4685"/>
    <w:rsid w:val="00DD4A13"/>
    <w:rsid w:val="00DD4C1C"/>
    <w:rsid w:val="00DD4C6E"/>
    <w:rsid w:val="00DD50BD"/>
    <w:rsid w:val="00DD55EE"/>
    <w:rsid w:val="00DD5A93"/>
    <w:rsid w:val="00DD5D97"/>
    <w:rsid w:val="00DD6096"/>
    <w:rsid w:val="00DD6395"/>
    <w:rsid w:val="00DD6F5B"/>
    <w:rsid w:val="00DD749C"/>
    <w:rsid w:val="00DD7DA5"/>
    <w:rsid w:val="00DE00B6"/>
    <w:rsid w:val="00DE0226"/>
    <w:rsid w:val="00DE0ADF"/>
    <w:rsid w:val="00DE0C70"/>
    <w:rsid w:val="00DE0CEB"/>
    <w:rsid w:val="00DE0DA1"/>
    <w:rsid w:val="00DE0FAC"/>
    <w:rsid w:val="00DE10E2"/>
    <w:rsid w:val="00DE151F"/>
    <w:rsid w:val="00DE1A79"/>
    <w:rsid w:val="00DE22D9"/>
    <w:rsid w:val="00DE2569"/>
    <w:rsid w:val="00DE2E1C"/>
    <w:rsid w:val="00DE2F3F"/>
    <w:rsid w:val="00DE33FF"/>
    <w:rsid w:val="00DE405D"/>
    <w:rsid w:val="00DE4B67"/>
    <w:rsid w:val="00DE4C84"/>
    <w:rsid w:val="00DE4DE0"/>
    <w:rsid w:val="00DE4F61"/>
    <w:rsid w:val="00DE5053"/>
    <w:rsid w:val="00DE515C"/>
    <w:rsid w:val="00DE5A4A"/>
    <w:rsid w:val="00DE5B44"/>
    <w:rsid w:val="00DE5DDD"/>
    <w:rsid w:val="00DE674E"/>
    <w:rsid w:val="00DE6A5B"/>
    <w:rsid w:val="00DE6E4B"/>
    <w:rsid w:val="00DE7C5B"/>
    <w:rsid w:val="00DF014A"/>
    <w:rsid w:val="00DF0F37"/>
    <w:rsid w:val="00DF151A"/>
    <w:rsid w:val="00DF167B"/>
    <w:rsid w:val="00DF1C4F"/>
    <w:rsid w:val="00DF1F65"/>
    <w:rsid w:val="00DF24FB"/>
    <w:rsid w:val="00DF27F8"/>
    <w:rsid w:val="00DF2DA8"/>
    <w:rsid w:val="00DF2EA2"/>
    <w:rsid w:val="00DF3034"/>
    <w:rsid w:val="00DF34FD"/>
    <w:rsid w:val="00DF3985"/>
    <w:rsid w:val="00DF4137"/>
    <w:rsid w:val="00DF45BA"/>
    <w:rsid w:val="00DF477F"/>
    <w:rsid w:val="00DF47E4"/>
    <w:rsid w:val="00DF4924"/>
    <w:rsid w:val="00DF4E9B"/>
    <w:rsid w:val="00DF514E"/>
    <w:rsid w:val="00DF63B8"/>
    <w:rsid w:val="00DF6487"/>
    <w:rsid w:val="00DF6AF4"/>
    <w:rsid w:val="00DF6D86"/>
    <w:rsid w:val="00DF6F44"/>
    <w:rsid w:val="00DF729E"/>
    <w:rsid w:val="00DF76AF"/>
    <w:rsid w:val="00DF78DD"/>
    <w:rsid w:val="00DF7B01"/>
    <w:rsid w:val="00DF7E17"/>
    <w:rsid w:val="00E00207"/>
    <w:rsid w:val="00E005F7"/>
    <w:rsid w:val="00E00ABB"/>
    <w:rsid w:val="00E00D2C"/>
    <w:rsid w:val="00E00EC8"/>
    <w:rsid w:val="00E01338"/>
    <w:rsid w:val="00E01548"/>
    <w:rsid w:val="00E015C7"/>
    <w:rsid w:val="00E01667"/>
    <w:rsid w:val="00E016AF"/>
    <w:rsid w:val="00E0178A"/>
    <w:rsid w:val="00E01866"/>
    <w:rsid w:val="00E01882"/>
    <w:rsid w:val="00E01A79"/>
    <w:rsid w:val="00E02A9D"/>
    <w:rsid w:val="00E02CB2"/>
    <w:rsid w:val="00E0321D"/>
    <w:rsid w:val="00E035E2"/>
    <w:rsid w:val="00E038B8"/>
    <w:rsid w:val="00E03A78"/>
    <w:rsid w:val="00E043F0"/>
    <w:rsid w:val="00E04A06"/>
    <w:rsid w:val="00E04AAF"/>
    <w:rsid w:val="00E04B2B"/>
    <w:rsid w:val="00E05094"/>
    <w:rsid w:val="00E0513F"/>
    <w:rsid w:val="00E05188"/>
    <w:rsid w:val="00E053D1"/>
    <w:rsid w:val="00E05632"/>
    <w:rsid w:val="00E06299"/>
    <w:rsid w:val="00E06573"/>
    <w:rsid w:val="00E069EE"/>
    <w:rsid w:val="00E06B6D"/>
    <w:rsid w:val="00E06C49"/>
    <w:rsid w:val="00E07270"/>
    <w:rsid w:val="00E07474"/>
    <w:rsid w:val="00E0776A"/>
    <w:rsid w:val="00E105B9"/>
    <w:rsid w:val="00E105D2"/>
    <w:rsid w:val="00E107F1"/>
    <w:rsid w:val="00E10FC9"/>
    <w:rsid w:val="00E116AA"/>
    <w:rsid w:val="00E119D5"/>
    <w:rsid w:val="00E11F1A"/>
    <w:rsid w:val="00E12415"/>
    <w:rsid w:val="00E125D2"/>
    <w:rsid w:val="00E12ACD"/>
    <w:rsid w:val="00E12BDF"/>
    <w:rsid w:val="00E12EC5"/>
    <w:rsid w:val="00E1300C"/>
    <w:rsid w:val="00E130E2"/>
    <w:rsid w:val="00E132C6"/>
    <w:rsid w:val="00E13537"/>
    <w:rsid w:val="00E1360E"/>
    <w:rsid w:val="00E13C86"/>
    <w:rsid w:val="00E13D16"/>
    <w:rsid w:val="00E13D1E"/>
    <w:rsid w:val="00E149A5"/>
    <w:rsid w:val="00E14B1F"/>
    <w:rsid w:val="00E151ED"/>
    <w:rsid w:val="00E1575A"/>
    <w:rsid w:val="00E15851"/>
    <w:rsid w:val="00E15F72"/>
    <w:rsid w:val="00E16687"/>
    <w:rsid w:val="00E16915"/>
    <w:rsid w:val="00E1799D"/>
    <w:rsid w:val="00E17A17"/>
    <w:rsid w:val="00E17A82"/>
    <w:rsid w:val="00E17B6A"/>
    <w:rsid w:val="00E17CA4"/>
    <w:rsid w:val="00E17EC5"/>
    <w:rsid w:val="00E17ECD"/>
    <w:rsid w:val="00E201A5"/>
    <w:rsid w:val="00E20911"/>
    <w:rsid w:val="00E20BFF"/>
    <w:rsid w:val="00E20C5B"/>
    <w:rsid w:val="00E20D23"/>
    <w:rsid w:val="00E20D5B"/>
    <w:rsid w:val="00E2107D"/>
    <w:rsid w:val="00E216A2"/>
    <w:rsid w:val="00E2182B"/>
    <w:rsid w:val="00E221FB"/>
    <w:rsid w:val="00E223A1"/>
    <w:rsid w:val="00E2242B"/>
    <w:rsid w:val="00E2290F"/>
    <w:rsid w:val="00E22D4D"/>
    <w:rsid w:val="00E22F2B"/>
    <w:rsid w:val="00E23702"/>
    <w:rsid w:val="00E237E6"/>
    <w:rsid w:val="00E2392F"/>
    <w:rsid w:val="00E23AC3"/>
    <w:rsid w:val="00E23DFF"/>
    <w:rsid w:val="00E23F12"/>
    <w:rsid w:val="00E23F29"/>
    <w:rsid w:val="00E242FD"/>
    <w:rsid w:val="00E2454F"/>
    <w:rsid w:val="00E246FA"/>
    <w:rsid w:val="00E24813"/>
    <w:rsid w:val="00E257BB"/>
    <w:rsid w:val="00E25878"/>
    <w:rsid w:val="00E258D6"/>
    <w:rsid w:val="00E25974"/>
    <w:rsid w:val="00E2599D"/>
    <w:rsid w:val="00E25F10"/>
    <w:rsid w:val="00E25F38"/>
    <w:rsid w:val="00E25F80"/>
    <w:rsid w:val="00E25FBB"/>
    <w:rsid w:val="00E265DA"/>
    <w:rsid w:val="00E265F0"/>
    <w:rsid w:val="00E26700"/>
    <w:rsid w:val="00E27657"/>
    <w:rsid w:val="00E27669"/>
    <w:rsid w:val="00E27927"/>
    <w:rsid w:val="00E27A88"/>
    <w:rsid w:val="00E27B73"/>
    <w:rsid w:val="00E27C37"/>
    <w:rsid w:val="00E30966"/>
    <w:rsid w:val="00E309C5"/>
    <w:rsid w:val="00E30C57"/>
    <w:rsid w:val="00E30CC7"/>
    <w:rsid w:val="00E30E57"/>
    <w:rsid w:val="00E30EE1"/>
    <w:rsid w:val="00E3103C"/>
    <w:rsid w:val="00E31620"/>
    <w:rsid w:val="00E31A86"/>
    <w:rsid w:val="00E31A9C"/>
    <w:rsid w:val="00E32051"/>
    <w:rsid w:val="00E32105"/>
    <w:rsid w:val="00E32688"/>
    <w:rsid w:val="00E32987"/>
    <w:rsid w:val="00E3329D"/>
    <w:rsid w:val="00E33478"/>
    <w:rsid w:val="00E3366C"/>
    <w:rsid w:val="00E33B0B"/>
    <w:rsid w:val="00E34A05"/>
    <w:rsid w:val="00E34B07"/>
    <w:rsid w:val="00E34B66"/>
    <w:rsid w:val="00E34BEB"/>
    <w:rsid w:val="00E35169"/>
    <w:rsid w:val="00E3559E"/>
    <w:rsid w:val="00E35985"/>
    <w:rsid w:val="00E35C57"/>
    <w:rsid w:val="00E35D96"/>
    <w:rsid w:val="00E35F31"/>
    <w:rsid w:val="00E3612E"/>
    <w:rsid w:val="00E361A7"/>
    <w:rsid w:val="00E36594"/>
    <w:rsid w:val="00E3673F"/>
    <w:rsid w:val="00E369A2"/>
    <w:rsid w:val="00E3757A"/>
    <w:rsid w:val="00E3761B"/>
    <w:rsid w:val="00E377F1"/>
    <w:rsid w:val="00E378CC"/>
    <w:rsid w:val="00E37D0F"/>
    <w:rsid w:val="00E401A5"/>
    <w:rsid w:val="00E40694"/>
    <w:rsid w:val="00E40AFA"/>
    <w:rsid w:val="00E40DC8"/>
    <w:rsid w:val="00E41186"/>
    <w:rsid w:val="00E412F9"/>
    <w:rsid w:val="00E41776"/>
    <w:rsid w:val="00E419FA"/>
    <w:rsid w:val="00E41AF9"/>
    <w:rsid w:val="00E421E9"/>
    <w:rsid w:val="00E42439"/>
    <w:rsid w:val="00E42BBD"/>
    <w:rsid w:val="00E42FCF"/>
    <w:rsid w:val="00E43737"/>
    <w:rsid w:val="00E43742"/>
    <w:rsid w:val="00E439C9"/>
    <w:rsid w:val="00E439DE"/>
    <w:rsid w:val="00E43CD5"/>
    <w:rsid w:val="00E43EF8"/>
    <w:rsid w:val="00E440E1"/>
    <w:rsid w:val="00E441E4"/>
    <w:rsid w:val="00E447EB"/>
    <w:rsid w:val="00E44957"/>
    <w:rsid w:val="00E44B39"/>
    <w:rsid w:val="00E44B74"/>
    <w:rsid w:val="00E44BB3"/>
    <w:rsid w:val="00E44F1F"/>
    <w:rsid w:val="00E44FE7"/>
    <w:rsid w:val="00E45525"/>
    <w:rsid w:val="00E4584F"/>
    <w:rsid w:val="00E4585D"/>
    <w:rsid w:val="00E45D81"/>
    <w:rsid w:val="00E45E41"/>
    <w:rsid w:val="00E4603C"/>
    <w:rsid w:val="00E46072"/>
    <w:rsid w:val="00E46238"/>
    <w:rsid w:val="00E46820"/>
    <w:rsid w:val="00E468D9"/>
    <w:rsid w:val="00E46D6B"/>
    <w:rsid w:val="00E46F15"/>
    <w:rsid w:val="00E46F69"/>
    <w:rsid w:val="00E474FF"/>
    <w:rsid w:val="00E475F4"/>
    <w:rsid w:val="00E47628"/>
    <w:rsid w:val="00E47749"/>
    <w:rsid w:val="00E47EA4"/>
    <w:rsid w:val="00E50177"/>
    <w:rsid w:val="00E5124C"/>
    <w:rsid w:val="00E512E8"/>
    <w:rsid w:val="00E519AC"/>
    <w:rsid w:val="00E522F2"/>
    <w:rsid w:val="00E52C0E"/>
    <w:rsid w:val="00E53064"/>
    <w:rsid w:val="00E53172"/>
    <w:rsid w:val="00E53754"/>
    <w:rsid w:val="00E53D7F"/>
    <w:rsid w:val="00E543A1"/>
    <w:rsid w:val="00E54A47"/>
    <w:rsid w:val="00E550CC"/>
    <w:rsid w:val="00E55356"/>
    <w:rsid w:val="00E553A1"/>
    <w:rsid w:val="00E55911"/>
    <w:rsid w:val="00E5596C"/>
    <w:rsid w:val="00E55E5B"/>
    <w:rsid w:val="00E56109"/>
    <w:rsid w:val="00E566DF"/>
    <w:rsid w:val="00E56C4F"/>
    <w:rsid w:val="00E57198"/>
    <w:rsid w:val="00E572F3"/>
    <w:rsid w:val="00E57487"/>
    <w:rsid w:val="00E57581"/>
    <w:rsid w:val="00E5760C"/>
    <w:rsid w:val="00E57631"/>
    <w:rsid w:val="00E57633"/>
    <w:rsid w:val="00E576B2"/>
    <w:rsid w:val="00E577F1"/>
    <w:rsid w:val="00E579D0"/>
    <w:rsid w:val="00E57A2F"/>
    <w:rsid w:val="00E57D29"/>
    <w:rsid w:val="00E60284"/>
    <w:rsid w:val="00E60690"/>
    <w:rsid w:val="00E607AA"/>
    <w:rsid w:val="00E608A3"/>
    <w:rsid w:val="00E60E55"/>
    <w:rsid w:val="00E617A3"/>
    <w:rsid w:val="00E61A8B"/>
    <w:rsid w:val="00E61ECD"/>
    <w:rsid w:val="00E61EF2"/>
    <w:rsid w:val="00E61F12"/>
    <w:rsid w:val="00E61FD4"/>
    <w:rsid w:val="00E6234A"/>
    <w:rsid w:val="00E62398"/>
    <w:rsid w:val="00E623C3"/>
    <w:rsid w:val="00E62472"/>
    <w:rsid w:val="00E6279C"/>
    <w:rsid w:val="00E62C8B"/>
    <w:rsid w:val="00E63B42"/>
    <w:rsid w:val="00E63B74"/>
    <w:rsid w:val="00E63DB4"/>
    <w:rsid w:val="00E64275"/>
    <w:rsid w:val="00E64415"/>
    <w:rsid w:val="00E644F1"/>
    <w:rsid w:val="00E64914"/>
    <w:rsid w:val="00E64A8E"/>
    <w:rsid w:val="00E64AFC"/>
    <w:rsid w:val="00E64FE1"/>
    <w:rsid w:val="00E65C96"/>
    <w:rsid w:val="00E65D16"/>
    <w:rsid w:val="00E667CE"/>
    <w:rsid w:val="00E6680D"/>
    <w:rsid w:val="00E66861"/>
    <w:rsid w:val="00E66978"/>
    <w:rsid w:val="00E66BAE"/>
    <w:rsid w:val="00E66D9A"/>
    <w:rsid w:val="00E66F67"/>
    <w:rsid w:val="00E672CF"/>
    <w:rsid w:val="00E6732D"/>
    <w:rsid w:val="00E674D4"/>
    <w:rsid w:val="00E67DE1"/>
    <w:rsid w:val="00E67E41"/>
    <w:rsid w:val="00E70BE6"/>
    <w:rsid w:val="00E71031"/>
    <w:rsid w:val="00E71441"/>
    <w:rsid w:val="00E71488"/>
    <w:rsid w:val="00E71A47"/>
    <w:rsid w:val="00E71DAB"/>
    <w:rsid w:val="00E7217D"/>
    <w:rsid w:val="00E72598"/>
    <w:rsid w:val="00E7289B"/>
    <w:rsid w:val="00E7312C"/>
    <w:rsid w:val="00E73452"/>
    <w:rsid w:val="00E735F3"/>
    <w:rsid w:val="00E73670"/>
    <w:rsid w:val="00E73736"/>
    <w:rsid w:val="00E738C7"/>
    <w:rsid w:val="00E73A91"/>
    <w:rsid w:val="00E73B5F"/>
    <w:rsid w:val="00E74325"/>
    <w:rsid w:val="00E74435"/>
    <w:rsid w:val="00E744DF"/>
    <w:rsid w:val="00E74526"/>
    <w:rsid w:val="00E7483F"/>
    <w:rsid w:val="00E749C3"/>
    <w:rsid w:val="00E74A0C"/>
    <w:rsid w:val="00E74BAC"/>
    <w:rsid w:val="00E74D1A"/>
    <w:rsid w:val="00E74D85"/>
    <w:rsid w:val="00E750B6"/>
    <w:rsid w:val="00E75306"/>
    <w:rsid w:val="00E753D0"/>
    <w:rsid w:val="00E755BA"/>
    <w:rsid w:val="00E758C8"/>
    <w:rsid w:val="00E75C03"/>
    <w:rsid w:val="00E76300"/>
    <w:rsid w:val="00E76341"/>
    <w:rsid w:val="00E7685C"/>
    <w:rsid w:val="00E76AE2"/>
    <w:rsid w:val="00E771ED"/>
    <w:rsid w:val="00E779B8"/>
    <w:rsid w:val="00E77BAE"/>
    <w:rsid w:val="00E77BEC"/>
    <w:rsid w:val="00E77DAA"/>
    <w:rsid w:val="00E80274"/>
    <w:rsid w:val="00E80528"/>
    <w:rsid w:val="00E80CA8"/>
    <w:rsid w:val="00E80E3F"/>
    <w:rsid w:val="00E81154"/>
    <w:rsid w:val="00E8152F"/>
    <w:rsid w:val="00E81712"/>
    <w:rsid w:val="00E8216C"/>
    <w:rsid w:val="00E822A6"/>
    <w:rsid w:val="00E82793"/>
    <w:rsid w:val="00E82963"/>
    <w:rsid w:val="00E82FC0"/>
    <w:rsid w:val="00E8302B"/>
    <w:rsid w:val="00E83779"/>
    <w:rsid w:val="00E83AF3"/>
    <w:rsid w:val="00E83D58"/>
    <w:rsid w:val="00E83DA1"/>
    <w:rsid w:val="00E83E16"/>
    <w:rsid w:val="00E83F9C"/>
    <w:rsid w:val="00E8423B"/>
    <w:rsid w:val="00E84292"/>
    <w:rsid w:val="00E84447"/>
    <w:rsid w:val="00E84927"/>
    <w:rsid w:val="00E84D29"/>
    <w:rsid w:val="00E84D3F"/>
    <w:rsid w:val="00E84D6A"/>
    <w:rsid w:val="00E84EF3"/>
    <w:rsid w:val="00E850B7"/>
    <w:rsid w:val="00E850C8"/>
    <w:rsid w:val="00E8520D"/>
    <w:rsid w:val="00E8590E"/>
    <w:rsid w:val="00E8592E"/>
    <w:rsid w:val="00E85A80"/>
    <w:rsid w:val="00E85AA0"/>
    <w:rsid w:val="00E85CD6"/>
    <w:rsid w:val="00E8673D"/>
    <w:rsid w:val="00E86930"/>
    <w:rsid w:val="00E86BE7"/>
    <w:rsid w:val="00E86CB5"/>
    <w:rsid w:val="00E86CC1"/>
    <w:rsid w:val="00E87124"/>
    <w:rsid w:val="00E87349"/>
    <w:rsid w:val="00E87544"/>
    <w:rsid w:val="00E87748"/>
    <w:rsid w:val="00E87860"/>
    <w:rsid w:val="00E87D6A"/>
    <w:rsid w:val="00E87E0E"/>
    <w:rsid w:val="00E87EBC"/>
    <w:rsid w:val="00E9049F"/>
    <w:rsid w:val="00E90A90"/>
    <w:rsid w:val="00E90B57"/>
    <w:rsid w:val="00E9171C"/>
    <w:rsid w:val="00E918F1"/>
    <w:rsid w:val="00E91CC3"/>
    <w:rsid w:val="00E92632"/>
    <w:rsid w:val="00E92728"/>
    <w:rsid w:val="00E92879"/>
    <w:rsid w:val="00E93312"/>
    <w:rsid w:val="00E93593"/>
    <w:rsid w:val="00E93BB6"/>
    <w:rsid w:val="00E943D7"/>
    <w:rsid w:val="00E94474"/>
    <w:rsid w:val="00E946FF"/>
    <w:rsid w:val="00E9479D"/>
    <w:rsid w:val="00E94BB9"/>
    <w:rsid w:val="00E94CF0"/>
    <w:rsid w:val="00E94D1C"/>
    <w:rsid w:val="00E94D7E"/>
    <w:rsid w:val="00E94D84"/>
    <w:rsid w:val="00E951FC"/>
    <w:rsid w:val="00E951FF"/>
    <w:rsid w:val="00E95472"/>
    <w:rsid w:val="00E955CD"/>
    <w:rsid w:val="00E95B99"/>
    <w:rsid w:val="00E95C63"/>
    <w:rsid w:val="00E961B7"/>
    <w:rsid w:val="00E964EA"/>
    <w:rsid w:val="00E96544"/>
    <w:rsid w:val="00E96D43"/>
    <w:rsid w:val="00E97279"/>
    <w:rsid w:val="00E97D64"/>
    <w:rsid w:val="00E97FC1"/>
    <w:rsid w:val="00EA0362"/>
    <w:rsid w:val="00EA06E8"/>
    <w:rsid w:val="00EA0897"/>
    <w:rsid w:val="00EA0C0C"/>
    <w:rsid w:val="00EA0D78"/>
    <w:rsid w:val="00EA13F2"/>
    <w:rsid w:val="00EA14FA"/>
    <w:rsid w:val="00EA174B"/>
    <w:rsid w:val="00EA1BD5"/>
    <w:rsid w:val="00EA20A9"/>
    <w:rsid w:val="00EA23D9"/>
    <w:rsid w:val="00EA23DA"/>
    <w:rsid w:val="00EA253B"/>
    <w:rsid w:val="00EA26DD"/>
    <w:rsid w:val="00EA27C3"/>
    <w:rsid w:val="00EA2E3F"/>
    <w:rsid w:val="00EA2E57"/>
    <w:rsid w:val="00EA3B43"/>
    <w:rsid w:val="00EA3B86"/>
    <w:rsid w:val="00EA41B4"/>
    <w:rsid w:val="00EA41F8"/>
    <w:rsid w:val="00EA4597"/>
    <w:rsid w:val="00EA563D"/>
    <w:rsid w:val="00EA5728"/>
    <w:rsid w:val="00EA59CC"/>
    <w:rsid w:val="00EA5AA1"/>
    <w:rsid w:val="00EA5E23"/>
    <w:rsid w:val="00EA601B"/>
    <w:rsid w:val="00EA6445"/>
    <w:rsid w:val="00EA6C1E"/>
    <w:rsid w:val="00EA7170"/>
    <w:rsid w:val="00EA73BB"/>
    <w:rsid w:val="00EA7C95"/>
    <w:rsid w:val="00EB0E85"/>
    <w:rsid w:val="00EB0F9D"/>
    <w:rsid w:val="00EB1683"/>
    <w:rsid w:val="00EB168F"/>
    <w:rsid w:val="00EB195F"/>
    <w:rsid w:val="00EB1D8E"/>
    <w:rsid w:val="00EB29FC"/>
    <w:rsid w:val="00EB2E52"/>
    <w:rsid w:val="00EB30DE"/>
    <w:rsid w:val="00EB3234"/>
    <w:rsid w:val="00EB32C9"/>
    <w:rsid w:val="00EB3429"/>
    <w:rsid w:val="00EB3469"/>
    <w:rsid w:val="00EB39AD"/>
    <w:rsid w:val="00EB3C2D"/>
    <w:rsid w:val="00EB3E76"/>
    <w:rsid w:val="00EB3F21"/>
    <w:rsid w:val="00EB4012"/>
    <w:rsid w:val="00EB4294"/>
    <w:rsid w:val="00EB42DC"/>
    <w:rsid w:val="00EB4336"/>
    <w:rsid w:val="00EB4801"/>
    <w:rsid w:val="00EB4B39"/>
    <w:rsid w:val="00EB4D31"/>
    <w:rsid w:val="00EB4EBE"/>
    <w:rsid w:val="00EB51CF"/>
    <w:rsid w:val="00EB57C8"/>
    <w:rsid w:val="00EB5BAE"/>
    <w:rsid w:val="00EB5DDF"/>
    <w:rsid w:val="00EB60CE"/>
    <w:rsid w:val="00EB6519"/>
    <w:rsid w:val="00EB6C92"/>
    <w:rsid w:val="00EB6EFD"/>
    <w:rsid w:val="00EB706A"/>
    <w:rsid w:val="00EB7112"/>
    <w:rsid w:val="00EB747C"/>
    <w:rsid w:val="00EB7CDF"/>
    <w:rsid w:val="00EB7E2A"/>
    <w:rsid w:val="00EC02AF"/>
    <w:rsid w:val="00EC033F"/>
    <w:rsid w:val="00EC0877"/>
    <w:rsid w:val="00EC0C3D"/>
    <w:rsid w:val="00EC0C46"/>
    <w:rsid w:val="00EC0E49"/>
    <w:rsid w:val="00EC1021"/>
    <w:rsid w:val="00EC11A2"/>
    <w:rsid w:val="00EC16B9"/>
    <w:rsid w:val="00EC195A"/>
    <w:rsid w:val="00EC19C0"/>
    <w:rsid w:val="00EC1E20"/>
    <w:rsid w:val="00EC2039"/>
    <w:rsid w:val="00EC20CE"/>
    <w:rsid w:val="00EC211E"/>
    <w:rsid w:val="00EC2158"/>
    <w:rsid w:val="00EC23B8"/>
    <w:rsid w:val="00EC2749"/>
    <w:rsid w:val="00EC2BB4"/>
    <w:rsid w:val="00EC2C05"/>
    <w:rsid w:val="00EC3631"/>
    <w:rsid w:val="00EC3756"/>
    <w:rsid w:val="00EC37D7"/>
    <w:rsid w:val="00EC3CCC"/>
    <w:rsid w:val="00EC4689"/>
    <w:rsid w:val="00EC46BD"/>
    <w:rsid w:val="00EC5069"/>
    <w:rsid w:val="00EC522E"/>
    <w:rsid w:val="00EC52EA"/>
    <w:rsid w:val="00EC5314"/>
    <w:rsid w:val="00EC5515"/>
    <w:rsid w:val="00EC55DF"/>
    <w:rsid w:val="00EC5966"/>
    <w:rsid w:val="00EC5BE8"/>
    <w:rsid w:val="00EC5F80"/>
    <w:rsid w:val="00EC5FB0"/>
    <w:rsid w:val="00EC6122"/>
    <w:rsid w:val="00EC6193"/>
    <w:rsid w:val="00EC62A4"/>
    <w:rsid w:val="00EC635D"/>
    <w:rsid w:val="00EC66A3"/>
    <w:rsid w:val="00EC6A5F"/>
    <w:rsid w:val="00EC78C3"/>
    <w:rsid w:val="00EC7BCB"/>
    <w:rsid w:val="00ED0051"/>
    <w:rsid w:val="00ED0412"/>
    <w:rsid w:val="00ED0463"/>
    <w:rsid w:val="00ED077E"/>
    <w:rsid w:val="00ED0995"/>
    <w:rsid w:val="00ED09AD"/>
    <w:rsid w:val="00ED0CA3"/>
    <w:rsid w:val="00ED0E85"/>
    <w:rsid w:val="00ED1369"/>
    <w:rsid w:val="00ED17A5"/>
    <w:rsid w:val="00ED1D8C"/>
    <w:rsid w:val="00ED1DB9"/>
    <w:rsid w:val="00ED22BF"/>
    <w:rsid w:val="00ED2A80"/>
    <w:rsid w:val="00ED2EB6"/>
    <w:rsid w:val="00ED3B46"/>
    <w:rsid w:val="00ED3EF8"/>
    <w:rsid w:val="00ED41BF"/>
    <w:rsid w:val="00ED43BA"/>
    <w:rsid w:val="00ED43CD"/>
    <w:rsid w:val="00ED43EB"/>
    <w:rsid w:val="00ED4519"/>
    <w:rsid w:val="00ED490D"/>
    <w:rsid w:val="00ED534F"/>
    <w:rsid w:val="00ED5580"/>
    <w:rsid w:val="00ED55C1"/>
    <w:rsid w:val="00ED56B8"/>
    <w:rsid w:val="00ED577D"/>
    <w:rsid w:val="00ED58C7"/>
    <w:rsid w:val="00ED5C79"/>
    <w:rsid w:val="00ED6015"/>
    <w:rsid w:val="00ED658A"/>
    <w:rsid w:val="00ED66D5"/>
    <w:rsid w:val="00ED68B7"/>
    <w:rsid w:val="00ED6B3E"/>
    <w:rsid w:val="00ED6C30"/>
    <w:rsid w:val="00ED6C80"/>
    <w:rsid w:val="00ED725B"/>
    <w:rsid w:val="00ED7282"/>
    <w:rsid w:val="00ED74D3"/>
    <w:rsid w:val="00ED7546"/>
    <w:rsid w:val="00EE0177"/>
    <w:rsid w:val="00EE03E9"/>
    <w:rsid w:val="00EE063C"/>
    <w:rsid w:val="00EE0954"/>
    <w:rsid w:val="00EE1134"/>
    <w:rsid w:val="00EE1173"/>
    <w:rsid w:val="00EE1554"/>
    <w:rsid w:val="00EE1671"/>
    <w:rsid w:val="00EE1734"/>
    <w:rsid w:val="00EE1960"/>
    <w:rsid w:val="00EE2145"/>
    <w:rsid w:val="00EE254D"/>
    <w:rsid w:val="00EE283E"/>
    <w:rsid w:val="00EE2CC8"/>
    <w:rsid w:val="00EE2E62"/>
    <w:rsid w:val="00EE3328"/>
    <w:rsid w:val="00EE3763"/>
    <w:rsid w:val="00EE3C59"/>
    <w:rsid w:val="00EE3D9B"/>
    <w:rsid w:val="00EE3E32"/>
    <w:rsid w:val="00EE4652"/>
    <w:rsid w:val="00EE4683"/>
    <w:rsid w:val="00EE4985"/>
    <w:rsid w:val="00EE4B20"/>
    <w:rsid w:val="00EE5033"/>
    <w:rsid w:val="00EE585C"/>
    <w:rsid w:val="00EE5937"/>
    <w:rsid w:val="00EE5CA9"/>
    <w:rsid w:val="00EE60F8"/>
    <w:rsid w:val="00EE6444"/>
    <w:rsid w:val="00EE6774"/>
    <w:rsid w:val="00EE6CB2"/>
    <w:rsid w:val="00EE6D32"/>
    <w:rsid w:val="00EE6D36"/>
    <w:rsid w:val="00EE6F4B"/>
    <w:rsid w:val="00EE7032"/>
    <w:rsid w:val="00EE740E"/>
    <w:rsid w:val="00EE764B"/>
    <w:rsid w:val="00EE7804"/>
    <w:rsid w:val="00EE7918"/>
    <w:rsid w:val="00EE7C70"/>
    <w:rsid w:val="00EF000E"/>
    <w:rsid w:val="00EF00F1"/>
    <w:rsid w:val="00EF04D9"/>
    <w:rsid w:val="00EF0859"/>
    <w:rsid w:val="00EF0B97"/>
    <w:rsid w:val="00EF0CCB"/>
    <w:rsid w:val="00EF0DC1"/>
    <w:rsid w:val="00EF0E35"/>
    <w:rsid w:val="00EF1049"/>
    <w:rsid w:val="00EF138F"/>
    <w:rsid w:val="00EF1661"/>
    <w:rsid w:val="00EF1E9F"/>
    <w:rsid w:val="00EF2873"/>
    <w:rsid w:val="00EF2A6D"/>
    <w:rsid w:val="00EF2B91"/>
    <w:rsid w:val="00EF2D12"/>
    <w:rsid w:val="00EF32A5"/>
    <w:rsid w:val="00EF374E"/>
    <w:rsid w:val="00EF3C26"/>
    <w:rsid w:val="00EF3FF3"/>
    <w:rsid w:val="00EF4824"/>
    <w:rsid w:val="00EF4899"/>
    <w:rsid w:val="00EF4C82"/>
    <w:rsid w:val="00EF5586"/>
    <w:rsid w:val="00EF56AC"/>
    <w:rsid w:val="00EF5AA5"/>
    <w:rsid w:val="00EF5AFF"/>
    <w:rsid w:val="00EF5BE1"/>
    <w:rsid w:val="00EF5DCC"/>
    <w:rsid w:val="00EF60DA"/>
    <w:rsid w:val="00EF6280"/>
    <w:rsid w:val="00EF6644"/>
    <w:rsid w:val="00EF672C"/>
    <w:rsid w:val="00EF722A"/>
    <w:rsid w:val="00EF73E8"/>
    <w:rsid w:val="00EF7A9A"/>
    <w:rsid w:val="00F00095"/>
    <w:rsid w:val="00F00202"/>
    <w:rsid w:val="00F005CF"/>
    <w:rsid w:val="00F00628"/>
    <w:rsid w:val="00F00660"/>
    <w:rsid w:val="00F00716"/>
    <w:rsid w:val="00F0093C"/>
    <w:rsid w:val="00F00C37"/>
    <w:rsid w:val="00F010A4"/>
    <w:rsid w:val="00F01451"/>
    <w:rsid w:val="00F01744"/>
    <w:rsid w:val="00F017EB"/>
    <w:rsid w:val="00F023CE"/>
    <w:rsid w:val="00F0256D"/>
    <w:rsid w:val="00F02979"/>
    <w:rsid w:val="00F02E73"/>
    <w:rsid w:val="00F03096"/>
    <w:rsid w:val="00F03637"/>
    <w:rsid w:val="00F03A24"/>
    <w:rsid w:val="00F03F56"/>
    <w:rsid w:val="00F0413A"/>
    <w:rsid w:val="00F0415C"/>
    <w:rsid w:val="00F041A2"/>
    <w:rsid w:val="00F04219"/>
    <w:rsid w:val="00F04594"/>
    <w:rsid w:val="00F046E4"/>
    <w:rsid w:val="00F047A3"/>
    <w:rsid w:val="00F04D65"/>
    <w:rsid w:val="00F04D8D"/>
    <w:rsid w:val="00F04F0E"/>
    <w:rsid w:val="00F051C4"/>
    <w:rsid w:val="00F052EC"/>
    <w:rsid w:val="00F052FE"/>
    <w:rsid w:val="00F05A63"/>
    <w:rsid w:val="00F05D0F"/>
    <w:rsid w:val="00F05E6A"/>
    <w:rsid w:val="00F06347"/>
    <w:rsid w:val="00F066C3"/>
    <w:rsid w:val="00F06C6D"/>
    <w:rsid w:val="00F06DBC"/>
    <w:rsid w:val="00F06E0D"/>
    <w:rsid w:val="00F06E1F"/>
    <w:rsid w:val="00F06FB9"/>
    <w:rsid w:val="00F07A31"/>
    <w:rsid w:val="00F07B8A"/>
    <w:rsid w:val="00F07DEF"/>
    <w:rsid w:val="00F108AB"/>
    <w:rsid w:val="00F10CE1"/>
    <w:rsid w:val="00F10E66"/>
    <w:rsid w:val="00F1124F"/>
    <w:rsid w:val="00F113FD"/>
    <w:rsid w:val="00F116F5"/>
    <w:rsid w:val="00F117AF"/>
    <w:rsid w:val="00F11940"/>
    <w:rsid w:val="00F11A19"/>
    <w:rsid w:val="00F12036"/>
    <w:rsid w:val="00F12088"/>
    <w:rsid w:val="00F12524"/>
    <w:rsid w:val="00F12646"/>
    <w:rsid w:val="00F12746"/>
    <w:rsid w:val="00F12758"/>
    <w:rsid w:val="00F12922"/>
    <w:rsid w:val="00F129AC"/>
    <w:rsid w:val="00F12D31"/>
    <w:rsid w:val="00F12D74"/>
    <w:rsid w:val="00F12FB8"/>
    <w:rsid w:val="00F13049"/>
    <w:rsid w:val="00F133C8"/>
    <w:rsid w:val="00F13436"/>
    <w:rsid w:val="00F134BA"/>
    <w:rsid w:val="00F138BF"/>
    <w:rsid w:val="00F13E05"/>
    <w:rsid w:val="00F13E0E"/>
    <w:rsid w:val="00F14153"/>
    <w:rsid w:val="00F147AF"/>
    <w:rsid w:val="00F147C2"/>
    <w:rsid w:val="00F14A34"/>
    <w:rsid w:val="00F14B6A"/>
    <w:rsid w:val="00F14DE6"/>
    <w:rsid w:val="00F15257"/>
    <w:rsid w:val="00F15429"/>
    <w:rsid w:val="00F15965"/>
    <w:rsid w:val="00F15B82"/>
    <w:rsid w:val="00F16EA1"/>
    <w:rsid w:val="00F173B1"/>
    <w:rsid w:val="00F17455"/>
    <w:rsid w:val="00F17493"/>
    <w:rsid w:val="00F1771A"/>
    <w:rsid w:val="00F17DDE"/>
    <w:rsid w:val="00F203CD"/>
    <w:rsid w:val="00F20CFF"/>
    <w:rsid w:val="00F211B0"/>
    <w:rsid w:val="00F211BA"/>
    <w:rsid w:val="00F21435"/>
    <w:rsid w:val="00F21793"/>
    <w:rsid w:val="00F21CB0"/>
    <w:rsid w:val="00F21FBF"/>
    <w:rsid w:val="00F227DE"/>
    <w:rsid w:val="00F230F6"/>
    <w:rsid w:val="00F233FF"/>
    <w:rsid w:val="00F23919"/>
    <w:rsid w:val="00F23FEA"/>
    <w:rsid w:val="00F24113"/>
    <w:rsid w:val="00F24587"/>
    <w:rsid w:val="00F247CB"/>
    <w:rsid w:val="00F249F1"/>
    <w:rsid w:val="00F24CAB"/>
    <w:rsid w:val="00F25239"/>
    <w:rsid w:val="00F2566A"/>
    <w:rsid w:val="00F256C4"/>
    <w:rsid w:val="00F256D3"/>
    <w:rsid w:val="00F258D3"/>
    <w:rsid w:val="00F2598C"/>
    <w:rsid w:val="00F25C4B"/>
    <w:rsid w:val="00F2623E"/>
    <w:rsid w:val="00F262DF"/>
    <w:rsid w:val="00F26527"/>
    <w:rsid w:val="00F267A9"/>
    <w:rsid w:val="00F26958"/>
    <w:rsid w:val="00F26CF9"/>
    <w:rsid w:val="00F27143"/>
    <w:rsid w:val="00F27D66"/>
    <w:rsid w:val="00F27D79"/>
    <w:rsid w:val="00F27E4C"/>
    <w:rsid w:val="00F27EE7"/>
    <w:rsid w:val="00F3046A"/>
    <w:rsid w:val="00F304CD"/>
    <w:rsid w:val="00F307F8"/>
    <w:rsid w:val="00F30A98"/>
    <w:rsid w:val="00F30DEA"/>
    <w:rsid w:val="00F313FA"/>
    <w:rsid w:val="00F3157C"/>
    <w:rsid w:val="00F3164D"/>
    <w:rsid w:val="00F31B82"/>
    <w:rsid w:val="00F31C81"/>
    <w:rsid w:val="00F31F84"/>
    <w:rsid w:val="00F320AF"/>
    <w:rsid w:val="00F32C09"/>
    <w:rsid w:val="00F32E33"/>
    <w:rsid w:val="00F32E4B"/>
    <w:rsid w:val="00F334EF"/>
    <w:rsid w:val="00F33579"/>
    <w:rsid w:val="00F33590"/>
    <w:rsid w:val="00F33BDA"/>
    <w:rsid w:val="00F345A8"/>
    <w:rsid w:val="00F34C86"/>
    <w:rsid w:val="00F34EC5"/>
    <w:rsid w:val="00F34FA1"/>
    <w:rsid w:val="00F35392"/>
    <w:rsid w:val="00F3547D"/>
    <w:rsid w:val="00F35573"/>
    <w:rsid w:val="00F355EF"/>
    <w:rsid w:val="00F35863"/>
    <w:rsid w:val="00F35DD6"/>
    <w:rsid w:val="00F36608"/>
    <w:rsid w:val="00F36846"/>
    <w:rsid w:val="00F368C8"/>
    <w:rsid w:val="00F3697E"/>
    <w:rsid w:val="00F36A3F"/>
    <w:rsid w:val="00F3734B"/>
    <w:rsid w:val="00F374CD"/>
    <w:rsid w:val="00F3754F"/>
    <w:rsid w:val="00F37914"/>
    <w:rsid w:val="00F37A71"/>
    <w:rsid w:val="00F37CED"/>
    <w:rsid w:val="00F40134"/>
    <w:rsid w:val="00F40478"/>
    <w:rsid w:val="00F405A7"/>
    <w:rsid w:val="00F408C1"/>
    <w:rsid w:val="00F40B58"/>
    <w:rsid w:val="00F40EE9"/>
    <w:rsid w:val="00F4132F"/>
    <w:rsid w:val="00F41570"/>
    <w:rsid w:val="00F415A7"/>
    <w:rsid w:val="00F41840"/>
    <w:rsid w:val="00F418CC"/>
    <w:rsid w:val="00F41B8B"/>
    <w:rsid w:val="00F41C7D"/>
    <w:rsid w:val="00F41FB0"/>
    <w:rsid w:val="00F42182"/>
    <w:rsid w:val="00F4229C"/>
    <w:rsid w:val="00F42492"/>
    <w:rsid w:val="00F425C3"/>
    <w:rsid w:val="00F427B1"/>
    <w:rsid w:val="00F42A51"/>
    <w:rsid w:val="00F42D53"/>
    <w:rsid w:val="00F42D5A"/>
    <w:rsid w:val="00F42F9D"/>
    <w:rsid w:val="00F43191"/>
    <w:rsid w:val="00F43FBB"/>
    <w:rsid w:val="00F443EE"/>
    <w:rsid w:val="00F44641"/>
    <w:rsid w:val="00F4478F"/>
    <w:rsid w:val="00F447C6"/>
    <w:rsid w:val="00F44A69"/>
    <w:rsid w:val="00F44C06"/>
    <w:rsid w:val="00F44E6B"/>
    <w:rsid w:val="00F45974"/>
    <w:rsid w:val="00F45B1A"/>
    <w:rsid w:val="00F45B26"/>
    <w:rsid w:val="00F45BF9"/>
    <w:rsid w:val="00F45C23"/>
    <w:rsid w:val="00F45F5E"/>
    <w:rsid w:val="00F461E8"/>
    <w:rsid w:val="00F46786"/>
    <w:rsid w:val="00F46942"/>
    <w:rsid w:val="00F46BC3"/>
    <w:rsid w:val="00F4761D"/>
    <w:rsid w:val="00F477BE"/>
    <w:rsid w:val="00F4798F"/>
    <w:rsid w:val="00F47D44"/>
    <w:rsid w:val="00F47DA9"/>
    <w:rsid w:val="00F50044"/>
    <w:rsid w:val="00F501E4"/>
    <w:rsid w:val="00F5092F"/>
    <w:rsid w:val="00F50A67"/>
    <w:rsid w:val="00F50C21"/>
    <w:rsid w:val="00F51140"/>
    <w:rsid w:val="00F51417"/>
    <w:rsid w:val="00F5196D"/>
    <w:rsid w:val="00F51A02"/>
    <w:rsid w:val="00F51CE0"/>
    <w:rsid w:val="00F51E22"/>
    <w:rsid w:val="00F524C1"/>
    <w:rsid w:val="00F5266A"/>
    <w:rsid w:val="00F52862"/>
    <w:rsid w:val="00F52914"/>
    <w:rsid w:val="00F52F04"/>
    <w:rsid w:val="00F530FD"/>
    <w:rsid w:val="00F5326B"/>
    <w:rsid w:val="00F540A4"/>
    <w:rsid w:val="00F542AA"/>
    <w:rsid w:val="00F5462F"/>
    <w:rsid w:val="00F55562"/>
    <w:rsid w:val="00F55578"/>
    <w:rsid w:val="00F557A5"/>
    <w:rsid w:val="00F5588F"/>
    <w:rsid w:val="00F55F20"/>
    <w:rsid w:val="00F56333"/>
    <w:rsid w:val="00F5633E"/>
    <w:rsid w:val="00F56C73"/>
    <w:rsid w:val="00F56CE2"/>
    <w:rsid w:val="00F57963"/>
    <w:rsid w:val="00F60256"/>
    <w:rsid w:val="00F6046E"/>
    <w:rsid w:val="00F60770"/>
    <w:rsid w:val="00F60900"/>
    <w:rsid w:val="00F6090A"/>
    <w:rsid w:val="00F60E8A"/>
    <w:rsid w:val="00F61291"/>
    <w:rsid w:val="00F61609"/>
    <w:rsid w:val="00F61738"/>
    <w:rsid w:val="00F61BD7"/>
    <w:rsid w:val="00F61E69"/>
    <w:rsid w:val="00F62000"/>
    <w:rsid w:val="00F620C4"/>
    <w:rsid w:val="00F62782"/>
    <w:rsid w:val="00F62A2E"/>
    <w:rsid w:val="00F62B03"/>
    <w:rsid w:val="00F62BDD"/>
    <w:rsid w:val="00F62C42"/>
    <w:rsid w:val="00F633F4"/>
    <w:rsid w:val="00F639E6"/>
    <w:rsid w:val="00F63DEE"/>
    <w:rsid w:val="00F63E25"/>
    <w:rsid w:val="00F64248"/>
    <w:rsid w:val="00F64266"/>
    <w:rsid w:val="00F64C61"/>
    <w:rsid w:val="00F64E40"/>
    <w:rsid w:val="00F64E4B"/>
    <w:rsid w:val="00F64E9E"/>
    <w:rsid w:val="00F64EA5"/>
    <w:rsid w:val="00F6505A"/>
    <w:rsid w:val="00F65069"/>
    <w:rsid w:val="00F650AB"/>
    <w:rsid w:val="00F65626"/>
    <w:rsid w:val="00F65639"/>
    <w:rsid w:val="00F65AE8"/>
    <w:rsid w:val="00F65C8C"/>
    <w:rsid w:val="00F666CD"/>
    <w:rsid w:val="00F668AE"/>
    <w:rsid w:val="00F66E91"/>
    <w:rsid w:val="00F67089"/>
    <w:rsid w:val="00F671E5"/>
    <w:rsid w:val="00F67301"/>
    <w:rsid w:val="00F67509"/>
    <w:rsid w:val="00F67649"/>
    <w:rsid w:val="00F6793D"/>
    <w:rsid w:val="00F6799E"/>
    <w:rsid w:val="00F67E2E"/>
    <w:rsid w:val="00F7020D"/>
    <w:rsid w:val="00F70283"/>
    <w:rsid w:val="00F702FF"/>
    <w:rsid w:val="00F70739"/>
    <w:rsid w:val="00F70F7C"/>
    <w:rsid w:val="00F71840"/>
    <w:rsid w:val="00F718B9"/>
    <w:rsid w:val="00F719FC"/>
    <w:rsid w:val="00F720BC"/>
    <w:rsid w:val="00F723FB"/>
    <w:rsid w:val="00F724EB"/>
    <w:rsid w:val="00F72AC5"/>
    <w:rsid w:val="00F72D3C"/>
    <w:rsid w:val="00F72EF3"/>
    <w:rsid w:val="00F730AD"/>
    <w:rsid w:val="00F732B6"/>
    <w:rsid w:val="00F73454"/>
    <w:rsid w:val="00F7367C"/>
    <w:rsid w:val="00F73DB9"/>
    <w:rsid w:val="00F741F4"/>
    <w:rsid w:val="00F74562"/>
    <w:rsid w:val="00F74C4E"/>
    <w:rsid w:val="00F74C8B"/>
    <w:rsid w:val="00F74DF0"/>
    <w:rsid w:val="00F74EFD"/>
    <w:rsid w:val="00F74F5E"/>
    <w:rsid w:val="00F75056"/>
    <w:rsid w:val="00F7513D"/>
    <w:rsid w:val="00F75182"/>
    <w:rsid w:val="00F75AE6"/>
    <w:rsid w:val="00F75FB8"/>
    <w:rsid w:val="00F75FC9"/>
    <w:rsid w:val="00F763C6"/>
    <w:rsid w:val="00F764BF"/>
    <w:rsid w:val="00F767CA"/>
    <w:rsid w:val="00F76837"/>
    <w:rsid w:val="00F769CD"/>
    <w:rsid w:val="00F76B50"/>
    <w:rsid w:val="00F76B8A"/>
    <w:rsid w:val="00F76D6C"/>
    <w:rsid w:val="00F77101"/>
    <w:rsid w:val="00F77417"/>
    <w:rsid w:val="00F77498"/>
    <w:rsid w:val="00F7774C"/>
    <w:rsid w:val="00F77CFA"/>
    <w:rsid w:val="00F77EE2"/>
    <w:rsid w:val="00F77F29"/>
    <w:rsid w:val="00F80487"/>
    <w:rsid w:val="00F807D4"/>
    <w:rsid w:val="00F808F5"/>
    <w:rsid w:val="00F81156"/>
    <w:rsid w:val="00F812B3"/>
    <w:rsid w:val="00F81583"/>
    <w:rsid w:val="00F81A03"/>
    <w:rsid w:val="00F81A5E"/>
    <w:rsid w:val="00F81EEE"/>
    <w:rsid w:val="00F82024"/>
    <w:rsid w:val="00F82491"/>
    <w:rsid w:val="00F82ADF"/>
    <w:rsid w:val="00F83272"/>
    <w:rsid w:val="00F8376A"/>
    <w:rsid w:val="00F83848"/>
    <w:rsid w:val="00F83AA2"/>
    <w:rsid w:val="00F83B42"/>
    <w:rsid w:val="00F84047"/>
    <w:rsid w:val="00F844C2"/>
    <w:rsid w:val="00F84AED"/>
    <w:rsid w:val="00F84C1C"/>
    <w:rsid w:val="00F84CA0"/>
    <w:rsid w:val="00F84E14"/>
    <w:rsid w:val="00F85748"/>
    <w:rsid w:val="00F8598E"/>
    <w:rsid w:val="00F85A27"/>
    <w:rsid w:val="00F85E91"/>
    <w:rsid w:val="00F863BC"/>
    <w:rsid w:val="00F870E4"/>
    <w:rsid w:val="00F8724D"/>
    <w:rsid w:val="00F8763C"/>
    <w:rsid w:val="00F904BD"/>
    <w:rsid w:val="00F90DCE"/>
    <w:rsid w:val="00F91066"/>
    <w:rsid w:val="00F91B08"/>
    <w:rsid w:val="00F929E4"/>
    <w:rsid w:val="00F9308D"/>
    <w:rsid w:val="00F932B9"/>
    <w:rsid w:val="00F9346E"/>
    <w:rsid w:val="00F934C1"/>
    <w:rsid w:val="00F935CE"/>
    <w:rsid w:val="00F93B66"/>
    <w:rsid w:val="00F93D5E"/>
    <w:rsid w:val="00F941E0"/>
    <w:rsid w:val="00F94292"/>
    <w:rsid w:val="00F94414"/>
    <w:rsid w:val="00F94AD0"/>
    <w:rsid w:val="00F94EC4"/>
    <w:rsid w:val="00F9502D"/>
    <w:rsid w:val="00F9536E"/>
    <w:rsid w:val="00F95959"/>
    <w:rsid w:val="00F95960"/>
    <w:rsid w:val="00F95B3A"/>
    <w:rsid w:val="00F95C0F"/>
    <w:rsid w:val="00F9611F"/>
    <w:rsid w:val="00F963CF"/>
    <w:rsid w:val="00F96711"/>
    <w:rsid w:val="00F967B9"/>
    <w:rsid w:val="00F968F2"/>
    <w:rsid w:val="00F96BE7"/>
    <w:rsid w:val="00F977A4"/>
    <w:rsid w:val="00F97937"/>
    <w:rsid w:val="00FA048E"/>
    <w:rsid w:val="00FA0589"/>
    <w:rsid w:val="00FA0665"/>
    <w:rsid w:val="00FA0C64"/>
    <w:rsid w:val="00FA0DF3"/>
    <w:rsid w:val="00FA1403"/>
    <w:rsid w:val="00FA168D"/>
    <w:rsid w:val="00FA1745"/>
    <w:rsid w:val="00FA1BCD"/>
    <w:rsid w:val="00FA1CC1"/>
    <w:rsid w:val="00FA1EF3"/>
    <w:rsid w:val="00FA2744"/>
    <w:rsid w:val="00FA3400"/>
    <w:rsid w:val="00FA3648"/>
    <w:rsid w:val="00FA3978"/>
    <w:rsid w:val="00FA3FE4"/>
    <w:rsid w:val="00FA4689"/>
    <w:rsid w:val="00FA4EEB"/>
    <w:rsid w:val="00FA4F4B"/>
    <w:rsid w:val="00FA4F7C"/>
    <w:rsid w:val="00FA5067"/>
    <w:rsid w:val="00FA5D09"/>
    <w:rsid w:val="00FA69D1"/>
    <w:rsid w:val="00FA6C71"/>
    <w:rsid w:val="00FA73BF"/>
    <w:rsid w:val="00FA784C"/>
    <w:rsid w:val="00FA78B0"/>
    <w:rsid w:val="00FB00EA"/>
    <w:rsid w:val="00FB073A"/>
    <w:rsid w:val="00FB0B47"/>
    <w:rsid w:val="00FB0C30"/>
    <w:rsid w:val="00FB1034"/>
    <w:rsid w:val="00FB1281"/>
    <w:rsid w:val="00FB1597"/>
    <w:rsid w:val="00FB1713"/>
    <w:rsid w:val="00FB1A24"/>
    <w:rsid w:val="00FB1A81"/>
    <w:rsid w:val="00FB2083"/>
    <w:rsid w:val="00FB2B28"/>
    <w:rsid w:val="00FB364D"/>
    <w:rsid w:val="00FB38E9"/>
    <w:rsid w:val="00FB39B3"/>
    <w:rsid w:val="00FB39BB"/>
    <w:rsid w:val="00FB3B9E"/>
    <w:rsid w:val="00FB46A0"/>
    <w:rsid w:val="00FB48C6"/>
    <w:rsid w:val="00FB4AAB"/>
    <w:rsid w:val="00FB4F88"/>
    <w:rsid w:val="00FB53D8"/>
    <w:rsid w:val="00FB585C"/>
    <w:rsid w:val="00FB5ED0"/>
    <w:rsid w:val="00FB5F68"/>
    <w:rsid w:val="00FB616D"/>
    <w:rsid w:val="00FB63A5"/>
    <w:rsid w:val="00FB6520"/>
    <w:rsid w:val="00FB65C9"/>
    <w:rsid w:val="00FB6649"/>
    <w:rsid w:val="00FB68A4"/>
    <w:rsid w:val="00FB6F87"/>
    <w:rsid w:val="00FB7034"/>
    <w:rsid w:val="00FB708B"/>
    <w:rsid w:val="00FB7162"/>
    <w:rsid w:val="00FB7272"/>
    <w:rsid w:val="00FB74CE"/>
    <w:rsid w:val="00FB7533"/>
    <w:rsid w:val="00FB7D85"/>
    <w:rsid w:val="00FB7E6A"/>
    <w:rsid w:val="00FC087F"/>
    <w:rsid w:val="00FC0BD1"/>
    <w:rsid w:val="00FC0CCA"/>
    <w:rsid w:val="00FC0FFE"/>
    <w:rsid w:val="00FC1A48"/>
    <w:rsid w:val="00FC216E"/>
    <w:rsid w:val="00FC25A0"/>
    <w:rsid w:val="00FC2AAE"/>
    <w:rsid w:val="00FC2D12"/>
    <w:rsid w:val="00FC2FEE"/>
    <w:rsid w:val="00FC3049"/>
    <w:rsid w:val="00FC42B8"/>
    <w:rsid w:val="00FC44A7"/>
    <w:rsid w:val="00FC46ED"/>
    <w:rsid w:val="00FC4841"/>
    <w:rsid w:val="00FC4AF4"/>
    <w:rsid w:val="00FC4C53"/>
    <w:rsid w:val="00FC4D68"/>
    <w:rsid w:val="00FC5231"/>
    <w:rsid w:val="00FC5260"/>
    <w:rsid w:val="00FC579A"/>
    <w:rsid w:val="00FC5802"/>
    <w:rsid w:val="00FC5BF1"/>
    <w:rsid w:val="00FC6541"/>
    <w:rsid w:val="00FC66DF"/>
    <w:rsid w:val="00FC6C28"/>
    <w:rsid w:val="00FC702D"/>
    <w:rsid w:val="00FC709A"/>
    <w:rsid w:val="00FC72E4"/>
    <w:rsid w:val="00FC7444"/>
    <w:rsid w:val="00FC78EB"/>
    <w:rsid w:val="00FC7EEF"/>
    <w:rsid w:val="00FD03A8"/>
    <w:rsid w:val="00FD067E"/>
    <w:rsid w:val="00FD0824"/>
    <w:rsid w:val="00FD0B42"/>
    <w:rsid w:val="00FD0C0D"/>
    <w:rsid w:val="00FD0E91"/>
    <w:rsid w:val="00FD1902"/>
    <w:rsid w:val="00FD1A79"/>
    <w:rsid w:val="00FD1BB7"/>
    <w:rsid w:val="00FD1C1A"/>
    <w:rsid w:val="00FD1E59"/>
    <w:rsid w:val="00FD1E63"/>
    <w:rsid w:val="00FD2159"/>
    <w:rsid w:val="00FD22BB"/>
    <w:rsid w:val="00FD236E"/>
    <w:rsid w:val="00FD2640"/>
    <w:rsid w:val="00FD28A1"/>
    <w:rsid w:val="00FD2C40"/>
    <w:rsid w:val="00FD2F12"/>
    <w:rsid w:val="00FD3185"/>
    <w:rsid w:val="00FD39E5"/>
    <w:rsid w:val="00FD3F88"/>
    <w:rsid w:val="00FD3FA2"/>
    <w:rsid w:val="00FD4073"/>
    <w:rsid w:val="00FD41B7"/>
    <w:rsid w:val="00FD41EC"/>
    <w:rsid w:val="00FD42D9"/>
    <w:rsid w:val="00FD4B1D"/>
    <w:rsid w:val="00FD5212"/>
    <w:rsid w:val="00FD5276"/>
    <w:rsid w:val="00FD5492"/>
    <w:rsid w:val="00FD5543"/>
    <w:rsid w:val="00FD5CB6"/>
    <w:rsid w:val="00FD5D8F"/>
    <w:rsid w:val="00FD5F91"/>
    <w:rsid w:val="00FD6145"/>
    <w:rsid w:val="00FD6C4E"/>
    <w:rsid w:val="00FD6FAD"/>
    <w:rsid w:val="00FD7106"/>
    <w:rsid w:val="00FD727E"/>
    <w:rsid w:val="00FD7286"/>
    <w:rsid w:val="00FD7448"/>
    <w:rsid w:val="00FD7523"/>
    <w:rsid w:val="00FD7F14"/>
    <w:rsid w:val="00FE0228"/>
    <w:rsid w:val="00FE050D"/>
    <w:rsid w:val="00FE0BDA"/>
    <w:rsid w:val="00FE1472"/>
    <w:rsid w:val="00FE152C"/>
    <w:rsid w:val="00FE17DF"/>
    <w:rsid w:val="00FE18FD"/>
    <w:rsid w:val="00FE1C72"/>
    <w:rsid w:val="00FE1DB4"/>
    <w:rsid w:val="00FE2108"/>
    <w:rsid w:val="00FE253E"/>
    <w:rsid w:val="00FE2562"/>
    <w:rsid w:val="00FE2B5D"/>
    <w:rsid w:val="00FE2DDE"/>
    <w:rsid w:val="00FE2DFC"/>
    <w:rsid w:val="00FE3045"/>
    <w:rsid w:val="00FE33F9"/>
    <w:rsid w:val="00FE3869"/>
    <w:rsid w:val="00FE3C66"/>
    <w:rsid w:val="00FE3CE9"/>
    <w:rsid w:val="00FE3E71"/>
    <w:rsid w:val="00FE447A"/>
    <w:rsid w:val="00FE4ABB"/>
    <w:rsid w:val="00FE5294"/>
    <w:rsid w:val="00FE536C"/>
    <w:rsid w:val="00FE579E"/>
    <w:rsid w:val="00FE57DC"/>
    <w:rsid w:val="00FE590A"/>
    <w:rsid w:val="00FE590B"/>
    <w:rsid w:val="00FE5E28"/>
    <w:rsid w:val="00FE6478"/>
    <w:rsid w:val="00FE66D2"/>
    <w:rsid w:val="00FE6CC1"/>
    <w:rsid w:val="00FE720F"/>
    <w:rsid w:val="00FE7B29"/>
    <w:rsid w:val="00FE7B9E"/>
    <w:rsid w:val="00FE7BA5"/>
    <w:rsid w:val="00FE7CF1"/>
    <w:rsid w:val="00FE7FA2"/>
    <w:rsid w:val="00FF0D84"/>
    <w:rsid w:val="00FF16AE"/>
    <w:rsid w:val="00FF179E"/>
    <w:rsid w:val="00FF1804"/>
    <w:rsid w:val="00FF18B8"/>
    <w:rsid w:val="00FF1B7A"/>
    <w:rsid w:val="00FF1BAE"/>
    <w:rsid w:val="00FF1CD6"/>
    <w:rsid w:val="00FF209A"/>
    <w:rsid w:val="00FF21B9"/>
    <w:rsid w:val="00FF21D8"/>
    <w:rsid w:val="00FF24B3"/>
    <w:rsid w:val="00FF29DB"/>
    <w:rsid w:val="00FF29E6"/>
    <w:rsid w:val="00FF2A43"/>
    <w:rsid w:val="00FF2BEE"/>
    <w:rsid w:val="00FF31EA"/>
    <w:rsid w:val="00FF33AD"/>
    <w:rsid w:val="00FF3583"/>
    <w:rsid w:val="00FF38D6"/>
    <w:rsid w:val="00FF3BC7"/>
    <w:rsid w:val="00FF3CD2"/>
    <w:rsid w:val="00FF3D74"/>
    <w:rsid w:val="00FF4151"/>
    <w:rsid w:val="00FF4229"/>
    <w:rsid w:val="00FF4527"/>
    <w:rsid w:val="00FF47DE"/>
    <w:rsid w:val="00FF4B94"/>
    <w:rsid w:val="00FF4D10"/>
    <w:rsid w:val="00FF4F70"/>
    <w:rsid w:val="00FF5413"/>
    <w:rsid w:val="00FF5761"/>
    <w:rsid w:val="00FF582A"/>
    <w:rsid w:val="00FF5C3F"/>
    <w:rsid w:val="00FF61A7"/>
    <w:rsid w:val="00FF6200"/>
    <w:rsid w:val="00FF653A"/>
    <w:rsid w:val="00FF69E1"/>
    <w:rsid w:val="00FF6BC7"/>
    <w:rsid w:val="00FF7441"/>
    <w:rsid w:val="00FF7464"/>
    <w:rsid w:val="00FF762F"/>
    <w:rsid w:val="00FF7670"/>
    <w:rsid w:val="00FF7835"/>
    <w:rsid w:val="00FF7889"/>
    <w:rsid w:val="00FF795C"/>
    <w:rsid w:val="00FF7A4D"/>
    <w:rsid w:val="00FF7ADF"/>
    <w:rsid w:val="01126FF4"/>
    <w:rsid w:val="0143E580"/>
    <w:rsid w:val="017011DA"/>
    <w:rsid w:val="01B20C49"/>
    <w:rsid w:val="01BE71EF"/>
    <w:rsid w:val="01E6840E"/>
    <w:rsid w:val="022A4C0D"/>
    <w:rsid w:val="02596FFD"/>
    <w:rsid w:val="028A1EEC"/>
    <w:rsid w:val="0292695C"/>
    <w:rsid w:val="02934D20"/>
    <w:rsid w:val="02981314"/>
    <w:rsid w:val="02AD42D4"/>
    <w:rsid w:val="02B2EE57"/>
    <w:rsid w:val="02BAB32D"/>
    <w:rsid w:val="02E827D9"/>
    <w:rsid w:val="03054FA7"/>
    <w:rsid w:val="030962B2"/>
    <w:rsid w:val="0323DE0F"/>
    <w:rsid w:val="032683D1"/>
    <w:rsid w:val="0334FD3B"/>
    <w:rsid w:val="03531334"/>
    <w:rsid w:val="0392D38D"/>
    <w:rsid w:val="03C62B0F"/>
    <w:rsid w:val="03E5198E"/>
    <w:rsid w:val="03EC3DF0"/>
    <w:rsid w:val="03FB943A"/>
    <w:rsid w:val="040C55EA"/>
    <w:rsid w:val="041ABA9D"/>
    <w:rsid w:val="0424C0C3"/>
    <w:rsid w:val="044FEDA8"/>
    <w:rsid w:val="04500911"/>
    <w:rsid w:val="04791ED1"/>
    <w:rsid w:val="0490DDD2"/>
    <w:rsid w:val="0496829A"/>
    <w:rsid w:val="0498032D"/>
    <w:rsid w:val="04AAF9CA"/>
    <w:rsid w:val="04C58863"/>
    <w:rsid w:val="04EBA4AA"/>
    <w:rsid w:val="04FB7298"/>
    <w:rsid w:val="05106B7F"/>
    <w:rsid w:val="0511E068"/>
    <w:rsid w:val="054E48B1"/>
    <w:rsid w:val="056C5AB5"/>
    <w:rsid w:val="0575B7A9"/>
    <w:rsid w:val="05880E51"/>
    <w:rsid w:val="0588DC3F"/>
    <w:rsid w:val="05922F45"/>
    <w:rsid w:val="05C1E047"/>
    <w:rsid w:val="05C65AA4"/>
    <w:rsid w:val="05C6EF82"/>
    <w:rsid w:val="06044C32"/>
    <w:rsid w:val="0615DA87"/>
    <w:rsid w:val="061B55E9"/>
    <w:rsid w:val="0649BC20"/>
    <w:rsid w:val="066648CE"/>
    <w:rsid w:val="0671546F"/>
    <w:rsid w:val="069A8840"/>
    <w:rsid w:val="069EC7A8"/>
    <w:rsid w:val="06A78BFF"/>
    <w:rsid w:val="06C4F972"/>
    <w:rsid w:val="06F3690C"/>
    <w:rsid w:val="07127EF3"/>
    <w:rsid w:val="0723DEB2"/>
    <w:rsid w:val="0798D3D9"/>
    <w:rsid w:val="080DD889"/>
    <w:rsid w:val="082D7AA0"/>
    <w:rsid w:val="086B93F0"/>
    <w:rsid w:val="087E7386"/>
    <w:rsid w:val="08EE9972"/>
    <w:rsid w:val="08F98EED"/>
    <w:rsid w:val="0915C02F"/>
    <w:rsid w:val="093BECF4"/>
    <w:rsid w:val="093F3755"/>
    <w:rsid w:val="0984BBC4"/>
    <w:rsid w:val="098AF0FE"/>
    <w:rsid w:val="098D71BD"/>
    <w:rsid w:val="09C8E2FC"/>
    <w:rsid w:val="09ED2A57"/>
    <w:rsid w:val="09FD7444"/>
    <w:rsid w:val="0A0C0D0A"/>
    <w:rsid w:val="0A46D01A"/>
    <w:rsid w:val="0A540650"/>
    <w:rsid w:val="0A9DA9F5"/>
    <w:rsid w:val="0AD0749B"/>
    <w:rsid w:val="0AD7BD55"/>
    <w:rsid w:val="0AFEEEC3"/>
    <w:rsid w:val="0B026A1F"/>
    <w:rsid w:val="0B236F45"/>
    <w:rsid w:val="0B348F33"/>
    <w:rsid w:val="0B37478B"/>
    <w:rsid w:val="0B4578B7"/>
    <w:rsid w:val="0B51A700"/>
    <w:rsid w:val="0B8C4D91"/>
    <w:rsid w:val="0B97473F"/>
    <w:rsid w:val="0BBB9D1C"/>
    <w:rsid w:val="0BCD4404"/>
    <w:rsid w:val="0BD94291"/>
    <w:rsid w:val="0BEB0A48"/>
    <w:rsid w:val="0BECA9AA"/>
    <w:rsid w:val="0BFAE503"/>
    <w:rsid w:val="0C009E33"/>
    <w:rsid w:val="0C262770"/>
    <w:rsid w:val="0C2D49A9"/>
    <w:rsid w:val="0C312D81"/>
    <w:rsid w:val="0C45C04F"/>
    <w:rsid w:val="0C5305AE"/>
    <w:rsid w:val="0C6AA5D4"/>
    <w:rsid w:val="0C89F041"/>
    <w:rsid w:val="0CB0C333"/>
    <w:rsid w:val="0CFECCB6"/>
    <w:rsid w:val="0D0E6617"/>
    <w:rsid w:val="0D92B921"/>
    <w:rsid w:val="0D9336BB"/>
    <w:rsid w:val="0DD38C40"/>
    <w:rsid w:val="0E0F5E17"/>
    <w:rsid w:val="0E15D8DA"/>
    <w:rsid w:val="0E198092"/>
    <w:rsid w:val="0E1B09E8"/>
    <w:rsid w:val="0E320324"/>
    <w:rsid w:val="0EA09670"/>
    <w:rsid w:val="0EB4BA19"/>
    <w:rsid w:val="0ED18052"/>
    <w:rsid w:val="0EE49C7B"/>
    <w:rsid w:val="0EF9E644"/>
    <w:rsid w:val="0F143E5E"/>
    <w:rsid w:val="0F1FF91B"/>
    <w:rsid w:val="0F2E4BB2"/>
    <w:rsid w:val="0F3B3E0F"/>
    <w:rsid w:val="0F64A4ED"/>
    <w:rsid w:val="0F66D5BE"/>
    <w:rsid w:val="0F74D154"/>
    <w:rsid w:val="0F7EA9F0"/>
    <w:rsid w:val="0F958D11"/>
    <w:rsid w:val="0FB93789"/>
    <w:rsid w:val="0FC489EB"/>
    <w:rsid w:val="0FE7D628"/>
    <w:rsid w:val="0FF1F0C2"/>
    <w:rsid w:val="103216FC"/>
    <w:rsid w:val="103A0F9B"/>
    <w:rsid w:val="106197DF"/>
    <w:rsid w:val="1085D636"/>
    <w:rsid w:val="108C7BB7"/>
    <w:rsid w:val="110D95BF"/>
    <w:rsid w:val="11283192"/>
    <w:rsid w:val="11506178"/>
    <w:rsid w:val="116F1BFD"/>
    <w:rsid w:val="11A2B1E7"/>
    <w:rsid w:val="11FAA773"/>
    <w:rsid w:val="1204955E"/>
    <w:rsid w:val="1219AE65"/>
    <w:rsid w:val="121B7579"/>
    <w:rsid w:val="12390AB1"/>
    <w:rsid w:val="1246BBBE"/>
    <w:rsid w:val="12488415"/>
    <w:rsid w:val="12558E63"/>
    <w:rsid w:val="125A4BCC"/>
    <w:rsid w:val="12624A46"/>
    <w:rsid w:val="1271FAEE"/>
    <w:rsid w:val="129D3E81"/>
    <w:rsid w:val="12AB1813"/>
    <w:rsid w:val="12B7AC72"/>
    <w:rsid w:val="12D2F789"/>
    <w:rsid w:val="12D7426E"/>
    <w:rsid w:val="1317EB2D"/>
    <w:rsid w:val="1319DED5"/>
    <w:rsid w:val="132CF8DC"/>
    <w:rsid w:val="13342DE1"/>
    <w:rsid w:val="135DE9E0"/>
    <w:rsid w:val="13A96E9E"/>
    <w:rsid w:val="13ACC02D"/>
    <w:rsid w:val="13BD76F8"/>
    <w:rsid w:val="13DDF314"/>
    <w:rsid w:val="1400CD2C"/>
    <w:rsid w:val="1403E988"/>
    <w:rsid w:val="1405A088"/>
    <w:rsid w:val="142E6FDA"/>
    <w:rsid w:val="14486720"/>
    <w:rsid w:val="14521856"/>
    <w:rsid w:val="14524722"/>
    <w:rsid w:val="1455544E"/>
    <w:rsid w:val="145D5D6A"/>
    <w:rsid w:val="148D0D53"/>
    <w:rsid w:val="14C9F655"/>
    <w:rsid w:val="1530308C"/>
    <w:rsid w:val="153E5A58"/>
    <w:rsid w:val="15777E64"/>
    <w:rsid w:val="15CC8E80"/>
    <w:rsid w:val="15CCA61F"/>
    <w:rsid w:val="15CFCBE4"/>
    <w:rsid w:val="1612CF8D"/>
    <w:rsid w:val="16301B29"/>
    <w:rsid w:val="163B3D60"/>
    <w:rsid w:val="166B1BB5"/>
    <w:rsid w:val="16922A29"/>
    <w:rsid w:val="16959462"/>
    <w:rsid w:val="16AF17F7"/>
    <w:rsid w:val="16DE3F57"/>
    <w:rsid w:val="170242F6"/>
    <w:rsid w:val="1710D83E"/>
    <w:rsid w:val="1727F218"/>
    <w:rsid w:val="1728F0F3"/>
    <w:rsid w:val="17511D33"/>
    <w:rsid w:val="17FB3E23"/>
    <w:rsid w:val="181AF4C7"/>
    <w:rsid w:val="1828903B"/>
    <w:rsid w:val="18366A51"/>
    <w:rsid w:val="186711F3"/>
    <w:rsid w:val="187E0B85"/>
    <w:rsid w:val="18B3BCBA"/>
    <w:rsid w:val="18EF1627"/>
    <w:rsid w:val="19077015"/>
    <w:rsid w:val="195874DF"/>
    <w:rsid w:val="1976F088"/>
    <w:rsid w:val="1987F7E5"/>
    <w:rsid w:val="19970E84"/>
    <w:rsid w:val="19A3036C"/>
    <w:rsid w:val="19BA0ED8"/>
    <w:rsid w:val="19BD08E1"/>
    <w:rsid w:val="19D11073"/>
    <w:rsid w:val="19D49802"/>
    <w:rsid w:val="1A34450F"/>
    <w:rsid w:val="1A3636FF"/>
    <w:rsid w:val="1A7A6D48"/>
    <w:rsid w:val="1AFD19E4"/>
    <w:rsid w:val="1B0D5619"/>
    <w:rsid w:val="1B291DA0"/>
    <w:rsid w:val="1B3C0E0E"/>
    <w:rsid w:val="1B5AF6D9"/>
    <w:rsid w:val="1B718F8C"/>
    <w:rsid w:val="1B746956"/>
    <w:rsid w:val="1B86C142"/>
    <w:rsid w:val="1BAA0CB2"/>
    <w:rsid w:val="1BBA428F"/>
    <w:rsid w:val="1BEE520B"/>
    <w:rsid w:val="1C1A3B88"/>
    <w:rsid w:val="1C3DE969"/>
    <w:rsid w:val="1C53081C"/>
    <w:rsid w:val="1C5F4E81"/>
    <w:rsid w:val="1C94A7DD"/>
    <w:rsid w:val="1D243773"/>
    <w:rsid w:val="1D636813"/>
    <w:rsid w:val="1D771E2B"/>
    <w:rsid w:val="1D8023C0"/>
    <w:rsid w:val="1D94873B"/>
    <w:rsid w:val="1DD8370A"/>
    <w:rsid w:val="1DD9B9CA"/>
    <w:rsid w:val="1DDCE7B1"/>
    <w:rsid w:val="1DE14F6B"/>
    <w:rsid w:val="1DF77148"/>
    <w:rsid w:val="1E0E7F95"/>
    <w:rsid w:val="1E2626AD"/>
    <w:rsid w:val="1E8A296D"/>
    <w:rsid w:val="1E8CA197"/>
    <w:rsid w:val="1EAD826B"/>
    <w:rsid w:val="1EB8C830"/>
    <w:rsid w:val="1EE3DECB"/>
    <w:rsid w:val="1EFD2C7D"/>
    <w:rsid w:val="1F3B14E3"/>
    <w:rsid w:val="1F51DC4A"/>
    <w:rsid w:val="1F6E2953"/>
    <w:rsid w:val="1F8D1C77"/>
    <w:rsid w:val="1F90437C"/>
    <w:rsid w:val="1FF1F9CB"/>
    <w:rsid w:val="2015F3B9"/>
    <w:rsid w:val="202EE62A"/>
    <w:rsid w:val="203206D0"/>
    <w:rsid w:val="205E4D6E"/>
    <w:rsid w:val="20BF0494"/>
    <w:rsid w:val="20BFB813"/>
    <w:rsid w:val="20C47CD6"/>
    <w:rsid w:val="20D19383"/>
    <w:rsid w:val="20DB6DA0"/>
    <w:rsid w:val="20ECC7A8"/>
    <w:rsid w:val="20F25227"/>
    <w:rsid w:val="2131E9B7"/>
    <w:rsid w:val="2158072F"/>
    <w:rsid w:val="216E0667"/>
    <w:rsid w:val="21744204"/>
    <w:rsid w:val="21754B52"/>
    <w:rsid w:val="21B7A28D"/>
    <w:rsid w:val="21B860EA"/>
    <w:rsid w:val="21BCC8E8"/>
    <w:rsid w:val="2206FA9C"/>
    <w:rsid w:val="222073BD"/>
    <w:rsid w:val="222E3683"/>
    <w:rsid w:val="222EFBCD"/>
    <w:rsid w:val="225D3D2C"/>
    <w:rsid w:val="22CAB400"/>
    <w:rsid w:val="22E23AC1"/>
    <w:rsid w:val="22EFD84F"/>
    <w:rsid w:val="23108ADC"/>
    <w:rsid w:val="23366E1C"/>
    <w:rsid w:val="2338F93C"/>
    <w:rsid w:val="234B0A2C"/>
    <w:rsid w:val="236A90E0"/>
    <w:rsid w:val="23802C2D"/>
    <w:rsid w:val="23CFCBEC"/>
    <w:rsid w:val="23F8D130"/>
    <w:rsid w:val="2400F919"/>
    <w:rsid w:val="241E4BA5"/>
    <w:rsid w:val="24380CB1"/>
    <w:rsid w:val="24553F48"/>
    <w:rsid w:val="248EEA90"/>
    <w:rsid w:val="24E871ED"/>
    <w:rsid w:val="24F88AD6"/>
    <w:rsid w:val="24FA32C5"/>
    <w:rsid w:val="250B88CE"/>
    <w:rsid w:val="251BDC2A"/>
    <w:rsid w:val="253430D0"/>
    <w:rsid w:val="25459091"/>
    <w:rsid w:val="25AA8D5E"/>
    <w:rsid w:val="25EA3369"/>
    <w:rsid w:val="25F4ED2E"/>
    <w:rsid w:val="25FF934E"/>
    <w:rsid w:val="2607D1CC"/>
    <w:rsid w:val="26350A93"/>
    <w:rsid w:val="26444D6F"/>
    <w:rsid w:val="26942461"/>
    <w:rsid w:val="26C87793"/>
    <w:rsid w:val="26DF437C"/>
    <w:rsid w:val="26E89B76"/>
    <w:rsid w:val="26F33499"/>
    <w:rsid w:val="26F3F39E"/>
    <w:rsid w:val="2709F394"/>
    <w:rsid w:val="271F6BE9"/>
    <w:rsid w:val="272094F1"/>
    <w:rsid w:val="2734D002"/>
    <w:rsid w:val="2747BE6C"/>
    <w:rsid w:val="276BE7B8"/>
    <w:rsid w:val="277292C8"/>
    <w:rsid w:val="27882F87"/>
    <w:rsid w:val="27BCBF54"/>
    <w:rsid w:val="27C97BF7"/>
    <w:rsid w:val="27EA5301"/>
    <w:rsid w:val="27F1792C"/>
    <w:rsid w:val="27F9F127"/>
    <w:rsid w:val="284837EF"/>
    <w:rsid w:val="287981DC"/>
    <w:rsid w:val="28B5F08D"/>
    <w:rsid w:val="28CEE6AA"/>
    <w:rsid w:val="28D8C0B8"/>
    <w:rsid w:val="28E3659E"/>
    <w:rsid w:val="28F1B7F9"/>
    <w:rsid w:val="28F87DDA"/>
    <w:rsid w:val="2929094E"/>
    <w:rsid w:val="293CE9FF"/>
    <w:rsid w:val="2990E36D"/>
    <w:rsid w:val="29A3D9D5"/>
    <w:rsid w:val="29F35156"/>
    <w:rsid w:val="2A057EED"/>
    <w:rsid w:val="2A0EC2D9"/>
    <w:rsid w:val="2A1D3778"/>
    <w:rsid w:val="2A638AF1"/>
    <w:rsid w:val="2A65A195"/>
    <w:rsid w:val="2A8ADD4B"/>
    <w:rsid w:val="2ABC9D88"/>
    <w:rsid w:val="2ADB56C7"/>
    <w:rsid w:val="2ADC788F"/>
    <w:rsid w:val="2ADF3F5B"/>
    <w:rsid w:val="2B31174D"/>
    <w:rsid w:val="2BC0F23E"/>
    <w:rsid w:val="2BFB84F0"/>
    <w:rsid w:val="2C14E8A7"/>
    <w:rsid w:val="2C327382"/>
    <w:rsid w:val="2C427F6E"/>
    <w:rsid w:val="2C4D805B"/>
    <w:rsid w:val="2C54CC8B"/>
    <w:rsid w:val="2C955385"/>
    <w:rsid w:val="2D16DD08"/>
    <w:rsid w:val="2D655186"/>
    <w:rsid w:val="2D82F4DE"/>
    <w:rsid w:val="2D9373D4"/>
    <w:rsid w:val="2DA9D86A"/>
    <w:rsid w:val="2DBAE84E"/>
    <w:rsid w:val="2DBF7DC8"/>
    <w:rsid w:val="2DF5B436"/>
    <w:rsid w:val="2DFE84F7"/>
    <w:rsid w:val="2E15F3D0"/>
    <w:rsid w:val="2E1CFCC4"/>
    <w:rsid w:val="2E36E537"/>
    <w:rsid w:val="2E4FE2B4"/>
    <w:rsid w:val="2E64CA64"/>
    <w:rsid w:val="2E787D3E"/>
    <w:rsid w:val="2EADC1CE"/>
    <w:rsid w:val="2EB85C75"/>
    <w:rsid w:val="2F131374"/>
    <w:rsid w:val="2F22192B"/>
    <w:rsid w:val="2F3DE473"/>
    <w:rsid w:val="2F49FC02"/>
    <w:rsid w:val="2F4AF8B9"/>
    <w:rsid w:val="2F4CE095"/>
    <w:rsid w:val="2F6A0CC9"/>
    <w:rsid w:val="2F764C90"/>
    <w:rsid w:val="2F845F88"/>
    <w:rsid w:val="2F939B7B"/>
    <w:rsid w:val="2FA18A4E"/>
    <w:rsid w:val="2FD36AFB"/>
    <w:rsid w:val="2FEA2953"/>
    <w:rsid w:val="3022A019"/>
    <w:rsid w:val="303C5731"/>
    <w:rsid w:val="303E7544"/>
    <w:rsid w:val="30431A78"/>
    <w:rsid w:val="3048E758"/>
    <w:rsid w:val="304EDF53"/>
    <w:rsid w:val="30C730D0"/>
    <w:rsid w:val="30CB78F1"/>
    <w:rsid w:val="30CD358A"/>
    <w:rsid w:val="30D3162B"/>
    <w:rsid w:val="30F1F1E0"/>
    <w:rsid w:val="30FD846F"/>
    <w:rsid w:val="31066DD1"/>
    <w:rsid w:val="31122145"/>
    <w:rsid w:val="317A5FA1"/>
    <w:rsid w:val="31808B8B"/>
    <w:rsid w:val="319498BE"/>
    <w:rsid w:val="31C7BDD9"/>
    <w:rsid w:val="31CDC849"/>
    <w:rsid w:val="31CFD271"/>
    <w:rsid w:val="31EE2F1B"/>
    <w:rsid w:val="31EF4AF5"/>
    <w:rsid w:val="3243CE25"/>
    <w:rsid w:val="32503F4E"/>
    <w:rsid w:val="325BEA14"/>
    <w:rsid w:val="326BE7A9"/>
    <w:rsid w:val="326DA050"/>
    <w:rsid w:val="3272EA82"/>
    <w:rsid w:val="327FF0A7"/>
    <w:rsid w:val="32837013"/>
    <w:rsid w:val="328AEF59"/>
    <w:rsid w:val="32A86D03"/>
    <w:rsid w:val="32BC453A"/>
    <w:rsid w:val="33248541"/>
    <w:rsid w:val="3330CD34"/>
    <w:rsid w:val="33454519"/>
    <w:rsid w:val="33607CDB"/>
    <w:rsid w:val="3369C8AA"/>
    <w:rsid w:val="3396067F"/>
    <w:rsid w:val="33CC3A59"/>
    <w:rsid w:val="33D53ED4"/>
    <w:rsid w:val="33DB1ECD"/>
    <w:rsid w:val="3419A470"/>
    <w:rsid w:val="3423AFFC"/>
    <w:rsid w:val="3471909C"/>
    <w:rsid w:val="349CACB5"/>
    <w:rsid w:val="34A0890B"/>
    <w:rsid w:val="34AE4BB6"/>
    <w:rsid w:val="34BD1647"/>
    <w:rsid w:val="352389E6"/>
    <w:rsid w:val="354A516C"/>
    <w:rsid w:val="357C6DF3"/>
    <w:rsid w:val="35E001AF"/>
    <w:rsid w:val="35EFDA46"/>
    <w:rsid w:val="35F63BAF"/>
    <w:rsid w:val="3623868E"/>
    <w:rsid w:val="36938C9A"/>
    <w:rsid w:val="36940445"/>
    <w:rsid w:val="36C9AC53"/>
    <w:rsid w:val="36D150B3"/>
    <w:rsid w:val="375AB42D"/>
    <w:rsid w:val="37E1FE9F"/>
    <w:rsid w:val="3814BBC4"/>
    <w:rsid w:val="381D9A17"/>
    <w:rsid w:val="382AC4E8"/>
    <w:rsid w:val="383DF930"/>
    <w:rsid w:val="385B3113"/>
    <w:rsid w:val="3860C006"/>
    <w:rsid w:val="386254E9"/>
    <w:rsid w:val="38690BD6"/>
    <w:rsid w:val="388620FE"/>
    <w:rsid w:val="389DE98E"/>
    <w:rsid w:val="38BA9782"/>
    <w:rsid w:val="38D487E5"/>
    <w:rsid w:val="390EB32C"/>
    <w:rsid w:val="392BF6D2"/>
    <w:rsid w:val="39488455"/>
    <w:rsid w:val="396A134B"/>
    <w:rsid w:val="399C3B79"/>
    <w:rsid w:val="39E97CF0"/>
    <w:rsid w:val="39EAA6E6"/>
    <w:rsid w:val="3A12F420"/>
    <w:rsid w:val="3A1DE3F4"/>
    <w:rsid w:val="3A53C755"/>
    <w:rsid w:val="3A5CF3D0"/>
    <w:rsid w:val="3A5F6B3C"/>
    <w:rsid w:val="3A79F612"/>
    <w:rsid w:val="3A95460D"/>
    <w:rsid w:val="3AA20800"/>
    <w:rsid w:val="3AAD70B3"/>
    <w:rsid w:val="3AAD9A49"/>
    <w:rsid w:val="3ADF3870"/>
    <w:rsid w:val="3AF44E6E"/>
    <w:rsid w:val="3AF4C5A7"/>
    <w:rsid w:val="3AFB5246"/>
    <w:rsid w:val="3B16015A"/>
    <w:rsid w:val="3B1B265F"/>
    <w:rsid w:val="3B2105AE"/>
    <w:rsid w:val="3B2E3037"/>
    <w:rsid w:val="3B30D2FC"/>
    <w:rsid w:val="3B311D28"/>
    <w:rsid w:val="3B3F18AE"/>
    <w:rsid w:val="3B6FD7A8"/>
    <w:rsid w:val="3B802616"/>
    <w:rsid w:val="3B829A76"/>
    <w:rsid w:val="3B8B92DA"/>
    <w:rsid w:val="3B951D77"/>
    <w:rsid w:val="3BB0E7D0"/>
    <w:rsid w:val="3C1C13A2"/>
    <w:rsid w:val="3C340401"/>
    <w:rsid w:val="3C36331F"/>
    <w:rsid w:val="3C4EE5C2"/>
    <w:rsid w:val="3C695DFE"/>
    <w:rsid w:val="3C7C396F"/>
    <w:rsid w:val="3C81981D"/>
    <w:rsid w:val="3C901ECF"/>
    <w:rsid w:val="3CDF0792"/>
    <w:rsid w:val="3CE23E8B"/>
    <w:rsid w:val="3CE50DAE"/>
    <w:rsid w:val="3D3A2E63"/>
    <w:rsid w:val="3D3EA491"/>
    <w:rsid w:val="3D7E4617"/>
    <w:rsid w:val="3D905F06"/>
    <w:rsid w:val="3D91BE6B"/>
    <w:rsid w:val="3D91FAF6"/>
    <w:rsid w:val="3DB914BE"/>
    <w:rsid w:val="3DC8B90E"/>
    <w:rsid w:val="3DFF3DA2"/>
    <w:rsid w:val="3E04C096"/>
    <w:rsid w:val="3E19B58E"/>
    <w:rsid w:val="3E1A0B5D"/>
    <w:rsid w:val="3E204A80"/>
    <w:rsid w:val="3E2F2E1E"/>
    <w:rsid w:val="3E85F905"/>
    <w:rsid w:val="3E8E00B7"/>
    <w:rsid w:val="3EDBAC6D"/>
    <w:rsid w:val="3EF69232"/>
    <w:rsid w:val="3F41DF35"/>
    <w:rsid w:val="3F7398DF"/>
    <w:rsid w:val="3FAD2ED8"/>
    <w:rsid w:val="3FAFC979"/>
    <w:rsid w:val="3FB9985B"/>
    <w:rsid w:val="3FD72E28"/>
    <w:rsid w:val="40179863"/>
    <w:rsid w:val="40441D4E"/>
    <w:rsid w:val="4073A1EC"/>
    <w:rsid w:val="40780706"/>
    <w:rsid w:val="40CDF628"/>
    <w:rsid w:val="40D4982C"/>
    <w:rsid w:val="40D5F3DA"/>
    <w:rsid w:val="40D6C3F8"/>
    <w:rsid w:val="410883DD"/>
    <w:rsid w:val="4132FEDB"/>
    <w:rsid w:val="413F5209"/>
    <w:rsid w:val="41545630"/>
    <w:rsid w:val="415B5EEC"/>
    <w:rsid w:val="4168106E"/>
    <w:rsid w:val="416CB252"/>
    <w:rsid w:val="41707A33"/>
    <w:rsid w:val="418C9403"/>
    <w:rsid w:val="418F61CB"/>
    <w:rsid w:val="41986AB5"/>
    <w:rsid w:val="41B81A80"/>
    <w:rsid w:val="4222A7BA"/>
    <w:rsid w:val="422CB880"/>
    <w:rsid w:val="42B08828"/>
    <w:rsid w:val="42DEFDFE"/>
    <w:rsid w:val="42E30630"/>
    <w:rsid w:val="42ED2FEC"/>
    <w:rsid w:val="43198CBD"/>
    <w:rsid w:val="431C4C6E"/>
    <w:rsid w:val="4347FA7D"/>
    <w:rsid w:val="438C747C"/>
    <w:rsid w:val="43D91651"/>
    <w:rsid w:val="441E460B"/>
    <w:rsid w:val="4437B0A0"/>
    <w:rsid w:val="448DD6A1"/>
    <w:rsid w:val="44910A47"/>
    <w:rsid w:val="44A14445"/>
    <w:rsid w:val="44E70F59"/>
    <w:rsid w:val="44FD423B"/>
    <w:rsid w:val="4515BEE9"/>
    <w:rsid w:val="4553C378"/>
    <w:rsid w:val="45583C5B"/>
    <w:rsid w:val="4567A903"/>
    <w:rsid w:val="45A0A155"/>
    <w:rsid w:val="45A6EE01"/>
    <w:rsid w:val="45B17D67"/>
    <w:rsid w:val="45EDBCB7"/>
    <w:rsid w:val="4604221A"/>
    <w:rsid w:val="4607D266"/>
    <w:rsid w:val="4674C2EB"/>
    <w:rsid w:val="46764B92"/>
    <w:rsid w:val="467BC6C2"/>
    <w:rsid w:val="46841185"/>
    <w:rsid w:val="46875889"/>
    <w:rsid w:val="469FCF66"/>
    <w:rsid w:val="46A24C9A"/>
    <w:rsid w:val="46A8228B"/>
    <w:rsid w:val="46B61685"/>
    <w:rsid w:val="46BE7F44"/>
    <w:rsid w:val="46C32ECF"/>
    <w:rsid w:val="46E88ED7"/>
    <w:rsid w:val="46F8BCC2"/>
    <w:rsid w:val="47288E61"/>
    <w:rsid w:val="474FF72F"/>
    <w:rsid w:val="47560DC4"/>
    <w:rsid w:val="4770DD5C"/>
    <w:rsid w:val="477A9D7B"/>
    <w:rsid w:val="47926943"/>
    <w:rsid w:val="47A7A1F6"/>
    <w:rsid w:val="47B8DFA8"/>
    <w:rsid w:val="47CEE27D"/>
    <w:rsid w:val="47D91899"/>
    <w:rsid w:val="4821EB92"/>
    <w:rsid w:val="4822B553"/>
    <w:rsid w:val="486F1DA4"/>
    <w:rsid w:val="48BFF377"/>
    <w:rsid w:val="4915AA16"/>
    <w:rsid w:val="4958296F"/>
    <w:rsid w:val="49754216"/>
    <w:rsid w:val="49D43521"/>
    <w:rsid w:val="49D48624"/>
    <w:rsid w:val="49EE3AB2"/>
    <w:rsid w:val="4A066271"/>
    <w:rsid w:val="4A11B9B5"/>
    <w:rsid w:val="4A542EB5"/>
    <w:rsid w:val="4A8051D2"/>
    <w:rsid w:val="4A899235"/>
    <w:rsid w:val="4AA7D76E"/>
    <w:rsid w:val="4AB202E5"/>
    <w:rsid w:val="4AB69260"/>
    <w:rsid w:val="4AD3FB80"/>
    <w:rsid w:val="4B36236E"/>
    <w:rsid w:val="4B4365A8"/>
    <w:rsid w:val="4B582DA2"/>
    <w:rsid w:val="4B621E8D"/>
    <w:rsid w:val="4BB393B1"/>
    <w:rsid w:val="4BC2379C"/>
    <w:rsid w:val="4BCE071C"/>
    <w:rsid w:val="4BDA6851"/>
    <w:rsid w:val="4BE66173"/>
    <w:rsid w:val="4BEADDDD"/>
    <w:rsid w:val="4C07B54D"/>
    <w:rsid w:val="4C4D8AC9"/>
    <w:rsid w:val="4C6278B3"/>
    <w:rsid w:val="4C77FB29"/>
    <w:rsid w:val="4C9678D6"/>
    <w:rsid w:val="4CA67B95"/>
    <w:rsid w:val="4D1CF68B"/>
    <w:rsid w:val="4D24AF38"/>
    <w:rsid w:val="4D2CD8F2"/>
    <w:rsid w:val="4D79BB6C"/>
    <w:rsid w:val="4D8A19CC"/>
    <w:rsid w:val="4DD4DF4A"/>
    <w:rsid w:val="4E054275"/>
    <w:rsid w:val="4E37D78B"/>
    <w:rsid w:val="4ED3F037"/>
    <w:rsid w:val="4EEBE134"/>
    <w:rsid w:val="4F2FB6EF"/>
    <w:rsid w:val="4F3F1B18"/>
    <w:rsid w:val="4F595FA6"/>
    <w:rsid w:val="4F5B7350"/>
    <w:rsid w:val="4F7E9996"/>
    <w:rsid w:val="4F89C028"/>
    <w:rsid w:val="4F8AC4CC"/>
    <w:rsid w:val="4F8C1E4D"/>
    <w:rsid w:val="4F97E774"/>
    <w:rsid w:val="4FBE068E"/>
    <w:rsid w:val="4FCD780A"/>
    <w:rsid w:val="4FCE6AB5"/>
    <w:rsid w:val="5016DDCA"/>
    <w:rsid w:val="50336298"/>
    <w:rsid w:val="5082D2CD"/>
    <w:rsid w:val="50E82B03"/>
    <w:rsid w:val="51023352"/>
    <w:rsid w:val="5103E0DD"/>
    <w:rsid w:val="511DA349"/>
    <w:rsid w:val="512F4752"/>
    <w:rsid w:val="516827D8"/>
    <w:rsid w:val="51AE5882"/>
    <w:rsid w:val="51E17B66"/>
    <w:rsid w:val="5209A93A"/>
    <w:rsid w:val="521DF5DD"/>
    <w:rsid w:val="5241146E"/>
    <w:rsid w:val="524B5C1A"/>
    <w:rsid w:val="527C2B3A"/>
    <w:rsid w:val="529B6856"/>
    <w:rsid w:val="52AA8B31"/>
    <w:rsid w:val="52C0C879"/>
    <w:rsid w:val="52C315C8"/>
    <w:rsid w:val="52E5EE0C"/>
    <w:rsid w:val="53D7F2CC"/>
    <w:rsid w:val="53EDE90C"/>
    <w:rsid w:val="5403B744"/>
    <w:rsid w:val="540B5651"/>
    <w:rsid w:val="540C7D1C"/>
    <w:rsid w:val="5452994A"/>
    <w:rsid w:val="5462575B"/>
    <w:rsid w:val="5469E691"/>
    <w:rsid w:val="5472816F"/>
    <w:rsid w:val="54D183D9"/>
    <w:rsid w:val="54DF5E6E"/>
    <w:rsid w:val="54E24615"/>
    <w:rsid w:val="55090B6C"/>
    <w:rsid w:val="554A73D2"/>
    <w:rsid w:val="5572525A"/>
    <w:rsid w:val="558896B0"/>
    <w:rsid w:val="55CCA32F"/>
    <w:rsid w:val="55CDDE19"/>
    <w:rsid w:val="55FF8D58"/>
    <w:rsid w:val="5618EE09"/>
    <w:rsid w:val="56261AD4"/>
    <w:rsid w:val="5627A382"/>
    <w:rsid w:val="562BB677"/>
    <w:rsid w:val="56354332"/>
    <w:rsid w:val="56495CF5"/>
    <w:rsid w:val="5663BF16"/>
    <w:rsid w:val="56648BE8"/>
    <w:rsid w:val="56682206"/>
    <w:rsid w:val="56B2BE04"/>
    <w:rsid w:val="56FB0530"/>
    <w:rsid w:val="570A619B"/>
    <w:rsid w:val="572998C1"/>
    <w:rsid w:val="5735E534"/>
    <w:rsid w:val="574B64EE"/>
    <w:rsid w:val="5764ED5D"/>
    <w:rsid w:val="5779BA7D"/>
    <w:rsid w:val="57859A9C"/>
    <w:rsid w:val="57BB1844"/>
    <w:rsid w:val="57D60C72"/>
    <w:rsid w:val="57FE6B50"/>
    <w:rsid w:val="58636DB4"/>
    <w:rsid w:val="58B30197"/>
    <w:rsid w:val="5907D0F6"/>
    <w:rsid w:val="590FE250"/>
    <w:rsid w:val="59122962"/>
    <w:rsid w:val="5921EF1F"/>
    <w:rsid w:val="596FABD4"/>
    <w:rsid w:val="597741F5"/>
    <w:rsid w:val="5996DF7A"/>
    <w:rsid w:val="59E54C6A"/>
    <w:rsid w:val="5A0B80C2"/>
    <w:rsid w:val="5A2481A2"/>
    <w:rsid w:val="5A45C0A1"/>
    <w:rsid w:val="5A83E40D"/>
    <w:rsid w:val="5AA72445"/>
    <w:rsid w:val="5B1563CB"/>
    <w:rsid w:val="5B2D8314"/>
    <w:rsid w:val="5B5319C5"/>
    <w:rsid w:val="5B6E14F8"/>
    <w:rsid w:val="5B73445A"/>
    <w:rsid w:val="5BB1EC3A"/>
    <w:rsid w:val="5BD6F071"/>
    <w:rsid w:val="5BFDCBE1"/>
    <w:rsid w:val="5C0DF90F"/>
    <w:rsid w:val="5C11AFE6"/>
    <w:rsid w:val="5C3EFD53"/>
    <w:rsid w:val="5C426A56"/>
    <w:rsid w:val="5C42B01F"/>
    <w:rsid w:val="5C4B2D4E"/>
    <w:rsid w:val="5C5637BB"/>
    <w:rsid w:val="5C73A7F5"/>
    <w:rsid w:val="5C765169"/>
    <w:rsid w:val="5C8296AC"/>
    <w:rsid w:val="5C952246"/>
    <w:rsid w:val="5C9D0456"/>
    <w:rsid w:val="5CBDAD3F"/>
    <w:rsid w:val="5D005D11"/>
    <w:rsid w:val="5D231D0E"/>
    <w:rsid w:val="5D7C02E1"/>
    <w:rsid w:val="5DD7680E"/>
    <w:rsid w:val="5E0B48F4"/>
    <w:rsid w:val="5E1CCC97"/>
    <w:rsid w:val="5E28DBE2"/>
    <w:rsid w:val="5E2B3FC3"/>
    <w:rsid w:val="5E2BD37E"/>
    <w:rsid w:val="5E474E92"/>
    <w:rsid w:val="5E4E26D5"/>
    <w:rsid w:val="5E7279C6"/>
    <w:rsid w:val="5E73C37F"/>
    <w:rsid w:val="5EA0CEDF"/>
    <w:rsid w:val="5EA980E6"/>
    <w:rsid w:val="5EAF24A8"/>
    <w:rsid w:val="5F488278"/>
    <w:rsid w:val="5FB7DA11"/>
    <w:rsid w:val="5FCF26C6"/>
    <w:rsid w:val="5FDD0173"/>
    <w:rsid w:val="600BFD7B"/>
    <w:rsid w:val="601EEE12"/>
    <w:rsid w:val="60276E6C"/>
    <w:rsid w:val="602A905C"/>
    <w:rsid w:val="60856322"/>
    <w:rsid w:val="60884E3B"/>
    <w:rsid w:val="60FD842F"/>
    <w:rsid w:val="6106659F"/>
    <w:rsid w:val="610FCC24"/>
    <w:rsid w:val="611A970B"/>
    <w:rsid w:val="612B2121"/>
    <w:rsid w:val="613C05F9"/>
    <w:rsid w:val="613C923F"/>
    <w:rsid w:val="615EB6B7"/>
    <w:rsid w:val="61838141"/>
    <w:rsid w:val="618E00D4"/>
    <w:rsid w:val="61A9EA73"/>
    <w:rsid w:val="61B34327"/>
    <w:rsid w:val="61C12223"/>
    <w:rsid w:val="61F46EED"/>
    <w:rsid w:val="6222D59B"/>
    <w:rsid w:val="62307BEA"/>
    <w:rsid w:val="624B984D"/>
    <w:rsid w:val="6272F600"/>
    <w:rsid w:val="62838956"/>
    <w:rsid w:val="62AD9200"/>
    <w:rsid w:val="62C951DD"/>
    <w:rsid w:val="63008127"/>
    <w:rsid w:val="6318000E"/>
    <w:rsid w:val="632F1284"/>
    <w:rsid w:val="6337AAB0"/>
    <w:rsid w:val="633BA92B"/>
    <w:rsid w:val="6363A637"/>
    <w:rsid w:val="63813EA9"/>
    <w:rsid w:val="63ABF670"/>
    <w:rsid w:val="63EE92CA"/>
    <w:rsid w:val="63F33CA4"/>
    <w:rsid w:val="63F4ABAE"/>
    <w:rsid w:val="63F620ED"/>
    <w:rsid w:val="642A027E"/>
    <w:rsid w:val="6450B50C"/>
    <w:rsid w:val="64555C99"/>
    <w:rsid w:val="64777EF1"/>
    <w:rsid w:val="64A0BB49"/>
    <w:rsid w:val="64B88C20"/>
    <w:rsid w:val="64D9CB37"/>
    <w:rsid w:val="64E74D8D"/>
    <w:rsid w:val="64FE017F"/>
    <w:rsid w:val="651F0552"/>
    <w:rsid w:val="652703FE"/>
    <w:rsid w:val="652FAA80"/>
    <w:rsid w:val="654600A8"/>
    <w:rsid w:val="656924C8"/>
    <w:rsid w:val="65907C0F"/>
    <w:rsid w:val="65979AED"/>
    <w:rsid w:val="659B7562"/>
    <w:rsid w:val="65BDC0F6"/>
    <w:rsid w:val="65D89232"/>
    <w:rsid w:val="661196F9"/>
    <w:rsid w:val="66131BEC"/>
    <w:rsid w:val="665FDC18"/>
    <w:rsid w:val="665FF5D0"/>
    <w:rsid w:val="66602608"/>
    <w:rsid w:val="667D7AA8"/>
    <w:rsid w:val="668435AF"/>
    <w:rsid w:val="668DD454"/>
    <w:rsid w:val="66A1FB69"/>
    <w:rsid w:val="66D5B124"/>
    <w:rsid w:val="66E6ADC0"/>
    <w:rsid w:val="66FD3995"/>
    <w:rsid w:val="6704F529"/>
    <w:rsid w:val="6720BFCE"/>
    <w:rsid w:val="672EE17B"/>
    <w:rsid w:val="67884ACF"/>
    <w:rsid w:val="67D7FF24"/>
    <w:rsid w:val="67FBAC79"/>
    <w:rsid w:val="67FEEAF5"/>
    <w:rsid w:val="684E3326"/>
    <w:rsid w:val="686D770E"/>
    <w:rsid w:val="68A97CB8"/>
    <w:rsid w:val="68B722C4"/>
    <w:rsid w:val="68BC902F"/>
    <w:rsid w:val="68E9A2D4"/>
    <w:rsid w:val="6916D9CB"/>
    <w:rsid w:val="69358ABA"/>
    <w:rsid w:val="695A8097"/>
    <w:rsid w:val="696A86A3"/>
    <w:rsid w:val="699026E8"/>
    <w:rsid w:val="699DF80E"/>
    <w:rsid w:val="69FC5CC3"/>
    <w:rsid w:val="6A344AAE"/>
    <w:rsid w:val="6A4FB303"/>
    <w:rsid w:val="6A63ED32"/>
    <w:rsid w:val="6A737335"/>
    <w:rsid w:val="6A807E33"/>
    <w:rsid w:val="6AB406EB"/>
    <w:rsid w:val="6AD0B183"/>
    <w:rsid w:val="6AD50246"/>
    <w:rsid w:val="6AF8D3B2"/>
    <w:rsid w:val="6B132981"/>
    <w:rsid w:val="6B15BBB3"/>
    <w:rsid w:val="6B20F957"/>
    <w:rsid w:val="6B72D316"/>
    <w:rsid w:val="6B761A57"/>
    <w:rsid w:val="6B845EB6"/>
    <w:rsid w:val="6B986F3B"/>
    <w:rsid w:val="6B996AA7"/>
    <w:rsid w:val="6BF7D0CD"/>
    <w:rsid w:val="6BFE9B6F"/>
    <w:rsid w:val="6C278AAF"/>
    <w:rsid w:val="6C2C93E8"/>
    <w:rsid w:val="6C4C07F7"/>
    <w:rsid w:val="6C4C1063"/>
    <w:rsid w:val="6C6E30C7"/>
    <w:rsid w:val="6C74312C"/>
    <w:rsid w:val="6C910189"/>
    <w:rsid w:val="6CC7C7AA"/>
    <w:rsid w:val="6CCFE68B"/>
    <w:rsid w:val="6D2E5038"/>
    <w:rsid w:val="6D3C77FF"/>
    <w:rsid w:val="6D5C748E"/>
    <w:rsid w:val="6D5EF0B2"/>
    <w:rsid w:val="6D610E80"/>
    <w:rsid w:val="6D6BCDEB"/>
    <w:rsid w:val="6DE29578"/>
    <w:rsid w:val="6DE31682"/>
    <w:rsid w:val="6E0418EC"/>
    <w:rsid w:val="6E0A0128"/>
    <w:rsid w:val="6E1723D0"/>
    <w:rsid w:val="6E666FBB"/>
    <w:rsid w:val="6E8BBE24"/>
    <w:rsid w:val="6EDE13EB"/>
    <w:rsid w:val="6EF6E8F6"/>
    <w:rsid w:val="6EF732C1"/>
    <w:rsid w:val="6EFCACCB"/>
    <w:rsid w:val="6F01843E"/>
    <w:rsid w:val="6F0EE0E4"/>
    <w:rsid w:val="6F2B2FA2"/>
    <w:rsid w:val="6F3984C2"/>
    <w:rsid w:val="6F6D9DB5"/>
    <w:rsid w:val="6F7B2654"/>
    <w:rsid w:val="703798AB"/>
    <w:rsid w:val="704B8FA4"/>
    <w:rsid w:val="70657EBF"/>
    <w:rsid w:val="7089DCF0"/>
    <w:rsid w:val="708A4650"/>
    <w:rsid w:val="7091A6F6"/>
    <w:rsid w:val="7093946E"/>
    <w:rsid w:val="70BD5AC8"/>
    <w:rsid w:val="70D9934E"/>
    <w:rsid w:val="70DC889E"/>
    <w:rsid w:val="71226698"/>
    <w:rsid w:val="71358854"/>
    <w:rsid w:val="715AD549"/>
    <w:rsid w:val="715E0CF1"/>
    <w:rsid w:val="719526F8"/>
    <w:rsid w:val="719E3546"/>
    <w:rsid w:val="71AFCB67"/>
    <w:rsid w:val="71E30A84"/>
    <w:rsid w:val="72115B23"/>
    <w:rsid w:val="722616B1"/>
    <w:rsid w:val="72340719"/>
    <w:rsid w:val="725A12F9"/>
    <w:rsid w:val="72D6D3D7"/>
    <w:rsid w:val="72E30503"/>
    <w:rsid w:val="72EE10E9"/>
    <w:rsid w:val="7328DFFB"/>
    <w:rsid w:val="733D573C"/>
    <w:rsid w:val="7340128D"/>
    <w:rsid w:val="7349DC13"/>
    <w:rsid w:val="7363327C"/>
    <w:rsid w:val="737074B6"/>
    <w:rsid w:val="7375C168"/>
    <w:rsid w:val="737A2ECF"/>
    <w:rsid w:val="73C1E712"/>
    <w:rsid w:val="73D95887"/>
    <w:rsid w:val="7431DC57"/>
    <w:rsid w:val="74422FB2"/>
    <w:rsid w:val="74536878"/>
    <w:rsid w:val="745996C4"/>
    <w:rsid w:val="7471AB49"/>
    <w:rsid w:val="748AB6BB"/>
    <w:rsid w:val="748F3D0A"/>
    <w:rsid w:val="74FA73F4"/>
    <w:rsid w:val="74FFBC6D"/>
    <w:rsid w:val="750DC80A"/>
    <w:rsid w:val="751302E5"/>
    <w:rsid w:val="75212962"/>
    <w:rsid w:val="754F1F03"/>
    <w:rsid w:val="75941779"/>
    <w:rsid w:val="75A76C2D"/>
    <w:rsid w:val="75AC1D84"/>
    <w:rsid w:val="75E178AD"/>
    <w:rsid w:val="7600A681"/>
    <w:rsid w:val="762041B1"/>
    <w:rsid w:val="76263ECE"/>
    <w:rsid w:val="764D206E"/>
    <w:rsid w:val="766AA4AC"/>
    <w:rsid w:val="7686A237"/>
    <w:rsid w:val="768F71B9"/>
    <w:rsid w:val="76A33E21"/>
    <w:rsid w:val="76C2B787"/>
    <w:rsid w:val="76C76927"/>
    <w:rsid w:val="76D08DAB"/>
    <w:rsid w:val="770AEF88"/>
    <w:rsid w:val="773A9D3F"/>
    <w:rsid w:val="775102F8"/>
    <w:rsid w:val="7775F468"/>
    <w:rsid w:val="777A55DA"/>
    <w:rsid w:val="7789F36A"/>
    <w:rsid w:val="778EBD33"/>
    <w:rsid w:val="77BDBE15"/>
    <w:rsid w:val="77D0A089"/>
    <w:rsid w:val="77D5A6E1"/>
    <w:rsid w:val="77DA3421"/>
    <w:rsid w:val="77EA76D8"/>
    <w:rsid w:val="780D3DDE"/>
    <w:rsid w:val="78452628"/>
    <w:rsid w:val="7868851B"/>
    <w:rsid w:val="786A9258"/>
    <w:rsid w:val="7878BC17"/>
    <w:rsid w:val="78AB8386"/>
    <w:rsid w:val="78E66A02"/>
    <w:rsid w:val="78F3EDED"/>
    <w:rsid w:val="78F61BAB"/>
    <w:rsid w:val="78FF2EED"/>
    <w:rsid w:val="793CA3FB"/>
    <w:rsid w:val="7950BA22"/>
    <w:rsid w:val="79645F63"/>
    <w:rsid w:val="79842553"/>
    <w:rsid w:val="79B1DB66"/>
    <w:rsid w:val="79C9EE49"/>
    <w:rsid w:val="79D04BE0"/>
    <w:rsid w:val="79D0C518"/>
    <w:rsid w:val="79DB68DA"/>
    <w:rsid w:val="7A000993"/>
    <w:rsid w:val="7A058EA7"/>
    <w:rsid w:val="7A0E68DF"/>
    <w:rsid w:val="7A11F080"/>
    <w:rsid w:val="7A42590D"/>
    <w:rsid w:val="7A61BBBF"/>
    <w:rsid w:val="7A74C328"/>
    <w:rsid w:val="7A7846A1"/>
    <w:rsid w:val="7A7BA463"/>
    <w:rsid w:val="7AC95506"/>
    <w:rsid w:val="7AE3334D"/>
    <w:rsid w:val="7AEF21BF"/>
    <w:rsid w:val="7B5DC16C"/>
    <w:rsid w:val="7B716A37"/>
    <w:rsid w:val="7B89D43B"/>
    <w:rsid w:val="7B9B67D5"/>
    <w:rsid w:val="7BA4A37E"/>
    <w:rsid w:val="7BB98F1E"/>
    <w:rsid w:val="7BC60AA8"/>
    <w:rsid w:val="7BCF2BEC"/>
    <w:rsid w:val="7BD3BC06"/>
    <w:rsid w:val="7BF39006"/>
    <w:rsid w:val="7C769248"/>
    <w:rsid w:val="7CC088E0"/>
    <w:rsid w:val="7CCBA7E3"/>
    <w:rsid w:val="7CE1E480"/>
    <w:rsid w:val="7CEC2D7E"/>
    <w:rsid w:val="7CF34A98"/>
    <w:rsid w:val="7D0DE857"/>
    <w:rsid w:val="7D27EEF4"/>
    <w:rsid w:val="7D2948A2"/>
    <w:rsid w:val="7D64808C"/>
    <w:rsid w:val="7D7C7367"/>
    <w:rsid w:val="7D7D039A"/>
    <w:rsid w:val="7D8C46BE"/>
    <w:rsid w:val="7D973106"/>
    <w:rsid w:val="7DA67731"/>
    <w:rsid w:val="7DAA0090"/>
    <w:rsid w:val="7DB256CB"/>
    <w:rsid w:val="7DB830EE"/>
    <w:rsid w:val="7DC00EBD"/>
    <w:rsid w:val="7DCB78AC"/>
    <w:rsid w:val="7DD14744"/>
    <w:rsid w:val="7DD422F8"/>
    <w:rsid w:val="7DECF802"/>
    <w:rsid w:val="7DEDFD9E"/>
    <w:rsid w:val="7DF03F30"/>
    <w:rsid w:val="7DF41528"/>
    <w:rsid w:val="7E0F6B54"/>
    <w:rsid w:val="7E45C6D0"/>
    <w:rsid w:val="7EA9B0B6"/>
    <w:rsid w:val="7ED5323A"/>
    <w:rsid w:val="7EDC5266"/>
    <w:rsid w:val="7F325D91"/>
    <w:rsid w:val="7F42F340"/>
    <w:rsid w:val="7F4BCEB9"/>
    <w:rsid w:val="7F6A4EF1"/>
    <w:rsid w:val="7F8A32AC"/>
    <w:rsid w:val="7FB71059"/>
    <w:rsid w:val="7FC9B3BA"/>
    <w:rsid w:val="7FDE143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5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ja-JP" w:bidi="ar-SA"/>
      </w:rPr>
    </w:rPrDefault>
    <w:pPrDefault>
      <w:pPr>
        <w:spacing w:before="120" w:after="24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B7C"/>
    <w:pPr>
      <w:spacing w:before="0" w:after="0"/>
      <w:ind w:firstLine="720"/>
    </w:pPr>
  </w:style>
  <w:style w:type="paragraph" w:styleId="Heading1">
    <w:name w:val="heading 1"/>
    <w:basedOn w:val="Normal"/>
    <w:next w:val="BodyText"/>
    <w:uiPriority w:val="9"/>
    <w:qFormat/>
    <w:rsid w:val="003124FD"/>
    <w:pPr>
      <w:ind w:firstLine="0"/>
      <w:jc w:val="center"/>
      <w:outlineLvl w:val="0"/>
    </w:pPr>
    <w:rPr>
      <w:b/>
      <w:bCs/>
    </w:rPr>
  </w:style>
  <w:style w:type="paragraph" w:styleId="Heading2">
    <w:name w:val="heading 2"/>
    <w:basedOn w:val="Normal"/>
    <w:next w:val="BodyText"/>
    <w:uiPriority w:val="9"/>
    <w:unhideWhenUsed/>
    <w:qFormat/>
    <w:rsid w:val="00C07B7C"/>
    <w:pPr>
      <w:ind w:firstLine="0"/>
      <w:outlineLvl w:val="1"/>
    </w:pPr>
    <w:rPr>
      <w:b/>
    </w:rPr>
  </w:style>
  <w:style w:type="paragraph" w:styleId="Heading3">
    <w:name w:val="heading 3"/>
    <w:basedOn w:val="Normal"/>
    <w:next w:val="Normal"/>
    <w:uiPriority w:val="9"/>
    <w:unhideWhenUsed/>
    <w:qFormat/>
    <w:rsid w:val="0057101D"/>
    <w:pPr>
      <w:outlineLvl w:val="2"/>
    </w:pPr>
    <w:rPr>
      <w:b/>
    </w:rPr>
  </w:style>
  <w:style w:type="paragraph" w:styleId="Heading4">
    <w:name w:val="heading 4"/>
    <w:basedOn w:val="Heading3"/>
    <w:next w:val="BodyText"/>
    <w:uiPriority w:val="9"/>
    <w:semiHidden/>
    <w:unhideWhenUsed/>
    <w:qFormat/>
    <w:rsid w:val="00F0724A"/>
    <w:pPr>
      <w:framePr w:wrap="around" w:hAnchor="text"/>
      <w:outlineLvl w:val="3"/>
    </w:pPr>
    <w:rPr>
      <w:bCs/>
      <w:i/>
    </w:rPr>
  </w:style>
  <w:style w:type="paragraph" w:styleId="Heading5">
    <w:name w:val="heading 5"/>
    <w:basedOn w:val="Heading4"/>
    <w:next w:val="BodyText"/>
    <w:uiPriority w:val="9"/>
    <w:semiHidden/>
    <w:unhideWhenUsed/>
    <w:qFormat/>
    <w:rsid w:val="00F0724A"/>
    <w:pPr>
      <w:framePr w:wrap="around"/>
      <w:outlineLvl w:val="4"/>
    </w:pPr>
    <w:rPr>
      <w:b w:val="0"/>
      <w:iCs/>
    </w:rPr>
  </w:style>
  <w:style w:type="paragraph" w:styleId="Heading6">
    <w:name w:val="heading 6"/>
    <w:basedOn w:val="Normal"/>
    <w:next w:val="BodyText"/>
    <w:uiPriority w:val="9"/>
    <w:semiHidden/>
    <w:unhideWhenUsed/>
    <w:qFormat/>
    <w:pPr>
      <w:keepNext/>
      <w:keepLines/>
      <w:spacing w:before="20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uiPriority w:val="10"/>
    <w:qFormat/>
    <w:rsid w:val="00186200"/>
    <w:pPr>
      <w:keepNext/>
      <w:keepLines/>
      <w:spacing w:before="2040"/>
      <w:jc w:val="center"/>
    </w:pPr>
    <w:rPr>
      <w:rFonts w:eastAsiaTheme="majorEastAsia" w:cstheme="majorBidi"/>
      <w:bCs/>
      <w:szCs w:val="36"/>
    </w:rPr>
  </w:style>
  <w:style w:type="paragraph" w:styleId="BodyText">
    <w:name w:val="Body Text"/>
    <w:basedOn w:val="Normal"/>
    <w:link w:val="BodyTextChar"/>
    <w:qFormat/>
    <w:rsid w:val="005036C4"/>
    <w:pPr>
      <w:spacing w:before="180"/>
      <w:ind w:firstLine="680"/>
    </w:pPr>
  </w:style>
  <w:style w:type="paragraph" w:customStyle="1" w:styleId="FirstParagraph">
    <w:name w:val="First Paragraph"/>
    <w:basedOn w:val="BodyText"/>
    <w:next w:val="BodyText"/>
    <w:qFormat/>
  </w:style>
  <w:style w:type="paragraph" w:customStyle="1" w:styleId="Compact">
    <w:name w:val="Compact"/>
    <w:basedOn w:val="BodyText"/>
    <w:qFormat/>
    <w:rsid w:val="00AF6DE6"/>
    <w:pPr>
      <w:spacing w:after="180" w:line="240" w:lineRule="auto"/>
      <w:ind w:firstLine="0"/>
    </w:pPr>
  </w:style>
  <w:style w:type="paragraph" w:styleId="Subtitle">
    <w:name w:val="Subtitle"/>
    <w:basedOn w:val="Normal"/>
    <w:next w:val="Normal"/>
    <w:uiPriority w:val="11"/>
    <w:qFormat/>
    <w:pPr>
      <w:keepNext/>
      <w:keepLines/>
      <w:spacing w:before="240"/>
      <w:jc w:val="center"/>
    </w:pPr>
  </w:style>
  <w:style w:type="paragraph" w:customStyle="1" w:styleId="Author">
    <w:name w:val="Author"/>
    <w:basedOn w:val="Title"/>
    <w:next w:val="BodyText"/>
    <w:qFormat/>
    <w:rsid w:val="00CB20D0"/>
    <w:pPr>
      <w:spacing w:before="0"/>
    </w:pPr>
  </w:style>
  <w:style w:type="paragraph" w:styleId="Date">
    <w:name w:val="Date"/>
    <w:next w:val="BodyText"/>
    <w:qFormat/>
    <w:pPr>
      <w:keepNext/>
      <w:keepLines/>
      <w:jc w:val="center"/>
    </w:pPr>
  </w:style>
  <w:style w:type="paragraph" w:customStyle="1" w:styleId="Abstract">
    <w:name w:val="Abstract"/>
    <w:basedOn w:val="Normal"/>
    <w:next w:val="BodyText"/>
    <w:qFormat/>
    <w:rsid w:val="00572FF5"/>
    <w:pPr>
      <w:keepNext/>
      <w:keepLines/>
      <w:spacing w:before="300" w:after="300"/>
    </w:pPr>
    <w:rPr>
      <w:szCs w:val="20"/>
    </w:rPr>
  </w:style>
  <w:style w:type="paragraph" w:styleId="Bibliography">
    <w:name w:val="Bibliography"/>
    <w:aliases w:val="refs"/>
    <w:basedOn w:val="Normal"/>
    <w:qFormat/>
    <w:rsid w:val="00572FF5"/>
    <w:pPr>
      <w:ind w:left="720" w:hanging="720"/>
    </w:pPr>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link w:val="FootnoteTextChar"/>
    <w:uiPriority w:val="99"/>
    <w:unhideWhenUsed/>
    <w:qFormat/>
    <w:rsid w:val="00006D3F"/>
  </w:style>
  <w:style w:type="table" w:customStyle="1" w:styleId="Table">
    <w:name w:val="Table"/>
    <w:basedOn w:val="TableNormal"/>
    <w:uiPriority w:val="99"/>
    <w:rsid w:val="00141BA7"/>
    <w:pPr>
      <w:spacing w:after="0"/>
    </w:pPr>
    <w:tblPr>
      <w:tblBorders>
        <w:top w:val="single" w:sz="12" w:space="0" w:color="auto"/>
        <w:bottom w:val="single" w:sz="4" w:space="0" w:color="auto"/>
      </w:tblBorders>
    </w:tblPr>
    <w:tcPr>
      <w:vAlign w:val="center"/>
    </w:tcPr>
    <w:tblStylePr w:type="firstRow">
      <w:tblPr/>
      <w:tcPr>
        <w:tcBorders>
          <w:top w:val="single" w:sz="8" w:space="0" w:color="auto"/>
          <w:bottom w:val="single" w:sz="4" w:space="0" w:color="auto"/>
        </w:tcBorders>
      </w:tcPr>
    </w:tblStylePr>
    <w:tblStylePr w:type="lastRow">
      <w:tblPr/>
      <w:tcPr>
        <w:tcBorders>
          <w:bottom w:val="single" w:sz="4" w:space="0" w:color="auto"/>
        </w:tcBorders>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rsid w:val="00006D3F"/>
    <w:pPr>
      <w:keepNext/>
    </w:pPr>
  </w:style>
  <w:style w:type="paragraph" w:customStyle="1" w:styleId="ImageCaption">
    <w:name w:val="Image Caption"/>
    <w:basedOn w:val="Caption"/>
    <w:rsid w:val="00421B26"/>
    <w:rPr>
      <w:i w:val="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uiPriority w:val="99"/>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rsid w:val="00006D3F"/>
    <w:pPr>
      <w:spacing w:before="240" w:after="240"/>
      <w:outlineLvl w:val="9"/>
    </w:pPr>
    <w:rPr>
      <w:bCs w:val="0"/>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AF36ED"/>
    <w:pPr>
      <w:tabs>
        <w:tab w:val="center" w:pos="4536"/>
        <w:tab w:val="right" w:pos="9072"/>
      </w:tabs>
    </w:pPr>
  </w:style>
  <w:style w:type="character" w:customStyle="1" w:styleId="HeaderChar">
    <w:name w:val="Header Char"/>
    <w:basedOn w:val="DefaultParagraphFont"/>
    <w:link w:val="Header"/>
    <w:uiPriority w:val="99"/>
    <w:rsid w:val="00AF36ED"/>
  </w:style>
  <w:style w:type="paragraph" w:styleId="Footer">
    <w:name w:val="footer"/>
    <w:basedOn w:val="Normal"/>
    <w:link w:val="FooterChar"/>
    <w:uiPriority w:val="99"/>
    <w:unhideWhenUsed/>
    <w:rsid w:val="00AF36ED"/>
    <w:pPr>
      <w:tabs>
        <w:tab w:val="center" w:pos="4536"/>
        <w:tab w:val="right" w:pos="9072"/>
      </w:tabs>
    </w:pPr>
  </w:style>
  <w:style w:type="character" w:customStyle="1" w:styleId="FooterChar">
    <w:name w:val="Footer Char"/>
    <w:basedOn w:val="DefaultParagraphFont"/>
    <w:link w:val="Footer"/>
    <w:uiPriority w:val="99"/>
    <w:rsid w:val="00AF36ED"/>
  </w:style>
  <w:style w:type="character" w:styleId="PageNumber">
    <w:name w:val="page number"/>
    <w:basedOn w:val="DefaultParagraphFont"/>
    <w:semiHidden/>
    <w:unhideWhenUsed/>
    <w:rsid w:val="00AF36ED"/>
  </w:style>
  <w:style w:type="paragraph" w:customStyle="1" w:styleId="h1-pagebreak">
    <w:name w:val="h1-pagebreak"/>
    <w:basedOn w:val="Heading1"/>
    <w:qFormat/>
    <w:rsid w:val="00DD5581"/>
    <w:rPr>
      <w:b w:val="0"/>
    </w:rPr>
  </w:style>
  <w:style w:type="character" w:customStyle="1" w:styleId="BodyTextChar">
    <w:name w:val="Body Text Char"/>
    <w:basedOn w:val="DefaultParagraphFont"/>
    <w:link w:val="BodyText"/>
    <w:rsid w:val="005036C4"/>
    <w:rPr>
      <w:rFonts w:ascii="Times New Roman" w:hAnsi="Times New Roman"/>
    </w:rPr>
  </w:style>
  <w:style w:type="table" w:styleId="TableGrid">
    <w:name w:val="Table Grid"/>
    <w:basedOn w:val="TableNormal"/>
    <w:rsid w:val="00006D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rsid w:val="00006D3F"/>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rsid w:val="00006D3F"/>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rsid w:val="00006D3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BookTitle">
    <w:name w:val="Book Title"/>
    <w:basedOn w:val="DefaultParagraphFont"/>
    <w:rsid w:val="00F14702"/>
    <w:rPr>
      <w:b/>
      <w:bCs/>
      <w:i/>
      <w:iCs/>
      <w:spacing w:val="5"/>
    </w:rPr>
  </w:style>
  <w:style w:type="paragraph" w:customStyle="1" w:styleId="h1-titlepage">
    <w:name w:val="h1-titlepage"/>
    <w:basedOn w:val="h1-pagebreak"/>
    <w:qFormat/>
    <w:rsid w:val="00A05772"/>
    <w:rPr>
      <w:b/>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70905"/>
    <w:pPr>
      <w:spacing w:before="0" w:after="0" w:line="240" w:lineRule="auto"/>
    </w:pPr>
  </w:style>
  <w:style w:type="paragraph" w:styleId="CommentSubject">
    <w:name w:val="annotation subject"/>
    <w:basedOn w:val="CommentText"/>
    <w:next w:val="CommentText"/>
    <w:link w:val="CommentSubjectChar"/>
    <w:uiPriority w:val="99"/>
    <w:semiHidden/>
    <w:unhideWhenUsed/>
    <w:rsid w:val="006532F6"/>
    <w:rPr>
      <w:b/>
      <w:bCs/>
    </w:rPr>
  </w:style>
  <w:style w:type="character" w:customStyle="1" w:styleId="CommentSubjectChar">
    <w:name w:val="Comment Subject Char"/>
    <w:basedOn w:val="CommentTextChar"/>
    <w:link w:val="CommentSubject"/>
    <w:uiPriority w:val="99"/>
    <w:semiHidden/>
    <w:rsid w:val="006532F6"/>
    <w:rPr>
      <w:b/>
      <w:bCs/>
      <w:sz w:val="20"/>
      <w:szCs w:val="20"/>
    </w:rPr>
  </w:style>
  <w:style w:type="table" w:customStyle="1" w:styleId="a5">
    <w:basedOn w:val="TableNormal"/>
    <w:pPr>
      <w:spacing w:after="0"/>
    </w:pPr>
    <w:tblPr>
      <w:tblStyleRowBandSize w:val="1"/>
      <w:tblStyleColBandSize w:val="1"/>
      <w:tblCellMar>
        <w:top w:w="100" w:type="dxa"/>
        <w:left w:w="100" w:type="dxa"/>
        <w:bottom w:w="100" w:type="dxa"/>
        <w:right w:w="100" w:type="dxa"/>
      </w:tblCellMar>
    </w:tblPr>
    <w:tcPr>
      <w:vAlign w:val="center"/>
    </w:tcPr>
  </w:style>
  <w:style w:type="table" w:customStyle="1" w:styleId="a6">
    <w:basedOn w:val="TableNormal"/>
    <w:pPr>
      <w:spacing w:after="0"/>
    </w:pPr>
    <w:tblPr>
      <w:tblStyleRowBandSize w:val="1"/>
      <w:tblStyleColBandSize w:val="1"/>
      <w:tblCellMar>
        <w:top w:w="100" w:type="dxa"/>
        <w:left w:w="100" w:type="dxa"/>
        <w:bottom w:w="100" w:type="dxa"/>
        <w:right w:w="100" w:type="dxa"/>
      </w:tblCellMar>
    </w:tblPr>
    <w:tcPr>
      <w:vAlign w:val="center"/>
    </w:tcPr>
  </w:style>
  <w:style w:type="table" w:customStyle="1" w:styleId="a7">
    <w:basedOn w:val="TableNormal"/>
    <w:pPr>
      <w:spacing w:after="0"/>
    </w:pPr>
    <w:tblPr>
      <w:tblStyleRowBandSize w:val="1"/>
      <w:tblStyleColBandSize w:val="1"/>
      <w:tblCellMar>
        <w:top w:w="100" w:type="dxa"/>
        <w:left w:w="100" w:type="dxa"/>
        <w:bottom w:w="100" w:type="dxa"/>
        <w:right w:w="100" w:type="dxa"/>
      </w:tblCellMar>
    </w:tblPr>
    <w:tcPr>
      <w:vAlign w:val="center"/>
    </w:tcPr>
  </w:style>
  <w:style w:type="table" w:customStyle="1" w:styleId="a8">
    <w:basedOn w:val="TableNormal"/>
    <w:pPr>
      <w:spacing w:after="0"/>
    </w:pPr>
    <w:tblPr>
      <w:tblStyleRowBandSize w:val="1"/>
      <w:tblStyleColBandSize w:val="1"/>
      <w:tblCellMar>
        <w:top w:w="100" w:type="dxa"/>
        <w:left w:w="100" w:type="dxa"/>
        <w:bottom w:w="100" w:type="dxa"/>
        <w:right w:w="100" w:type="dxa"/>
      </w:tblCellMar>
    </w:tblPr>
    <w:tcPr>
      <w:vAlign w:val="center"/>
    </w:tcPr>
  </w:style>
  <w:style w:type="table" w:customStyle="1" w:styleId="a9">
    <w:basedOn w:val="TableNormal"/>
    <w:pPr>
      <w:spacing w:after="0"/>
    </w:pPr>
    <w:tblPr>
      <w:tblStyleRowBandSize w:val="1"/>
      <w:tblStyleColBandSize w:val="1"/>
      <w:tblCellMar>
        <w:top w:w="100" w:type="dxa"/>
        <w:left w:w="100" w:type="dxa"/>
        <w:bottom w:w="100" w:type="dxa"/>
        <w:right w:w="100" w:type="dxa"/>
      </w:tblCellMar>
    </w:tblPr>
    <w:tcPr>
      <w:vAlign w:val="center"/>
    </w:tcPr>
  </w:style>
  <w:style w:type="table" w:customStyle="1" w:styleId="aa">
    <w:basedOn w:val="TableNormal"/>
    <w:pPr>
      <w:spacing w:after="0"/>
    </w:pPr>
    <w:tblPr>
      <w:tblStyleRowBandSize w:val="1"/>
      <w:tblStyleColBandSize w:val="1"/>
      <w:tblCellMar>
        <w:top w:w="100" w:type="dxa"/>
        <w:left w:w="100" w:type="dxa"/>
        <w:bottom w:w="100" w:type="dxa"/>
        <w:right w:w="100" w:type="dxa"/>
      </w:tblCellMar>
    </w:tblPr>
    <w:tcPr>
      <w:vAlign w:val="center"/>
    </w:tcPr>
  </w:style>
  <w:style w:type="table" w:customStyle="1" w:styleId="ab">
    <w:basedOn w:val="TableNormal"/>
    <w:pPr>
      <w:spacing w:after="0"/>
    </w:pPr>
    <w:tblPr>
      <w:tblStyleRowBandSize w:val="1"/>
      <w:tblStyleColBandSize w:val="1"/>
      <w:tblCellMar>
        <w:left w:w="115" w:type="dxa"/>
        <w:right w:w="115" w:type="dxa"/>
      </w:tblCellMar>
    </w:tblPr>
    <w:tcPr>
      <w:vAlign w:val="center"/>
    </w:tcPr>
  </w:style>
  <w:style w:type="table" w:customStyle="1" w:styleId="ac">
    <w:basedOn w:val="TableNormal"/>
    <w:pPr>
      <w:spacing w:after="0"/>
    </w:pPr>
    <w:tblPr>
      <w:tblStyleRowBandSize w:val="1"/>
      <w:tblStyleColBandSize w:val="1"/>
      <w:tblCellMar>
        <w:left w:w="115" w:type="dxa"/>
        <w:right w:w="115" w:type="dxa"/>
      </w:tblCellMar>
    </w:tblPr>
    <w:tcPr>
      <w:vAlign w:val="center"/>
    </w:tcPr>
  </w:style>
  <w:style w:type="table" w:customStyle="1" w:styleId="ad">
    <w:basedOn w:val="TableNormal"/>
    <w:pPr>
      <w:spacing w:after="0"/>
    </w:pPr>
    <w:tblPr>
      <w:tblStyleRowBandSize w:val="1"/>
      <w:tblStyleColBandSize w:val="1"/>
      <w:tblCellMar>
        <w:left w:w="115" w:type="dxa"/>
        <w:right w:w="115" w:type="dxa"/>
      </w:tblCellMar>
    </w:tblPr>
    <w:tcPr>
      <w:vAlign w:val="center"/>
    </w:tcPr>
  </w:style>
  <w:style w:type="table" w:customStyle="1" w:styleId="ae">
    <w:basedOn w:val="TableNormal"/>
    <w:pPr>
      <w:spacing w:after="0"/>
    </w:pPr>
    <w:tblPr>
      <w:tblStyleRowBandSize w:val="1"/>
      <w:tblStyleColBandSize w:val="1"/>
      <w:tblCellMar>
        <w:left w:w="115" w:type="dxa"/>
        <w:right w:w="115" w:type="dxa"/>
      </w:tblCellMar>
    </w:tblPr>
    <w:tcPr>
      <w:vAlign w:val="center"/>
    </w:tcPr>
  </w:style>
  <w:style w:type="table" w:customStyle="1" w:styleId="af">
    <w:basedOn w:val="TableNormal"/>
    <w:pPr>
      <w:spacing w:after="0"/>
    </w:pPr>
    <w:tblPr>
      <w:tblStyleRowBandSize w:val="1"/>
      <w:tblStyleColBandSize w:val="1"/>
      <w:tblCellMar>
        <w:left w:w="115" w:type="dxa"/>
        <w:right w:w="115" w:type="dxa"/>
      </w:tblCellMar>
    </w:tblPr>
    <w:tcPr>
      <w:vAlign w:val="center"/>
    </w:tcPr>
  </w:style>
  <w:style w:type="table" w:customStyle="1" w:styleId="af0">
    <w:basedOn w:val="TableNormal"/>
    <w:pPr>
      <w:spacing w:after="0"/>
    </w:pPr>
    <w:tblPr>
      <w:tblStyleRowBandSize w:val="1"/>
      <w:tblStyleColBandSize w:val="1"/>
      <w:tblCellMar>
        <w:left w:w="115" w:type="dxa"/>
        <w:right w:w="115" w:type="dxa"/>
      </w:tblCellMar>
    </w:tblPr>
    <w:tcPr>
      <w:vAlign w:val="center"/>
    </w:tcPr>
  </w:style>
  <w:style w:type="paragraph" w:styleId="BalloonText">
    <w:name w:val="Balloon Text"/>
    <w:basedOn w:val="Normal"/>
    <w:link w:val="BalloonTextChar"/>
    <w:uiPriority w:val="99"/>
    <w:semiHidden/>
    <w:unhideWhenUsed/>
    <w:rsid w:val="00130B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BA4"/>
    <w:rPr>
      <w:rFonts w:ascii="Segoe UI" w:hAnsi="Segoe UI" w:cs="Segoe UI"/>
      <w:sz w:val="18"/>
      <w:szCs w:val="18"/>
    </w:rPr>
  </w:style>
  <w:style w:type="character" w:customStyle="1" w:styleId="FootnoteTextChar">
    <w:name w:val="Footnote Text Char"/>
    <w:basedOn w:val="DefaultParagraphFont"/>
    <w:link w:val="FootnoteText"/>
    <w:uiPriority w:val="99"/>
    <w:rsid w:val="001863C9"/>
  </w:style>
  <w:style w:type="paragraph" w:styleId="ListParagraph">
    <w:name w:val="List Paragraph"/>
    <w:basedOn w:val="Normal"/>
    <w:uiPriority w:val="34"/>
    <w:qFormat/>
    <w:rsid w:val="0054303A"/>
    <w:pPr>
      <w:ind w:left="720"/>
      <w:contextualSpacing/>
    </w:pPr>
  </w:style>
  <w:style w:type="paragraph" w:styleId="NormalWeb">
    <w:name w:val="Normal (Web)"/>
    <w:basedOn w:val="Normal"/>
    <w:uiPriority w:val="99"/>
    <w:semiHidden/>
    <w:unhideWhenUsed/>
    <w:rsid w:val="007C20B1"/>
    <w:pPr>
      <w:spacing w:before="100" w:beforeAutospacing="1" w:after="100" w:afterAutospacing="1" w:line="240" w:lineRule="auto"/>
    </w:pPr>
    <w:rPr>
      <w:lang w:val="en-GB" w:eastAsia="en-GB"/>
    </w:rPr>
  </w:style>
  <w:style w:type="character" w:styleId="Strong">
    <w:name w:val="Strong"/>
    <w:basedOn w:val="DefaultParagraphFont"/>
    <w:uiPriority w:val="22"/>
    <w:qFormat/>
    <w:rsid w:val="007C20B1"/>
    <w:rPr>
      <w:b/>
      <w:bCs/>
    </w:rPr>
  </w:style>
  <w:style w:type="character" w:styleId="UnresolvedMention">
    <w:name w:val="Unresolved Mention"/>
    <w:basedOn w:val="DefaultParagraphFont"/>
    <w:uiPriority w:val="99"/>
    <w:semiHidden/>
    <w:unhideWhenUsed/>
    <w:rsid w:val="00A44B04"/>
    <w:rPr>
      <w:color w:val="605E5C"/>
      <w:shd w:val="clear" w:color="auto" w:fill="E1DFDD"/>
    </w:rPr>
  </w:style>
  <w:style w:type="character" w:styleId="Mention">
    <w:name w:val="Mention"/>
    <w:basedOn w:val="DefaultParagraphFont"/>
    <w:uiPriority w:val="99"/>
    <w:unhideWhenUsed/>
    <w:rsid w:val="006F6F6F"/>
    <w:rPr>
      <w:color w:val="2B579A"/>
      <w:shd w:val="clear" w:color="auto" w:fill="E1DFDD"/>
    </w:rPr>
  </w:style>
  <w:style w:type="character" w:customStyle="1" w:styleId="ui-provider">
    <w:name w:val="ui-provider"/>
    <w:basedOn w:val="DefaultParagraphFont"/>
    <w:rsid w:val="00900339"/>
  </w:style>
  <w:style w:type="character" w:customStyle="1" w:styleId="cf01">
    <w:name w:val="cf01"/>
    <w:basedOn w:val="DefaultParagraphFont"/>
    <w:rsid w:val="000E43AC"/>
    <w:rPr>
      <w:rFonts w:ascii="Segoe UI" w:hAnsi="Segoe UI" w:cs="Segoe UI" w:hint="default"/>
      <w:sz w:val="18"/>
      <w:szCs w:val="18"/>
    </w:rPr>
  </w:style>
  <w:style w:type="paragraph" w:styleId="EndnoteText">
    <w:name w:val="endnote text"/>
    <w:basedOn w:val="Normal"/>
    <w:link w:val="EndnoteTextChar"/>
    <w:uiPriority w:val="99"/>
    <w:semiHidden/>
    <w:unhideWhenUsed/>
    <w:rsid w:val="00F530FD"/>
    <w:pPr>
      <w:spacing w:line="240" w:lineRule="auto"/>
    </w:pPr>
    <w:rPr>
      <w:sz w:val="20"/>
      <w:szCs w:val="20"/>
    </w:rPr>
  </w:style>
  <w:style w:type="character" w:customStyle="1" w:styleId="EndnoteTextChar">
    <w:name w:val="Endnote Text Char"/>
    <w:basedOn w:val="DefaultParagraphFont"/>
    <w:link w:val="EndnoteText"/>
    <w:uiPriority w:val="99"/>
    <w:semiHidden/>
    <w:rsid w:val="00F530FD"/>
    <w:rPr>
      <w:sz w:val="20"/>
      <w:szCs w:val="20"/>
    </w:rPr>
  </w:style>
  <w:style w:type="character" w:styleId="EndnoteReference">
    <w:name w:val="endnote reference"/>
    <w:basedOn w:val="DefaultParagraphFont"/>
    <w:uiPriority w:val="99"/>
    <w:semiHidden/>
    <w:unhideWhenUsed/>
    <w:rsid w:val="00F530FD"/>
    <w:rPr>
      <w:vertAlign w:val="superscript"/>
    </w:rPr>
  </w:style>
  <w:style w:type="character" w:customStyle="1" w:styleId="TitleChar">
    <w:name w:val="Title Char"/>
    <w:basedOn w:val="DefaultParagraphFont"/>
    <w:link w:val="Title"/>
    <w:uiPriority w:val="10"/>
    <w:rsid w:val="000879A7"/>
    <w:rPr>
      <w:rFonts w:eastAsiaTheme="majorEastAsia" w:cstheme="majorBidi"/>
      <w:bCs/>
      <w:szCs w:val="36"/>
    </w:rPr>
  </w:style>
  <w:style w:type="character" w:customStyle="1" w:styleId="cl-f068adb4">
    <w:name w:val="cl-f068adb4"/>
    <w:basedOn w:val="DefaultParagraphFont"/>
    <w:rsid w:val="00491FCE"/>
  </w:style>
  <w:style w:type="paragraph" w:styleId="HTMLPreformatted">
    <w:name w:val="HTML Preformatted"/>
    <w:basedOn w:val="Normal"/>
    <w:link w:val="HTMLPreformattedChar"/>
    <w:uiPriority w:val="99"/>
    <w:semiHidden/>
    <w:unhideWhenUsed/>
    <w:rsid w:val="00AB2B45"/>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B2B4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5988">
      <w:bodyDiv w:val="1"/>
      <w:marLeft w:val="0"/>
      <w:marRight w:val="0"/>
      <w:marTop w:val="0"/>
      <w:marBottom w:val="0"/>
      <w:divBdr>
        <w:top w:val="none" w:sz="0" w:space="0" w:color="auto"/>
        <w:left w:val="none" w:sz="0" w:space="0" w:color="auto"/>
        <w:bottom w:val="none" w:sz="0" w:space="0" w:color="auto"/>
        <w:right w:val="none" w:sz="0" w:space="0" w:color="auto"/>
      </w:divBdr>
    </w:div>
    <w:div w:id="44180092">
      <w:bodyDiv w:val="1"/>
      <w:marLeft w:val="0"/>
      <w:marRight w:val="0"/>
      <w:marTop w:val="0"/>
      <w:marBottom w:val="0"/>
      <w:divBdr>
        <w:top w:val="none" w:sz="0" w:space="0" w:color="auto"/>
        <w:left w:val="none" w:sz="0" w:space="0" w:color="auto"/>
        <w:bottom w:val="none" w:sz="0" w:space="0" w:color="auto"/>
        <w:right w:val="none" w:sz="0" w:space="0" w:color="auto"/>
      </w:divBdr>
    </w:div>
    <w:div w:id="54209940">
      <w:bodyDiv w:val="1"/>
      <w:marLeft w:val="0"/>
      <w:marRight w:val="0"/>
      <w:marTop w:val="0"/>
      <w:marBottom w:val="0"/>
      <w:divBdr>
        <w:top w:val="none" w:sz="0" w:space="0" w:color="auto"/>
        <w:left w:val="none" w:sz="0" w:space="0" w:color="auto"/>
        <w:bottom w:val="none" w:sz="0" w:space="0" w:color="auto"/>
        <w:right w:val="none" w:sz="0" w:space="0" w:color="auto"/>
      </w:divBdr>
    </w:div>
    <w:div w:id="72288128">
      <w:bodyDiv w:val="1"/>
      <w:marLeft w:val="0"/>
      <w:marRight w:val="0"/>
      <w:marTop w:val="0"/>
      <w:marBottom w:val="0"/>
      <w:divBdr>
        <w:top w:val="none" w:sz="0" w:space="0" w:color="auto"/>
        <w:left w:val="none" w:sz="0" w:space="0" w:color="auto"/>
        <w:bottom w:val="none" w:sz="0" w:space="0" w:color="auto"/>
        <w:right w:val="none" w:sz="0" w:space="0" w:color="auto"/>
      </w:divBdr>
    </w:div>
    <w:div w:id="118914157">
      <w:bodyDiv w:val="1"/>
      <w:marLeft w:val="0"/>
      <w:marRight w:val="0"/>
      <w:marTop w:val="0"/>
      <w:marBottom w:val="0"/>
      <w:divBdr>
        <w:top w:val="none" w:sz="0" w:space="0" w:color="auto"/>
        <w:left w:val="none" w:sz="0" w:space="0" w:color="auto"/>
        <w:bottom w:val="none" w:sz="0" w:space="0" w:color="auto"/>
        <w:right w:val="none" w:sz="0" w:space="0" w:color="auto"/>
      </w:divBdr>
    </w:div>
    <w:div w:id="134227842">
      <w:bodyDiv w:val="1"/>
      <w:marLeft w:val="0"/>
      <w:marRight w:val="0"/>
      <w:marTop w:val="0"/>
      <w:marBottom w:val="0"/>
      <w:divBdr>
        <w:top w:val="none" w:sz="0" w:space="0" w:color="auto"/>
        <w:left w:val="none" w:sz="0" w:space="0" w:color="auto"/>
        <w:bottom w:val="none" w:sz="0" w:space="0" w:color="auto"/>
        <w:right w:val="none" w:sz="0" w:space="0" w:color="auto"/>
      </w:divBdr>
    </w:div>
    <w:div w:id="158352899">
      <w:bodyDiv w:val="1"/>
      <w:marLeft w:val="0"/>
      <w:marRight w:val="0"/>
      <w:marTop w:val="0"/>
      <w:marBottom w:val="0"/>
      <w:divBdr>
        <w:top w:val="none" w:sz="0" w:space="0" w:color="auto"/>
        <w:left w:val="none" w:sz="0" w:space="0" w:color="auto"/>
        <w:bottom w:val="none" w:sz="0" w:space="0" w:color="auto"/>
        <w:right w:val="none" w:sz="0" w:space="0" w:color="auto"/>
      </w:divBdr>
    </w:div>
    <w:div w:id="165366191">
      <w:bodyDiv w:val="1"/>
      <w:marLeft w:val="0"/>
      <w:marRight w:val="0"/>
      <w:marTop w:val="0"/>
      <w:marBottom w:val="0"/>
      <w:divBdr>
        <w:top w:val="none" w:sz="0" w:space="0" w:color="auto"/>
        <w:left w:val="none" w:sz="0" w:space="0" w:color="auto"/>
        <w:bottom w:val="none" w:sz="0" w:space="0" w:color="auto"/>
        <w:right w:val="none" w:sz="0" w:space="0" w:color="auto"/>
      </w:divBdr>
    </w:div>
    <w:div w:id="170729266">
      <w:bodyDiv w:val="1"/>
      <w:marLeft w:val="0"/>
      <w:marRight w:val="0"/>
      <w:marTop w:val="0"/>
      <w:marBottom w:val="0"/>
      <w:divBdr>
        <w:top w:val="none" w:sz="0" w:space="0" w:color="auto"/>
        <w:left w:val="none" w:sz="0" w:space="0" w:color="auto"/>
        <w:bottom w:val="none" w:sz="0" w:space="0" w:color="auto"/>
        <w:right w:val="none" w:sz="0" w:space="0" w:color="auto"/>
      </w:divBdr>
    </w:div>
    <w:div w:id="206377141">
      <w:bodyDiv w:val="1"/>
      <w:marLeft w:val="0"/>
      <w:marRight w:val="0"/>
      <w:marTop w:val="0"/>
      <w:marBottom w:val="0"/>
      <w:divBdr>
        <w:top w:val="none" w:sz="0" w:space="0" w:color="auto"/>
        <w:left w:val="none" w:sz="0" w:space="0" w:color="auto"/>
        <w:bottom w:val="none" w:sz="0" w:space="0" w:color="auto"/>
        <w:right w:val="none" w:sz="0" w:space="0" w:color="auto"/>
      </w:divBdr>
    </w:div>
    <w:div w:id="274749016">
      <w:bodyDiv w:val="1"/>
      <w:marLeft w:val="0"/>
      <w:marRight w:val="0"/>
      <w:marTop w:val="0"/>
      <w:marBottom w:val="0"/>
      <w:divBdr>
        <w:top w:val="none" w:sz="0" w:space="0" w:color="auto"/>
        <w:left w:val="none" w:sz="0" w:space="0" w:color="auto"/>
        <w:bottom w:val="none" w:sz="0" w:space="0" w:color="auto"/>
        <w:right w:val="none" w:sz="0" w:space="0" w:color="auto"/>
      </w:divBdr>
      <w:divsChild>
        <w:div w:id="1883783109">
          <w:marLeft w:val="0"/>
          <w:marRight w:val="0"/>
          <w:marTop w:val="0"/>
          <w:marBottom w:val="0"/>
          <w:divBdr>
            <w:top w:val="none" w:sz="0" w:space="0" w:color="auto"/>
            <w:left w:val="none" w:sz="0" w:space="0" w:color="auto"/>
            <w:bottom w:val="none" w:sz="0" w:space="0" w:color="auto"/>
            <w:right w:val="none" w:sz="0" w:space="0" w:color="auto"/>
          </w:divBdr>
        </w:div>
      </w:divsChild>
    </w:div>
    <w:div w:id="278874229">
      <w:bodyDiv w:val="1"/>
      <w:marLeft w:val="0"/>
      <w:marRight w:val="0"/>
      <w:marTop w:val="0"/>
      <w:marBottom w:val="0"/>
      <w:divBdr>
        <w:top w:val="none" w:sz="0" w:space="0" w:color="auto"/>
        <w:left w:val="none" w:sz="0" w:space="0" w:color="auto"/>
        <w:bottom w:val="none" w:sz="0" w:space="0" w:color="auto"/>
        <w:right w:val="none" w:sz="0" w:space="0" w:color="auto"/>
      </w:divBdr>
    </w:div>
    <w:div w:id="297613087">
      <w:bodyDiv w:val="1"/>
      <w:marLeft w:val="0"/>
      <w:marRight w:val="0"/>
      <w:marTop w:val="0"/>
      <w:marBottom w:val="0"/>
      <w:divBdr>
        <w:top w:val="none" w:sz="0" w:space="0" w:color="auto"/>
        <w:left w:val="none" w:sz="0" w:space="0" w:color="auto"/>
        <w:bottom w:val="none" w:sz="0" w:space="0" w:color="auto"/>
        <w:right w:val="none" w:sz="0" w:space="0" w:color="auto"/>
      </w:divBdr>
    </w:div>
    <w:div w:id="328102437">
      <w:bodyDiv w:val="1"/>
      <w:marLeft w:val="0"/>
      <w:marRight w:val="0"/>
      <w:marTop w:val="0"/>
      <w:marBottom w:val="0"/>
      <w:divBdr>
        <w:top w:val="none" w:sz="0" w:space="0" w:color="auto"/>
        <w:left w:val="none" w:sz="0" w:space="0" w:color="auto"/>
        <w:bottom w:val="none" w:sz="0" w:space="0" w:color="auto"/>
        <w:right w:val="none" w:sz="0" w:space="0" w:color="auto"/>
      </w:divBdr>
    </w:div>
    <w:div w:id="331418458">
      <w:bodyDiv w:val="1"/>
      <w:marLeft w:val="0"/>
      <w:marRight w:val="0"/>
      <w:marTop w:val="0"/>
      <w:marBottom w:val="0"/>
      <w:divBdr>
        <w:top w:val="none" w:sz="0" w:space="0" w:color="auto"/>
        <w:left w:val="none" w:sz="0" w:space="0" w:color="auto"/>
        <w:bottom w:val="none" w:sz="0" w:space="0" w:color="auto"/>
        <w:right w:val="none" w:sz="0" w:space="0" w:color="auto"/>
      </w:divBdr>
    </w:div>
    <w:div w:id="387416058">
      <w:bodyDiv w:val="1"/>
      <w:marLeft w:val="0"/>
      <w:marRight w:val="0"/>
      <w:marTop w:val="0"/>
      <w:marBottom w:val="0"/>
      <w:divBdr>
        <w:top w:val="none" w:sz="0" w:space="0" w:color="auto"/>
        <w:left w:val="none" w:sz="0" w:space="0" w:color="auto"/>
        <w:bottom w:val="none" w:sz="0" w:space="0" w:color="auto"/>
        <w:right w:val="none" w:sz="0" w:space="0" w:color="auto"/>
      </w:divBdr>
    </w:div>
    <w:div w:id="394859061">
      <w:bodyDiv w:val="1"/>
      <w:marLeft w:val="0"/>
      <w:marRight w:val="0"/>
      <w:marTop w:val="0"/>
      <w:marBottom w:val="0"/>
      <w:divBdr>
        <w:top w:val="none" w:sz="0" w:space="0" w:color="auto"/>
        <w:left w:val="none" w:sz="0" w:space="0" w:color="auto"/>
        <w:bottom w:val="none" w:sz="0" w:space="0" w:color="auto"/>
        <w:right w:val="none" w:sz="0" w:space="0" w:color="auto"/>
      </w:divBdr>
    </w:div>
    <w:div w:id="398135778">
      <w:bodyDiv w:val="1"/>
      <w:marLeft w:val="0"/>
      <w:marRight w:val="0"/>
      <w:marTop w:val="0"/>
      <w:marBottom w:val="0"/>
      <w:divBdr>
        <w:top w:val="none" w:sz="0" w:space="0" w:color="auto"/>
        <w:left w:val="none" w:sz="0" w:space="0" w:color="auto"/>
        <w:bottom w:val="none" w:sz="0" w:space="0" w:color="auto"/>
        <w:right w:val="none" w:sz="0" w:space="0" w:color="auto"/>
      </w:divBdr>
    </w:div>
    <w:div w:id="444932345">
      <w:bodyDiv w:val="1"/>
      <w:marLeft w:val="0"/>
      <w:marRight w:val="0"/>
      <w:marTop w:val="0"/>
      <w:marBottom w:val="0"/>
      <w:divBdr>
        <w:top w:val="none" w:sz="0" w:space="0" w:color="auto"/>
        <w:left w:val="none" w:sz="0" w:space="0" w:color="auto"/>
        <w:bottom w:val="none" w:sz="0" w:space="0" w:color="auto"/>
        <w:right w:val="none" w:sz="0" w:space="0" w:color="auto"/>
      </w:divBdr>
    </w:div>
    <w:div w:id="506872654">
      <w:bodyDiv w:val="1"/>
      <w:marLeft w:val="0"/>
      <w:marRight w:val="0"/>
      <w:marTop w:val="0"/>
      <w:marBottom w:val="0"/>
      <w:divBdr>
        <w:top w:val="none" w:sz="0" w:space="0" w:color="auto"/>
        <w:left w:val="none" w:sz="0" w:space="0" w:color="auto"/>
        <w:bottom w:val="none" w:sz="0" w:space="0" w:color="auto"/>
        <w:right w:val="none" w:sz="0" w:space="0" w:color="auto"/>
      </w:divBdr>
    </w:div>
    <w:div w:id="597640237">
      <w:bodyDiv w:val="1"/>
      <w:marLeft w:val="0"/>
      <w:marRight w:val="0"/>
      <w:marTop w:val="0"/>
      <w:marBottom w:val="0"/>
      <w:divBdr>
        <w:top w:val="none" w:sz="0" w:space="0" w:color="auto"/>
        <w:left w:val="none" w:sz="0" w:space="0" w:color="auto"/>
        <w:bottom w:val="none" w:sz="0" w:space="0" w:color="auto"/>
        <w:right w:val="none" w:sz="0" w:space="0" w:color="auto"/>
      </w:divBdr>
    </w:div>
    <w:div w:id="607129036">
      <w:bodyDiv w:val="1"/>
      <w:marLeft w:val="0"/>
      <w:marRight w:val="0"/>
      <w:marTop w:val="0"/>
      <w:marBottom w:val="0"/>
      <w:divBdr>
        <w:top w:val="none" w:sz="0" w:space="0" w:color="auto"/>
        <w:left w:val="none" w:sz="0" w:space="0" w:color="auto"/>
        <w:bottom w:val="none" w:sz="0" w:space="0" w:color="auto"/>
        <w:right w:val="none" w:sz="0" w:space="0" w:color="auto"/>
      </w:divBdr>
    </w:div>
    <w:div w:id="609816794">
      <w:bodyDiv w:val="1"/>
      <w:marLeft w:val="0"/>
      <w:marRight w:val="0"/>
      <w:marTop w:val="0"/>
      <w:marBottom w:val="0"/>
      <w:divBdr>
        <w:top w:val="none" w:sz="0" w:space="0" w:color="auto"/>
        <w:left w:val="none" w:sz="0" w:space="0" w:color="auto"/>
        <w:bottom w:val="none" w:sz="0" w:space="0" w:color="auto"/>
        <w:right w:val="none" w:sz="0" w:space="0" w:color="auto"/>
      </w:divBdr>
    </w:div>
    <w:div w:id="660276599">
      <w:bodyDiv w:val="1"/>
      <w:marLeft w:val="0"/>
      <w:marRight w:val="0"/>
      <w:marTop w:val="0"/>
      <w:marBottom w:val="0"/>
      <w:divBdr>
        <w:top w:val="none" w:sz="0" w:space="0" w:color="auto"/>
        <w:left w:val="none" w:sz="0" w:space="0" w:color="auto"/>
        <w:bottom w:val="none" w:sz="0" w:space="0" w:color="auto"/>
        <w:right w:val="none" w:sz="0" w:space="0" w:color="auto"/>
      </w:divBdr>
    </w:div>
    <w:div w:id="670068277">
      <w:bodyDiv w:val="1"/>
      <w:marLeft w:val="0"/>
      <w:marRight w:val="0"/>
      <w:marTop w:val="0"/>
      <w:marBottom w:val="0"/>
      <w:divBdr>
        <w:top w:val="none" w:sz="0" w:space="0" w:color="auto"/>
        <w:left w:val="none" w:sz="0" w:space="0" w:color="auto"/>
        <w:bottom w:val="none" w:sz="0" w:space="0" w:color="auto"/>
        <w:right w:val="none" w:sz="0" w:space="0" w:color="auto"/>
      </w:divBdr>
    </w:div>
    <w:div w:id="670567997">
      <w:bodyDiv w:val="1"/>
      <w:marLeft w:val="0"/>
      <w:marRight w:val="0"/>
      <w:marTop w:val="0"/>
      <w:marBottom w:val="0"/>
      <w:divBdr>
        <w:top w:val="none" w:sz="0" w:space="0" w:color="auto"/>
        <w:left w:val="none" w:sz="0" w:space="0" w:color="auto"/>
        <w:bottom w:val="none" w:sz="0" w:space="0" w:color="auto"/>
        <w:right w:val="none" w:sz="0" w:space="0" w:color="auto"/>
      </w:divBdr>
    </w:div>
    <w:div w:id="676347140">
      <w:bodyDiv w:val="1"/>
      <w:marLeft w:val="0"/>
      <w:marRight w:val="0"/>
      <w:marTop w:val="0"/>
      <w:marBottom w:val="0"/>
      <w:divBdr>
        <w:top w:val="none" w:sz="0" w:space="0" w:color="auto"/>
        <w:left w:val="none" w:sz="0" w:space="0" w:color="auto"/>
        <w:bottom w:val="none" w:sz="0" w:space="0" w:color="auto"/>
        <w:right w:val="none" w:sz="0" w:space="0" w:color="auto"/>
      </w:divBdr>
    </w:div>
    <w:div w:id="677198225">
      <w:bodyDiv w:val="1"/>
      <w:marLeft w:val="0"/>
      <w:marRight w:val="0"/>
      <w:marTop w:val="0"/>
      <w:marBottom w:val="0"/>
      <w:divBdr>
        <w:top w:val="none" w:sz="0" w:space="0" w:color="auto"/>
        <w:left w:val="none" w:sz="0" w:space="0" w:color="auto"/>
        <w:bottom w:val="none" w:sz="0" w:space="0" w:color="auto"/>
        <w:right w:val="none" w:sz="0" w:space="0" w:color="auto"/>
      </w:divBdr>
    </w:div>
    <w:div w:id="682705782">
      <w:bodyDiv w:val="1"/>
      <w:marLeft w:val="0"/>
      <w:marRight w:val="0"/>
      <w:marTop w:val="0"/>
      <w:marBottom w:val="0"/>
      <w:divBdr>
        <w:top w:val="none" w:sz="0" w:space="0" w:color="auto"/>
        <w:left w:val="none" w:sz="0" w:space="0" w:color="auto"/>
        <w:bottom w:val="none" w:sz="0" w:space="0" w:color="auto"/>
        <w:right w:val="none" w:sz="0" w:space="0" w:color="auto"/>
      </w:divBdr>
    </w:div>
    <w:div w:id="701200855">
      <w:bodyDiv w:val="1"/>
      <w:marLeft w:val="0"/>
      <w:marRight w:val="0"/>
      <w:marTop w:val="0"/>
      <w:marBottom w:val="0"/>
      <w:divBdr>
        <w:top w:val="none" w:sz="0" w:space="0" w:color="auto"/>
        <w:left w:val="none" w:sz="0" w:space="0" w:color="auto"/>
        <w:bottom w:val="none" w:sz="0" w:space="0" w:color="auto"/>
        <w:right w:val="none" w:sz="0" w:space="0" w:color="auto"/>
      </w:divBdr>
    </w:div>
    <w:div w:id="732509288">
      <w:bodyDiv w:val="1"/>
      <w:marLeft w:val="0"/>
      <w:marRight w:val="0"/>
      <w:marTop w:val="0"/>
      <w:marBottom w:val="0"/>
      <w:divBdr>
        <w:top w:val="none" w:sz="0" w:space="0" w:color="auto"/>
        <w:left w:val="none" w:sz="0" w:space="0" w:color="auto"/>
        <w:bottom w:val="none" w:sz="0" w:space="0" w:color="auto"/>
        <w:right w:val="none" w:sz="0" w:space="0" w:color="auto"/>
      </w:divBdr>
    </w:div>
    <w:div w:id="765151183">
      <w:bodyDiv w:val="1"/>
      <w:marLeft w:val="0"/>
      <w:marRight w:val="0"/>
      <w:marTop w:val="0"/>
      <w:marBottom w:val="0"/>
      <w:divBdr>
        <w:top w:val="none" w:sz="0" w:space="0" w:color="auto"/>
        <w:left w:val="none" w:sz="0" w:space="0" w:color="auto"/>
        <w:bottom w:val="none" w:sz="0" w:space="0" w:color="auto"/>
        <w:right w:val="none" w:sz="0" w:space="0" w:color="auto"/>
      </w:divBdr>
    </w:div>
    <w:div w:id="777867215">
      <w:bodyDiv w:val="1"/>
      <w:marLeft w:val="0"/>
      <w:marRight w:val="0"/>
      <w:marTop w:val="0"/>
      <w:marBottom w:val="0"/>
      <w:divBdr>
        <w:top w:val="none" w:sz="0" w:space="0" w:color="auto"/>
        <w:left w:val="none" w:sz="0" w:space="0" w:color="auto"/>
        <w:bottom w:val="none" w:sz="0" w:space="0" w:color="auto"/>
        <w:right w:val="none" w:sz="0" w:space="0" w:color="auto"/>
      </w:divBdr>
    </w:div>
    <w:div w:id="843319429">
      <w:bodyDiv w:val="1"/>
      <w:marLeft w:val="0"/>
      <w:marRight w:val="0"/>
      <w:marTop w:val="0"/>
      <w:marBottom w:val="0"/>
      <w:divBdr>
        <w:top w:val="none" w:sz="0" w:space="0" w:color="auto"/>
        <w:left w:val="none" w:sz="0" w:space="0" w:color="auto"/>
        <w:bottom w:val="none" w:sz="0" w:space="0" w:color="auto"/>
        <w:right w:val="none" w:sz="0" w:space="0" w:color="auto"/>
      </w:divBdr>
    </w:div>
    <w:div w:id="866526776">
      <w:bodyDiv w:val="1"/>
      <w:marLeft w:val="0"/>
      <w:marRight w:val="0"/>
      <w:marTop w:val="0"/>
      <w:marBottom w:val="0"/>
      <w:divBdr>
        <w:top w:val="none" w:sz="0" w:space="0" w:color="auto"/>
        <w:left w:val="none" w:sz="0" w:space="0" w:color="auto"/>
        <w:bottom w:val="none" w:sz="0" w:space="0" w:color="auto"/>
        <w:right w:val="none" w:sz="0" w:space="0" w:color="auto"/>
      </w:divBdr>
    </w:div>
    <w:div w:id="875311464">
      <w:bodyDiv w:val="1"/>
      <w:marLeft w:val="0"/>
      <w:marRight w:val="0"/>
      <w:marTop w:val="0"/>
      <w:marBottom w:val="0"/>
      <w:divBdr>
        <w:top w:val="none" w:sz="0" w:space="0" w:color="auto"/>
        <w:left w:val="none" w:sz="0" w:space="0" w:color="auto"/>
        <w:bottom w:val="none" w:sz="0" w:space="0" w:color="auto"/>
        <w:right w:val="none" w:sz="0" w:space="0" w:color="auto"/>
      </w:divBdr>
    </w:div>
    <w:div w:id="881018953">
      <w:bodyDiv w:val="1"/>
      <w:marLeft w:val="0"/>
      <w:marRight w:val="0"/>
      <w:marTop w:val="0"/>
      <w:marBottom w:val="0"/>
      <w:divBdr>
        <w:top w:val="none" w:sz="0" w:space="0" w:color="auto"/>
        <w:left w:val="none" w:sz="0" w:space="0" w:color="auto"/>
        <w:bottom w:val="none" w:sz="0" w:space="0" w:color="auto"/>
        <w:right w:val="none" w:sz="0" w:space="0" w:color="auto"/>
      </w:divBdr>
    </w:div>
    <w:div w:id="887229114">
      <w:bodyDiv w:val="1"/>
      <w:marLeft w:val="0"/>
      <w:marRight w:val="0"/>
      <w:marTop w:val="0"/>
      <w:marBottom w:val="0"/>
      <w:divBdr>
        <w:top w:val="none" w:sz="0" w:space="0" w:color="auto"/>
        <w:left w:val="none" w:sz="0" w:space="0" w:color="auto"/>
        <w:bottom w:val="none" w:sz="0" w:space="0" w:color="auto"/>
        <w:right w:val="none" w:sz="0" w:space="0" w:color="auto"/>
      </w:divBdr>
    </w:div>
    <w:div w:id="928200110">
      <w:bodyDiv w:val="1"/>
      <w:marLeft w:val="0"/>
      <w:marRight w:val="0"/>
      <w:marTop w:val="0"/>
      <w:marBottom w:val="0"/>
      <w:divBdr>
        <w:top w:val="none" w:sz="0" w:space="0" w:color="auto"/>
        <w:left w:val="none" w:sz="0" w:space="0" w:color="auto"/>
        <w:bottom w:val="none" w:sz="0" w:space="0" w:color="auto"/>
        <w:right w:val="none" w:sz="0" w:space="0" w:color="auto"/>
      </w:divBdr>
    </w:div>
    <w:div w:id="970474533">
      <w:bodyDiv w:val="1"/>
      <w:marLeft w:val="0"/>
      <w:marRight w:val="0"/>
      <w:marTop w:val="0"/>
      <w:marBottom w:val="0"/>
      <w:divBdr>
        <w:top w:val="none" w:sz="0" w:space="0" w:color="auto"/>
        <w:left w:val="none" w:sz="0" w:space="0" w:color="auto"/>
        <w:bottom w:val="none" w:sz="0" w:space="0" w:color="auto"/>
        <w:right w:val="none" w:sz="0" w:space="0" w:color="auto"/>
      </w:divBdr>
    </w:div>
    <w:div w:id="993920368">
      <w:bodyDiv w:val="1"/>
      <w:marLeft w:val="0"/>
      <w:marRight w:val="0"/>
      <w:marTop w:val="0"/>
      <w:marBottom w:val="0"/>
      <w:divBdr>
        <w:top w:val="none" w:sz="0" w:space="0" w:color="auto"/>
        <w:left w:val="none" w:sz="0" w:space="0" w:color="auto"/>
        <w:bottom w:val="none" w:sz="0" w:space="0" w:color="auto"/>
        <w:right w:val="none" w:sz="0" w:space="0" w:color="auto"/>
      </w:divBdr>
    </w:div>
    <w:div w:id="1063480427">
      <w:bodyDiv w:val="1"/>
      <w:marLeft w:val="0"/>
      <w:marRight w:val="0"/>
      <w:marTop w:val="0"/>
      <w:marBottom w:val="0"/>
      <w:divBdr>
        <w:top w:val="none" w:sz="0" w:space="0" w:color="auto"/>
        <w:left w:val="none" w:sz="0" w:space="0" w:color="auto"/>
        <w:bottom w:val="none" w:sz="0" w:space="0" w:color="auto"/>
        <w:right w:val="none" w:sz="0" w:space="0" w:color="auto"/>
      </w:divBdr>
    </w:div>
    <w:div w:id="1063988183">
      <w:bodyDiv w:val="1"/>
      <w:marLeft w:val="0"/>
      <w:marRight w:val="0"/>
      <w:marTop w:val="0"/>
      <w:marBottom w:val="0"/>
      <w:divBdr>
        <w:top w:val="none" w:sz="0" w:space="0" w:color="auto"/>
        <w:left w:val="none" w:sz="0" w:space="0" w:color="auto"/>
        <w:bottom w:val="none" w:sz="0" w:space="0" w:color="auto"/>
        <w:right w:val="none" w:sz="0" w:space="0" w:color="auto"/>
      </w:divBdr>
    </w:div>
    <w:div w:id="1070154506">
      <w:bodyDiv w:val="1"/>
      <w:marLeft w:val="0"/>
      <w:marRight w:val="0"/>
      <w:marTop w:val="0"/>
      <w:marBottom w:val="0"/>
      <w:divBdr>
        <w:top w:val="none" w:sz="0" w:space="0" w:color="auto"/>
        <w:left w:val="none" w:sz="0" w:space="0" w:color="auto"/>
        <w:bottom w:val="none" w:sz="0" w:space="0" w:color="auto"/>
        <w:right w:val="none" w:sz="0" w:space="0" w:color="auto"/>
      </w:divBdr>
    </w:div>
    <w:div w:id="1105803113">
      <w:bodyDiv w:val="1"/>
      <w:marLeft w:val="0"/>
      <w:marRight w:val="0"/>
      <w:marTop w:val="0"/>
      <w:marBottom w:val="0"/>
      <w:divBdr>
        <w:top w:val="none" w:sz="0" w:space="0" w:color="auto"/>
        <w:left w:val="none" w:sz="0" w:space="0" w:color="auto"/>
        <w:bottom w:val="none" w:sz="0" w:space="0" w:color="auto"/>
        <w:right w:val="none" w:sz="0" w:space="0" w:color="auto"/>
      </w:divBdr>
    </w:div>
    <w:div w:id="1124733036">
      <w:bodyDiv w:val="1"/>
      <w:marLeft w:val="0"/>
      <w:marRight w:val="0"/>
      <w:marTop w:val="0"/>
      <w:marBottom w:val="0"/>
      <w:divBdr>
        <w:top w:val="none" w:sz="0" w:space="0" w:color="auto"/>
        <w:left w:val="none" w:sz="0" w:space="0" w:color="auto"/>
        <w:bottom w:val="none" w:sz="0" w:space="0" w:color="auto"/>
        <w:right w:val="none" w:sz="0" w:space="0" w:color="auto"/>
      </w:divBdr>
    </w:div>
    <w:div w:id="1125470213">
      <w:bodyDiv w:val="1"/>
      <w:marLeft w:val="0"/>
      <w:marRight w:val="0"/>
      <w:marTop w:val="0"/>
      <w:marBottom w:val="0"/>
      <w:divBdr>
        <w:top w:val="none" w:sz="0" w:space="0" w:color="auto"/>
        <w:left w:val="none" w:sz="0" w:space="0" w:color="auto"/>
        <w:bottom w:val="none" w:sz="0" w:space="0" w:color="auto"/>
        <w:right w:val="none" w:sz="0" w:space="0" w:color="auto"/>
      </w:divBdr>
    </w:div>
    <w:div w:id="1126005292">
      <w:bodyDiv w:val="1"/>
      <w:marLeft w:val="0"/>
      <w:marRight w:val="0"/>
      <w:marTop w:val="0"/>
      <w:marBottom w:val="0"/>
      <w:divBdr>
        <w:top w:val="none" w:sz="0" w:space="0" w:color="auto"/>
        <w:left w:val="none" w:sz="0" w:space="0" w:color="auto"/>
        <w:bottom w:val="none" w:sz="0" w:space="0" w:color="auto"/>
        <w:right w:val="none" w:sz="0" w:space="0" w:color="auto"/>
      </w:divBdr>
    </w:div>
    <w:div w:id="1133711701">
      <w:bodyDiv w:val="1"/>
      <w:marLeft w:val="0"/>
      <w:marRight w:val="0"/>
      <w:marTop w:val="0"/>
      <w:marBottom w:val="0"/>
      <w:divBdr>
        <w:top w:val="none" w:sz="0" w:space="0" w:color="auto"/>
        <w:left w:val="none" w:sz="0" w:space="0" w:color="auto"/>
        <w:bottom w:val="none" w:sz="0" w:space="0" w:color="auto"/>
        <w:right w:val="none" w:sz="0" w:space="0" w:color="auto"/>
      </w:divBdr>
    </w:div>
    <w:div w:id="1186096391">
      <w:bodyDiv w:val="1"/>
      <w:marLeft w:val="0"/>
      <w:marRight w:val="0"/>
      <w:marTop w:val="0"/>
      <w:marBottom w:val="0"/>
      <w:divBdr>
        <w:top w:val="none" w:sz="0" w:space="0" w:color="auto"/>
        <w:left w:val="none" w:sz="0" w:space="0" w:color="auto"/>
        <w:bottom w:val="none" w:sz="0" w:space="0" w:color="auto"/>
        <w:right w:val="none" w:sz="0" w:space="0" w:color="auto"/>
      </w:divBdr>
    </w:div>
    <w:div w:id="1221399064">
      <w:bodyDiv w:val="1"/>
      <w:marLeft w:val="0"/>
      <w:marRight w:val="0"/>
      <w:marTop w:val="0"/>
      <w:marBottom w:val="0"/>
      <w:divBdr>
        <w:top w:val="none" w:sz="0" w:space="0" w:color="auto"/>
        <w:left w:val="none" w:sz="0" w:space="0" w:color="auto"/>
        <w:bottom w:val="none" w:sz="0" w:space="0" w:color="auto"/>
        <w:right w:val="none" w:sz="0" w:space="0" w:color="auto"/>
      </w:divBdr>
    </w:div>
    <w:div w:id="1232541339">
      <w:bodyDiv w:val="1"/>
      <w:marLeft w:val="0"/>
      <w:marRight w:val="0"/>
      <w:marTop w:val="0"/>
      <w:marBottom w:val="0"/>
      <w:divBdr>
        <w:top w:val="none" w:sz="0" w:space="0" w:color="auto"/>
        <w:left w:val="none" w:sz="0" w:space="0" w:color="auto"/>
        <w:bottom w:val="none" w:sz="0" w:space="0" w:color="auto"/>
        <w:right w:val="none" w:sz="0" w:space="0" w:color="auto"/>
      </w:divBdr>
    </w:div>
    <w:div w:id="1238977387">
      <w:bodyDiv w:val="1"/>
      <w:marLeft w:val="0"/>
      <w:marRight w:val="0"/>
      <w:marTop w:val="0"/>
      <w:marBottom w:val="0"/>
      <w:divBdr>
        <w:top w:val="none" w:sz="0" w:space="0" w:color="auto"/>
        <w:left w:val="none" w:sz="0" w:space="0" w:color="auto"/>
        <w:bottom w:val="none" w:sz="0" w:space="0" w:color="auto"/>
        <w:right w:val="none" w:sz="0" w:space="0" w:color="auto"/>
      </w:divBdr>
    </w:div>
    <w:div w:id="1243564702">
      <w:bodyDiv w:val="1"/>
      <w:marLeft w:val="0"/>
      <w:marRight w:val="0"/>
      <w:marTop w:val="0"/>
      <w:marBottom w:val="0"/>
      <w:divBdr>
        <w:top w:val="none" w:sz="0" w:space="0" w:color="auto"/>
        <w:left w:val="none" w:sz="0" w:space="0" w:color="auto"/>
        <w:bottom w:val="none" w:sz="0" w:space="0" w:color="auto"/>
        <w:right w:val="none" w:sz="0" w:space="0" w:color="auto"/>
      </w:divBdr>
    </w:div>
    <w:div w:id="1273131307">
      <w:bodyDiv w:val="1"/>
      <w:marLeft w:val="0"/>
      <w:marRight w:val="0"/>
      <w:marTop w:val="0"/>
      <w:marBottom w:val="0"/>
      <w:divBdr>
        <w:top w:val="none" w:sz="0" w:space="0" w:color="auto"/>
        <w:left w:val="none" w:sz="0" w:space="0" w:color="auto"/>
        <w:bottom w:val="none" w:sz="0" w:space="0" w:color="auto"/>
        <w:right w:val="none" w:sz="0" w:space="0" w:color="auto"/>
      </w:divBdr>
    </w:div>
    <w:div w:id="1339426724">
      <w:bodyDiv w:val="1"/>
      <w:marLeft w:val="0"/>
      <w:marRight w:val="0"/>
      <w:marTop w:val="0"/>
      <w:marBottom w:val="0"/>
      <w:divBdr>
        <w:top w:val="none" w:sz="0" w:space="0" w:color="auto"/>
        <w:left w:val="none" w:sz="0" w:space="0" w:color="auto"/>
        <w:bottom w:val="none" w:sz="0" w:space="0" w:color="auto"/>
        <w:right w:val="none" w:sz="0" w:space="0" w:color="auto"/>
      </w:divBdr>
      <w:divsChild>
        <w:div w:id="2557528">
          <w:marLeft w:val="0"/>
          <w:marRight w:val="0"/>
          <w:marTop w:val="0"/>
          <w:marBottom w:val="0"/>
          <w:divBdr>
            <w:top w:val="single" w:sz="2" w:space="0" w:color="D9D9E3"/>
            <w:left w:val="single" w:sz="2" w:space="0" w:color="D9D9E3"/>
            <w:bottom w:val="single" w:sz="2" w:space="0" w:color="D9D9E3"/>
            <w:right w:val="single" w:sz="2" w:space="0" w:color="D9D9E3"/>
          </w:divBdr>
          <w:divsChild>
            <w:div w:id="125004053">
              <w:marLeft w:val="0"/>
              <w:marRight w:val="0"/>
              <w:marTop w:val="0"/>
              <w:marBottom w:val="0"/>
              <w:divBdr>
                <w:top w:val="single" w:sz="2" w:space="0" w:color="D9D9E3"/>
                <w:left w:val="single" w:sz="2" w:space="0" w:color="D9D9E3"/>
                <w:bottom w:val="single" w:sz="2" w:space="0" w:color="D9D9E3"/>
                <w:right w:val="single" w:sz="2" w:space="0" w:color="D9D9E3"/>
              </w:divBdr>
              <w:divsChild>
                <w:div w:id="399139600">
                  <w:marLeft w:val="0"/>
                  <w:marRight w:val="0"/>
                  <w:marTop w:val="0"/>
                  <w:marBottom w:val="0"/>
                  <w:divBdr>
                    <w:top w:val="single" w:sz="2" w:space="0" w:color="D9D9E3"/>
                    <w:left w:val="single" w:sz="2" w:space="0" w:color="D9D9E3"/>
                    <w:bottom w:val="single" w:sz="2" w:space="0" w:color="D9D9E3"/>
                    <w:right w:val="single" w:sz="2" w:space="0" w:color="D9D9E3"/>
                  </w:divBdr>
                  <w:divsChild>
                    <w:div w:id="762412465">
                      <w:marLeft w:val="0"/>
                      <w:marRight w:val="0"/>
                      <w:marTop w:val="0"/>
                      <w:marBottom w:val="0"/>
                      <w:divBdr>
                        <w:top w:val="single" w:sz="2" w:space="0" w:color="D9D9E3"/>
                        <w:left w:val="single" w:sz="2" w:space="0" w:color="D9D9E3"/>
                        <w:bottom w:val="single" w:sz="2" w:space="0" w:color="D9D9E3"/>
                        <w:right w:val="single" w:sz="2" w:space="0" w:color="D9D9E3"/>
                      </w:divBdr>
                      <w:divsChild>
                        <w:div w:id="820731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6489353">
          <w:marLeft w:val="0"/>
          <w:marRight w:val="0"/>
          <w:marTop w:val="0"/>
          <w:marBottom w:val="0"/>
          <w:divBdr>
            <w:top w:val="single" w:sz="2" w:space="0" w:color="D9D9E3"/>
            <w:left w:val="single" w:sz="2" w:space="0" w:color="D9D9E3"/>
            <w:bottom w:val="single" w:sz="2" w:space="0" w:color="D9D9E3"/>
            <w:right w:val="single" w:sz="2" w:space="0" w:color="D9D9E3"/>
          </w:divBdr>
          <w:divsChild>
            <w:div w:id="195434404">
              <w:marLeft w:val="0"/>
              <w:marRight w:val="0"/>
              <w:marTop w:val="0"/>
              <w:marBottom w:val="0"/>
              <w:divBdr>
                <w:top w:val="single" w:sz="2" w:space="0" w:color="D9D9E3"/>
                <w:left w:val="single" w:sz="2" w:space="0" w:color="D9D9E3"/>
                <w:bottom w:val="single" w:sz="2" w:space="0" w:color="D9D9E3"/>
                <w:right w:val="single" w:sz="2" w:space="0" w:color="D9D9E3"/>
              </w:divBdr>
              <w:divsChild>
                <w:div w:id="769353061">
                  <w:marLeft w:val="0"/>
                  <w:marRight w:val="0"/>
                  <w:marTop w:val="0"/>
                  <w:marBottom w:val="0"/>
                  <w:divBdr>
                    <w:top w:val="single" w:sz="2" w:space="0" w:color="D9D9E3"/>
                    <w:left w:val="single" w:sz="2" w:space="0" w:color="D9D9E3"/>
                    <w:bottom w:val="single" w:sz="2" w:space="0" w:color="D9D9E3"/>
                    <w:right w:val="single" w:sz="2" w:space="0" w:color="D9D9E3"/>
                  </w:divBdr>
                  <w:divsChild>
                    <w:div w:id="1671252595">
                      <w:marLeft w:val="0"/>
                      <w:marRight w:val="0"/>
                      <w:marTop w:val="0"/>
                      <w:marBottom w:val="0"/>
                      <w:divBdr>
                        <w:top w:val="single" w:sz="2" w:space="0" w:color="D9D9E3"/>
                        <w:left w:val="single" w:sz="2" w:space="0" w:color="D9D9E3"/>
                        <w:bottom w:val="single" w:sz="2" w:space="0" w:color="D9D9E3"/>
                        <w:right w:val="single" w:sz="2" w:space="0" w:color="D9D9E3"/>
                      </w:divBdr>
                      <w:divsChild>
                        <w:div w:id="17453692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41278809">
      <w:bodyDiv w:val="1"/>
      <w:marLeft w:val="0"/>
      <w:marRight w:val="0"/>
      <w:marTop w:val="0"/>
      <w:marBottom w:val="0"/>
      <w:divBdr>
        <w:top w:val="none" w:sz="0" w:space="0" w:color="auto"/>
        <w:left w:val="none" w:sz="0" w:space="0" w:color="auto"/>
        <w:bottom w:val="none" w:sz="0" w:space="0" w:color="auto"/>
        <w:right w:val="none" w:sz="0" w:space="0" w:color="auto"/>
      </w:divBdr>
    </w:div>
    <w:div w:id="1361004998">
      <w:bodyDiv w:val="1"/>
      <w:marLeft w:val="0"/>
      <w:marRight w:val="0"/>
      <w:marTop w:val="0"/>
      <w:marBottom w:val="0"/>
      <w:divBdr>
        <w:top w:val="none" w:sz="0" w:space="0" w:color="auto"/>
        <w:left w:val="none" w:sz="0" w:space="0" w:color="auto"/>
        <w:bottom w:val="none" w:sz="0" w:space="0" w:color="auto"/>
        <w:right w:val="none" w:sz="0" w:space="0" w:color="auto"/>
      </w:divBdr>
    </w:div>
    <w:div w:id="1379091779">
      <w:bodyDiv w:val="1"/>
      <w:marLeft w:val="0"/>
      <w:marRight w:val="0"/>
      <w:marTop w:val="0"/>
      <w:marBottom w:val="0"/>
      <w:divBdr>
        <w:top w:val="none" w:sz="0" w:space="0" w:color="auto"/>
        <w:left w:val="none" w:sz="0" w:space="0" w:color="auto"/>
        <w:bottom w:val="none" w:sz="0" w:space="0" w:color="auto"/>
        <w:right w:val="none" w:sz="0" w:space="0" w:color="auto"/>
      </w:divBdr>
    </w:div>
    <w:div w:id="1382098148">
      <w:bodyDiv w:val="1"/>
      <w:marLeft w:val="0"/>
      <w:marRight w:val="0"/>
      <w:marTop w:val="0"/>
      <w:marBottom w:val="0"/>
      <w:divBdr>
        <w:top w:val="none" w:sz="0" w:space="0" w:color="auto"/>
        <w:left w:val="none" w:sz="0" w:space="0" w:color="auto"/>
        <w:bottom w:val="none" w:sz="0" w:space="0" w:color="auto"/>
        <w:right w:val="none" w:sz="0" w:space="0" w:color="auto"/>
      </w:divBdr>
    </w:div>
    <w:div w:id="1384064246">
      <w:bodyDiv w:val="1"/>
      <w:marLeft w:val="0"/>
      <w:marRight w:val="0"/>
      <w:marTop w:val="0"/>
      <w:marBottom w:val="0"/>
      <w:divBdr>
        <w:top w:val="none" w:sz="0" w:space="0" w:color="auto"/>
        <w:left w:val="none" w:sz="0" w:space="0" w:color="auto"/>
        <w:bottom w:val="none" w:sz="0" w:space="0" w:color="auto"/>
        <w:right w:val="none" w:sz="0" w:space="0" w:color="auto"/>
      </w:divBdr>
    </w:div>
    <w:div w:id="1393885598">
      <w:bodyDiv w:val="1"/>
      <w:marLeft w:val="0"/>
      <w:marRight w:val="0"/>
      <w:marTop w:val="0"/>
      <w:marBottom w:val="0"/>
      <w:divBdr>
        <w:top w:val="none" w:sz="0" w:space="0" w:color="auto"/>
        <w:left w:val="none" w:sz="0" w:space="0" w:color="auto"/>
        <w:bottom w:val="none" w:sz="0" w:space="0" w:color="auto"/>
        <w:right w:val="none" w:sz="0" w:space="0" w:color="auto"/>
      </w:divBdr>
    </w:div>
    <w:div w:id="1456218813">
      <w:bodyDiv w:val="1"/>
      <w:marLeft w:val="0"/>
      <w:marRight w:val="0"/>
      <w:marTop w:val="0"/>
      <w:marBottom w:val="0"/>
      <w:divBdr>
        <w:top w:val="none" w:sz="0" w:space="0" w:color="auto"/>
        <w:left w:val="none" w:sz="0" w:space="0" w:color="auto"/>
        <w:bottom w:val="none" w:sz="0" w:space="0" w:color="auto"/>
        <w:right w:val="none" w:sz="0" w:space="0" w:color="auto"/>
      </w:divBdr>
    </w:div>
    <w:div w:id="1471508710">
      <w:bodyDiv w:val="1"/>
      <w:marLeft w:val="0"/>
      <w:marRight w:val="0"/>
      <w:marTop w:val="0"/>
      <w:marBottom w:val="0"/>
      <w:divBdr>
        <w:top w:val="none" w:sz="0" w:space="0" w:color="auto"/>
        <w:left w:val="none" w:sz="0" w:space="0" w:color="auto"/>
        <w:bottom w:val="none" w:sz="0" w:space="0" w:color="auto"/>
        <w:right w:val="none" w:sz="0" w:space="0" w:color="auto"/>
      </w:divBdr>
    </w:div>
    <w:div w:id="1500464118">
      <w:bodyDiv w:val="1"/>
      <w:marLeft w:val="0"/>
      <w:marRight w:val="0"/>
      <w:marTop w:val="0"/>
      <w:marBottom w:val="0"/>
      <w:divBdr>
        <w:top w:val="none" w:sz="0" w:space="0" w:color="auto"/>
        <w:left w:val="none" w:sz="0" w:space="0" w:color="auto"/>
        <w:bottom w:val="none" w:sz="0" w:space="0" w:color="auto"/>
        <w:right w:val="none" w:sz="0" w:space="0" w:color="auto"/>
      </w:divBdr>
    </w:div>
    <w:div w:id="1503933388">
      <w:bodyDiv w:val="1"/>
      <w:marLeft w:val="0"/>
      <w:marRight w:val="0"/>
      <w:marTop w:val="0"/>
      <w:marBottom w:val="0"/>
      <w:divBdr>
        <w:top w:val="none" w:sz="0" w:space="0" w:color="auto"/>
        <w:left w:val="none" w:sz="0" w:space="0" w:color="auto"/>
        <w:bottom w:val="none" w:sz="0" w:space="0" w:color="auto"/>
        <w:right w:val="none" w:sz="0" w:space="0" w:color="auto"/>
      </w:divBdr>
    </w:div>
    <w:div w:id="1511679757">
      <w:bodyDiv w:val="1"/>
      <w:marLeft w:val="0"/>
      <w:marRight w:val="0"/>
      <w:marTop w:val="0"/>
      <w:marBottom w:val="0"/>
      <w:divBdr>
        <w:top w:val="none" w:sz="0" w:space="0" w:color="auto"/>
        <w:left w:val="none" w:sz="0" w:space="0" w:color="auto"/>
        <w:bottom w:val="none" w:sz="0" w:space="0" w:color="auto"/>
        <w:right w:val="none" w:sz="0" w:space="0" w:color="auto"/>
      </w:divBdr>
    </w:div>
    <w:div w:id="1558977888">
      <w:bodyDiv w:val="1"/>
      <w:marLeft w:val="0"/>
      <w:marRight w:val="0"/>
      <w:marTop w:val="0"/>
      <w:marBottom w:val="0"/>
      <w:divBdr>
        <w:top w:val="none" w:sz="0" w:space="0" w:color="auto"/>
        <w:left w:val="none" w:sz="0" w:space="0" w:color="auto"/>
        <w:bottom w:val="none" w:sz="0" w:space="0" w:color="auto"/>
        <w:right w:val="none" w:sz="0" w:space="0" w:color="auto"/>
      </w:divBdr>
    </w:div>
    <w:div w:id="1563566754">
      <w:bodyDiv w:val="1"/>
      <w:marLeft w:val="0"/>
      <w:marRight w:val="0"/>
      <w:marTop w:val="0"/>
      <w:marBottom w:val="0"/>
      <w:divBdr>
        <w:top w:val="none" w:sz="0" w:space="0" w:color="auto"/>
        <w:left w:val="none" w:sz="0" w:space="0" w:color="auto"/>
        <w:bottom w:val="none" w:sz="0" w:space="0" w:color="auto"/>
        <w:right w:val="none" w:sz="0" w:space="0" w:color="auto"/>
      </w:divBdr>
    </w:div>
    <w:div w:id="1568954700">
      <w:bodyDiv w:val="1"/>
      <w:marLeft w:val="0"/>
      <w:marRight w:val="0"/>
      <w:marTop w:val="0"/>
      <w:marBottom w:val="0"/>
      <w:divBdr>
        <w:top w:val="none" w:sz="0" w:space="0" w:color="auto"/>
        <w:left w:val="none" w:sz="0" w:space="0" w:color="auto"/>
        <w:bottom w:val="none" w:sz="0" w:space="0" w:color="auto"/>
        <w:right w:val="none" w:sz="0" w:space="0" w:color="auto"/>
      </w:divBdr>
    </w:div>
    <w:div w:id="1583294252">
      <w:bodyDiv w:val="1"/>
      <w:marLeft w:val="0"/>
      <w:marRight w:val="0"/>
      <w:marTop w:val="0"/>
      <w:marBottom w:val="0"/>
      <w:divBdr>
        <w:top w:val="none" w:sz="0" w:space="0" w:color="auto"/>
        <w:left w:val="none" w:sz="0" w:space="0" w:color="auto"/>
        <w:bottom w:val="none" w:sz="0" w:space="0" w:color="auto"/>
        <w:right w:val="none" w:sz="0" w:space="0" w:color="auto"/>
      </w:divBdr>
    </w:div>
    <w:div w:id="1612122776">
      <w:bodyDiv w:val="1"/>
      <w:marLeft w:val="0"/>
      <w:marRight w:val="0"/>
      <w:marTop w:val="0"/>
      <w:marBottom w:val="0"/>
      <w:divBdr>
        <w:top w:val="none" w:sz="0" w:space="0" w:color="auto"/>
        <w:left w:val="none" w:sz="0" w:space="0" w:color="auto"/>
        <w:bottom w:val="none" w:sz="0" w:space="0" w:color="auto"/>
        <w:right w:val="none" w:sz="0" w:space="0" w:color="auto"/>
      </w:divBdr>
    </w:div>
    <w:div w:id="1625044337">
      <w:bodyDiv w:val="1"/>
      <w:marLeft w:val="0"/>
      <w:marRight w:val="0"/>
      <w:marTop w:val="0"/>
      <w:marBottom w:val="0"/>
      <w:divBdr>
        <w:top w:val="none" w:sz="0" w:space="0" w:color="auto"/>
        <w:left w:val="none" w:sz="0" w:space="0" w:color="auto"/>
        <w:bottom w:val="none" w:sz="0" w:space="0" w:color="auto"/>
        <w:right w:val="none" w:sz="0" w:space="0" w:color="auto"/>
      </w:divBdr>
    </w:div>
    <w:div w:id="1643344865">
      <w:bodyDiv w:val="1"/>
      <w:marLeft w:val="0"/>
      <w:marRight w:val="0"/>
      <w:marTop w:val="0"/>
      <w:marBottom w:val="0"/>
      <w:divBdr>
        <w:top w:val="none" w:sz="0" w:space="0" w:color="auto"/>
        <w:left w:val="none" w:sz="0" w:space="0" w:color="auto"/>
        <w:bottom w:val="none" w:sz="0" w:space="0" w:color="auto"/>
        <w:right w:val="none" w:sz="0" w:space="0" w:color="auto"/>
      </w:divBdr>
    </w:div>
    <w:div w:id="1652631923">
      <w:bodyDiv w:val="1"/>
      <w:marLeft w:val="0"/>
      <w:marRight w:val="0"/>
      <w:marTop w:val="0"/>
      <w:marBottom w:val="0"/>
      <w:divBdr>
        <w:top w:val="none" w:sz="0" w:space="0" w:color="auto"/>
        <w:left w:val="none" w:sz="0" w:space="0" w:color="auto"/>
        <w:bottom w:val="none" w:sz="0" w:space="0" w:color="auto"/>
        <w:right w:val="none" w:sz="0" w:space="0" w:color="auto"/>
      </w:divBdr>
    </w:div>
    <w:div w:id="1653211415">
      <w:bodyDiv w:val="1"/>
      <w:marLeft w:val="0"/>
      <w:marRight w:val="0"/>
      <w:marTop w:val="0"/>
      <w:marBottom w:val="0"/>
      <w:divBdr>
        <w:top w:val="none" w:sz="0" w:space="0" w:color="auto"/>
        <w:left w:val="none" w:sz="0" w:space="0" w:color="auto"/>
        <w:bottom w:val="none" w:sz="0" w:space="0" w:color="auto"/>
        <w:right w:val="none" w:sz="0" w:space="0" w:color="auto"/>
      </w:divBdr>
    </w:div>
    <w:div w:id="1673142542">
      <w:bodyDiv w:val="1"/>
      <w:marLeft w:val="0"/>
      <w:marRight w:val="0"/>
      <w:marTop w:val="0"/>
      <w:marBottom w:val="0"/>
      <w:divBdr>
        <w:top w:val="none" w:sz="0" w:space="0" w:color="auto"/>
        <w:left w:val="none" w:sz="0" w:space="0" w:color="auto"/>
        <w:bottom w:val="none" w:sz="0" w:space="0" w:color="auto"/>
        <w:right w:val="none" w:sz="0" w:space="0" w:color="auto"/>
      </w:divBdr>
    </w:div>
    <w:div w:id="1677531875">
      <w:bodyDiv w:val="1"/>
      <w:marLeft w:val="0"/>
      <w:marRight w:val="0"/>
      <w:marTop w:val="0"/>
      <w:marBottom w:val="0"/>
      <w:divBdr>
        <w:top w:val="none" w:sz="0" w:space="0" w:color="auto"/>
        <w:left w:val="none" w:sz="0" w:space="0" w:color="auto"/>
        <w:bottom w:val="none" w:sz="0" w:space="0" w:color="auto"/>
        <w:right w:val="none" w:sz="0" w:space="0" w:color="auto"/>
      </w:divBdr>
    </w:div>
    <w:div w:id="1701399148">
      <w:bodyDiv w:val="1"/>
      <w:marLeft w:val="0"/>
      <w:marRight w:val="0"/>
      <w:marTop w:val="0"/>
      <w:marBottom w:val="0"/>
      <w:divBdr>
        <w:top w:val="none" w:sz="0" w:space="0" w:color="auto"/>
        <w:left w:val="none" w:sz="0" w:space="0" w:color="auto"/>
        <w:bottom w:val="none" w:sz="0" w:space="0" w:color="auto"/>
        <w:right w:val="none" w:sz="0" w:space="0" w:color="auto"/>
      </w:divBdr>
    </w:div>
    <w:div w:id="1707638739">
      <w:bodyDiv w:val="1"/>
      <w:marLeft w:val="0"/>
      <w:marRight w:val="0"/>
      <w:marTop w:val="0"/>
      <w:marBottom w:val="0"/>
      <w:divBdr>
        <w:top w:val="none" w:sz="0" w:space="0" w:color="auto"/>
        <w:left w:val="none" w:sz="0" w:space="0" w:color="auto"/>
        <w:bottom w:val="none" w:sz="0" w:space="0" w:color="auto"/>
        <w:right w:val="none" w:sz="0" w:space="0" w:color="auto"/>
      </w:divBdr>
    </w:div>
    <w:div w:id="1708527879">
      <w:bodyDiv w:val="1"/>
      <w:marLeft w:val="0"/>
      <w:marRight w:val="0"/>
      <w:marTop w:val="0"/>
      <w:marBottom w:val="0"/>
      <w:divBdr>
        <w:top w:val="none" w:sz="0" w:space="0" w:color="auto"/>
        <w:left w:val="none" w:sz="0" w:space="0" w:color="auto"/>
        <w:bottom w:val="none" w:sz="0" w:space="0" w:color="auto"/>
        <w:right w:val="none" w:sz="0" w:space="0" w:color="auto"/>
      </w:divBdr>
    </w:div>
    <w:div w:id="1729302794">
      <w:bodyDiv w:val="1"/>
      <w:marLeft w:val="0"/>
      <w:marRight w:val="0"/>
      <w:marTop w:val="0"/>
      <w:marBottom w:val="0"/>
      <w:divBdr>
        <w:top w:val="none" w:sz="0" w:space="0" w:color="auto"/>
        <w:left w:val="none" w:sz="0" w:space="0" w:color="auto"/>
        <w:bottom w:val="none" w:sz="0" w:space="0" w:color="auto"/>
        <w:right w:val="none" w:sz="0" w:space="0" w:color="auto"/>
      </w:divBdr>
    </w:div>
    <w:div w:id="1770463840">
      <w:bodyDiv w:val="1"/>
      <w:marLeft w:val="0"/>
      <w:marRight w:val="0"/>
      <w:marTop w:val="0"/>
      <w:marBottom w:val="0"/>
      <w:divBdr>
        <w:top w:val="none" w:sz="0" w:space="0" w:color="auto"/>
        <w:left w:val="none" w:sz="0" w:space="0" w:color="auto"/>
        <w:bottom w:val="none" w:sz="0" w:space="0" w:color="auto"/>
        <w:right w:val="none" w:sz="0" w:space="0" w:color="auto"/>
      </w:divBdr>
    </w:div>
    <w:div w:id="1774938970">
      <w:bodyDiv w:val="1"/>
      <w:marLeft w:val="0"/>
      <w:marRight w:val="0"/>
      <w:marTop w:val="0"/>
      <w:marBottom w:val="0"/>
      <w:divBdr>
        <w:top w:val="none" w:sz="0" w:space="0" w:color="auto"/>
        <w:left w:val="none" w:sz="0" w:space="0" w:color="auto"/>
        <w:bottom w:val="none" w:sz="0" w:space="0" w:color="auto"/>
        <w:right w:val="none" w:sz="0" w:space="0" w:color="auto"/>
      </w:divBdr>
    </w:div>
    <w:div w:id="1828857496">
      <w:bodyDiv w:val="1"/>
      <w:marLeft w:val="0"/>
      <w:marRight w:val="0"/>
      <w:marTop w:val="0"/>
      <w:marBottom w:val="0"/>
      <w:divBdr>
        <w:top w:val="none" w:sz="0" w:space="0" w:color="auto"/>
        <w:left w:val="none" w:sz="0" w:space="0" w:color="auto"/>
        <w:bottom w:val="none" w:sz="0" w:space="0" w:color="auto"/>
        <w:right w:val="none" w:sz="0" w:space="0" w:color="auto"/>
      </w:divBdr>
    </w:div>
    <w:div w:id="1855455233">
      <w:bodyDiv w:val="1"/>
      <w:marLeft w:val="0"/>
      <w:marRight w:val="0"/>
      <w:marTop w:val="0"/>
      <w:marBottom w:val="0"/>
      <w:divBdr>
        <w:top w:val="none" w:sz="0" w:space="0" w:color="auto"/>
        <w:left w:val="none" w:sz="0" w:space="0" w:color="auto"/>
        <w:bottom w:val="none" w:sz="0" w:space="0" w:color="auto"/>
        <w:right w:val="none" w:sz="0" w:space="0" w:color="auto"/>
      </w:divBdr>
    </w:div>
    <w:div w:id="1870950971">
      <w:bodyDiv w:val="1"/>
      <w:marLeft w:val="0"/>
      <w:marRight w:val="0"/>
      <w:marTop w:val="0"/>
      <w:marBottom w:val="0"/>
      <w:divBdr>
        <w:top w:val="none" w:sz="0" w:space="0" w:color="auto"/>
        <w:left w:val="none" w:sz="0" w:space="0" w:color="auto"/>
        <w:bottom w:val="none" w:sz="0" w:space="0" w:color="auto"/>
        <w:right w:val="none" w:sz="0" w:space="0" w:color="auto"/>
      </w:divBdr>
    </w:div>
    <w:div w:id="1875187351">
      <w:bodyDiv w:val="1"/>
      <w:marLeft w:val="0"/>
      <w:marRight w:val="0"/>
      <w:marTop w:val="0"/>
      <w:marBottom w:val="0"/>
      <w:divBdr>
        <w:top w:val="none" w:sz="0" w:space="0" w:color="auto"/>
        <w:left w:val="none" w:sz="0" w:space="0" w:color="auto"/>
        <w:bottom w:val="none" w:sz="0" w:space="0" w:color="auto"/>
        <w:right w:val="none" w:sz="0" w:space="0" w:color="auto"/>
      </w:divBdr>
    </w:div>
    <w:div w:id="1880781308">
      <w:bodyDiv w:val="1"/>
      <w:marLeft w:val="0"/>
      <w:marRight w:val="0"/>
      <w:marTop w:val="0"/>
      <w:marBottom w:val="0"/>
      <w:divBdr>
        <w:top w:val="none" w:sz="0" w:space="0" w:color="auto"/>
        <w:left w:val="none" w:sz="0" w:space="0" w:color="auto"/>
        <w:bottom w:val="none" w:sz="0" w:space="0" w:color="auto"/>
        <w:right w:val="none" w:sz="0" w:space="0" w:color="auto"/>
      </w:divBdr>
    </w:div>
    <w:div w:id="1882130274">
      <w:bodyDiv w:val="1"/>
      <w:marLeft w:val="0"/>
      <w:marRight w:val="0"/>
      <w:marTop w:val="0"/>
      <w:marBottom w:val="0"/>
      <w:divBdr>
        <w:top w:val="none" w:sz="0" w:space="0" w:color="auto"/>
        <w:left w:val="none" w:sz="0" w:space="0" w:color="auto"/>
        <w:bottom w:val="none" w:sz="0" w:space="0" w:color="auto"/>
        <w:right w:val="none" w:sz="0" w:space="0" w:color="auto"/>
      </w:divBdr>
    </w:div>
    <w:div w:id="1912424025">
      <w:bodyDiv w:val="1"/>
      <w:marLeft w:val="0"/>
      <w:marRight w:val="0"/>
      <w:marTop w:val="0"/>
      <w:marBottom w:val="0"/>
      <w:divBdr>
        <w:top w:val="none" w:sz="0" w:space="0" w:color="auto"/>
        <w:left w:val="none" w:sz="0" w:space="0" w:color="auto"/>
        <w:bottom w:val="none" w:sz="0" w:space="0" w:color="auto"/>
        <w:right w:val="none" w:sz="0" w:space="0" w:color="auto"/>
      </w:divBdr>
    </w:div>
    <w:div w:id="1935703316">
      <w:bodyDiv w:val="1"/>
      <w:marLeft w:val="0"/>
      <w:marRight w:val="0"/>
      <w:marTop w:val="0"/>
      <w:marBottom w:val="0"/>
      <w:divBdr>
        <w:top w:val="none" w:sz="0" w:space="0" w:color="auto"/>
        <w:left w:val="none" w:sz="0" w:space="0" w:color="auto"/>
        <w:bottom w:val="none" w:sz="0" w:space="0" w:color="auto"/>
        <w:right w:val="none" w:sz="0" w:space="0" w:color="auto"/>
      </w:divBdr>
    </w:div>
    <w:div w:id="1940212542">
      <w:bodyDiv w:val="1"/>
      <w:marLeft w:val="0"/>
      <w:marRight w:val="0"/>
      <w:marTop w:val="0"/>
      <w:marBottom w:val="0"/>
      <w:divBdr>
        <w:top w:val="none" w:sz="0" w:space="0" w:color="auto"/>
        <w:left w:val="none" w:sz="0" w:space="0" w:color="auto"/>
        <w:bottom w:val="none" w:sz="0" w:space="0" w:color="auto"/>
        <w:right w:val="none" w:sz="0" w:space="0" w:color="auto"/>
      </w:divBdr>
    </w:div>
    <w:div w:id="1943488294">
      <w:bodyDiv w:val="1"/>
      <w:marLeft w:val="0"/>
      <w:marRight w:val="0"/>
      <w:marTop w:val="0"/>
      <w:marBottom w:val="0"/>
      <w:divBdr>
        <w:top w:val="none" w:sz="0" w:space="0" w:color="auto"/>
        <w:left w:val="none" w:sz="0" w:space="0" w:color="auto"/>
        <w:bottom w:val="none" w:sz="0" w:space="0" w:color="auto"/>
        <w:right w:val="none" w:sz="0" w:space="0" w:color="auto"/>
      </w:divBdr>
    </w:div>
    <w:div w:id="1974678577">
      <w:bodyDiv w:val="1"/>
      <w:marLeft w:val="0"/>
      <w:marRight w:val="0"/>
      <w:marTop w:val="0"/>
      <w:marBottom w:val="0"/>
      <w:divBdr>
        <w:top w:val="none" w:sz="0" w:space="0" w:color="auto"/>
        <w:left w:val="none" w:sz="0" w:space="0" w:color="auto"/>
        <w:bottom w:val="none" w:sz="0" w:space="0" w:color="auto"/>
        <w:right w:val="none" w:sz="0" w:space="0" w:color="auto"/>
      </w:divBdr>
    </w:div>
    <w:div w:id="1992825067">
      <w:bodyDiv w:val="1"/>
      <w:marLeft w:val="0"/>
      <w:marRight w:val="0"/>
      <w:marTop w:val="0"/>
      <w:marBottom w:val="0"/>
      <w:divBdr>
        <w:top w:val="none" w:sz="0" w:space="0" w:color="auto"/>
        <w:left w:val="none" w:sz="0" w:space="0" w:color="auto"/>
        <w:bottom w:val="none" w:sz="0" w:space="0" w:color="auto"/>
        <w:right w:val="none" w:sz="0" w:space="0" w:color="auto"/>
      </w:divBdr>
    </w:div>
    <w:div w:id="2026899265">
      <w:bodyDiv w:val="1"/>
      <w:marLeft w:val="0"/>
      <w:marRight w:val="0"/>
      <w:marTop w:val="0"/>
      <w:marBottom w:val="0"/>
      <w:divBdr>
        <w:top w:val="none" w:sz="0" w:space="0" w:color="auto"/>
        <w:left w:val="none" w:sz="0" w:space="0" w:color="auto"/>
        <w:bottom w:val="none" w:sz="0" w:space="0" w:color="auto"/>
        <w:right w:val="none" w:sz="0" w:space="0" w:color="auto"/>
      </w:divBdr>
    </w:div>
    <w:div w:id="2064059846">
      <w:bodyDiv w:val="1"/>
      <w:marLeft w:val="0"/>
      <w:marRight w:val="0"/>
      <w:marTop w:val="0"/>
      <w:marBottom w:val="0"/>
      <w:divBdr>
        <w:top w:val="none" w:sz="0" w:space="0" w:color="auto"/>
        <w:left w:val="none" w:sz="0" w:space="0" w:color="auto"/>
        <w:bottom w:val="none" w:sz="0" w:space="0" w:color="auto"/>
        <w:right w:val="none" w:sz="0" w:space="0" w:color="auto"/>
      </w:divBdr>
    </w:div>
    <w:div w:id="2119593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k.uskul@sussex.ac.uk" TargetMode="External"/><Relationship Id="rId18"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1oXOFPe0vzJJVTbJsV6CKtSh7WQ==">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</go:docsCustomData>
</go:gDocsCustomXmlDataStorage>
</file>

<file path=customXml/itemProps1.xml><?xml version="1.0" encoding="utf-8"?>
<ds:datastoreItem xmlns:ds="http://schemas.openxmlformats.org/officeDocument/2006/customXml" ds:itemID="{8160EA92-1DFF-47E9-9BFC-5864CB9F28C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40813</Words>
  <Characters>270596</Characters>
  <Application>Microsoft Office Word</Application>
  <DocSecurity>0</DocSecurity>
  <Lines>3811</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310927</CharactersWithSpaces>
  <SharedDoc>false</SharedDoc>
  <HLinks>
    <vt:vector size="12" baseType="variant">
      <vt:variant>
        <vt:i4>4653117</vt:i4>
      </vt:variant>
      <vt:variant>
        <vt:i4>3</vt:i4>
      </vt:variant>
      <vt:variant>
        <vt:i4>0</vt:i4>
      </vt:variant>
      <vt:variant>
        <vt:i4>5</vt:i4>
      </vt:variant>
      <vt:variant>
        <vt:lpwstr>mailto:a.k.uskul@sussex.ac.uk</vt:lpwstr>
      </vt:variant>
      <vt:variant>
        <vt:lpwstr/>
      </vt:variant>
      <vt:variant>
        <vt:i4>5177439</vt:i4>
      </vt:variant>
      <vt:variant>
        <vt:i4>0</vt:i4>
      </vt:variant>
      <vt:variant>
        <vt:i4>0</vt:i4>
      </vt:variant>
      <vt:variant>
        <vt:i4>5</vt:i4>
      </vt:variant>
      <vt:variant>
        <vt:lpwstr>https://osf.io/cew5x/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2025-09-29T08:02:00Z</dcterms:created>
  <dcterms:modified xsi:type="dcterms:W3CDTF">2025-09-29T08:02:00Z</dcterms:modified>
</cp:coreProperties>
</file>