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webextensions/webextension6.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BB63E" w14:textId="6F389D3D" w:rsidR="00B669F6" w:rsidRPr="009B0948" w:rsidRDefault="00B669F6" w:rsidP="00B669F6">
      <w:pPr>
        <w:spacing w:after="240"/>
        <w:jc w:val="right"/>
        <w:rPr>
          <w:b/>
          <w:lang w:val="en-US"/>
        </w:rPr>
      </w:pPr>
      <w:r>
        <w:rPr>
          <w:b/>
          <w:lang w:val="en-US"/>
        </w:rPr>
        <w:t>Politics and Governance</w:t>
      </w:r>
      <w:r w:rsidRPr="009B0948">
        <w:rPr>
          <w:b/>
          <w:lang w:val="en-US"/>
        </w:rPr>
        <w:br/>
      </w:r>
      <w:r>
        <w:rPr>
          <w:b/>
          <w:lang w:val="en-US"/>
        </w:rPr>
        <w:t>2025</w:t>
      </w:r>
      <w:r w:rsidRPr="009B0948">
        <w:rPr>
          <w:b/>
          <w:lang w:val="en-US"/>
        </w:rPr>
        <w:t>, Volume</w:t>
      </w:r>
      <w:r>
        <w:rPr>
          <w:b/>
          <w:lang w:val="en-US"/>
        </w:rPr>
        <w:t xml:space="preserve"> 13</w:t>
      </w:r>
      <w:r w:rsidRPr="009B0948">
        <w:rPr>
          <w:b/>
          <w:lang w:val="en-US"/>
        </w:rPr>
        <w:t xml:space="preserve">, </w:t>
      </w:r>
      <w:r>
        <w:rPr>
          <w:b/>
          <w:lang w:val="en-US"/>
        </w:rPr>
        <w:t>Article 10575</w:t>
      </w:r>
      <w:r w:rsidRPr="009B0948">
        <w:rPr>
          <w:b/>
          <w:lang w:val="en-US"/>
        </w:rPr>
        <w:br/>
        <w:t>https://doi.org/10.17645/</w:t>
      </w:r>
      <w:r>
        <w:rPr>
          <w:b/>
          <w:lang w:val="en-US"/>
        </w:rPr>
        <w:t>pag</w:t>
      </w:r>
      <w:r w:rsidRPr="009B0948">
        <w:rPr>
          <w:b/>
          <w:lang w:val="en-US"/>
        </w:rPr>
        <w:t>.</w:t>
      </w:r>
      <w:r>
        <w:rPr>
          <w:b/>
          <w:lang w:val="en-US"/>
        </w:rPr>
        <w:t>10575</w:t>
      </w:r>
      <w:r w:rsidRPr="009B0948">
        <w:rPr>
          <w:b/>
          <w:lang w:val="en-US"/>
        </w:rPr>
        <w:br/>
      </w:r>
    </w:p>
    <w:p w14:paraId="724B4715" w14:textId="77777777" w:rsidR="00B669F6" w:rsidRPr="00C249BD" w:rsidRDefault="00B669F6" w:rsidP="00B669F6">
      <w:pPr>
        <w:spacing w:after="240"/>
        <w:rPr>
          <w:sz w:val="20"/>
          <w:lang w:val="en-US"/>
        </w:rPr>
      </w:pPr>
      <w:r>
        <w:rPr>
          <w:sz w:val="20"/>
          <w:lang w:val="en-US"/>
        </w:rPr>
        <w:t>Article</w:t>
      </w:r>
    </w:p>
    <w:p w14:paraId="00A693A3" w14:textId="0AAC07B1" w:rsidR="000A24EC" w:rsidRPr="00EF71E7" w:rsidRDefault="000A24EC" w:rsidP="00EF71E7">
      <w:pPr>
        <w:pStyle w:val="Title"/>
        <w:spacing w:line="276" w:lineRule="auto"/>
        <w:jc w:val="both"/>
        <w:rPr>
          <w:rFonts w:asciiTheme="minorHAnsi" w:hAnsiTheme="minorHAnsi" w:cs="Calibri"/>
          <w:b/>
          <w:bCs/>
          <w:color w:val="000000" w:themeColor="text1"/>
          <w:sz w:val="22"/>
          <w:szCs w:val="22"/>
        </w:rPr>
      </w:pPr>
      <w:r w:rsidRPr="00EF71E7">
        <w:rPr>
          <w:rFonts w:asciiTheme="minorHAnsi" w:hAnsiTheme="minorHAnsi" w:cs="Calibri"/>
          <w:b/>
          <w:bCs/>
          <w:color w:val="000000" w:themeColor="text1"/>
          <w:sz w:val="22"/>
          <w:szCs w:val="22"/>
        </w:rPr>
        <w:t xml:space="preserve">Digital </w:t>
      </w:r>
      <w:proofErr w:type="spellStart"/>
      <w:r w:rsidRPr="00EF71E7">
        <w:rPr>
          <w:rFonts w:asciiTheme="minorHAnsi" w:hAnsiTheme="minorHAnsi" w:cs="Calibri"/>
          <w:b/>
          <w:bCs/>
          <w:color w:val="000000" w:themeColor="text1"/>
          <w:sz w:val="22"/>
          <w:szCs w:val="22"/>
        </w:rPr>
        <w:t>Sovereignism</w:t>
      </w:r>
      <w:proofErr w:type="spellEnd"/>
      <w:r w:rsidRPr="00EF71E7">
        <w:rPr>
          <w:rFonts w:asciiTheme="minorHAnsi" w:hAnsiTheme="minorHAnsi" w:cs="Calibri"/>
          <w:b/>
          <w:bCs/>
          <w:color w:val="000000" w:themeColor="text1"/>
          <w:sz w:val="22"/>
          <w:szCs w:val="22"/>
        </w:rPr>
        <w:t>: A Comparative Analysis of Italian Parties’ Positioning on Transnational Data Governance</w:t>
      </w:r>
    </w:p>
    <w:p w14:paraId="350BB14C" w14:textId="77777777" w:rsidR="00B669F6" w:rsidRDefault="00B669F6" w:rsidP="00B669F6">
      <w:pPr>
        <w:spacing w:before="240" w:after="240"/>
        <w:jc w:val="both"/>
      </w:pPr>
      <w:bookmarkStart w:id="0" w:name="_Hlk153795421"/>
      <w:bookmarkStart w:id="1" w:name="_Hlk192761129"/>
      <w:r>
        <w:t>Marianna Griffini</w:t>
      </w:r>
    </w:p>
    <w:p w14:paraId="7EB5DE3E" w14:textId="581431DD" w:rsidR="00B669F6" w:rsidRPr="00A92393" w:rsidRDefault="00B669F6" w:rsidP="2244395A">
      <w:pPr>
        <w:spacing w:before="240" w:after="240" w:line="259" w:lineRule="auto"/>
        <w:jc w:val="both"/>
        <w:rPr>
          <w:sz w:val="20"/>
          <w:szCs w:val="20"/>
          <w:lang w:val="en-US"/>
        </w:rPr>
      </w:pPr>
      <w:commentRangeStart w:id="2"/>
      <w:r w:rsidRPr="2244395A">
        <w:rPr>
          <w:sz w:val="20"/>
          <w:szCs w:val="20"/>
          <w:lang w:val="en-US"/>
        </w:rPr>
        <w:t>Department</w:t>
      </w:r>
      <w:r w:rsidR="7D365A4A" w:rsidRPr="2244395A">
        <w:rPr>
          <w:sz w:val="20"/>
          <w:szCs w:val="20"/>
          <w:lang w:val="en-US"/>
        </w:rPr>
        <w:t xml:space="preserve"> of Politics, International Relations, Sociology and Anthropology</w:t>
      </w:r>
      <w:r w:rsidRPr="2244395A">
        <w:rPr>
          <w:sz w:val="20"/>
          <w:szCs w:val="20"/>
          <w:lang w:val="en-US"/>
        </w:rPr>
        <w:t xml:space="preserve">, </w:t>
      </w:r>
      <w:r w:rsidR="27030458" w:rsidRPr="2244395A">
        <w:rPr>
          <w:sz w:val="20"/>
          <w:szCs w:val="20"/>
          <w:lang w:val="en-US"/>
        </w:rPr>
        <w:t>Northeastern University London</w:t>
      </w:r>
      <w:r w:rsidRPr="2244395A">
        <w:rPr>
          <w:sz w:val="20"/>
          <w:szCs w:val="20"/>
          <w:lang w:val="en-US"/>
        </w:rPr>
        <w:t xml:space="preserve">, </w:t>
      </w:r>
      <w:r w:rsidR="1E88E709" w:rsidRPr="2244395A">
        <w:rPr>
          <w:sz w:val="20"/>
          <w:szCs w:val="20"/>
          <w:lang w:val="en-US"/>
        </w:rPr>
        <w:t>United Kingdom</w:t>
      </w:r>
      <w:r w:rsidRPr="2244395A">
        <w:rPr>
          <w:sz w:val="20"/>
          <w:szCs w:val="20"/>
          <w:lang w:val="en-US"/>
        </w:rPr>
        <w:t xml:space="preserve">; Email: </w:t>
      </w:r>
      <w:r w:rsidR="776FCCFB" w:rsidRPr="2244395A">
        <w:rPr>
          <w:sz w:val="20"/>
          <w:szCs w:val="20"/>
          <w:lang w:val="en-US"/>
        </w:rPr>
        <w:t>m.griffini@northeastern.edu;</w:t>
      </w:r>
      <w:r w:rsidRPr="2244395A">
        <w:rPr>
          <w:sz w:val="20"/>
          <w:szCs w:val="20"/>
          <w:lang w:val="en-US"/>
        </w:rPr>
        <w:t xml:space="preserve"> ORCID:</w:t>
      </w:r>
      <w:r w:rsidR="5BF08DC8" w:rsidRPr="2244395A">
        <w:rPr>
          <w:sz w:val="20"/>
          <w:szCs w:val="20"/>
          <w:lang w:val="en-US"/>
        </w:rPr>
        <w:t xml:space="preserve"> https://orcid.org/0000-0001-9102-4267</w:t>
      </w:r>
      <w:r w:rsidRPr="2244395A">
        <w:rPr>
          <w:sz w:val="20"/>
          <w:szCs w:val="20"/>
          <w:lang w:val="en-US"/>
        </w:rPr>
        <w:t xml:space="preserve"> </w:t>
      </w:r>
    </w:p>
    <w:p w14:paraId="221BEC9B" w14:textId="57FBBA6D" w:rsidR="00B669F6" w:rsidRPr="00A92393" w:rsidRDefault="00B669F6" w:rsidP="00B669F6">
      <w:pPr>
        <w:tabs>
          <w:tab w:val="left" w:pos="142"/>
        </w:tabs>
        <w:spacing w:after="240"/>
        <w:rPr>
          <w:sz w:val="20"/>
          <w:szCs w:val="20"/>
          <w:lang w:val="en-US"/>
        </w:rPr>
      </w:pPr>
      <w:r w:rsidRPr="2244395A">
        <w:rPr>
          <w:sz w:val="20"/>
          <w:szCs w:val="20"/>
          <w:lang w:val="en-US"/>
        </w:rPr>
        <w:t xml:space="preserve">Correspondence: </w:t>
      </w:r>
      <w:r w:rsidR="3998BEE1" w:rsidRPr="2244395A">
        <w:rPr>
          <w:sz w:val="20"/>
          <w:szCs w:val="20"/>
          <w:lang w:val="en-US"/>
        </w:rPr>
        <w:t>Marianna Griffini</w:t>
      </w:r>
      <w:r w:rsidRPr="2244395A">
        <w:rPr>
          <w:sz w:val="20"/>
          <w:szCs w:val="20"/>
          <w:lang w:val="en-US"/>
        </w:rPr>
        <w:t xml:space="preserve"> (</w:t>
      </w:r>
      <w:r w:rsidR="3314DC44" w:rsidRPr="2244395A">
        <w:rPr>
          <w:sz w:val="20"/>
          <w:szCs w:val="20"/>
          <w:lang w:val="en-US"/>
        </w:rPr>
        <w:t>m.griffini@northeastern.edu</w:t>
      </w:r>
      <w:r w:rsidRPr="2244395A">
        <w:rPr>
          <w:sz w:val="20"/>
          <w:szCs w:val="20"/>
          <w:lang w:val="en-US"/>
        </w:rPr>
        <w:t>)</w:t>
      </w:r>
      <w:commentRangeEnd w:id="2"/>
      <w:r w:rsidRPr="00A92393">
        <w:rPr>
          <w:rStyle w:val="CommentReference"/>
          <w:sz w:val="20"/>
          <w:szCs w:val="20"/>
          <w:lang w:val="en-US"/>
        </w:rPr>
        <w:commentReference w:id="2"/>
      </w:r>
    </w:p>
    <w:p w14:paraId="2450C85B" w14:textId="766A3ADD" w:rsidR="00B669F6" w:rsidRPr="00A92393" w:rsidRDefault="00B669F6" w:rsidP="00B669F6">
      <w:pPr>
        <w:spacing w:before="240" w:after="240"/>
        <w:jc w:val="both"/>
        <w:rPr>
          <w:rFonts w:cs="Calibri"/>
          <w:sz w:val="20"/>
          <w:szCs w:val="20"/>
          <w:lang w:val="en-US"/>
        </w:rPr>
      </w:pPr>
      <w:bookmarkStart w:id="3" w:name="_Hlk37085064"/>
      <w:bookmarkEnd w:id="0"/>
      <w:r w:rsidRPr="00A92393">
        <w:rPr>
          <w:rFonts w:cs="Calibri"/>
          <w:sz w:val="20"/>
          <w:szCs w:val="20"/>
          <w:lang w:val="en-US"/>
        </w:rPr>
        <w:t xml:space="preserve">Submitted: </w:t>
      </w:r>
      <w:r w:rsidR="00285353">
        <w:rPr>
          <w:rFonts w:cs="Calibri"/>
          <w:sz w:val="20"/>
          <w:szCs w:val="20"/>
          <w:lang w:val="en-US"/>
        </w:rPr>
        <w:t>22</w:t>
      </w:r>
      <w:r>
        <w:rPr>
          <w:rFonts w:cs="Calibri"/>
          <w:sz w:val="20"/>
          <w:szCs w:val="20"/>
          <w:lang w:val="en-US"/>
        </w:rPr>
        <w:t xml:space="preserve"> April 2025</w:t>
      </w:r>
      <w:r w:rsidRPr="00A92393">
        <w:rPr>
          <w:rFonts w:cs="Calibri"/>
          <w:sz w:val="20"/>
          <w:szCs w:val="20"/>
          <w:lang w:val="en-US"/>
        </w:rPr>
        <w:t xml:space="preserve"> | Accepted: </w:t>
      </w:r>
      <w:r>
        <w:rPr>
          <w:rFonts w:cs="Calibri"/>
          <w:sz w:val="20"/>
          <w:szCs w:val="20"/>
          <w:lang w:val="en-US"/>
        </w:rPr>
        <w:t>22 July 2025</w:t>
      </w:r>
      <w:r w:rsidRPr="00A92393">
        <w:rPr>
          <w:rFonts w:cs="Calibri"/>
          <w:sz w:val="20"/>
          <w:szCs w:val="20"/>
          <w:lang w:val="en-US"/>
        </w:rPr>
        <w:t xml:space="preserve"> | Published: in press</w:t>
      </w:r>
    </w:p>
    <w:bookmarkEnd w:id="1"/>
    <w:bookmarkEnd w:id="3"/>
    <w:p w14:paraId="4A2320ED" w14:textId="77777777" w:rsidR="00B669F6" w:rsidRDefault="00B669F6" w:rsidP="00B669F6">
      <w:pPr>
        <w:spacing w:after="240"/>
        <w:jc w:val="both"/>
        <w:rPr>
          <w:rFonts w:cs="Calibri"/>
          <w:bCs/>
          <w:sz w:val="20"/>
          <w:szCs w:val="20"/>
          <w:lang w:val="en-US"/>
        </w:rPr>
      </w:pPr>
      <w:r w:rsidRPr="006170F2">
        <w:rPr>
          <w:rFonts w:cs="Calibri"/>
          <w:bCs/>
          <w:sz w:val="20"/>
          <w:szCs w:val="20"/>
          <w:lang w:val="en-US"/>
        </w:rPr>
        <w:t xml:space="preserve">Issue: This article is part of the issue “The Geopolitics of Transnational Data Governance” edited by </w:t>
      </w:r>
      <w:proofErr w:type="spellStart"/>
      <w:r w:rsidRPr="006170F2">
        <w:rPr>
          <w:rFonts w:cs="Calibri"/>
          <w:bCs/>
          <w:sz w:val="20"/>
          <w:szCs w:val="20"/>
          <w:lang w:val="en-US"/>
        </w:rPr>
        <w:t>Xinchuchu</w:t>
      </w:r>
      <w:proofErr w:type="spellEnd"/>
      <w:r w:rsidRPr="006170F2">
        <w:rPr>
          <w:rFonts w:cs="Calibri"/>
          <w:bCs/>
          <w:sz w:val="20"/>
          <w:szCs w:val="20"/>
          <w:lang w:val="en-US"/>
        </w:rPr>
        <w:t xml:space="preserve"> Gao (University of Lincoln) and </w:t>
      </w:r>
      <w:proofErr w:type="spellStart"/>
      <w:r w:rsidRPr="006170F2">
        <w:rPr>
          <w:rFonts w:cs="Calibri"/>
          <w:bCs/>
          <w:sz w:val="20"/>
          <w:szCs w:val="20"/>
          <w:lang w:val="en-US"/>
        </w:rPr>
        <w:t>Xuechen</w:t>
      </w:r>
      <w:proofErr w:type="spellEnd"/>
      <w:r w:rsidRPr="006170F2">
        <w:rPr>
          <w:rFonts w:cs="Calibri"/>
          <w:bCs/>
          <w:sz w:val="20"/>
          <w:szCs w:val="20"/>
          <w:lang w:val="en-US"/>
        </w:rPr>
        <w:t xml:space="preserve"> Chen (Northeastern University London), fully open access at </w:t>
      </w:r>
      <w:hyperlink r:id="rId14" w:history="1">
        <w:r w:rsidRPr="00D11DEE">
          <w:rPr>
            <w:rStyle w:val="Hyperlink"/>
            <w:rFonts w:cs="Calibri"/>
            <w:bCs/>
            <w:sz w:val="20"/>
            <w:szCs w:val="20"/>
            <w:lang w:val="en-US"/>
          </w:rPr>
          <w:t>https://doi.org/10.17645/pag.i437</w:t>
        </w:r>
      </w:hyperlink>
    </w:p>
    <w:p w14:paraId="4F9161F7" w14:textId="2A9FE322" w:rsidR="004C35EC" w:rsidRPr="00EF71E7" w:rsidRDefault="004C35EC" w:rsidP="00EF71E7">
      <w:pPr>
        <w:pStyle w:val="Heading1"/>
        <w:jc w:val="both"/>
        <w:rPr>
          <w:rFonts w:cs="Calibri"/>
          <w:color w:val="000000" w:themeColor="text1"/>
        </w:rPr>
      </w:pPr>
      <w:r w:rsidRPr="00EF71E7">
        <w:rPr>
          <w:rFonts w:cs="Calibri"/>
          <w:color w:val="000000" w:themeColor="text1"/>
        </w:rPr>
        <w:t>Abstract</w:t>
      </w:r>
    </w:p>
    <w:p w14:paraId="190FA7FC" w14:textId="5E6C1B13" w:rsidR="000A24EC" w:rsidRPr="00EF71E7" w:rsidRDefault="000A24E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This article examines </w:t>
      </w:r>
      <w:r w:rsidR="00F87172" w:rsidRPr="00EF71E7">
        <w:rPr>
          <w:rFonts w:cs="Calibri"/>
          <w:color w:val="000000" w:themeColor="text1"/>
          <w:sz w:val="22"/>
          <w:szCs w:val="22"/>
        </w:rPr>
        <w:t>the</w:t>
      </w:r>
      <w:r w:rsidRPr="00EF71E7">
        <w:rPr>
          <w:rFonts w:cs="Calibri"/>
          <w:color w:val="000000" w:themeColor="text1"/>
          <w:sz w:val="22"/>
          <w:szCs w:val="22"/>
        </w:rPr>
        <w:t xml:space="preserve"> positioning of political parties on the issue of transnational data governance</w:t>
      </w:r>
      <w:r w:rsidR="00F87172" w:rsidRPr="00EF71E7">
        <w:rPr>
          <w:rFonts w:cs="Calibri"/>
          <w:color w:val="000000" w:themeColor="text1"/>
          <w:sz w:val="22"/>
          <w:szCs w:val="22"/>
        </w:rPr>
        <w:t xml:space="preserve">, with a special focus on </w:t>
      </w:r>
      <w:proofErr w:type="spellStart"/>
      <w:r w:rsidR="00F87172" w:rsidRPr="00EF71E7">
        <w:rPr>
          <w:rFonts w:cs="Calibri"/>
          <w:color w:val="000000" w:themeColor="text1"/>
          <w:sz w:val="22"/>
          <w:szCs w:val="22"/>
        </w:rPr>
        <w:t>sovereignist</w:t>
      </w:r>
      <w:proofErr w:type="spellEnd"/>
      <w:r w:rsidR="00F87172" w:rsidRPr="00EF71E7">
        <w:rPr>
          <w:rFonts w:cs="Calibri"/>
          <w:color w:val="000000" w:themeColor="text1"/>
          <w:sz w:val="22"/>
          <w:szCs w:val="22"/>
        </w:rPr>
        <w:t xml:space="preserve"> parties, through the case study of Italy</w:t>
      </w:r>
      <w:r w:rsidR="00AF0344" w:rsidRPr="00EF71E7">
        <w:rPr>
          <w:rFonts w:cs="Calibri"/>
          <w:color w:val="000000" w:themeColor="text1"/>
          <w:sz w:val="22"/>
          <w:szCs w:val="22"/>
        </w:rPr>
        <w:t xml:space="preserve">. </w:t>
      </w:r>
      <w:r w:rsidRPr="00EF71E7">
        <w:rPr>
          <w:rFonts w:cs="Calibri"/>
          <w:color w:val="000000" w:themeColor="text1"/>
          <w:sz w:val="22"/>
          <w:szCs w:val="22"/>
        </w:rPr>
        <w:t xml:space="preserve">With digital </w:t>
      </w:r>
      <w:r w:rsidR="004F3C6C" w:rsidRPr="00EF71E7">
        <w:rPr>
          <w:rFonts w:cs="Calibri"/>
          <w:color w:val="000000" w:themeColor="text1"/>
          <w:sz w:val="22"/>
          <w:szCs w:val="22"/>
        </w:rPr>
        <w:t>policy</w:t>
      </w:r>
      <w:r w:rsidRPr="00EF71E7">
        <w:rPr>
          <w:rFonts w:cs="Calibri"/>
          <w:color w:val="000000" w:themeColor="text1"/>
          <w:sz w:val="22"/>
          <w:szCs w:val="22"/>
        </w:rPr>
        <w:t xml:space="preserve"> being increasingly high on Italy’s political agenda, the country finds itself in a delicate balancing act between </w:t>
      </w:r>
      <w:proofErr w:type="gramStart"/>
      <w:r w:rsidR="00113BFC">
        <w:rPr>
          <w:rFonts w:cs="Calibri"/>
          <w:color w:val="000000" w:themeColor="text1"/>
          <w:sz w:val="22"/>
          <w:szCs w:val="22"/>
        </w:rPr>
        <w:t>guarding  itself</w:t>
      </w:r>
      <w:proofErr w:type="gramEnd"/>
      <w:r w:rsidR="00113BFC" w:rsidRPr="00EF71E7">
        <w:rPr>
          <w:rFonts w:cs="Calibri"/>
          <w:color w:val="000000" w:themeColor="text1"/>
          <w:sz w:val="22"/>
          <w:szCs w:val="22"/>
        </w:rPr>
        <w:t xml:space="preserve"> from external interference</w:t>
      </w:r>
      <w:r w:rsidR="00113BFC">
        <w:rPr>
          <w:rFonts w:cs="Calibri"/>
          <w:color w:val="000000" w:themeColor="text1"/>
          <w:sz w:val="22"/>
          <w:szCs w:val="22"/>
        </w:rPr>
        <w:t>, and</w:t>
      </w:r>
      <w:r w:rsidR="00113BFC" w:rsidRPr="00EF71E7">
        <w:rPr>
          <w:rFonts w:cs="Calibri"/>
          <w:color w:val="000000" w:themeColor="text1"/>
          <w:sz w:val="22"/>
          <w:szCs w:val="22"/>
        </w:rPr>
        <w:t xml:space="preserve"> </w:t>
      </w:r>
      <w:r w:rsidR="00981C57" w:rsidRPr="00EF71E7">
        <w:rPr>
          <w:rFonts w:cs="Calibri"/>
          <w:color w:val="000000" w:themeColor="text1"/>
          <w:sz w:val="22"/>
          <w:szCs w:val="22"/>
        </w:rPr>
        <w:t xml:space="preserve">opening up to </w:t>
      </w:r>
      <w:r w:rsidR="00202978" w:rsidRPr="00EF71E7">
        <w:rPr>
          <w:rFonts w:cs="Calibri"/>
          <w:color w:val="000000" w:themeColor="text1"/>
          <w:sz w:val="22"/>
          <w:szCs w:val="22"/>
        </w:rPr>
        <w:t>global key players in data governance</w:t>
      </w:r>
      <w:r w:rsidR="00113BFC">
        <w:rPr>
          <w:rFonts w:cs="Calibri"/>
          <w:color w:val="000000" w:themeColor="text1"/>
          <w:sz w:val="22"/>
          <w:szCs w:val="22"/>
        </w:rPr>
        <w:t>,</w:t>
      </w:r>
      <w:r w:rsidR="00202978" w:rsidRPr="00EF71E7">
        <w:rPr>
          <w:rFonts w:cs="Calibri"/>
          <w:color w:val="000000" w:themeColor="text1"/>
          <w:sz w:val="22"/>
          <w:szCs w:val="22"/>
        </w:rPr>
        <w:t xml:space="preserve"> including </w:t>
      </w:r>
      <w:r w:rsidR="0071110C">
        <w:rPr>
          <w:rFonts w:cs="Calibri"/>
          <w:color w:val="000000" w:themeColor="text1"/>
          <w:sz w:val="22"/>
          <w:szCs w:val="22"/>
        </w:rPr>
        <w:t>international corporate</w:t>
      </w:r>
      <w:r w:rsidR="00202978" w:rsidRPr="00EF71E7">
        <w:rPr>
          <w:rFonts w:cs="Calibri"/>
          <w:color w:val="000000" w:themeColor="text1"/>
          <w:sz w:val="22"/>
          <w:szCs w:val="22"/>
        </w:rPr>
        <w:t xml:space="preserve"> actors</w:t>
      </w:r>
      <w:r w:rsidRPr="00EF71E7">
        <w:rPr>
          <w:rFonts w:cs="Calibri"/>
          <w:color w:val="000000" w:themeColor="text1"/>
          <w:sz w:val="22"/>
          <w:szCs w:val="22"/>
        </w:rPr>
        <w:t xml:space="preserve"> </w:t>
      </w:r>
      <w:r w:rsidR="00C60B51" w:rsidRPr="00EF71E7">
        <w:rPr>
          <w:rFonts w:cs="Calibri"/>
          <w:color w:val="000000" w:themeColor="text1"/>
          <w:sz w:val="22"/>
          <w:szCs w:val="22"/>
        </w:rPr>
        <w:t xml:space="preserve">. </w:t>
      </w:r>
      <w:r w:rsidRPr="00EF71E7">
        <w:rPr>
          <w:rFonts w:cs="Calibri"/>
          <w:color w:val="000000" w:themeColor="text1"/>
          <w:sz w:val="22"/>
          <w:szCs w:val="22"/>
        </w:rPr>
        <w:t xml:space="preserve">While the literature on Italy’s </w:t>
      </w:r>
      <w:r w:rsidR="00ED1068" w:rsidRPr="00EF71E7">
        <w:rPr>
          <w:rFonts w:cs="Calibri"/>
          <w:color w:val="000000" w:themeColor="text1"/>
          <w:sz w:val="22"/>
          <w:szCs w:val="22"/>
        </w:rPr>
        <w:t>domestic data governance</w:t>
      </w:r>
      <w:r w:rsidR="00780123" w:rsidRPr="00EF71E7">
        <w:rPr>
          <w:rFonts w:cs="Calibri"/>
          <w:color w:val="000000" w:themeColor="text1"/>
          <w:sz w:val="22"/>
          <w:szCs w:val="22"/>
        </w:rPr>
        <w:t xml:space="preserve"> </w:t>
      </w:r>
      <w:r w:rsidRPr="00EF71E7">
        <w:rPr>
          <w:rFonts w:cs="Calibri"/>
          <w:color w:val="000000" w:themeColor="text1"/>
          <w:sz w:val="22"/>
          <w:szCs w:val="22"/>
        </w:rPr>
        <w:t xml:space="preserve">is </w:t>
      </w:r>
      <w:r w:rsidR="00780123" w:rsidRPr="00EF71E7">
        <w:rPr>
          <w:rFonts w:cs="Calibri"/>
          <w:color w:val="000000" w:themeColor="text1"/>
          <w:sz w:val="22"/>
          <w:szCs w:val="22"/>
        </w:rPr>
        <w:t xml:space="preserve">relatively </w:t>
      </w:r>
      <w:r w:rsidRPr="00EF71E7">
        <w:rPr>
          <w:rFonts w:cs="Calibri"/>
          <w:color w:val="000000" w:themeColor="text1"/>
          <w:sz w:val="22"/>
          <w:szCs w:val="22"/>
        </w:rPr>
        <w:t xml:space="preserve">well developed, party-specific stances on </w:t>
      </w:r>
      <w:r w:rsidR="001D0885" w:rsidRPr="00EF71E7">
        <w:rPr>
          <w:rFonts w:cs="Calibri"/>
          <w:color w:val="000000" w:themeColor="text1"/>
          <w:sz w:val="22"/>
          <w:szCs w:val="22"/>
        </w:rPr>
        <w:t>its external dimension</w:t>
      </w:r>
      <w:r w:rsidR="004A6BB1">
        <w:rPr>
          <w:rFonts w:cs="Calibri"/>
          <w:color w:val="000000" w:themeColor="text1"/>
          <w:sz w:val="22"/>
          <w:szCs w:val="22"/>
        </w:rPr>
        <w:t xml:space="preserve"> are understudied</w:t>
      </w:r>
      <w:r w:rsidRPr="00EF71E7">
        <w:rPr>
          <w:rFonts w:cs="Calibri"/>
          <w:color w:val="000000" w:themeColor="text1"/>
          <w:sz w:val="22"/>
          <w:szCs w:val="22"/>
        </w:rPr>
        <w:t xml:space="preserve">. </w:t>
      </w:r>
      <w:r w:rsidR="002A23C7">
        <w:rPr>
          <w:rFonts w:cs="Calibri"/>
          <w:color w:val="000000" w:themeColor="text1"/>
          <w:sz w:val="22"/>
          <w:szCs w:val="22"/>
        </w:rPr>
        <w:t>Given</w:t>
      </w:r>
      <w:r w:rsidRPr="00EF71E7">
        <w:rPr>
          <w:rFonts w:cs="Calibri"/>
          <w:color w:val="000000" w:themeColor="text1"/>
          <w:sz w:val="22"/>
          <w:szCs w:val="22"/>
        </w:rPr>
        <w:t xml:space="preserve"> their </w:t>
      </w:r>
      <w:proofErr w:type="spellStart"/>
      <w:r w:rsidRPr="00EF71E7">
        <w:rPr>
          <w:rFonts w:cs="Calibri"/>
          <w:color w:val="000000" w:themeColor="text1"/>
          <w:sz w:val="22"/>
          <w:szCs w:val="22"/>
        </w:rPr>
        <w:t>sovereignist</w:t>
      </w:r>
      <w:proofErr w:type="spellEnd"/>
      <w:r w:rsidRPr="00EF71E7">
        <w:rPr>
          <w:rFonts w:cs="Calibri"/>
          <w:color w:val="000000" w:themeColor="text1"/>
          <w:sz w:val="22"/>
          <w:szCs w:val="22"/>
        </w:rPr>
        <w:t xml:space="preserve"> ideology, it is expected that </w:t>
      </w:r>
      <w:r w:rsidR="00835480" w:rsidRPr="00EF71E7">
        <w:rPr>
          <w:rFonts w:cs="Calibri"/>
          <w:color w:val="000000" w:themeColor="text1"/>
          <w:sz w:val="22"/>
          <w:szCs w:val="22"/>
        </w:rPr>
        <w:t>populist radical right</w:t>
      </w:r>
      <w:r w:rsidRPr="00EF71E7">
        <w:rPr>
          <w:rFonts w:cs="Calibri"/>
          <w:color w:val="000000" w:themeColor="text1"/>
          <w:sz w:val="22"/>
          <w:szCs w:val="22"/>
        </w:rPr>
        <w:t xml:space="preserve"> parties prioritis</w:t>
      </w:r>
      <w:r w:rsidR="00814FFA">
        <w:rPr>
          <w:rFonts w:cs="Calibri"/>
          <w:color w:val="000000" w:themeColor="text1"/>
          <w:sz w:val="22"/>
          <w:szCs w:val="22"/>
        </w:rPr>
        <w:t>e</w:t>
      </w:r>
      <w:r w:rsidRPr="00EF71E7">
        <w:rPr>
          <w:rFonts w:cs="Calibri"/>
          <w:color w:val="000000" w:themeColor="text1"/>
          <w:sz w:val="22"/>
          <w:szCs w:val="22"/>
        </w:rPr>
        <w:t xml:space="preserve"> sovereignty-focused stances</w:t>
      </w:r>
      <w:r w:rsidR="00306D03" w:rsidRPr="00EF71E7">
        <w:rPr>
          <w:rFonts w:cs="Calibri"/>
          <w:color w:val="000000" w:themeColor="text1"/>
          <w:sz w:val="22"/>
          <w:szCs w:val="22"/>
        </w:rPr>
        <w:t xml:space="preserve">, with </w:t>
      </w:r>
      <w:r w:rsidRPr="00EF71E7">
        <w:rPr>
          <w:rFonts w:cs="Calibri"/>
          <w:color w:val="000000" w:themeColor="text1"/>
          <w:sz w:val="22"/>
          <w:szCs w:val="22"/>
        </w:rPr>
        <w:t xml:space="preserve">concerns around data security </w:t>
      </w:r>
      <w:r w:rsidR="00306D03" w:rsidRPr="00EF71E7">
        <w:rPr>
          <w:rFonts w:cs="Calibri"/>
          <w:color w:val="000000" w:themeColor="text1"/>
          <w:sz w:val="22"/>
          <w:szCs w:val="22"/>
        </w:rPr>
        <w:t xml:space="preserve">and </w:t>
      </w:r>
      <w:r w:rsidR="008C41D0" w:rsidRPr="00EF71E7">
        <w:rPr>
          <w:rFonts w:cs="Calibri"/>
          <w:color w:val="000000" w:themeColor="text1"/>
          <w:sz w:val="22"/>
          <w:szCs w:val="22"/>
        </w:rPr>
        <w:t>state control over digital policy</w:t>
      </w:r>
      <w:r w:rsidRPr="00EF71E7">
        <w:rPr>
          <w:rFonts w:cs="Calibri"/>
          <w:color w:val="000000" w:themeColor="text1"/>
          <w:sz w:val="22"/>
          <w:szCs w:val="22"/>
        </w:rPr>
        <w:t xml:space="preserve">. </w:t>
      </w:r>
      <w:r w:rsidR="00532D4A" w:rsidRPr="00EF71E7">
        <w:rPr>
          <w:rFonts w:cs="Calibri"/>
          <w:color w:val="000000" w:themeColor="text1"/>
          <w:sz w:val="22"/>
          <w:szCs w:val="22"/>
        </w:rPr>
        <w:t xml:space="preserve">However, the populist radical right government’s flirtation with </w:t>
      </w:r>
      <w:r w:rsidR="00995794">
        <w:rPr>
          <w:rFonts w:cs="Calibri"/>
          <w:color w:val="000000" w:themeColor="text1"/>
          <w:sz w:val="22"/>
          <w:szCs w:val="22"/>
        </w:rPr>
        <w:t xml:space="preserve">radical right </w:t>
      </w:r>
      <w:r w:rsidR="00532D4A" w:rsidRPr="00EF71E7">
        <w:rPr>
          <w:rFonts w:cs="Calibri"/>
          <w:color w:val="000000" w:themeColor="text1"/>
          <w:sz w:val="22"/>
          <w:szCs w:val="22"/>
        </w:rPr>
        <w:t xml:space="preserve">tech entrepreneur Elon Musk </w:t>
      </w:r>
      <w:r w:rsidR="00171967" w:rsidRPr="00EF71E7">
        <w:rPr>
          <w:rFonts w:cs="Calibri"/>
          <w:color w:val="000000" w:themeColor="text1"/>
          <w:sz w:val="22"/>
          <w:szCs w:val="22"/>
        </w:rPr>
        <w:t>poses a significant research puzzle.</w:t>
      </w:r>
      <w:r w:rsidR="006F5403" w:rsidRPr="00EF71E7">
        <w:rPr>
          <w:rFonts w:cs="Calibri"/>
          <w:color w:val="000000" w:themeColor="text1"/>
          <w:sz w:val="22"/>
          <w:szCs w:val="22"/>
        </w:rPr>
        <w:t xml:space="preserve"> </w:t>
      </w:r>
      <w:r w:rsidR="00EC7041" w:rsidRPr="00EF71E7">
        <w:rPr>
          <w:rFonts w:cs="Calibri"/>
          <w:color w:val="000000" w:themeColor="text1"/>
          <w:sz w:val="22"/>
          <w:szCs w:val="22"/>
        </w:rPr>
        <w:t>Through</w:t>
      </w:r>
      <w:r w:rsidRPr="00EF71E7">
        <w:rPr>
          <w:rFonts w:cs="Calibri"/>
          <w:color w:val="000000" w:themeColor="text1"/>
          <w:sz w:val="22"/>
          <w:szCs w:val="22"/>
        </w:rPr>
        <w:t xml:space="preserve"> a qualitative analysis of </w:t>
      </w:r>
      <w:r w:rsidR="00962BF6">
        <w:rPr>
          <w:rFonts w:cs="Calibri"/>
          <w:color w:val="000000" w:themeColor="text1"/>
          <w:sz w:val="22"/>
          <w:szCs w:val="22"/>
        </w:rPr>
        <w:t xml:space="preserve">Italy’s </w:t>
      </w:r>
      <w:r w:rsidRPr="00EF71E7">
        <w:rPr>
          <w:rFonts w:cs="Calibri"/>
          <w:color w:val="000000" w:themeColor="text1"/>
          <w:sz w:val="22"/>
          <w:szCs w:val="22"/>
        </w:rPr>
        <w:t xml:space="preserve">parliamentary debates </w:t>
      </w:r>
      <w:r w:rsidR="00DA6F94" w:rsidRPr="00EF71E7">
        <w:rPr>
          <w:rFonts w:cs="Calibri"/>
          <w:color w:val="000000" w:themeColor="text1"/>
          <w:sz w:val="22"/>
          <w:szCs w:val="22"/>
        </w:rPr>
        <w:t xml:space="preserve">covering </w:t>
      </w:r>
      <w:r w:rsidR="00797A07" w:rsidRPr="00EF71E7">
        <w:rPr>
          <w:rFonts w:cs="Calibri"/>
          <w:color w:val="000000" w:themeColor="text1"/>
          <w:sz w:val="22"/>
          <w:szCs w:val="22"/>
        </w:rPr>
        <w:t xml:space="preserve">the </w:t>
      </w:r>
      <w:r w:rsidR="000A09A3" w:rsidRPr="00EF71E7">
        <w:rPr>
          <w:rFonts w:cs="Calibri"/>
          <w:color w:val="000000" w:themeColor="text1"/>
          <w:sz w:val="22"/>
          <w:szCs w:val="22"/>
        </w:rPr>
        <w:t>12 months</w:t>
      </w:r>
      <w:r w:rsidR="00D93D5D">
        <w:rPr>
          <w:rFonts w:cs="Calibri"/>
          <w:color w:val="000000" w:themeColor="text1"/>
          <w:sz w:val="22"/>
          <w:szCs w:val="22"/>
        </w:rPr>
        <w:t xml:space="preserve"> prior to the approval of </w:t>
      </w:r>
      <w:r w:rsidR="00962BF6">
        <w:rPr>
          <w:rFonts w:cs="Calibri"/>
          <w:color w:val="000000" w:themeColor="text1"/>
          <w:sz w:val="22"/>
          <w:szCs w:val="22"/>
        </w:rPr>
        <w:t xml:space="preserve">the </w:t>
      </w:r>
      <w:r w:rsidR="00D93D5D">
        <w:rPr>
          <w:rFonts w:cs="Calibri"/>
          <w:color w:val="000000" w:themeColor="text1"/>
          <w:sz w:val="22"/>
          <w:szCs w:val="22"/>
        </w:rPr>
        <w:t>Space Law</w:t>
      </w:r>
      <w:r w:rsidR="00962BF6">
        <w:rPr>
          <w:rFonts w:cs="Calibri"/>
          <w:color w:val="000000" w:themeColor="text1"/>
          <w:sz w:val="22"/>
          <w:szCs w:val="22"/>
        </w:rPr>
        <w:t xml:space="preserve"> in June 2025</w:t>
      </w:r>
      <w:r w:rsidRPr="00EF71E7">
        <w:rPr>
          <w:rFonts w:cs="Calibri"/>
          <w:color w:val="000000" w:themeColor="text1"/>
          <w:sz w:val="22"/>
          <w:szCs w:val="22"/>
        </w:rPr>
        <w:t>, th</w:t>
      </w:r>
      <w:r w:rsidR="00532D4A" w:rsidRPr="00EF71E7">
        <w:rPr>
          <w:rFonts w:cs="Calibri"/>
          <w:color w:val="000000" w:themeColor="text1"/>
          <w:sz w:val="22"/>
          <w:szCs w:val="22"/>
        </w:rPr>
        <w:t>is</w:t>
      </w:r>
      <w:r w:rsidRPr="00EF71E7">
        <w:rPr>
          <w:rFonts w:cs="Calibri"/>
          <w:color w:val="000000" w:themeColor="text1"/>
          <w:sz w:val="22"/>
          <w:szCs w:val="22"/>
        </w:rPr>
        <w:t xml:space="preserve"> article investigates </w:t>
      </w:r>
      <w:r w:rsidR="00985792">
        <w:rPr>
          <w:rFonts w:cs="Calibri"/>
          <w:color w:val="000000" w:themeColor="text1"/>
          <w:sz w:val="22"/>
          <w:szCs w:val="22"/>
        </w:rPr>
        <w:t>how</w:t>
      </w:r>
      <w:r w:rsidR="004B4C77">
        <w:rPr>
          <w:rFonts w:cs="Calibri"/>
          <w:color w:val="000000" w:themeColor="text1"/>
          <w:sz w:val="22"/>
          <w:szCs w:val="22"/>
        </w:rPr>
        <w:t xml:space="preserve"> the incumbent</w:t>
      </w:r>
      <w:r w:rsidR="004B4C77" w:rsidRPr="00EF71E7">
        <w:rPr>
          <w:rFonts w:cs="Calibri"/>
          <w:color w:val="000000" w:themeColor="text1"/>
          <w:sz w:val="22"/>
          <w:szCs w:val="22"/>
        </w:rPr>
        <w:t xml:space="preserve"> </w:t>
      </w:r>
      <w:proofErr w:type="spellStart"/>
      <w:r w:rsidR="004B4C77" w:rsidRPr="00EF71E7">
        <w:rPr>
          <w:rFonts w:cs="Calibri"/>
          <w:color w:val="000000" w:themeColor="text1"/>
          <w:sz w:val="22"/>
          <w:szCs w:val="22"/>
        </w:rPr>
        <w:t>sovereignist</w:t>
      </w:r>
      <w:proofErr w:type="spellEnd"/>
      <w:r w:rsidR="004B4C77" w:rsidRPr="00EF71E7">
        <w:rPr>
          <w:rFonts w:cs="Calibri"/>
          <w:color w:val="000000" w:themeColor="text1"/>
          <w:sz w:val="22"/>
          <w:szCs w:val="22"/>
        </w:rPr>
        <w:t xml:space="preserve"> populist radical</w:t>
      </w:r>
      <w:r w:rsidR="004B4C77">
        <w:rPr>
          <w:rFonts w:cs="Calibri"/>
          <w:color w:val="000000" w:themeColor="text1"/>
          <w:sz w:val="22"/>
          <w:szCs w:val="22"/>
        </w:rPr>
        <w:t xml:space="preserve"> right </w:t>
      </w:r>
      <w:r w:rsidR="00985792">
        <w:rPr>
          <w:rFonts w:cs="Calibri"/>
          <w:color w:val="000000" w:themeColor="text1"/>
          <w:sz w:val="22"/>
          <w:szCs w:val="22"/>
        </w:rPr>
        <w:t xml:space="preserve">positioned itself </w:t>
      </w:r>
      <w:r w:rsidR="000A186E">
        <w:rPr>
          <w:rFonts w:cs="Calibri"/>
          <w:color w:val="000000" w:themeColor="text1"/>
          <w:sz w:val="22"/>
          <w:szCs w:val="22"/>
        </w:rPr>
        <w:t xml:space="preserve">on </w:t>
      </w:r>
      <w:r w:rsidR="000A186E" w:rsidRPr="00EF71E7">
        <w:rPr>
          <w:rFonts w:cs="Calibri"/>
          <w:color w:val="000000" w:themeColor="text1"/>
          <w:sz w:val="22"/>
          <w:szCs w:val="22"/>
        </w:rPr>
        <w:t>digital sovereignty</w:t>
      </w:r>
      <w:r w:rsidR="00102CE2">
        <w:rPr>
          <w:rFonts w:cs="Calibri"/>
          <w:color w:val="000000" w:themeColor="text1"/>
          <w:sz w:val="22"/>
          <w:szCs w:val="22"/>
        </w:rPr>
        <w:t xml:space="preserve"> in the context of</w:t>
      </w:r>
      <w:r w:rsidR="00102CE2" w:rsidRPr="00EF71E7">
        <w:rPr>
          <w:rFonts w:cs="Calibri"/>
          <w:color w:val="000000" w:themeColor="text1"/>
          <w:sz w:val="22"/>
          <w:szCs w:val="22"/>
        </w:rPr>
        <w:t xml:space="preserve"> cross-border data </w:t>
      </w:r>
      <w:proofErr w:type="spellStart"/>
      <w:r w:rsidR="00102CE2" w:rsidRPr="00EF71E7">
        <w:rPr>
          <w:rFonts w:cs="Calibri"/>
          <w:color w:val="000000" w:themeColor="text1"/>
          <w:sz w:val="22"/>
          <w:szCs w:val="22"/>
        </w:rPr>
        <w:t>governance</w:t>
      </w:r>
      <w:proofErr w:type="gramStart"/>
      <w:r w:rsidR="00102CE2">
        <w:rPr>
          <w:rFonts w:cs="Calibri"/>
          <w:color w:val="000000" w:themeColor="text1"/>
          <w:sz w:val="22"/>
          <w:szCs w:val="22"/>
        </w:rPr>
        <w:t>.</w:t>
      </w:r>
      <w:r w:rsidR="00985792">
        <w:rPr>
          <w:rFonts w:cs="Calibri"/>
          <w:color w:val="000000" w:themeColor="text1"/>
          <w:sz w:val="22"/>
          <w:szCs w:val="22"/>
        </w:rPr>
        <w:t>,</w:t>
      </w:r>
      <w:r w:rsidRPr="00EF71E7">
        <w:rPr>
          <w:rFonts w:cs="Calibri"/>
          <w:color w:val="000000" w:themeColor="text1"/>
          <w:sz w:val="22"/>
          <w:szCs w:val="22"/>
        </w:rPr>
        <w:t>compared</w:t>
      </w:r>
      <w:proofErr w:type="spellEnd"/>
      <w:proofErr w:type="gramEnd"/>
      <w:r w:rsidRPr="00EF71E7">
        <w:rPr>
          <w:rFonts w:cs="Calibri"/>
          <w:color w:val="000000" w:themeColor="text1"/>
          <w:sz w:val="22"/>
          <w:szCs w:val="22"/>
        </w:rPr>
        <w:t xml:space="preserve"> to </w:t>
      </w:r>
      <w:r w:rsidR="0084244E">
        <w:rPr>
          <w:rFonts w:cs="Calibri"/>
          <w:color w:val="000000" w:themeColor="text1"/>
          <w:sz w:val="22"/>
          <w:szCs w:val="22"/>
        </w:rPr>
        <w:t xml:space="preserve">opposition </w:t>
      </w:r>
      <w:r w:rsidRPr="00EF71E7">
        <w:rPr>
          <w:rFonts w:cs="Calibri"/>
          <w:color w:val="000000" w:themeColor="text1"/>
          <w:sz w:val="22"/>
          <w:szCs w:val="22"/>
        </w:rPr>
        <w:t xml:space="preserve">parties </w:t>
      </w:r>
      <w:r w:rsidR="00532D4A" w:rsidRPr="00EF71E7">
        <w:rPr>
          <w:rFonts w:cs="Calibri"/>
          <w:color w:val="000000" w:themeColor="text1"/>
          <w:sz w:val="22"/>
          <w:szCs w:val="22"/>
        </w:rPr>
        <w:t xml:space="preserve">occupying different dimensions on </w:t>
      </w:r>
      <w:r w:rsidRPr="00EF71E7">
        <w:rPr>
          <w:rFonts w:cs="Calibri"/>
          <w:color w:val="000000" w:themeColor="text1"/>
          <w:sz w:val="22"/>
          <w:szCs w:val="22"/>
        </w:rPr>
        <w:t>the political spectrum.</w:t>
      </w:r>
      <w:r w:rsidR="00FA12A1" w:rsidRPr="00EF71E7">
        <w:rPr>
          <w:rFonts w:cs="Calibri"/>
          <w:color w:val="000000" w:themeColor="text1"/>
          <w:sz w:val="22"/>
          <w:szCs w:val="22"/>
        </w:rPr>
        <w:t xml:space="preserve"> </w:t>
      </w:r>
      <w:r w:rsidR="00203670" w:rsidRPr="00EF71E7">
        <w:rPr>
          <w:rFonts w:cs="Calibri"/>
          <w:color w:val="000000" w:themeColor="text1"/>
          <w:sz w:val="22"/>
          <w:szCs w:val="22"/>
        </w:rPr>
        <w:t>Th</w:t>
      </w:r>
      <w:r w:rsidR="00532D4A" w:rsidRPr="00EF71E7">
        <w:rPr>
          <w:rFonts w:cs="Calibri"/>
          <w:color w:val="000000" w:themeColor="text1"/>
          <w:sz w:val="22"/>
          <w:szCs w:val="22"/>
        </w:rPr>
        <w:t>is</w:t>
      </w:r>
      <w:r w:rsidR="00203670" w:rsidRPr="00EF71E7">
        <w:rPr>
          <w:rFonts w:cs="Calibri"/>
          <w:color w:val="000000" w:themeColor="text1"/>
          <w:sz w:val="22"/>
          <w:szCs w:val="22"/>
        </w:rPr>
        <w:t xml:space="preserve"> case study will </w:t>
      </w:r>
      <w:r w:rsidR="00CD2144" w:rsidRPr="00EF71E7">
        <w:rPr>
          <w:rFonts w:cs="Calibri"/>
          <w:color w:val="000000" w:themeColor="text1"/>
          <w:sz w:val="22"/>
          <w:szCs w:val="22"/>
        </w:rPr>
        <w:t xml:space="preserve">especially </w:t>
      </w:r>
      <w:r w:rsidR="00203670" w:rsidRPr="00EF71E7">
        <w:rPr>
          <w:rFonts w:cs="Calibri"/>
          <w:color w:val="000000" w:themeColor="text1"/>
          <w:sz w:val="22"/>
          <w:szCs w:val="22"/>
        </w:rPr>
        <w:t>focus on</w:t>
      </w:r>
      <w:r w:rsidR="00F97A87" w:rsidRPr="00EF71E7">
        <w:rPr>
          <w:rFonts w:cs="Calibri"/>
          <w:color w:val="000000" w:themeColor="text1"/>
          <w:sz w:val="22"/>
          <w:szCs w:val="22"/>
        </w:rPr>
        <w:t xml:space="preserve"> the most prominent </w:t>
      </w:r>
      <w:r w:rsidR="00C17061" w:rsidRPr="00EF71E7">
        <w:rPr>
          <w:rFonts w:cs="Calibri"/>
          <w:color w:val="000000" w:themeColor="text1"/>
          <w:sz w:val="22"/>
          <w:szCs w:val="22"/>
        </w:rPr>
        <w:t xml:space="preserve">topic </w:t>
      </w:r>
      <w:r w:rsidR="00CD2144">
        <w:rPr>
          <w:rFonts w:cs="Calibri"/>
          <w:color w:val="000000" w:themeColor="text1"/>
          <w:sz w:val="22"/>
          <w:szCs w:val="22"/>
        </w:rPr>
        <w:t xml:space="preserve">in current </w:t>
      </w:r>
      <w:r w:rsidR="00754BDD">
        <w:rPr>
          <w:rFonts w:cs="Calibri"/>
          <w:color w:val="000000" w:themeColor="text1"/>
          <w:sz w:val="22"/>
          <w:szCs w:val="22"/>
        </w:rPr>
        <w:t>parliamentary</w:t>
      </w:r>
      <w:r w:rsidR="00C17061" w:rsidRPr="00EF71E7">
        <w:rPr>
          <w:rFonts w:cs="Calibri"/>
          <w:color w:val="000000" w:themeColor="text1"/>
          <w:sz w:val="22"/>
          <w:szCs w:val="22"/>
        </w:rPr>
        <w:t xml:space="preserve"> debates</w:t>
      </w:r>
      <w:r w:rsidR="0084244E">
        <w:rPr>
          <w:rFonts w:cs="Calibri"/>
          <w:color w:val="000000" w:themeColor="text1"/>
          <w:sz w:val="22"/>
          <w:szCs w:val="22"/>
        </w:rPr>
        <w:t xml:space="preserve"> on </w:t>
      </w:r>
      <w:r w:rsidR="00754BDD">
        <w:rPr>
          <w:rFonts w:cs="Calibri"/>
          <w:color w:val="000000" w:themeColor="text1"/>
          <w:sz w:val="22"/>
          <w:szCs w:val="22"/>
        </w:rPr>
        <w:t xml:space="preserve">external data </w:t>
      </w:r>
      <w:r w:rsidR="00095DBF">
        <w:rPr>
          <w:rFonts w:cs="Calibri"/>
          <w:color w:val="000000" w:themeColor="text1"/>
          <w:sz w:val="22"/>
          <w:szCs w:val="22"/>
        </w:rPr>
        <w:t>governance</w:t>
      </w:r>
      <w:r w:rsidR="00754BDD">
        <w:rPr>
          <w:rFonts w:cs="Calibri"/>
          <w:color w:val="000000" w:themeColor="text1"/>
          <w:sz w:val="22"/>
          <w:szCs w:val="22"/>
        </w:rPr>
        <w:t>:</w:t>
      </w:r>
      <w:r w:rsidR="00203670" w:rsidRPr="00EF71E7">
        <w:rPr>
          <w:rFonts w:cs="Calibri"/>
          <w:color w:val="000000" w:themeColor="text1"/>
          <w:sz w:val="22"/>
          <w:szCs w:val="22"/>
        </w:rPr>
        <w:t xml:space="preserve"> Italy’s proposed deal with</w:t>
      </w:r>
      <w:r w:rsidR="00532D4A" w:rsidRPr="00EF71E7">
        <w:rPr>
          <w:rFonts w:cs="Calibri"/>
          <w:color w:val="000000" w:themeColor="text1"/>
          <w:sz w:val="22"/>
          <w:szCs w:val="22"/>
        </w:rPr>
        <w:t xml:space="preserve"> </w:t>
      </w:r>
      <w:r w:rsidR="00203670" w:rsidRPr="00EF71E7">
        <w:rPr>
          <w:rFonts w:cs="Calibri"/>
          <w:color w:val="000000" w:themeColor="text1"/>
          <w:sz w:val="22"/>
          <w:szCs w:val="22"/>
        </w:rPr>
        <w:t xml:space="preserve">Musk’s </w:t>
      </w:r>
      <w:r w:rsidR="00F97A87" w:rsidRPr="00EF71E7">
        <w:rPr>
          <w:rFonts w:cs="Calibri"/>
          <w:color w:val="000000" w:themeColor="text1"/>
          <w:sz w:val="22"/>
          <w:szCs w:val="22"/>
        </w:rPr>
        <w:t xml:space="preserve">SpaceX for the acquisition of Starlink technology. </w:t>
      </w:r>
    </w:p>
    <w:p w14:paraId="03CDF7DA" w14:textId="77777777" w:rsidR="00B11A9C" w:rsidRPr="00EF71E7" w:rsidRDefault="00B11A9C" w:rsidP="00EF71E7">
      <w:pPr>
        <w:spacing w:line="276" w:lineRule="auto"/>
        <w:jc w:val="both"/>
        <w:rPr>
          <w:rFonts w:cs="Calibri"/>
          <w:b/>
          <w:bCs/>
          <w:color w:val="000000" w:themeColor="text1"/>
          <w:sz w:val="22"/>
          <w:szCs w:val="22"/>
        </w:rPr>
      </w:pPr>
    </w:p>
    <w:p w14:paraId="11C42EC5" w14:textId="77777777" w:rsidR="001F1DE2" w:rsidRPr="00EF71E7" w:rsidRDefault="004B3678" w:rsidP="00EF71E7">
      <w:pPr>
        <w:spacing w:line="276" w:lineRule="auto"/>
        <w:jc w:val="both"/>
        <w:rPr>
          <w:rFonts w:cs="Calibri"/>
          <w:b/>
          <w:bCs/>
          <w:color w:val="000000" w:themeColor="text1"/>
          <w:sz w:val="22"/>
          <w:szCs w:val="22"/>
        </w:rPr>
      </w:pPr>
      <w:r w:rsidRPr="00EF71E7">
        <w:rPr>
          <w:rFonts w:cs="Calibri"/>
          <w:b/>
          <w:bCs/>
          <w:color w:val="000000" w:themeColor="text1"/>
          <w:sz w:val="22"/>
          <w:szCs w:val="22"/>
        </w:rPr>
        <w:t>Keywords</w:t>
      </w:r>
    </w:p>
    <w:p w14:paraId="7A0DBAA6" w14:textId="5DC87C3E" w:rsidR="004B3678" w:rsidRPr="00EF71E7" w:rsidRDefault="004B3678" w:rsidP="00EF71E7">
      <w:pPr>
        <w:spacing w:line="276" w:lineRule="auto"/>
        <w:jc w:val="both"/>
        <w:rPr>
          <w:rFonts w:cs="Calibri"/>
          <w:color w:val="000000" w:themeColor="text1"/>
          <w:sz w:val="22"/>
          <w:szCs w:val="22"/>
        </w:rPr>
      </w:pPr>
      <w:r w:rsidRPr="00EF71E7">
        <w:rPr>
          <w:rFonts w:cs="Calibri"/>
          <w:b/>
          <w:bCs/>
          <w:color w:val="000000" w:themeColor="text1"/>
          <w:sz w:val="22"/>
          <w:szCs w:val="22"/>
        </w:rPr>
        <w:t xml:space="preserve"> </w:t>
      </w:r>
      <w:r w:rsidRPr="00EF71E7">
        <w:rPr>
          <w:rFonts w:cs="Calibri"/>
          <w:color w:val="000000" w:themeColor="text1"/>
          <w:sz w:val="22"/>
          <w:szCs w:val="22"/>
        </w:rPr>
        <w:t xml:space="preserve">party politics; </w:t>
      </w:r>
      <w:r w:rsidR="0039568E" w:rsidRPr="00EF71E7">
        <w:rPr>
          <w:rFonts w:cs="Calibri"/>
          <w:color w:val="000000" w:themeColor="text1"/>
          <w:sz w:val="22"/>
          <w:szCs w:val="22"/>
        </w:rPr>
        <w:t xml:space="preserve">digital </w:t>
      </w:r>
      <w:r w:rsidRPr="00EF71E7">
        <w:rPr>
          <w:rFonts w:cs="Calibri"/>
          <w:color w:val="000000" w:themeColor="text1"/>
          <w:sz w:val="22"/>
          <w:szCs w:val="22"/>
        </w:rPr>
        <w:t>sovereign</w:t>
      </w:r>
      <w:r w:rsidR="0039568E" w:rsidRPr="00EF71E7">
        <w:rPr>
          <w:rFonts w:cs="Calibri"/>
          <w:color w:val="000000" w:themeColor="text1"/>
          <w:sz w:val="22"/>
          <w:szCs w:val="22"/>
        </w:rPr>
        <w:t>ty</w:t>
      </w:r>
      <w:r w:rsidR="00E3728E" w:rsidRPr="00EF71E7">
        <w:rPr>
          <w:rFonts w:cs="Calibri"/>
          <w:color w:val="000000" w:themeColor="text1"/>
          <w:sz w:val="22"/>
          <w:szCs w:val="22"/>
        </w:rPr>
        <w:t xml:space="preserve">; </w:t>
      </w:r>
      <w:r w:rsidR="00835480" w:rsidRPr="00EF71E7">
        <w:rPr>
          <w:rFonts w:cs="Calibri"/>
          <w:color w:val="000000" w:themeColor="text1"/>
          <w:sz w:val="22"/>
          <w:szCs w:val="22"/>
        </w:rPr>
        <w:t>populist radical right</w:t>
      </w:r>
      <w:r w:rsidR="00E3728E" w:rsidRPr="00EF71E7">
        <w:rPr>
          <w:rFonts w:cs="Calibri"/>
          <w:color w:val="000000" w:themeColor="text1"/>
          <w:sz w:val="22"/>
          <w:szCs w:val="22"/>
        </w:rPr>
        <w:t>; data governance</w:t>
      </w:r>
    </w:p>
    <w:p w14:paraId="6E20C40B" w14:textId="77777777" w:rsidR="004B3678" w:rsidRPr="00EF71E7" w:rsidRDefault="004B3678" w:rsidP="00EF71E7">
      <w:pPr>
        <w:spacing w:line="276" w:lineRule="auto"/>
        <w:jc w:val="both"/>
        <w:rPr>
          <w:rFonts w:cs="Calibri"/>
          <w:color w:val="000000" w:themeColor="text1"/>
          <w:sz w:val="22"/>
          <w:szCs w:val="22"/>
        </w:rPr>
      </w:pPr>
    </w:p>
    <w:p w14:paraId="6B810DC9" w14:textId="360162E7" w:rsidR="00461AAE" w:rsidRPr="00EF71E7" w:rsidRDefault="001F1DE2" w:rsidP="00EF71E7">
      <w:pPr>
        <w:pStyle w:val="Heading1"/>
        <w:jc w:val="both"/>
        <w:rPr>
          <w:rFonts w:cs="Calibri"/>
          <w:color w:val="000000" w:themeColor="text1"/>
        </w:rPr>
      </w:pPr>
      <w:r w:rsidRPr="00EF71E7">
        <w:rPr>
          <w:rFonts w:cs="Calibri"/>
          <w:color w:val="000000" w:themeColor="text1"/>
        </w:rPr>
        <w:t xml:space="preserve">1. </w:t>
      </w:r>
      <w:r w:rsidR="00252114" w:rsidRPr="00EF71E7">
        <w:rPr>
          <w:rFonts w:cs="Calibri"/>
          <w:color w:val="000000" w:themeColor="text1"/>
        </w:rPr>
        <w:t>I</w:t>
      </w:r>
      <w:r w:rsidR="00461AAE" w:rsidRPr="00EF71E7">
        <w:rPr>
          <w:rFonts w:cs="Calibri"/>
          <w:color w:val="000000" w:themeColor="text1"/>
        </w:rPr>
        <w:t>ntroduction</w:t>
      </w:r>
    </w:p>
    <w:p w14:paraId="0502A2FC" w14:textId="300CE851" w:rsidR="00BD1B1F" w:rsidRPr="00EF71E7" w:rsidRDefault="000E60FB" w:rsidP="00EF71E7">
      <w:pPr>
        <w:spacing w:line="276" w:lineRule="auto"/>
        <w:jc w:val="both"/>
        <w:rPr>
          <w:rFonts w:cs="Calibri"/>
          <w:color w:val="000000" w:themeColor="text1"/>
          <w:sz w:val="22"/>
          <w:szCs w:val="22"/>
        </w:rPr>
      </w:pPr>
      <w:r w:rsidRPr="2244395A">
        <w:rPr>
          <w:rFonts w:cs="Calibri"/>
          <w:color w:val="000000" w:themeColor="text1"/>
          <w:sz w:val="22"/>
          <w:szCs w:val="22"/>
        </w:rPr>
        <w:lastRenderedPageBreak/>
        <w:t xml:space="preserve">On </w:t>
      </w:r>
      <w:r w:rsidR="00FB0112" w:rsidRPr="2244395A">
        <w:rPr>
          <w:rFonts w:cs="Calibri"/>
          <w:color w:val="000000" w:themeColor="text1"/>
          <w:sz w:val="22"/>
          <w:szCs w:val="22"/>
        </w:rPr>
        <w:t>7 November 2024</w:t>
      </w:r>
      <w:r w:rsidR="008C36D6" w:rsidRPr="2244395A">
        <w:rPr>
          <w:rFonts w:cs="Calibri"/>
          <w:color w:val="000000" w:themeColor="text1"/>
          <w:sz w:val="22"/>
          <w:szCs w:val="22"/>
        </w:rPr>
        <w:t xml:space="preserve"> Italian Prime Minister Giorgia</w:t>
      </w:r>
      <w:r w:rsidR="00FB0112" w:rsidRPr="2244395A">
        <w:rPr>
          <w:rFonts w:cs="Calibri"/>
          <w:color w:val="000000" w:themeColor="text1"/>
          <w:sz w:val="22"/>
          <w:szCs w:val="22"/>
        </w:rPr>
        <w:t xml:space="preserve"> Meloni </w:t>
      </w:r>
      <w:r w:rsidR="00FF080D" w:rsidRPr="2244395A">
        <w:rPr>
          <w:rFonts w:cs="Calibri"/>
          <w:color w:val="000000" w:themeColor="text1"/>
          <w:sz w:val="22"/>
          <w:szCs w:val="22"/>
        </w:rPr>
        <w:t xml:space="preserve">(from the </w:t>
      </w:r>
      <w:r w:rsidR="00835480" w:rsidRPr="2244395A">
        <w:rPr>
          <w:rFonts w:cs="Calibri"/>
          <w:color w:val="000000" w:themeColor="text1"/>
          <w:sz w:val="22"/>
          <w:szCs w:val="22"/>
        </w:rPr>
        <w:t>populist radical right</w:t>
      </w:r>
      <w:r w:rsidR="00FF080D" w:rsidRPr="2244395A">
        <w:rPr>
          <w:rFonts w:cs="Calibri"/>
          <w:color w:val="000000" w:themeColor="text1"/>
          <w:sz w:val="22"/>
          <w:szCs w:val="22"/>
        </w:rPr>
        <w:t xml:space="preserve"> Fratelli d’Italia) </w:t>
      </w:r>
      <w:r w:rsidR="00EC1CAB" w:rsidRPr="2244395A">
        <w:rPr>
          <w:rFonts w:cs="Calibri"/>
          <w:color w:val="000000" w:themeColor="text1"/>
          <w:sz w:val="22"/>
          <w:szCs w:val="22"/>
        </w:rPr>
        <w:t>announced</w:t>
      </w:r>
      <w:r w:rsidR="00FB0112" w:rsidRPr="2244395A">
        <w:rPr>
          <w:rFonts w:cs="Calibri"/>
          <w:color w:val="000000" w:themeColor="text1"/>
          <w:sz w:val="22"/>
          <w:szCs w:val="22"/>
        </w:rPr>
        <w:t xml:space="preserve"> </w:t>
      </w:r>
      <w:r w:rsidR="00EC1CAB" w:rsidRPr="2244395A">
        <w:rPr>
          <w:rFonts w:cs="Calibri"/>
          <w:color w:val="000000" w:themeColor="text1"/>
          <w:sz w:val="22"/>
          <w:szCs w:val="22"/>
        </w:rPr>
        <w:t>she</w:t>
      </w:r>
      <w:r w:rsidR="00FB0112" w:rsidRPr="2244395A">
        <w:rPr>
          <w:rFonts w:cs="Calibri"/>
          <w:color w:val="000000" w:themeColor="text1"/>
          <w:sz w:val="22"/>
          <w:szCs w:val="22"/>
        </w:rPr>
        <w:t xml:space="preserve"> had </w:t>
      </w:r>
      <w:r w:rsidR="007E0C54" w:rsidRPr="2244395A">
        <w:rPr>
          <w:rFonts w:cs="Calibri"/>
          <w:color w:val="000000" w:themeColor="text1"/>
          <w:sz w:val="22"/>
          <w:szCs w:val="22"/>
        </w:rPr>
        <w:t>spoken</w:t>
      </w:r>
      <w:r w:rsidR="00FB0112" w:rsidRPr="2244395A">
        <w:rPr>
          <w:rFonts w:cs="Calibri"/>
          <w:color w:val="000000" w:themeColor="text1"/>
          <w:sz w:val="22"/>
          <w:szCs w:val="22"/>
        </w:rPr>
        <w:t xml:space="preserve"> to </w:t>
      </w:r>
      <w:r w:rsidR="000C7582" w:rsidRPr="2244395A">
        <w:rPr>
          <w:rFonts w:cs="Calibri"/>
          <w:color w:val="000000" w:themeColor="text1"/>
          <w:sz w:val="22"/>
          <w:szCs w:val="22"/>
        </w:rPr>
        <w:t xml:space="preserve">tech tycoon and </w:t>
      </w:r>
      <w:r w:rsidR="007A6D35" w:rsidRPr="2244395A">
        <w:rPr>
          <w:rFonts w:cs="Calibri"/>
          <w:color w:val="000000" w:themeColor="text1"/>
          <w:sz w:val="22"/>
          <w:szCs w:val="22"/>
        </w:rPr>
        <w:t xml:space="preserve">former </w:t>
      </w:r>
      <w:r w:rsidR="000C7582" w:rsidRPr="2244395A">
        <w:rPr>
          <w:rFonts w:cs="Calibri"/>
          <w:color w:val="000000" w:themeColor="text1"/>
          <w:sz w:val="22"/>
          <w:szCs w:val="22"/>
        </w:rPr>
        <w:t xml:space="preserve">Donald Trump’s </w:t>
      </w:r>
      <w:r w:rsidR="005F76A3" w:rsidRPr="2244395A">
        <w:rPr>
          <w:rFonts w:cs="Calibri"/>
          <w:color w:val="000000" w:themeColor="text1"/>
          <w:sz w:val="22"/>
          <w:szCs w:val="22"/>
        </w:rPr>
        <w:t xml:space="preserve">supporter </w:t>
      </w:r>
      <w:r w:rsidR="007A6D35" w:rsidRPr="2244395A">
        <w:rPr>
          <w:rFonts w:cs="Calibri"/>
          <w:color w:val="000000" w:themeColor="text1"/>
          <w:sz w:val="22"/>
          <w:szCs w:val="22"/>
        </w:rPr>
        <w:t xml:space="preserve">and aide </w:t>
      </w:r>
      <w:r w:rsidR="000C7582" w:rsidRPr="2244395A">
        <w:rPr>
          <w:rFonts w:cs="Calibri"/>
          <w:color w:val="000000" w:themeColor="text1"/>
          <w:sz w:val="22"/>
          <w:szCs w:val="22"/>
        </w:rPr>
        <w:t xml:space="preserve">Elon </w:t>
      </w:r>
      <w:r w:rsidR="00FB0112" w:rsidRPr="2244395A">
        <w:rPr>
          <w:rFonts w:cs="Calibri"/>
          <w:color w:val="000000" w:themeColor="text1"/>
          <w:sz w:val="22"/>
          <w:szCs w:val="22"/>
        </w:rPr>
        <w:t>Musk</w:t>
      </w:r>
      <w:r w:rsidR="007E0C54" w:rsidRPr="2244395A">
        <w:rPr>
          <w:rFonts w:cs="Calibri"/>
          <w:color w:val="000000" w:themeColor="text1"/>
          <w:sz w:val="22"/>
          <w:szCs w:val="22"/>
        </w:rPr>
        <w:t xml:space="preserve"> about </w:t>
      </w:r>
      <w:r w:rsidR="00811752" w:rsidRPr="2244395A">
        <w:rPr>
          <w:rFonts w:cs="Calibri"/>
          <w:color w:val="000000" w:themeColor="text1"/>
          <w:sz w:val="22"/>
          <w:szCs w:val="22"/>
        </w:rPr>
        <w:t xml:space="preserve">Italy’s potential acquisition of Musk’s Starlink technology for </w:t>
      </w:r>
      <w:r w:rsidR="008C36D6" w:rsidRPr="2244395A">
        <w:rPr>
          <w:rFonts w:cs="Calibri"/>
          <w:color w:val="000000" w:themeColor="text1"/>
          <w:sz w:val="22"/>
          <w:szCs w:val="22"/>
        </w:rPr>
        <w:t>telecommunication purposes. On that occasion,</w:t>
      </w:r>
      <w:r w:rsidR="00853B66" w:rsidRPr="2244395A">
        <w:rPr>
          <w:rFonts w:cs="Calibri"/>
          <w:color w:val="000000" w:themeColor="text1"/>
          <w:sz w:val="22"/>
          <w:szCs w:val="22"/>
        </w:rPr>
        <w:t xml:space="preserve"> </w:t>
      </w:r>
      <w:r w:rsidR="008C36D6" w:rsidRPr="2244395A">
        <w:rPr>
          <w:rFonts w:cs="Calibri"/>
          <w:color w:val="000000" w:themeColor="text1"/>
          <w:sz w:val="22"/>
          <w:szCs w:val="22"/>
        </w:rPr>
        <w:t xml:space="preserve">Meloni </w:t>
      </w:r>
      <w:r w:rsidR="00853B66" w:rsidRPr="2244395A">
        <w:rPr>
          <w:rFonts w:cs="Calibri"/>
          <w:color w:val="000000" w:themeColor="text1"/>
          <w:sz w:val="22"/>
          <w:szCs w:val="22"/>
        </w:rPr>
        <w:t>praised</w:t>
      </w:r>
      <w:r w:rsidR="008C36D6" w:rsidRPr="2244395A">
        <w:rPr>
          <w:rFonts w:cs="Calibri"/>
          <w:color w:val="000000" w:themeColor="text1"/>
          <w:sz w:val="22"/>
          <w:szCs w:val="22"/>
        </w:rPr>
        <w:t xml:space="preserve"> Musk</w:t>
      </w:r>
      <w:r w:rsidR="00853B66" w:rsidRPr="2244395A">
        <w:rPr>
          <w:rFonts w:cs="Calibri"/>
          <w:color w:val="000000" w:themeColor="text1"/>
          <w:sz w:val="22"/>
          <w:szCs w:val="22"/>
        </w:rPr>
        <w:t xml:space="preserve"> for his ‘commitment and vision [that] can be an important asset </w:t>
      </w:r>
      <w:r w:rsidR="005F76A3" w:rsidRPr="2244395A">
        <w:rPr>
          <w:rFonts w:cs="Calibri"/>
          <w:color w:val="000000" w:themeColor="text1"/>
          <w:sz w:val="22"/>
          <w:szCs w:val="22"/>
        </w:rPr>
        <w:t>to</w:t>
      </w:r>
      <w:r w:rsidR="00853B66" w:rsidRPr="2244395A">
        <w:rPr>
          <w:rFonts w:cs="Calibri"/>
          <w:color w:val="000000" w:themeColor="text1"/>
          <w:sz w:val="22"/>
          <w:szCs w:val="22"/>
        </w:rPr>
        <w:t xml:space="preserve"> </w:t>
      </w:r>
      <w:r w:rsidR="002870C5">
        <w:rPr>
          <w:rFonts w:cs="Calibri"/>
          <w:color w:val="000000" w:themeColor="text1"/>
          <w:sz w:val="22"/>
          <w:szCs w:val="22"/>
        </w:rPr>
        <w:t>(…)</w:t>
      </w:r>
      <w:r w:rsidR="00853B66" w:rsidRPr="2244395A">
        <w:rPr>
          <w:rFonts w:cs="Calibri"/>
          <w:color w:val="000000" w:themeColor="text1"/>
          <w:sz w:val="22"/>
          <w:szCs w:val="22"/>
        </w:rPr>
        <w:t xml:space="preserve"> </w:t>
      </w:r>
      <w:r w:rsidR="005F76A3" w:rsidRPr="2244395A">
        <w:rPr>
          <w:rFonts w:cs="Calibri"/>
          <w:color w:val="000000" w:themeColor="text1"/>
          <w:sz w:val="22"/>
          <w:szCs w:val="22"/>
        </w:rPr>
        <w:t>Italy’</w:t>
      </w:r>
      <w:r w:rsidR="00853B66" w:rsidRPr="2244395A">
        <w:rPr>
          <w:rFonts w:cs="Calibri"/>
          <w:color w:val="000000" w:themeColor="text1"/>
          <w:sz w:val="22"/>
          <w:szCs w:val="22"/>
        </w:rPr>
        <w:t xml:space="preserve"> </w:t>
      </w:r>
      <w:r w:rsidR="00B87B8B" w:rsidRPr="2244395A">
        <w:rPr>
          <w:rFonts w:cs="Calibri"/>
          <w:color w:val="000000" w:themeColor="text1"/>
          <w:sz w:val="22"/>
          <w:szCs w:val="22"/>
        </w:rPr>
        <w:t>(</w:t>
      </w:r>
      <w:r w:rsidR="00710A10" w:rsidRPr="2244395A">
        <w:rPr>
          <w:rFonts w:cs="Calibri"/>
          <w:color w:val="000000" w:themeColor="text1"/>
          <w:sz w:val="22"/>
          <w:szCs w:val="22"/>
        </w:rPr>
        <w:t>Ansa, 2024).</w:t>
      </w:r>
      <w:r w:rsidR="005F76A3" w:rsidRPr="2244395A">
        <w:rPr>
          <w:rFonts w:cs="Calibri"/>
          <w:color w:val="000000" w:themeColor="text1"/>
          <w:sz w:val="22"/>
          <w:szCs w:val="22"/>
        </w:rPr>
        <w:t xml:space="preserve"> </w:t>
      </w:r>
      <w:r w:rsidR="004A648B" w:rsidRPr="2244395A">
        <w:rPr>
          <w:rFonts w:cs="Calibri"/>
          <w:color w:val="000000" w:themeColor="text1"/>
          <w:sz w:val="22"/>
          <w:szCs w:val="22"/>
        </w:rPr>
        <w:t xml:space="preserve">Meloni’s announcement </w:t>
      </w:r>
      <w:r w:rsidR="00A40E3E" w:rsidRPr="2244395A">
        <w:rPr>
          <w:rFonts w:cs="Calibri"/>
          <w:color w:val="000000" w:themeColor="text1"/>
          <w:sz w:val="22"/>
          <w:szCs w:val="22"/>
        </w:rPr>
        <w:t xml:space="preserve">should not be dismissed as </w:t>
      </w:r>
      <w:r w:rsidR="002870C5">
        <w:rPr>
          <w:rFonts w:cs="Calibri"/>
          <w:color w:val="000000" w:themeColor="text1"/>
          <w:sz w:val="22"/>
          <w:szCs w:val="22"/>
        </w:rPr>
        <w:t xml:space="preserve">an </w:t>
      </w:r>
      <w:r w:rsidR="001E006A">
        <w:rPr>
          <w:rFonts w:cs="Calibri"/>
          <w:color w:val="000000" w:themeColor="text1"/>
          <w:sz w:val="22"/>
          <w:szCs w:val="22"/>
        </w:rPr>
        <w:t>occasional</w:t>
      </w:r>
      <w:r w:rsidR="001E006A" w:rsidRPr="2244395A">
        <w:rPr>
          <w:rFonts w:cs="Calibri"/>
          <w:color w:val="000000" w:themeColor="text1"/>
          <w:sz w:val="22"/>
          <w:szCs w:val="22"/>
        </w:rPr>
        <w:t xml:space="preserve"> interaction</w:t>
      </w:r>
      <w:r w:rsidR="00A40E3E" w:rsidRPr="2244395A">
        <w:rPr>
          <w:rFonts w:cs="Calibri"/>
          <w:color w:val="000000" w:themeColor="text1"/>
          <w:sz w:val="22"/>
          <w:szCs w:val="22"/>
        </w:rPr>
        <w:t xml:space="preserve"> between a PM and a </w:t>
      </w:r>
      <w:r w:rsidR="003C4503" w:rsidRPr="2244395A">
        <w:rPr>
          <w:rFonts w:cs="Calibri"/>
          <w:color w:val="000000" w:themeColor="text1"/>
          <w:sz w:val="22"/>
          <w:szCs w:val="22"/>
        </w:rPr>
        <w:t xml:space="preserve">tech </w:t>
      </w:r>
      <w:r w:rsidR="00E11151" w:rsidRPr="2244395A">
        <w:rPr>
          <w:rFonts w:cs="Calibri"/>
          <w:color w:val="000000" w:themeColor="text1"/>
          <w:sz w:val="22"/>
          <w:szCs w:val="22"/>
        </w:rPr>
        <w:t>titan</w:t>
      </w:r>
      <w:r w:rsidR="002870C5">
        <w:rPr>
          <w:rFonts w:cs="Calibri"/>
          <w:color w:val="000000" w:themeColor="text1"/>
          <w:sz w:val="22"/>
          <w:szCs w:val="22"/>
        </w:rPr>
        <w:t>,</w:t>
      </w:r>
      <w:r w:rsidR="00E11151" w:rsidRPr="2244395A">
        <w:rPr>
          <w:rFonts w:cs="Calibri"/>
          <w:color w:val="000000" w:themeColor="text1"/>
          <w:sz w:val="22"/>
          <w:szCs w:val="22"/>
        </w:rPr>
        <w:t xml:space="preserve"> who</w:t>
      </w:r>
      <w:r w:rsidR="00154E83">
        <w:rPr>
          <w:rFonts w:cs="Calibri"/>
          <w:color w:val="000000" w:themeColor="text1"/>
          <w:sz w:val="22"/>
          <w:szCs w:val="22"/>
        </w:rPr>
        <w:t xml:space="preserve">, at that time, </w:t>
      </w:r>
      <w:r w:rsidR="00BC5865">
        <w:rPr>
          <w:rFonts w:cs="Calibri"/>
          <w:color w:val="000000" w:themeColor="text1"/>
          <w:sz w:val="22"/>
          <w:szCs w:val="22"/>
        </w:rPr>
        <w:t>exerted enormous</w:t>
      </w:r>
      <w:r w:rsidR="00E11151" w:rsidRPr="2244395A">
        <w:rPr>
          <w:rFonts w:cs="Calibri"/>
          <w:color w:val="000000" w:themeColor="text1"/>
          <w:sz w:val="22"/>
          <w:szCs w:val="22"/>
        </w:rPr>
        <w:t xml:space="preserve"> influence President Trump. In</w:t>
      </w:r>
      <w:r w:rsidR="00D30264" w:rsidRPr="2244395A">
        <w:rPr>
          <w:rFonts w:cs="Calibri"/>
          <w:color w:val="000000" w:themeColor="text1"/>
          <w:sz w:val="22"/>
          <w:szCs w:val="22"/>
        </w:rPr>
        <w:t xml:space="preserve"> fact</w:t>
      </w:r>
      <w:r w:rsidR="00E11151" w:rsidRPr="2244395A">
        <w:rPr>
          <w:rFonts w:cs="Calibri"/>
          <w:color w:val="000000" w:themeColor="text1"/>
          <w:sz w:val="22"/>
          <w:szCs w:val="22"/>
        </w:rPr>
        <w:t xml:space="preserve">, </w:t>
      </w:r>
      <w:r w:rsidR="004A648B" w:rsidRPr="2244395A">
        <w:rPr>
          <w:rFonts w:cs="Calibri"/>
          <w:color w:val="000000" w:themeColor="text1"/>
          <w:sz w:val="22"/>
          <w:szCs w:val="22"/>
        </w:rPr>
        <w:t xml:space="preserve">the publicised </w:t>
      </w:r>
      <w:r w:rsidR="00A87EFE" w:rsidRPr="2244395A">
        <w:rPr>
          <w:rFonts w:cs="Calibri"/>
          <w:color w:val="000000" w:themeColor="text1"/>
          <w:sz w:val="22"/>
          <w:szCs w:val="22"/>
        </w:rPr>
        <w:t xml:space="preserve">economic, and political relationship between Meloni and Musk </w:t>
      </w:r>
      <w:r w:rsidR="00ED2B1E" w:rsidRPr="2244395A">
        <w:rPr>
          <w:rFonts w:cs="Calibri"/>
          <w:color w:val="000000" w:themeColor="text1"/>
          <w:sz w:val="22"/>
          <w:szCs w:val="22"/>
        </w:rPr>
        <w:t>sparked</w:t>
      </w:r>
      <w:r w:rsidR="00A87EFE" w:rsidRPr="2244395A">
        <w:rPr>
          <w:rFonts w:cs="Calibri"/>
          <w:color w:val="000000" w:themeColor="text1"/>
          <w:sz w:val="22"/>
          <w:szCs w:val="22"/>
        </w:rPr>
        <w:t xml:space="preserve"> acrimonious political debate over </w:t>
      </w:r>
      <w:r w:rsidR="00A622DC" w:rsidRPr="2244395A">
        <w:rPr>
          <w:rFonts w:cs="Calibri"/>
          <w:color w:val="000000" w:themeColor="text1"/>
          <w:sz w:val="22"/>
          <w:szCs w:val="22"/>
        </w:rPr>
        <w:t xml:space="preserve">the threat to digital sovereignty and national security Musk’s services could </w:t>
      </w:r>
      <w:r w:rsidR="00B67A4B" w:rsidRPr="2244395A">
        <w:rPr>
          <w:rFonts w:cs="Calibri"/>
          <w:color w:val="000000" w:themeColor="text1"/>
          <w:sz w:val="22"/>
          <w:szCs w:val="22"/>
        </w:rPr>
        <w:t>pose</w:t>
      </w:r>
      <w:r w:rsidR="00A6351A" w:rsidRPr="2244395A">
        <w:rPr>
          <w:rFonts w:cs="Calibri"/>
          <w:color w:val="000000" w:themeColor="text1"/>
          <w:sz w:val="22"/>
          <w:szCs w:val="22"/>
        </w:rPr>
        <w:t xml:space="preserve">. </w:t>
      </w:r>
      <w:r w:rsidR="00B43834">
        <w:rPr>
          <w:rFonts w:cs="Calibri"/>
          <w:color w:val="000000" w:themeColor="text1"/>
          <w:sz w:val="22"/>
          <w:szCs w:val="22"/>
        </w:rPr>
        <w:t>Significantly,</w:t>
      </w:r>
      <w:r w:rsidR="00E43A12" w:rsidRPr="2244395A">
        <w:rPr>
          <w:rFonts w:cs="Calibri"/>
          <w:color w:val="000000" w:themeColor="text1"/>
          <w:sz w:val="22"/>
          <w:szCs w:val="22"/>
        </w:rPr>
        <w:t xml:space="preserve"> Musk</w:t>
      </w:r>
      <w:r w:rsidR="00B43834">
        <w:rPr>
          <w:rFonts w:cs="Calibri"/>
          <w:color w:val="000000" w:themeColor="text1"/>
          <w:sz w:val="22"/>
          <w:szCs w:val="22"/>
        </w:rPr>
        <w:t>, who</w:t>
      </w:r>
      <w:r w:rsidR="00E43A12" w:rsidRPr="2244395A">
        <w:rPr>
          <w:rFonts w:cs="Calibri"/>
          <w:color w:val="000000" w:themeColor="text1"/>
          <w:sz w:val="22"/>
          <w:szCs w:val="22"/>
        </w:rPr>
        <w:t xml:space="preserve"> is the former co-founde</w:t>
      </w:r>
      <w:r w:rsidR="00F87172" w:rsidRPr="2244395A">
        <w:rPr>
          <w:rFonts w:cs="Calibri"/>
          <w:color w:val="000000" w:themeColor="text1"/>
          <w:sz w:val="22"/>
          <w:szCs w:val="22"/>
        </w:rPr>
        <w:t>r</w:t>
      </w:r>
      <w:r w:rsidR="00E43A12" w:rsidRPr="2244395A">
        <w:rPr>
          <w:rFonts w:cs="Calibri"/>
          <w:color w:val="000000" w:themeColor="text1"/>
          <w:sz w:val="22"/>
          <w:szCs w:val="22"/>
        </w:rPr>
        <w:t xml:space="preserve"> of PayPal, and now executive of aerospace company SpaceX, the social network X, and automotive company </w:t>
      </w:r>
      <w:r w:rsidR="001E006A" w:rsidRPr="2244395A">
        <w:rPr>
          <w:rFonts w:cs="Calibri"/>
          <w:color w:val="000000" w:themeColor="text1"/>
          <w:sz w:val="22"/>
          <w:szCs w:val="22"/>
        </w:rPr>
        <w:t>Tesla</w:t>
      </w:r>
      <w:r w:rsidR="001E006A">
        <w:rPr>
          <w:rFonts w:cs="Calibri"/>
          <w:color w:val="000000" w:themeColor="text1"/>
          <w:sz w:val="22"/>
          <w:szCs w:val="22"/>
        </w:rPr>
        <w:t>, holds</w:t>
      </w:r>
      <w:r w:rsidR="00FF3425" w:rsidRPr="2244395A">
        <w:rPr>
          <w:rFonts w:cs="Calibri"/>
          <w:color w:val="000000" w:themeColor="text1"/>
          <w:sz w:val="22"/>
          <w:szCs w:val="22"/>
        </w:rPr>
        <w:t xml:space="preserve"> ideas close to </w:t>
      </w:r>
      <w:r w:rsidR="008136D1" w:rsidRPr="2244395A">
        <w:rPr>
          <w:rFonts w:cs="Calibri"/>
          <w:color w:val="000000" w:themeColor="text1"/>
          <w:sz w:val="22"/>
          <w:szCs w:val="22"/>
        </w:rPr>
        <w:t>the radical right MAGA movement</w:t>
      </w:r>
      <w:r w:rsidR="00B43834">
        <w:rPr>
          <w:rFonts w:cs="Calibri"/>
          <w:color w:val="000000" w:themeColor="text1"/>
          <w:sz w:val="22"/>
          <w:szCs w:val="22"/>
        </w:rPr>
        <w:t>.</w:t>
      </w:r>
      <w:r w:rsidR="001E006A">
        <w:rPr>
          <w:rFonts w:cs="Calibri"/>
          <w:color w:val="000000" w:themeColor="text1"/>
          <w:sz w:val="22"/>
          <w:szCs w:val="22"/>
        </w:rPr>
        <w:t xml:space="preserve"> </w:t>
      </w:r>
      <w:r w:rsidR="00E9343E">
        <w:rPr>
          <w:rFonts w:cs="Calibri"/>
          <w:color w:val="000000" w:themeColor="text1"/>
          <w:sz w:val="22"/>
          <w:szCs w:val="22"/>
        </w:rPr>
        <w:t>B</w:t>
      </w:r>
      <w:r w:rsidR="008136D1" w:rsidRPr="2244395A">
        <w:rPr>
          <w:rFonts w:cs="Calibri"/>
          <w:color w:val="000000" w:themeColor="text1"/>
          <w:sz w:val="22"/>
          <w:szCs w:val="22"/>
        </w:rPr>
        <w:t xml:space="preserve">efore their </w:t>
      </w:r>
      <w:r w:rsidR="004F4096" w:rsidRPr="2244395A">
        <w:rPr>
          <w:rFonts w:cs="Calibri"/>
          <w:color w:val="000000" w:themeColor="text1"/>
          <w:sz w:val="22"/>
          <w:szCs w:val="22"/>
        </w:rPr>
        <w:t xml:space="preserve">bitter </w:t>
      </w:r>
      <w:r w:rsidR="008136D1" w:rsidRPr="2244395A">
        <w:rPr>
          <w:rFonts w:cs="Calibri"/>
          <w:color w:val="000000" w:themeColor="text1"/>
          <w:sz w:val="22"/>
          <w:szCs w:val="22"/>
        </w:rPr>
        <w:t>fallout</w:t>
      </w:r>
      <w:r w:rsidR="006E7296" w:rsidRPr="2244395A">
        <w:rPr>
          <w:rFonts w:cs="Calibri"/>
          <w:color w:val="000000" w:themeColor="text1"/>
          <w:sz w:val="22"/>
          <w:szCs w:val="22"/>
        </w:rPr>
        <w:t xml:space="preserve"> in May 2025</w:t>
      </w:r>
      <w:r w:rsidR="008136D1" w:rsidRPr="2244395A">
        <w:rPr>
          <w:rFonts w:cs="Calibri"/>
          <w:color w:val="000000" w:themeColor="text1"/>
          <w:sz w:val="22"/>
          <w:szCs w:val="22"/>
        </w:rPr>
        <w:t xml:space="preserve">, </w:t>
      </w:r>
      <w:r w:rsidR="00B43834">
        <w:rPr>
          <w:rFonts w:cs="Calibri"/>
          <w:color w:val="000000" w:themeColor="text1"/>
          <w:sz w:val="22"/>
          <w:szCs w:val="22"/>
        </w:rPr>
        <w:t>Musk</w:t>
      </w:r>
      <w:r w:rsidR="00DA45B7" w:rsidRPr="2244395A">
        <w:rPr>
          <w:rFonts w:cs="Calibri"/>
          <w:color w:val="000000" w:themeColor="text1"/>
          <w:sz w:val="22"/>
          <w:szCs w:val="22"/>
        </w:rPr>
        <w:t xml:space="preserve"> </w:t>
      </w:r>
      <w:r w:rsidR="009F349D" w:rsidRPr="2244395A">
        <w:rPr>
          <w:rFonts w:cs="Calibri"/>
          <w:color w:val="000000" w:themeColor="text1"/>
          <w:sz w:val="22"/>
          <w:szCs w:val="22"/>
        </w:rPr>
        <w:t xml:space="preserve">had been appointed by </w:t>
      </w:r>
      <w:r w:rsidR="008136D1" w:rsidRPr="2244395A">
        <w:rPr>
          <w:rFonts w:cs="Calibri"/>
          <w:color w:val="000000" w:themeColor="text1"/>
          <w:sz w:val="22"/>
          <w:szCs w:val="22"/>
        </w:rPr>
        <w:t>President Trump</w:t>
      </w:r>
      <w:r w:rsidR="009F349D" w:rsidRPr="2244395A">
        <w:rPr>
          <w:rFonts w:cs="Calibri"/>
          <w:color w:val="000000" w:themeColor="text1"/>
          <w:sz w:val="22"/>
          <w:szCs w:val="22"/>
        </w:rPr>
        <w:t xml:space="preserve"> </w:t>
      </w:r>
      <w:r w:rsidR="006E375A" w:rsidRPr="2244395A">
        <w:rPr>
          <w:rFonts w:cs="Calibri"/>
          <w:color w:val="000000" w:themeColor="text1"/>
          <w:sz w:val="22"/>
          <w:szCs w:val="22"/>
        </w:rPr>
        <w:t>to lead the</w:t>
      </w:r>
      <w:r w:rsidR="00F87172" w:rsidRPr="2244395A">
        <w:rPr>
          <w:rFonts w:cs="Calibri"/>
          <w:color w:val="000000" w:themeColor="text1"/>
          <w:sz w:val="22"/>
          <w:szCs w:val="22"/>
        </w:rPr>
        <w:t xml:space="preserve"> </w:t>
      </w:r>
      <w:r w:rsidR="002843E8" w:rsidRPr="2244395A">
        <w:rPr>
          <w:rFonts w:cs="Calibri"/>
          <w:color w:val="000000" w:themeColor="text1"/>
          <w:sz w:val="22"/>
          <w:szCs w:val="22"/>
        </w:rPr>
        <w:t>newly formed</w:t>
      </w:r>
      <w:r w:rsidR="00F87172" w:rsidRPr="2244395A">
        <w:rPr>
          <w:rFonts w:cs="Calibri"/>
          <w:color w:val="000000" w:themeColor="text1"/>
          <w:sz w:val="22"/>
          <w:szCs w:val="22"/>
        </w:rPr>
        <w:t xml:space="preserve"> </w:t>
      </w:r>
      <w:r w:rsidR="006E375A" w:rsidRPr="2244395A">
        <w:rPr>
          <w:rFonts w:cs="Calibri"/>
          <w:color w:val="000000" w:themeColor="text1"/>
          <w:sz w:val="22"/>
          <w:szCs w:val="22"/>
        </w:rPr>
        <w:t>D</w:t>
      </w:r>
      <w:r w:rsidR="00F87172" w:rsidRPr="2244395A">
        <w:rPr>
          <w:rFonts w:cs="Calibri"/>
          <w:color w:val="000000" w:themeColor="text1"/>
          <w:sz w:val="22"/>
          <w:szCs w:val="22"/>
        </w:rPr>
        <w:t xml:space="preserve">epartment </w:t>
      </w:r>
      <w:r w:rsidR="006E375A" w:rsidRPr="2244395A">
        <w:rPr>
          <w:rFonts w:cs="Calibri"/>
          <w:color w:val="000000" w:themeColor="text1"/>
          <w:sz w:val="22"/>
          <w:szCs w:val="22"/>
        </w:rPr>
        <w:t>of Government Efficiency (DOGE)</w:t>
      </w:r>
      <w:r w:rsidR="00F87172" w:rsidRPr="2244395A">
        <w:rPr>
          <w:rFonts w:cs="Calibri"/>
          <w:color w:val="000000" w:themeColor="text1"/>
          <w:sz w:val="22"/>
          <w:szCs w:val="22"/>
        </w:rPr>
        <w:t xml:space="preserve">. </w:t>
      </w:r>
      <w:r w:rsidR="00E9343E">
        <w:rPr>
          <w:rFonts w:cs="Calibri"/>
          <w:color w:val="000000" w:themeColor="text1"/>
          <w:sz w:val="22"/>
          <w:szCs w:val="22"/>
        </w:rPr>
        <w:t>R</w:t>
      </w:r>
      <w:r w:rsidR="00582AD9" w:rsidRPr="2244395A">
        <w:rPr>
          <w:rFonts w:cs="Calibri"/>
          <w:color w:val="000000" w:themeColor="text1"/>
          <w:sz w:val="22"/>
          <w:szCs w:val="22"/>
        </w:rPr>
        <w:t xml:space="preserve">egardless of </w:t>
      </w:r>
      <w:r w:rsidR="008C6C67" w:rsidRPr="2244395A">
        <w:rPr>
          <w:rFonts w:cs="Calibri"/>
          <w:color w:val="000000" w:themeColor="text1"/>
          <w:sz w:val="22"/>
          <w:szCs w:val="22"/>
        </w:rPr>
        <w:t>his</w:t>
      </w:r>
      <w:r w:rsidR="002843E8" w:rsidRPr="2244395A">
        <w:rPr>
          <w:rFonts w:cs="Calibri"/>
          <w:color w:val="000000" w:themeColor="text1"/>
          <w:sz w:val="22"/>
          <w:szCs w:val="22"/>
        </w:rPr>
        <w:t xml:space="preserve"> unstable</w:t>
      </w:r>
      <w:r w:rsidR="00DC3C57" w:rsidRPr="2244395A">
        <w:rPr>
          <w:rFonts w:cs="Calibri"/>
          <w:color w:val="000000" w:themeColor="text1"/>
          <w:sz w:val="22"/>
          <w:szCs w:val="22"/>
        </w:rPr>
        <w:t xml:space="preserve"> relationship</w:t>
      </w:r>
      <w:r w:rsidR="00582AD9" w:rsidRPr="2244395A">
        <w:rPr>
          <w:rFonts w:cs="Calibri"/>
          <w:color w:val="000000" w:themeColor="text1"/>
          <w:sz w:val="22"/>
          <w:szCs w:val="22"/>
        </w:rPr>
        <w:t xml:space="preserve"> with Trump, Musk’s</w:t>
      </w:r>
      <w:r w:rsidR="00AF0344" w:rsidRPr="2244395A">
        <w:rPr>
          <w:rFonts w:cs="Calibri"/>
          <w:color w:val="000000" w:themeColor="text1"/>
          <w:sz w:val="22"/>
          <w:szCs w:val="22"/>
        </w:rPr>
        <w:t xml:space="preserve"> </w:t>
      </w:r>
      <w:r w:rsidR="00E43A12" w:rsidRPr="2244395A">
        <w:rPr>
          <w:rFonts w:cs="Calibri"/>
          <w:color w:val="000000" w:themeColor="text1"/>
          <w:sz w:val="22"/>
          <w:szCs w:val="22"/>
        </w:rPr>
        <w:t>economic and political sway is massive</w:t>
      </w:r>
      <w:r w:rsidR="0030075B" w:rsidRPr="2244395A">
        <w:rPr>
          <w:rFonts w:cs="Calibri"/>
          <w:color w:val="000000" w:themeColor="text1"/>
          <w:sz w:val="22"/>
          <w:szCs w:val="22"/>
        </w:rPr>
        <w:t xml:space="preserve"> and carries</w:t>
      </w:r>
      <w:r w:rsidR="00582AD9" w:rsidRPr="2244395A">
        <w:rPr>
          <w:rFonts w:cs="Calibri"/>
          <w:color w:val="000000" w:themeColor="text1"/>
          <w:sz w:val="22"/>
          <w:szCs w:val="22"/>
        </w:rPr>
        <w:t xml:space="preserve"> </w:t>
      </w:r>
      <w:r w:rsidR="006C19AA" w:rsidRPr="2244395A">
        <w:rPr>
          <w:rFonts w:cs="Calibri"/>
          <w:color w:val="000000" w:themeColor="text1"/>
          <w:sz w:val="22"/>
          <w:szCs w:val="22"/>
        </w:rPr>
        <w:t>important</w:t>
      </w:r>
      <w:r w:rsidR="00582AD9" w:rsidRPr="2244395A">
        <w:rPr>
          <w:rFonts w:cs="Calibri"/>
          <w:color w:val="000000" w:themeColor="text1"/>
          <w:sz w:val="22"/>
          <w:szCs w:val="22"/>
        </w:rPr>
        <w:t xml:space="preserve"> implications </w:t>
      </w:r>
      <w:r w:rsidR="005E1456" w:rsidRPr="2244395A">
        <w:rPr>
          <w:rFonts w:cs="Calibri"/>
          <w:color w:val="000000" w:themeColor="text1"/>
          <w:sz w:val="22"/>
          <w:szCs w:val="22"/>
        </w:rPr>
        <w:t xml:space="preserve">for </w:t>
      </w:r>
      <w:r w:rsidR="00E256F7">
        <w:rPr>
          <w:rFonts w:cs="Calibri"/>
          <w:color w:val="000000" w:themeColor="text1"/>
          <w:sz w:val="22"/>
          <w:szCs w:val="22"/>
        </w:rPr>
        <w:t xml:space="preserve">the </w:t>
      </w:r>
      <w:r w:rsidR="005E1456" w:rsidRPr="2244395A">
        <w:rPr>
          <w:rFonts w:cs="Calibri"/>
          <w:color w:val="000000" w:themeColor="text1"/>
          <w:sz w:val="22"/>
          <w:szCs w:val="22"/>
        </w:rPr>
        <w:t xml:space="preserve">political actors </w:t>
      </w:r>
      <w:r w:rsidR="006C19AA" w:rsidRPr="2244395A">
        <w:rPr>
          <w:rFonts w:cs="Calibri"/>
          <w:color w:val="000000" w:themeColor="text1"/>
          <w:sz w:val="22"/>
          <w:szCs w:val="22"/>
        </w:rPr>
        <w:t>he engages with</w:t>
      </w:r>
      <w:r w:rsidR="00E43A12" w:rsidRPr="2244395A">
        <w:rPr>
          <w:rFonts w:cs="Calibri"/>
          <w:color w:val="000000" w:themeColor="text1"/>
          <w:sz w:val="22"/>
          <w:szCs w:val="22"/>
        </w:rPr>
        <w:t>.</w:t>
      </w:r>
      <w:r w:rsidR="00401F49" w:rsidRPr="2244395A">
        <w:rPr>
          <w:rFonts w:cs="Calibri"/>
          <w:color w:val="000000" w:themeColor="text1"/>
          <w:sz w:val="22"/>
          <w:szCs w:val="22"/>
        </w:rPr>
        <w:t xml:space="preserve"> </w:t>
      </w:r>
    </w:p>
    <w:p w14:paraId="183B5B94" w14:textId="658CAD1D" w:rsidR="002B44CC" w:rsidRPr="00EF71E7" w:rsidRDefault="002B44CC" w:rsidP="00EF71E7">
      <w:pPr>
        <w:spacing w:line="276" w:lineRule="auto"/>
        <w:rPr>
          <w:rFonts w:cs="Calibri"/>
          <w:color w:val="000000" w:themeColor="text1"/>
          <w:sz w:val="22"/>
          <w:szCs w:val="22"/>
        </w:rPr>
      </w:pPr>
    </w:p>
    <w:p w14:paraId="75837DBC" w14:textId="65240E39" w:rsidR="0007699E" w:rsidRPr="00EF71E7" w:rsidRDefault="00B529B9" w:rsidP="00EF71E7">
      <w:pPr>
        <w:spacing w:line="276" w:lineRule="auto"/>
        <w:jc w:val="both"/>
        <w:rPr>
          <w:rFonts w:cs="Calibri"/>
          <w:color w:val="000000" w:themeColor="text1"/>
          <w:sz w:val="22"/>
          <w:szCs w:val="22"/>
        </w:rPr>
      </w:pPr>
      <w:r w:rsidRPr="00EF71E7">
        <w:rPr>
          <w:rFonts w:cs="Calibri"/>
          <w:color w:val="000000" w:themeColor="text1"/>
          <w:sz w:val="22"/>
          <w:szCs w:val="22"/>
        </w:rPr>
        <w:t>Meloni’s</w:t>
      </w:r>
      <w:r w:rsidR="00C16333" w:rsidRPr="00EF71E7">
        <w:rPr>
          <w:rFonts w:cs="Calibri"/>
          <w:color w:val="000000" w:themeColor="text1"/>
          <w:sz w:val="22"/>
          <w:szCs w:val="22"/>
        </w:rPr>
        <w:t xml:space="preserve"> negotiations </w:t>
      </w:r>
      <w:r w:rsidRPr="00EF71E7">
        <w:rPr>
          <w:rFonts w:cs="Calibri"/>
          <w:color w:val="000000" w:themeColor="text1"/>
          <w:sz w:val="22"/>
          <w:szCs w:val="22"/>
        </w:rPr>
        <w:t>with Musk over</w:t>
      </w:r>
      <w:r w:rsidR="00C16333" w:rsidRPr="00EF71E7">
        <w:rPr>
          <w:rFonts w:cs="Calibri"/>
          <w:color w:val="000000" w:themeColor="text1"/>
          <w:sz w:val="22"/>
          <w:szCs w:val="22"/>
        </w:rPr>
        <w:t xml:space="preserve"> Starlink </w:t>
      </w:r>
      <w:r w:rsidRPr="00EF71E7">
        <w:rPr>
          <w:rFonts w:cs="Calibri"/>
          <w:color w:val="000000" w:themeColor="text1"/>
          <w:sz w:val="22"/>
          <w:szCs w:val="22"/>
        </w:rPr>
        <w:t>have</w:t>
      </w:r>
      <w:r w:rsidR="009E73F2" w:rsidRPr="00EF71E7">
        <w:rPr>
          <w:rFonts w:cs="Calibri"/>
          <w:color w:val="000000" w:themeColor="text1"/>
          <w:sz w:val="22"/>
          <w:szCs w:val="22"/>
        </w:rPr>
        <w:t xml:space="preserve"> </w:t>
      </w:r>
      <w:r w:rsidR="005474FC">
        <w:rPr>
          <w:rFonts w:cs="Calibri"/>
          <w:color w:val="000000" w:themeColor="text1"/>
          <w:sz w:val="22"/>
          <w:szCs w:val="22"/>
        </w:rPr>
        <w:t>triggered</w:t>
      </w:r>
      <w:r w:rsidR="005474FC" w:rsidRPr="00EF71E7">
        <w:rPr>
          <w:rFonts w:cs="Calibri"/>
          <w:color w:val="000000" w:themeColor="text1"/>
          <w:sz w:val="22"/>
          <w:szCs w:val="22"/>
        </w:rPr>
        <w:t xml:space="preserve"> </w:t>
      </w:r>
      <w:r w:rsidRPr="00EF71E7">
        <w:rPr>
          <w:rFonts w:cs="Calibri"/>
          <w:color w:val="000000" w:themeColor="text1"/>
          <w:sz w:val="22"/>
          <w:szCs w:val="22"/>
        </w:rPr>
        <w:t>opposition</w:t>
      </w:r>
      <w:r w:rsidR="009E73F2" w:rsidRPr="00EF71E7">
        <w:rPr>
          <w:rFonts w:cs="Calibri"/>
          <w:color w:val="000000" w:themeColor="text1"/>
          <w:sz w:val="22"/>
          <w:szCs w:val="22"/>
        </w:rPr>
        <w:t xml:space="preserve"> backlash</w:t>
      </w:r>
      <w:r w:rsidR="00B03EC9">
        <w:rPr>
          <w:rFonts w:cs="Calibri"/>
          <w:color w:val="000000" w:themeColor="text1"/>
          <w:sz w:val="22"/>
          <w:szCs w:val="22"/>
        </w:rPr>
        <w:t xml:space="preserve">, which </w:t>
      </w:r>
      <w:r w:rsidR="00042058">
        <w:rPr>
          <w:rFonts w:cs="Calibri"/>
          <w:color w:val="000000" w:themeColor="text1"/>
          <w:sz w:val="22"/>
          <w:szCs w:val="22"/>
        </w:rPr>
        <w:t xml:space="preserve">has intensified </w:t>
      </w:r>
      <w:r w:rsidR="0075601F">
        <w:rPr>
          <w:rFonts w:cs="Calibri"/>
          <w:color w:val="000000" w:themeColor="text1"/>
          <w:sz w:val="22"/>
          <w:szCs w:val="22"/>
        </w:rPr>
        <w:t>during debates on the</w:t>
      </w:r>
      <w:r w:rsidR="00042058" w:rsidRPr="00EF71E7">
        <w:rPr>
          <w:rFonts w:cs="Calibri"/>
          <w:color w:val="000000" w:themeColor="text1"/>
          <w:sz w:val="22"/>
          <w:szCs w:val="22"/>
        </w:rPr>
        <w:t xml:space="preserve"> Space </w:t>
      </w:r>
      <w:r w:rsidR="0075601F">
        <w:rPr>
          <w:rFonts w:cs="Calibri"/>
          <w:color w:val="000000" w:themeColor="text1"/>
          <w:sz w:val="22"/>
          <w:szCs w:val="22"/>
        </w:rPr>
        <w:t>bill</w:t>
      </w:r>
      <w:r w:rsidR="00042058" w:rsidRPr="00EF71E7">
        <w:rPr>
          <w:rFonts w:cs="Calibri"/>
          <w:color w:val="000000" w:themeColor="text1"/>
          <w:sz w:val="22"/>
          <w:szCs w:val="22"/>
        </w:rPr>
        <w:t xml:space="preserve"> </w:t>
      </w:r>
      <w:r w:rsidR="004B301E">
        <w:rPr>
          <w:rFonts w:cs="Calibri"/>
          <w:color w:val="000000" w:themeColor="text1"/>
          <w:sz w:val="22"/>
          <w:szCs w:val="22"/>
        </w:rPr>
        <w:t xml:space="preserve">(that became law </w:t>
      </w:r>
      <w:r w:rsidR="00042058" w:rsidRPr="00EF71E7">
        <w:rPr>
          <w:rFonts w:cs="Calibri"/>
          <w:color w:val="000000" w:themeColor="text1"/>
          <w:sz w:val="22"/>
          <w:szCs w:val="22"/>
        </w:rPr>
        <w:t>in June 2025</w:t>
      </w:r>
      <w:r w:rsidR="004B301E">
        <w:rPr>
          <w:rFonts w:cs="Calibri"/>
          <w:color w:val="000000" w:themeColor="text1"/>
          <w:sz w:val="22"/>
          <w:szCs w:val="22"/>
        </w:rPr>
        <w:t xml:space="preserve">). </w:t>
      </w:r>
      <w:r w:rsidR="00F1749F">
        <w:rPr>
          <w:rFonts w:cs="Calibri"/>
          <w:color w:val="000000" w:themeColor="text1"/>
          <w:sz w:val="22"/>
          <w:szCs w:val="22"/>
        </w:rPr>
        <w:t>D</w:t>
      </w:r>
      <w:r w:rsidR="0085129A" w:rsidRPr="00EF71E7">
        <w:rPr>
          <w:rFonts w:cs="Calibri"/>
          <w:color w:val="000000" w:themeColor="text1"/>
          <w:sz w:val="22"/>
          <w:szCs w:val="22"/>
        </w:rPr>
        <w:t xml:space="preserve">espite </w:t>
      </w:r>
      <w:r w:rsidR="00516C54" w:rsidRPr="00EF71E7">
        <w:rPr>
          <w:rFonts w:cs="Calibri"/>
          <w:color w:val="000000" w:themeColor="text1"/>
          <w:sz w:val="22"/>
          <w:szCs w:val="22"/>
        </w:rPr>
        <w:t xml:space="preserve">Defence Minister </w:t>
      </w:r>
      <w:r w:rsidR="007E5A39" w:rsidRPr="00EF71E7">
        <w:rPr>
          <w:rFonts w:cs="Calibri"/>
          <w:color w:val="000000" w:themeColor="text1"/>
          <w:sz w:val="22"/>
          <w:szCs w:val="22"/>
        </w:rPr>
        <w:t xml:space="preserve">Guido </w:t>
      </w:r>
      <w:proofErr w:type="spellStart"/>
      <w:r w:rsidR="00516C54" w:rsidRPr="00EF71E7">
        <w:rPr>
          <w:rFonts w:cs="Calibri"/>
          <w:color w:val="000000" w:themeColor="text1"/>
          <w:sz w:val="22"/>
          <w:szCs w:val="22"/>
        </w:rPr>
        <w:t>Crosetto</w:t>
      </w:r>
      <w:r w:rsidR="0085129A" w:rsidRPr="00EF71E7">
        <w:rPr>
          <w:rFonts w:cs="Calibri"/>
          <w:color w:val="000000" w:themeColor="text1"/>
          <w:sz w:val="22"/>
          <w:szCs w:val="22"/>
        </w:rPr>
        <w:t>’s</w:t>
      </w:r>
      <w:proofErr w:type="spellEnd"/>
      <w:r w:rsidR="0085129A" w:rsidRPr="00EF71E7">
        <w:rPr>
          <w:rFonts w:cs="Calibri"/>
          <w:color w:val="000000" w:themeColor="text1"/>
          <w:sz w:val="22"/>
          <w:szCs w:val="22"/>
        </w:rPr>
        <w:t xml:space="preserve"> </w:t>
      </w:r>
      <w:r w:rsidR="00932D10" w:rsidRPr="00EF71E7">
        <w:rPr>
          <w:rFonts w:cs="Calibri"/>
          <w:color w:val="000000" w:themeColor="text1"/>
          <w:sz w:val="22"/>
          <w:szCs w:val="22"/>
        </w:rPr>
        <w:t xml:space="preserve">March 2025 </w:t>
      </w:r>
      <w:r w:rsidR="0085129A" w:rsidRPr="00EF71E7">
        <w:rPr>
          <w:rFonts w:cs="Calibri"/>
          <w:color w:val="000000" w:themeColor="text1"/>
          <w:sz w:val="22"/>
          <w:szCs w:val="22"/>
        </w:rPr>
        <w:t xml:space="preserve">declaration that </w:t>
      </w:r>
      <w:r w:rsidR="00932D10" w:rsidRPr="00EF71E7">
        <w:rPr>
          <w:rFonts w:cs="Calibri"/>
          <w:color w:val="000000" w:themeColor="text1"/>
          <w:sz w:val="22"/>
          <w:szCs w:val="22"/>
        </w:rPr>
        <w:t>talks</w:t>
      </w:r>
      <w:r w:rsidR="0085129A" w:rsidRPr="00EF71E7">
        <w:rPr>
          <w:rFonts w:cs="Calibri"/>
          <w:color w:val="000000" w:themeColor="text1"/>
          <w:sz w:val="22"/>
          <w:szCs w:val="22"/>
        </w:rPr>
        <w:t xml:space="preserve"> </w:t>
      </w:r>
      <w:r w:rsidR="00945330">
        <w:rPr>
          <w:rFonts w:cs="Calibri"/>
          <w:color w:val="000000" w:themeColor="text1"/>
          <w:sz w:val="22"/>
          <w:szCs w:val="22"/>
        </w:rPr>
        <w:t xml:space="preserve">with Musk </w:t>
      </w:r>
      <w:r w:rsidR="005148F4" w:rsidRPr="00EF71E7">
        <w:rPr>
          <w:rFonts w:cs="Calibri"/>
          <w:color w:val="000000" w:themeColor="text1"/>
          <w:sz w:val="22"/>
          <w:szCs w:val="22"/>
        </w:rPr>
        <w:t>ha</w:t>
      </w:r>
      <w:r w:rsidR="00932D10" w:rsidRPr="00EF71E7">
        <w:rPr>
          <w:rFonts w:cs="Calibri"/>
          <w:color w:val="000000" w:themeColor="text1"/>
          <w:sz w:val="22"/>
          <w:szCs w:val="22"/>
        </w:rPr>
        <w:t>d</w:t>
      </w:r>
      <w:r w:rsidR="005148F4" w:rsidRPr="00EF71E7">
        <w:rPr>
          <w:rFonts w:cs="Calibri"/>
          <w:color w:val="000000" w:themeColor="text1"/>
          <w:sz w:val="22"/>
          <w:szCs w:val="22"/>
        </w:rPr>
        <w:t xml:space="preserve"> stalled </w:t>
      </w:r>
      <w:r w:rsidR="00CB2922" w:rsidRPr="00EF71E7">
        <w:rPr>
          <w:rFonts w:cs="Calibri"/>
          <w:color w:val="000000" w:themeColor="text1"/>
          <w:sz w:val="22"/>
          <w:szCs w:val="22"/>
        </w:rPr>
        <w:t>(Reuters 2025)</w:t>
      </w:r>
      <w:r w:rsidR="00CE4593">
        <w:rPr>
          <w:rFonts w:cs="Calibri"/>
          <w:color w:val="000000" w:themeColor="text1"/>
          <w:sz w:val="22"/>
          <w:szCs w:val="22"/>
        </w:rPr>
        <w:t>,</w:t>
      </w:r>
      <w:r w:rsidR="00945330">
        <w:rPr>
          <w:rFonts w:cs="Calibri"/>
          <w:color w:val="000000" w:themeColor="text1"/>
          <w:sz w:val="22"/>
          <w:szCs w:val="22"/>
        </w:rPr>
        <w:t xml:space="preserve"> </w:t>
      </w:r>
      <w:r w:rsidR="00F1749F">
        <w:rPr>
          <w:rFonts w:cs="Calibri"/>
          <w:color w:val="000000" w:themeColor="text1"/>
          <w:sz w:val="22"/>
          <w:szCs w:val="22"/>
        </w:rPr>
        <w:t>the topic i</w:t>
      </w:r>
      <w:r w:rsidR="00F1749F" w:rsidRPr="00EF71E7">
        <w:rPr>
          <w:rFonts w:cs="Calibri"/>
          <w:color w:val="000000" w:themeColor="text1"/>
          <w:sz w:val="22"/>
          <w:szCs w:val="22"/>
        </w:rPr>
        <w:t>s poised to remain politically relevant</w:t>
      </w:r>
      <w:r w:rsidR="00F1749F">
        <w:rPr>
          <w:rFonts w:cs="Calibri"/>
          <w:color w:val="000000" w:themeColor="text1"/>
          <w:sz w:val="22"/>
          <w:szCs w:val="22"/>
        </w:rPr>
        <w:t xml:space="preserve">, </w:t>
      </w:r>
      <w:r w:rsidR="00945330">
        <w:rPr>
          <w:rFonts w:cs="Calibri"/>
          <w:color w:val="000000" w:themeColor="text1"/>
          <w:sz w:val="22"/>
          <w:szCs w:val="22"/>
        </w:rPr>
        <w:t xml:space="preserve">especially </w:t>
      </w:r>
      <w:r w:rsidR="00F76A5F">
        <w:rPr>
          <w:rFonts w:cs="Calibri"/>
          <w:color w:val="000000" w:themeColor="text1"/>
          <w:sz w:val="22"/>
          <w:szCs w:val="22"/>
        </w:rPr>
        <w:t>given the recent approval of the Space Law</w:t>
      </w:r>
      <w:r w:rsidR="00042058">
        <w:rPr>
          <w:rFonts w:cs="Calibri"/>
          <w:color w:val="000000" w:themeColor="text1"/>
          <w:sz w:val="22"/>
          <w:szCs w:val="22"/>
        </w:rPr>
        <w:t xml:space="preserve">. </w:t>
      </w:r>
      <w:r w:rsidR="00F1749F">
        <w:rPr>
          <w:rFonts w:cs="Calibri"/>
          <w:color w:val="000000" w:themeColor="text1"/>
          <w:sz w:val="22"/>
          <w:szCs w:val="22"/>
        </w:rPr>
        <w:t>latter</w:t>
      </w:r>
      <w:r w:rsidR="00042058">
        <w:rPr>
          <w:rFonts w:cs="Calibri"/>
          <w:color w:val="000000" w:themeColor="text1"/>
          <w:sz w:val="22"/>
          <w:szCs w:val="22"/>
        </w:rPr>
        <w:t xml:space="preserve"> does</w:t>
      </w:r>
      <w:r w:rsidR="00104612" w:rsidRPr="00EF71E7">
        <w:rPr>
          <w:rFonts w:cs="Calibri"/>
          <w:color w:val="000000" w:themeColor="text1"/>
          <w:sz w:val="22"/>
          <w:szCs w:val="22"/>
        </w:rPr>
        <w:t xml:space="preserve"> not </w:t>
      </w:r>
      <w:r w:rsidR="00E11813" w:rsidRPr="00EF71E7">
        <w:rPr>
          <w:rFonts w:cs="Calibri"/>
          <w:color w:val="000000" w:themeColor="text1"/>
          <w:sz w:val="22"/>
          <w:szCs w:val="22"/>
        </w:rPr>
        <w:t>explicitly mentio</w:t>
      </w:r>
      <w:r w:rsidR="00042058">
        <w:rPr>
          <w:rFonts w:cs="Calibri"/>
          <w:color w:val="000000" w:themeColor="text1"/>
          <w:sz w:val="22"/>
          <w:szCs w:val="22"/>
        </w:rPr>
        <w:t>n</w:t>
      </w:r>
      <w:r w:rsidR="00E11813" w:rsidRPr="00EF71E7">
        <w:rPr>
          <w:rFonts w:cs="Calibri"/>
          <w:color w:val="000000" w:themeColor="text1"/>
          <w:sz w:val="22"/>
          <w:szCs w:val="22"/>
        </w:rPr>
        <w:t xml:space="preserve"> Starlink, </w:t>
      </w:r>
      <w:r w:rsidR="00042058">
        <w:rPr>
          <w:rFonts w:cs="Calibri"/>
          <w:color w:val="000000" w:themeColor="text1"/>
          <w:sz w:val="22"/>
          <w:szCs w:val="22"/>
        </w:rPr>
        <w:t>but</w:t>
      </w:r>
      <w:r w:rsidR="00E11813" w:rsidRPr="00EF71E7">
        <w:rPr>
          <w:rFonts w:cs="Calibri"/>
          <w:color w:val="000000" w:themeColor="text1"/>
          <w:sz w:val="22"/>
          <w:szCs w:val="22"/>
        </w:rPr>
        <w:t xml:space="preserve"> Article 25 allow</w:t>
      </w:r>
      <w:r w:rsidR="0050022A" w:rsidRPr="00EF71E7">
        <w:rPr>
          <w:rFonts w:cs="Calibri"/>
          <w:color w:val="000000" w:themeColor="text1"/>
          <w:sz w:val="22"/>
          <w:szCs w:val="22"/>
        </w:rPr>
        <w:t>s</w:t>
      </w:r>
      <w:r w:rsidR="00E11813" w:rsidRPr="00EF71E7">
        <w:rPr>
          <w:rFonts w:cs="Calibri"/>
          <w:color w:val="000000" w:themeColor="text1"/>
          <w:sz w:val="22"/>
          <w:szCs w:val="22"/>
        </w:rPr>
        <w:t xml:space="preserve"> </w:t>
      </w:r>
      <w:r w:rsidR="0050022A" w:rsidRPr="00EF71E7">
        <w:rPr>
          <w:rFonts w:cs="Calibri"/>
          <w:color w:val="000000" w:themeColor="text1"/>
          <w:sz w:val="22"/>
          <w:szCs w:val="22"/>
        </w:rPr>
        <w:t xml:space="preserve">non-Italian </w:t>
      </w:r>
      <w:r w:rsidR="00E11813" w:rsidRPr="00EF71E7">
        <w:rPr>
          <w:rFonts w:cs="Calibri"/>
          <w:color w:val="000000" w:themeColor="text1"/>
          <w:sz w:val="22"/>
          <w:szCs w:val="22"/>
        </w:rPr>
        <w:t xml:space="preserve">operators </w:t>
      </w:r>
      <w:r w:rsidR="0040697B">
        <w:rPr>
          <w:rFonts w:cs="Calibri"/>
          <w:color w:val="000000" w:themeColor="text1"/>
          <w:sz w:val="22"/>
          <w:szCs w:val="22"/>
        </w:rPr>
        <w:t>(</w:t>
      </w:r>
      <w:r w:rsidR="00E11813" w:rsidRPr="00EF71E7">
        <w:rPr>
          <w:rFonts w:cs="Calibri"/>
          <w:color w:val="000000" w:themeColor="text1"/>
          <w:sz w:val="22"/>
          <w:szCs w:val="22"/>
        </w:rPr>
        <w:t>like SpaceX</w:t>
      </w:r>
      <w:r w:rsidR="0040697B">
        <w:rPr>
          <w:rFonts w:cs="Calibri"/>
          <w:color w:val="000000" w:themeColor="text1"/>
          <w:sz w:val="22"/>
          <w:szCs w:val="22"/>
        </w:rPr>
        <w:t>)</w:t>
      </w:r>
      <w:r w:rsidR="00E11813" w:rsidRPr="00EF71E7">
        <w:rPr>
          <w:rFonts w:cs="Calibri"/>
          <w:color w:val="000000" w:themeColor="text1"/>
          <w:sz w:val="22"/>
          <w:szCs w:val="22"/>
        </w:rPr>
        <w:t xml:space="preserve"> to provide strategic satellite services</w:t>
      </w:r>
      <w:r w:rsidR="003652B6" w:rsidRPr="00EF71E7">
        <w:rPr>
          <w:rFonts w:cs="Calibri"/>
          <w:color w:val="000000" w:themeColor="text1"/>
          <w:sz w:val="22"/>
          <w:szCs w:val="22"/>
        </w:rPr>
        <w:t xml:space="preserve"> </w:t>
      </w:r>
      <w:r w:rsidR="0040697B">
        <w:rPr>
          <w:rFonts w:cs="Calibri"/>
          <w:color w:val="000000" w:themeColor="text1"/>
          <w:sz w:val="22"/>
          <w:szCs w:val="22"/>
        </w:rPr>
        <w:t xml:space="preserve">(like Starlink) </w:t>
      </w:r>
      <w:r w:rsidR="0082595C" w:rsidRPr="00EF71E7">
        <w:rPr>
          <w:rFonts w:cs="Calibri"/>
          <w:color w:val="000000" w:themeColor="text1"/>
          <w:sz w:val="22"/>
          <w:szCs w:val="22"/>
        </w:rPr>
        <w:t>(DDL n.</w:t>
      </w:r>
      <w:r w:rsidR="00745DE1">
        <w:rPr>
          <w:rFonts w:cs="Calibri"/>
          <w:color w:val="000000" w:themeColor="text1"/>
          <w:sz w:val="22"/>
          <w:szCs w:val="22"/>
        </w:rPr>
        <w:t xml:space="preserve"> </w:t>
      </w:r>
      <w:r w:rsidR="0082595C" w:rsidRPr="00EF71E7">
        <w:rPr>
          <w:rFonts w:cs="Calibri"/>
          <w:color w:val="000000" w:themeColor="text1"/>
          <w:sz w:val="22"/>
          <w:szCs w:val="22"/>
        </w:rPr>
        <w:t>145, 2025)</w:t>
      </w:r>
      <w:r w:rsidR="003652B6" w:rsidRPr="00EF71E7">
        <w:rPr>
          <w:rFonts w:cs="Calibri"/>
          <w:color w:val="000000" w:themeColor="text1"/>
          <w:sz w:val="22"/>
          <w:szCs w:val="22"/>
        </w:rPr>
        <w:t>. P</w:t>
      </w:r>
      <w:r w:rsidR="00192F92" w:rsidRPr="00EF71E7">
        <w:rPr>
          <w:rFonts w:cs="Calibri"/>
          <w:color w:val="000000" w:themeColor="text1"/>
          <w:sz w:val="22"/>
          <w:szCs w:val="22"/>
        </w:rPr>
        <w:t xml:space="preserve">arty </w:t>
      </w:r>
      <w:r w:rsidR="00A6351A" w:rsidRPr="00EF71E7">
        <w:rPr>
          <w:rFonts w:cs="Calibri"/>
          <w:color w:val="000000" w:themeColor="text1"/>
          <w:sz w:val="22"/>
          <w:szCs w:val="22"/>
        </w:rPr>
        <w:t>debate</w:t>
      </w:r>
      <w:r w:rsidR="000C5A8F" w:rsidRPr="00EF71E7">
        <w:rPr>
          <w:rFonts w:cs="Calibri"/>
          <w:color w:val="000000" w:themeColor="text1"/>
          <w:sz w:val="22"/>
          <w:szCs w:val="22"/>
        </w:rPr>
        <w:t>s</w:t>
      </w:r>
      <w:r w:rsidR="00A6351A" w:rsidRPr="00EF71E7">
        <w:rPr>
          <w:rFonts w:cs="Calibri"/>
          <w:color w:val="000000" w:themeColor="text1"/>
          <w:sz w:val="22"/>
          <w:szCs w:val="22"/>
        </w:rPr>
        <w:t xml:space="preserve"> </w:t>
      </w:r>
      <w:r w:rsidR="00192F92" w:rsidRPr="00EF71E7">
        <w:rPr>
          <w:rFonts w:cs="Calibri"/>
          <w:color w:val="000000" w:themeColor="text1"/>
          <w:sz w:val="22"/>
          <w:szCs w:val="22"/>
        </w:rPr>
        <w:t xml:space="preserve">over the proposed Starlink deal </w:t>
      </w:r>
      <w:r w:rsidR="008207F1" w:rsidRPr="00EF71E7">
        <w:rPr>
          <w:rFonts w:cs="Calibri"/>
          <w:color w:val="000000" w:themeColor="text1"/>
          <w:sz w:val="22"/>
          <w:szCs w:val="22"/>
        </w:rPr>
        <w:t>occur within</w:t>
      </w:r>
      <w:r w:rsidR="00A6351A" w:rsidRPr="00EF71E7">
        <w:rPr>
          <w:rFonts w:cs="Calibri"/>
          <w:color w:val="000000" w:themeColor="text1"/>
          <w:sz w:val="22"/>
          <w:szCs w:val="22"/>
        </w:rPr>
        <w:t xml:space="preserve"> broader political </w:t>
      </w:r>
      <w:r w:rsidR="004913A0" w:rsidRPr="00EF71E7">
        <w:rPr>
          <w:rFonts w:cs="Calibri"/>
          <w:color w:val="000000" w:themeColor="text1"/>
          <w:sz w:val="22"/>
          <w:szCs w:val="22"/>
        </w:rPr>
        <w:t xml:space="preserve">discussions about the external dimension of </w:t>
      </w:r>
      <w:r w:rsidR="000B3825" w:rsidRPr="00EF71E7">
        <w:rPr>
          <w:rFonts w:cs="Calibri"/>
          <w:color w:val="000000" w:themeColor="text1"/>
          <w:sz w:val="22"/>
          <w:szCs w:val="22"/>
        </w:rPr>
        <w:t>data governance</w:t>
      </w:r>
      <w:r w:rsidR="007E4560" w:rsidRPr="00EF71E7">
        <w:rPr>
          <w:rFonts w:cs="Calibri"/>
          <w:color w:val="000000" w:themeColor="text1"/>
          <w:sz w:val="22"/>
          <w:szCs w:val="22"/>
        </w:rPr>
        <w:t xml:space="preserve">, </w:t>
      </w:r>
      <w:r w:rsidR="00F20262" w:rsidRPr="00EF71E7">
        <w:rPr>
          <w:rFonts w:cs="Calibri"/>
          <w:color w:val="000000" w:themeColor="text1"/>
          <w:sz w:val="22"/>
          <w:szCs w:val="22"/>
        </w:rPr>
        <w:t>central to Italy’s</w:t>
      </w:r>
      <w:r w:rsidR="000B3825" w:rsidRPr="00EF71E7">
        <w:rPr>
          <w:rFonts w:cs="Calibri"/>
          <w:color w:val="000000" w:themeColor="text1"/>
          <w:sz w:val="22"/>
          <w:szCs w:val="22"/>
        </w:rPr>
        <w:t xml:space="preserve"> </w:t>
      </w:r>
      <w:r w:rsidR="004913A0" w:rsidRPr="00EF71E7">
        <w:rPr>
          <w:rFonts w:cs="Calibri"/>
          <w:color w:val="000000" w:themeColor="text1"/>
          <w:sz w:val="22"/>
          <w:szCs w:val="22"/>
        </w:rPr>
        <w:t>digital policy</w:t>
      </w:r>
      <w:r w:rsidR="00CF5D14" w:rsidRPr="00EF71E7">
        <w:rPr>
          <w:rFonts w:cs="Calibri"/>
          <w:color w:val="000000" w:themeColor="text1"/>
          <w:sz w:val="22"/>
          <w:szCs w:val="22"/>
        </w:rPr>
        <w:t xml:space="preserve"> </w:t>
      </w:r>
      <w:r w:rsidR="005A64D6" w:rsidRPr="00EF71E7">
        <w:rPr>
          <w:rFonts w:cs="Calibri"/>
          <w:color w:val="000000" w:themeColor="text1"/>
          <w:sz w:val="22"/>
          <w:szCs w:val="22"/>
        </w:rPr>
        <w:t>since Italy’s</w:t>
      </w:r>
      <w:r w:rsidR="007E4560" w:rsidRPr="00EF71E7">
        <w:rPr>
          <w:rFonts w:cs="Calibri"/>
          <w:color w:val="000000" w:themeColor="text1"/>
          <w:sz w:val="22"/>
          <w:szCs w:val="22"/>
        </w:rPr>
        <w:t xml:space="preserve"> </w:t>
      </w:r>
      <w:r w:rsidR="00BE7A99" w:rsidRPr="00EF71E7">
        <w:rPr>
          <w:rFonts w:cs="Calibri"/>
          <w:color w:val="000000" w:themeColor="text1"/>
          <w:sz w:val="22"/>
          <w:szCs w:val="22"/>
        </w:rPr>
        <w:t xml:space="preserve">2021 digitalisation campaign under </w:t>
      </w:r>
      <w:r w:rsidR="00592F24" w:rsidRPr="00EF71E7">
        <w:rPr>
          <w:rFonts w:cs="Calibri"/>
          <w:color w:val="000000" w:themeColor="text1"/>
          <w:sz w:val="22"/>
          <w:szCs w:val="22"/>
        </w:rPr>
        <w:t>the EU-</w:t>
      </w:r>
      <w:r w:rsidR="0070652E" w:rsidRPr="00EF71E7">
        <w:rPr>
          <w:rFonts w:cs="Calibri"/>
          <w:color w:val="000000" w:themeColor="text1"/>
          <w:sz w:val="22"/>
          <w:szCs w:val="22"/>
        </w:rPr>
        <w:t>funded National Recovery and Resilience Plan</w:t>
      </w:r>
      <w:r w:rsidR="00CE5024" w:rsidRPr="00EF71E7">
        <w:rPr>
          <w:rFonts w:cs="Calibri"/>
          <w:color w:val="000000" w:themeColor="text1"/>
          <w:sz w:val="22"/>
          <w:szCs w:val="22"/>
        </w:rPr>
        <w:t xml:space="preserve"> (NRRP)</w:t>
      </w:r>
      <w:r w:rsidR="00A92FD4" w:rsidRPr="00EF71E7">
        <w:rPr>
          <w:rFonts w:cs="Calibri"/>
          <w:color w:val="000000" w:themeColor="text1"/>
          <w:sz w:val="22"/>
          <w:szCs w:val="22"/>
        </w:rPr>
        <w:t xml:space="preserve"> worth </w:t>
      </w:r>
      <w:r w:rsidR="00BB304A" w:rsidRPr="00EF71E7">
        <w:rPr>
          <w:rFonts w:cs="Calibri"/>
          <w:color w:val="000000" w:themeColor="text1"/>
          <w:sz w:val="22"/>
          <w:szCs w:val="22"/>
        </w:rPr>
        <w:t xml:space="preserve">EUR 194.4 </w:t>
      </w:r>
      <w:r w:rsidR="00B6499B" w:rsidRPr="00EF71E7">
        <w:rPr>
          <w:rFonts w:cs="Calibri"/>
          <w:color w:val="000000" w:themeColor="text1"/>
          <w:sz w:val="22"/>
          <w:szCs w:val="22"/>
        </w:rPr>
        <w:t>billion</w:t>
      </w:r>
      <w:r w:rsidR="00CA6793" w:rsidRPr="00EF71E7">
        <w:rPr>
          <w:rFonts w:cs="Calibri"/>
          <w:color w:val="000000" w:themeColor="text1"/>
          <w:sz w:val="22"/>
          <w:szCs w:val="22"/>
        </w:rPr>
        <w:t>.</w:t>
      </w:r>
      <w:r w:rsidR="008653F3" w:rsidRPr="00EF71E7">
        <w:rPr>
          <w:rFonts w:cs="Calibri"/>
          <w:color w:val="000000" w:themeColor="text1"/>
          <w:sz w:val="22"/>
          <w:szCs w:val="22"/>
        </w:rPr>
        <w:t xml:space="preserve"> Since then, d</w:t>
      </w:r>
      <w:r w:rsidR="00CA6793" w:rsidRPr="00EF71E7">
        <w:rPr>
          <w:rFonts w:cs="Calibri"/>
          <w:color w:val="000000" w:themeColor="text1"/>
          <w:sz w:val="22"/>
          <w:szCs w:val="22"/>
        </w:rPr>
        <w:t>igitalisation has become a government priority</w:t>
      </w:r>
      <w:r w:rsidR="00CE5024" w:rsidRPr="00EF71E7">
        <w:rPr>
          <w:rFonts w:cs="Calibri"/>
          <w:color w:val="000000" w:themeColor="text1"/>
          <w:sz w:val="22"/>
          <w:szCs w:val="22"/>
        </w:rPr>
        <w:t xml:space="preserve"> </w:t>
      </w:r>
      <w:r w:rsidR="00C524F4" w:rsidRPr="00EF71E7">
        <w:rPr>
          <w:rFonts w:cs="Calibri"/>
          <w:color w:val="000000" w:themeColor="text1"/>
          <w:sz w:val="22"/>
          <w:szCs w:val="22"/>
        </w:rPr>
        <w:t xml:space="preserve">devised </w:t>
      </w:r>
      <w:r w:rsidR="00CA6793" w:rsidRPr="00EF71E7">
        <w:rPr>
          <w:rFonts w:cs="Calibri"/>
          <w:color w:val="000000" w:themeColor="text1"/>
          <w:sz w:val="22"/>
          <w:szCs w:val="22"/>
        </w:rPr>
        <w:t>to boost</w:t>
      </w:r>
      <w:r w:rsidR="00C524F4" w:rsidRPr="00EF71E7">
        <w:rPr>
          <w:rFonts w:cs="Calibri"/>
          <w:color w:val="000000" w:themeColor="text1"/>
          <w:sz w:val="22"/>
          <w:szCs w:val="22"/>
        </w:rPr>
        <w:t xml:space="preserve"> </w:t>
      </w:r>
      <w:r w:rsidR="0055121D" w:rsidRPr="00EF71E7">
        <w:rPr>
          <w:rFonts w:cs="Calibri"/>
          <w:color w:val="000000" w:themeColor="text1"/>
          <w:sz w:val="22"/>
          <w:szCs w:val="22"/>
        </w:rPr>
        <w:t>an ailing</w:t>
      </w:r>
      <w:r w:rsidR="00C524F4" w:rsidRPr="00EF71E7">
        <w:rPr>
          <w:rFonts w:cs="Calibri"/>
          <w:color w:val="000000" w:themeColor="text1"/>
          <w:sz w:val="22"/>
          <w:szCs w:val="22"/>
        </w:rPr>
        <w:t xml:space="preserve"> </w:t>
      </w:r>
      <w:r w:rsidR="0055121D" w:rsidRPr="00EF71E7">
        <w:rPr>
          <w:rFonts w:cs="Calibri"/>
          <w:color w:val="000000" w:themeColor="text1"/>
          <w:sz w:val="22"/>
          <w:szCs w:val="22"/>
        </w:rPr>
        <w:t xml:space="preserve">economy </w:t>
      </w:r>
      <w:r w:rsidR="00F62108">
        <w:rPr>
          <w:rFonts w:cs="Calibri"/>
          <w:color w:val="000000" w:themeColor="text1"/>
          <w:sz w:val="22"/>
          <w:szCs w:val="22"/>
        </w:rPr>
        <w:t>after</w:t>
      </w:r>
      <w:r w:rsidR="00703028" w:rsidRPr="00EF71E7">
        <w:rPr>
          <w:rFonts w:cs="Calibri"/>
          <w:color w:val="000000" w:themeColor="text1"/>
          <w:sz w:val="22"/>
          <w:szCs w:val="22"/>
        </w:rPr>
        <w:t xml:space="preserve"> the Covid-19 pandemic</w:t>
      </w:r>
      <w:r w:rsidR="00A170D7" w:rsidRPr="00EF71E7">
        <w:rPr>
          <w:rFonts w:cs="Calibri"/>
          <w:color w:val="000000" w:themeColor="text1"/>
          <w:sz w:val="22"/>
          <w:szCs w:val="22"/>
        </w:rPr>
        <w:t xml:space="preserve"> and to </w:t>
      </w:r>
      <w:proofErr w:type="gramStart"/>
      <w:r w:rsidR="00A170D7" w:rsidRPr="00EF71E7">
        <w:rPr>
          <w:rFonts w:cs="Calibri"/>
          <w:color w:val="000000" w:themeColor="text1"/>
          <w:sz w:val="22"/>
          <w:szCs w:val="22"/>
        </w:rPr>
        <w:t>address  economic</w:t>
      </w:r>
      <w:proofErr w:type="gramEnd"/>
      <w:r w:rsidR="00A170D7" w:rsidRPr="00EF71E7">
        <w:rPr>
          <w:rFonts w:cs="Calibri"/>
          <w:color w:val="000000" w:themeColor="text1"/>
          <w:sz w:val="22"/>
          <w:szCs w:val="22"/>
        </w:rPr>
        <w:t>, infrastructural</w:t>
      </w:r>
      <w:r w:rsidR="00213011" w:rsidRPr="00EF71E7">
        <w:rPr>
          <w:rFonts w:cs="Calibri"/>
          <w:color w:val="000000" w:themeColor="text1"/>
          <w:sz w:val="22"/>
          <w:szCs w:val="22"/>
        </w:rPr>
        <w:t>, environmental</w:t>
      </w:r>
      <w:r w:rsidR="00ED5AAD">
        <w:rPr>
          <w:rFonts w:cs="Calibri"/>
          <w:color w:val="000000" w:themeColor="text1"/>
          <w:sz w:val="22"/>
          <w:szCs w:val="22"/>
        </w:rPr>
        <w:t>,</w:t>
      </w:r>
      <w:r w:rsidR="00213011" w:rsidRPr="00EF71E7">
        <w:rPr>
          <w:rFonts w:cs="Calibri"/>
          <w:color w:val="000000" w:themeColor="text1"/>
          <w:sz w:val="22"/>
          <w:szCs w:val="22"/>
        </w:rPr>
        <w:t xml:space="preserve"> and equality</w:t>
      </w:r>
      <w:r w:rsidR="00D54BBD" w:rsidRPr="00EF71E7">
        <w:rPr>
          <w:rFonts w:cs="Calibri"/>
          <w:color w:val="000000" w:themeColor="text1"/>
          <w:sz w:val="22"/>
          <w:szCs w:val="22"/>
        </w:rPr>
        <w:t>-related</w:t>
      </w:r>
      <w:r w:rsidR="00213011" w:rsidRPr="00EF71E7">
        <w:rPr>
          <w:rFonts w:cs="Calibri"/>
          <w:color w:val="000000" w:themeColor="text1"/>
          <w:sz w:val="22"/>
          <w:szCs w:val="22"/>
        </w:rPr>
        <w:t xml:space="preserve"> challenges (</w:t>
      </w:r>
      <w:r w:rsidR="00CA70E2" w:rsidRPr="00EF71E7">
        <w:rPr>
          <w:rFonts w:cs="Calibri"/>
          <w:color w:val="000000" w:themeColor="text1"/>
          <w:sz w:val="22"/>
          <w:szCs w:val="22"/>
        </w:rPr>
        <w:t>Italia Domani</w:t>
      </w:r>
      <w:r w:rsidR="00BC73E8" w:rsidRPr="00EF71E7">
        <w:rPr>
          <w:rFonts w:cs="Calibri"/>
          <w:color w:val="000000" w:themeColor="text1"/>
          <w:sz w:val="22"/>
          <w:szCs w:val="22"/>
        </w:rPr>
        <w:t>,</w:t>
      </w:r>
      <w:r w:rsidR="00CA70E2" w:rsidRPr="00EF71E7">
        <w:rPr>
          <w:rFonts w:cs="Calibri"/>
          <w:color w:val="000000" w:themeColor="text1"/>
          <w:sz w:val="22"/>
          <w:szCs w:val="22"/>
        </w:rPr>
        <w:t xml:space="preserve"> 2025</w:t>
      </w:r>
      <w:r w:rsidR="00213011" w:rsidRPr="00EF71E7">
        <w:rPr>
          <w:rFonts w:cs="Calibri"/>
          <w:color w:val="000000" w:themeColor="text1"/>
          <w:sz w:val="22"/>
          <w:szCs w:val="22"/>
        </w:rPr>
        <w:t>)</w:t>
      </w:r>
      <w:r w:rsidR="00703028" w:rsidRPr="00EF71E7">
        <w:rPr>
          <w:rFonts w:cs="Calibri"/>
          <w:color w:val="000000" w:themeColor="text1"/>
          <w:sz w:val="22"/>
          <w:szCs w:val="22"/>
        </w:rPr>
        <w:t xml:space="preserve">. </w:t>
      </w:r>
    </w:p>
    <w:p w14:paraId="2F9087C5" w14:textId="77777777" w:rsidR="0007699E" w:rsidRPr="00EF71E7" w:rsidRDefault="0007699E" w:rsidP="00EF71E7">
      <w:pPr>
        <w:spacing w:line="276" w:lineRule="auto"/>
        <w:jc w:val="both"/>
        <w:rPr>
          <w:rFonts w:cs="Calibri"/>
          <w:color w:val="000000" w:themeColor="text1"/>
          <w:sz w:val="22"/>
          <w:szCs w:val="22"/>
        </w:rPr>
      </w:pPr>
    </w:p>
    <w:p w14:paraId="174901E8" w14:textId="136DA33B" w:rsidR="00146BCF" w:rsidRPr="00EF71E7" w:rsidRDefault="00703028" w:rsidP="00EF71E7">
      <w:pPr>
        <w:spacing w:line="276" w:lineRule="auto"/>
        <w:jc w:val="both"/>
        <w:rPr>
          <w:rFonts w:cs="Calibri"/>
          <w:color w:val="000000" w:themeColor="text1"/>
          <w:sz w:val="22"/>
          <w:szCs w:val="22"/>
        </w:rPr>
      </w:pPr>
      <w:r w:rsidRPr="2244395A">
        <w:rPr>
          <w:rFonts w:cs="Calibri"/>
          <w:color w:val="000000" w:themeColor="text1"/>
          <w:sz w:val="22"/>
          <w:szCs w:val="22"/>
        </w:rPr>
        <w:t>W</w:t>
      </w:r>
      <w:r w:rsidR="006518C3" w:rsidRPr="2244395A">
        <w:rPr>
          <w:rFonts w:cs="Calibri"/>
          <w:color w:val="000000" w:themeColor="text1"/>
          <w:sz w:val="22"/>
          <w:szCs w:val="22"/>
        </w:rPr>
        <w:t>hile the NRRP digitalisation pillar ha</w:t>
      </w:r>
      <w:r w:rsidR="00ED5AAD">
        <w:rPr>
          <w:rFonts w:cs="Calibri"/>
          <w:color w:val="000000" w:themeColor="text1"/>
          <w:sz w:val="22"/>
          <w:szCs w:val="22"/>
        </w:rPr>
        <w:t>s</w:t>
      </w:r>
      <w:r w:rsidR="006518C3" w:rsidRPr="2244395A">
        <w:rPr>
          <w:rFonts w:cs="Calibri"/>
          <w:color w:val="000000" w:themeColor="text1"/>
          <w:sz w:val="22"/>
          <w:szCs w:val="22"/>
        </w:rPr>
        <w:t xml:space="preserve"> a </w:t>
      </w:r>
      <w:proofErr w:type="gramStart"/>
      <w:r w:rsidR="00ED5AAD">
        <w:rPr>
          <w:rFonts w:cs="Calibri"/>
          <w:color w:val="000000" w:themeColor="text1"/>
          <w:sz w:val="22"/>
          <w:szCs w:val="22"/>
        </w:rPr>
        <w:t>predominantly</w:t>
      </w:r>
      <w:r w:rsidR="006518C3" w:rsidRPr="2244395A">
        <w:rPr>
          <w:rFonts w:cs="Calibri"/>
          <w:color w:val="000000" w:themeColor="text1"/>
          <w:sz w:val="22"/>
          <w:szCs w:val="22"/>
        </w:rPr>
        <w:t xml:space="preserve">  domestic</w:t>
      </w:r>
      <w:proofErr w:type="gramEnd"/>
      <w:r w:rsidR="006518C3" w:rsidRPr="2244395A">
        <w:rPr>
          <w:rFonts w:cs="Calibri"/>
          <w:color w:val="000000" w:themeColor="text1"/>
          <w:sz w:val="22"/>
          <w:szCs w:val="22"/>
        </w:rPr>
        <w:t xml:space="preserve"> focus, </w:t>
      </w:r>
      <w:r w:rsidR="003877F9" w:rsidRPr="2244395A">
        <w:rPr>
          <w:rFonts w:cs="Calibri"/>
          <w:color w:val="000000" w:themeColor="text1"/>
          <w:sz w:val="22"/>
          <w:szCs w:val="22"/>
        </w:rPr>
        <w:t>discussion</w:t>
      </w:r>
      <w:r w:rsidR="004052AB" w:rsidRPr="2244395A">
        <w:rPr>
          <w:rFonts w:cs="Calibri"/>
          <w:color w:val="000000" w:themeColor="text1"/>
          <w:sz w:val="22"/>
          <w:szCs w:val="22"/>
        </w:rPr>
        <w:t>s</w:t>
      </w:r>
      <w:r w:rsidR="003877F9" w:rsidRPr="2244395A">
        <w:rPr>
          <w:rFonts w:cs="Calibri"/>
          <w:color w:val="000000" w:themeColor="text1"/>
          <w:sz w:val="22"/>
          <w:szCs w:val="22"/>
        </w:rPr>
        <w:t xml:space="preserve"> of the external dimension of digita</w:t>
      </w:r>
      <w:r w:rsidR="00A9661F" w:rsidRPr="2244395A">
        <w:rPr>
          <w:rFonts w:cs="Calibri"/>
          <w:color w:val="000000" w:themeColor="text1"/>
          <w:sz w:val="22"/>
          <w:szCs w:val="22"/>
        </w:rPr>
        <w:t xml:space="preserve">l </w:t>
      </w:r>
      <w:r w:rsidR="001857AC" w:rsidRPr="2244395A">
        <w:rPr>
          <w:rFonts w:cs="Calibri"/>
          <w:color w:val="000000" w:themeColor="text1"/>
          <w:sz w:val="22"/>
          <w:szCs w:val="22"/>
        </w:rPr>
        <w:t xml:space="preserve">policy </w:t>
      </w:r>
      <w:r w:rsidR="00D54BBD" w:rsidRPr="2244395A">
        <w:rPr>
          <w:rFonts w:cs="Calibri"/>
          <w:color w:val="000000" w:themeColor="text1"/>
          <w:sz w:val="22"/>
          <w:szCs w:val="22"/>
        </w:rPr>
        <w:t xml:space="preserve">cannot be overlooked </w:t>
      </w:r>
      <w:r w:rsidR="004052AB" w:rsidRPr="2244395A">
        <w:rPr>
          <w:rFonts w:cs="Calibri"/>
          <w:color w:val="000000" w:themeColor="text1"/>
          <w:sz w:val="22"/>
          <w:szCs w:val="22"/>
        </w:rPr>
        <w:t>given the</w:t>
      </w:r>
      <w:r w:rsidR="004E2A4D" w:rsidRPr="2244395A">
        <w:rPr>
          <w:rFonts w:cs="Calibri"/>
          <w:color w:val="000000" w:themeColor="text1"/>
          <w:sz w:val="22"/>
          <w:szCs w:val="22"/>
        </w:rPr>
        <w:t>ir</w:t>
      </w:r>
      <w:r w:rsidR="00D54BBD" w:rsidRPr="2244395A">
        <w:rPr>
          <w:rFonts w:cs="Calibri"/>
          <w:color w:val="000000" w:themeColor="text1"/>
          <w:sz w:val="22"/>
          <w:szCs w:val="22"/>
        </w:rPr>
        <w:t xml:space="preserve"> importance</w:t>
      </w:r>
      <w:r w:rsidR="00A9661F" w:rsidRPr="2244395A">
        <w:rPr>
          <w:rFonts w:cs="Calibri"/>
          <w:color w:val="000000" w:themeColor="text1"/>
          <w:sz w:val="22"/>
          <w:szCs w:val="22"/>
        </w:rPr>
        <w:t xml:space="preserve"> </w:t>
      </w:r>
      <w:r w:rsidR="00D54BBD" w:rsidRPr="2244395A">
        <w:rPr>
          <w:rFonts w:cs="Calibri"/>
          <w:color w:val="000000" w:themeColor="text1"/>
          <w:sz w:val="22"/>
          <w:szCs w:val="22"/>
        </w:rPr>
        <w:t>to Italy’s</w:t>
      </w:r>
      <w:r w:rsidR="00A9661F" w:rsidRPr="2244395A">
        <w:rPr>
          <w:rFonts w:cs="Calibri"/>
          <w:color w:val="000000" w:themeColor="text1"/>
          <w:sz w:val="22"/>
          <w:szCs w:val="22"/>
        </w:rPr>
        <w:t xml:space="preserve"> </w:t>
      </w:r>
      <w:r w:rsidR="00451C62" w:rsidRPr="2244395A">
        <w:rPr>
          <w:rFonts w:cs="Calibri"/>
          <w:color w:val="000000" w:themeColor="text1"/>
          <w:sz w:val="22"/>
          <w:szCs w:val="22"/>
        </w:rPr>
        <w:t xml:space="preserve">increasing involvement in </w:t>
      </w:r>
      <w:r w:rsidR="00CD70FD" w:rsidRPr="2244395A">
        <w:rPr>
          <w:rFonts w:cs="Calibri"/>
          <w:color w:val="000000" w:themeColor="text1"/>
          <w:sz w:val="22"/>
          <w:szCs w:val="22"/>
        </w:rPr>
        <w:t xml:space="preserve">transnational </w:t>
      </w:r>
      <w:r w:rsidR="00451C62" w:rsidRPr="2244395A">
        <w:rPr>
          <w:rFonts w:cs="Calibri"/>
          <w:color w:val="000000" w:themeColor="text1"/>
          <w:sz w:val="22"/>
          <w:szCs w:val="22"/>
        </w:rPr>
        <w:t>data governance</w:t>
      </w:r>
      <w:r w:rsidR="00A9661F" w:rsidRPr="2244395A">
        <w:rPr>
          <w:rFonts w:cs="Calibri"/>
          <w:color w:val="000000" w:themeColor="text1"/>
          <w:sz w:val="22"/>
          <w:szCs w:val="22"/>
        </w:rPr>
        <w:t>.</w:t>
      </w:r>
      <w:r w:rsidR="00CD70FD" w:rsidRPr="2244395A">
        <w:rPr>
          <w:rFonts w:cs="Calibri"/>
          <w:color w:val="000000" w:themeColor="text1"/>
          <w:sz w:val="22"/>
          <w:szCs w:val="22"/>
        </w:rPr>
        <w:t xml:space="preserve"> In this realm</w:t>
      </w:r>
      <w:r w:rsidR="00482485" w:rsidRPr="2244395A">
        <w:rPr>
          <w:rFonts w:cs="Calibri"/>
          <w:color w:val="000000" w:themeColor="text1"/>
          <w:sz w:val="22"/>
          <w:szCs w:val="22"/>
        </w:rPr>
        <w:t xml:space="preserve">, Italy </w:t>
      </w:r>
      <w:r w:rsidR="00CB7735" w:rsidRPr="2244395A">
        <w:rPr>
          <w:rFonts w:cs="Calibri"/>
          <w:color w:val="000000" w:themeColor="text1"/>
          <w:sz w:val="22"/>
          <w:szCs w:val="22"/>
        </w:rPr>
        <w:t xml:space="preserve">strategically </w:t>
      </w:r>
      <w:r w:rsidR="00482485" w:rsidRPr="2244395A">
        <w:rPr>
          <w:rFonts w:cs="Calibri"/>
          <w:color w:val="000000" w:themeColor="text1"/>
          <w:sz w:val="22"/>
          <w:szCs w:val="22"/>
        </w:rPr>
        <w:t xml:space="preserve">engages with </w:t>
      </w:r>
      <w:r w:rsidR="005769BD" w:rsidRPr="2244395A">
        <w:rPr>
          <w:rFonts w:cs="Calibri"/>
          <w:color w:val="000000" w:themeColor="text1"/>
          <w:sz w:val="22"/>
          <w:szCs w:val="22"/>
        </w:rPr>
        <w:t>digital power</w:t>
      </w:r>
      <w:r w:rsidR="00D92992" w:rsidRPr="2244395A">
        <w:rPr>
          <w:rFonts w:cs="Calibri"/>
          <w:color w:val="000000" w:themeColor="text1"/>
          <w:sz w:val="22"/>
          <w:szCs w:val="22"/>
        </w:rPr>
        <w:t>s</w:t>
      </w:r>
      <w:r w:rsidR="005769BD" w:rsidRPr="2244395A">
        <w:rPr>
          <w:rFonts w:cs="Calibri"/>
          <w:color w:val="000000" w:themeColor="text1"/>
          <w:sz w:val="22"/>
          <w:szCs w:val="22"/>
        </w:rPr>
        <w:t xml:space="preserve">, </w:t>
      </w:r>
      <w:r w:rsidR="00321E3D" w:rsidRPr="2244395A">
        <w:rPr>
          <w:rFonts w:cs="Calibri"/>
          <w:color w:val="000000" w:themeColor="text1"/>
          <w:sz w:val="22"/>
          <w:szCs w:val="22"/>
        </w:rPr>
        <w:t xml:space="preserve">encompassing </w:t>
      </w:r>
      <w:r w:rsidR="00E17D2F" w:rsidRPr="2244395A">
        <w:rPr>
          <w:rFonts w:cs="Calibri"/>
          <w:color w:val="000000" w:themeColor="text1"/>
          <w:sz w:val="22"/>
          <w:szCs w:val="22"/>
        </w:rPr>
        <w:t>state</w:t>
      </w:r>
      <w:r w:rsidR="00F93EA5" w:rsidRPr="2244395A">
        <w:rPr>
          <w:rFonts w:cs="Calibri"/>
          <w:color w:val="000000" w:themeColor="text1"/>
          <w:sz w:val="22"/>
          <w:szCs w:val="22"/>
        </w:rPr>
        <w:t>s</w:t>
      </w:r>
      <w:r w:rsidR="00E17D2F" w:rsidRPr="2244395A">
        <w:rPr>
          <w:rFonts w:cs="Calibri"/>
          <w:color w:val="000000" w:themeColor="text1"/>
          <w:sz w:val="22"/>
          <w:szCs w:val="22"/>
        </w:rPr>
        <w:t>, supranational organisations, and</w:t>
      </w:r>
      <w:r w:rsidR="00482485" w:rsidRPr="2244395A">
        <w:rPr>
          <w:rFonts w:cs="Calibri"/>
          <w:color w:val="000000" w:themeColor="text1"/>
          <w:sz w:val="22"/>
          <w:szCs w:val="22"/>
        </w:rPr>
        <w:t xml:space="preserve"> non-state actors</w:t>
      </w:r>
      <w:r w:rsidR="005769BD" w:rsidRPr="2244395A">
        <w:rPr>
          <w:rFonts w:cs="Calibri"/>
          <w:color w:val="000000" w:themeColor="text1"/>
          <w:sz w:val="22"/>
          <w:szCs w:val="22"/>
        </w:rPr>
        <w:t>, such as private companies</w:t>
      </w:r>
      <w:r w:rsidR="00482485" w:rsidRPr="2244395A">
        <w:rPr>
          <w:rFonts w:cs="Calibri"/>
          <w:color w:val="000000" w:themeColor="text1"/>
          <w:sz w:val="22"/>
          <w:szCs w:val="22"/>
        </w:rPr>
        <w:t xml:space="preserve">. </w:t>
      </w:r>
      <w:r w:rsidR="00F929FE" w:rsidRPr="2244395A">
        <w:rPr>
          <w:rFonts w:cs="Calibri"/>
          <w:color w:val="000000" w:themeColor="text1"/>
          <w:sz w:val="22"/>
          <w:szCs w:val="22"/>
        </w:rPr>
        <w:t>Importantly</w:t>
      </w:r>
      <w:r w:rsidR="00F87172" w:rsidRPr="2244395A">
        <w:rPr>
          <w:rFonts w:cs="Calibri"/>
          <w:color w:val="000000" w:themeColor="text1"/>
          <w:sz w:val="22"/>
          <w:szCs w:val="22"/>
        </w:rPr>
        <w:t xml:space="preserve">, Italy’s </w:t>
      </w:r>
      <w:r w:rsidR="005241C0" w:rsidRPr="2244395A">
        <w:rPr>
          <w:rFonts w:cs="Calibri"/>
          <w:color w:val="000000" w:themeColor="text1"/>
          <w:sz w:val="22"/>
          <w:szCs w:val="22"/>
        </w:rPr>
        <w:t xml:space="preserve">geopolitical strategy needs to be embedded in the EU </w:t>
      </w:r>
      <w:r w:rsidR="00F87172" w:rsidRPr="2244395A">
        <w:rPr>
          <w:rFonts w:cs="Calibri"/>
          <w:color w:val="000000" w:themeColor="text1"/>
          <w:sz w:val="22"/>
          <w:szCs w:val="22"/>
        </w:rPr>
        <w:t xml:space="preserve">regulatory </w:t>
      </w:r>
      <w:r w:rsidR="007C0E23" w:rsidRPr="2244395A">
        <w:rPr>
          <w:rFonts w:cs="Calibri"/>
          <w:color w:val="000000" w:themeColor="text1"/>
          <w:sz w:val="22"/>
          <w:szCs w:val="22"/>
        </w:rPr>
        <w:t>framework</w:t>
      </w:r>
      <w:r w:rsidR="00F87172" w:rsidRPr="2244395A">
        <w:rPr>
          <w:rFonts w:cs="Calibri"/>
          <w:color w:val="000000" w:themeColor="text1"/>
          <w:sz w:val="22"/>
          <w:szCs w:val="22"/>
        </w:rPr>
        <w:t xml:space="preserve"> o</w:t>
      </w:r>
      <w:r w:rsidR="005241C0" w:rsidRPr="2244395A">
        <w:rPr>
          <w:rFonts w:cs="Calibri"/>
          <w:color w:val="000000" w:themeColor="text1"/>
          <w:sz w:val="22"/>
          <w:szCs w:val="22"/>
        </w:rPr>
        <w:t>n</w:t>
      </w:r>
      <w:r w:rsidR="009B0AEE" w:rsidRPr="2244395A">
        <w:rPr>
          <w:rFonts w:cs="Calibri"/>
          <w:color w:val="000000" w:themeColor="text1"/>
          <w:sz w:val="22"/>
          <w:szCs w:val="22"/>
        </w:rPr>
        <w:t xml:space="preserve"> the</w:t>
      </w:r>
      <w:r w:rsidR="00F87172" w:rsidRPr="2244395A">
        <w:rPr>
          <w:rFonts w:cs="Calibri"/>
          <w:color w:val="000000" w:themeColor="text1"/>
          <w:sz w:val="22"/>
          <w:szCs w:val="22"/>
        </w:rPr>
        <w:t xml:space="preserve"> </w:t>
      </w:r>
      <w:r w:rsidR="005241C0" w:rsidRPr="2244395A">
        <w:rPr>
          <w:rFonts w:cs="Calibri"/>
          <w:color w:val="000000" w:themeColor="text1"/>
          <w:sz w:val="22"/>
          <w:szCs w:val="22"/>
        </w:rPr>
        <w:t xml:space="preserve">external </w:t>
      </w:r>
      <w:r w:rsidR="009B0AEE" w:rsidRPr="2244395A">
        <w:rPr>
          <w:rFonts w:cs="Calibri"/>
          <w:color w:val="000000" w:themeColor="text1"/>
          <w:sz w:val="22"/>
          <w:szCs w:val="22"/>
        </w:rPr>
        <w:t>dimension of digital policy, including</w:t>
      </w:r>
      <w:r w:rsidR="005241C0" w:rsidRPr="2244395A">
        <w:rPr>
          <w:rFonts w:cs="Calibri"/>
          <w:color w:val="000000" w:themeColor="text1"/>
          <w:sz w:val="22"/>
          <w:szCs w:val="22"/>
        </w:rPr>
        <w:t xml:space="preserve"> </w:t>
      </w:r>
      <w:r w:rsidR="00F87172" w:rsidRPr="2244395A">
        <w:rPr>
          <w:rFonts w:cs="Calibri"/>
          <w:color w:val="000000" w:themeColor="text1"/>
          <w:sz w:val="22"/>
          <w:szCs w:val="22"/>
        </w:rPr>
        <w:t xml:space="preserve">the </w:t>
      </w:r>
      <w:r w:rsidR="0081059A" w:rsidRPr="2244395A">
        <w:rPr>
          <w:rFonts w:cs="Calibri"/>
          <w:color w:val="000000" w:themeColor="text1"/>
          <w:sz w:val="22"/>
          <w:szCs w:val="22"/>
        </w:rPr>
        <w:t>EU coordinated</w:t>
      </w:r>
      <w:r w:rsidR="00F87172" w:rsidRPr="2244395A">
        <w:rPr>
          <w:rFonts w:cs="Calibri"/>
          <w:color w:val="000000" w:themeColor="text1"/>
          <w:sz w:val="22"/>
          <w:szCs w:val="22"/>
        </w:rPr>
        <w:t xml:space="preserve"> plan (EC, 2018) and strategy for data (EC, 2020), which advocate </w:t>
      </w:r>
      <w:r w:rsidR="007C0E23" w:rsidRPr="2244395A">
        <w:rPr>
          <w:rFonts w:cs="Calibri"/>
          <w:color w:val="000000" w:themeColor="text1"/>
          <w:sz w:val="22"/>
          <w:szCs w:val="22"/>
        </w:rPr>
        <w:t>for</w:t>
      </w:r>
      <w:r w:rsidR="00F87172" w:rsidRPr="2244395A">
        <w:rPr>
          <w:rFonts w:cs="Calibri"/>
          <w:color w:val="000000" w:themeColor="text1"/>
          <w:sz w:val="22"/>
          <w:szCs w:val="22"/>
        </w:rPr>
        <w:t xml:space="preserve"> increasing monitoring over European data</w:t>
      </w:r>
      <w:r w:rsidR="719F5793" w:rsidRPr="2244395A">
        <w:rPr>
          <w:rFonts w:cs="Calibri"/>
          <w:color w:val="000000" w:themeColor="text1"/>
          <w:sz w:val="22"/>
          <w:szCs w:val="22"/>
        </w:rPr>
        <w:t>.</w:t>
      </w:r>
      <w:r w:rsidR="00664468" w:rsidRPr="2244395A">
        <w:rPr>
          <w:rFonts w:cs="Calibri"/>
          <w:color w:val="000000" w:themeColor="text1"/>
          <w:sz w:val="22"/>
          <w:szCs w:val="22"/>
        </w:rPr>
        <w:t xml:space="preserve"> </w:t>
      </w:r>
    </w:p>
    <w:p w14:paraId="73AB0D73" w14:textId="77777777" w:rsidR="00146BCF" w:rsidRPr="00EF71E7" w:rsidRDefault="00146BCF" w:rsidP="00EF71E7">
      <w:pPr>
        <w:spacing w:line="276" w:lineRule="auto"/>
        <w:jc w:val="both"/>
        <w:rPr>
          <w:rFonts w:cs="Calibri"/>
          <w:color w:val="000000" w:themeColor="text1"/>
          <w:sz w:val="22"/>
          <w:szCs w:val="22"/>
        </w:rPr>
      </w:pPr>
    </w:p>
    <w:p w14:paraId="39D3CF8D" w14:textId="3BB438DD" w:rsidR="00F87172" w:rsidRPr="00EF71E7" w:rsidRDefault="00F87172"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At </w:t>
      </w:r>
      <w:r w:rsidR="00146BCF" w:rsidRPr="00EF71E7">
        <w:rPr>
          <w:rFonts w:cs="Calibri"/>
          <w:color w:val="000000" w:themeColor="text1"/>
          <w:sz w:val="22"/>
          <w:szCs w:val="22"/>
        </w:rPr>
        <w:t>national</w:t>
      </w:r>
      <w:r w:rsidRPr="00EF71E7">
        <w:rPr>
          <w:rFonts w:cs="Calibri"/>
          <w:color w:val="000000" w:themeColor="text1"/>
          <w:sz w:val="22"/>
          <w:szCs w:val="22"/>
        </w:rPr>
        <w:t xml:space="preserve"> level, external digital policy is </w:t>
      </w:r>
      <w:r w:rsidR="00136571" w:rsidRPr="00EF71E7">
        <w:rPr>
          <w:rFonts w:cs="Calibri"/>
          <w:color w:val="000000" w:themeColor="text1"/>
          <w:sz w:val="22"/>
          <w:szCs w:val="22"/>
        </w:rPr>
        <w:t xml:space="preserve">highly </w:t>
      </w:r>
      <w:r w:rsidRPr="00EF71E7">
        <w:rPr>
          <w:rFonts w:cs="Calibri"/>
          <w:color w:val="000000" w:themeColor="text1"/>
          <w:sz w:val="22"/>
          <w:szCs w:val="22"/>
        </w:rPr>
        <w:t xml:space="preserve">politicised by different political parties. </w:t>
      </w:r>
      <w:r w:rsidR="00834589" w:rsidRPr="00EF71E7">
        <w:rPr>
          <w:rFonts w:cs="Calibri"/>
          <w:color w:val="000000" w:themeColor="text1"/>
          <w:sz w:val="22"/>
          <w:szCs w:val="22"/>
        </w:rPr>
        <w:t xml:space="preserve">While literature on Italy’s digitalisation efforts is relatively well developed, little attention </w:t>
      </w:r>
      <w:r w:rsidR="00FB6ECD" w:rsidRPr="00EF71E7">
        <w:rPr>
          <w:rFonts w:cs="Calibri"/>
          <w:color w:val="000000" w:themeColor="text1"/>
          <w:sz w:val="22"/>
          <w:szCs w:val="22"/>
        </w:rPr>
        <w:t>addresses</w:t>
      </w:r>
      <w:r w:rsidR="00834589" w:rsidRPr="00EF71E7">
        <w:rPr>
          <w:rFonts w:cs="Calibri"/>
          <w:color w:val="000000" w:themeColor="text1"/>
          <w:sz w:val="22"/>
          <w:szCs w:val="22"/>
        </w:rPr>
        <w:t xml:space="preserve"> party-specific stances on this issue. </w:t>
      </w:r>
      <w:r w:rsidR="0022569E" w:rsidRPr="00EF71E7">
        <w:rPr>
          <w:rFonts w:cs="Calibri"/>
          <w:color w:val="000000" w:themeColor="text1"/>
          <w:sz w:val="22"/>
          <w:szCs w:val="22"/>
        </w:rPr>
        <w:t>We thus respond to th</w:t>
      </w:r>
      <w:r w:rsidR="00910B4C" w:rsidRPr="00EF71E7">
        <w:rPr>
          <w:rFonts w:cs="Calibri"/>
          <w:color w:val="000000" w:themeColor="text1"/>
          <w:sz w:val="22"/>
          <w:szCs w:val="22"/>
        </w:rPr>
        <w:t xml:space="preserve">is </w:t>
      </w:r>
      <w:r w:rsidR="000D59AD" w:rsidRPr="00EF71E7">
        <w:rPr>
          <w:rFonts w:cs="Calibri"/>
          <w:color w:val="000000" w:themeColor="text1"/>
          <w:sz w:val="22"/>
          <w:szCs w:val="22"/>
        </w:rPr>
        <w:t xml:space="preserve">scholarly gap, by examining </w:t>
      </w:r>
      <w:r w:rsidR="0022569E" w:rsidRPr="00EF71E7">
        <w:rPr>
          <w:rFonts w:cs="Calibri"/>
          <w:color w:val="000000" w:themeColor="text1"/>
          <w:sz w:val="22"/>
          <w:szCs w:val="22"/>
        </w:rPr>
        <w:t xml:space="preserve">on how political </w:t>
      </w:r>
      <w:r w:rsidR="000D59AD" w:rsidRPr="00EF71E7">
        <w:rPr>
          <w:rFonts w:cs="Calibri"/>
          <w:color w:val="000000" w:themeColor="text1"/>
          <w:sz w:val="22"/>
          <w:szCs w:val="22"/>
        </w:rPr>
        <w:t>parties</w:t>
      </w:r>
      <w:r w:rsidR="0022569E" w:rsidRPr="00EF71E7">
        <w:rPr>
          <w:rFonts w:cs="Calibri"/>
          <w:color w:val="000000" w:themeColor="text1"/>
          <w:sz w:val="22"/>
          <w:szCs w:val="22"/>
        </w:rPr>
        <w:t xml:space="preserve"> from across the political spectrum </w:t>
      </w:r>
      <w:r w:rsidR="00900785" w:rsidRPr="00EF71E7">
        <w:rPr>
          <w:rFonts w:cs="Calibri"/>
          <w:color w:val="000000" w:themeColor="text1"/>
          <w:sz w:val="22"/>
          <w:szCs w:val="22"/>
        </w:rPr>
        <w:t>position themselves on the external dimension of digital policy.</w:t>
      </w:r>
      <w:r w:rsidR="0017555E" w:rsidRPr="00EF71E7">
        <w:rPr>
          <w:rFonts w:cs="Calibri"/>
          <w:color w:val="000000" w:themeColor="text1"/>
          <w:sz w:val="22"/>
          <w:szCs w:val="22"/>
        </w:rPr>
        <w:t xml:space="preserve"> </w:t>
      </w:r>
      <w:proofErr w:type="gramStart"/>
      <w:r w:rsidR="0017555E" w:rsidRPr="00EF71E7">
        <w:rPr>
          <w:rFonts w:cs="Calibri"/>
          <w:color w:val="000000" w:themeColor="text1"/>
          <w:sz w:val="22"/>
          <w:szCs w:val="22"/>
        </w:rPr>
        <w:t>In particular, this</w:t>
      </w:r>
      <w:proofErr w:type="gramEnd"/>
      <w:r w:rsidR="00683EBB" w:rsidRPr="00EF71E7">
        <w:rPr>
          <w:rFonts w:cs="Calibri"/>
          <w:color w:val="000000" w:themeColor="text1"/>
          <w:sz w:val="22"/>
          <w:szCs w:val="22"/>
        </w:rPr>
        <w:t xml:space="preserve"> article </w:t>
      </w:r>
      <w:r w:rsidR="0017555E" w:rsidRPr="00EF71E7">
        <w:rPr>
          <w:rFonts w:cs="Calibri"/>
          <w:color w:val="000000" w:themeColor="text1"/>
          <w:sz w:val="22"/>
          <w:szCs w:val="22"/>
        </w:rPr>
        <w:t>studies</w:t>
      </w:r>
      <w:r w:rsidR="00683EBB" w:rsidRPr="00EF71E7">
        <w:rPr>
          <w:rFonts w:cs="Calibri"/>
          <w:color w:val="000000" w:themeColor="text1"/>
          <w:sz w:val="22"/>
          <w:szCs w:val="22"/>
        </w:rPr>
        <w:t xml:space="preserve"> the specific case of the Starlink negotiations, </w:t>
      </w:r>
      <w:r w:rsidR="00E36A52">
        <w:rPr>
          <w:rFonts w:cs="Calibri"/>
          <w:color w:val="000000" w:themeColor="text1"/>
          <w:sz w:val="22"/>
          <w:szCs w:val="22"/>
        </w:rPr>
        <w:t>which hold</w:t>
      </w:r>
      <w:r w:rsidR="00C34213" w:rsidRPr="00EF71E7">
        <w:rPr>
          <w:rFonts w:cs="Calibri"/>
          <w:color w:val="000000" w:themeColor="text1"/>
          <w:sz w:val="22"/>
          <w:szCs w:val="22"/>
        </w:rPr>
        <w:t xml:space="preserve"> </w:t>
      </w:r>
      <w:r w:rsidR="00C34213" w:rsidRPr="00EF71E7">
        <w:rPr>
          <w:rFonts w:cs="Calibri"/>
          <w:color w:val="000000" w:themeColor="text1"/>
          <w:sz w:val="22"/>
          <w:szCs w:val="22"/>
        </w:rPr>
        <w:lastRenderedPageBreak/>
        <w:t>utmost</w:t>
      </w:r>
      <w:r w:rsidR="00683EBB" w:rsidRPr="00EF71E7">
        <w:rPr>
          <w:rFonts w:cs="Calibri"/>
          <w:color w:val="000000" w:themeColor="text1"/>
          <w:sz w:val="22"/>
          <w:szCs w:val="22"/>
        </w:rPr>
        <w:t xml:space="preserve"> promine</w:t>
      </w:r>
      <w:r w:rsidR="00C34213" w:rsidRPr="00EF71E7">
        <w:rPr>
          <w:rFonts w:cs="Calibri"/>
          <w:color w:val="000000" w:themeColor="text1"/>
          <w:sz w:val="22"/>
          <w:szCs w:val="22"/>
        </w:rPr>
        <w:t>nce</w:t>
      </w:r>
      <w:r w:rsidR="00683EBB" w:rsidRPr="00EF71E7">
        <w:rPr>
          <w:rFonts w:cs="Calibri"/>
          <w:color w:val="000000" w:themeColor="text1"/>
          <w:sz w:val="22"/>
          <w:szCs w:val="22"/>
        </w:rPr>
        <w:t xml:space="preserve"> in </w:t>
      </w:r>
      <w:r w:rsidR="00C34213" w:rsidRPr="00EF71E7">
        <w:rPr>
          <w:rFonts w:cs="Calibri"/>
          <w:color w:val="000000" w:themeColor="text1"/>
          <w:sz w:val="22"/>
          <w:szCs w:val="22"/>
        </w:rPr>
        <w:t>parliamentary</w:t>
      </w:r>
      <w:r w:rsidR="00683EBB" w:rsidRPr="00EF71E7">
        <w:rPr>
          <w:rFonts w:cs="Calibri"/>
          <w:color w:val="000000" w:themeColor="text1"/>
          <w:sz w:val="22"/>
          <w:szCs w:val="22"/>
        </w:rPr>
        <w:t xml:space="preserve"> debates. </w:t>
      </w:r>
      <w:r w:rsidR="00683EBB" w:rsidRPr="00EF71E7">
        <w:rPr>
          <w:sz w:val="22"/>
          <w:szCs w:val="22"/>
        </w:rPr>
        <w:t xml:space="preserve">This perspective allows </w:t>
      </w:r>
      <w:r w:rsidR="00C34213" w:rsidRPr="00EF71E7">
        <w:rPr>
          <w:sz w:val="22"/>
          <w:szCs w:val="22"/>
        </w:rPr>
        <w:t>us</w:t>
      </w:r>
      <w:r w:rsidR="00683EBB" w:rsidRPr="00EF71E7">
        <w:rPr>
          <w:sz w:val="22"/>
          <w:szCs w:val="22"/>
        </w:rPr>
        <w:t xml:space="preserve"> </w:t>
      </w:r>
      <w:r w:rsidR="003C1F06" w:rsidRPr="00EF71E7">
        <w:rPr>
          <w:sz w:val="22"/>
          <w:szCs w:val="22"/>
        </w:rPr>
        <w:t>captur</w:t>
      </w:r>
      <w:r w:rsidR="00451334">
        <w:rPr>
          <w:sz w:val="22"/>
          <w:szCs w:val="22"/>
        </w:rPr>
        <w:t>e</w:t>
      </w:r>
      <w:r w:rsidR="00683EBB" w:rsidRPr="00EF71E7">
        <w:rPr>
          <w:sz w:val="22"/>
          <w:szCs w:val="22"/>
        </w:rPr>
        <w:t xml:space="preserve"> </w:t>
      </w:r>
      <w:r w:rsidR="003C1F06" w:rsidRPr="00EF71E7">
        <w:rPr>
          <w:sz w:val="22"/>
          <w:szCs w:val="22"/>
        </w:rPr>
        <w:t xml:space="preserve">party dynamics </w:t>
      </w:r>
      <w:r w:rsidR="00EF5744">
        <w:rPr>
          <w:sz w:val="22"/>
          <w:szCs w:val="22"/>
        </w:rPr>
        <w:t xml:space="preserve">articulated </w:t>
      </w:r>
      <w:r w:rsidR="003C1F06" w:rsidRPr="00EF71E7">
        <w:rPr>
          <w:sz w:val="22"/>
          <w:szCs w:val="22"/>
        </w:rPr>
        <w:t xml:space="preserve">on </w:t>
      </w:r>
      <w:r w:rsidR="00260674" w:rsidRPr="00EF71E7">
        <w:rPr>
          <w:sz w:val="22"/>
          <w:szCs w:val="22"/>
        </w:rPr>
        <w:t xml:space="preserve">two </w:t>
      </w:r>
      <w:r w:rsidR="00683EBB" w:rsidRPr="00EF71E7">
        <w:rPr>
          <w:sz w:val="22"/>
          <w:szCs w:val="22"/>
        </w:rPr>
        <w:t>axes</w:t>
      </w:r>
      <w:r w:rsidR="00260674" w:rsidRPr="00EF71E7">
        <w:rPr>
          <w:sz w:val="22"/>
          <w:szCs w:val="22"/>
        </w:rPr>
        <w:t>: 1)</w:t>
      </w:r>
      <w:r w:rsidR="00683EBB" w:rsidRPr="00EF71E7">
        <w:rPr>
          <w:sz w:val="22"/>
          <w:szCs w:val="22"/>
        </w:rPr>
        <w:t xml:space="preserve"> government v</w:t>
      </w:r>
      <w:r w:rsidR="00EF5744">
        <w:rPr>
          <w:sz w:val="22"/>
          <w:szCs w:val="22"/>
        </w:rPr>
        <w:t>s</w:t>
      </w:r>
      <w:r w:rsidR="00833389">
        <w:rPr>
          <w:sz w:val="22"/>
          <w:szCs w:val="22"/>
        </w:rPr>
        <w:t>.</w:t>
      </w:r>
      <w:r w:rsidR="00683EBB" w:rsidRPr="00EF71E7">
        <w:rPr>
          <w:sz w:val="22"/>
          <w:szCs w:val="22"/>
        </w:rPr>
        <w:t xml:space="preserve"> opposition</w:t>
      </w:r>
      <w:r w:rsidR="00260674" w:rsidRPr="00EF71E7">
        <w:rPr>
          <w:sz w:val="22"/>
          <w:szCs w:val="22"/>
        </w:rPr>
        <w:t>; 2)</w:t>
      </w:r>
      <w:r w:rsidR="00EF71E7" w:rsidRPr="00EF71E7">
        <w:rPr>
          <w:sz w:val="22"/>
          <w:szCs w:val="22"/>
        </w:rPr>
        <w:t xml:space="preserve"> </w:t>
      </w:r>
      <w:r w:rsidR="00683EBB" w:rsidRPr="00EF71E7">
        <w:rPr>
          <w:sz w:val="22"/>
          <w:szCs w:val="22"/>
        </w:rPr>
        <w:t>populist radical right v</w:t>
      </w:r>
      <w:r w:rsidR="00EF5744">
        <w:rPr>
          <w:sz w:val="22"/>
          <w:szCs w:val="22"/>
        </w:rPr>
        <w:t>s</w:t>
      </w:r>
      <w:r w:rsidR="00833389">
        <w:rPr>
          <w:sz w:val="22"/>
          <w:szCs w:val="22"/>
        </w:rPr>
        <w:t>.</w:t>
      </w:r>
      <w:r w:rsidR="00683EBB" w:rsidRPr="00EF71E7">
        <w:rPr>
          <w:sz w:val="22"/>
          <w:szCs w:val="22"/>
        </w:rPr>
        <w:t xml:space="preserve"> </w:t>
      </w:r>
      <w:r w:rsidR="00260674" w:rsidRPr="00EF71E7">
        <w:rPr>
          <w:sz w:val="22"/>
          <w:szCs w:val="22"/>
        </w:rPr>
        <w:t>parties different</w:t>
      </w:r>
      <w:r w:rsidR="0036129A" w:rsidRPr="00EF71E7">
        <w:rPr>
          <w:sz w:val="22"/>
          <w:szCs w:val="22"/>
        </w:rPr>
        <w:t>ly</w:t>
      </w:r>
      <w:r w:rsidR="007D61E2" w:rsidRPr="00EF71E7">
        <w:rPr>
          <w:sz w:val="22"/>
          <w:szCs w:val="22"/>
        </w:rPr>
        <w:t xml:space="preserve"> locat</w:t>
      </w:r>
      <w:r w:rsidR="0036129A" w:rsidRPr="00EF71E7">
        <w:rPr>
          <w:sz w:val="22"/>
          <w:szCs w:val="22"/>
        </w:rPr>
        <w:t>ed</w:t>
      </w:r>
      <w:r w:rsidR="007D61E2" w:rsidRPr="00EF71E7">
        <w:rPr>
          <w:sz w:val="22"/>
          <w:szCs w:val="22"/>
        </w:rPr>
        <w:t xml:space="preserve"> on the ideological spectru</w:t>
      </w:r>
      <w:r w:rsidR="005D7954">
        <w:rPr>
          <w:sz w:val="22"/>
          <w:szCs w:val="22"/>
        </w:rPr>
        <w:t>m</w:t>
      </w:r>
      <w:r w:rsidR="00683EBB" w:rsidRPr="00EF71E7">
        <w:rPr>
          <w:sz w:val="22"/>
          <w:szCs w:val="22"/>
        </w:rPr>
        <w:t xml:space="preserve">.  </w:t>
      </w:r>
    </w:p>
    <w:p w14:paraId="10550C70" w14:textId="77777777" w:rsidR="00F87172" w:rsidRPr="00EF71E7" w:rsidRDefault="00F87172" w:rsidP="00EF71E7">
      <w:pPr>
        <w:spacing w:line="276" w:lineRule="auto"/>
        <w:jc w:val="both"/>
        <w:rPr>
          <w:rFonts w:cs="Calibri"/>
          <w:color w:val="000000" w:themeColor="text1"/>
          <w:sz w:val="22"/>
          <w:szCs w:val="22"/>
        </w:rPr>
      </w:pPr>
    </w:p>
    <w:p w14:paraId="660A4E28" w14:textId="6673DF8C" w:rsidR="00D46236" w:rsidRPr="00EF71E7" w:rsidRDefault="00D75415" w:rsidP="00EF71E7">
      <w:pPr>
        <w:spacing w:line="276" w:lineRule="auto"/>
        <w:jc w:val="both"/>
        <w:rPr>
          <w:rFonts w:cs="Calibri"/>
          <w:color w:val="000000" w:themeColor="text1"/>
          <w:sz w:val="22"/>
          <w:szCs w:val="22"/>
        </w:rPr>
      </w:pPr>
      <w:r w:rsidRPr="00EF71E7">
        <w:rPr>
          <w:rFonts w:cs="Calibri"/>
          <w:color w:val="000000" w:themeColor="text1"/>
          <w:sz w:val="22"/>
          <w:szCs w:val="22"/>
        </w:rPr>
        <w:t>We</w:t>
      </w:r>
      <w:r w:rsidR="00E635F8" w:rsidRPr="00EF71E7">
        <w:rPr>
          <w:rFonts w:cs="Calibri"/>
          <w:color w:val="000000" w:themeColor="text1"/>
          <w:sz w:val="22"/>
          <w:szCs w:val="22"/>
        </w:rPr>
        <w:t xml:space="preserve"> are </w:t>
      </w:r>
      <w:r w:rsidRPr="00EF71E7">
        <w:rPr>
          <w:rFonts w:cs="Calibri"/>
          <w:color w:val="000000" w:themeColor="text1"/>
          <w:sz w:val="22"/>
          <w:szCs w:val="22"/>
        </w:rPr>
        <w:t xml:space="preserve">particularly </w:t>
      </w:r>
      <w:r w:rsidR="00E635F8" w:rsidRPr="00EF71E7">
        <w:rPr>
          <w:rFonts w:cs="Calibri"/>
          <w:color w:val="000000" w:themeColor="text1"/>
          <w:sz w:val="22"/>
          <w:szCs w:val="22"/>
        </w:rPr>
        <w:t>interested</w:t>
      </w:r>
      <w:r w:rsidR="00900785" w:rsidRPr="00EF71E7">
        <w:rPr>
          <w:rFonts w:cs="Calibri"/>
          <w:color w:val="000000" w:themeColor="text1"/>
          <w:sz w:val="22"/>
          <w:szCs w:val="22"/>
        </w:rPr>
        <w:t xml:space="preserve"> </w:t>
      </w:r>
      <w:r w:rsidR="00E635F8" w:rsidRPr="00EF71E7">
        <w:rPr>
          <w:rFonts w:cs="Calibri"/>
          <w:color w:val="000000" w:themeColor="text1"/>
          <w:sz w:val="22"/>
          <w:szCs w:val="22"/>
        </w:rPr>
        <w:t>in</w:t>
      </w:r>
      <w:r w:rsidR="00482485" w:rsidRPr="00EF71E7">
        <w:rPr>
          <w:rFonts w:cs="Calibri"/>
          <w:color w:val="000000" w:themeColor="text1"/>
          <w:sz w:val="22"/>
          <w:szCs w:val="22"/>
        </w:rPr>
        <w:t xml:space="preserve"> the</w:t>
      </w:r>
      <w:r w:rsidR="00063EA2" w:rsidRPr="00EF71E7">
        <w:rPr>
          <w:rFonts w:cs="Calibri"/>
          <w:color w:val="000000" w:themeColor="text1"/>
          <w:sz w:val="22"/>
          <w:szCs w:val="22"/>
        </w:rPr>
        <w:t xml:space="preserve"> </w:t>
      </w:r>
      <w:r w:rsidR="00835480" w:rsidRPr="00EF71E7">
        <w:rPr>
          <w:rFonts w:cs="Calibri"/>
          <w:color w:val="000000" w:themeColor="text1"/>
          <w:sz w:val="22"/>
          <w:szCs w:val="22"/>
        </w:rPr>
        <w:t>populist radical right</w:t>
      </w:r>
      <w:r w:rsidR="00063EA2" w:rsidRPr="00EF71E7">
        <w:rPr>
          <w:rFonts w:cs="Calibri"/>
          <w:color w:val="000000" w:themeColor="text1"/>
          <w:sz w:val="22"/>
          <w:szCs w:val="22"/>
        </w:rPr>
        <w:t>’s</w:t>
      </w:r>
      <w:r w:rsidR="00BA1295" w:rsidRPr="00EF71E7">
        <w:rPr>
          <w:rFonts w:cs="Calibri"/>
          <w:color w:val="000000" w:themeColor="text1"/>
          <w:sz w:val="22"/>
          <w:szCs w:val="22"/>
        </w:rPr>
        <w:t xml:space="preserve"> positioning,</w:t>
      </w:r>
      <w:r w:rsidR="00833389">
        <w:rPr>
          <w:rFonts w:cs="Calibri"/>
          <w:color w:val="000000" w:themeColor="text1"/>
          <w:sz w:val="22"/>
          <w:szCs w:val="22"/>
        </w:rPr>
        <w:t xml:space="preserve"> </w:t>
      </w:r>
      <w:r w:rsidR="00EF5744">
        <w:rPr>
          <w:rFonts w:cs="Calibri"/>
          <w:color w:val="000000" w:themeColor="text1"/>
          <w:sz w:val="22"/>
          <w:szCs w:val="22"/>
        </w:rPr>
        <w:t>due t</w:t>
      </w:r>
      <w:r w:rsidR="00833389">
        <w:rPr>
          <w:rFonts w:cs="Calibri"/>
          <w:color w:val="000000" w:themeColor="text1"/>
          <w:sz w:val="22"/>
          <w:szCs w:val="22"/>
        </w:rPr>
        <w:t>o</w:t>
      </w:r>
      <w:r w:rsidR="00BA1295" w:rsidRPr="00EF71E7">
        <w:rPr>
          <w:rFonts w:cs="Calibri"/>
          <w:color w:val="000000" w:themeColor="text1"/>
          <w:sz w:val="22"/>
          <w:szCs w:val="22"/>
        </w:rPr>
        <w:t xml:space="preserve"> their</w:t>
      </w:r>
      <w:r w:rsidR="00063EA2" w:rsidRPr="00EF71E7">
        <w:rPr>
          <w:rFonts w:cs="Calibri"/>
          <w:color w:val="000000" w:themeColor="text1"/>
          <w:sz w:val="22"/>
          <w:szCs w:val="22"/>
        </w:rPr>
        <w:t xml:space="preserve"> </w:t>
      </w:r>
      <w:proofErr w:type="spellStart"/>
      <w:r w:rsidR="00482485" w:rsidRPr="00EF71E7">
        <w:rPr>
          <w:rFonts w:cs="Calibri"/>
          <w:color w:val="000000" w:themeColor="text1"/>
          <w:sz w:val="22"/>
          <w:szCs w:val="22"/>
        </w:rPr>
        <w:t>sovereignist</w:t>
      </w:r>
      <w:proofErr w:type="spellEnd"/>
      <w:r w:rsidR="00482485" w:rsidRPr="00EF71E7">
        <w:rPr>
          <w:rFonts w:cs="Calibri"/>
          <w:color w:val="000000" w:themeColor="text1"/>
          <w:sz w:val="22"/>
          <w:szCs w:val="22"/>
        </w:rPr>
        <w:t xml:space="preserve"> ideology </w:t>
      </w:r>
      <w:r w:rsidR="00063EA2" w:rsidRPr="00EF71E7">
        <w:rPr>
          <w:rFonts w:cs="Calibri"/>
          <w:color w:val="000000" w:themeColor="text1"/>
          <w:sz w:val="22"/>
          <w:szCs w:val="22"/>
        </w:rPr>
        <w:t>(Basile and Mazzoleni 2020)</w:t>
      </w:r>
      <w:r w:rsidR="00EF5744">
        <w:rPr>
          <w:rFonts w:cs="Calibri"/>
          <w:color w:val="000000" w:themeColor="text1"/>
          <w:sz w:val="22"/>
          <w:szCs w:val="22"/>
        </w:rPr>
        <w:t>.</w:t>
      </w:r>
      <w:r w:rsidR="00063EA2" w:rsidRPr="00EF71E7">
        <w:rPr>
          <w:rFonts w:cs="Calibri"/>
          <w:color w:val="000000" w:themeColor="text1"/>
          <w:sz w:val="22"/>
          <w:szCs w:val="22"/>
        </w:rPr>
        <w:t xml:space="preserve"> </w:t>
      </w:r>
      <w:r w:rsidR="00AA096A" w:rsidRPr="00EF71E7">
        <w:rPr>
          <w:rFonts w:cs="Calibri"/>
          <w:color w:val="000000" w:themeColor="text1"/>
          <w:sz w:val="22"/>
          <w:szCs w:val="22"/>
        </w:rPr>
        <w:t>D</w:t>
      </w:r>
      <w:r w:rsidR="00E97847" w:rsidRPr="00EF71E7">
        <w:rPr>
          <w:rFonts w:cs="Calibri"/>
          <w:color w:val="000000" w:themeColor="text1"/>
          <w:sz w:val="22"/>
          <w:szCs w:val="22"/>
        </w:rPr>
        <w:t xml:space="preserve">igital </w:t>
      </w:r>
      <w:proofErr w:type="spellStart"/>
      <w:r w:rsidR="00E97847" w:rsidRPr="00EF71E7">
        <w:rPr>
          <w:rFonts w:cs="Calibri"/>
          <w:color w:val="000000" w:themeColor="text1"/>
          <w:sz w:val="22"/>
          <w:szCs w:val="22"/>
        </w:rPr>
        <w:t>sovereignism</w:t>
      </w:r>
      <w:proofErr w:type="spellEnd"/>
      <w:r w:rsidR="00AA096A" w:rsidRPr="00EF71E7">
        <w:rPr>
          <w:rFonts w:cs="Calibri"/>
          <w:color w:val="000000" w:themeColor="text1"/>
          <w:sz w:val="22"/>
          <w:szCs w:val="22"/>
        </w:rPr>
        <w:t xml:space="preserve"> </w:t>
      </w:r>
      <w:r w:rsidR="008349A1">
        <w:rPr>
          <w:rFonts w:cs="Calibri"/>
          <w:color w:val="000000" w:themeColor="text1"/>
          <w:sz w:val="22"/>
          <w:szCs w:val="22"/>
        </w:rPr>
        <w:t xml:space="preserve">consists </w:t>
      </w:r>
      <w:proofErr w:type="gramStart"/>
      <w:r w:rsidR="008349A1">
        <w:rPr>
          <w:rFonts w:cs="Calibri"/>
          <w:color w:val="000000" w:themeColor="text1"/>
          <w:sz w:val="22"/>
          <w:szCs w:val="22"/>
        </w:rPr>
        <w:t>of</w:t>
      </w:r>
      <w:r w:rsidR="00DC693B" w:rsidRPr="00EF71E7">
        <w:rPr>
          <w:rFonts w:cs="Calibri"/>
          <w:color w:val="000000" w:themeColor="text1"/>
          <w:sz w:val="22"/>
          <w:szCs w:val="22"/>
        </w:rPr>
        <w:t xml:space="preserve"> </w:t>
      </w:r>
      <w:r w:rsidR="00E97847" w:rsidRPr="00EF71E7">
        <w:rPr>
          <w:rFonts w:cs="Calibri"/>
          <w:color w:val="000000" w:themeColor="text1"/>
          <w:sz w:val="22"/>
          <w:szCs w:val="22"/>
        </w:rPr>
        <w:t xml:space="preserve"> </w:t>
      </w:r>
      <w:r w:rsidR="00072207">
        <w:rPr>
          <w:rFonts w:cs="Calibri"/>
          <w:color w:val="000000" w:themeColor="text1"/>
          <w:sz w:val="22"/>
          <w:szCs w:val="22"/>
        </w:rPr>
        <w:t>‘</w:t>
      </w:r>
      <w:proofErr w:type="gramEnd"/>
      <w:r w:rsidR="00E97847" w:rsidRPr="00EF71E7">
        <w:rPr>
          <w:rFonts w:cs="Calibri"/>
          <w:color w:val="000000" w:themeColor="text1"/>
          <w:sz w:val="22"/>
          <w:szCs w:val="22"/>
        </w:rPr>
        <w:t>political ideas characteri</w:t>
      </w:r>
      <w:r w:rsidR="00B65B44" w:rsidRPr="00EF71E7">
        <w:rPr>
          <w:rFonts w:cs="Calibri"/>
          <w:color w:val="000000" w:themeColor="text1"/>
          <w:sz w:val="22"/>
          <w:szCs w:val="22"/>
        </w:rPr>
        <w:t>s</w:t>
      </w:r>
      <w:r w:rsidR="00E97847" w:rsidRPr="00EF71E7">
        <w:rPr>
          <w:rFonts w:cs="Calibri"/>
          <w:color w:val="000000" w:themeColor="text1"/>
          <w:sz w:val="22"/>
          <w:szCs w:val="22"/>
        </w:rPr>
        <w:t>ed by the primacy of the national</w:t>
      </w:r>
      <w:r w:rsidR="00DC693B" w:rsidRPr="00EF71E7">
        <w:rPr>
          <w:rFonts w:cs="Calibri"/>
          <w:color w:val="000000" w:themeColor="text1"/>
          <w:sz w:val="22"/>
          <w:szCs w:val="22"/>
        </w:rPr>
        <w:t>-</w:t>
      </w:r>
      <w:r w:rsidR="00E97847" w:rsidRPr="00EF71E7">
        <w:rPr>
          <w:rFonts w:cs="Calibri"/>
          <w:color w:val="000000" w:themeColor="text1"/>
          <w:sz w:val="22"/>
          <w:szCs w:val="22"/>
        </w:rPr>
        <w:t>level</w:t>
      </w:r>
      <w:r w:rsidR="00DC693B" w:rsidRPr="00EF71E7">
        <w:rPr>
          <w:rFonts w:cs="Calibri"/>
          <w:color w:val="000000" w:themeColor="text1"/>
          <w:sz w:val="22"/>
          <w:szCs w:val="22"/>
        </w:rPr>
        <w:t xml:space="preserve"> </w:t>
      </w:r>
      <w:r w:rsidR="00E97847" w:rsidRPr="00EF71E7">
        <w:rPr>
          <w:rFonts w:cs="Calibri"/>
          <w:color w:val="000000" w:themeColor="text1"/>
          <w:sz w:val="22"/>
          <w:szCs w:val="22"/>
        </w:rPr>
        <w:t>politics over the international one</w:t>
      </w:r>
      <w:r w:rsidR="00B65B44" w:rsidRPr="00EF71E7">
        <w:rPr>
          <w:rFonts w:cs="Calibri"/>
          <w:color w:val="000000" w:themeColor="text1"/>
          <w:sz w:val="22"/>
          <w:szCs w:val="22"/>
        </w:rPr>
        <w:t>’ (</w:t>
      </w:r>
      <w:proofErr w:type="spellStart"/>
      <w:r w:rsidR="00B65B44" w:rsidRPr="00EF71E7">
        <w:rPr>
          <w:rFonts w:cs="Calibri"/>
          <w:color w:val="000000" w:themeColor="text1"/>
          <w:sz w:val="22"/>
          <w:szCs w:val="22"/>
        </w:rPr>
        <w:t>Pizzul</w:t>
      </w:r>
      <w:proofErr w:type="spellEnd"/>
      <w:r w:rsidR="00B65B44" w:rsidRPr="00EF71E7">
        <w:rPr>
          <w:rFonts w:cs="Calibri"/>
          <w:color w:val="000000" w:themeColor="text1"/>
          <w:sz w:val="22"/>
          <w:szCs w:val="22"/>
        </w:rPr>
        <w:t xml:space="preserve"> and </w:t>
      </w:r>
      <w:proofErr w:type="spellStart"/>
      <w:r w:rsidR="00B65B44" w:rsidRPr="00EF71E7">
        <w:rPr>
          <w:rFonts w:cs="Calibri"/>
          <w:color w:val="000000" w:themeColor="text1"/>
          <w:sz w:val="22"/>
          <w:szCs w:val="22"/>
        </w:rPr>
        <w:t>Veneziano</w:t>
      </w:r>
      <w:proofErr w:type="spellEnd"/>
      <w:r w:rsidR="00B65B44" w:rsidRPr="00EF71E7">
        <w:rPr>
          <w:rFonts w:cs="Calibri"/>
          <w:color w:val="000000" w:themeColor="text1"/>
          <w:sz w:val="22"/>
          <w:szCs w:val="22"/>
        </w:rPr>
        <w:t>, 2024</w:t>
      </w:r>
      <w:r w:rsidR="003E53EA" w:rsidRPr="00EF71E7">
        <w:rPr>
          <w:rFonts w:cs="Calibri"/>
          <w:color w:val="000000" w:themeColor="text1"/>
          <w:sz w:val="22"/>
          <w:szCs w:val="22"/>
        </w:rPr>
        <w:t>, 1009</w:t>
      </w:r>
      <w:r w:rsidR="00B65B44" w:rsidRPr="00EF71E7">
        <w:rPr>
          <w:rFonts w:cs="Calibri"/>
          <w:color w:val="000000" w:themeColor="text1"/>
          <w:sz w:val="22"/>
          <w:szCs w:val="22"/>
        </w:rPr>
        <w:t xml:space="preserve">). </w:t>
      </w:r>
      <w:r w:rsidR="00B35705" w:rsidRPr="00EF71E7">
        <w:rPr>
          <w:rFonts w:cs="Calibri"/>
          <w:color w:val="000000" w:themeColor="text1"/>
          <w:sz w:val="22"/>
          <w:szCs w:val="22"/>
        </w:rPr>
        <w:t>Hence, w</w:t>
      </w:r>
      <w:r w:rsidR="00063EA2" w:rsidRPr="00EF71E7">
        <w:rPr>
          <w:rFonts w:cs="Calibri"/>
          <w:color w:val="000000" w:themeColor="text1"/>
          <w:sz w:val="22"/>
          <w:szCs w:val="22"/>
        </w:rPr>
        <w:t xml:space="preserve">e expect these parties to </w:t>
      </w:r>
      <w:r w:rsidR="002A3B7E" w:rsidRPr="00EF71E7">
        <w:rPr>
          <w:rFonts w:cs="Calibri"/>
          <w:color w:val="000000" w:themeColor="text1"/>
          <w:sz w:val="22"/>
          <w:szCs w:val="22"/>
        </w:rPr>
        <w:t xml:space="preserve">prioritise </w:t>
      </w:r>
      <w:r w:rsidR="00063EA2" w:rsidRPr="00EF71E7">
        <w:rPr>
          <w:rFonts w:cs="Calibri"/>
          <w:color w:val="000000" w:themeColor="text1"/>
          <w:sz w:val="22"/>
          <w:szCs w:val="22"/>
        </w:rPr>
        <w:t>the protection of digital sovereignty</w:t>
      </w:r>
      <w:r w:rsidR="00B4220F" w:rsidRPr="00EF71E7">
        <w:rPr>
          <w:rFonts w:cs="Calibri"/>
          <w:color w:val="000000" w:themeColor="text1"/>
          <w:sz w:val="22"/>
          <w:szCs w:val="22"/>
        </w:rPr>
        <w:t>,</w:t>
      </w:r>
      <w:r w:rsidR="00063EA2" w:rsidRPr="00EF71E7">
        <w:rPr>
          <w:rFonts w:cs="Calibri"/>
          <w:color w:val="000000" w:themeColor="text1"/>
          <w:sz w:val="22"/>
          <w:szCs w:val="22"/>
        </w:rPr>
        <w:t xml:space="preserve"> connected </w:t>
      </w:r>
      <w:r w:rsidR="00390873" w:rsidRPr="00EF71E7">
        <w:rPr>
          <w:rFonts w:cs="Calibri"/>
          <w:color w:val="000000" w:themeColor="text1"/>
          <w:sz w:val="22"/>
          <w:szCs w:val="22"/>
        </w:rPr>
        <w:t xml:space="preserve">to </w:t>
      </w:r>
      <w:r w:rsidR="00063EA2" w:rsidRPr="00EF71E7">
        <w:rPr>
          <w:rFonts w:cs="Calibri"/>
          <w:color w:val="000000" w:themeColor="text1"/>
          <w:sz w:val="22"/>
          <w:szCs w:val="22"/>
        </w:rPr>
        <w:t>national security</w:t>
      </w:r>
      <w:r w:rsidR="00D114A2" w:rsidRPr="00EF71E7">
        <w:rPr>
          <w:rFonts w:cs="Calibri"/>
          <w:color w:val="000000" w:themeColor="text1"/>
          <w:sz w:val="22"/>
          <w:szCs w:val="22"/>
        </w:rPr>
        <w:t xml:space="preserve">, </w:t>
      </w:r>
      <w:r w:rsidR="00390873" w:rsidRPr="00EF71E7">
        <w:rPr>
          <w:rFonts w:cs="Calibri"/>
          <w:color w:val="000000" w:themeColor="text1"/>
          <w:sz w:val="22"/>
          <w:szCs w:val="22"/>
        </w:rPr>
        <w:t>to protect</w:t>
      </w:r>
      <w:r w:rsidR="00D114A2" w:rsidRPr="00EF71E7">
        <w:rPr>
          <w:rFonts w:cs="Calibri"/>
          <w:color w:val="000000" w:themeColor="text1"/>
          <w:sz w:val="22"/>
          <w:szCs w:val="22"/>
        </w:rPr>
        <w:t xml:space="preserve"> ‘decision-making authority of the nation-states and people’s empowerment against the elites’ (Basile and Borri, 2021, 366). </w:t>
      </w:r>
      <w:r w:rsidR="00517275" w:rsidRPr="00EF71E7">
        <w:rPr>
          <w:rFonts w:cs="Calibri"/>
          <w:color w:val="000000" w:themeColor="text1"/>
          <w:sz w:val="22"/>
          <w:szCs w:val="22"/>
        </w:rPr>
        <w:t>Indeed</w:t>
      </w:r>
      <w:r w:rsidR="00D114A2" w:rsidRPr="00EF71E7">
        <w:rPr>
          <w:rFonts w:cs="Calibri"/>
          <w:color w:val="000000" w:themeColor="text1"/>
          <w:sz w:val="22"/>
          <w:szCs w:val="22"/>
        </w:rPr>
        <w:t xml:space="preserve">, we </w:t>
      </w:r>
      <w:r w:rsidR="00851C46" w:rsidRPr="00EF71E7">
        <w:rPr>
          <w:rFonts w:cs="Calibri"/>
          <w:color w:val="000000" w:themeColor="text1"/>
          <w:sz w:val="22"/>
          <w:szCs w:val="22"/>
        </w:rPr>
        <w:t xml:space="preserve">also </w:t>
      </w:r>
      <w:r w:rsidR="00D114A2" w:rsidRPr="00EF71E7">
        <w:rPr>
          <w:rFonts w:cs="Calibri"/>
          <w:color w:val="000000" w:themeColor="text1"/>
          <w:sz w:val="22"/>
          <w:szCs w:val="22"/>
        </w:rPr>
        <w:t xml:space="preserve">expect these parties </w:t>
      </w:r>
      <w:r w:rsidR="002B060A" w:rsidRPr="00EF71E7">
        <w:rPr>
          <w:rFonts w:cs="Calibri"/>
          <w:color w:val="000000" w:themeColor="text1"/>
          <w:sz w:val="22"/>
          <w:szCs w:val="22"/>
        </w:rPr>
        <w:t>to express</w:t>
      </w:r>
      <w:r w:rsidR="00063EA2" w:rsidRPr="00EF71E7">
        <w:rPr>
          <w:rFonts w:cs="Calibri"/>
          <w:color w:val="000000" w:themeColor="text1"/>
          <w:sz w:val="22"/>
          <w:szCs w:val="22"/>
        </w:rPr>
        <w:t xml:space="preserve"> scepticism towards corporate actors and foreign states’ interference in </w:t>
      </w:r>
      <w:r w:rsidR="00924DD3" w:rsidRPr="00EF71E7">
        <w:rPr>
          <w:rFonts w:cs="Calibri"/>
          <w:color w:val="000000" w:themeColor="text1"/>
          <w:sz w:val="22"/>
          <w:szCs w:val="22"/>
        </w:rPr>
        <w:t>national</w:t>
      </w:r>
      <w:r w:rsidR="00063EA2" w:rsidRPr="00EF71E7">
        <w:rPr>
          <w:rFonts w:cs="Calibri"/>
          <w:color w:val="000000" w:themeColor="text1"/>
          <w:sz w:val="22"/>
          <w:szCs w:val="22"/>
        </w:rPr>
        <w:t xml:space="preserve"> digital governance. </w:t>
      </w:r>
      <w:r w:rsidR="00C44FC0" w:rsidRPr="00EF71E7">
        <w:rPr>
          <w:rFonts w:cs="Calibri"/>
          <w:color w:val="000000" w:themeColor="text1"/>
          <w:sz w:val="22"/>
          <w:szCs w:val="22"/>
        </w:rPr>
        <w:t>C</w:t>
      </w:r>
      <w:r w:rsidR="00063EA2" w:rsidRPr="00EF71E7">
        <w:rPr>
          <w:rFonts w:cs="Calibri"/>
          <w:color w:val="000000" w:themeColor="text1"/>
          <w:sz w:val="22"/>
          <w:szCs w:val="22"/>
        </w:rPr>
        <w:t xml:space="preserve">orporate actors </w:t>
      </w:r>
      <w:r w:rsidR="0076723F" w:rsidRPr="00EF71E7">
        <w:rPr>
          <w:rFonts w:cs="Calibri"/>
          <w:color w:val="000000" w:themeColor="text1"/>
          <w:sz w:val="22"/>
          <w:szCs w:val="22"/>
        </w:rPr>
        <w:t>are</w:t>
      </w:r>
      <w:r w:rsidR="00C44FC0" w:rsidRPr="00EF71E7">
        <w:rPr>
          <w:rFonts w:cs="Calibri"/>
          <w:color w:val="000000" w:themeColor="text1"/>
          <w:sz w:val="22"/>
          <w:szCs w:val="22"/>
        </w:rPr>
        <w:t xml:space="preserve"> </w:t>
      </w:r>
      <w:r w:rsidR="0076723F" w:rsidRPr="00EF71E7">
        <w:rPr>
          <w:rFonts w:cs="Calibri"/>
          <w:color w:val="000000" w:themeColor="text1"/>
          <w:sz w:val="22"/>
          <w:szCs w:val="22"/>
        </w:rPr>
        <w:t>especially</w:t>
      </w:r>
      <w:r w:rsidR="00C44FC0" w:rsidRPr="00EF71E7">
        <w:rPr>
          <w:rFonts w:cs="Calibri"/>
          <w:color w:val="000000" w:themeColor="text1"/>
          <w:sz w:val="22"/>
          <w:szCs w:val="22"/>
        </w:rPr>
        <w:t xml:space="preserve"> interesting</w:t>
      </w:r>
      <w:r w:rsidR="00CF6D98" w:rsidRPr="00EF71E7">
        <w:rPr>
          <w:rFonts w:cs="Calibri"/>
          <w:color w:val="000000" w:themeColor="text1"/>
          <w:sz w:val="22"/>
          <w:szCs w:val="22"/>
        </w:rPr>
        <w:t xml:space="preserve">, given </w:t>
      </w:r>
      <w:r w:rsidR="00F87306" w:rsidRPr="00EF71E7">
        <w:rPr>
          <w:rFonts w:cs="Calibri"/>
          <w:color w:val="000000" w:themeColor="text1"/>
          <w:sz w:val="22"/>
          <w:szCs w:val="22"/>
        </w:rPr>
        <w:t xml:space="preserve">their </w:t>
      </w:r>
      <w:r w:rsidR="007576CB" w:rsidRPr="00EF71E7">
        <w:rPr>
          <w:rFonts w:cs="Calibri"/>
          <w:color w:val="000000" w:themeColor="text1"/>
          <w:sz w:val="22"/>
          <w:szCs w:val="22"/>
        </w:rPr>
        <w:t>expanding</w:t>
      </w:r>
      <w:r w:rsidR="00F87306" w:rsidRPr="00EF71E7">
        <w:rPr>
          <w:rFonts w:cs="Calibri"/>
          <w:color w:val="000000" w:themeColor="text1"/>
          <w:sz w:val="22"/>
          <w:szCs w:val="22"/>
        </w:rPr>
        <w:t xml:space="preserve"> political ambitions</w:t>
      </w:r>
      <w:r w:rsidR="00063EA2" w:rsidRPr="00EF71E7">
        <w:rPr>
          <w:rFonts w:cs="Calibri"/>
          <w:color w:val="000000" w:themeColor="text1"/>
          <w:sz w:val="22"/>
          <w:szCs w:val="22"/>
        </w:rPr>
        <w:t xml:space="preserve"> </w:t>
      </w:r>
      <w:r w:rsidR="002A2C0A" w:rsidRPr="00EF71E7">
        <w:rPr>
          <w:rFonts w:cs="Calibri"/>
          <w:color w:val="000000" w:themeColor="text1"/>
          <w:sz w:val="22"/>
          <w:szCs w:val="22"/>
        </w:rPr>
        <w:t>mak</w:t>
      </w:r>
      <w:r w:rsidR="00CF6D98" w:rsidRPr="00EF71E7">
        <w:rPr>
          <w:rFonts w:cs="Calibri"/>
          <w:color w:val="000000" w:themeColor="text1"/>
          <w:sz w:val="22"/>
          <w:szCs w:val="22"/>
        </w:rPr>
        <w:t>ing</w:t>
      </w:r>
      <w:r w:rsidR="002A2C0A" w:rsidRPr="00EF71E7">
        <w:rPr>
          <w:rFonts w:cs="Calibri"/>
          <w:color w:val="000000" w:themeColor="text1"/>
          <w:sz w:val="22"/>
          <w:szCs w:val="22"/>
        </w:rPr>
        <w:t xml:space="preserve"> them global power brokers (</w:t>
      </w:r>
      <w:proofErr w:type="spellStart"/>
      <w:r w:rsidR="002A2C0A" w:rsidRPr="00EF71E7">
        <w:rPr>
          <w:rFonts w:cs="Calibri"/>
          <w:color w:val="000000" w:themeColor="text1"/>
          <w:sz w:val="22"/>
          <w:szCs w:val="22"/>
        </w:rPr>
        <w:t>Ibled</w:t>
      </w:r>
      <w:proofErr w:type="spellEnd"/>
      <w:r w:rsidR="002A2C0A" w:rsidRPr="00EF71E7">
        <w:rPr>
          <w:rFonts w:cs="Calibri"/>
          <w:color w:val="000000" w:themeColor="text1"/>
          <w:sz w:val="22"/>
          <w:szCs w:val="22"/>
        </w:rPr>
        <w:t>, 2025).</w:t>
      </w:r>
      <w:r w:rsidR="00CF6D98" w:rsidRPr="00EF71E7">
        <w:rPr>
          <w:rFonts w:cs="Calibri"/>
          <w:color w:val="000000" w:themeColor="text1"/>
          <w:sz w:val="22"/>
          <w:szCs w:val="22"/>
        </w:rPr>
        <w:t xml:space="preserve"> </w:t>
      </w:r>
      <w:r w:rsidR="009A7A72" w:rsidRPr="00EF71E7">
        <w:rPr>
          <w:rFonts w:eastAsia="Open Sans" w:cs="Open Sans"/>
          <w:color w:val="000000" w:themeColor="text1"/>
          <w:sz w:val="22"/>
          <w:szCs w:val="22"/>
        </w:rPr>
        <w:t>A</w:t>
      </w:r>
      <w:r w:rsidR="00063EA2" w:rsidRPr="00EF71E7">
        <w:rPr>
          <w:rFonts w:eastAsia="Open Sans" w:cs="Open Sans"/>
          <w:color w:val="000000" w:themeColor="text1"/>
          <w:sz w:val="22"/>
          <w:szCs w:val="22"/>
        </w:rPr>
        <w:t>s</w:t>
      </w:r>
      <w:r w:rsidR="00083DFD">
        <w:rPr>
          <w:rFonts w:eastAsia="Open Sans" w:cs="Open Sans"/>
          <w:color w:val="000000" w:themeColor="text1"/>
          <w:sz w:val="22"/>
          <w:szCs w:val="22"/>
        </w:rPr>
        <w:t xml:space="preserve"> </w:t>
      </w:r>
      <w:proofErr w:type="spellStart"/>
      <w:r w:rsidR="00083DFD">
        <w:rPr>
          <w:rFonts w:eastAsia="Open Sans" w:cs="Open Sans"/>
          <w:color w:val="000000" w:themeColor="text1"/>
          <w:sz w:val="22"/>
          <w:szCs w:val="22"/>
        </w:rPr>
        <w:t>Bellanova</w:t>
      </w:r>
      <w:proofErr w:type="spellEnd"/>
      <w:r w:rsidR="00083DFD">
        <w:rPr>
          <w:rFonts w:eastAsia="Open Sans" w:cs="Open Sans"/>
          <w:color w:val="000000" w:themeColor="text1"/>
          <w:sz w:val="22"/>
          <w:szCs w:val="22"/>
        </w:rPr>
        <w:t>,</w:t>
      </w:r>
      <w:r w:rsidR="00063EA2" w:rsidRPr="00EF71E7">
        <w:rPr>
          <w:rFonts w:eastAsia="Open Sans" w:cs="Open Sans"/>
          <w:color w:val="000000" w:themeColor="text1"/>
          <w:sz w:val="22"/>
          <w:szCs w:val="22"/>
        </w:rPr>
        <w:t xml:space="preserve"> </w:t>
      </w:r>
      <w:proofErr w:type="spellStart"/>
      <w:r w:rsidR="00083DFD" w:rsidRPr="00873DBB">
        <w:rPr>
          <w:rFonts w:eastAsia="Open Sans" w:cs="Open Sans"/>
          <w:color w:val="000000" w:themeColor="text1"/>
          <w:sz w:val="22"/>
          <w:szCs w:val="22"/>
        </w:rPr>
        <w:t>Carrapico</w:t>
      </w:r>
      <w:proofErr w:type="spellEnd"/>
      <w:r w:rsidR="00083DFD" w:rsidRPr="00873DBB">
        <w:rPr>
          <w:rFonts w:eastAsia="Open Sans" w:cs="Open Sans"/>
          <w:color w:val="000000" w:themeColor="text1"/>
          <w:sz w:val="22"/>
          <w:szCs w:val="22"/>
        </w:rPr>
        <w:t xml:space="preserve">, and </w:t>
      </w:r>
      <w:proofErr w:type="spellStart"/>
      <w:r w:rsidR="00E341E6">
        <w:rPr>
          <w:rFonts w:eastAsia="Open Sans" w:cs="Open Sans"/>
          <w:color w:val="000000" w:themeColor="text1"/>
          <w:sz w:val="22"/>
          <w:szCs w:val="22"/>
        </w:rPr>
        <w:t>Duez</w:t>
      </w:r>
      <w:proofErr w:type="spellEnd"/>
      <w:r w:rsidR="00063EA2" w:rsidRPr="00873DBB">
        <w:rPr>
          <w:rFonts w:eastAsia="Open Sans" w:cs="Open Sans"/>
          <w:color w:val="000000" w:themeColor="text1"/>
          <w:sz w:val="22"/>
          <w:szCs w:val="22"/>
        </w:rPr>
        <w:t xml:space="preserve"> </w:t>
      </w:r>
      <w:r w:rsidR="0060291D" w:rsidRPr="00873DBB">
        <w:rPr>
          <w:rFonts w:eastAsia="Open Sans" w:cs="Open Sans"/>
          <w:color w:val="000000" w:themeColor="text1"/>
          <w:sz w:val="22"/>
          <w:szCs w:val="22"/>
        </w:rPr>
        <w:t>(2022</w:t>
      </w:r>
      <w:r w:rsidR="007114E9">
        <w:rPr>
          <w:rFonts w:eastAsia="Open Sans" w:cs="Open Sans"/>
          <w:color w:val="000000" w:themeColor="text1"/>
          <w:sz w:val="22"/>
          <w:szCs w:val="22"/>
        </w:rPr>
        <w:t>, 340</w:t>
      </w:r>
      <w:r w:rsidR="0060291D" w:rsidRPr="00873DBB">
        <w:rPr>
          <w:rFonts w:eastAsia="Open Sans" w:cs="Open Sans"/>
          <w:color w:val="000000" w:themeColor="text1"/>
          <w:sz w:val="22"/>
          <w:szCs w:val="22"/>
        </w:rPr>
        <w:t xml:space="preserve">) </w:t>
      </w:r>
      <w:r w:rsidR="00063EA2" w:rsidRPr="00873DBB">
        <w:rPr>
          <w:rFonts w:eastAsia="Open Sans" w:cs="Open Sans"/>
          <w:color w:val="000000" w:themeColor="text1"/>
          <w:sz w:val="22"/>
          <w:szCs w:val="22"/>
        </w:rPr>
        <w:t>suggest,</w:t>
      </w:r>
      <w:r w:rsidR="00063EA2" w:rsidRPr="00EF71E7">
        <w:rPr>
          <w:rFonts w:eastAsia="Open Sans" w:cs="Open Sans"/>
          <w:color w:val="000000" w:themeColor="text1"/>
          <w:sz w:val="22"/>
          <w:szCs w:val="22"/>
        </w:rPr>
        <w:t xml:space="preserve"> European digital sovereignty </w:t>
      </w:r>
      <w:r w:rsidR="0010030A" w:rsidRPr="00EF71E7">
        <w:rPr>
          <w:rFonts w:eastAsia="Open Sans" w:cs="Open Sans"/>
          <w:color w:val="000000" w:themeColor="text1"/>
          <w:sz w:val="22"/>
          <w:szCs w:val="22"/>
        </w:rPr>
        <w:t xml:space="preserve">attempts </w:t>
      </w:r>
      <w:r w:rsidR="006027BD" w:rsidRPr="00EF71E7">
        <w:rPr>
          <w:rFonts w:eastAsia="Open Sans" w:cs="Open Sans"/>
          <w:color w:val="000000" w:themeColor="text1"/>
          <w:sz w:val="22"/>
          <w:szCs w:val="22"/>
        </w:rPr>
        <w:t>‘</w:t>
      </w:r>
      <w:r w:rsidR="00063EA2" w:rsidRPr="00EF71E7">
        <w:rPr>
          <w:rFonts w:eastAsia="Open Sans" w:cs="Open Sans"/>
          <w:color w:val="000000" w:themeColor="text1"/>
          <w:sz w:val="22"/>
          <w:szCs w:val="22"/>
        </w:rPr>
        <w:t xml:space="preserve">may be hampered by the actual, and ever increasing, role of private actors and IT companies, in particular Big Tech’. </w:t>
      </w:r>
    </w:p>
    <w:p w14:paraId="47491BD4" w14:textId="77777777" w:rsidR="00BD1B1F" w:rsidRPr="00EF71E7" w:rsidRDefault="00BD1B1F" w:rsidP="00F23171">
      <w:pPr>
        <w:spacing w:line="276" w:lineRule="auto"/>
        <w:jc w:val="both"/>
        <w:rPr>
          <w:rFonts w:cs="Calibri"/>
          <w:color w:val="000000" w:themeColor="text1"/>
          <w:sz w:val="22"/>
          <w:szCs w:val="22"/>
        </w:rPr>
      </w:pPr>
    </w:p>
    <w:p w14:paraId="68EA0254" w14:textId="180E165A" w:rsidR="00F23171" w:rsidRPr="00F23171" w:rsidRDefault="0042761C" w:rsidP="00F23171">
      <w:pPr>
        <w:spacing w:line="276" w:lineRule="auto"/>
        <w:rPr>
          <w:rFonts w:cs="Calibri"/>
          <w:color w:val="000000" w:themeColor="text1"/>
          <w:sz w:val="22"/>
          <w:szCs w:val="22"/>
        </w:rPr>
      </w:pPr>
      <w:r w:rsidRPr="00EF71E7">
        <w:rPr>
          <w:rFonts w:cs="Calibri"/>
          <w:color w:val="000000" w:themeColor="text1"/>
          <w:sz w:val="22"/>
          <w:szCs w:val="22"/>
        </w:rPr>
        <w:t>In the Italian context</w:t>
      </w:r>
      <w:r w:rsidR="00482485" w:rsidRPr="00EF71E7">
        <w:rPr>
          <w:rFonts w:cs="Calibri"/>
          <w:color w:val="000000" w:themeColor="text1"/>
          <w:sz w:val="22"/>
          <w:szCs w:val="22"/>
        </w:rPr>
        <w:t xml:space="preserve">, </w:t>
      </w:r>
      <w:r w:rsidR="00835480" w:rsidRPr="00EF71E7">
        <w:rPr>
          <w:rFonts w:cs="Calibri"/>
          <w:color w:val="000000" w:themeColor="text1"/>
          <w:sz w:val="22"/>
          <w:szCs w:val="22"/>
        </w:rPr>
        <w:t>populist radical right</w:t>
      </w:r>
      <w:r w:rsidR="00084C91" w:rsidRPr="00EF71E7">
        <w:rPr>
          <w:rFonts w:cs="Calibri"/>
          <w:color w:val="000000" w:themeColor="text1"/>
          <w:sz w:val="22"/>
          <w:szCs w:val="22"/>
        </w:rPr>
        <w:t xml:space="preserve"> parties </w:t>
      </w:r>
      <w:r w:rsidR="00482485" w:rsidRPr="00EF71E7">
        <w:rPr>
          <w:rFonts w:cs="Calibri"/>
          <w:color w:val="000000" w:themeColor="text1"/>
          <w:sz w:val="22"/>
          <w:szCs w:val="22"/>
        </w:rPr>
        <w:t xml:space="preserve">Fratelli d’Italia (FdI) and Lega </w:t>
      </w:r>
      <w:r w:rsidR="00084C91" w:rsidRPr="00EF71E7">
        <w:rPr>
          <w:rFonts w:cs="Calibri"/>
          <w:color w:val="000000" w:themeColor="text1"/>
          <w:sz w:val="22"/>
          <w:szCs w:val="22"/>
        </w:rPr>
        <w:t>(</w:t>
      </w:r>
      <w:r w:rsidR="00482485" w:rsidRPr="00EF71E7">
        <w:rPr>
          <w:rFonts w:cs="Calibri"/>
          <w:color w:val="000000" w:themeColor="text1"/>
          <w:sz w:val="22"/>
          <w:szCs w:val="22"/>
        </w:rPr>
        <w:t>now in a coalition government</w:t>
      </w:r>
      <w:r w:rsidR="00084C91" w:rsidRPr="00EF71E7">
        <w:rPr>
          <w:rFonts w:cs="Calibri"/>
          <w:color w:val="000000" w:themeColor="text1"/>
          <w:sz w:val="22"/>
          <w:szCs w:val="22"/>
        </w:rPr>
        <w:t>)</w:t>
      </w:r>
      <w:r w:rsidR="00482485" w:rsidRPr="00EF71E7">
        <w:rPr>
          <w:rFonts w:cs="Calibri"/>
          <w:color w:val="000000" w:themeColor="text1"/>
          <w:sz w:val="22"/>
          <w:szCs w:val="22"/>
        </w:rPr>
        <w:t xml:space="preserve"> are anticipated to express </w:t>
      </w:r>
      <w:proofErr w:type="spellStart"/>
      <w:r w:rsidR="00482485" w:rsidRPr="00EF71E7">
        <w:rPr>
          <w:rFonts w:cs="Calibri"/>
          <w:color w:val="000000" w:themeColor="text1"/>
          <w:sz w:val="22"/>
          <w:szCs w:val="22"/>
        </w:rPr>
        <w:t>sovereignist</w:t>
      </w:r>
      <w:proofErr w:type="spellEnd"/>
      <w:r w:rsidR="00482485" w:rsidRPr="00EF71E7">
        <w:rPr>
          <w:rFonts w:cs="Calibri"/>
          <w:color w:val="000000" w:themeColor="text1"/>
          <w:sz w:val="22"/>
          <w:szCs w:val="22"/>
        </w:rPr>
        <w:t xml:space="preserve"> concerns around data security cooperation with third countries and no</w:t>
      </w:r>
      <w:r w:rsidR="00DA201C" w:rsidRPr="00EF71E7">
        <w:rPr>
          <w:rFonts w:cs="Calibri"/>
          <w:color w:val="000000" w:themeColor="text1"/>
          <w:sz w:val="22"/>
          <w:szCs w:val="22"/>
        </w:rPr>
        <w:t>n</w:t>
      </w:r>
      <w:r w:rsidR="00482485" w:rsidRPr="00EF71E7">
        <w:rPr>
          <w:rFonts w:cs="Calibri"/>
          <w:color w:val="000000" w:themeColor="text1"/>
          <w:sz w:val="22"/>
          <w:szCs w:val="22"/>
        </w:rPr>
        <w:t>-state actors outside the EU</w:t>
      </w:r>
      <w:r w:rsidR="00532D4A" w:rsidRPr="00EF71E7">
        <w:rPr>
          <w:rFonts w:cs="Calibri"/>
          <w:color w:val="000000" w:themeColor="text1"/>
          <w:sz w:val="22"/>
          <w:szCs w:val="22"/>
        </w:rPr>
        <w:t xml:space="preserve">, in line with their trademark ideological </w:t>
      </w:r>
      <w:proofErr w:type="spellStart"/>
      <w:r w:rsidR="00532D4A" w:rsidRPr="00EF71E7">
        <w:rPr>
          <w:rFonts w:cs="Calibri"/>
          <w:color w:val="000000" w:themeColor="text1"/>
          <w:sz w:val="22"/>
          <w:szCs w:val="22"/>
        </w:rPr>
        <w:t>sovereignism</w:t>
      </w:r>
      <w:proofErr w:type="spellEnd"/>
      <w:r w:rsidR="00482485" w:rsidRPr="00EF71E7">
        <w:rPr>
          <w:rFonts w:cs="Calibri"/>
          <w:color w:val="000000" w:themeColor="text1"/>
          <w:sz w:val="22"/>
          <w:szCs w:val="22"/>
        </w:rPr>
        <w:t xml:space="preserve">. </w:t>
      </w:r>
      <w:r w:rsidR="00532D4A" w:rsidRPr="00EF71E7">
        <w:rPr>
          <w:rFonts w:cs="Calibri"/>
          <w:color w:val="000000" w:themeColor="text1"/>
          <w:sz w:val="22"/>
          <w:szCs w:val="22"/>
        </w:rPr>
        <w:t>Evidence of Musk’s closeness with Meloni, though, suggest</w:t>
      </w:r>
      <w:r w:rsidR="008A4421" w:rsidRPr="00EF71E7">
        <w:rPr>
          <w:rFonts w:cs="Calibri"/>
          <w:color w:val="000000" w:themeColor="text1"/>
          <w:sz w:val="22"/>
          <w:szCs w:val="22"/>
        </w:rPr>
        <w:t>s potential</w:t>
      </w:r>
      <w:r w:rsidR="00532D4A" w:rsidRPr="00EF71E7">
        <w:rPr>
          <w:rFonts w:cs="Calibri"/>
          <w:color w:val="000000" w:themeColor="text1"/>
          <w:sz w:val="22"/>
          <w:szCs w:val="22"/>
        </w:rPr>
        <w:t xml:space="preserve"> change in populist radical right’s </w:t>
      </w:r>
      <w:proofErr w:type="spellStart"/>
      <w:r w:rsidR="00532D4A" w:rsidRPr="00EF71E7">
        <w:rPr>
          <w:rFonts w:cs="Calibri"/>
          <w:color w:val="000000" w:themeColor="text1"/>
          <w:sz w:val="22"/>
          <w:szCs w:val="22"/>
        </w:rPr>
        <w:t>sovereignism</w:t>
      </w:r>
      <w:proofErr w:type="spellEnd"/>
      <w:r w:rsidR="00532D4A" w:rsidRPr="00EF71E7">
        <w:rPr>
          <w:rFonts w:cs="Calibri"/>
          <w:color w:val="000000" w:themeColor="text1"/>
          <w:sz w:val="22"/>
          <w:szCs w:val="22"/>
        </w:rPr>
        <w:t xml:space="preserve"> </w:t>
      </w:r>
      <w:r w:rsidR="00D64ACD" w:rsidRPr="00EF71E7">
        <w:rPr>
          <w:rFonts w:cs="Calibri"/>
          <w:color w:val="000000" w:themeColor="text1"/>
          <w:sz w:val="22"/>
          <w:szCs w:val="22"/>
        </w:rPr>
        <w:t>regarding</w:t>
      </w:r>
      <w:r w:rsidR="00532D4A" w:rsidRPr="00EF71E7">
        <w:rPr>
          <w:rFonts w:cs="Calibri"/>
          <w:color w:val="000000" w:themeColor="text1"/>
          <w:sz w:val="22"/>
          <w:szCs w:val="22"/>
        </w:rPr>
        <w:t xml:space="preserve"> cross-border data governance. To tackle this puzzle, this article u</w:t>
      </w:r>
      <w:r w:rsidR="00482485" w:rsidRPr="00EF71E7">
        <w:rPr>
          <w:rFonts w:cs="Calibri"/>
          <w:color w:val="000000" w:themeColor="text1"/>
          <w:sz w:val="22"/>
          <w:szCs w:val="22"/>
        </w:rPr>
        <w:t>s</w:t>
      </w:r>
      <w:r w:rsidR="00532D4A" w:rsidRPr="00EF71E7">
        <w:rPr>
          <w:rFonts w:cs="Calibri"/>
          <w:color w:val="000000" w:themeColor="text1"/>
          <w:sz w:val="22"/>
          <w:szCs w:val="22"/>
        </w:rPr>
        <w:t>es</w:t>
      </w:r>
      <w:r w:rsidR="00482485" w:rsidRPr="00EF71E7">
        <w:rPr>
          <w:rFonts w:cs="Calibri"/>
          <w:color w:val="000000" w:themeColor="text1"/>
          <w:sz w:val="22"/>
          <w:szCs w:val="22"/>
        </w:rPr>
        <w:t xml:space="preserve"> a qualitative analysis of parliamentary debates </w:t>
      </w:r>
      <w:r w:rsidR="00F1008D" w:rsidRPr="00EF71E7">
        <w:rPr>
          <w:rFonts w:cs="Calibri"/>
          <w:color w:val="000000" w:themeColor="text1"/>
          <w:sz w:val="22"/>
          <w:szCs w:val="22"/>
        </w:rPr>
        <w:t xml:space="preserve">in the Chamber of Deputies </w:t>
      </w:r>
      <w:r w:rsidR="00F13961">
        <w:rPr>
          <w:rFonts w:cs="Calibri"/>
          <w:color w:val="000000" w:themeColor="text1"/>
          <w:sz w:val="22"/>
          <w:szCs w:val="22"/>
        </w:rPr>
        <w:t xml:space="preserve">(henceforth, the Chamber) </w:t>
      </w:r>
      <w:r w:rsidR="00F1008D" w:rsidRPr="00EF71E7">
        <w:rPr>
          <w:rFonts w:cs="Calibri"/>
          <w:color w:val="000000" w:themeColor="text1"/>
          <w:sz w:val="22"/>
          <w:szCs w:val="22"/>
        </w:rPr>
        <w:t xml:space="preserve">and in the Senate, </w:t>
      </w:r>
      <w:r w:rsidR="00482485" w:rsidRPr="00EF71E7">
        <w:rPr>
          <w:rFonts w:cs="Calibri"/>
          <w:color w:val="000000" w:themeColor="text1"/>
          <w:sz w:val="22"/>
          <w:szCs w:val="22"/>
        </w:rPr>
        <w:t xml:space="preserve">covering the </w:t>
      </w:r>
      <w:r w:rsidR="00D64ACD" w:rsidRPr="00EF71E7">
        <w:rPr>
          <w:rFonts w:cs="Calibri"/>
          <w:color w:val="000000" w:themeColor="text1"/>
          <w:sz w:val="22"/>
          <w:szCs w:val="22"/>
        </w:rPr>
        <w:t>year prior</w:t>
      </w:r>
      <w:r w:rsidR="003E7E0E" w:rsidRPr="00EF71E7">
        <w:rPr>
          <w:rFonts w:cs="Calibri"/>
          <w:color w:val="000000" w:themeColor="text1"/>
          <w:sz w:val="22"/>
          <w:szCs w:val="22"/>
        </w:rPr>
        <w:t xml:space="preserve"> </w:t>
      </w:r>
      <w:r w:rsidR="00D64ACD" w:rsidRPr="00EF71E7">
        <w:rPr>
          <w:rFonts w:cs="Calibri"/>
          <w:color w:val="000000" w:themeColor="text1"/>
          <w:sz w:val="22"/>
          <w:szCs w:val="22"/>
        </w:rPr>
        <w:t xml:space="preserve">to the </w:t>
      </w:r>
      <w:r w:rsidR="003E7E0E" w:rsidRPr="00EF71E7">
        <w:rPr>
          <w:rFonts w:cs="Calibri"/>
          <w:color w:val="000000" w:themeColor="text1"/>
          <w:sz w:val="22"/>
          <w:szCs w:val="22"/>
        </w:rPr>
        <w:t>Space Law approval</w:t>
      </w:r>
      <w:r w:rsidR="000B01F6">
        <w:rPr>
          <w:rFonts w:cs="Calibri"/>
          <w:color w:val="000000" w:themeColor="text1"/>
          <w:sz w:val="22"/>
          <w:szCs w:val="22"/>
        </w:rPr>
        <w:t>. The aim is</w:t>
      </w:r>
      <w:r w:rsidR="00482485" w:rsidRPr="00EF71E7">
        <w:rPr>
          <w:rFonts w:cs="Calibri"/>
          <w:color w:val="000000" w:themeColor="text1"/>
          <w:sz w:val="22"/>
          <w:szCs w:val="22"/>
        </w:rPr>
        <w:t xml:space="preserve"> </w:t>
      </w:r>
      <w:r w:rsidR="00532D4A" w:rsidRPr="00EF71E7">
        <w:rPr>
          <w:rFonts w:cs="Calibri"/>
          <w:color w:val="000000" w:themeColor="text1"/>
          <w:sz w:val="22"/>
          <w:szCs w:val="22"/>
        </w:rPr>
        <w:t>to</w:t>
      </w:r>
      <w:r w:rsidR="00482485" w:rsidRPr="00EF71E7">
        <w:rPr>
          <w:rFonts w:cs="Calibri"/>
          <w:color w:val="000000" w:themeColor="text1"/>
          <w:sz w:val="22"/>
          <w:szCs w:val="22"/>
        </w:rPr>
        <w:t xml:space="preserve"> investigate whether </w:t>
      </w:r>
      <w:proofErr w:type="spellStart"/>
      <w:r w:rsidR="00482485" w:rsidRPr="00EF71E7">
        <w:rPr>
          <w:rFonts w:cs="Calibri"/>
          <w:color w:val="000000" w:themeColor="text1"/>
          <w:sz w:val="22"/>
          <w:szCs w:val="22"/>
        </w:rPr>
        <w:t>sovereignist</w:t>
      </w:r>
      <w:proofErr w:type="spellEnd"/>
      <w:r w:rsidR="00482485" w:rsidRPr="00EF71E7">
        <w:rPr>
          <w:rFonts w:cs="Calibri"/>
          <w:color w:val="000000" w:themeColor="text1"/>
          <w:sz w:val="22"/>
          <w:szCs w:val="22"/>
        </w:rPr>
        <w:t xml:space="preserve"> </w:t>
      </w:r>
      <w:r w:rsidR="00835480" w:rsidRPr="00EF71E7">
        <w:rPr>
          <w:rFonts w:cs="Calibri"/>
          <w:color w:val="000000" w:themeColor="text1"/>
          <w:sz w:val="22"/>
          <w:szCs w:val="22"/>
        </w:rPr>
        <w:t>populist radical right</w:t>
      </w:r>
      <w:r w:rsidR="00482485" w:rsidRPr="00EF71E7">
        <w:rPr>
          <w:rFonts w:cs="Calibri"/>
          <w:color w:val="000000" w:themeColor="text1"/>
          <w:sz w:val="22"/>
          <w:szCs w:val="22"/>
        </w:rPr>
        <w:t xml:space="preserve"> </w:t>
      </w:r>
      <w:r w:rsidR="00532D4A" w:rsidRPr="00EF71E7">
        <w:rPr>
          <w:rFonts w:cs="Calibri"/>
          <w:color w:val="000000" w:themeColor="text1"/>
          <w:sz w:val="22"/>
          <w:szCs w:val="22"/>
        </w:rPr>
        <w:t xml:space="preserve">parties </w:t>
      </w:r>
      <w:r w:rsidR="003168AC">
        <w:rPr>
          <w:rFonts w:cs="Calibri"/>
          <w:color w:val="000000" w:themeColor="text1"/>
          <w:sz w:val="22"/>
          <w:szCs w:val="22"/>
        </w:rPr>
        <w:t xml:space="preserve">in government </w:t>
      </w:r>
      <w:r w:rsidR="00532D4A" w:rsidRPr="00EF71E7">
        <w:rPr>
          <w:rFonts w:cs="Calibri"/>
          <w:color w:val="000000" w:themeColor="text1"/>
          <w:sz w:val="22"/>
          <w:szCs w:val="22"/>
        </w:rPr>
        <w:t xml:space="preserve">have </w:t>
      </w:r>
      <w:r w:rsidR="000242BA">
        <w:rPr>
          <w:rFonts w:cs="Calibri"/>
          <w:color w:val="000000" w:themeColor="text1"/>
          <w:sz w:val="22"/>
          <w:szCs w:val="22"/>
        </w:rPr>
        <w:t>enacted a</w:t>
      </w:r>
      <w:r w:rsidR="00532D4A" w:rsidRPr="00EF71E7">
        <w:rPr>
          <w:rFonts w:cs="Calibri"/>
          <w:color w:val="000000" w:themeColor="text1"/>
          <w:sz w:val="22"/>
          <w:szCs w:val="22"/>
        </w:rPr>
        <w:t xml:space="preserve"> </w:t>
      </w:r>
      <w:r w:rsidR="00D17F2E" w:rsidRPr="00EF71E7">
        <w:rPr>
          <w:rFonts w:cs="Calibri"/>
          <w:color w:val="000000" w:themeColor="text1"/>
          <w:sz w:val="22"/>
          <w:szCs w:val="22"/>
        </w:rPr>
        <w:t>shift</w:t>
      </w:r>
      <w:r w:rsidR="008349A1">
        <w:rPr>
          <w:rFonts w:cs="Calibri"/>
          <w:color w:val="000000" w:themeColor="text1"/>
          <w:sz w:val="22"/>
          <w:szCs w:val="22"/>
        </w:rPr>
        <w:t xml:space="preserve"> </w:t>
      </w:r>
      <w:r w:rsidR="00532D4A" w:rsidRPr="00EF71E7">
        <w:rPr>
          <w:rFonts w:cs="Calibri"/>
          <w:color w:val="000000" w:themeColor="text1"/>
          <w:sz w:val="22"/>
          <w:szCs w:val="22"/>
        </w:rPr>
        <w:t>on</w:t>
      </w:r>
      <w:r w:rsidR="00482485" w:rsidRPr="00EF71E7">
        <w:rPr>
          <w:rFonts w:cs="Calibri"/>
          <w:color w:val="000000" w:themeColor="text1"/>
          <w:sz w:val="22"/>
          <w:szCs w:val="22"/>
        </w:rPr>
        <w:t xml:space="preserve"> digital sovereignty and security</w:t>
      </w:r>
      <w:r w:rsidR="00D17F2E" w:rsidRPr="00EF71E7">
        <w:rPr>
          <w:rFonts w:cs="Calibri"/>
          <w:color w:val="000000" w:themeColor="text1"/>
          <w:sz w:val="22"/>
          <w:szCs w:val="22"/>
        </w:rPr>
        <w:t xml:space="preserve"> </w:t>
      </w:r>
      <w:r w:rsidR="00482485" w:rsidRPr="00EF71E7">
        <w:rPr>
          <w:rFonts w:cs="Calibri"/>
          <w:color w:val="000000" w:themeColor="text1"/>
          <w:sz w:val="22"/>
          <w:szCs w:val="22"/>
        </w:rPr>
        <w:t xml:space="preserve">compared to </w:t>
      </w:r>
      <w:r w:rsidR="00D17F2E" w:rsidRPr="00EF71E7">
        <w:rPr>
          <w:rFonts w:cs="Calibri"/>
          <w:color w:val="000000" w:themeColor="text1"/>
          <w:sz w:val="22"/>
          <w:szCs w:val="22"/>
        </w:rPr>
        <w:t>opposition parties</w:t>
      </w:r>
      <w:r w:rsidR="00AA4497">
        <w:rPr>
          <w:rFonts w:cs="Calibri"/>
          <w:color w:val="000000" w:themeColor="text1"/>
          <w:sz w:val="22"/>
          <w:szCs w:val="22"/>
        </w:rPr>
        <w:t xml:space="preserve"> </w:t>
      </w:r>
      <w:r w:rsidR="003168AC">
        <w:rPr>
          <w:rFonts w:cs="Calibri"/>
          <w:color w:val="000000" w:themeColor="text1"/>
          <w:sz w:val="22"/>
          <w:szCs w:val="22"/>
        </w:rPr>
        <w:t>when</w:t>
      </w:r>
      <w:r w:rsidR="00D022EF">
        <w:rPr>
          <w:rFonts w:cs="Calibri"/>
          <w:color w:val="000000" w:themeColor="text1"/>
          <w:sz w:val="22"/>
          <w:szCs w:val="22"/>
        </w:rPr>
        <w:t xml:space="preserve"> </w:t>
      </w:r>
      <w:r w:rsidR="00F23171" w:rsidRPr="00F23171">
        <w:rPr>
          <w:rFonts w:cs="Calibri"/>
          <w:color w:val="000000" w:themeColor="text1"/>
          <w:sz w:val="22"/>
          <w:szCs w:val="22"/>
        </w:rPr>
        <w:t>dealing with ideologically aligned tech actors</w:t>
      </w:r>
      <w:r w:rsidR="00F23171">
        <w:rPr>
          <w:rFonts w:cs="Calibri"/>
          <w:color w:val="000000" w:themeColor="text1"/>
          <w:sz w:val="22"/>
          <w:szCs w:val="22"/>
        </w:rPr>
        <w:t>.</w:t>
      </w:r>
    </w:p>
    <w:p w14:paraId="1A477125" w14:textId="77777777" w:rsidR="00B11A9C" w:rsidRPr="00EF71E7" w:rsidRDefault="00B11A9C" w:rsidP="00EF71E7">
      <w:pPr>
        <w:spacing w:line="276" w:lineRule="auto"/>
        <w:jc w:val="both"/>
        <w:rPr>
          <w:rFonts w:cs="Calibri"/>
          <w:color w:val="000000" w:themeColor="text1"/>
          <w:sz w:val="22"/>
          <w:szCs w:val="22"/>
        </w:rPr>
      </w:pPr>
    </w:p>
    <w:p w14:paraId="55C1A3D7" w14:textId="1DE304E4" w:rsidR="0080574F" w:rsidRPr="00EF71E7" w:rsidRDefault="00C7740F">
      <w:pPr>
        <w:spacing w:line="276" w:lineRule="auto"/>
        <w:jc w:val="both"/>
        <w:rPr>
          <w:rFonts w:cs="Calibri"/>
          <w:color w:val="000000" w:themeColor="text1"/>
          <w:sz w:val="22"/>
          <w:szCs w:val="22"/>
        </w:rPr>
      </w:pPr>
      <w:r w:rsidRPr="00EF71E7">
        <w:rPr>
          <w:rFonts w:cs="Calibri"/>
          <w:color w:val="000000" w:themeColor="text1"/>
          <w:sz w:val="22"/>
          <w:szCs w:val="22"/>
        </w:rPr>
        <w:t xml:space="preserve">Italy provides an interesting case study to develop new insights on whether the populist radical </w:t>
      </w:r>
      <w:r w:rsidR="008349A1" w:rsidRPr="00EF71E7">
        <w:rPr>
          <w:rFonts w:cs="Calibri"/>
          <w:color w:val="000000" w:themeColor="text1"/>
          <w:sz w:val="22"/>
          <w:szCs w:val="22"/>
        </w:rPr>
        <w:t>right embraces</w:t>
      </w:r>
      <w:r w:rsidRPr="00EF71E7">
        <w:rPr>
          <w:rFonts w:cs="Calibri"/>
          <w:color w:val="000000" w:themeColor="text1"/>
          <w:sz w:val="22"/>
          <w:szCs w:val="22"/>
        </w:rPr>
        <w:t xml:space="preserve"> digital sovereignty, in the context of the ongoing interlocutions between Meloni and Musk</w:t>
      </w:r>
      <w:r w:rsidR="0080574F" w:rsidRPr="00EF71E7">
        <w:rPr>
          <w:rFonts w:cs="Calibri"/>
          <w:color w:val="000000" w:themeColor="text1"/>
          <w:sz w:val="22"/>
          <w:szCs w:val="22"/>
        </w:rPr>
        <w:t xml:space="preserve">. </w:t>
      </w:r>
      <w:r w:rsidR="00BD1B67" w:rsidRPr="00EF71E7">
        <w:rPr>
          <w:rFonts w:cs="Calibri"/>
          <w:color w:val="000000" w:themeColor="text1"/>
          <w:sz w:val="22"/>
          <w:szCs w:val="22"/>
        </w:rPr>
        <w:t>Italy</w:t>
      </w:r>
      <w:r w:rsidR="00B62A48" w:rsidRPr="00EF71E7">
        <w:rPr>
          <w:rFonts w:cs="Calibri"/>
          <w:color w:val="000000" w:themeColor="text1"/>
          <w:sz w:val="22"/>
          <w:szCs w:val="22"/>
        </w:rPr>
        <w:t xml:space="preserve"> is </w:t>
      </w:r>
      <w:r w:rsidR="005632C8" w:rsidRPr="00EF71E7">
        <w:rPr>
          <w:rFonts w:cs="Calibri"/>
          <w:color w:val="000000" w:themeColor="text1"/>
          <w:sz w:val="22"/>
          <w:szCs w:val="22"/>
        </w:rPr>
        <w:t>the first</w:t>
      </w:r>
      <w:r w:rsidR="00A0057A" w:rsidRPr="00EF71E7">
        <w:rPr>
          <w:rFonts w:cs="Calibri"/>
          <w:color w:val="000000" w:themeColor="text1"/>
          <w:sz w:val="22"/>
          <w:szCs w:val="22"/>
        </w:rPr>
        <w:t xml:space="preserve"> </w:t>
      </w:r>
      <w:r w:rsidR="21EE7C3D" w:rsidRPr="2244395A">
        <w:rPr>
          <w:rFonts w:cs="Calibri"/>
          <w:color w:val="000000" w:themeColor="text1"/>
          <w:sz w:val="22"/>
          <w:szCs w:val="22"/>
        </w:rPr>
        <w:t xml:space="preserve">Western European </w:t>
      </w:r>
      <w:r w:rsidR="005632C8" w:rsidRPr="00EF71E7">
        <w:rPr>
          <w:rFonts w:cs="Calibri"/>
          <w:color w:val="000000" w:themeColor="text1"/>
          <w:sz w:val="22"/>
          <w:szCs w:val="22"/>
        </w:rPr>
        <w:t xml:space="preserve">EU member state to have a </w:t>
      </w:r>
      <w:r w:rsidR="0081242B" w:rsidRPr="00EF71E7">
        <w:rPr>
          <w:rFonts w:cs="Calibri"/>
          <w:color w:val="000000" w:themeColor="text1"/>
          <w:sz w:val="22"/>
          <w:szCs w:val="22"/>
        </w:rPr>
        <w:t xml:space="preserve">coalition </w:t>
      </w:r>
      <w:r w:rsidR="005632C8" w:rsidRPr="00EF71E7">
        <w:rPr>
          <w:rFonts w:cs="Calibri"/>
          <w:color w:val="000000" w:themeColor="text1"/>
          <w:sz w:val="22"/>
          <w:szCs w:val="22"/>
        </w:rPr>
        <w:t>government</w:t>
      </w:r>
      <w:r w:rsidR="00BD1B67" w:rsidRPr="00EF71E7">
        <w:rPr>
          <w:rFonts w:cs="Calibri"/>
          <w:color w:val="000000" w:themeColor="text1"/>
          <w:sz w:val="22"/>
          <w:szCs w:val="22"/>
        </w:rPr>
        <w:t xml:space="preserve"> entirely </w:t>
      </w:r>
      <w:r w:rsidR="00532D4A" w:rsidRPr="00EF71E7">
        <w:rPr>
          <w:rFonts w:cs="Calibri"/>
          <w:color w:val="000000" w:themeColor="text1"/>
          <w:sz w:val="22"/>
          <w:szCs w:val="22"/>
        </w:rPr>
        <w:t xml:space="preserve">led </w:t>
      </w:r>
      <w:r w:rsidR="00BD1B67" w:rsidRPr="00EF71E7">
        <w:rPr>
          <w:rFonts w:cs="Calibri"/>
          <w:color w:val="000000" w:themeColor="text1"/>
          <w:sz w:val="22"/>
          <w:szCs w:val="22"/>
        </w:rPr>
        <w:t>by the</w:t>
      </w:r>
      <w:r w:rsidR="000D2B8A" w:rsidRPr="00EF71E7">
        <w:rPr>
          <w:rFonts w:cs="Calibri"/>
          <w:color w:val="000000" w:themeColor="text1"/>
          <w:sz w:val="22"/>
          <w:szCs w:val="22"/>
        </w:rPr>
        <w:t xml:space="preserve"> </w:t>
      </w:r>
      <w:r w:rsidR="00835480" w:rsidRPr="00EF71E7">
        <w:rPr>
          <w:rFonts w:cs="Calibri"/>
          <w:color w:val="000000" w:themeColor="text1"/>
          <w:sz w:val="22"/>
          <w:szCs w:val="22"/>
        </w:rPr>
        <w:t>populist radical right</w:t>
      </w:r>
      <w:r w:rsidR="001271BE" w:rsidRPr="00EF71E7">
        <w:rPr>
          <w:rFonts w:cs="Calibri"/>
          <w:color w:val="000000" w:themeColor="text1"/>
          <w:sz w:val="22"/>
          <w:szCs w:val="22"/>
        </w:rPr>
        <w:t xml:space="preserve">, </w:t>
      </w:r>
      <w:r w:rsidR="00615E70" w:rsidRPr="00EF71E7">
        <w:rPr>
          <w:rFonts w:cs="Calibri"/>
          <w:color w:val="000000" w:themeColor="text1"/>
          <w:sz w:val="22"/>
          <w:szCs w:val="22"/>
        </w:rPr>
        <w:t>which typically</w:t>
      </w:r>
      <w:r w:rsidR="001271BE" w:rsidRPr="00EF71E7">
        <w:rPr>
          <w:rFonts w:cs="Calibri"/>
          <w:color w:val="000000" w:themeColor="text1"/>
          <w:sz w:val="22"/>
          <w:szCs w:val="22"/>
        </w:rPr>
        <w:t xml:space="preserve"> </w:t>
      </w:r>
      <w:r w:rsidR="239632C9" w:rsidRPr="00EF71E7">
        <w:rPr>
          <w:rFonts w:cs="Calibri"/>
          <w:color w:val="000000" w:themeColor="text1"/>
          <w:sz w:val="22"/>
          <w:szCs w:val="22"/>
        </w:rPr>
        <w:t>adopts</w:t>
      </w:r>
      <w:r w:rsidR="001271BE" w:rsidRPr="00EF71E7">
        <w:rPr>
          <w:rFonts w:cs="Calibri"/>
          <w:color w:val="000000" w:themeColor="text1"/>
          <w:sz w:val="22"/>
          <w:szCs w:val="22"/>
        </w:rPr>
        <w:t xml:space="preserve"> sovereign</w:t>
      </w:r>
      <w:r w:rsidR="0084267E" w:rsidRPr="00EF71E7">
        <w:rPr>
          <w:rFonts w:cs="Calibri"/>
          <w:color w:val="000000" w:themeColor="text1"/>
          <w:sz w:val="22"/>
          <w:szCs w:val="22"/>
        </w:rPr>
        <w:t>ty-centred stances</w:t>
      </w:r>
      <w:r w:rsidR="008770EC" w:rsidRPr="00EF71E7">
        <w:rPr>
          <w:rFonts w:cs="Calibri"/>
          <w:color w:val="000000" w:themeColor="text1"/>
          <w:sz w:val="22"/>
          <w:szCs w:val="22"/>
        </w:rPr>
        <w:t xml:space="preserve"> (Basile and Mazzoleni 2020)</w:t>
      </w:r>
      <w:r w:rsidR="00311380" w:rsidRPr="00EF71E7">
        <w:rPr>
          <w:rFonts w:cs="Calibri"/>
          <w:color w:val="000000" w:themeColor="text1"/>
          <w:sz w:val="22"/>
          <w:szCs w:val="22"/>
        </w:rPr>
        <w:t xml:space="preserve">. </w:t>
      </w:r>
      <w:r w:rsidR="685C0253" w:rsidRPr="00EF71E7">
        <w:rPr>
          <w:rFonts w:cs="Calibri"/>
          <w:color w:val="000000" w:themeColor="text1"/>
          <w:sz w:val="22"/>
          <w:szCs w:val="22"/>
        </w:rPr>
        <w:t>Meloni’s</w:t>
      </w:r>
      <w:r w:rsidR="0051521A" w:rsidRPr="00EF71E7">
        <w:rPr>
          <w:rFonts w:cs="Calibri"/>
          <w:color w:val="000000" w:themeColor="text1"/>
          <w:sz w:val="22"/>
          <w:szCs w:val="22"/>
        </w:rPr>
        <w:t xml:space="preserve"> coalition government, </w:t>
      </w:r>
      <w:r w:rsidR="00487E0E" w:rsidRPr="00EF71E7">
        <w:rPr>
          <w:rFonts w:cs="Calibri"/>
          <w:color w:val="000000" w:themeColor="text1"/>
          <w:sz w:val="22"/>
          <w:szCs w:val="22"/>
        </w:rPr>
        <w:t>sworn in in October 2022</w:t>
      </w:r>
      <w:r w:rsidR="00487E0E">
        <w:rPr>
          <w:rFonts w:cs="Calibri"/>
          <w:color w:val="000000" w:themeColor="text1"/>
          <w:sz w:val="22"/>
          <w:szCs w:val="22"/>
        </w:rPr>
        <w:t>,</w:t>
      </w:r>
      <w:r w:rsidR="0051521A" w:rsidRPr="00EF71E7">
        <w:rPr>
          <w:rFonts w:cs="Calibri"/>
          <w:color w:val="000000" w:themeColor="text1"/>
          <w:sz w:val="22"/>
          <w:szCs w:val="22"/>
        </w:rPr>
        <w:t xml:space="preserve"> bring</w:t>
      </w:r>
      <w:r w:rsidR="00487E0E">
        <w:rPr>
          <w:rFonts w:cs="Calibri"/>
          <w:color w:val="000000" w:themeColor="text1"/>
          <w:sz w:val="22"/>
          <w:szCs w:val="22"/>
        </w:rPr>
        <w:t>s</w:t>
      </w:r>
      <w:r w:rsidR="0051521A" w:rsidRPr="00EF71E7">
        <w:rPr>
          <w:rFonts w:cs="Calibri"/>
          <w:color w:val="000000" w:themeColor="text1"/>
          <w:sz w:val="22"/>
          <w:szCs w:val="22"/>
        </w:rPr>
        <w:t xml:space="preserve"> together Fd</w:t>
      </w:r>
      <w:r w:rsidR="00615E70">
        <w:rPr>
          <w:rFonts w:cs="Calibri"/>
          <w:color w:val="000000" w:themeColor="text1"/>
          <w:sz w:val="22"/>
          <w:szCs w:val="22"/>
        </w:rPr>
        <w:t>I</w:t>
      </w:r>
      <w:r w:rsidR="0051521A" w:rsidRPr="00EF71E7">
        <w:rPr>
          <w:rFonts w:cs="Calibri"/>
          <w:color w:val="000000" w:themeColor="text1"/>
          <w:sz w:val="22"/>
          <w:szCs w:val="22"/>
        </w:rPr>
        <w:t xml:space="preserve">, </w:t>
      </w:r>
      <w:proofErr w:type="gramStart"/>
      <w:r w:rsidR="0051521A" w:rsidRPr="00EF71E7">
        <w:rPr>
          <w:rFonts w:cs="Calibri"/>
          <w:color w:val="000000" w:themeColor="text1"/>
          <w:sz w:val="22"/>
          <w:szCs w:val="22"/>
        </w:rPr>
        <w:t>Lega</w:t>
      </w:r>
      <w:r w:rsidR="00532D4A" w:rsidRPr="00EF71E7">
        <w:rPr>
          <w:rFonts w:cs="Calibri"/>
          <w:color w:val="000000" w:themeColor="text1"/>
          <w:sz w:val="22"/>
          <w:szCs w:val="22"/>
        </w:rPr>
        <w:t xml:space="preserve"> </w:t>
      </w:r>
      <w:r w:rsidR="572961A0" w:rsidRPr="2244395A">
        <w:rPr>
          <w:rFonts w:cs="Calibri"/>
          <w:color w:val="000000" w:themeColor="text1"/>
          <w:sz w:val="22"/>
          <w:szCs w:val="22"/>
        </w:rPr>
        <w:t xml:space="preserve"> (</w:t>
      </w:r>
      <w:proofErr w:type="gramEnd"/>
      <w:r w:rsidR="00532D4A" w:rsidRPr="00EF71E7">
        <w:rPr>
          <w:rFonts w:cs="Calibri"/>
          <w:color w:val="000000" w:themeColor="text1"/>
          <w:sz w:val="22"/>
          <w:szCs w:val="22"/>
        </w:rPr>
        <w:t>populist radical right)</w:t>
      </w:r>
      <w:r w:rsidR="0051521A" w:rsidRPr="00EF71E7">
        <w:rPr>
          <w:rFonts w:cs="Calibri"/>
          <w:color w:val="000000" w:themeColor="text1"/>
          <w:sz w:val="22"/>
          <w:szCs w:val="22"/>
        </w:rPr>
        <w:t>, and Forza Italia (FI)</w:t>
      </w:r>
      <w:r w:rsidR="00532D4A" w:rsidRPr="00EF71E7">
        <w:rPr>
          <w:rFonts w:cs="Calibri"/>
          <w:color w:val="000000" w:themeColor="text1"/>
          <w:sz w:val="22"/>
          <w:szCs w:val="22"/>
        </w:rPr>
        <w:t xml:space="preserve"> (populist right-wing </w:t>
      </w:r>
      <w:r w:rsidR="0C8D6771" w:rsidRPr="2244395A">
        <w:rPr>
          <w:rFonts w:cs="Calibri"/>
          <w:color w:val="000000" w:themeColor="text1"/>
          <w:sz w:val="22"/>
          <w:szCs w:val="22"/>
        </w:rPr>
        <w:t xml:space="preserve">without </w:t>
      </w:r>
      <w:r w:rsidR="00990B93" w:rsidRPr="00EF71E7">
        <w:rPr>
          <w:rFonts w:cs="Calibri"/>
          <w:color w:val="000000" w:themeColor="text1"/>
          <w:sz w:val="22"/>
          <w:szCs w:val="22"/>
        </w:rPr>
        <w:t>radical</w:t>
      </w:r>
      <w:r w:rsidR="00532D4A" w:rsidRPr="00EF71E7">
        <w:rPr>
          <w:rFonts w:cs="Calibri"/>
          <w:color w:val="000000" w:themeColor="text1"/>
          <w:sz w:val="22"/>
          <w:szCs w:val="22"/>
        </w:rPr>
        <w:t xml:space="preserve"> elem</w:t>
      </w:r>
      <w:r w:rsidR="00990B93" w:rsidRPr="00EF71E7">
        <w:rPr>
          <w:rFonts w:cs="Calibri"/>
          <w:color w:val="000000" w:themeColor="text1"/>
          <w:sz w:val="22"/>
          <w:szCs w:val="22"/>
        </w:rPr>
        <w:t>en</w:t>
      </w:r>
      <w:r w:rsidR="00532D4A" w:rsidRPr="00EF71E7">
        <w:rPr>
          <w:rFonts w:cs="Calibri"/>
          <w:color w:val="000000" w:themeColor="text1"/>
          <w:sz w:val="22"/>
          <w:szCs w:val="22"/>
        </w:rPr>
        <w:t>ts)</w:t>
      </w:r>
      <w:r w:rsidR="00E650C4">
        <w:rPr>
          <w:rFonts w:cs="Calibri"/>
          <w:color w:val="000000" w:themeColor="text1"/>
          <w:sz w:val="22"/>
          <w:szCs w:val="22"/>
        </w:rPr>
        <w:t>.</w:t>
      </w:r>
      <w:r w:rsidR="00311380" w:rsidRPr="00EF71E7">
        <w:rPr>
          <w:rFonts w:cs="Calibri"/>
          <w:color w:val="000000" w:themeColor="text1"/>
          <w:sz w:val="22"/>
          <w:szCs w:val="22"/>
        </w:rPr>
        <w:t xml:space="preserve"> </w:t>
      </w:r>
      <w:r w:rsidR="2BAB0E30" w:rsidRPr="2244395A">
        <w:rPr>
          <w:rFonts w:cs="Calibri"/>
          <w:color w:val="000000" w:themeColor="text1"/>
          <w:sz w:val="22"/>
          <w:szCs w:val="22"/>
        </w:rPr>
        <w:t>Additionally</w:t>
      </w:r>
      <w:r w:rsidR="00311380" w:rsidRPr="00EF71E7">
        <w:rPr>
          <w:rFonts w:cs="Calibri"/>
          <w:color w:val="000000" w:themeColor="text1"/>
          <w:sz w:val="22"/>
          <w:szCs w:val="22"/>
        </w:rPr>
        <w:t>,</w:t>
      </w:r>
      <w:r w:rsidR="004740BF" w:rsidRPr="00EF71E7">
        <w:rPr>
          <w:rFonts w:cs="Calibri"/>
          <w:color w:val="000000" w:themeColor="text1"/>
          <w:sz w:val="22"/>
          <w:szCs w:val="22"/>
        </w:rPr>
        <w:t xml:space="preserve"> Meloni’s government has been particularly close to Musk, </w:t>
      </w:r>
      <w:r w:rsidR="00DD2FD1" w:rsidRPr="00EF71E7">
        <w:rPr>
          <w:rFonts w:cs="Calibri"/>
          <w:color w:val="000000" w:themeColor="text1"/>
          <w:sz w:val="22"/>
          <w:szCs w:val="22"/>
        </w:rPr>
        <w:t>known for</w:t>
      </w:r>
      <w:r w:rsidR="003C450E" w:rsidRPr="00EF71E7">
        <w:rPr>
          <w:rFonts w:cs="Calibri"/>
          <w:color w:val="000000" w:themeColor="text1"/>
          <w:sz w:val="22"/>
          <w:szCs w:val="22"/>
        </w:rPr>
        <w:t xml:space="preserve"> his patently radical right positions, which, in most of the period analysed, were also markedly pro-Trump (</w:t>
      </w:r>
      <w:proofErr w:type="spellStart"/>
      <w:r w:rsidR="003C450E" w:rsidRPr="00EF71E7">
        <w:rPr>
          <w:rFonts w:cs="Calibri"/>
          <w:color w:val="000000" w:themeColor="text1"/>
          <w:sz w:val="22"/>
          <w:szCs w:val="22"/>
        </w:rPr>
        <w:t>Ibled</w:t>
      </w:r>
      <w:proofErr w:type="spellEnd"/>
      <w:r w:rsidR="003C450E" w:rsidRPr="00EF71E7">
        <w:rPr>
          <w:rFonts w:cs="Calibri"/>
          <w:color w:val="000000" w:themeColor="text1"/>
          <w:sz w:val="22"/>
          <w:szCs w:val="22"/>
        </w:rPr>
        <w:t xml:space="preserve">, 2025). </w:t>
      </w:r>
    </w:p>
    <w:p w14:paraId="2600D488" w14:textId="77777777" w:rsidR="0065581F" w:rsidRPr="00EF71E7" w:rsidRDefault="0065581F" w:rsidP="00EF71E7">
      <w:pPr>
        <w:spacing w:line="276" w:lineRule="auto"/>
        <w:jc w:val="both"/>
        <w:rPr>
          <w:rFonts w:cs="Calibri"/>
          <w:color w:val="000000" w:themeColor="text1"/>
          <w:sz w:val="22"/>
          <w:szCs w:val="22"/>
        </w:rPr>
      </w:pPr>
    </w:p>
    <w:p w14:paraId="252325D0" w14:textId="3C6EDE89" w:rsidR="00016BE7" w:rsidRPr="00EF71E7" w:rsidRDefault="00E650C4" w:rsidP="00EF71E7">
      <w:pPr>
        <w:spacing w:line="276" w:lineRule="auto"/>
        <w:jc w:val="both"/>
        <w:rPr>
          <w:rFonts w:cs="Calibri"/>
          <w:color w:val="000000" w:themeColor="text1"/>
          <w:sz w:val="22"/>
          <w:szCs w:val="22"/>
        </w:rPr>
      </w:pPr>
      <w:r>
        <w:rPr>
          <w:rFonts w:cs="Calibri"/>
          <w:color w:val="000000" w:themeColor="text1"/>
          <w:sz w:val="22"/>
          <w:szCs w:val="22"/>
        </w:rPr>
        <w:t>B</w:t>
      </w:r>
      <w:r w:rsidR="0042153D" w:rsidRPr="2244395A">
        <w:rPr>
          <w:rFonts w:cs="Calibri"/>
          <w:color w:val="000000" w:themeColor="text1"/>
          <w:sz w:val="22"/>
          <w:szCs w:val="22"/>
        </w:rPr>
        <w:t>roader</w:t>
      </w:r>
      <w:r w:rsidR="007A1F3B" w:rsidRPr="2244395A">
        <w:rPr>
          <w:rFonts w:cs="Calibri"/>
          <w:color w:val="000000" w:themeColor="text1"/>
          <w:sz w:val="22"/>
          <w:szCs w:val="22"/>
        </w:rPr>
        <w:t xml:space="preserve"> lessons can be learnt </w:t>
      </w:r>
      <w:r w:rsidR="007427C2" w:rsidRPr="2244395A">
        <w:rPr>
          <w:rFonts w:cs="Calibri"/>
          <w:color w:val="000000" w:themeColor="text1"/>
          <w:sz w:val="22"/>
          <w:szCs w:val="22"/>
        </w:rPr>
        <w:t>about the</w:t>
      </w:r>
      <w:r w:rsidR="00EF0B7A" w:rsidRPr="2244395A">
        <w:rPr>
          <w:rFonts w:cs="Calibri"/>
          <w:color w:val="000000" w:themeColor="text1"/>
          <w:sz w:val="22"/>
          <w:szCs w:val="22"/>
        </w:rPr>
        <w:t xml:space="preserve"> </w:t>
      </w:r>
      <w:r w:rsidR="00835480" w:rsidRPr="2244395A">
        <w:rPr>
          <w:rFonts w:cs="Calibri"/>
          <w:color w:val="000000" w:themeColor="text1"/>
          <w:sz w:val="22"/>
          <w:szCs w:val="22"/>
        </w:rPr>
        <w:t>populist radical right</w:t>
      </w:r>
      <w:r w:rsidR="007427C2" w:rsidRPr="2244395A">
        <w:rPr>
          <w:rFonts w:cs="Calibri"/>
          <w:color w:val="000000" w:themeColor="text1"/>
          <w:sz w:val="22"/>
          <w:szCs w:val="22"/>
        </w:rPr>
        <w:t>’s positioning on transnational data governance</w:t>
      </w:r>
      <w:r w:rsidR="00E50F21">
        <w:rPr>
          <w:rFonts w:cs="Calibri"/>
          <w:color w:val="000000" w:themeColor="text1"/>
          <w:sz w:val="22"/>
          <w:szCs w:val="22"/>
        </w:rPr>
        <w:t xml:space="preserve"> at a time when the</w:t>
      </w:r>
      <w:r w:rsidR="00CA7E8B">
        <w:rPr>
          <w:rFonts w:cs="Calibri"/>
          <w:color w:val="000000" w:themeColor="text1"/>
          <w:sz w:val="22"/>
          <w:szCs w:val="22"/>
        </w:rPr>
        <w:t>se parties are on the rise</w:t>
      </w:r>
      <w:r w:rsidR="00436D4A" w:rsidRPr="2244395A">
        <w:rPr>
          <w:rFonts w:cs="Calibri"/>
          <w:color w:val="000000" w:themeColor="text1"/>
          <w:sz w:val="22"/>
          <w:szCs w:val="22"/>
        </w:rPr>
        <w:t xml:space="preserve">. </w:t>
      </w:r>
      <w:r w:rsidR="39E26B8B" w:rsidRPr="2244395A">
        <w:rPr>
          <w:rFonts w:cs="Calibri"/>
          <w:color w:val="000000" w:themeColor="text1"/>
          <w:sz w:val="22"/>
          <w:szCs w:val="22"/>
        </w:rPr>
        <w:t>However, caution is warranted</w:t>
      </w:r>
      <w:r w:rsidR="005A2432" w:rsidRPr="2244395A">
        <w:rPr>
          <w:rFonts w:cs="Calibri"/>
          <w:color w:val="000000" w:themeColor="text1"/>
          <w:sz w:val="22"/>
          <w:szCs w:val="22"/>
        </w:rPr>
        <w:t xml:space="preserve">: the argument </w:t>
      </w:r>
      <w:r w:rsidR="00FA2B80">
        <w:rPr>
          <w:rFonts w:cs="Calibri"/>
          <w:color w:val="000000" w:themeColor="text1"/>
          <w:sz w:val="22"/>
          <w:szCs w:val="22"/>
        </w:rPr>
        <w:t xml:space="preserve">advanced by this paper </w:t>
      </w:r>
      <w:r w:rsidR="005A2432" w:rsidRPr="2244395A">
        <w:rPr>
          <w:rFonts w:cs="Calibri"/>
          <w:color w:val="000000" w:themeColor="text1"/>
          <w:sz w:val="22"/>
          <w:szCs w:val="22"/>
        </w:rPr>
        <w:t xml:space="preserve">does not </w:t>
      </w:r>
      <w:r w:rsidR="04F3AA6C" w:rsidRPr="2244395A">
        <w:rPr>
          <w:rFonts w:cs="Calibri"/>
          <w:color w:val="000000" w:themeColor="text1"/>
          <w:sz w:val="22"/>
          <w:szCs w:val="22"/>
        </w:rPr>
        <w:t>claim</w:t>
      </w:r>
      <w:r w:rsidR="005A2432" w:rsidRPr="2244395A">
        <w:rPr>
          <w:rFonts w:cs="Calibri"/>
          <w:color w:val="000000" w:themeColor="text1"/>
          <w:sz w:val="22"/>
          <w:szCs w:val="22"/>
        </w:rPr>
        <w:t xml:space="preserve"> </w:t>
      </w:r>
      <w:r w:rsidR="003E6283" w:rsidRPr="2244395A">
        <w:rPr>
          <w:rFonts w:cs="Calibri"/>
          <w:color w:val="000000" w:themeColor="text1"/>
          <w:sz w:val="22"/>
          <w:szCs w:val="22"/>
        </w:rPr>
        <w:t>generalisability</w:t>
      </w:r>
      <w:r w:rsidR="005A2432" w:rsidRPr="2244395A">
        <w:rPr>
          <w:rFonts w:cs="Calibri"/>
          <w:color w:val="000000" w:themeColor="text1"/>
          <w:sz w:val="22"/>
          <w:szCs w:val="22"/>
        </w:rPr>
        <w:t xml:space="preserve"> to </w:t>
      </w:r>
      <w:r w:rsidR="00D24397" w:rsidRPr="2244395A">
        <w:rPr>
          <w:rFonts w:cs="Calibri"/>
          <w:color w:val="000000" w:themeColor="text1"/>
          <w:sz w:val="22"/>
          <w:szCs w:val="22"/>
        </w:rPr>
        <w:t>any</w:t>
      </w:r>
      <w:r w:rsidR="00BF34C9" w:rsidRPr="2244395A">
        <w:rPr>
          <w:rFonts w:cs="Calibri"/>
          <w:color w:val="000000" w:themeColor="text1"/>
          <w:sz w:val="22"/>
          <w:szCs w:val="22"/>
        </w:rPr>
        <w:t xml:space="preserve"> populist radical right </w:t>
      </w:r>
      <w:r w:rsidR="00EE2A3B" w:rsidRPr="2244395A">
        <w:rPr>
          <w:rFonts w:cs="Calibri"/>
          <w:color w:val="000000" w:themeColor="text1"/>
          <w:sz w:val="22"/>
          <w:szCs w:val="22"/>
        </w:rPr>
        <w:t>government</w:t>
      </w:r>
      <w:r w:rsidR="22C76464" w:rsidRPr="2244395A">
        <w:rPr>
          <w:rFonts w:cs="Calibri"/>
          <w:color w:val="000000" w:themeColor="text1"/>
          <w:sz w:val="22"/>
          <w:szCs w:val="22"/>
        </w:rPr>
        <w:t>, given the peculiar</w:t>
      </w:r>
      <w:r w:rsidR="005A2432" w:rsidRPr="2244395A">
        <w:rPr>
          <w:rFonts w:cs="Calibri"/>
          <w:color w:val="000000" w:themeColor="text1"/>
          <w:sz w:val="22"/>
          <w:szCs w:val="22"/>
        </w:rPr>
        <w:t xml:space="preserve"> ideological affinity </w:t>
      </w:r>
      <w:r w:rsidR="003E6283" w:rsidRPr="2244395A">
        <w:rPr>
          <w:rFonts w:cs="Calibri"/>
          <w:color w:val="000000" w:themeColor="text1"/>
          <w:sz w:val="22"/>
          <w:szCs w:val="22"/>
        </w:rPr>
        <w:t xml:space="preserve">and personal friendship </w:t>
      </w:r>
      <w:r w:rsidR="005A2432" w:rsidRPr="2244395A">
        <w:rPr>
          <w:rFonts w:cs="Calibri"/>
          <w:color w:val="000000" w:themeColor="text1"/>
          <w:sz w:val="22"/>
          <w:szCs w:val="22"/>
        </w:rPr>
        <w:t>between Musk and Melon</w:t>
      </w:r>
      <w:r w:rsidR="00071E61">
        <w:rPr>
          <w:rFonts w:cs="Calibri"/>
          <w:color w:val="000000" w:themeColor="text1"/>
          <w:sz w:val="22"/>
          <w:szCs w:val="22"/>
        </w:rPr>
        <w:t>i</w:t>
      </w:r>
      <w:r w:rsidR="005A2432" w:rsidRPr="2244395A">
        <w:rPr>
          <w:rFonts w:cs="Calibri"/>
          <w:color w:val="000000" w:themeColor="text1"/>
          <w:sz w:val="22"/>
          <w:szCs w:val="22"/>
        </w:rPr>
        <w:t>.</w:t>
      </w:r>
      <w:r w:rsidR="003E6283" w:rsidRPr="2244395A">
        <w:rPr>
          <w:rFonts w:cs="Calibri"/>
          <w:color w:val="000000" w:themeColor="text1"/>
          <w:sz w:val="22"/>
          <w:szCs w:val="22"/>
        </w:rPr>
        <w:t xml:space="preserve"> </w:t>
      </w:r>
    </w:p>
    <w:p w14:paraId="572175AD" w14:textId="77777777" w:rsidR="00B11A9C" w:rsidRPr="00EF71E7" w:rsidRDefault="00B11A9C" w:rsidP="00EF71E7">
      <w:pPr>
        <w:spacing w:line="276" w:lineRule="auto"/>
        <w:jc w:val="both"/>
        <w:rPr>
          <w:rFonts w:cs="Calibri"/>
          <w:color w:val="000000" w:themeColor="text1"/>
          <w:sz w:val="22"/>
          <w:szCs w:val="22"/>
        </w:rPr>
      </w:pPr>
    </w:p>
    <w:p w14:paraId="0F3EF10A" w14:textId="272BA96A" w:rsidR="00252114" w:rsidRPr="00EF71E7" w:rsidRDefault="005D68D5" w:rsidP="00EF71E7">
      <w:pPr>
        <w:spacing w:line="276" w:lineRule="auto"/>
        <w:jc w:val="both"/>
        <w:rPr>
          <w:rFonts w:cs="Calibri"/>
          <w:color w:val="000000" w:themeColor="text1"/>
          <w:sz w:val="22"/>
          <w:szCs w:val="22"/>
        </w:rPr>
      </w:pPr>
      <w:r w:rsidRPr="2244395A">
        <w:rPr>
          <w:rFonts w:cs="Calibri"/>
          <w:color w:val="000000" w:themeColor="text1"/>
          <w:sz w:val="22"/>
          <w:szCs w:val="22"/>
        </w:rPr>
        <w:lastRenderedPageBreak/>
        <w:t xml:space="preserve">The </w:t>
      </w:r>
      <w:r w:rsidR="0095679E" w:rsidRPr="2244395A">
        <w:rPr>
          <w:rFonts w:cs="Calibri"/>
          <w:color w:val="000000" w:themeColor="text1"/>
          <w:sz w:val="22"/>
          <w:szCs w:val="22"/>
        </w:rPr>
        <w:t>article</w:t>
      </w:r>
      <w:r w:rsidRPr="2244395A">
        <w:rPr>
          <w:rFonts w:cs="Calibri"/>
          <w:color w:val="000000" w:themeColor="text1"/>
          <w:sz w:val="22"/>
          <w:szCs w:val="22"/>
        </w:rPr>
        <w:t xml:space="preserve"> is organised </w:t>
      </w:r>
      <w:r w:rsidR="03FD8925" w:rsidRPr="2244395A">
        <w:rPr>
          <w:rFonts w:cs="Calibri"/>
          <w:color w:val="000000" w:themeColor="text1"/>
          <w:sz w:val="22"/>
          <w:szCs w:val="22"/>
        </w:rPr>
        <w:t>as</w:t>
      </w:r>
      <w:r w:rsidRPr="2244395A">
        <w:rPr>
          <w:rFonts w:cs="Calibri"/>
          <w:color w:val="000000" w:themeColor="text1"/>
          <w:sz w:val="22"/>
          <w:szCs w:val="22"/>
        </w:rPr>
        <w:t xml:space="preserve"> follow</w:t>
      </w:r>
      <w:r w:rsidR="0CBB0063" w:rsidRPr="2244395A">
        <w:rPr>
          <w:rFonts w:cs="Calibri"/>
          <w:color w:val="000000" w:themeColor="text1"/>
          <w:sz w:val="22"/>
          <w:szCs w:val="22"/>
        </w:rPr>
        <w:t>s</w:t>
      </w:r>
      <w:r w:rsidRPr="2244395A">
        <w:rPr>
          <w:rFonts w:cs="Calibri"/>
          <w:color w:val="000000" w:themeColor="text1"/>
          <w:sz w:val="22"/>
          <w:szCs w:val="22"/>
        </w:rPr>
        <w:t>.</w:t>
      </w:r>
      <w:r w:rsidR="006B189C" w:rsidRPr="2244395A">
        <w:rPr>
          <w:rFonts w:cs="Calibri"/>
          <w:color w:val="000000" w:themeColor="text1"/>
          <w:sz w:val="22"/>
          <w:szCs w:val="22"/>
        </w:rPr>
        <w:t xml:space="preserve"> After establishing the theoretical framework </w:t>
      </w:r>
      <w:r w:rsidR="7C4E4986" w:rsidRPr="2244395A">
        <w:rPr>
          <w:rFonts w:cs="Calibri"/>
          <w:color w:val="000000" w:themeColor="text1"/>
          <w:sz w:val="22"/>
          <w:szCs w:val="22"/>
        </w:rPr>
        <w:t>centred on</w:t>
      </w:r>
      <w:r w:rsidR="00BD6743" w:rsidRPr="2244395A">
        <w:rPr>
          <w:rFonts w:cs="Calibri"/>
          <w:color w:val="000000" w:themeColor="text1"/>
          <w:sz w:val="22"/>
          <w:szCs w:val="22"/>
        </w:rPr>
        <w:t xml:space="preserve"> transnational data governance </w:t>
      </w:r>
      <w:r w:rsidR="0032575F" w:rsidRPr="2244395A">
        <w:rPr>
          <w:rFonts w:cs="Calibri"/>
          <w:color w:val="000000" w:themeColor="text1"/>
          <w:sz w:val="22"/>
          <w:szCs w:val="22"/>
        </w:rPr>
        <w:t>and</w:t>
      </w:r>
      <w:r w:rsidR="006B189C" w:rsidRPr="2244395A">
        <w:rPr>
          <w:rFonts w:cs="Calibri"/>
          <w:color w:val="000000" w:themeColor="text1"/>
          <w:sz w:val="22"/>
          <w:szCs w:val="22"/>
        </w:rPr>
        <w:t xml:space="preserve"> digital sovereignty, the </w:t>
      </w:r>
      <w:r w:rsidR="0095679E" w:rsidRPr="2244395A">
        <w:rPr>
          <w:rFonts w:cs="Calibri"/>
          <w:color w:val="000000" w:themeColor="text1"/>
          <w:sz w:val="22"/>
          <w:szCs w:val="22"/>
        </w:rPr>
        <w:t>article</w:t>
      </w:r>
      <w:r w:rsidR="006B189C" w:rsidRPr="2244395A">
        <w:rPr>
          <w:rFonts w:cs="Calibri"/>
          <w:color w:val="000000" w:themeColor="text1"/>
          <w:sz w:val="22"/>
          <w:szCs w:val="22"/>
        </w:rPr>
        <w:t xml:space="preserve"> will review the relevant literature on the </w:t>
      </w:r>
      <w:r w:rsidR="00835480" w:rsidRPr="2244395A">
        <w:rPr>
          <w:rFonts w:cs="Calibri"/>
          <w:color w:val="000000" w:themeColor="text1"/>
          <w:sz w:val="22"/>
          <w:szCs w:val="22"/>
        </w:rPr>
        <w:t>populist radical right</w:t>
      </w:r>
      <w:r w:rsidR="0032575F" w:rsidRPr="2244395A">
        <w:rPr>
          <w:rFonts w:cs="Calibri"/>
          <w:color w:val="000000" w:themeColor="text1"/>
          <w:sz w:val="22"/>
          <w:szCs w:val="22"/>
        </w:rPr>
        <w:t xml:space="preserve">’s </w:t>
      </w:r>
      <w:proofErr w:type="spellStart"/>
      <w:r w:rsidR="0061274D" w:rsidRPr="2244395A">
        <w:rPr>
          <w:rFonts w:cs="Calibri"/>
          <w:color w:val="000000" w:themeColor="text1"/>
          <w:sz w:val="22"/>
          <w:szCs w:val="22"/>
        </w:rPr>
        <w:t>sovereign</w:t>
      </w:r>
      <w:r w:rsidR="00250F88">
        <w:rPr>
          <w:rFonts w:cs="Calibri"/>
          <w:color w:val="000000" w:themeColor="text1"/>
          <w:sz w:val="22"/>
          <w:szCs w:val="22"/>
        </w:rPr>
        <w:t>ism</w:t>
      </w:r>
      <w:proofErr w:type="spellEnd"/>
      <w:r w:rsidR="0032575F" w:rsidRPr="2244395A">
        <w:rPr>
          <w:rFonts w:cs="Calibri"/>
          <w:color w:val="000000" w:themeColor="text1"/>
          <w:sz w:val="22"/>
          <w:szCs w:val="22"/>
        </w:rPr>
        <w:t>. Indeed,</w:t>
      </w:r>
      <w:r w:rsidR="006B189C" w:rsidRPr="2244395A">
        <w:rPr>
          <w:rFonts w:cs="Calibri"/>
          <w:color w:val="000000" w:themeColor="text1"/>
          <w:sz w:val="22"/>
          <w:szCs w:val="22"/>
        </w:rPr>
        <w:t xml:space="preserve"> </w:t>
      </w:r>
      <w:r w:rsidR="0032575F" w:rsidRPr="2244395A">
        <w:rPr>
          <w:rFonts w:cs="Calibri"/>
          <w:color w:val="000000" w:themeColor="text1"/>
          <w:sz w:val="22"/>
          <w:szCs w:val="22"/>
        </w:rPr>
        <w:t>th</w:t>
      </w:r>
      <w:r w:rsidR="38698656" w:rsidRPr="2244395A">
        <w:rPr>
          <w:rFonts w:cs="Calibri"/>
          <w:color w:val="000000" w:themeColor="text1"/>
          <w:sz w:val="22"/>
          <w:szCs w:val="22"/>
        </w:rPr>
        <w:t>is party family</w:t>
      </w:r>
      <w:r w:rsidR="006B189C" w:rsidRPr="2244395A">
        <w:rPr>
          <w:rFonts w:cs="Calibri"/>
          <w:color w:val="000000" w:themeColor="text1"/>
          <w:sz w:val="22"/>
          <w:szCs w:val="22"/>
        </w:rPr>
        <w:t xml:space="preserve"> is expected to </w:t>
      </w:r>
      <w:r w:rsidR="000202BA" w:rsidRPr="2244395A">
        <w:rPr>
          <w:rFonts w:cs="Calibri"/>
          <w:color w:val="000000" w:themeColor="text1"/>
          <w:sz w:val="22"/>
          <w:szCs w:val="22"/>
        </w:rPr>
        <w:t xml:space="preserve">significantly </w:t>
      </w:r>
      <w:r w:rsidR="006B189C" w:rsidRPr="2244395A">
        <w:rPr>
          <w:rFonts w:cs="Calibri"/>
          <w:color w:val="000000" w:themeColor="text1"/>
          <w:sz w:val="22"/>
          <w:szCs w:val="22"/>
        </w:rPr>
        <w:t>vocalise concerns for digital sovereignty compared to competing parties. The contextualis</w:t>
      </w:r>
      <w:r w:rsidR="00250D79" w:rsidRPr="2244395A">
        <w:rPr>
          <w:rFonts w:cs="Calibri"/>
          <w:color w:val="000000" w:themeColor="text1"/>
          <w:sz w:val="22"/>
          <w:szCs w:val="22"/>
        </w:rPr>
        <w:t>a</w:t>
      </w:r>
      <w:r w:rsidR="006B189C" w:rsidRPr="2244395A">
        <w:rPr>
          <w:rFonts w:cs="Calibri"/>
          <w:color w:val="000000" w:themeColor="text1"/>
          <w:sz w:val="22"/>
          <w:szCs w:val="22"/>
        </w:rPr>
        <w:t xml:space="preserve">tion of the case study </w:t>
      </w:r>
      <w:r w:rsidR="008F637A" w:rsidRPr="2244395A">
        <w:rPr>
          <w:rFonts w:cs="Calibri"/>
          <w:color w:val="000000" w:themeColor="text1"/>
          <w:sz w:val="22"/>
          <w:szCs w:val="22"/>
        </w:rPr>
        <w:t xml:space="preserve">is followed by methodological notes on </w:t>
      </w:r>
      <w:r w:rsidR="002C1A65" w:rsidRPr="2244395A">
        <w:rPr>
          <w:rFonts w:cs="Calibri"/>
          <w:color w:val="000000" w:themeColor="text1"/>
          <w:sz w:val="22"/>
          <w:szCs w:val="22"/>
        </w:rPr>
        <w:t>the analysis of parliamentary debates</w:t>
      </w:r>
      <w:r w:rsidR="0083199B" w:rsidRPr="2244395A">
        <w:rPr>
          <w:rFonts w:cs="Calibri"/>
          <w:color w:val="000000" w:themeColor="text1"/>
          <w:sz w:val="22"/>
          <w:szCs w:val="22"/>
        </w:rPr>
        <w:t xml:space="preserve">. </w:t>
      </w:r>
      <w:r w:rsidR="2DA24E23" w:rsidRPr="2244395A">
        <w:rPr>
          <w:rFonts w:cs="Calibri"/>
          <w:color w:val="000000" w:themeColor="text1"/>
          <w:sz w:val="22"/>
          <w:szCs w:val="22"/>
        </w:rPr>
        <w:t>Subsequently, t</w:t>
      </w:r>
      <w:r w:rsidR="004674B8" w:rsidRPr="2244395A">
        <w:rPr>
          <w:rFonts w:cs="Calibri"/>
          <w:color w:val="000000" w:themeColor="text1"/>
          <w:sz w:val="22"/>
          <w:szCs w:val="22"/>
        </w:rPr>
        <w:t xml:space="preserve">he analysis </w:t>
      </w:r>
      <w:r w:rsidR="003603B0" w:rsidRPr="2244395A">
        <w:rPr>
          <w:rFonts w:cs="Calibri"/>
          <w:color w:val="000000" w:themeColor="text1"/>
          <w:sz w:val="22"/>
          <w:szCs w:val="22"/>
        </w:rPr>
        <w:t>of parties’ positioning on the external dimension of data governance</w:t>
      </w:r>
      <w:r w:rsidR="002C1A65" w:rsidRPr="2244395A">
        <w:rPr>
          <w:rFonts w:cs="Calibri"/>
          <w:color w:val="000000" w:themeColor="text1"/>
          <w:sz w:val="22"/>
          <w:szCs w:val="22"/>
        </w:rPr>
        <w:t xml:space="preserve"> </w:t>
      </w:r>
      <w:r w:rsidR="003603B0" w:rsidRPr="2244395A">
        <w:rPr>
          <w:rFonts w:cs="Calibri"/>
          <w:color w:val="000000" w:themeColor="text1"/>
          <w:sz w:val="22"/>
          <w:szCs w:val="22"/>
        </w:rPr>
        <w:t xml:space="preserve">is articulated around two main themes: </w:t>
      </w:r>
      <w:r w:rsidR="006D6CDC" w:rsidRPr="2244395A">
        <w:rPr>
          <w:rFonts w:cs="Calibri"/>
          <w:color w:val="000000" w:themeColor="text1"/>
          <w:sz w:val="22"/>
          <w:szCs w:val="22"/>
        </w:rPr>
        <w:t xml:space="preserve">digital security and digital sovereignty. </w:t>
      </w:r>
      <w:r w:rsidR="00812701" w:rsidRPr="2244395A">
        <w:rPr>
          <w:rFonts w:cs="Calibri"/>
          <w:color w:val="000000" w:themeColor="text1"/>
          <w:sz w:val="22"/>
          <w:szCs w:val="22"/>
        </w:rPr>
        <w:t xml:space="preserve">Finally, </w:t>
      </w:r>
      <w:r w:rsidR="00D64817" w:rsidRPr="2244395A">
        <w:rPr>
          <w:rFonts w:cs="Calibri"/>
          <w:color w:val="000000" w:themeColor="text1"/>
          <w:sz w:val="22"/>
          <w:szCs w:val="22"/>
        </w:rPr>
        <w:t xml:space="preserve">the article offers </w:t>
      </w:r>
      <w:r w:rsidR="00812701" w:rsidRPr="2244395A">
        <w:rPr>
          <w:rFonts w:cs="Calibri"/>
          <w:color w:val="000000" w:themeColor="text1"/>
          <w:sz w:val="22"/>
          <w:szCs w:val="22"/>
        </w:rPr>
        <w:t>concluding thoughts</w:t>
      </w:r>
      <w:r w:rsidR="00D64817" w:rsidRPr="2244395A">
        <w:rPr>
          <w:rFonts w:cs="Calibri"/>
          <w:color w:val="000000" w:themeColor="text1"/>
          <w:sz w:val="22"/>
          <w:szCs w:val="22"/>
        </w:rPr>
        <w:t>.</w:t>
      </w:r>
    </w:p>
    <w:p w14:paraId="257FCBFC" w14:textId="77777777" w:rsidR="00B11A9C" w:rsidRPr="00EF71E7" w:rsidRDefault="00B11A9C" w:rsidP="00EF71E7">
      <w:pPr>
        <w:spacing w:line="276" w:lineRule="auto"/>
        <w:jc w:val="both"/>
        <w:rPr>
          <w:rFonts w:cs="Calibri"/>
          <w:color w:val="000000" w:themeColor="text1"/>
          <w:sz w:val="22"/>
          <w:szCs w:val="22"/>
        </w:rPr>
      </w:pPr>
    </w:p>
    <w:p w14:paraId="3CB1EE47" w14:textId="0EDF7C1B" w:rsidR="00B11A9C" w:rsidRPr="00EF71E7" w:rsidRDefault="00D561B7" w:rsidP="00EF71E7">
      <w:pPr>
        <w:pStyle w:val="Heading1"/>
        <w:jc w:val="both"/>
        <w:rPr>
          <w:rFonts w:cs="Calibri"/>
          <w:color w:val="000000" w:themeColor="text1"/>
        </w:rPr>
      </w:pPr>
      <w:r w:rsidRPr="00EF71E7">
        <w:rPr>
          <w:rFonts w:cs="Calibri"/>
          <w:color w:val="000000" w:themeColor="text1"/>
        </w:rPr>
        <w:t xml:space="preserve">2. </w:t>
      </w:r>
      <w:r w:rsidR="00796496" w:rsidRPr="00EF71E7">
        <w:rPr>
          <w:rFonts w:cs="Calibri"/>
          <w:color w:val="000000" w:themeColor="text1"/>
        </w:rPr>
        <w:t xml:space="preserve">The framework of transnational </w:t>
      </w:r>
      <w:r w:rsidR="00B72F85" w:rsidRPr="00EF71E7">
        <w:rPr>
          <w:rFonts w:cs="Calibri"/>
          <w:color w:val="000000" w:themeColor="text1"/>
        </w:rPr>
        <w:t xml:space="preserve">data governance and </w:t>
      </w:r>
      <w:r w:rsidR="00796496" w:rsidRPr="00EF71E7">
        <w:rPr>
          <w:rFonts w:cs="Calibri"/>
          <w:color w:val="000000" w:themeColor="text1"/>
        </w:rPr>
        <w:t>sovereignty</w:t>
      </w:r>
    </w:p>
    <w:p w14:paraId="589B4115" w14:textId="58E7ED03" w:rsidR="00B6499B" w:rsidRPr="00EF71E7" w:rsidRDefault="00D47186" w:rsidP="00EF71E7">
      <w:pPr>
        <w:spacing w:line="276" w:lineRule="auto"/>
        <w:jc w:val="both"/>
        <w:rPr>
          <w:rFonts w:cs="Calibri"/>
          <w:color w:val="000000" w:themeColor="text1"/>
          <w:sz w:val="22"/>
          <w:szCs w:val="22"/>
        </w:rPr>
      </w:pPr>
      <w:r>
        <w:br/>
      </w:r>
      <w:r w:rsidR="00E12A39" w:rsidRPr="2244395A">
        <w:rPr>
          <w:rFonts w:cs="Calibri"/>
          <w:color w:val="000000" w:themeColor="text1"/>
          <w:sz w:val="22"/>
          <w:szCs w:val="22"/>
        </w:rPr>
        <w:t xml:space="preserve">To </w:t>
      </w:r>
      <w:r w:rsidR="005D68D5" w:rsidRPr="2244395A">
        <w:rPr>
          <w:rFonts w:cs="Calibri"/>
          <w:color w:val="000000" w:themeColor="text1"/>
          <w:sz w:val="22"/>
          <w:szCs w:val="22"/>
        </w:rPr>
        <w:t xml:space="preserve">examine the research puzzle at hand, </w:t>
      </w:r>
      <w:r w:rsidR="00567989" w:rsidRPr="2244395A">
        <w:rPr>
          <w:rFonts w:cs="Calibri"/>
          <w:color w:val="000000" w:themeColor="text1"/>
          <w:sz w:val="22"/>
          <w:szCs w:val="22"/>
        </w:rPr>
        <w:t xml:space="preserve">we leverage the </w:t>
      </w:r>
      <w:r w:rsidR="00EF1BAF" w:rsidRPr="2244395A">
        <w:rPr>
          <w:rFonts w:cs="Calibri"/>
          <w:color w:val="000000" w:themeColor="text1"/>
          <w:sz w:val="22"/>
          <w:szCs w:val="22"/>
        </w:rPr>
        <w:t xml:space="preserve">cross-fertilisation of </w:t>
      </w:r>
      <w:r w:rsidR="00760221" w:rsidRPr="2244395A">
        <w:rPr>
          <w:rFonts w:cs="Calibri"/>
          <w:color w:val="000000" w:themeColor="text1"/>
          <w:sz w:val="22"/>
          <w:szCs w:val="22"/>
        </w:rPr>
        <w:t xml:space="preserve">Comparative Politics </w:t>
      </w:r>
      <w:r w:rsidR="00FD71F2" w:rsidRPr="2244395A">
        <w:rPr>
          <w:rFonts w:cs="Calibri"/>
          <w:color w:val="000000" w:themeColor="text1"/>
          <w:sz w:val="22"/>
          <w:szCs w:val="22"/>
        </w:rPr>
        <w:t>with</w:t>
      </w:r>
      <w:r w:rsidR="00760221" w:rsidRPr="2244395A">
        <w:rPr>
          <w:rFonts w:cs="Calibri"/>
          <w:color w:val="000000" w:themeColor="text1"/>
          <w:sz w:val="22"/>
          <w:szCs w:val="22"/>
        </w:rPr>
        <w:t xml:space="preserve"> International Relations.</w:t>
      </w:r>
      <w:r w:rsidR="00B6499B" w:rsidRPr="2244395A">
        <w:rPr>
          <w:rFonts w:cs="Calibri"/>
          <w:color w:val="000000" w:themeColor="text1"/>
          <w:sz w:val="22"/>
          <w:szCs w:val="22"/>
        </w:rPr>
        <w:t xml:space="preserve"> </w:t>
      </w:r>
      <w:r w:rsidR="00A32A78">
        <w:rPr>
          <w:rFonts w:cs="Calibri"/>
          <w:color w:val="000000" w:themeColor="text1"/>
          <w:sz w:val="22"/>
          <w:szCs w:val="22"/>
        </w:rPr>
        <w:t>First, t</w:t>
      </w:r>
      <w:r w:rsidR="00153093" w:rsidRPr="2244395A">
        <w:rPr>
          <w:rFonts w:cs="Calibri"/>
          <w:color w:val="000000" w:themeColor="text1"/>
          <w:sz w:val="22"/>
          <w:szCs w:val="22"/>
        </w:rPr>
        <w:t xml:space="preserve">his </w:t>
      </w:r>
      <w:r w:rsidR="0095679E" w:rsidRPr="2244395A">
        <w:rPr>
          <w:rFonts w:cs="Calibri"/>
          <w:color w:val="000000" w:themeColor="text1"/>
          <w:sz w:val="22"/>
          <w:szCs w:val="22"/>
        </w:rPr>
        <w:t>article</w:t>
      </w:r>
      <w:r w:rsidR="00153093" w:rsidRPr="2244395A">
        <w:rPr>
          <w:rFonts w:cs="Calibri"/>
          <w:color w:val="000000" w:themeColor="text1"/>
          <w:sz w:val="22"/>
          <w:szCs w:val="22"/>
        </w:rPr>
        <w:t xml:space="preserve"> d</w:t>
      </w:r>
      <w:r w:rsidR="00B6499B" w:rsidRPr="2244395A">
        <w:rPr>
          <w:rFonts w:cs="Calibri"/>
          <w:color w:val="000000" w:themeColor="text1"/>
          <w:sz w:val="22"/>
          <w:szCs w:val="22"/>
        </w:rPr>
        <w:t>raw</w:t>
      </w:r>
      <w:r w:rsidR="00A828B1" w:rsidRPr="2244395A">
        <w:rPr>
          <w:rFonts w:cs="Calibri"/>
          <w:color w:val="000000" w:themeColor="text1"/>
          <w:sz w:val="22"/>
          <w:szCs w:val="22"/>
        </w:rPr>
        <w:t>s</w:t>
      </w:r>
      <w:r w:rsidR="00B6499B" w:rsidRPr="2244395A">
        <w:rPr>
          <w:rFonts w:cs="Calibri"/>
          <w:color w:val="000000" w:themeColor="text1"/>
          <w:sz w:val="22"/>
          <w:szCs w:val="22"/>
        </w:rPr>
        <w:t xml:space="preserve"> on the normative understanding of </w:t>
      </w:r>
      <w:r w:rsidR="00661B50" w:rsidRPr="2244395A">
        <w:rPr>
          <w:rFonts w:cs="Calibri"/>
          <w:color w:val="000000" w:themeColor="text1"/>
          <w:sz w:val="22"/>
          <w:szCs w:val="22"/>
        </w:rPr>
        <w:t xml:space="preserve">transnational data governance </w:t>
      </w:r>
      <w:r w:rsidR="00924761" w:rsidRPr="2244395A">
        <w:rPr>
          <w:rFonts w:cs="Calibri"/>
          <w:color w:val="000000" w:themeColor="text1"/>
          <w:sz w:val="22"/>
          <w:szCs w:val="22"/>
        </w:rPr>
        <w:t>in International Relations</w:t>
      </w:r>
      <w:r w:rsidR="00B6499B" w:rsidRPr="2244395A">
        <w:rPr>
          <w:rFonts w:cs="Calibri"/>
          <w:color w:val="000000" w:themeColor="text1"/>
          <w:sz w:val="22"/>
          <w:szCs w:val="22"/>
        </w:rPr>
        <w:t xml:space="preserve"> </w:t>
      </w:r>
      <w:r w:rsidR="00153093" w:rsidRPr="2244395A">
        <w:rPr>
          <w:rFonts w:cs="Calibri"/>
          <w:color w:val="000000" w:themeColor="text1"/>
          <w:sz w:val="22"/>
          <w:szCs w:val="22"/>
        </w:rPr>
        <w:t xml:space="preserve">as the </w:t>
      </w:r>
      <w:r w:rsidR="00924761" w:rsidRPr="2244395A">
        <w:rPr>
          <w:rFonts w:cs="Calibri"/>
          <w:color w:val="000000" w:themeColor="text1"/>
          <w:sz w:val="22"/>
          <w:szCs w:val="22"/>
        </w:rPr>
        <w:t xml:space="preserve">set of legislation </w:t>
      </w:r>
      <w:r w:rsidR="004C0E99" w:rsidRPr="2244395A">
        <w:rPr>
          <w:rFonts w:cs="Calibri"/>
          <w:color w:val="000000" w:themeColor="text1"/>
          <w:sz w:val="22"/>
          <w:szCs w:val="22"/>
        </w:rPr>
        <w:t>re</w:t>
      </w:r>
      <w:r w:rsidR="003B3385" w:rsidRPr="2244395A">
        <w:rPr>
          <w:rFonts w:cs="Calibri"/>
          <w:color w:val="000000" w:themeColor="text1"/>
          <w:sz w:val="22"/>
          <w:szCs w:val="22"/>
        </w:rPr>
        <w:t>gulating</w:t>
      </w:r>
      <w:r w:rsidR="00924761" w:rsidRPr="2244395A">
        <w:rPr>
          <w:rFonts w:cs="Calibri"/>
          <w:color w:val="000000" w:themeColor="text1"/>
          <w:sz w:val="22"/>
          <w:szCs w:val="22"/>
        </w:rPr>
        <w:t xml:space="preserve"> </w:t>
      </w:r>
      <w:r w:rsidR="00040FD0" w:rsidRPr="2244395A">
        <w:rPr>
          <w:rFonts w:cs="Calibri"/>
          <w:color w:val="000000" w:themeColor="text1"/>
          <w:sz w:val="22"/>
          <w:szCs w:val="22"/>
        </w:rPr>
        <w:t xml:space="preserve">the </w:t>
      </w:r>
      <w:r w:rsidR="00924761" w:rsidRPr="2244395A">
        <w:rPr>
          <w:rFonts w:cs="Calibri"/>
          <w:color w:val="000000" w:themeColor="text1"/>
          <w:sz w:val="22"/>
          <w:szCs w:val="22"/>
        </w:rPr>
        <w:t>relationships between different stakeholders</w:t>
      </w:r>
      <w:r w:rsidR="00A272DD" w:rsidRPr="2244395A">
        <w:rPr>
          <w:rFonts w:cs="Calibri"/>
          <w:color w:val="000000" w:themeColor="text1"/>
          <w:sz w:val="22"/>
          <w:szCs w:val="22"/>
        </w:rPr>
        <w:t xml:space="preserve"> involved in the</w:t>
      </w:r>
      <w:r w:rsidR="00796496" w:rsidRPr="2244395A">
        <w:rPr>
          <w:rFonts w:cs="Calibri"/>
          <w:color w:val="000000" w:themeColor="text1"/>
          <w:sz w:val="22"/>
          <w:szCs w:val="22"/>
        </w:rPr>
        <w:t xml:space="preserve"> collection, processing, storing,</w:t>
      </w:r>
      <w:r w:rsidR="00A272DD" w:rsidRPr="2244395A">
        <w:rPr>
          <w:rFonts w:cs="Calibri"/>
          <w:color w:val="000000" w:themeColor="text1"/>
          <w:sz w:val="22"/>
          <w:szCs w:val="22"/>
        </w:rPr>
        <w:t xml:space="preserve"> access, control, sharing, and use of data (</w:t>
      </w:r>
      <w:proofErr w:type="spellStart"/>
      <w:r w:rsidR="00A272DD" w:rsidRPr="2244395A">
        <w:rPr>
          <w:rFonts w:cs="Calibri"/>
          <w:color w:val="000000" w:themeColor="text1"/>
          <w:sz w:val="22"/>
          <w:szCs w:val="22"/>
        </w:rPr>
        <w:t>Micheli</w:t>
      </w:r>
      <w:proofErr w:type="spellEnd"/>
      <w:r w:rsidR="00A272DD" w:rsidRPr="2244395A">
        <w:rPr>
          <w:rFonts w:cs="Calibri"/>
          <w:color w:val="000000" w:themeColor="text1"/>
          <w:sz w:val="22"/>
          <w:szCs w:val="22"/>
        </w:rPr>
        <w:t xml:space="preserve"> et al., 2020)</w:t>
      </w:r>
      <w:r w:rsidR="00924761" w:rsidRPr="2244395A">
        <w:rPr>
          <w:rFonts w:cs="Calibri"/>
          <w:color w:val="000000" w:themeColor="text1"/>
          <w:sz w:val="22"/>
          <w:szCs w:val="22"/>
        </w:rPr>
        <w:t xml:space="preserve">. </w:t>
      </w:r>
    </w:p>
    <w:p w14:paraId="10132D99" w14:textId="77777777" w:rsidR="00887487" w:rsidRPr="00EF71E7" w:rsidRDefault="00887487" w:rsidP="00EF71E7">
      <w:pPr>
        <w:spacing w:line="276" w:lineRule="auto"/>
        <w:jc w:val="both"/>
        <w:rPr>
          <w:rFonts w:cs="Calibri"/>
          <w:color w:val="000000" w:themeColor="text1"/>
          <w:sz w:val="22"/>
          <w:szCs w:val="22"/>
        </w:rPr>
      </w:pPr>
    </w:p>
    <w:p w14:paraId="4E2358F3" w14:textId="32B7EAC6" w:rsidR="00BC524D" w:rsidRDefault="00887487" w:rsidP="00EF71E7">
      <w:pPr>
        <w:spacing w:line="276" w:lineRule="auto"/>
        <w:jc w:val="both"/>
        <w:rPr>
          <w:rFonts w:cs="Calibri"/>
          <w:color w:val="000000" w:themeColor="text1"/>
          <w:sz w:val="22"/>
          <w:szCs w:val="22"/>
        </w:rPr>
      </w:pPr>
      <w:r w:rsidRPr="00EF71E7">
        <w:rPr>
          <w:rFonts w:cs="Calibri"/>
          <w:color w:val="000000" w:themeColor="text1"/>
          <w:sz w:val="22"/>
          <w:szCs w:val="22"/>
        </w:rPr>
        <w:t>Extensive literature has studied</w:t>
      </w:r>
      <w:r w:rsidR="005E5CEF">
        <w:rPr>
          <w:rFonts w:cs="Calibri"/>
          <w:color w:val="000000" w:themeColor="text1"/>
          <w:sz w:val="22"/>
          <w:szCs w:val="22"/>
        </w:rPr>
        <w:t xml:space="preserve"> </w:t>
      </w:r>
      <w:r w:rsidR="00AE0F17" w:rsidRPr="00EF71E7">
        <w:rPr>
          <w:rFonts w:cs="Calibri"/>
          <w:color w:val="000000" w:themeColor="text1"/>
          <w:sz w:val="22"/>
          <w:szCs w:val="22"/>
        </w:rPr>
        <w:t>transnational</w:t>
      </w:r>
      <w:r w:rsidRPr="00EF71E7">
        <w:rPr>
          <w:rFonts w:cs="Calibri"/>
          <w:color w:val="000000" w:themeColor="text1"/>
          <w:sz w:val="22"/>
          <w:szCs w:val="22"/>
        </w:rPr>
        <w:t xml:space="preserve"> data governance in the fields of information technology, legal regimes</w:t>
      </w:r>
      <w:r w:rsidR="00171A0F" w:rsidRPr="00EF71E7">
        <w:rPr>
          <w:rFonts w:cs="Calibri"/>
          <w:color w:val="000000" w:themeColor="text1"/>
          <w:sz w:val="22"/>
          <w:szCs w:val="22"/>
        </w:rPr>
        <w:t>,</w:t>
      </w:r>
      <w:r w:rsidR="00E9185B" w:rsidRPr="00EF71E7">
        <w:rPr>
          <w:rFonts w:cs="Calibri"/>
          <w:color w:val="000000" w:themeColor="text1"/>
          <w:sz w:val="22"/>
          <w:szCs w:val="22"/>
        </w:rPr>
        <w:t xml:space="preserve"> geopolitics</w:t>
      </w:r>
      <w:r w:rsidRPr="00EF71E7">
        <w:rPr>
          <w:rFonts w:cs="Calibri"/>
          <w:color w:val="000000" w:themeColor="text1"/>
          <w:sz w:val="22"/>
          <w:szCs w:val="22"/>
        </w:rPr>
        <w:t xml:space="preserve"> (</w:t>
      </w:r>
      <w:r w:rsidR="00DA4944" w:rsidRPr="00EF71E7">
        <w:rPr>
          <w:rFonts w:cs="Calibri"/>
          <w:color w:val="000000" w:themeColor="text1"/>
          <w:sz w:val="22"/>
          <w:szCs w:val="22"/>
        </w:rPr>
        <w:t xml:space="preserve">Gao and Chen </w:t>
      </w:r>
      <w:r w:rsidR="00602D67" w:rsidRPr="00EF71E7">
        <w:rPr>
          <w:rFonts w:cs="Calibri"/>
          <w:color w:val="000000" w:themeColor="text1"/>
          <w:sz w:val="22"/>
          <w:szCs w:val="22"/>
        </w:rPr>
        <w:t xml:space="preserve">2022; </w:t>
      </w:r>
      <w:r w:rsidR="00DA4944" w:rsidRPr="00EF71E7">
        <w:rPr>
          <w:rFonts w:cs="Calibri"/>
          <w:color w:val="000000" w:themeColor="text1"/>
          <w:sz w:val="22"/>
          <w:szCs w:val="22"/>
        </w:rPr>
        <w:t xml:space="preserve">Farrand and </w:t>
      </w:r>
      <w:proofErr w:type="spellStart"/>
      <w:r w:rsidR="00DA4944" w:rsidRPr="00EF71E7">
        <w:rPr>
          <w:rFonts w:cs="Calibri"/>
          <w:color w:val="000000" w:themeColor="text1"/>
          <w:sz w:val="22"/>
          <w:szCs w:val="22"/>
        </w:rPr>
        <w:t>Carrapico</w:t>
      </w:r>
      <w:proofErr w:type="spellEnd"/>
      <w:r w:rsidR="008E6C2B" w:rsidRPr="00EF71E7">
        <w:rPr>
          <w:rFonts w:cs="Calibri"/>
          <w:color w:val="000000" w:themeColor="text1"/>
          <w:sz w:val="22"/>
          <w:szCs w:val="22"/>
        </w:rPr>
        <w:t>,</w:t>
      </w:r>
      <w:r w:rsidR="00DA4944" w:rsidRPr="00EF71E7">
        <w:rPr>
          <w:rFonts w:cs="Calibri"/>
          <w:color w:val="000000" w:themeColor="text1"/>
          <w:sz w:val="22"/>
          <w:szCs w:val="22"/>
        </w:rPr>
        <w:t xml:space="preserve"> 2022</w:t>
      </w:r>
      <w:r w:rsidRPr="00EF71E7">
        <w:rPr>
          <w:rFonts w:cs="Calibri"/>
          <w:color w:val="000000" w:themeColor="text1"/>
          <w:sz w:val="22"/>
          <w:szCs w:val="22"/>
        </w:rPr>
        <w:t>), power inequalities</w:t>
      </w:r>
      <w:r w:rsidR="00AE0F17" w:rsidRPr="00EF71E7">
        <w:rPr>
          <w:rFonts w:cs="Calibri"/>
          <w:color w:val="000000" w:themeColor="text1"/>
          <w:sz w:val="22"/>
          <w:szCs w:val="22"/>
        </w:rPr>
        <w:t>,</w:t>
      </w:r>
      <w:r w:rsidRPr="00EF71E7">
        <w:rPr>
          <w:rFonts w:cs="Calibri"/>
          <w:color w:val="000000" w:themeColor="text1"/>
          <w:sz w:val="22"/>
          <w:szCs w:val="22"/>
        </w:rPr>
        <w:t xml:space="preserve"> and citizens’ governmentality (</w:t>
      </w:r>
      <w:proofErr w:type="spellStart"/>
      <w:r w:rsidRPr="00EF71E7">
        <w:rPr>
          <w:rFonts w:cs="Calibri"/>
          <w:color w:val="000000" w:themeColor="text1"/>
          <w:sz w:val="22"/>
          <w:szCs w:val="22"/>
        </w:rPr>
        <w:t>Bigo</w:t>
      </w:r>
      <w:proofErr w:type="spellEnd"/>
      <w:r w:rsidRPr="00EF71E7">
        <w:rPr>
          <w:rFonts w:cs="Calibri"/>
          <w:color w:val="000000" w:themeColor="text1"/>
          <w:sz w:val="22"/>
          <w:szCs w:val="22"/>
        </w:rPr>
        <w:t xml:space="preserve"> et al., 2019; </w:t>
      </w:r>
      <w:proofErr w:type="spellStart"/>
      <w:r w:rsidRPr="00EF71E7">
        <w:rPr>
          <w:rFonts w:cs="Calibri"/>
          <w:color w:val="000000" w:themeColor="text1"/>
          <w:sz w:val="22"/>
          <w:szCs w:val="22"/>
        </w:rPr>
        <w:t>Juverdeanu</w:t>
      </w:r>
      <w:proofErr w:type="spellEnd"/>
      <w:r w:rsidR="0092400B" w:rsidRPr="00EF71E7">
        <w:rPr>
          <w:rFonts w:cs="Calibri"/>
          <w:color w:val="000000" w:themeColor="text1"/>
          <w:sz w:val="22"/>
          <w:szCs w:val="22"/>
        </w:rPr>
        <w:t>,</w:t>
      </w:r>
      <w:r w:rsidRPr="00EF71E7">
        <w:rPr>
          <w:rFonts w:cs="Calibri"/>
          <w:color w:val="000000" w:themeColor="text1"/>
          <w:sz w:val="22"/>
          <w:szCs w:val="22"/>
        </w:rPr>
        <w:t xml:space="preserve"> 2024). </w:t>
      </w:r>
      <w:r w:rsidR="00654E21" w:rsidRPr="00EF71E7">
        <w:rPr>
          <w:rFonts w:cs="Calibri"/>
          <w:color w:val="000000" w:themeColor="text1"/>
          <w:sz w:val="22"/>
          <w:szCs w:val="22"/>
        </w:rPr>
        <w:t xml:space="preserve">Comparatively less extensive is the literature on the </w:t>
      </w:r>
      <w:r w:rsidRPr="00EF71E7">
        <w:rPr>
          <w:rFonts w:cs="Calibri"/>
          <w:color w:val="000000" w:themeColor="text1"/>
          <w:sz w:val="22"/>
          <w:szCs w:val="22"/>
        </w:rPr>
        <w:t>relationship between political parties and the digital</w:t>
      </w:r>
      <w:r w:rsidR="00654E21" w:rsidRPr="00EF71E7">
        <w:rPr>
          <w:rFonts w:cs="Calibri"/>
          <w:color w:val="000000" w:themeColor="text1"/>
          <w:sz w:val="22"/>
          <w:szCs w:val="22"/>
        </w:rPr>
        <w:t xml:space="preserve">. </w:t>
      </w:r>
      <w:r w:rsidR="00A5212E">
        <w:rPr>
          <w:rFonts w:cs="Calibri"/>
          <w:color w:val="000000" w:themeColor="text1"/>
          <w:sz w:val="22"/>
          <w:szCs w:val="22"/>
        </w:rPr>
        <w:t>Within</w:t>
      </w:r>
      <w:r w:rsidR="008A3899" w:rsidRPr="00EF71E7">
        <w:rPr>
          <w:rFonts w:cs="Calibri"/>
          <w:color w:val="000000" w:themeColor="text1"/>
          <w:sz w:val="22"/>
          <w:szCs w:val="22"/>
        </w:rPr>
        <w:t xml:space="preserve"> th</w:t>
      </w:r>
      <w:r w:rsidR="00F8119E" w:rsidRPr="00EF71E7">
        <w:rPr>
          <w:rFonts w:cs="Calibri"/>
          <w:color w:val="000000" w:themeColor="text1"/>
          <w:sz w:val="22"/>
          <w:szCs w:val="22"/>
        </w:rPr>
        <w:t xml:space="preserve">is </w:t>
      </w:r>
      <w:r w:rsidR="00467226" w:rsidRPr="00EF71E7">
        <w:rPr>
          <w:rFonts w:cs="Calibri"/>
          <w:color w:val="000000" w:themeColor="text1"/>
          <w:sz w:val="22"/>
          <w:szCs w:val="22"/>
        </w:rPr>
        <w:t xml:space="preserve">emerging </w:t>
      </w:r>
      <w:r w:rsidR="00F8119E" w:rsidRPr="00EF71E7">
        <w:rPr>
          <w:rFonts w:cs="Calibri"/>
          <w:color w:val="000000" w:themeColor="text1"/>
          <w:sz w:val="22"/>
          <w:szCs w:val="22"/>
        </w:rPr>
        <w:t>strand of literature,</w:t>
      </w:r>
      <w:r w:rsidRPr="00EF71E7">
        <w:rPr>
          <w:rFonts w:cs="Calibri"/>
          <w:color w:val="000000" w:themeColor="text1"/>
          <w:sz w:val="22"/>
          <w:szCs w:val="22"/>
        </w:rPr>
        <w:t xml:space="preserve"> </w:t>
      </w:r>
      <w:r w:rsidR="009A17B5" w:rsidRPr="00EF71E7">
        <w:rPr>
          <w:rFonts w:cs="Calibri"/>
          <w:color w:val="000000" w:themeColor="text1"/>
          <w:sz w:val="22"/>
          <w:szCs w:val="22"/>
        </w:rPr>
        <w:t xml:space="preserve">König and </w:t>
      </w:r>
      <w:proofErr w:type="spellStart"/>
      <w:r w:rsidR="009A17B5" w:rsidRPr="00EF71E7">
        <w:rPr>
          <w:rFonts w:cs="Calibri"/>
          <w:color w:val="000000" w:themeColor="text1"/>
          <w:sz w:val="22"/>
          <w:szCs w:val="22"/>
        </w:rPr>
        <w:t>Wenzelburger</w:t>
      </w:r>
      <w:proofErr w:type="spellEnd"/>
      <w:r w:rsidR="009A17B5" w:rsidRPr="00EF71E7">
        <w:rPr>
          <w:rFonts w:cs="Calibri"/>
          <w:color w:val="000000" w:themeColor="text1"/>
          <w:sz w:val="22"/>
          <w:szCs w:val="22"/>
        </w:rPr>
        <w:t xml:space="preserve"> (2019) </w:t>
      </w:r>
      <w:r w:rsidR="00A642C7" w:rsidRPr="00EF71E7">
        <w:rPr>
          <w:rFonts w:cs="Calibri"/>
          <w:color w:val="000000" w:themeColor="text1"/>
          <w:sz w:val="22"/>
          <w:szCs w:val="22"/>
        </w:rPr>
        <w:t>ra</w:t>
      </w:r>
      <w:r w:rsidR="00D56B72" w:rsidRPr="00EF71E7">
        <w:rPr>
          <w:rFonts w:cs="Calibri"/>
          <w:color w:val="000000" w:themeColor="text1"/>
          <w:sz w:val="22"/>
          <w:szCs w:val="22"/>
        </w:rPr>
        <w:t xml:space="preserve">ise attention to the increasing salience of the issue of digitisation in </w:t>
      </w:r>
      <w:r w:rsidR="00472935" w:rsidRPr="00EF71E7">
        <w:rPr>
          <w:rFonts w:cs="Calibri"/>
          <w:color w:val="000000" w:themeColor="text1"/>
          <w:sz w:val="22"/>
          <w:szCs w:val="22"/>
        </w:rPr>
        <w:t>party manifesto</w:t>
      </w:r>
      <w:r w:rsidR="003E79CD">
        <w:rPr>
          <w:rFonts w:cs="Calibri"/>
          <w:color w:val="000000" w:themeColor="text1"/>
          <w:sz w:val="22"/>
          <w:szCs w:val="22"/>
        </w:rPr>
        <w:t>s</w:t>
      </w:r>
      <w:r w:rsidR="00472935" w:rsidRPr="00EF71E7">
        <w:rPr>
          <w:rFonts w:cs="Calibri"/>
          <w:color w:val="000000" w:themeColor="text1"/>
          <w:sz w:val="22"/>
          <w:szCs w:val="22"/>
        </w:rPr>
        <w:t xml:space="preserve"> in eight </w:t>
      </w:r>
      <w:r w:rsidR="001B6173" w:rsidRPr="00EF71E7">
        <w:rPr>
          <w:rFonts w:cs="Calibri"/>
          <w:color w:val="000000" w:themeColor="text1"/>
          <w:sz w:val="22"/>
          <w:szCs w:val="22"/>
        </w:rPr>
        <w:t xml:space="preserve">Western </w:t>
      </w:r>
      <w:r w:rsidR="00472935" w:rsidRPr="00EF71E7">
        <w:rPr>
          <w:rFonts w:cs="Calibri"/>
          <w:color w:val="000000" w:themeColor="text1"/>
          <w:sz w:val="22"/>
          <w:szCs w:val="22"/>
        </w:rPr>
        <w:t>European countries</w:t>
      </w:r>
      <w:r w:rsidR="0057397E" w:rsidRPr="00EF71E7">
        <w:rPr>
          <w:rFonts w:cs="Calibri"/>
          <w:color w:val="000000" w:themeColor="text1"/>
          <w:sz w:val="22"/>
          <w:szCs w:val="22"/>
        </w:rPr>
        <w:t>.</w:t>
      </w:r>
      <w:r w:rsidR="00DA0FEC" w:rsidRPr="00EF71E7" w:rsidDel="00DA0FEC">
        <w:rPr>
          <w:rFonts w:cs="Calibri"/>
          <w:color w:val="000000" w:themeColor="text1"/>
          <w:sz w:val="22"/>
          <w:szCs w:val="22"/>
        </w:rPr>
        <w:t xml:space="preserve"> </w:t>
      </w:r>
      <w:r w:rsidR="009E787E" w:rsidRPr="00EF71E7">
        <w:rPr>
          <w:rFonts w:cs="Calibri"/>
          <w:color w:val="000000" w:themeColor="text1"/>
          <w:sz w:val="22"/>
          <w:szCs w:val="22"/>
        </w:rPr>
        <w:t>In a similar vein, König</w:t>
      </w:r>
      <w:r w:rsidR="00840E23">
        <w:rPr>
          <w:rFonts w:cs="Calibri"/>
          <w:color w:val="000000" w:themeColor="text1"/>
          <w:sz w:val="22"/>
          <w:szCs w:val="22"/>
        </w:rPr>
        <w:t>’s</w:t>
      </w:r>
      <w:r w:rsidR="009E787E" w:rsidRPr="00EF71E7">
        <w:rPr>
          <w:rFonts w:cs="Calibri"/>
          <w:color w:val="000000" w:themeColor="text1"/>
          <w:sz w:val="22"/>
          <w:szCs w:val="22"/>
        </w:rPr>
        <w:t xml:space="preserve"> (2019) </w:t>
      </w:r>
      <w:r w:rsidR="00ED5D0A" w:rsidRPr="00EF71E7">
        <w:rPr>
          <w:rFonts w:cs="Calibri"/>
          <w:color w:val="000000" w:themeColor="text1"/>
          <w:sz w:val="22"/>
          <w:szCs w:val="22"/>
        </w:rPr>
        <w:t>comparative</w:t>
      </w:r>
      <w:r w:rsidR="007F5352" w:rsidRPr="00EF71E7">
        <w:rPr>
          <w:rFonts w:cs="Calibri"/>
          <w:color w:val="000000" w:themeColor="text1"/>
          <w:sz w:val="22"/>
          <w:szCs w:val="22"/>
        </w:rPr>
        <w:t xml:space="preserve"> analysis of party pol</w:t>
      </w:r>
      <w:r w:rsidR="00CD013D" w:rsidRPr="00EF71E7">
        <w:rPr>
          <w:rFonts w:cs="Calibri"/>
          <w:color w:val="000000" w:themeColor="text1"/>
          <w:sz w:val="22"/>
          <w:szCs w:val="22"/>
        </w:rPr>
        <w:t xml:space="preserve">icy on digital technologies finds that </w:t>
      </w:r>
      <w:r w:rsidR="003D3F2F" w:rsidRPr="00EF71E7">
        <w:rPr>
          <w:rFonts w:cs="Calibri"/>
          <w:color w:val="000000" w:themeColor="text1"/>
          <w:sz w:val="22"/>
          <w:szCs w:val="22"/>
        </w:rPr>
        <w:t xml:space="preserve">the </w:t>
      </w:r>
      <w:r w:rsidR="00F81387" w:rsidRPr="00EF71E7">
        <w:rPr>
          <w:rFonts w:cs="Calibri"/>
          <w:color w:val="000000" w:themeColor="text1"/>
          <w:sz w:val="22"/>
          <w:szCs w:val="22"/>
        </w:rPr>
        <w:t>growing relevance of digital policies pressures</w:t>
      </w:r>
      <w:r w:rsidR="001D0B0C" w:rsidRPr="00EF71E7">
        <w:rPr>
          <w:rFonts w:cs="Calibri"/>
          <w:color w:val="000000" w:themeColor="text1"/>
          <w:sz w:val="22"/>
          <w:szCs w:val="22"/>
        </w:rPr>
        <w:t xml:space="preserve"> parties to shape their own policy preferences</w:t>
      </w:r>
      <w:r w:rsidR="00103757">
        <w:rPr>
          <w:rFonts w:cs="Calibri"/>
          <w:color w:val="000000" w:themeColor="text1"/>
          <w:sz w:val="22"/>
          <w:szCs w:val="22"/>
        </w:rPr>
        <w:t xml:space="preserve">, </w:t>
      </w:r>
      <w:r w:rsidR="00AC2907">
        <w:rPr>
          <w:rFonts w:cs="Calibri"/>
          <w:color w:val="000000" w:themeColor="text1"/>
          <w:sz w:val="22"/>
          <w:szCs w:val="22"/>
        </w:rPr>
        <w:t>making</w:t>
      </w:r>
      <w:r w:rsidR="00AC2907">
        <w:rPr>
          <w:rFonts w:cs="Calibri"/>
          <w:color w:val="000000" w:themeColor="text1"/>
          <w:sz w:val="22"/>
          <w:szCs w:val="22"/>
        </w:rPr>
        <w:t xml:space="preserve"> </w:t>
      </w:r>
      <w:r w:rsidR="004B388A">
        <w:rPr>
          <w:rFonts w:cs="Calibri"/>
          <w:color w:val="000000" w:themeColor="text1"/>
          <w:sz w:val="22"/>
          <w:szCs w:val="22"/>
        </w:rPr>
        <w:t xml:space="preserve">digital policy </w:t>
      </w:r>
      <w:r w:rsidR="001D0B0C" w:rsidRPr="00EF71E7">
        <w:rPr>
          <w:rFonts w:cs="Calibri"/>
          <w:color w:val="000000" w:themeColor="text1"/>
          <w:sz w:val="22"/>
          <w:szCs w:val="22"/>
        </w:rPr>
        <w:t xml:space="preserve">a terrain </w:t>
      </w:r>
      <w:r w:rsidR="00CF5047" w:rsidRPr="00EF71E7">
        <w:rPr>
          <w:rFonts w:cs="Calibri"/>
          <w:color w:val="000000" w:themeColor="text1"/>
          <w:sz w:val="22"/>
          <w:szCs w:val="22"/>
        </w:rPr>
        <w:t>for party competition.</w:t>
      </w:r>
      <w:r w:rsidR="00E66B54" w:rsidRPr="00EF71E7">
        <w:rPr>
          <w:rFonts w:cs="Calibri"/>
          <w:color w:val="000000" w:themeColor="text1"/>
          <w:sz w:val="22"/>
          <w:szCs w:val="22"/>
        </w:rPr>
        <w:t xml:space="preserve"> </w:t>
      </w:r>
      <w:r w:rsidRPr="00EF71E7">
        <w:rPr>
          <w:rFonts w:cs="Calibri"/>
          <w:color w:val="000000" w:themeColor="text1"/>
          <w:sz w:val="22"/>
          <w:szCs w:val="22"/>
        </w:rPr>
        <w:t>Guglielmo (2024</w:t>
      </w:r>
      <w:r w:rsidR="003376FB" w:rsidRPr="00EF71E7">
        <w:rPr>
          <w:rFonts w:cs="Calibri"/>
          <w:color w:val="000000" w:themeColor="text1"/>
          <w:sz w:val="22"/>
          <w:szCs w:val="22"/>
        </w:rPr>
        <w:t xml:space="preserve">) </w:t>
      </w:r>
      <w:r w:rsidR="00F8119E" w:rsidRPr="00EF71E7">
        <w:rPr>
          <w:rFonts w:cs="Calibri"/>
          <w:color w:val="000000" w:themeColor="text1"/>
          <w:sz w:val="22"/>
          <w:szCs w:val="22"/>
        </w:rPr>
        <w:t xml:space="preserve">provides </w:t>
      </w:r>
      <w:r w:rsidRPr="00EF71E7">
        <w:rPr>
          <w:rFonts w:cs="Calibri"/>
          <w:color w:val="000000" w:themeColor="text1"/>
          <w:sz w:val="22"/>
          <w:szCs w:val="22"/>
        </w:rPr>
        <w:t>an innovative typology of how parties' positions on</w:t>
      </w:r>
      <w:r w:rsidR="00177B6C" w:rsidRPr="00EF71E7">
        <w:rPr>
          <w:rFonts w:cs="Calibri"/>
          <w:color w:val="000000" w:themeColor="text1"/>
          <w:sz w:val="22"/>
          <w:szCs w:val="22"/>
        </w:rPr>
        <w:t xml:space="preserve"> digital economy and digital politics</w:t>
      </w:r>
      <w:r w:rsidR="004A798B" w:rsidRPr="00EF71E7">
        <w:rPr>
          <w:rFonts w:cs="Calibri"/>
          <w:color w:val="000000" w:themeColor="text1"/>
          <w:sz w:val="22"/>
          <w:szCs w:val="22"/>
        </w:rPr>
        <w:t xml:space="preserve"> are </w:t>
      </w:r>
      <w:r w:rsidR="00F9423D">
        <w:rPr>
          <w:rFonts w:cs="Calibri"/>
          <w:color w:val="000000" w:themeColor="text1"/>
          <w:sz w:val="22"/>
          <w:szCs w:val="22"/>
        </w:rPr>
        <w:t>moulded</w:t>
      </w:r>
      <w:r w:rsidR="00F9423D" w:rsidRPr="00EF71E7">
        <w:rPr>
          <w:rFonts w:cs="Calibri"/>
          <w:color w:val="000000" w:themeColor="text1"/>
          <w:sz w:val="22"/>
          <w:szCs w:val="22"/>
        </w:rPr>
        <w:t xml:space="preserve"> </w:t>
      </w:r>
      <w:r w:rsidR="004A798B" w:rsidRPr="00EF71E7">
        <w:rPr>
          <w:rFonts w:cs="Calibri"/>
          <w:color w:val="000000" w:themeColor="text1"/>
          <w:sz w:val="22"/>
          <w:szCs w:val="22"/>
        </w:rPr>
        <w:t>by ideology</w:t>
      </w:r>
      <w:r w:rsidRPr="00EF71E7">
        <w:rPr>
          <w:rFonts w:cs="Calibri"/>
          <w:color w:val="000000" w:themeColor="text1"/>
          <w:sz w:val="22"/>
          <w:szCs w:val="22"/>
        </w:rPr>
        <w:t xml:space="preserve">. </w:t>
      </w:r>
    </w:p>
    <w:p w14:paraId="262BDA24" w14:textId="77777777" w:rsidR="00BC524D" w:rsidRDefault="00BC524D" w:rsidP="00EF71E7">
      <w:pPr>
        <w:spacing w:line="276" w:lineRule="auto"/>
        <w:jc w:val="both"/>
        <w:rPr>
          <w:rFonts w:cs="Calibri"/>
          <w:color w:val="000000" w:themeColor="text1"/>
          <w:sz w:val="22"/>
          <w:szCs w:val="22"/>
        </w:rPr>
      </w:pPr>
    </w:p>
    <w:p w14:paraId="2D6F4313" w14:textId="1B27D59D" w:rsidR="00B14C36" w:rsidRDefault="00BC524D" w:rsidP="00EF71E7">
      <w:pPr>
        <w:spacing w:line="276" w:lineRule="auto"/>
        <w:jc w:val="both"/>
        <w:rPr>
          <w:rFonts w:cs="Calibri"/>
          <w:color w:val="000000" w:themeColor="text1"/>
          <w:sz w:val="22"/>
          <w:szCs w:val="22"/>
        </w:rPr>
      </w:pPr>
      <w:r>
        <w:rPr>
          <w:rFonts w:cs="Calibri"/>
          <w:color w:val="000000" w:themeColor="text1"/>
          <w:sz w:val="22"/>
          <w:szCs w:val="22"/>
        </w:rPr>
        <w:t>T</w:t>
      </w:r>
      <w:r w:rsidR="00887487" w:rsidRPr="00EF71E7">
        <w:rPr>
          <w:rFonts w:cs="Calibri"/>
          <w:color w:val="000000" w:themeColor="text1"/>
          <w:sz w:val="22"/>
          <w:szCs w:val="22"/>
        </w:rPr>
        <w:t>ransnational data governance, implying compromises between international actors</w:t>
      </w:r>
      <w:r w:rsidR="00A91BF6" w:rsidRPr="00EF71E7">
        <w:rPr>
          <w:rFonts w:cs="Calibri"/>
          <w:color w:val="000000" w:themeColor="text1"/>
          <w:sz w:val="22"/>
          <w:szCs w:val="22"/>
        </w:rPr>
        <w:t>,</w:t>
      </w:r>
      <w:r w:rsidR="00887487" w:rsidRPr="00EF71E7">
        <w:rPr>
          <w:rFonts w:cs="Calibri"/>
          <w:color w:val="000000" w:themeColor="text1"/>
          <w:sz w:val="22"/>
          <w:szCs w:val="22"/>
        </w:rPr>
        <w:t xml:space="preserve"> hinges upon states</w:t>
      </w:r>
      <w:r w:rsidR="00A91BF6" w:rsidRPr="00EF71E7">
        <w:rPr>
          <w:rFonts w:cs="Calibri"/>
          <w:color w:val="000000" w:themeColor="text1"/>
          <w:sz w:val="22"/>
          <w:szCs w:val="22"/>
        </w:rPr>
        <w:t>’ willingness to</w:t>
      </w:r>
      <w:r w:rsidR="00AD1751" w:rsidRPr="00EF71E7">
        <w:rPr>
          <w:rFonts w:cs="Calibri"/>
          <w:color w:val="000000" w:themeColor="text1"/>
          <w:sz w:val="22"/>
          <w:szCs w:val="22"/>
        </w:rPr>
        <w:t xml:space="preserve"> negotiate </w:t>
      </w:r>
      <w:r w:rsidR="00887487" w:rsidRPr="00EF71E7">
        <w:rPr>
          <w:rFonts w:cs="Calibri"/>
          <w:color w:val="000000" w:themeColor="text1"/>
          <w:sz w:val="22"/>
          <w:szCs w:val="22"/>
        </w:rPr>
        <w:t xml:space="preserve">national sovereignty, </w:t>
      </w:r>
      <w:r w:rsidR="00A91BF6" w:rsidRPr="00EF71E7">
        <w:rPr>
          <w:rFonts w:cs="Calibri"/>
          <w:color w:val="000000" w:themeColor="text1"/>
          <w:sz w:val="22"/>
          <w:szCs w:val="22"/>
        </w:rPr>
        <w:t>and to loosen</w:t>
      </w:r>
      <w:r w:rsidR="00887487" w:rsidRPr="00EF71E7">
        <w:rPr>
          <w:rFonts w:cs="Calibri"/>
          <w:color w:val="000000" w:themeColor="text1"/>
          <w:sz w:val="22"/>
          <w:szCs w:val="22"/>
        </w:rPr>
        <w:t xml:space="preserve"> policies on data access, processing, and use, </w:t>
      </w:r>
      <w:r w:rsidR="0049717D" w:rsidRPr="00EF71E7">
        <w:rPr>
          <w:rFonts w:cs="Calibri"/>
          <w:color w:val="000000" w:themeColor="text1"/>
          <w:sz w:val="22"/>
          <w:szCs w:val="22"/>
        </w:rPr>
        <w:t>which</w:t>
      </w:r>
      <w:r w:rsidR="00887487" w:rsidRPr="00EF71E7">
        <w:rPr>
          <w:rFonts w:cs="Calibri"/>
          <w:color w:val="000000" w:themeColor="text1"/>
          <w:sz w:val="22"/>
          <w:szCs w:val="22"/>
        </w:rPr>
        <w:t xml:space="preserve"> may affect national security.</w:t>
      </w:r>
      <w:r w:rsidR="004F6157">
        <w:rPr>
          <w:rFonts w:cs="Calibri"/>
          <w:color w:val="000000" w:themeColor="text1"/>
          <w:sz w:val="22"/>
          <w:szCs w:val="22"/>
        </w:rPr>
        <w:t xml:space="preserve"> </w:t>
      </w:r>
      <w:r w:rsidR="00D50E15">
        <w:rPr>
          <w:rFonts w:cs="Calibri"/>
          <w:color w:val="000000" w:themeColor="text1"/>
          <w:sz w:val="22"/>
          <w:szCs w:val="22"/>
        </w:rPr>
        <w:t>Indeed, n</w:t>
      </w:r>
      <w:r w:rsidR="00887487" w:rsidRPr="00EF71E7">
        <w:rPr>
          <w:rFonts w:cs="Calibri"/>
          <w:color w:val="000000" w:themeColor="text1"/>
          <w:sz w:val="22"/>
          <w:szCs w:val="22"/>
        </w:rPr>
        <w:t xml:space="preserve">ational security and sovereignty drive geopolitical competition between the major digital powers. This geopolitical competition sees </w:t>
      </w:r>
      <w:r w:rsidR="00E06735" w:rsidRPr="00EF71E7">
        <w:rPr>
          <w:rFonts w:cs="Calibri"/>
          <w:color w:val="000000" w:themeColor="text1"/>
          <w:sz w:val="22"/>
          <w:szCs w:val="22"/>
        </w:rPr>
        <w:t>two main approaches to transnational data governance</w:t>
      </w:r>
      <w:r w:rsidR="007F704F" w:rsidRPr="00EF71E7">
        <w:rPr>
          <w:rFonts w:cs="Calibri"/>
          <w:color w:val="000000" w:themeColor="text1"/>
          <w:sz w:val="22"/>
          <w:szCs w:val="22"/>
        </w:rPr>
        <w:t xml:space="preserve"> (included in </w:t>
      </w:r>
      <w:r w:rsidR="001B0AAD" w:rsidRPr="00EF71E7">
        <w:rPr>
          <w:rFonts w:cs="Calibri"/>
          <w:color w:val="000000" w:themeColor="text1"/>
          <w:sz w:val="22"/>
          <w:szCs w:val="22"/>
        </w:rPr>
        <w:t xml:space="preserve">the broader category of </w:t>
      </w:r>
      <w:r w:rsidR="007F704F" w:rsidRPr="00EF71E7">
        <w:rPr>
          <w:rFonts w:cs="Calibri"/>
          <w:color w:val="000000" w:themeColor="text1"/>
          <w:sz w:val="22"/>
          <w:szCs w:val="22"/>
        </w:rPr>
        <w:t>cyber</w:t>
      </w:r>
      <w:r w:rsidR="00624D43" w:rsidRPr="00EF71E7">
        <w:rPr>
          <w:rFonts w:cs="Calibri"/>
          <w:color w:val="000000" w:themeColor="text1"/>
          <w:sz w:val="22"/>
          <w:szCs w:val="22"/>
        </w:rPr>
        <w:t xml:space="preserve"> </w:t>
      </w:r>
      <w:r w:rsidR="007F704F" w:rsidRPr="00EF71E7">
        <w:rPr>
          <w:rFonts w:cs="Calibri"/>
          <w:color w:val="000000" w:themeColor="text1"/>
          <w:sz w:val="22"/>
          <w:szCs w:val="22"/>
        </w:rPr>
        <w:t>governance)</w:t>
      </w:r>
      <w:r w:rsidR="00887487" w:rsidRPr="00EF71E7">
        <w:rPr>
          <w:rFonts w:cs="Calibri"/>
          <w:color w:val="000000" w:themeColor="text1"/>
          <w:sz w:val="22"/>
          <w:szCs w:val="22"/>
        </w:rPr>
        <w:t xml:space="preserve">: 1) </w:t>
      </w:r>
      <w:r w:rsidR="00EC536D">
        <w:rPr>
          <w:rFonts w:cs="Calibri"/>
          <w:color w:val="000000" w:themeColor="text1"/>
          <w:sz w:val="22"/>
          <w:szCs w:val="22"/>
        </w:rPr>
        <w:t xml:space="preserve">The </w:t>
      </w:r>
      <w:r w:rsidR="00887487" w:rsidRPr="00EF71E7">
        <w:rPr>
          <w:rFonts w:cs="Calibri"/>
          <w:color w:val="000000" w:themeColor="text1"/>
          <w:sz w:val="22"/>
          <w:szCs w:val="22"/>
        </w:rPr>
        <w:t>Beijing</w:t>
      </w:r>
      <w:r w:rsidR="004E2F15" w:rsidRPr="00EF71E7">
        <w:rPr>
          <w:rFonts w:cs="Calibri"/>
          <w:color w:val="000000" w:themeColor="text1"/>
          <w:sz w:val="22"/>
          <w:szCs w:val="22"/>
        </w:rPr>
        <w:t xml:space="preserve">’s approach, </w:t>
      </w:r>
      <w:r w:rsidR="00887487" w:rsidRPr="00EF71E7">
        <w:rPr>
          <w:rFonts w:cs="Calibri"/>
          <w:color w:val="000000" w:themeColor="text1"/>
          <w:sz w:val="22"/>
          <w:szCs w:val="22"/>
        </w:rPr>
        <w:t>driven by Chinese telecommunication and e-commerce companies that provide services across the globe</w:t>
      </w:r>
      <w:r w:rsidR="004E2F15" w:rsidRPr="00EF71E7">
        <w:rPr>
          <w:rFonts w:cs="Calibri"/>
          <w:color w:val="000000" w:themeColor="text1"/>
          <w:sz w:val="22"/>
          <w:szCs w:val="22"/>
        </w:rPr>
        <w:t>,</w:t>
      </w:r>
      <w:r w:rsidR="00887487" w:rsidRPr="00EF71E7">
        <w:rPr>
          <w:rFonts w:cs="Calibri"/>
          <w:color w:val="000000" w:themeColor="text1"/>
          <w:sz w:val="22"/>
          <w:szCs w:val="22"/>
        </w:rPr>
        <w:t xml:space="preserve"> </w:t>
      </w:r>
      <w:r w:rsidR="004E2F15" w:rsidRPr="00EF71E7">
        <w:rPr>
          <w:rFonts w:cs="Calibri"/>
          <w:color w:val="000000" w:themeColor="text1"/>
          <w:sz w:val="22"/>
          <w:szCs w:val="22"/>
        </w:rPr>
        <w:t>priz</w:t>
      </w:r>
      <w:r w:rsidR="00772932">
        <w:rPr>
          <w:rFonts w:cs="Calibri"/>
          <w:color w:val="000000" w:themeColor="text1"/>
          <w:sz w:val="22"/>
          <w:szCs w:val="22"/>
        </w:rPr>
        <w:t>ing</w:t>
      </w:r>
      <w:r w:rsidR="00887487" w:rsidRPr="00EF71E7">
        <w:rPr>
          <w:rFonts w:cs="Calibri"/>
          <w:color w:val="000000" w:themeColor="text1"/>
          <w:sz w:val="22"/>
          <w:szCs w:val="22"/>
        </w:rPr>
        <w:t xml:space="preserve"> the Chinese </w:t>
      </w:r>
      <w:r w:rsidR="004E2F15" w:rsidRPr="00EF71E7">
        <w:rPr>
          <w:rFonts w:cs="Calibri"/>
          <w:color w:val="000000" w:themeColor="text1"/>
          <w:sz w:val="22"/>
          <w:szCs w:val="22"/>
        </w:rPr>
        <w:t>government</w:t>
      </w:r>
      <w:r w:rsidR="00601E43" w:rsidRPr="00EF71E7">
        <w:rPr>
          <w:rFonts w:cs="Calibri"/>
          <w:color w:val="000000" w:themeColor="text1"/>
          <w:sz w:val="22"/>
          <w:szCs w:val="22"/>
        </w:rPr>
        <w:t>’s</w:t>
      </w:r>
      <w:r w:rsidR="004E2F15" w:rsidRPr="00EF71E7">
        <w:rPr>
          <w:rFonts w:cs="Calibri"/>
          <w:color w:val="000000" w:themeColor="text1"/>
          <w:sz w:val="22"/>
          <w:szCs w:val="22"/>
        </w:rPr>
        <w:t xml:space="preserve"> involvement in </w:t>
      </w:r>
      <w:r w:rsidR="005D31F7" w:rsidRPr="00EF71E7">
        <w:rPr>
          <w:rFonts w:cs="Calibri"/>
          <w:color w:val="000000" w:themeColor="text1"/>
          <w:sz w:val="22"/>
          <w:szCs w:val="22"/>
        </w:rPr>
        <w:t>cyber governance</w:t>
      </w:r>
      <w:r w:rsidR="00887487" w:rsidRPr="00EF71E7">
        <w:rPr>
          <w:rFonts w:cs="Calibri"/>
          <w:color w:val="000000" w:themeColor="text1"/>
          <w:sz w:val="22"/>
          <w:szCs w:val="22"/>
        </w:rPr>
        <w:t>; 2)</w:t>
      </w:r>
      <w:r w:rsidR="005D31F7" w:rsidRPr="00EF71E7">
        <w:rPr>
          <w:rFonts w:cs="Calibri"/>
          <w:color w:val="000000" w:themeColor="text1"/>
          <w:sz w:val="22"/>
          <w:szCs w:val="22"/>
        </w:rPr>
        <w:t xml:space="preserve"> </w:t>
      </w:r>
      <w:r w:rsidR="003258C3" w:rsidRPr="00EF71E7">
        <w:rPr>
          <w:rFonts w:cs="Calibri"/>
          <w:color w:val="000000" w:themeColor="text1"/>
          <w:sz w:val="22"/>
          <w:szCs w:val="22"/>
        </w:rPr>
        <w:t>the Western-centric approach</w:t>
      </w:r>
      <w:r w:rsidR="0092400B" w:rsidRPr="00EF71E7">
        <w:rPr>
          <w:rFonts w:cs="Calibri"/>
          <w:color w:val="000000" w:themeColor="text1"/>
          <w:sz w:val="22"/>
          <w:szCs w:val="22"/>
        </w:rPr>
        <w:t>,</w:t>
      </w:r>
      <w:r w:rsidR="003258C3" w:rsidRPr="00EF71E7">
        <w:rPr>
          <w:rFonts w:cs="Calibri"/>
          <w:color w:val="000000" w:themeColor="text1"/>
          <w:sz w:val="22"/>
          <w:szCs w:val="22"/>
        </w:rPr>
        <w:t xml:space="preserve"> embraced by Washington and </w:t>
      </w:r>
      <w:r w:rsidR="00887487" w:rsidRPr="00EF71E7">
        <w:rPr>
          <w:rFonts w:cs="Calibri"/>
          <w:color w:val="000000" w:themeColor="text1"/>
          <w:sz w:val="22"/>
          <w:szCs w:val="22"/>
        </w:rPr>
        <w:t>Brussels</w:t>
      </w:r>
      <w:r w:rsidR="000A57FF" w:rsidRPr="00EF71E7">
        <w:rPr>
          <w:rFonts w:cs="Calibri"/>
          <w:color w:val="000000" w:themeColor="text1"/>
          <w:sz w:val="22"/>
          <w:szCs w:val="22"/>
        </w:rPr>
        <w:t>,</w:t>
      </w:r>
      <w:r w:rsidR="003258C3" w:rsidRPr="00EF71E7">
        <w:rPr>
          <w:rFonts w:cs="Calibri"/>
          <w:color w:val="000000" w:themeColor="text1"/>
          <w:sz w:val="22"/>
          <w:szCs w:val="22"/>
        </w:rPr>
        <w:t xml:space="preserve"> </w:t>
      </w:r>
      <w:r w:rsidR="005D31F7" w:rsidRPr="00EF71E7">
        <w:rPr>
          <w:rFonts w:cs="Calibri"/>
          <w:color w:val="000000" w:themeColor="text1"/>
          <w:sz w:val="22"/>
          <w:szCs w:val="22"/>
        </w:rPr>
        <w:t>dominated by multi-</w:t>
      </w:r>
      <w:proofErr w:type="spellStart"/>
      <w:r w:rsidR="005D31F7" w:rsidRPr="00EF71E7">
        <w:rPr>
          <w:rFonts w:cs="Calibri"/>
          <w:color w:val="000000" w:themeColor="text1"/>
          <w:sz w:val="22"/>
          <w:szCs w:val="22"/>
        </w:rPr>
        <w:t>stak</w:t>
      </w:r>
      <w:r w:rsidR="00BE18F7" w:rsidRPr="00EF71E7">
        <w:rPr>
          <w:rFonts w:cs="Calibri"/>
          <w:color w:val="000000" w:themeColor="text1"/>
          <w:sz w:val="22"/>
          <w:szCs w:val="22"/>
        </w:rPr>
        <w:t>e</w:t>
      </w:r>
      <w:r w:rsidR="008F23DC" w:rsidRPr="00EF71E7">
        <w:rPr>
          <w:rFonts w:cs="Calibri"/>
          <w:color w:val="000000" w:themeColor="text1"/>
          <w:sz w:val="22"/>
          <w:szCs w:val="22"/>
        </w:rPr>
        <w:t>h</w:t>
      </w:r>
      <w:r w:rsidR="005D31F7" w:rsidRPr="00EF71E7">
        <w:rPr>
          <w:rFonts w:cs="Calibri"/>
          <w:color w:val="000000" w:themeColor="text1"/>
          <w:sz w:val="22"/>
          <w:szCs w:val="22"/>
        </w:rPr>
        <w:t>olderism</w:t>
      </w:r>
      <w:proofErr w:type="spellEnd"/>
      <w:r w:rsidR="00291AEF" w:rsidRPr="00EF71E7">
        <w:rPr>
          <w:rFonts w:cs="Calibri"/>
          <w:color w:val="000000" w:themeColor="text1"/>
          <w:sz w:val="22"/>
          <w:szCs w:val="22"/>
        </w:rPr>
        <w:t>,</w:t>
      </w:r>
      <w:r w:rsidR="005D31F7" w:rsidRPr="00EF71E7">
        <w:rPr>
          <w:rFonts w:cs="Calibri"/>
          <w:color w:val="000000" w:themeColor="text1"/>
          <w:sz w:val="22"/>
          <w:szCs w:val="22"/>
        </w:rPr>
        <w:t xml:space="preserve"> openness</w:t>
      </w:r>
      <w:r w:rsidR="00291AEF" w:rsidRPr="00EF71E7">
        <w:rPr>
          <w:rFonts w:cs="Calibri"/>
          <w:color w:val="000000" w:themeColor="text1"/>
          <w:sz w:val="22"/>
          <w:szCs w:val="22"/>
        </w:rPr>
        <w:t xml:space="preserve">, and </w:t>
      </w:r>
      <w:r w:rsidR="005170D3" w:rsidRPr="00EF71E7">
        <w:rPr>
          <w:rFonts w:cs="Calibri"/>
          <w:color w:val="000000" w:themeColor="text1"/>
          <w:sz w:val="22"/>
          <w:szCs w:val="22"/>
        </w:rPr>
        <w:t xml:space="preserve">the </w:t>
      </w:r>
      <w:r w:rsidR="00291AEF" w:rsidRPr="00EF71E7">
        <w:rPr>
          <w:rFonts w:cs="Calibri"/>
          <w:color w:val="000000" w:themeColor="text1"/>
          <w:sz w:val="22"/>
          <w:szCs w:val="22"/>
        </w:rPr>
        <w:t>commitment to democracy, human rights, and the free exchange of ideas</w:t>
      </w:r>
      <w:r w:rsidR="00887487" w:rsidRPr="00EF71E7">
        <w:rPr>
          <w:rFonts w:cs="Calibri"/>
          <w:color w:val="000000" w:themeColor="text1"/>
          <w:sz w:val="22"/>
          <w:szCs w:val="22"/>
        </w:rPr>
        <w:t xml:space="preserve"> (</w:t>
      </w:r>
      <w:r w:rsidR="000A57FF" w:rsidRPr="00EF71E7">
        <w:rPr>
          <w:rFonts w:cs="Calibri"/>
          <w:color w:val="000000" w:themeColor="text1"/>
          <w:sz w:val="22"/>
          <w:szCs w:val="22"/>
        </w:rPr>
        <w:t>De Nardis</w:t>
      </w:r>
      <w:r w:rsidR="00A25652" w:rsidRPr="00EF71E7">
        <w:rPr>
          <w:rFonts w:cs="Calibri"/>
          <w:color w:val="000000" w:themeColor="text1"/>
          <w:sz w:val="22"/>
          <w:szCs w:val="22"/>
        </w:rPr>
        <w:t>,</w:t>
      </w:r>
      <w:r w:rsidR="000A57FF" w:rsidRPr="00EF71E7">
        <w:rPr>
          <w:rFonts w:cs="Calibri"/>
          <w:color w:val="000000" w:themeColor="text1"/>
          <w:sz w:val="22"/>
          <w:szCs w:val="22"/>
        </w:rPr>
        <w:t xml:space="preserve"> 2014</w:t>
      </w:r>
      <w:r w:rsidR="00D718F5" w:rsidRPr="00EF71E7">
        <w:rPr>
          <w:rFonts w:cs="Calibri"/>
          <w:color w:val="000000" w:themeColor="text1"/>
          <w:sz w:val="22"/>
          <w:szCs w:val="22"/>
        </w:rPr>
        <w:t>; Gao 2022</w:t>
      </w:r>
      <w:r w:rsidR="00887487" w:rsidRPr="00EF71E7">
        <w:rPr>
          <w:rFonts w:cs="Calibri"/>
          <w:color w:val="000000" w:themeColor="text1"/>
          <w:sz w:val="22"/>
          <w:szCs w:val="22"/>
        </w:rPr>
        <w:t xml:space="preserve">). </w:t>
      </w:r>
    </w:p>
    <w:p w14:paraId="0FA32C26" w14:textId="77777777" w:rsidR="00B14C36" w:rsidRDefault="00B14C36" w:rsidP="00EF71E7">
      <w:pPr>
        <w:spacing w:line="276" w:lineRule="auto"/>
        <w:jc w:val="both"/>
        <w:rPr>
          <w:rFonts w:cs="Calibri"/>
          <w:color w:val="000000" w:themeColor="text1"/>
          <w:sz w:val="22"/>
          <w:szCs w:val="22"/>
        </w:rPr>
      </w:pPr>
    </w:p>
    <w:p w14:paraId="6AAB820C" w14:textId="4E0FE0C0" w:rsidR="00850DC0" w:rsidRPr="00EF71E7" w:rsidRDefault="002E52ED" w:rsidP="00EF71E7">
      <w:pPr>
        <w:spacing w:line="276" w:lineRule="auto"/>
        <w:jc w:val="both"/>
        <w:rPr>
          <w:rFonts w:cs="Calibri"/>
          <w:color w:val="000000" w:themeColor="text1"/>
          <w:sz w:val="22"/>
          <w:szCs w:val="22"/>
        </w:rPr>
      </w:pPr>
      <w:r w:rsidRPr="00EF71E7">
        <w:rPr>
          <w:rFonts w:cs="Calibri"/>
          <w:color w:val="000000" w:themeColor="text1"/>
          <w:sz w:val="22"/>
          <w:szCs w:val="22"/>
        </w:rPr>
        <w:t>As Gao and Chen</w:t>
      </w:r>
      <w:r w:rsidR="00F03BCC" w:rsidRPr="00EF71E7">
        <w:rPr>
          <w:rFonts w:cs="Calibri"/>
          <w:color w:val="000000" w:themeColor="text1"/>
          <w:sz w:val="22"/>
          <w:szCs w:val="22"/>
        </w:rPr>
        <w:t xml:space="preserve"> </w:t>
      </w:r>
      <w:r w:rsidR="002E4255" w:rsidRPr="00EF71E7">
        <w:rPr>
          <w:rFonts w:cs="Calibri"/>
          <w:color w:val="000000" w:themeColor="text1"/>
          <w:sz w:val="22"/>
          <w:szCs w:val="22"/>
        </w:rPr>
        <w:t xml:space="preserve">(2022) </w:t>
      </w:r>
      <w:r w:rsidR="00F03BCC" w:rsidRPr="00EF71E7">
        <w:rPr>
          <w:rFonts w:cs="Calibri"/>
          <w:color w:val="000000" w:themeColor="text1"/>
          <w:sz w:val="22"/>
          <w:szCs w:val="22"/>
        </w:rPr>
        <w:t xml:space="preserve">notice, though, these two approaches </w:t>
      </w:r>
      <w:r w:rsidR="003E43A8">
        <w:rPr>
          <w:rFonts w:cs="Calibri"/>
          <w:color w:val="000000" w:themeColor="text1"/>
          <w:sz w:val="22"/>
          <w:szCs w:val="22"/>
        </w:rPr>
        <w:t>are not</w:t>
      </w:r>
      <w:r w:rsidR="008134BE" w:rsidRPr="00EF71E7">
        <w:rPr>
          <w:rFonts w:cs="Calibri"/>
          <w:color w:val="000000" w:themeColor="text1"/>
          <w:sz w:val="22"/>
          <w:szCs w:val="22"/>
        </w:rPr>
        <w:t xml:space="preserve"> dichotomous blocks</w:t>
      </w:r>
      <w:r w:rsidR="00164006">
        <w:rPr>
          <w:rFonts w:cs="Calibri"/>
          <w:color w:val="000000" w:themeColor="text1"/>
          <w:sz w:val="22"/>
          <w:szCs w:val="22"/>
        </w:rPr>
        <w:t>. For instance</w:t>
      </w:r>
      <w:r w:rsidR="008134BE" w:rsidRPr="00EF71E7">
        <w:rPr>
          <w:rFonts w:cs="Calibri"/>
          <w:color w:val="000000" w:themeColor="text1"/>
          <w:sz w:val="22"/>
          <w:szCs w:val="22"/>
        </w:rPr>
        <w:t>, the EU</w:t>
      </w:r>
      <w:r w:rsidR="00D46118">
        <w:rPr>
          <w:rFonts w:cs="Calibri"/>
          <w:color w:val="000000" w:themeColor="text1"/>
          <w:sz w:val="22"/>
          <w:szCs w:val="22"/>
        </w:rPr>
        <w:t xml:space="preserve"> combines</w:t>
      </w:r>
      <w:r w:rsidR="004972DF" w:rsidRPr="00EF71E7">
        <w:rPr>
          <w:rFonts w:cs="Calibri"/>
          <w:color w:val="000000" w:themeColor="text1"/>
          <w:sz w:val="22"/>
          <w:szCs w:val="22"/>
        </w:rPr>
        <w:t xml:space="preserve"> increasing involvement in </w:t>
      </w:r>
      <w:r w:rsidR="002E4255" w:rsidRPr="00EF71E7">
        <w:rPr>
          <w:rFonts w:cs="Calibri"/>
          <w:color w:val="000000" w:themeColor="text1"/>
          <w:sz w:val="22"/>
          <w:szCs w:val="22"/>
        </w:rPr>
        <w:t>transnational data governance</w:t>
      </w:r>
      <w:r w:rsidR="00D63C40">
        <w:rPr>
          <w:rFonts w:cs="Calibri"/>
          <w:color w:val="000000" w:themeColor="text1"/>
          <w:sz w:val="22"/>
          <w:szCs w:val="22"/>
        </w:rPr>
        <w:t xml:space="preserve"> with</w:t>
      </w:r>
      <w:r w:rsidR="00D46118">
        <w:rPr>
          <w:rFonts w:cs="Calibri"/>
          <w:color w:val="000000" w:themeColor="text1"/>
          <w:sz w:val="22"/>
          <w:szCs w:val="22"/>
        </w:rPr>
        <w:t>,</w:t>
      </w:r>
      <w:r w:rsidR="00DD5B73" w:rsidRPr="00EF71E7">
        <w:rPr>
          <w:rFonts w:cs="Calibri"/>
          <w:color w:val="000000" w:themeColor="text1"/>
          <w:sz w:val="22"/>
          <w:szCs w:val="22"/>
        </w:rPr>
        <w:t xml:space="preserve"> multi-</w:t>
      </w:r>
      <w:proofErr w:type="spellStart"/>
      <w:r w:rsidR="00DD5B73" w:rsidRPr="00EF71E7">
        <w:rPr>
          <w:rFonts w:cs="Calibri"/>
          <w:color w:val="000000" w:themeColor="text1"/>
          <w:sz w:val="22"/>
          <w:szCs w:val="22"/>
        </w:rPr>
        <w:lastRenderedPageBreak/>
        <w:t>stakeholde</w:t>
      </w:r>
      <w:r w:rsidR="00D63C40">
        <w:rPr>
          <w:rFonts w:cs="Calibri"/>
          <w:color w:val="000000" w:themeColor="text1"/>
          <w:sz w:val="22"/>
          <w:szCs w:val="22"/>
        </w:rPr>
        <w:t>ism</w:t>
      </w:r>
      <w:proofErr w:type="spellEnd"/>
      <w:r w:rsidR="002E4255" w:rsidRPr="00EF71E7">
        <w:rPr>
          <w:rFonts w:cs="Calibri"/>
          <w:color w:val="000000" w:themeColor="text1"/>
          <w:sz w:val="22"/>
          <w:szCs w:val="22"/>
        </w:rPr>
        <w:t>.</w:t>
      </w:r>
      <w:r w:rsidR="00850DC0" w:rsidRPr="00EF71E7">
        <w:rPr>
          <w:rFonts w:cs="Calibri"/>
          <w:color w:val="000000" w:themeColor="text1"/>
          <w:sz w:val="22"/>
          <w:szCs w:val="22"/>
        </w:rPr>
        <w:t xml:space="preserve"> </w:t>
      </w:r>
      <w:r w:rsidR="00247F9B" w:rsidRPr="00EF71E7">
        <w:rPr>
          <w:rFonts w:cs="Calibri"/>
          <w:color w:val="000000" w:themeColor="text1"/>
          <w:sz w:val="22"/>
          <w:szCs w:val="22"/>
        </w:rPr>
        <w:t>Th</w:t>
      </w:r>
      <w:r w:rsidR="00685F3A" w:rsidRPr="00EF71E7">
        <w:rPr>
          <w:rFonts w:cs="Calibri"/>
          <w:color w:val="000000" w:themeColor="text1"/>
          <w:sz w:val="22"/>
          <w:szCs w:val="22"/>
        </w:rPr>
        <w:t>is becomes apparent in the European Strategy for Data (E</w:t>
      </w:r>
      <w:r w:rsidR="00C92AB7" w:rsidRPr="00EF71E7">
        <w:rPr>
          <w:rFonts w:cs="Calibri"/>
          <w:color w:val="000000" w:themeColor="text1"/>
          <w:sz w:val="22"/>
          <w:szCs w:val="22"/>
        </w:rPr>
        <w:t>C</w:t>
      </w:r>
      <w:r w:rsidR="00A1751F" w:rsidRPr="00EF71E7">
        <w:rPr>
          <w:rFonts w:cs="Calibri"/>
          <w:color w:val="000000" w:themeColor="text1"/>
          <w:sz w:val="22"/>
          <w:szCs w:val="22"/>
        </w:rPr>
        <w:t>,</w:t>
      </w:r>
      <w:r w:rsidR="00C92AB7" w:rsidRPr="00EF71E7">
        <w:rPr>
          <w:rFonts w:cs="Calibri"/>
          <w:color w:val="000000" w:themeColor="text1"/>
          <w:sz w:val="22"/>
          <w:szCs w:val="22"/>
        </w:rPr>
        <w:t xml:space="preserve"> 2020), where the European Commission warns that ‘</w:t>
      </w:r>
      <w:r w:rsidR="00D919D7" w:rsidRPr="00EF71E7">
        <w:rPr>
          <w:rFonts w:cs="Calibri"/>
          <w:color w:val="000000" w:themeColor="text1"/>
          <w:sz w:val="22"/>
          <w:szCs w:val="22"/>
        </w:rPr>
        <w:t>T</w:t>
      </w:r>
      <w:r w:rsidR="00850DC0" w:rsidRPr="00EF71E7">
        <w:rPr>
          <w:rFonts w:cs="Calibri"/>
          <w:color w:val="000000" w:themeColor="text1"/>
          <w:sz w:val="22"/>
          <w:szCs w:val="22"/>
        </w:rPr>
        <w:t>he way in which the data are collected and used must place the interests of the individual first, in accordance with European values, fundamental rights and rules</w:t>
      </w:r>
      <w:r w:rsidR="00D919D7" w:rsidRPr="00EF71E7">
        <w:rPr>
          <w:rFonts w:cs="Calibri"/>
          <w:color w:val="000000" w:themeColor="text1"/>
          <w:sz w:val="22"/>
          <w:szCs w:val="22"/>
        </w:rPr>
        <w:t xml:space="preserve">’ </w:t>
      </w:r>
      <w:r w:rsidR="00D919D7" w:rsidRPr="002737D1">
        <w:rPr>
          <w:rFonts w:cs="Calibri"/>
          <w:color w:val="000000" w:themeColor="text1"/>
          <w:sz w:val="22"/>
          <w:szCs w:val="22"/>
        </w:rPr>
        <w:t xml:space="preserve">and </w:t>
      </w:r>
      <w:r w:rsidR="007C4BB5" w:rsidRPr="002737D1">
        <w:rPr>
          <w:rFonts w:cs="Calibri"/>
          <w:color w:val="000000" w:themeColor="text1"/>
          <w:sz w:val="22"/>
          <w:szCs w:val="22"/>
        </w:rPr>
        <w:t xml:space="preserve">it is </w:t>
      </w:r>
      <w:r w:rsidR="00F557F1">
        <w:rPr>
          <w:rFonts w:cs="Calibri"/>
          <w:color w:val="000000" w:themeColor="text1"/>
          <w:sz w:val="22"/>
          <w:szCs w:val="22"/>
        </w:rPr>
        <w:t>essential that</w:t>
      </w:r>
      <w:r w:rsidR="00850DC0" w:rsidRPr="00580A23">
        <w:rPr>
          <w:rFonts w:cs="Calibri"/>
          <w:color w:val="000000" w:themeColor="text1"/>
          <w:sz w:val="22"/>
          <w:szCs w:val="22"/>
        </w:rPr>
        <w:t xml:space="preserve"> personal data sharing in the EU </w:t>
      </w:r>
      <w:r w:rsidR="003F4C58">
        <w:rPr>
          <w:rFonts w:cs="Calibri"/>
          <w:color w:val="000000" w:themeColor="text1"/>
          <w:sz w:val="22"/>
          <w:szCs w:val="22"/>
        </w:rPr>
        <w:t>complies with</w:t>
      </w:r>
      <w:r w:rsidR="00382C5A" w:rsidRPr="0085415E">
        <w:rPr>
          <w:rFonts w:cs="Calibri"/>
          <w:color w:val="000000" w:themeColor="text1"/>
          <w:sz w:val="22"/>
          <w:szCs w:val="22"/>
        </w:rPr>
        <w:t xml:space="preserve"> the </w:t>
      </w:r>
      <w:r w:rsidR="00953FBD" w:rsidRPr="0085415E">
        <w:rPr>
          <w:rFonts w:cs="Calibri"/>
          <w:color w:val="000000" w:themeColor="text1"/>
          <w:sz w:val="22"/>
          <w:szCs w:val="22"/>
        </w:rPr>
        <w:t>General Data Protection Regulation (GDPR)</w:t>
      </w:r>
      <w:r w:rsidR="006A64DC" w:rsidRPr="0085415E">
        <w:rPr>
          <w:rFonts w:cs="Calibri"/>
          <w:color w:val="000000" w:themeColor="text1"/>
          <w:sz w:val="22"/>
          <w:szCs w:val="22"/>
        </w:rPr>
        <w:t>.</w:t>
      </w:r>
    </w:p>
    <w:p w14:paraId="53F58DCF" w14:textId="77777777" w:rsidR="006A64DC" w:rsidRPr="00EF71E7" w:rsidRDefault="006A64DC" w:rsidP="00EF71E7">
      <w:pPr>
        <w:spacing w:line="276" w:lineRule="auto"/>
        <w:jc w:val="both"/>
        <w:rPr>
          <w:rFonts w:cs="Calibri"/>
          <w:color w:val="000000" w:themeColor="text1"/>
          <w:sz w:val="22"/>
          <w:szCs w:val="22"/>
        </w:rPr>
      </w:pPr>
    </w:p>
    <w:p w14:paraId="783B6B0B" w14:textId="5A3ADADA" w:rsidR="005F614A" w:rsidRDefault="00AE7FB3" w:rsidP="00EF71E7">
      <w:pPr>
        <w:spacing w:line="276" w:lineRule="auto"/>
        <w:jc w:val="both"/>
        <w:rPr>
          <w:rFonts w:cs="Calibri"/>
          <w:color w:val="000000" w:themeColor="text1"/>
          <w:sz w:val="22"/>
          <w:szCs w:val="22"/>
        </w:rPr>
      </w:pPr>
      <w:r>
        <w:rPr>
          <w:rFonts w:cs="Calibri"/>
          <w:color w:val="000000" w:themeColor="text1"/>
          <w:sz w:val="22"/>
          <w:szCs w:val="22"/>
        </w:rPr>
        <w:t>Through the establishment of</w:t>
      </w:r>
      <w:r w:rsidR="00BF4C61">
        <w:rPr>
          <w:rFonts w:cs="Calibri"/>
          <w:color w:val="000000" w:themeColor="text1"/>
          <w:sz w:val="22"/>
          <w:szCs w:val="22"/>
        </w:rPr>
        <w:t xml:space="preserve"> strict data protection rules</w:t>
      </w:r>
      <w:r w:rsidR="00602D67" w:rsidRPr="00EF71E7">
        <w:rPr>
          <w:rFonts w:cs="Calibri"/>
          <w:color w:val="000000" w:themeColor="text1"/>
          <w:sz w:val="22"/>
          <w:szCs w:val="22"/>
        </w:rPr>
        <w:t xml:space="preserve">, </w:t>
      </w:r>
      <w:r w:rsidR="00602D67" w:rsidRPr="00F557F1">
        <w:rPr>
          <w:rFonts w:cs="Calibri"/>
          <w:color w:val="000000" w:themeColor="text1"/>
          <w:sz w:val="22"/>
          <w:szCs w:val="22"/>
        </w:rPr>
        <w:t>the</w:t>
      </w:r>
      <w:r w:rsidR="00887487" w:rsidRPr="00F557F1">
        <w:rPr>
          <w:rFonts w:cs="Calibri"/>
          <w:color w:val="000000" w:themeColor="text1"/>
          <w:sz w:val="22"/>
          <w:szCs w:val="22"/>
        </w:rPr>
        <w:t xml:space="preserve"> EU </w:t>
      </w:r>
      <w:r w:rsidR="00CB4641" w:rsidRPr="00F557F1">
        <w:rPr>
          <w:rFonts w:cs="Calibri"/>
          <w:color w:val="000000" w:themeColor="text1"/>
          <w:sz w:val="22"/>
          <w:szCs w:val="22"/>
        </w:rPr>
        <w:t>attempt</w:t>
      </w:r>
      <w:r w:rsidR="00580A23" w:rsidRPr="00F557F1">
        <w:rPr>
          <w:rFonts w:cs="Calibri"/>
          <w:color w:val="000000" w:themeColor="text1"/>
          <w:sz w:val="22"/>
          <w:szCs w:val="22"/>
        </w:rPr>
        <w:t>s</w:t>
      </w:r>
      <w:r w:rsidR="00CB4641" w:rsidRPr="00F557F1">
        <w:rPr>
          <w:rFonts w:cs="Calibri"/>
          <w:color w:val="000000" w:themeColor="text1"/>
          <w:sz w:val="22"/>
          <w:szCs w:val="22"/>
        </w:rPr>
        <w:t xml:space="preserve"> </w:t>
      </w:r>
      <w:r w:rsidR="00B0261D" w:rsidRPr="00F557F1">
        <w:rPr>
          <w:rFonts w:cs="Calibri"/>
          <w:color w:val="000000" w:themeColor="text1"/>
          <w:sz w:val="22"/>
          <w:szCs w:val="22"/>
        </w:rPr>
        <w:t>to</w:t>
      </w:r>
      <w:r w:rsidR="00E41716" w:rsidRPr="00F557F1">
        <w:rPr>
          <w:rFonts w:cs="Calibri"/>
          <w:color w:val="000000" w:themeColor="text1"/>
          <w:sz w:val="22"/>
          <w:szCs w:val="22"/>
        </w:rPr>
        <w:t xml:space="preserve"> </w:t>
      </w:r>
      <w:r w:rsidR="00F521B7" w:rsidRPr="00F557F1">
        <w:rPr>
          <w:rFonts w:cs="Calibri"/>
          <w:color w:val="000000" w:themeColor="text1"/>
          <w:sz w:val="22"/>
          <w:szCs w:val="22"/>
        </w:rPr>
        <w:t>becom</w:t>
      </w:r>
      <w:r w:rsidR="00B0261D" w:rsidRPr="00F557F1">
        <w:rPr>
          <w:rFonts w:cs="Calibri"/>
          <w:color w:val="000000" w:themeColor="text1"/>
          <w:sz w:val="22"/>
          <w:szCs w:val="22"/>
        </w:rPr>
        <w:t>e</w:t>
      </w:r>
      <w:r w:rsidR="00CB4641" w:rsidRPr="00F557F1">
        <w:rPr>
          <w:rFonts w:cs="Calibri"/>
          <w:color w:val="000000" w:themeColor="text1"/>
          <w:sz w:val="22"/>
          <w:szCs w:val="22"/>
        </w:rPr>
        <w:t xml:space="preserve"> ‘a global regulatory hegemon unmatched by its geopolitical riva</w:t>
      </w:r>
      <w:r w:rsidR="00290A0C" w:rsidRPr="00F557F1">
        <w:rPr>
          <w:rFonts w:cs="Calibri"/>
          <w:color w:val="000000" w:themeColor="text1"/>
          <w:sz w:val="22"/>
          <w:szCs w:val="22"/>
        </w:rPr>
        <w:t>l</w:t>
      </w:r>
      <w:r w:rsidR="00860297" w:rsidRPr="00F557F1">
        <w:rPr>
          <w:rFonts w:cs="Calibri"/>
          <w:color w:val="000000" w:themeColor="text1"/>
          <w:sz w:val="22"/>
          <w:szCs w:val="22"/>
        </w:rPr>
        <w:t>s’</w:t>
      </w:r>
      <w:r w:rsidR="00887487" w:rsidRPr="002434B9">
        <w:rPr>
          <w:rFonts w:cs="Calibri"/>
          <w:color w:val="000000" w:themeColor="text1"/>
          <w:sz w:val="22"/>
          <w:szCs w:val="22"/>
        </w:rPr>
        <w:t xml:space="preserve"> </w:t>
      </w:r>
      <w:r w:rsidR="00860297" w:rsidRPr="002434B9">
        <w:rPr>
          <w:rFonts w:cs="Calibri"/>
          <w:color w:val="000000" w:themeColor="text1"/>
          <w:sz w:val="22"/>
          <w:szCs w:val="22"/>
        </w:rPr>
        <w:t>(Christakis</w:t>
      </w:r>
      <w:r w:rsidR="00FE56FD" w:rsidRPr="002434B9">
        <w:rPr>
          <w:rFonts w:cs="Calibri"/>
          <w:color w:val="000000" w:themeColor="text1"/>
          <w:sz w:val="22"/>
          <w:szCs w:val="22"/>
        </w:rPr>
        <w:t>,</w:t>
      </w:r>
      <w:r w:rsidR="00860297" w:rsidRPr="002434B9">
        <w:rPr>
          <w:rFonts w:cs="Calibri"/>
          <w:color w:val="000000" w:themeColor="text1"/>
          <w:sz w:val="22"/>
          <w:szCs w:val="22"/>
        </w:rPr>
        <w:t xml:space="preserve"> 2020</w:t>
      </w:r>
      <w:r w:rsidR="002434B9" w:rsidRPr="002434B9">
        <w:rPr>
          <w:rFonts w:cs="Calibri"/>
          <w:color w:val="000000" w:themeColor="text1"/>
          <w:sz w:val="22"/>
          <w:szCs w:val="22"/>
        </w:rPr>
        <w:t xml:space="preserve">, </w:t>
      </w:r>
      <w:proofErr w:type="spellStart"/>
      <w:r w:rsidR="002434B9" w:rsidRPr="002434B9">
        <w:rPr>
          <w:rFonts w:cs="Calibri"/>
          <w:color w:val="000000" w:themeColor="text1"/>
          <w:sz w:val="22"/>
          <w:szCs w:val="22"/>
        </w:rPr>
        <w:t>i</w:t>
      </w:r>
      <w:proofErr w:type="spellEnd"/>
      <w:r w:rsidR="00860297" w:rsidRPr="002434B9">
        <w:rPr>
          <w:rFonts w:cs="Calibri"/>
          <w:color w:val="000000" w:themeColor="text1"/>
          <w:sz w:val="22"/>
          <w:szCs w:val="22"/>
        </w:rPr>
        <w:t>)</w:t>
      </w:r>
      <w:r w:rsidR="00E11851">
        <w:rPr>
          <w:rFonts w:cs="Calibri"/>
          <w:color w:val="000000" w:themeColor="text1"/>
          <w:sz w:val="22"/>
          <w:szCs w:val="22"/>
        </w:rPr>
        <w:t>.</w:t>
      </w:r>
      <w:r w:rsidR="00860297" w:rsidRPr="002434B9">
        <w:rPr>
          <w:rFonts w:cs="Calibri"/>
          <w:color w:val="000000" w:themeColor="text1"/>
          <w:sz w:val="22"/>
          <w:szCs w:val="22"/>
        </w:rPr>
        <w:t xml:space="preserve"> </w:t>
      </w:r>
      <w:r w:rsidR="00E11851">
        <w:rPr>
          <w:rFonts w:cs="Calibri"/>
          <w:color w:val="000000" w:themeColor="text1"/>
          <w:sz w:val="22"/>
          <w:szCs w:val="22"/>
        </w:rPr>
        <w:t>In doing so, the EU bolsters</w:t>
      </w:r>
      <w:r w:rsidR="00222CD7" w:rsidRPr="00EF71E7">
        <w:rPr>
          <w:rFonts w:cs="Calibri"/>
          <w:color w:val="000000" w:themeColor="text1"/>
          <w:sz w:val="22"/>
          <w:szCs w:val="22"/>
        </w:rPr>
        <w:t xml:space="preserve"> </w:t>
      </w:r>
      <w:r w:rsidR="00887487" w:rsidRPr="00EF71E7">
        <w:rPr>
          <w:rFonts w:cs="Calibri"/>
          <w:color w:val="000000" w:themeColor="text1"/>
          <w:sz w:val="22"/>
          <w:szCs w:val="22"/>
        </w:rPr>
        <w:t>digital sovereignty</w:t>
      </w:r>
      <w:r w:rsidR="0060192E">
        <w:rPr>
          <w:rFonts w:cs="Calibri"/>
          <w:color w:val="000000" w:themeColor="text1"/>
          <w:sz w:val="22"/>
          <w:szCs w:val="22"/>
        </w:rPr>
        <w:t xml:space="preserve"> and </w:t>
      </w:r>
      <w:r w:rsidR="00887487" w:rsidRPr="00EF71E7">
        <w:rPr>
          <w:rFonts w:cs="Calibri"/>
          <w:color w:val="000000" w:themeColor="text1"/>
          <w:sz w:val="22"/>
          <w:szCs w:val="22"/>
        </w:rPr>
        <w:t xml:space="preserve">defensive </w:t>
      </w:r>
      <w:r w:rsidR="000B5BAB" w:rsidRPr="00EF71E7">
        <w:rPr>
          <w:rFonts w:cs="Calibri"/>
          <w:color w:val="000000" w:themeColor="text1"/>
          <w:sz w:val="22"/>
          <w:szCs w:val="22"/>
        </w:rPr>
        <w:t>mea</w:t>
      </w:r>
      <w:r w:rsidR="006A44E2" w:rsidRPr="00EF71E7">
        <w:rPr>
          <w:rFonts w:cs="Calibri"/>
          <w:color w:val="000000" w:themeColor="text1"/>
          <w:sz w:val="22"/>
          <w:szCs w:val="22"/>
        </w:rPr>
        <w:t>sures</w:t>
      </w:r>
      <w:r w:rsidR="000B5BAB" w:rsidRPr="00EF71E7">
        <w:rPr>
          <w:rFonts w:cs="Calibri"/>
          <w:color w:val="000000" w:themeColor="text1"/>
          <w:sz w:val="22"/>
          <w:szCs w:val="22"/>
        </w:rPr>
        <w:t xml:space="preserve"> </w:t>
      </w:r>
      <w:r w:rsidR="00887487" w:rsidRPr="00EF71E7">
        <w:rPr>
          <w:rFonts w:cs="Calibri"/>
          <w:color w:val="000000" w:themeColor="text1"/>
          <w:sz w:val="22"/>
          <w:szCs w:val="22"/>
        </w:rPr>
        <w:t xml:space="preserve">against the </w:t>
      </w:r>
      <w:r w:rsidR="002F682C" w:rsidRPr="00EF71E7">
        <w:rPr>
          <w:rFonts w:cs="Calibri"/>
          <w:color w:val="000000" w:themeColor="text1"/>
          <w:sz w:val="22"/>
          <w:szCs w:val="22"/>
        </w:rPr>
        <w:t xml:space="preserve">US and China </w:t>
      </w:r>
      <w:r w:rsidR="00887487" w:rsidRPr="00EF71E7">
        <w:rPr>
          <w:rFonts w:cs="Calibri"/>
          <w:color w:val="000000" w:themeColor="text1"/>
          <w:sz w:val="22"/>
          <w:szCs w:val="22"/>
        </w:rPr>
        <w:t xml:space="preserve">technological behemoths, </w:t>
      </w:r>
      <w:r w:rsidR="00FB4E13">
        <w:rPr>
          <w:rFonts w:cs="Calibri"/>
          <w:color w:val="000000" w:themeColor="text1"/>
          <w:sz w:val="22"/>
          <w:szCs w:val="22"/>
        </w:rPr>
        <w:t>while</w:t>
      </w:r>
      <w:r w:rsidR="00887487" w:rsidRPr="00EF71E7">
        <w:rPr>
          <w:rFonts w:cs="Calibri"/>
          <w:color w:val="000000" w:themeColor="text1"/>
          <w:sz w:val="22"/>
          <w:szCs w:val="22"/>
        </w:rPr>
        <w:t xml:space="preserve"> </w:t>
      </w:r>
      <w:r w:rsidR="00F81AC1" w:rsidRPr="00EF71E7">
        <w:rPr>
          <w:rFonts w:cs="Calibri"/>
          <w:color w:val="000000" w:themeColor="text1"/>
          <w:sz w:val="22"/>
          <w:szCs w:val="22"/>
        </w:rPr>
        <w:t>endeavouring</w:t>
      </w:r>
      <w:r w:rsidR="00887487" w:rsidRPr="00EF71E7">
        <w:rPr>
          <w:rFonts w:cs="Calibri"/>
          <w:color w:val="000000" w:themeColor="text1"/>
          <w:sz w:val="22"/>
          <w:szCs w:val="22"/>
        </w:rPr>
        <w:t xml:space="preserve"> to contest US supremacy in the West (Chen and Yang</w:t>
      </w:r>
      <w:r w:rsidR="00FE56FD" w:rsidRPr="00EF71E7">
        <w:rPr>
          <w:rFonts w:cs="Calibri"/>
          <w:color w:val="000000" w:themeColor="text1"/>
          <w:sz w:val="22"/>
          <w:szCs w:val="22"/>
        </w:rPr>
        <w:t>,</w:t>
      </w:r>
      <w:r w:rsidR="00887487" w:rsidRPr="00EF71E7">
        <w:rPr>
          <w:rFonts w:cs="Calibri"/>
          <w:color w:val="000000" w:themeColor="text1"/>
          <w:sz w:val="22"/>
          <w:szCs w:val="22"/>
        </w:rPr>
        <w:t xml:space="preserve"> 2022). </w:t>
      </w:r>
      <w:r w:rsidR="00FA2782" w:rsidRPr="00EF71E7">
        <w:rPr>
          <w:rFonts w:cs="Calibri"/>
          <w:color w:val="000000" w:themeColor="text1"/>
          <w:sz w:val="22"/>
          <w:szCs w:val="22"/>
        </w:rPr>
        <w:t>Indeed,</w:t>
      </w:r>
      <w:r w:rsidR="00FA2218" w:rsidRPr="00EF71E7">
        <w:rPr>
          <w:rFonts w:cs="Calibri"/>
          <w:color w:val="000000" w:themeColor="text1"/>
          <w:sz w:val="22"/>
          <w:szCs w:val="22"/>
        </w:rPr>
        <w:t xml:space="preserve"> the European Strategy for Data (EC, 2020) </w:t>
      </w:r>
      <w:r w:rsidR="00E670F0" w:rsidRPr="00EF71E7">
        <w:rPr>
          <w:rFonts w:cs="Calibri"/>
          <w:color w:val="000000" w:themeColor="text1"/>
          <w:sz w:val="22"/>
          <w:szCs w:val="22"/>
        </w:rPr>
        <w:t xml:space="preserve">vocally </w:t>
      </w:r>
      <w:r w:rsidR="00FA2218" w:rsidRPr="00EF71E7">
        <w:rPr>
          <w:rFonts w:cs="Calibri"/>
          <w:color w:val="000000" w:themeColor="text1"/>
          <w:sz w:val="22"/>
          <w:szCs w:val="22"/>
        </w:rPr>
        <w:t>affirms that ‘If the EU is to acquire a leading role in the data economy, it has to act now and tackle, in a concerted manner, issues ranging from connectivity to processing and storage of data, computing power and cybersecurity</w:t>
      </w:r>
      <w:r w:rsidR="00287509" w:rsidRPr="00EF71E7">
        <w:rPr>
          <w:rFonts w:cs="Calibri"/>
          <w:color w:val="000000" w:themeColor="text1"/>
          <w:sz w:val="22"/>
          <w:szCs w:val="22"/>
        </w:rPr>
        <w:t xml:space="preserve">.’  </w:t>
      </w:r>
      <w:r w:rsidR="00887487" w:rsidRPr="00EF71E7">
        <w:rPr>
          <w:rFonts w:cs="Calibri"/>
          <w:color w:val="000000" w:themeColor="text1"/>
          <w:sz w:val="22"/>
          <w:szCs w:val="22"/>
        </w:rPr>
        <w:t>In the attempt to assert its</w:t>
      </w:r>
      <w:r w:rsidR="00702ECF">
        <w:rPr>
          <w:rFonts w:cs="Calibri"/>
          <w:color w:val="000000" w:themeColor="text1"/>
          <w:sz w:val="22"/>
          <w:szCs w:val="22"/>
        </w:rPr>
        <w:t>elf</w:t>
      </w:r>
      <w:r w:rsidR="00887487" w:rsidRPr="00EF71E7">
        <w:rPr>
          <w:rFonts w:cs="Calibri"/>
          <w:color w:val="000000" w:themeColor="text1"/>
          <w:sz w:val="22"/>
          <w:szCs w:val="22"/>
        </w:rPr>
        <w:t xml:space="preserve"> </w:t>
      </w:r>
      <w:r w:rsidR="00C31EAC">
        <w:rPr>
          <w:rFonts w:cs="Calibri"/>
          <w:color w:val="000000" w:themeColor="text1"/>
          <w:sz w:val="22"/>
          <w:szCs w:val="22"/>
        </w:rPr>
        <w:t>as a</w:t>
      </w:r>
      <w:r w:rsidR="00702ECF">
        <w:rPr>
          <w:rFonts w:cs="Calibri"/>
          <w:color w:val="000000" w:themeColor="text1"/>
          <w:sz w:val="22"/>
          <w:szCs w:val="22"/>
        </w:rPr>
        <w:t>n</w:t>
      </w:r>
      <w:r w:rsidR="00C31EAC">
        <w:rPr>
          <w:rFonts w:cs="Calibri"/>
          <w:color w:val="000000" w:themeColor="text1"/>
          <w:sz w:val="22"/>
          <w:szCs w:val="22"/>
        </w:rPr>
        <w:t xml:space="preserve"> </w:t>
      </w:r>
      <w:r w:rsidR="00702ECF" w:rsidRPr="00EF71E7">
        <w:rPr>
          <w:rFonts w:cs="Calibri"/>
          <w:color w:val="000000" w:themeColor="text1"/>
          <w:sz w:val="22"/>
          <w:szCs w:val="22"/>
        </w:rPr>
        <w:t>increasing</w:t>
      </w:r>
      <w:r w:rsidR="00702ECF">
        <w:rPr>
          <w:rFonts w:cs="Calibri"/>
          <w:color w:val="000000" w:themeColor="text1"/>
          <w:sz w:val="22"/>
          <w:szCs w:val="22"/>
        </w:rPr>
        <w:t>ly</w:t>
      </w:r>
      <w:r w:rsidR="00702ECF" w:rsidRPr="00EF71E7">
        <w:rPr>
          <w:rFonts w:cs="Calibri"/>
          <w:color w:val="000000" w:themeColor="text1"/>
          <w:sz w:val="22"/>
          <w:szCs w:val="22"/>
        </w:rPr>
        <w:t xml:space="preserve"> importan</w:t>
      </w:r>
      <w:r w:rsidR="00702ECF">
        <w:rPr>
          <w:rFonts w:cs="Calibri"/>
          <w:color w:val="000000" w:themeColor="text1"/>
          <w:sz w:val="22"/>
          <w:szCs w:val="22"/>
        </w:rPr>
        <w:t>t</w:t>
      </w:r>
      <w:r w:rsidR="00702ECF">
        <w:rPr>
          <w:rFonts w:cs="Calibri"/>
          <w:color w:val="000000" w:themeColor="text1"/>
          <w:sz w:val="22"/>
          <w:szCs w:val="22"/>
        </w:rPr>
        <w:t xml:space="preserve"> </w:t>
      </w:r>
      <w:r w:rsidR="00887487" w:rsidRPr="00EF71E7">
        <w:rPr>
          <w:rFonts w:cs="Calibri"/>
          <w:color w:val="000000" w:themeColor="text1"/>
          <w:sz w:val="22"/>
          <w:szCs w:val="22"/>
        </w:rPr>
        <w:t xml:space="preserve">data governance player </w:t>
      </w:r>
      <w:r w:rsidR="003B156F">
        <w:rPr>
          <w:rFonts w:cs="Calibri"/>
          <w:color w:val="000000" w:themeColor="text1"/>
          <w:sz w:val="22"/>
          <w:szCs w:val="22"/>
        </w:rPr>
        <w:t>without</w:t>
      </w:r>
      <w:r w:rsidR="003B156F" w:rsidRPr="00EF71E7">
        <w:rPr>
          <w:rFonts w:cs="Calibri"/>
          <w:color w:val="000000" w:themeColor="text1"/>
          <w:sz w:val="22"/>
          <w:szCs w:val="22"/>
        </w:rPr>
        <w:t xml:space="preserve"> </w:t>
      </w:r>
      <w:r w:rsidR="00887487" w:rsidRPr="00EF71E7">
        <w:rPr>
          <w:rFonts w:cs="Calibri"/>
          <w:color w:val="000000" w:themeColor="text1"/>
          <w:sz w:val="22"/>
          <w:szCs w:val="22"/>
        </w:rPr>
        <w:t>relinquish</w:t>
      </w:r>
      <w:r w:rsidR="00C04A96">
        <w:rPr>
          <w:rFonts w:cs="Calibri"/>
          <w:color w:val="000000" w:themeColor="text1"/>
          <w:sz w:val="22"/>
          <w:szCs w:val="22"/>
        </w:rPr>
        <w:t>ing</w:t>
      </w:r>
      <w:r w:rsidR="00887487" w:rsidRPr="00EF71E7">
        <w:rPr>
          <w:rFonts w:cs="Calibri"/>
          <w:color w:val="000000" w:themeColor="text1"/>
          <w:sz w:val="22"/>
          <w:szCs w:val="22"/>
        </w:rPr>
        <w:t xml:space="preserve"> digital</w:t>
      </w:r>
      <w:r w:rsidR="001333C9">
        <w:rPr>
          <w:rFonts w:cs="Calibri"/>
          <w:color w:val="000000" w:themeColor="text1"/>
          <w:sz w:val="22"/>
          <w:szCs w:val="22"/>
        </w:rPr>
        <w:t xml:space="preserve"> </w:t>
      </w:r>
      <w:r w:rsidR="00887487" w:rsidRPr="00EF71E7">
        <w:rPr>
          <w:rFonts w:cs="Calibri"/>
          <w:color w:val="000000" w:themeColor="text1"/>
          <w:sz w:val="22"/>
          <w:szCs w:val="22"/>
        </w:rPr>
        <w:t>sovereignty</w:t>
      </w:r>
      <w:r w:rsidR="00C04A96" w:rsidRPr="00C04A96">
        <w:rPr>
          <w:rFonts w:cs="Calibri"/>
          <w:color w:val="000000" w:themeColor="text1"/>
          <w:sz w:val="22"/>
          <w:szCs w:val="22"/>
        </w:rPr>
        <w:t xml:space="preserve"> </w:t>
      </w:r>
      <w:r w:rsidR="00C04A96" w:rsidRPr="00EF71E7">
        <w:rPr>
          <w:rFonts w:cs="Calibri"/>
          <w:color w:val="000000" w:themeColor="text1"/>
          <w:sz w:val="22"/>
          <w:szCs w:val="22"/>
        </w:rPr>
        <w:t>claims</w:t>
      </w:r>
      <w:r w:rsidR="00887487" w:rsidRPr="00EF71E7">
        <w:rPr>
          <w:rFonts w:cs="Calibri"/>
          <w:color w:val="000000" w:themeColor="text1"/>
          <w:sz w:val="22"/>
          <w:szCs w:val="22"/>
        </w:rPr>
        <w:t xml:space="preserve">, in the </w:t>
      </w:r>
      <w:r w:rsidR="00182223" w:rsidRPr="00EF71E7">
        <w:rPr>
          <w:rFonts w:cs="Calibri"/>
          <w:color w:val="000000" w:themeColor="text1"/>
          <w:sz w:val="22"/>
          <w:szCs w:val="22"/>
        </w:rPr>
        <w:t>2020</w:t>
      </w:r>
      <w:r w:rsidR="00182223">
        <w:rPr>
          <w:rFonts w:cs="Calibri"/>
          <w:color w:val="000000" w:themeColor="text1"/>
          <w:sz w:val="22"/>
          <w:szCs w:val="22"/>
        </w:rPr>
        <w:t xml:space="preserve"> </w:t>
      </w:r>
      <w:r w:rsidR="00182223">
        <w:rPr>
          <w:rFonts w:cs="Calibri"/>
          <w:color w:val="000000" w:themeColor="text1"/>
          <w:sz w:val="22"/>
          <w:szCs w:val="22"/>
        </w:rPr>
        <w:t>‘</w:t>
      </w:r>
      <w:r w:rsidR="00182223" w:rsidRPr="00EF71E7">
        <w:rPr>
          <w:rFonts w:cs="Calibri"/>
          <w:color w:val="000000" w:themeColor="text1"/>
          <w:sz w:val="22"/>
          <w:szCs w:val="22"/>
        </w:rPr>
        <w:t>Digital Sovereignty for Europe</w:t>
      </w:r>
      <w:r w:rsidR="00182223">
        <w:rPr>
          <w:rFonts w:cs="Calibri"/>
          <w:color w:val="000000" w:themeColor="text1"/>
          <w:sz w:val="22"/>
          <w:szCs w:val="22"/>
        </w:rPr>
        <w:t>’</w:t>
      </w:r>
      <w:r w:rsidR="00182223" w:rsidRPr="00EF71E7">
        <w:rPr>
          <w:rFonts w:cs="Calibri"/>
          <w:color w:val="000000" w:themeColor="text1"/>
          <w:sz w:val="22"/>
          <w:szCs w:val="22"/>
        </w:rPr>
        <w:t xml:space="preserve"> </w:t>
      </w:r>
      <w:proofErr w:type="gramStart"/>
      <w:r w:rsidR="00887487" w:rsidRPr="00EF71E7">
        <w:rPr>
          <w:rFonts w:cs="Calibri"/>
          <w:color w:val="000000" w:themeColor="text1"/>
          <w:sz w:val="22"/>
          <w:szCs w:val="22"/>
        </w:rPr>
        <w:t>report</w:t>
      </w:r>
      <w:r w:rsidR="00182223">
        <w:rPr>
          <w:rFonts w:cs="Calibri"/>
          <w:color w:val="000000" w:themeColor="text1"/>
          <w:sz w:val="22"/>
          <w:szCs w:val="22"/>
        </w:rPr>
        <w:t>,</w:t>
      </w:r>
      <w:r w:rsidR="00887487" w:rsidRPr="00EF71E7">
        <w:rPr>
          <w:rFonts w:cs="Calibri"/>
          <w:color w:val="000000" w:themeColor="text1"/>
          <w:sz w:val="22"/>
          <w:szCs w:val="22"/>
        </w:rPr>
        <w:t xml:space="preserve"> </w:t>
      </w:r>
      <w:r w:rsidR="00182223">
        <w:rPr>
          <w:rFonts w:cs="Calibri"/>
          <w:color w:val="000000" w:themeColor="text1"/>
          <w:sz w:val="22"/>
          <w:szCs w:val="22"/>
        </w:rPr>
        <w:t xml:space="preserve"> the</w:t>
      </w:r>
      <w:proofErr w:type="gramEnd"/>
      <w:r w:rsidR="00182223">
        <w:rPr>
          <w:rFonts w:cs="Calibri"/>
          <w:color w:val="000000" w:themeColor="text1"/>
          <w:sz w:val="22"/>
          <w:szCs w:val="22"/>
        </w:rPr>
        <w:t xml:space="preserve"> EU </w:t>
      </w:r>
      <w:r w:rsidR="001333C9">
        <w:rPr>
          <w:rFonts w:cs="Calibri"/>
          <w:color w:val="000000" w:themeColor="text1"/>
          <w:sz w:val="22"/>
          <w:szCs w:val="22"/>
        </w:rPr>
        <w:t>codif</w:t>
      </w:r>
      <w:r w:rsidR="00182223">
        <w:rPr>
          <w:rFonts w:cs="Calibri"/>
          <w:color w:val="000000" w:themeColor="text1"/>
          <w:sz w:val="22"/>
          <w:szCs w:val="22"/>
        </w:rPr>
        <w:t>ied</w:t>
      </w:r>
      <w:r w:rsidR="00887487" w:rsidRPr="00EF71E7">
        <w:rPr>
          <w:rFonts w:cs="Calibri"/>
          <w:color w:val="000000" w:themeColor="text1"/>
          <w:sz w:val="22"/>
          <w:szCs w:val="22"/>
        </w:rPr>
        <w:t xml:space="preserve"> digital sovereignty as </w:t>
      </w:r>
      <w:r w:rsidR="00587EC9" w:rsidRPr="00EF71E7">
        <w:rPr>
          <w:rFonts w:cs="Calibri"/>
          <w:color w:val="000000" w:themeColor="text1"/>
          <w:sz w:val="22"/>
          <w:szCs w:val="22"/>
        </w:rPr>
        <w:t>‘</w:t>
      </w:r>
      <w:r w:rsidR="00887487" w:rsidRPr="00EF71E7">
        <w:rPr>
          <w:rFonts w:cs="Calibri"/>
          <w:color w:val="000000" w:themeColor="text1"/>
          <w:sz w:val="22"/>
          <w:szCs w:val="22"/>
        </w:rPr>
        <w:t>Europe’s ability to act independently in the digital world</w:t>
      </w:r>
      <w:r w:rsidR="00424964" w:rsidRPr="00EF71E7">
        <w:rPr>
          <w:rFonts w:cs="Calibri"/>
          <w:color w:val="000000" w:themeColor="text1"/>
          <w:sz w:val="22"/>
          <w:szCs w:val="22"/>
        </w:rPr>
        <w:t>’</w:t>
      </w:r>
      <w:r w:rsidR="00887487" w:rsidRPr="00EF71E7">
        <w:rPr>
          <w:rFonts w:cs="Calibri"/>
          <w:color w:val="000000" w:themeColor="text1"/>
          <w:sz w:val="22"/>
          <w:szCs w:val="22"/>
        </w:rPr>
        <w:t xml:space="preserve"> </w:t>
      </w:r>
      <w:r w:rsidR="00424964" w:rsidRPr="00EF71E7">
        <w:rPr>
          <w:rFonts w:cs="Calibri"/>
          <w:color w:val="000000" w:themeColor="text1"/>
          <w:sz w:val="22"/>
          <w:szCs w:val="22"/>
        </w:rPr>
        <w:t>through</w:t>
      </w:r>
      <w:r w:rsidR="00887487" w:rsidRPr="00EF71E7">
        <w:rPr>
          <w:rFonts w:cs="Calibri"/>
          <w:color w:val="000000" w:themeColor="text1"/>
          <w:sz w:val="22"/>
          <w:szCs w:val="22"/>
        </w:rPr>
        <w:t xml:space="preserve"> protective mechanisms to foster digital innovation (including in cooperation with non-EU companies) (EP</w:t>
      </w:r>
      <w:r w:rsidR="009D286A" w:rsidRPr="00EF71E7">
        <w:rPr>
          <w:rFonts w:cs="Calibri"/>
          <w:color w:val="000000" w:themeColor="text1"/>
          <w:sz w:val="22"/>
          <w:szCs w:val="22"/>
        </w:rPr>
        <w:t>,</w:t>
      </w:r>
      <w:r w:rsidR="00887487" w:rsidRPr="00EF71E7">
        <w:rPr>
          <w:rFonts w:cs="Calibri"/>
          <w:color w:val="000000" w:themeColor="text1"/>
          <w:sz w:val="22"/>
          <w:szCs w:val="22"/>
        </w:rPr>
        <w:t xml:space="preserve"> 2020</w:t>
      </w:r>
      <w:r w:rsidR="00135CD6">
        <w:rPr>
          <w:rFonts w:cs="Calibri"/>
          <w:color w:val="000000" w:themeColor="text1"/>
          <w:sz w:val="22"/>
          <w:szCs w:val="22"/>
        </w:rPr>
        <w:t>,</w:t>
      </w:r>
      <w:r w:rsidR="00887487" w:rsidRPr="00EF71E7">
        <w:rPr>
          <w:rFonts w:cs="Calibri"/>
          <w:color w:val="000000" w:themeColor="text1"/>
          <w:sz w:val="22"/>
          <w:szCs w:val="22"/>
        </w:rPr>
        <w:t xml:space="preserve"> </w:t>
      </w:r>
      <w:r w:rsidR="00860297" w:rsidRPr="00EF71E7">
        <w:rPr>
          <w:rFonts w:cs="Calibri"/>
          <w:color w:val="000000" w:themeColor="text1"/>
          <w:sz w:val="22"/>
          <w:szCs w:val="22"/>
        </w:rPr>
        <w:t xml:space="preserve">as cited </w:t>
      </w:r>
      <w:r w:rsidR="00887487" w:rsidRPr="00EF71E7">
        <w:rPr>
          <w:rFonts w:cs="Calibri"/>
          <w:color w:val="000000" w:themeColor="text1"/>
          <w:sz w:val="22"/>
          <w:szCs w:val="22"/>
        </w:rPr>
        <w:t>in Gao</w:t>
      </w:r>
      <w:r w:rsidR="00FE56FD" w:rsidRPr="00EF71E7">
        <w:rPr>
          <w:rFonts w:cs="Calibri"/>
          <w:color w:val="000000" w:themeColor="text1"/>
          <w:sz w:val="22"/>
          <w:szCs w:val="22"/>
        </w:rPr>
        <w:t>,</w:t>
      </w:r>
      <w:r w:rsidR="00887487" w:rsidRPr="00EF71E7">
        <w:rPr>
          <w:rFonts w:cs="Calibri"/>
          <w:color w:val="000000" w:themeColor="text1"/>
          <w:sz w:val="22"/>
          <w:szCs w:val="22"/>
        </w:rPr>
        <w:t xml:space="preserve"> 2022). </w:t>
      </w:r>
    </w:p>
    <w:p w14:paraId="32F366D5" w14:textId="77777777" w:rsidR="005F614A" w:rsidRDefault="005F614A" w:rsidP="00EF71E7">
      <w:pPr>
        <w:spacing w:line="276" w:lineRule="auto"/>
        <w:jc w:val="both"/>
        <w:rPr>
          <w:rFonts w:cs="Calibri"/>
          <w:color w:val="000000" w:themeColor="text1"/>
          <w:sz w:val="22"/>
          <w:szCs w:val="22"/>
        </w:rPr>
      </w:pPr>
    </w:p>
    <w:p w14:paraId="6A48DF4F" w14:textId="220E91AD" w:rsidR="00887487" w:rsidRPr="00EF71E7" w:rsidRDefault="00887487" w:rsidP="00EF71E7">
      <w:pPr>
        <w:spacing w:line="276" w:lineRule="auto"/>
        <w:jc w:val="both"/>
        <w:rPr>
          <w:rFonts w:cs="Calibri"/>
          <w:color w:val="000000" w:themeColor="text1"/>
          <w:sz w:val="22"/>
          <w:szCs w:val="22"/>
        </w:rPr>
      </w:pPr>
      <w:r w:rsidRPr="00EF71E7">
        <w:rPr>
          <w:rFonts w:cs="Calibri"/>
          <w:color w:val="000000" w:themeColor="text1"/>
          <w:sz w:val="22"/>
          <w:szCs w:val="22"/>
        </w:rPr>
        <w:t>The desire to set the standard for digital innovation and</w:t>
      </w:r>
      <w:r w:rsidR="00C70442">
        <w:rPr>
          <w:rFonts w:cs="Calibri"/>
          <w:color w:val="000000" w:themeColor="text1"/>
          <w:sz w:val="22"/>
          <w:szCs w:val="22"/>
        </w:rPr>
        <w:t xml:space="preserve"> </w:t>
      </w:r>
      <w:proofErr w:type="gramStart"/>
      <w:r w:rsidR="0005332B">
        <w:rPr>
          <w:rFonts w:cs="Calibri"/>
          <w:color w:val="000000" w:themeColor="text1"/>
          <w:sz w:val="22"/>
          <w:szCs w:val="22"/>
        </w:rPr>
        <w:t xml:space="preserve">to </w:t>
      </w:r>
      <w:r w:rsidRPr="00EF71E7">
        <w:rPr>
          <w:rFonts w:cs="Calibri"/>
          <w:color w:val="000000" w:themeColor="text1"/>
          <w:sz w:val="22"/>
          <w:szCs w:val="22"/>
        </w:rPr>
        <w:t xml:space="preserve"> </w:t>
      </w:r>
      <w:r w:rsidR="00FE3001">
        <w:rPr>
          <w:rFonts w:cs="Calibri"/>
          <w:color w:val="000000" w:themeColor="text1"/>
          <w:sz w:val="22"/>
          <w:szCs w:val="22"/>
        </w:rPr>
        <w:t>ensure</w:t>
      </w:r>
      <w:proofErr w:type="gramEnd"/>
      <w:r w:rsidR="00FE3001">
        <w:rPr>
          <w:rFonts w:cs="Calibri"/>
          <w:color w:val="000000" w:themeColor="text1"/>
          <w:sz w:val="22"/>
          <w:szCs w:val="22"/>
        </w:rPr>
        <w:t xml:space="preserve"> in</w:t>
      </w:r>
      <w:r w:rsidRPr="00EF71E7">
        <w:rPr>
          <w:rFonts w:cs="Calibri"/>
          <w:color w:val="000000" w:themeColor="text1"/>
          <w:sz w:val="22"/>
          <w:szCs w:val="22"/>
        </w:rPr>
        <w:t xml:space="preserve">dependence </w:t>
      </w:r>
      <w:r w:rsidR="00FE3001">
        <w:rPr>
          <w:rFonts w:cs="Calibri"/>
          <w:color w:val="000000" w:themeColor="text1"/>
          <w:sz w:val="22"/>
          <w:szCs w:val="22"/>
        </w:rPr>
        <w:t>from</w:t>
      </w:r>
      <w:r w:rsidRPr="00EF71E7">
        <w:rPr>
          <w:rFonts w:cs="Calibri"/>
          <w:color w:val="000000" w:themeColor="text1"/>
          <w:sz w:val="22"/>
          <w:szCs w:val="22"/>
        </w:rPr>
        <w:t xml:space="preserve"> non-EU tech companies </w:t>
      </w:r>
      <w:r w:rsidR="0071571C">
        <w:rPr>
          <w:rFonts w:cs="Calibri"/>
          <w:color w:val="000000" w:themeColor="text1"/>
          <w:sz w:val="22"/>
          <w:szCs w:val="22"/>
        </w:rPr>
        <w:t xml:space="preserve"> underpin</w:t>
      </w:r>
      <w:r w:rsidRPr="00EF71E7">
        <w:rPr>
          <w:rFonts w:cs="Calibri"/>
          <w:color w:val="000000" w:themeColor="text1"/>
          <w:sz w:val="22"/>
          <w:szCs w:val="22"/>
        </w:rPr>
        <w:t xml:space="preserve"> the EU </w:t>
      </w:r>
      <w:r w:rsidR="00F17C9D" w:rsidRPr="00EF71E7">
        <w:rPr>
          <w:rFonts w:cs="Calibri"/>
          <w:color w:val="000000" w:themeColor="text1"/>
          <w:sz w:val="22"/>
          <w:szCs w:val="22"/>
        </w:rPr>
        <w:t>strategic goal of strengthening its digital sovereignty (</w:t>
      </w:r>
      <w:proofErr w:type="spellStart"/>
      <w:r w:rsidR="00F17C9D" w:rsidRPr="00EF71E7">
        <w:rPr>
          <w:rFonts w:cs="Calibri"/>
          <w:color w:val="000000" w:themeColor="text1"/>
          <w:sz w:val="22"/>
          <w:szCs w:val="22"/>
        </w:rPr>
        <w:t>Floridi</w:t>
      </w:r>
      <w:proofErr w:type="spellEnd"/>
      <w:r w:rsidR="00F17C9D" w:rsidRPr="00EF71E7">
        <w:rPr>
          <w:rFonts w:cs="Calibri"/>
          <w:color w:val="000000" w:themeColor="text1"/>
          <w:sz w:val="22"/>
          <w:szCs w:val="22"/>
        </w:rPr>
        <w:t>, 2021)</w:t>
      </w:r>
      <w:r w:rsidRPr="00EF71E7">
        <w:rPr>
          <w:rFonts w:cs="Calibri"/>
          <w:color w:val="000000" w:themeColor="text1"/>
          <w:sz w:val="22"/>
          <w:szCs w:val="22"/>
        </w:rPr>
        <w:t xml:space="preserve">. As </w:t>
      </w:r>
      <w:proofErr w:type="spellStart"/>
      <w:r w:rsidRPr="00EF71E7">
        <w:rPr>
          <w:rFonts w:cs="Calibri"/>
          <w:color w:val="000000" w:themeColor="text1"/>
          <w:sz w:val="22"/>
          <w:szCs w:val="22"/>
        </w:rPr>
        <w:t>Velliet</w:t>
      </w:r>
      <w:proofErr w:type="spellEnd"/>
      <w:r w:rsidRPr="00EF71E7">
        <w:rPr>
          <w:rFonts w:cs="Calibri"/>
          <w:color w:val="000000" w:themeColor="text1"/>
          <w:sz w:val="22"/>
          <w:szCs w:val="22"/>
        </w:rPr>
        <w:t xml:space="preserve"> (2023</w:t>
      </w:r>
      <w:r w:rsidR="00302C6B" w:rsidRPr="00EF71E7">
        <w:rPr>
          <w:rFonts w:cs="Calibri"/>
          <w:color w:val="000000" w:themeColor="text1"/>
          <w:sz w:val="22"/>
          <w:szCs w:val="22"/>
        </w:rPr>
        <w:t>, 6</w:t>
      </w:r>
      <w:r w:rsidRPr="00EF71E7">
        <w:rPr>
          <w:rFonts w:cs="Calibri"/>
          <w:color w:val="000000" w:themeColor="text1"/>
          <w:sz w:val="22"/>
          <w:szCs w:val="22"/>
        </w:rPr>
        <w:t xml:space="preserve">) suggests, </w:t>
      </w:r>
      <w:r w:rsidR="009D286A" w:rsidRPr="00EF71E7">
        <w:rPr>
          <w:rFonts w:cs="Calibri"/>
          <w:color w:val="000000" w:themeColor="text1"/>
          <w:sz w:val="22"/>
          <w:szCs w:val="22"/>
        </w:rPr>
        <w:t>‘</w:t>
      </w:r>
      <w:r w:rsidRPr="00EF71E7">
        <w:rPr>
          <w:rFonts w:cs="Calibri"/>
          <w:color w:val="000000" w:themeColor="text1"/>
          <w:sz w:val="22"/>
          <w:szCs w:val="22"/>
        </w:rPr>
        <w:t>[</w:t>
      </w:r>
      <w:r w:rsidR="0071571C">
        <w:rPr>
          <w:rFonts w:cs="Calibri"/>
          <w:color w:val="000000" w:themeColor="text1"/>
          <w:sz w:val="22"/>
          <w:szCs w:val="22"/>
        </w:rPr>
        <w:t>D</w:t>
      </w:r>
      <w:r w:rsidRPr="00EF71E7">
        <w:rPr>
          <w:rFonts w:cs="Calibri"/>
          <w:color w:val="000000" w:themeColor="text1"/>
          <w:sz w:val="22"/>
          <w:szCs w:val="22"/>
        </w:rPr>
        <w:t xml:space="preserve">igital sovereignty] justifies a large number of </w:t>
      </w:r>
      <w:r w:rsidR="009D286A" w:rsidRPr="00EF71E7">
        <w:rPr>
          <w:rFonts w:cs="Calibri"/>
          <w:color w:val="000000" w:themeColor="text1"/>
          <w:sz w:val="22"/>
          <w:szCs w:val="22"/>
        </w:rPr>
        <w:t>“</w:t>
      </w:r>
      <w:r w:rsidRPr="00EF71E7">
        <w:rPr>
          <w:rFonts w:cs="Calibri"/>
          <w:color w:val="000000" w:themeColor="text1"/>
          <w:sz w:val="22"/>
          <w:szCs w:val="22"/>
        </w:rPr>
        <w:t xml:space="preserve">protective” and “offensive” policies </w:t>
      </w:r>
      <w:r w:rsidR="00A92862">
        <w:rPr>
          <w:rFonts w:cs="Calibri"/>
          <w:color w:val="000000" w:themeColor="text1"/>
          <w:sz w:val="22"/>
          <w:szCs w:val="22"/>
        </w:rPr>
        <w:t>(</w:t>
      </w:r>
      <w:proofErr w:type="gramStart"/>
      <w:r w:rsidR="00A92862">
        <w:rPr>
          <w:rFonts w:cs="Calibri"/>
          <w:color w:val="000000" w:themeColor="text1"/>
          <w:sz w:val="22"/>
          <w:szCs w:val="22"/>
        </w:rPr>
        <w:t>…)</w:t>
      </w:r>
      <w:r w:rsidRPr="00EF71E7">
        <w:rPr>
          <w:rFonts w:cs="Calibri"/>
          <w:color w:val="000000" w:themeColor="text1"/>
          <w:sz w:val="22"/>
          <w:szCs w:val="22"/>
        </w:rPr>
        <w:t>protecting</w:t>
      </w:r>
      <w:proofErr w:type="gramEnd"/>
      <w:r w:rsidRPr="00EF71E7">
        <w:rPr>
          <w:rFonts w:cs="Calibri"/>
          <w:color w:val="000000" w:themeColor="text1"/>
          <w:sz w:val="22"/>
          <w:szCs w:val="22"/>
        </w:rPr>
        <w:t xml:space="preserve"> the data of Europeans, securing communication infrastructures, stimulating technological innovation</w:t>
      </w:r>
      <w:r w:rsidR="00932760">
        <w:rPr>
          <w:rFonts w:cs="Calibri"/>
          <w:color w:val="000000" w:themeColor="text1"/>
          <w:sz w:val="22"/>
          <w:szCs w:val="22"/>
        </w:rPr>
        <w:t>’</w:t>
      </w:r>
      <w:r w:rsidRPr="00EF71E7">
        <w:rPr>
          <w:rFonts w:cs="Calibri"/>
          <w:color w:val="000000" w:themeColor="text1"/>
          <w:sz w:val="22"/>
          <w:szCs w:val="22"/>
        </w:rPr>
        <w:t>.</w:t>
      </w:r>
      <w:r w:rsidR="00565CED" w:rsidRPr="00EF71E7">
        <w:rPr>
          <w:rFonts w:cs="Calibri"/>
          <w:color w:val="000000" w:themeColor="text1"/>
          <w:sz w:val="22"/>
          <w:szCs w:val="22"/>
        </w:rPr>
        <w:t xml:space="preserve"> </w:t>
      </w:r>
      <w:r w:rsidR="00733DF5">
        <w:rPr>
          <w:rFonts w:cs="Calibri"/>
          <w:color w:val="000000" w:themeColor="text1"/>
          <w:sz w:val="22"/>
          <w:szCs w:val="22"/>
        </w:rPr>
        <w:t xml:space="preserve"> Notably,</w:t>
      </w:r>
      <w:r w:rsidR="008E131D" w:rsidRPr="00EF71E7">
        <w:rPr>
          <w:rFonts w:cs="Calibri"/>
          <w:color w:val="000000" w:themeColor="text1"/>
          <w:sz w:val="22"/>
          <w:szCs w:val="22"/>
        </w:rPr>
        <w:t xml:space="preserve"> Italy’s Starlink negotiations</w:t>
      </w:r>
      <w:r w:rsidR="005663D6" w:rsidRPr="00EF71E7">
        <w:rPr>
          <w:rFonts w:cs="Calibri"/>
          <w:color w:val="000000" w:themeColor="text1"/>
          <w:sz w:val="22"/>
          <w:szCs w:val="22"/>
        </w:rPr>
        <w:t xml:space="preserve"> may conflict with</w:t>
      </w:r>
      <w:r w:rsidR="008E131D" w:rsidRPr="00EF71E7">
        <w:rPr>
          <w:rFonts w:cs="Calibri"/>
          <w:color w:val="000000" w:themeColor="text1"/>
          <w:sz w:val="22"/>
          <w:szCs w:val="22"/>
        </w:rPr>
        <w:t xml:space="preserve"> the EU regulatory framework, </w:t>
      </w:r>
      <w:r w:rsidR="00733DF5">
        <w:rPr>
          <w:rFonts w:cs="Calibri"/>
          <w:color w:val="000000" w:themeColor="text1"/>
          <w:sz w:val="22"/>
          <w:szCs w:val="22"/>
        </w:rPr>
        <w:t>since they</w:t>
      </w:r>
      <w:r w:rsidR="00733DF5" w:rsidRPr="00EF71E7">
        <w:rPr>
          <w:rFonts w:cs="Calibri"/>
          <w:color w:val="000000" w:themeColor="text1"/>
          <w:sz w:val="22"/>
          <w:szCs w:val="22"/>
        </w:rPr>
        <w:t xml:space="preserve"> </w:t>
      </w:r>
      <w:r w:rsidR="002B201F" w:rsidRPr="00EF71E7">
        <w:rPr>
          <w:rFonts w:cs="Calibri"/>
          <w:color w:val="000000" w:themeColor="text1"/>
          <w:sz w:val="22"/>
          <w:szCs w:val="22"/>
        </w:rPr>
        <w:t xml:space="preserve">would induce dependence on a </w:t>
      </w:r>
      <w:r w:rsidR="00D07250" w:rsidRPr="00EF71E7">
        <w:rPr>
          <w:rFonts w:cs="Calibri"/>
          <w:color w:val="000000" w:themeColor="text1"/>
          <w:sz w:val="22"/>
          <w:szCs w:val="22"/>
        </w:rPr>
        <w:t xml:space="preserve">non-European </w:t>
      </w:r>
      <w:r w:rsidR="002B201F" w:rsidRPr="00EF71E7">
        <w:rPr>
          <w:rFonts w:cs="Calibri"/>
          <w:color w:val="000000" w:themeColor="text1"/>
          <w:sz w:val="22"/>
          <w:szCs w:val="22"/>
        </w:rPr>
        <w:t>corporate actor</w:t>
      </w:r>
      <w:r w:rsidR="00EA43A6">
        <w:rPr>
          <w:rFonts w:cs="Calibri"/>
          <w:color w:val="000000" w:themeColor="text1"/>
          <w:sz w:val="22"/>
          <w:szCs w:val="22"/>
        </w:rPr>
        <w:t xml:space="preserve">. </w:t>
      </w:r>
      <w:r w:rsidR="00643165">
        <w:rPr>
          <w:rFonts w:cs="Calibri"/>
          <w:color w:val="000000" w:themeColor="text1"/>
          <w:sz w:val="22"/>
          <w:szCs w:val="22"/>
        </w:rPr>
        <w:t>In fact, Italian MEPs</w:t>
      </w:r>
      <w:r w:rsidR="00A57633">
        <w:rPr>
          <w:rFonts w:cs="Calibri"/>
          <w:color w:val="000000" w:themeColor="text1"/>
          <w:sz w:val="22"/>
          <w:szCs w:val="22"/>
        </w:rPr>
        <w:t xml:space="preserve"> submitted a parliamentary question</w:t>
      </w:r>
      <w:r w:rsidR="00735A83">
        <w:rPr>
          <w:rFonts w:cs="Calibri"/>
          <w:color w:val="000000" w:themeColor="text1"/>
          <w:sz w:val="22"/>
          <w:szCs w:val="22"/>
        </w:rPr>
        <w:t xml:space="preserve"> expressing reservations about the potential Starlink deal and asking</w:t>
      </w:r>
      <w:r w:rsidR="00853A55">
        <w:rPr>
          <w:rFonts w:cs="Calibri"/>
          <w:color w:val="000000" w:themeColor="text1"/>
          <w:sz w:val="22"/>
          <w:szCs w:val="22"/>
        </w:rPr>
        <w:t xml:space="preserve"> whether</w:t>
      </w:r>
      <w:r w:rsidR="00D07250" w:rsidRPr="00EF71E7">
        <w:rPr>
          <w:rFonts w:cs="Calibri"/>
          <w:color w:val="000000" w:themeColor="text1"/>
          <w:sz w:val="22"/>
          <w:szCs w:val="22"/>
        </w:rPr>
        <w:t xml:space="preserve"> </w:t>
      </w:r>
      <w:r w:rsidR="00295C32">
        <w:rPr>
          <w:rFonts w:cs="Calibri"/>
          <w:color w:val="000000" w:themeColor="text1"/>
          <w:sz w:val="22"/>
          <w:szCs w:val="22"/>
        </w:rPr>
        <w:t>it</w:t>
      </w:r>
      <w:r w:rsidR="00565CED" w:rsidRPr="00EF71E7">
        <w:rPr>
          <w:rFonts w:cs="Calibri"/>
          <w:color w:val="000000" w:themeColor="text1"/>
          <w:sz w:val="22"/>
          <w:szCs w:val="22"/>
        </w:rPr>
        <w:t xml:space="preserve"> </w:t>
      </w:r>
      <w:r w:rsidR="00853A55">
        <w:rPr>
          <w:rFonts w:cs="Calibri"/>
          <w:color w:val="000000" w:themeColor="text1"/>
          <w:sz w:val="22"/>
          <w:szCs w:val="22"/>
        </w:rPr>
        <w:t xml:space="preserve">would </w:t>
      </w:r>
      <w:r w:rsidR="00565CED" w:rsidRPr="00EF71E7">
        <w:rPr>
          <w:rFonts w:cs="Calibri"/>
          <w:color w:val="000000" w:themeColor="text1"/>
          <w:sz w:val="22"/>
          <w:szCs w:val="22"/>
        </w:rPr>
        <w:t xml:space="preserve">not </w:t>
      </w:r>
      <w:r w:rsidR="00295C32">
        <w:rPr>
          <w:rFonts w:cs="Calibri"/>
          <w:color w:val="000000" w:themeColor="text1"/>
          <w:sz w:val="22"/>
          <w:szCs w:val="22"/>
        </w:rPr>
        <w:t>be</w:t>
      </w:r>
      <w:r w:rsidR="00565CED" w:rsidRPr="00EF71E7">
        <w:rPr>
          <w:rFonts w:cs="Calibri"/>
          <w:color w:val="000000" w:themeColor="text1"/>
          <w:sz w:val="22"/>
          <w:szCs w:val="22"/>
        </w:rPr>
        <w:t xml:space="preserve"> </w:t>
      </w:r>
      <w:r w:rsidR="009A31F5">
        <w:rPr>
          <w:rFonts w:cs="Calibri"/>
          <w:color w:val="000000" w:themeColor="text1"/>
          <w:sz w:val="22"/>
          <w:szCs w:val="22"/>
        </w:rPr>
        <w:t>wiser</w:t>
      </w:r>
      <w:r w:rsidR="00565CED" w:rsidRPr="00EF71E7">
        <w:rPr>
          <w:rFonts w:cs="Calibri"/>
          <w:color w:val="000000" w:themeColor="text1"/>
          <w:sz w:val="22"/>
          <w:szCs w:val="22"/>
        </w:rPr>
        <w:t xml:space="preserve"> </w:t>
      </w:r>
      <w:r w:rsidR="00295C32">
        <w:rPr>
          <w:rFonts w:cs="Calibri"/>
          <w:color w:val="000000" w:themeColor="text1"/>
          <w:sz w:val="22"/>
          <w:szCs w:val="22"/>
        </w:rPr>
        <w:t>if</w:t>
      </w:r>
      <w:r w:rsidR="00295C32" w:rsidRPr="00EF71E7">
        <w:rPr>
          <w:rFonts w:cs="Calibri"/>
          <w:color w:val="000000" w:themeColor="text1"/>
          <w:sz w:val="22"/>
          <w:szCs w:val="22"/>
        </w:rPr>
        <w:t xml:space="preserve"> </w:t>
      </w:r>
      <w:r w:rsidR="00565CED" w:rsidRPr="00EF71E7">
        <w:rPr>
          <w:rFonts w:cs="Calibri"/>
          <w:color w:val="000000" w:themeColor="text1"/>
          <w:sz w:val="22"/>
          <w:szCs w:val="22"/>
        </w:rPr>
        <w:t>Member States rel</w:t>
      </w:r>
      <w:r w:rsidR="00295C32">
        <w:rPr>
          <w:rFonts w:cs="Calibri"/>
          <w:color w:val="000000" w:themeColor="text1"/>
          <w:sz w:val="22"/>
          <w:szCs w:val="22"/>
        </w:rPr>
        <w:t>ied</w:t>
      </w:r>
      <w:r w:rsidR="00565CED" w:rsidRPr="00EF71E7">
        <w:rPr>
          <w:rFonts w:cs="Calibri"/>
          <w:color w:val="000000" w:themeColor="text1"/>
          <w:sz w:val="22"/>
          <w:szCs w:val="22"/>
        </w:rPr>
        <w:t xml:space="preserve"> on European </w:t>
      </w:r>
      <w:r w:rsidR="00CA3448">
        <w:rPr>
          <w:rFonts w:cs="Calibri"/>
          <w:color w:val="000000" w:themeColor="text1"/>
          <w:sz w:val="22"/>
          <w:szCs w:val="22"/>
        </w:rPr>
        <w:t xml:space="preserve">satellite </w:t>
      </w:r>
      <w:r w:rsidR="00565CED" w:rsidRPr="00EF71E7">
        <w:rPr>
          <w:rFonts w:cs="Calibri"/>
          <w:color w:val="000000" w:themeColor="text1"/>
          <w:sz w:val="22"/>
          <w:szCs w:val="22"/>
        </w:rPr>
        <w:t>projects such as IRIS (EU Parliamentary question, 2025)</w:t>
      </w:r>
      <w:r w:rsidR="009F77D2" w:rsidRPr="00EF71E7">
        <w:rPr>
          <w:rFonts w:cs="Calibri"/>
          <w:color w:val="000000" w:themeColor="text1"/>
          <w:sz w:val="22"/>
          <w:szCs w:val="22"/>
        </w:rPr>
        <w:t>.</w:t>
      </w:r>
    </w:p>
    <w:p w14:paraId="78B7AC48" w14:textId="77777777" w:rsidR="00887487" w:rsidRPr="00EF71E7" w:rsidRDefault="00887487" w:rsidP="00EF71E7">
      <w:pPr>
        <w:spacing w:line="276" w:lineRule="auto"/>
        <w:jc w:val="both"/>
        <w:rPr>
          <w:rFonts w:cs="Calibri"/>
          <w:color w:val="000000" w:themeColor="text1"/>
          <w:sz w:val="22"/>
          <w:szCs w:val="22"/>
        </w:rPr>
      </w:pPr>
    </w:p>
    <w:p w14:paraId="4AB47BFA" w14:textId="47667E38" w:rsidR="000F78FA" w:rsidRPr="00900081" w:rsidRDefault="00753F45" w:rsidP="00EF71E7">
      <w:pPr>
        <w:spacing w:line="276" w:lineRule="auto"/>
        <w:jc w:val="both"/>
        <w:rPr>
          <w:rFonts w:eastAsia="Aptos" w:cs="Aptos"/>
          <w:color w:val="000000" w:themeColor="text1"/>
          <w:sz w:val="22"/>
          <w:szCs w:val="22"/>
        </w:rPr>
      </w:pPr>
      <w:r w:rsidRPr="00EF71E7">
        <w:rPr>
          <w:rFonts w:cs="Calibri"/>
          <w:color w:val="000000" w:themeColor="text1"/>
          <w:sz w:val="22"/>
          <w:szCs w:val="22"/>
        </w:rPr>
        <w:t xml:space="preserve">Broadly speaking, </w:t>
      </w:r>
      <w:r w:rsidR="005E4524" w:rsidRPr="00EF71E7">
        <w:rPr>
          <w:rFonts w:cs="Calibri"/>
          <w:color w:val="000000" w:themeColor="text1"/>
          <w:sz w:val="22"/>
          <w:szCs w:val="22"/>
        </w:rPr>
        <w:t>d</w:t>
      </w:r>
      <w:r w:rsidR="000F78FA" w:rsidRPr="00EF71E7">
        <w:rPr>
          <w:rFonts w:cs="Calibri"/>
          <w:color w:val="000000" w:themeColor="text1"/>
          <w:sz w:val="22"/>
          <w:szCs w:val="22"/>
        </w:rPr>
        <w:t>igital sovereignty is situated at the nexus of bordering practices, data management, and securiti</w:t>
      </w:r>
      <w:r w:rsidR="00900507" w:rsidRPr="00EF71E7">
        <w:rPr>
          <w:rFonts w:cs="Calibri"/>
          <w:color w:val="000000" w:themeColor="text1"/>
          <w:sz w:val="22"/>
          <w:szCs w:val="22"/>
        </w:rPr>
        <w:t>s</w:t>
      </w:r>
      <w:r w:rsidR="000F78FA" w:rsidRPr="00EF71E7">
        <w:rPr>
          <w:rFonts w:cs="Calibri"/>
          <w:color w:val="000000" w:themeColor="text1"/>
          <w:sz w:val="22"/>
          <w:szCs w:val="22"/>
        </w:rPr>
        <w:t>ation (</w:t>
      </w:r>
      <w:proofErr w:type="spellStart"/>
      <w:r w:rsidR="000F78FA" w:rsidRPr="00EF71E7">
        <w:rPr>
          <w:rFonts w:cs="Calibri"/>
          <w:color w:val="000000" w:themeColor="text1"/>
          <w:sz w:val="22"/>
          <w:szCs w:val="22"/>
        </w:rPr>
        <w:t>Thumfart</w:t>
      </w:r>
      <w:proofErr w:type="spellEnd"/>
      <w:r w:rsidR="000F78FA" w:rsidRPr="00EF71E7">
        <w:rPr>
          <w:rFonts w:cs="Calibri"/>
          <w:color w:val="000000" w:themeColor="text1"/>
          <w:sz w:val="22"/>
          <w:szCs w:val="22"/>
        </w:rPr>
        <w:t xml:space="preserve">, 2024). </w:t>
      </w:r>
      <w:r w:rsidR="000F78FA" w:rsidRPr="00EF71E7">
        <w:rPr>
          <w:rFonts w:eastAsia="Aptos" w:cs="Aptos"/>
          <w:color w:val="000000" w:themeColor="text1"/>
          <w:sz w:val="22"/>
          <w:szCs w:val="22"/>
        </w:rPr>
        <w:t>In EU member states, the concept of digital sovereignty gained circulation in the 2000s when France and Germany vocalised concerns about the US access to and processing of personal data (</w:t>
      </w:r>
      <w:proofErr w:type="spellStart"/>
      <w:r w:rsidR="000F78FA" w:rsidRPr="00EF71E7">
        <w:rPr>
          <w:rFonts w:eastAsia="Aptos" w:cs="Aptos"/>
          <w:color w:val="000000" w:themeColor="text1"/>
          <w:sz w:val="22"/>
          <w:szCs w:val="22"/>
        </w:rPr>
        <w:t>Bellanger</w:t>
      </w:r>
      <w:proofErr w:type="spellEnd"/>
      <w:r w:rsidR="00FE56FD" w:rsidRPr="00EF71E7">
        <w:rPr>
          <w:rFonts w:eastAsia="Aptos" w:cs="Aptos"/>
          <w:color w:val="000000" w:themeColor="text1"/>
          <w:sz w:val="22"/>
          <w:szCs w:val="22"/>
        </w:rPr>
        <w:t>,</w:t>
      </w:r>
      <w:r w:rsidR="000F78FA" w:rsidRPr="00EF71E7">
        <w:rPr>
          <w:rFonts w:eastAsia="Aptos" w:cs="Aptos"/>
          <w:color w:val="000000" w:themeColor="text1"/>
          <w:sz w:val="22"/>
          <w:szCs w:val="22"/>
        </w:rPr>
        <w:t xml:space="preserve"> 2014). For instance, France warned </w:t>
      </w:r>
      <w:r w:rsidR="00D66E27">
        <w:rPr>
          <w:rFonts w:eastAsia="Aptos" w:cs="Aptos"/>
          <w:color w:val="000000" w:themeColor="text1"/>
          <w:sz w:val="22"/>
          <w:szCs w:val="22"/>
        </w:rPr>
        <w:t>against the risk that</w:t>
      </w:r>
      <w:r w:rsidR="00D66E27" w:rsidRPr="00EF71E7">
        <w:rPr>
          <w:rFonts w:eastAsia="Aptos" w:cs="Aptos"/>
          <w:color w:val="000000" w:themeColor="text1"/>
          <w:sz w:val="22"/>
          <w:szCs w:val="22"/>
        </w:rPr>
        <w:t xml:space="preserve"> </w:t>
      </w:r>
      <w:r w:rsidR="000F78FA" w:rsidRPr="00EF71E7">
        <w:rPr>
          <w:rFonts w:eastAsia="Open Sans" w:cs="Open Sans"/>
          <w:color w:val="000000" w:themeColor="text1"/>
          <w:sz w:val="22"/>
          <w:szCs w:val="22"/>
        </w:rPr>
        <w:t xml:space="preserve">the EU </w:t>
      </w:r>
      <w:r w:rsidR="00D66E27">
        <w:rPr>
          <w:rFonts w:eastAsia="Open Sans" w:cs="Open Sans"/>
          <w:color w:val="000000" w:themeColor="text1"/>
          <w:sz w:val="22"/>
          <w:szCs w:val="22"/>
        </w:rPr>
        <w:t>would</w:t>
      </w:r>
      <w:r w:rsidR="000F78FA" w:rsidRPr="00EF71E7">
        <w:rPr>
          <w:rFonts w:eastAsia="Open Sans" w:cs="Open Sans"/>
          <w:color w:val="000000" w:themeColor="text1"/>
          <w:sz w:val="22"/>
          <w:szCs w:val="22"/>
        </w:rPr>
        <w:t xml:space="preserve"> </w:t>
      </w:r>
      <w:r w:rsidR="00B539AC">
        <w:rPr>
          <w:rFonts w:eastAsia="Open Sans" w:cs="Open Sans"/>
          <w:color w:val="000000" w:themeColor="text1"/>
          <w:sz w:val="22"/>
          <w:szCs w:val="22"/>
        </w:rPr>
        <w:t xml:space="preserve">turn into </w:t>
      </w:r>
      <w:r w:rsidR="00D66E27">
        <w:rPr>
          <w:rFonts w:eastAsia="Open Sans" w:cs="Open Sans"/>
          <w:color w:val="000000" w:themeColor="text1"/>
          <w:sz w:val="22"/>
          <w:szCs w:val="22"/>
        </w:rPr>
        <w:t>e</w:t>
      </w:r>
      <w:r w:rsidR="000F78FA" w:rsidRPr="00EF71E7">
        <w:rPr>
          <w:rFonts w:eastAsia="Open Sans" w:cs="Open Sans"/>
          <w:color w:val="000000" w:themeColor="text1"/>
          <w:sz w:val="22"/>
          <w:szCs w:val="22"/>
        </w:rPr>
        <w:t xml:space="preserve"> a </w:t>
      </w:r>
      <w:r w:rsidR="009D286A" w:rsidRPr="00EF71E7">
        <w:rPr>
          <w:rFonts w:eastAsia="Open Sans" w:cs="Open Sans"/>
          <w:color w:val="000000" w:themeColor="text1"/>
          <w:sz w:val="22"/>
          <w:szCs w:val="22"/>
        </w:rPr>
        <w:t>‘</w:t>
      </w:r>
      <w:r w:rsidR="000F78FA" w:rsidRPr="00EF71E7">
        <w:rPr>
          <w:rFonts w:eastAsia="Open Sans" w:cs="Open Sans"/>
          <w:color w:val="000000" w:themeColor="text1"/>
          <w:sz w:val="22"/>
          <w:szCs w:val="22"/>
        </w:rPr>
        <w:t>colony of the digital world</w:t>
      </w:r>
      <w:r w:rsidR="009D286A" w:rsidRPr="00EF71E7">
        <w:rPr>
          <w:rFonts w:eastAsia="Open Sans" w:cs="Open Sans"/>
          <w:color w:val="000000" w:themeColor="text1"/>
          <w:sz w:val="22"/>
          <w:szCs w:val="22"/>
        </w:rPr>
        <w:t>’</w:t>
      </w:r>
      <w:r w:rsidR="000F78FA" w:rsidRPr="00EF71E7">
        <w:rPr>
          <w:rFonts w:eastAsia="Open Sans" w:cs="Open Sans"/>
          <w:color w:val="000000" w:themeColor="text1"/>
          <w:sz w:val="22"/>
          <w:szCs w:val="22"/>
        </w:rPr>
        <w:t xml:space="preserve"> (Morin-Desailly, 2013),</w:t>
      </w:r>
      <w:r w:rsidR="00D66E27">
        <w:rPr>
          <w:rFonts w:eastAsia="Open Sans" w:cs="Open Sans"/>
          <w:color w:val="000000" w:themeColor="text1"/>
          <w:sz w:val="22"/>
          <w:szCs w:val="22"/>
        </w:rPr>
        <w:t xml:space="preserve"> and</w:t>
      </w:r>
      <w:r w:rsidR="000F78FA" w:rsidRPr="00EF71E7">
        <w:rPr>
          <w:rFonts w:eastAsia="Open Sans" w:cs="Open Sans"/>
          <w:color w:val="000000" w:themeColor="text1"/>
          <w:sz w:val="22"/>
          <w:szCs w:val="22"/>
        </w:rPr>
        <w:t xml:space="preserve"> Germany underlined the priority of </w:t>
      </w:r>
      <w:r w:rsidR="0011464F" w:rsidRPr="00EF71E7">
        <w:rPr>
          <w:rFonts w:eastAsia="Open Sans" w:cs="Open Sans"/>
          <w:color w:val="000000" w:themeColor="text1"/>
          <w:sz w:val="22"/>
          <w:szCs w:val="22"/>
        </w:rPr>
        <w:t>concentrating</w:t>
      </w:r>
      <w:r w:rsidR="002244A0">
        <w:rPr>
          <w:rFonts w:eastAsia="Open Sans" w:cs="Open Sans"/>
          <w:color w:val="000000" w:themeColor="text1"/>
          <w:sz w:val="22"/>
          <w:szCs w:val="22"/>
        </w:rPr>
        <w:t>,</w:t>
      </w:r>
      <w:r w:rsidR="0011464F" w:rsidRPr="00EF71E7">
        <w:rPr>
          <w:rFonts w:eastAsia="Open Sans" w:cs="Open Sans"/>
          <w:color w:val="000000" w:themeColor="text1"/>
          <w:sz w:val="22"/>
          <w:szCs w:val="22"/>
        </w:rPr>
        <w:t xml:space="preserve"> </w:t>
      </w:r>
      <w:r w:rsidR="002244A0" w:rsidRPr="00EF71E7">
        <w:rPr>
          <w:rFonts w:eastAsia="Open Sans" w:cs="Open Sans"/>
          <w:color w:val="000000" w:themeColor="text1"/>
          <w:sz w:val="22"/>
          <w:szCs w:val="22"/>
        </w:rPr>
        <w:t>through the EU</w:t>
      </w:r>
      <w:r w:rsidR="002244A0">
        <w:rPr>
          <w:rFonts w:eastAsia="Open Sans" w:cs="Open Sans"/>
          <w:color w:val="000000" w:themeColor="text1"/>
          <w:sz w:val="22"/>
          <w:szCs w:val="22"/>
        </w:rPr>
        <w:t>,</w:t>
      </w:r>
      <w:r w:rsidR="002244A0" w:rsidRPr="00EF71E7">
        <w:rPr>
          <w:rFonts w:eastAsia="Open Sans" w:cs="Open Sans"/>
          <w:color w:val="000000" w:themeColor="text1"/>
          <w:sz w:val="22"/>
          <w:szCs w:val="22"/>
        </w:rPr>
        <w:t xml:space="preserve"> </w:t>
      </w:r>
      <w:r w:rsidR="0011464F" w:rsidRPr="00EF71E7">
        <w:rPr>
          <w:rFonts w:eastAsia="Open Sans" w:cs="Open Sans"/>
          <w:color w:val="000000" w:themeColor="text1"/>
          <w:sz w:val="22"/>
          <w:szCs w:val="22"/>
        </w:rPr>
        <w:t>on</w:t>
      </w:r>
      <w:r w:rsidR="000F78FA" w:rsidRPr="00EF71E7">
        <w:rPr>
          <w:rFonts w:eastAsia="Open Sans" w:cs="Open Sans"/>
          <w:color w:val="000000" w:themeColor="text1"/>
          <w:sz w:val="22"/>
          <w:szCs w:val="22"/>
        </w:rPr>
        <w:t xml:space="preserve"> national security</w:t>
      </w:r>
      <w:r w:rsidR="00F31E27" w:rsidRPr="00EF71E7">
        <w:rPr>
          <w:rFonts w:eastAsia="Open Sans" w:cs="Open Sans"/>
          <w:color w:val="000000" w:themeColor="text1"/>
          <w:sz w:val="22"/>
          <w:szCs w:val="22"/>
        </w:rPr>
        <w:t xml:space="preserve">, </w:t>
      </w:r>
      <w:r w:rsidR="000F78FA" w:rsidRPr="00EF71E7">
        <w:rPr>
          <w:rFonts w:eastAsia="Open Sans" w:cs="Open Sans"/>
          <w:color w:val="000000" w:themeColor="text1"/>
          <w:sz w:val="22"/>
          <w:szCs w:val="22"/>
        </w:rPr>
        <w:t xml:space="preserve">economic strategy, </w:t>
      </w:r>
      <w:r w:rsidR="00630609" w:rsidRPr="00EF71E7">
        <w:rPr>
          <w:rFonts w:eastAsia="Open Sans" w:cs="Open Sans"/>
          <w:color w:val="000000" w:themeColor="text1"/>
          <w:sz w:val="22"/>
          <w:szCs w:val="22"/>
        </w:rPr>
        <w:t xml:space="preserve">and </w:t>
      </w:r>
      <w:r w:rsidR="000F78FA" w:rsidRPr="00EF71E7">
        <w:rPr>
          <w:rFonts w:eastAsia="Open Sans" w:cs="Open Sans"/>
          <w:color w:val="000000" w:themeColor="text1"/>
          <w:sz w:val="22"/>
          <w:szCs w:val="22"/>
        </w:rPr>
        <w:t xml:space="preserve">digital sovereignty (Steiger </w:t>
      </w:r>
      <w:r w:rsidR="000F78FA" w:rsidRPr="00EF71E7">
        <w:rPr>
          <w:rFonts w:eastAsia="Open Sans" w:cs="Open Sans"/>
          <w:i/>
          <w:iCs/>
          <w:color w:val="000000" w:themeColor="text1"/>
          <w:sz w:val="22"/>
          <w:szCs w:val="22"/>
        </w:rPr>
        <w:t>et al.</w:t>
      </w:r>
      <w:r w:rsidR="000F78FA" w:rsidRPr="00EF71E7">
        <w:rPr>
          <w:rFonts w:eastAsia="Open Sans" w:cs="Open Sans"/>
          <w:color w:val="000000" w:themeColor="text1"/>
          <w:sz w:val="22"/>
          <w:szCs w:val="22"/>
        </w:rPr>
        <w:t>, 2017). Germany also voiced security concerns around the protection of national IT infrastructure from external interference</w:t>
      </w:r>
      <w:r w:rsidR="00CD1AF0" w:rsidRPr="00EF71E7">
        <w:rPr>
          <w:rFonts w:eastAsia="Open Sans" w:cs="Open Sans"/>
          <w:color w:val="000000" w:themeColor="text1"/>
          <w:sz w:val="22"/>
          <w:szCs w:val="22"/>
        </w:rPr>
        <w:t xml:space="preserve"> </w:t>
      </w:r>
      <w:r w:rsidR="000F78FA" w:rsidRPr="00EF71E7">
        <w:rPr>
          <w:rFonts w:eastAsia="Open Sans" w:cs="Open Sans"/>
          <w:color w:val="000000" w:themeColor="text1"/>
          <w:sz w:val="22"/>
          <w:szCs w:val="22"/>
        </w:rPr>
        <w:t>(</w:t>
      </w:r>
      <w:proofErr w:type="spellStart"/>
      <w:r w:rsidR="000F78FA" w:rsidRPr="00EF71E7">
        <w:rPr>
          <w:rFonts w:eastAsia="Open Sans" w:cs="Open Sans"/>
          <w:color w:val="000000" w:themeColor="text1"/>
          <w:sz w:val="22"/>
          <w:szCs w:val="22"/>
        </w:rPr>
        <w:t>Pohle</w:t>
      </w:r>
      <w:proofErr w:type="spellEnd"/>
      <w:r w:rsidR="000F78FA" w:rsidRPr="00EF71E7">
        <w:rPr>
          <w:rFonts w:eastAsia="Open Sans" w:cs="Open Sans"/>
          <w:color w:val="000000" w:themeColor="text1"/>
          <w:sz w:val="22"/>
          <w:szCs w:val="22"/>
        </w:rPr>
        <w:t>, 2020).</w:t>
      </w:r>
      <w:r w:rsidR="000F78FA" w:rsidRPr="00EF71E7">
        <w:rPr>
          <w:rFonts w:eastAsia="Aptos" w:cs="Aptos"/>
          <w:color w:val="000000" w:themeColor="text1"/>
          <w:sz w:val="22"/>
          <w:szCs w:val="22"/>
        </w:rPr>
        <w:t xml:space="preserve"> </w:t>
      </w:r>
      <w:r w:rsidR="00432B3E">
        <w:rPr>
          <w:rFonts w:eastAsia="Aptos" w:cs="Aptos"/>
          <w:color w:val="000000" w:themeColor="text1"/>
          <w:sz w:val="22"/>
          <w:szCs w:val="22"/>
        </w:rPr>
        <w:t>B</w:t>
      </w:r>
      <w:r w:rsidR="004C5F66" w:rsidRPr="00EF71E7">
        <w:rPr>
          <w:rFonts w:eastAsia="Aptos" w:cs="Aptos"/>
          <w:color w:val="000000" w:themeColor="text1"/>
          <w:sz w:val="22"/>
          <w:szCs w:val="22"/>
        </w:rPr>
        <w:t>etween 2019 and 2022</w:t>
      </w:r>
      <w:r w:rsidR="000F78FA" w:rsidRPr="00EF71E7">
        <w:rPr>
          <w:rFonts w:eastAsia="Aptos" w:cs="Aptos"/>
          <w:color w:val="000000" w:themeColor="text1"/>
          <w:sz w:val="22"/>
          <w:szCs w:val="22"/>
        </w:rPr>
        <w:t xml:space="preserve">, under </w:t>
      </w:r>
      <w:r w:rsidR="00CD1AF0" w:rsidRPr="00EF71E7">
        <w:rPr>
          <w:rFonts w:eastAsia="Aptos" w:cs="Aptos"/>
          <w:color w:val="000000" w:themeColor="text1"/>
          <w:sz w:val="22"/>
          <w:szCs w:val="22"/>
        </w:rPr>
        <w:t xml:space="preserve">the </w:t>
      </w:r>
      <w:r w:rsidR="000F78FA" w:rsidRPr="00EF71E7">
        <w:rPr>
          <w:rFonts w:eastAsia="Aptos" w:cs="Aptos"/>
          <w:color w:val="000000" w:themeColor="text1"/>
          <w:sz w:val="22"/>
          <w:szCs w:val="22"/>
        </w:rPr>
        <w:t>Von der Leyen Commission</w:t>
      </w:r>
      <w:r w:rsidR="004C5F66" w:rsidRPr="00EF71E7">
        <w:rPr>
          <w:rFonts w:eastAsia="Aptos" w:cs="Aptos"/>
          <w:color w:val="000000" w:themeColor="text1"/>
          <w:sz w:val="22"/>
          <w:szCs w:val="22"/>
        </w:rPr>
        <w:t>,</w:t>
      </w:r>
      <w:r w:rsidR="000F78FA" w:rsidRPr="00EF71E7">
        <w:rPr>
          <w:rFonts w:eastAsia="Aptos" w:cs="Aptos"/>
          <w:color w:val="000000" w:themeColor="text1"/>
          <w:sz w:val="22"/>
          <w:szCs w:val="22"/>
        </w:rPr>
        <w:t xml:space="preserve"> digital sovereignty concerns became high on the EU agenda (</w:t>
      </w:r>
      <w:proofErr w:type="spellStart"/>
      <w:r w:rsidR="000F78FA" w:rsidRPr="00EF71E7">
        <w:rPr>
          <w:rFonts w:eastAsia="Open Sans" w:cs="Open Sans"/>
          <w:color w:val="000000" w:themeColor="text1"/>
          <w:sz w:val="22"/>
          <w:szCs w:val="22"/>
        </w:rPr>
        <w:t>Bellanova</w:t>
      </w:r>
      <w:proofErr w:type="spellEnd"/>
      <w:r w:rsidR="000F78FA" w:rsidRPr="00EF71E7">
        <w:rPr>
          <w:rFonts w:eastAsia="Open Sans" w:cs="Open Sans"/>
          <w:color w:val="000000" w:themeColor="text1"/>
          <w:sz w:val="22"/>
          <w:szCs w:val="22"/>
        </w:rPr>
        <w:t xml:space="preserve">, </w:t>
      </w:r>
      <w:proofErr w:type="spellStart"/>
      <w:r w:rsidR="000F78FA" w:rsidRPr="00EF71E7">
        <w:rPr>
          <w:rFonts w:eastAsia="Open Sans" w:cs="Open Sans"/>
          <w:color w:val="000000" w:themeColor="text1"/>
          <w:sz w:val="22"/>
          <w:szCs w:val="22"/>
        </w:rPr>
        <w:t>Carrapico</w:t>
      </w:r>
      <w:proofErr w:type="spellEnd"/>
      <w:r w:rsidR="000F78FA" w:rsidRPr="00EF71E7">
        <w:rPr>
          <w:rFonts w:eastAsia="Open Sans" w:cs="Open Sans"/>
          <w:color w:val="000000" w:themeColor="text1"/>
          <w:sz w:val="22"/>
          <w:szCs w:val="22"/>
        </w:rPr>
        <w:t xml:space="preserve">, and </w:t>
      </w:r>
      <w:proofErr w:type="spellStart"/>
      <w:r w:rsidR="000F78FA" w:rsidRPr="00EF71E7">
        <w:rPr>
          <w:rFonts w:eastAsia="Open Sans" w:cs="Open Sans"/>
          <w:color w:val="000000" w:themeColor="text1"/>
          <w:sz w:val="22"/>
          <w:szCs w:val="22"/>
        </w:rPr>
        <w:t>Duez</w:t>
      </w:r>
      <w:proofErr w:type="spellEnd"/>
      <w:r w:rsidR="000F78FA" w:rsidRPr="00EF71E7">
        <w:rPr>
          <w:rFonts w:eastAsia="Open Sans" w:cs="Open Sans"/>
          <w:color w:val="000000" w:themeColor="text1"/>
          <w:sz w:val="22"/>
          <w:szCs w:val="22"/>
        </w:rPr>
        <w:t>, 2022)</w:t>
      </w:r>
      <w:r w:rsidR="00072F81" w:rsidRPr="00EF71E7">
        <w:rPr>
          <w:rFonts w:eastAsia="Aptos" w:cs="Aptos"/>
          <w:color w:val="000000" w:themeColor="text1"/>
          <w:sz w:val="22"/>
          <w:szCs w:val="22"/>
        </w:rPr>
        <w:t xml:space="preserve"> and were </w:t>
      </w:r>
      <w:r w:rsidR="000F78FA" w:rsidRPr="00EF71E7">
        <w:rPr>
          <w:rFonts w:eastAsia="Open Sans" w:cs="Open Sans"/>
          <w:color w:val="000000" w:themeColor="text1"/>
          <w:sz w:val="22"/>
          <w:szCs w:val="22"/>
        </w:rPr>
        <w:t xml:space="preserve">understood </w:t>
      </w:r>
      <w:proofErr w:type="gramStart"/>
      <w:r w:rsidR="000F78FA" w:rsidRPr="00EF71E7">
        <w:rPr>
          <w:rFonts w:eastAsia="Open Sans" w:cs="Open Sans"/>
          <w:color w:val="000000" w:themeColor="text1"/>
          <w:sz w:val="22"/>
          <w:szCs w:val="22"/>
        </w:rPr>
        <w:t>as a way to</w:t>
      </w:r>
      <w:proofErr w:type="gramEnd"/>
      <w:r w:rsidR="000F78FA" w:rsidRPr="00EF71E7">
        <w:rPr>
          <w:rFonts w:eastAsia="Open Sans" w:cs="Open Sans"/>
          <w:color w:val="000000" w:themeColor="text1"/>
          <w:sz w:val="22"/>
          <w:szCs w:val="22"/>
        </w:rPr>
        <w:t xml:space="preserve"> further deepen European integration (EC, 2020) and reduce dependence on other states. </w:t>
      </w:r>
      <w:r w:rsidR="000F78FA" w:rsidRPr="00EF71E7">
        <w:rPr>
          <w:rFonts w:eastAsia="Aptos" w:cs="Aptos"/>
          <w:color w:val="000000" w:themeColor="text1"/>
          <w:sz w:val="22"/>
          <w:szCs w:val="22"/>
        </w:rPr>
        <w:t xml:space="preserve">As Farrand and </w:t>
      </w:r>
      <w:proofErr w:type="spellStart"/>
      <w:r w:rsidR="000F78FA" w:rsidRPr="00EF71E7">
        <w:rPr>
          <w:rFonts w:eastAsia="Aptos" w:cs="Aptos"/>
          <w:color w:val="000000" w:themeColor="text1"/>
          <w:sz w:val="22"/>
          <w:szCs w:val="22"/>
        </w:rPr>
        <w:t>Carrapico</w:t>
      </w:r>
      <w:proofErr w:type="spellEnd"/>
      <w:r w:rsidR="000F78FA" w:rsidRPr="00EF71E7">
        <w:rPr>
          <w:rFonts w:eastAsia="Aptos" w:cs="Aptos"/>
          <w:color w:val="000000" w:themeColor="text1"/>
          <w:sz w:val="22"/>
          <w:szCs w:val="22"/>
        </w:rPr>
        <w:t xml:space="preserve"> </w:t>
      </w:r>
      <w:r w:rsidR="006934CC" w:rsidRPr="00EF71E7">
        <w:rPr>
          <w:rFonts w:eastAsia="Aptos" w:cs="Aptos"/>
          <w:color w:val="000000" w:themeColor="text1"/>
          <w:sz w:val="22"/>
          <w:szCs w:val="22"/>
        </w:rPr>
        <w:lastRenderedPageBreak/>
        <w:t xml:space="preserve">(2022) </w:t>
      </w:r>
      <w:r w:rsidR="00F62C29" w:rsidRPr="00EF71E7">
        <w:rPr>
          <w:rFonts w:eastAsia="Aptos" w:cs="Aptos"/>
          <w:color w:val="000000" w:themeColor="text1"/>
          <w:sz w:val="22"/>
          <w:szCs w:val="22"/>
        </w:rPr>
        <w:t>argue</w:t>
      </w:r>
      <w:r w:rsidR="000F78FA" w:rsidRPr="00EF71E7">
        <w:rPr>
          <w:rFonts w:eastAsia="Aptos" w:cs="Aptos"/>
          <w:color w:val="000000" w:themeColor="text1"/>
          <w:sz w:val="22"/>
          <w:szCs w:val="22"/>
        </w:rPr>
        <w:t xml:space="preserve">, </w:t>
      </w:r>
      <w:r w:rsidR="0018351C">
        <w:rPr>
          <w:rFonts w:eastAsia="Aptos" w:cs="Aptos"/>
          <w:color w:val="000000" w:themeColor="text1"/>
          <w:sz w:val="22"/>
          <w:szCs w:val="22"/>
        </w:rPr>
        <w:t xml:space="preserve">through </w:t>
      </w:r>
      <w:r w:rsidR="000F78FA" w:rsidRPr="00EF71E7">
        <w:rPr>
          <w:rFonts w:eastAsia="Aptos" w:cs="Aptos"/>
          <w:color w:val="000000" w:themeColor="text1"/>
          <w:sz w:val="22"/>
          <w:szCs w:val="22"/>
        </w:rPr>
        <w:t xml:space="preserve">digital sovereignty </w:t>
      </w:r>
      <w:r w:rsidR="00992E9F" w:rsidRPr="00EF71E7">
        <w:rPr>
          <w:rFonts w:eastAsia="Aptos" w:cs="Aptos"/>
          <w:color w:val="000000" w:themeColor="text1"/>
          <w:sz w:val="22"/>
          <w:szCs w:val="22"/>
        </w:rPr>
        <w:t>the</w:t>
      </w:r>
      <w:r w:rsidR="000F78FA" w:rsidRPr="00EF71E7">
        <w:rPr>
          <w:rFonts w:eastAsia="Aptos" w:cs="Aptos"/>
          <w:color w:val="000000" w:themeColor="text1"/>
          <w:sz w:val="22"/>
          <w:szCs w:val="22"/>
        </w:rPr>
        <w:t xml:space="preserve"> EU</w:t>
      </w:r>
      <w:r w:rsidR="0018351C">
        <w:rPr>
          <w:rFonts w:eastAsia="Aptos" w:cs="Aptos"/>
          <w:color w:val="000000" w:themeColor="text1"/>
          <w:sz w:val="22"/>
          <w:szCs w:val="22"/>
        </w:rPr>
        <w:t xml:space="preserve"> aims </w:t>
      </w:r>
      <w:r w:rsidR="008F005A">
        <w:rPr>
          <w:rFonts w:eastAsia="Aptos" w:cs="Aptos"/>
          <w:color w:val="000000" w:themeColor="text1"/>
          <w:sz w:val="22"/>
          <w:szCs w:val="22"/>
        </w:rPr>
        <w:t>to achieve</w:t>
      </w:r>
      <w:r w:rsidR="000F78FA" w:rsidRPr="00EF71E7">
        <w:rPr>
          <w:rFonts w:eastAsia="Aptos" w:cs="Aptos"/>
          <w:color w:val="000000" w:themeColor="text1"/>
          <w:sz w:val="22"/>
          <w:szCs w:val="22"/>
        </w:rPr>
        <w:t xml:space="preserve"> technological independence</w:t>
      </w:r>
      <w:r w:rsidR="00823DB2" w:rsidRPr="00EF71E7">
        <w:rPr>
          <w:rFonts w:eastAsia="Aptos" w:cs="Aptos"/>
          <w:color w:val="000000" w:themeColor="text1"/>
          <w:sz w:val="22"/>
          <w:szCs w:val="22"/>
        </w:rPr>
        <w:t xml:space="preserve"> and </w:t>
      </w:r>
      <w:r w:rsidR="0018351C">
        <w:rPr>
          <w:rFonts w:eastAsia="Aptos" w:cs="Aptos"/>
          <w:color w:val="000000" w:themeColor="text1"/>
          <w:sz w:val="22"/>
          <w:szCs w:val="22"/>
        </w:rPr>
        <w:t xml:space="preserve">the </w:t>
      </w:r>
      <w:r w:rsidR="0018351C" w:rsidRPr="00EF71E7">
        <w:rPr>
          <w:rFonts w:eastAsia="Aptos" w:cs="Aptos"/>
          <w:color w:val="000000" w:themeColor="text1"/>
          <w:sz w:val="22"/>
          <w:szCs w:val="22"/>
        </w:rPr>
        <w:t>protection</w:t>
      </w:r>
      <w:r w:rsidR="00823DB2" w:rsidRPr="00EF71E7">
        <w:rPr>
          <w:rFonts w:eastAsia="Aptos" w:cs="Aptos"/>
          <w:color w:val="000000" w:themeColor="text1"/>
          <w:sz w:val="22"/>
          <w:szCs w:val="22"/>
        </w:rPr>
        <w:t xml:space="preserve"> of</w:t>
      </w:r>
      <w:r w:rsidR="000F78FA" w:rsidRPr="00EF71E7">
        <w:rPr>
          <w:rFonts w:eastAsia="Aptos" w:cs="Aptos"/>
          <w:color w:val="000000" w:themeColor="text1"/>
          <w:sz w:val="22"/>
          <w:szCs w:val="22"/>
        </w:rPr>
        <w:t xml:space="preserve"> its digital borders from </w:t>
      </w:r>
      <w:r w:rsidR="0018351C">
        <w:rPr>
          <w:rFonts w:eastAsia="Aptos" w:cs="Aptos"/>
          <w:color w:val="000000" w:themeColor="text1"/>
          <w:sz w:val="22"/>
          <w:szCs w:val="22"/>
        </w:rPr>
        <w:t>international</w:t>
      </w:r>
      <w:r w:rsidR="000F78FA" w:rsidRPr="00EF71E7">
        <w:rPr>
          <w:rFonts w:eastAsia="Aptos" w:cs="Aptos"/>
          <w:color w:val="000000" w:themeColor="text1"/>
          <w:sz w:val="22"/>
          <w:szCs w:val="22"/>
        </w:rPr>
        <w:t xml:space="preserve"> competition</w:t>
      </w:r>
      <w:r w:rsidR="0018351C">
        <w:rPr>
          <w:rFonts w:eastAsia="Aptos" w:cs="Aptos"/>
          <w:color w:val="000000" w:themeColor="text1"/>
          <w:sz w:val="22"/>
          <w:szCs w:val="22"/>
        </w:rPr>
        <w:t>.</w:t>
      </w:r>
    </w:p>
    <w:p w14:paraId="4D98CBF8" w14:textId="0DC3C0B7" w:rsidR="006B189C" w:rsidRPr="00EF71E7" w:rsidRDefault="006B189C" w:rsidP="00EF71E7">
      <w:pPr>
        <w:spacing w:line="276" w:lineRule="auto"/>
        <w:jc w:val="both"/>
        <w:rPr>
          <w:rFonts w:cs="Calibri"/>
          <w:color w:val="000000" w:themeColor="text1"/>
          <w:sz w:val="22"/>
          <w:szCs w:val="22"/>
        </w:rPr>
      </w:pPr>
    </w:p>
    <w:p w14:paraId="5DC92EE7" w14:textId="61EFAD92" w:rsidR="00796496" w:rsidRPr="00EF71E7" w:rsidRDefault="00D561B7" w:rsidP="00EF71E7">
      <w:pPr>
        <w:pStyle w:val="Heading1"/>
        <w:jc w:val="both"/>
        <w:rPr>
          <w:color w:val="000000" w:themeColor="text1"/>
        </w:rPr>
      </w:pPr>
      <w:r w:rsidRPr="00EF71E7">
        <w:rPr>
          <w:color w:val="000000" w:themeColor="text1"/>
        </w:rPr>
        <w:t xml:space="preserve">3. </w:t>
      </w:r>
      <w:r w:rsidR="00796496" w:rsidRPr="00EF71E7">
        <w:rPr>
          <w:color w:val="000000" w:themeColor="text1"/>
        </w:rPr>
        <w:t xml:space="preserve">From the sidelines to the arena: </w:t>
      </w:r>
      <w:r w:rsidR="00835480" w:rsidRPr="00EF71E7">
        <w:rPr>
          <w:color w:val="000000" w:themeColor="text1"/>
        </w:rPr>
        <w:t>populist radical right</w:t>
      </w:r>
      <w:r w:rsidR="00796496" w:rsidRPr="00EF71E7">
        <w:rPr>
          <w:color w:val="000000" w:themeColor="text1"/>
        </w:rPr>
        <w:t xml:space="preserve"> parties and the external dimension of digital policy</w:t>
      </w:r>
    </w:p>
    <w:p w14:paraId="03EAD530" w14:textId="77777777" w:rsidR="00796496" w:rsidRPr="00EF71E7" w:rsidRDefault="00796496" w:rsidP="00EF71E7">
      <w:pPr>
        <w:spacing w:line="276" w:lineRule="auto"/>
        <w:jc w:val="both"/>
        <w:rPr>
          <w:color w:val="000000" w:themeColor="text1"/>
          <w:sz w:val="22"/>
          <w:szCs w:val="22"/>
        </w:rPr>
      </w:pPr>
    </w:p>
    <w:p w14:paraId="3E105EE3" w14:textId="2A7FFF4B" w:rsidR="006A64DC" w:rsidRPr="00EF71E7" w:rsidRDefault="00E27E2B"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Due to </w:t>
      </w:r>
      <w:r w:rsidR="00C7646E">
        <w:rPr>
          <w:rFonts w:cs="Calibri"/>
          <w:color w:val="000000" w:themeColor="text1"/>
          <w:sz w:val="22"/>
          <w:szCs w:val="22"/>
        </w:rPr>
        <w:t>the primacy of sovereignty on</w:t>
      </w:r>
      <w:r w:rsidR="006B189C" w:rsidRPr="00EF71E7">
        <w:rPr>
          <w:rFonts w:cs="Calibri"/>
          <w:color w:val="000000" w:themeColor="text1"/>
          <w:sz w:val="22"/>
          <w:szCs w:val="22"/>
        </w:rPr>
        <w:t xml:space="preserve"> the </w:t>
      </w:r>
      <w:r w:rsidR="00835480" w:rsidRPr="00EF71E7">
        <w:rPr>
          <w:rFonts w:cs="Calibri"/>
          <w:color w:val="000000" w:themeColor="text1"/>
          <w:sz w:val="22"/>
          <w:szCs w:val="22"/>
        </w:rPr>
        <w:t>populist radical right</w:t>
      </w:r>
      <w:r w:rsidR="00C7646E">
        <w:rPr>
          <w:rFonts w:cs="Calibri"/>
          <w:color w:val="000000" w:themeColor="text1"/>
          <w:sz w:val="22"/>
          <w:szCs w:val="22"/>
        </w:rPr>
        <w:t>’s agenda</w:t>
      </w:r>
      <w:r w:rsidR="006B189C" w:rsidRPr="00EF71E7">
        <w:rPr>
          <w:rFonts w:cs="Calibri"/>
          <w:color w:val="000000" w:themeColor="text1"/>
          <w:sz w:val="22"/>
          <w:szCs w:val="22"/>
        </w:rPr>
        <w:t xml:space="preserve">, this </w:t>
      </w:r>
      <w:r w:rsidR="0095679E" w:rsidRPr="00EF71E7">
        <w:rPr>
          <w:rFonts w:cs="Calibri"/>
          <w:color w:val="000000" w:themeColor="text1"/>
          <w:sz w:val="22"/>
          <w:szCs w:val="22"/>
        </w:rPr>
        <w:t>article</w:t>
      </w:r>
      <w:r w:rsidR="006B189C" w:rsidRPr="00EF71E7">
        <w:rPr>
          <w:rFonts w:cs="Calibri"/>
          <w:color w:val="000000" w:themeColor="text1"/>
          <w:sz w:val="22"/>
          <w:szCs w:val="22"/>
        </w:rPr>
        <w:t xml:space="preserve"> focalises its attention especially on </w:t>
      </w:r>
      <w:r w:rsidR="006B0259">
        <w:rPr>
          <w:rFonts w:cs="Calibri"/>
          <w:color w:val="000000" w:themeColor="text1"/>
          <w:sz w:val="22"/>
          <w:szCs w:val="22"/>
        </w:rPr>
        <w:t xml:space="preserve">how </w:t>
      </w:r>
      <w:r w:rsidR="006B189C" w:rsidRPr="00EF71E7">
        <w:rPr>
          <w:rFonts w:cs="Calibri"/>
          <w:color w:val="000000" w:themeColor="text1"/>
          <w:sz w:val="22"/>
          <w:szCs w:val="22"/>
        </w:rPr>
        <w:t>these parties compet</w:t>
      </w:r>
      <w:r w:rsidR="007E1D65" w:rsidRPr="00EF71E7">
        <w:rPr>
          <w:rFonts w:cs="Calibri"/>
          <w:color w:val="000000" w:themeColor="text1"/>
          <w:sz w:val="22"/>
          <w:szCs w:val="22"/>
        </w:rPr>
        <w:t xml:space="preserve">e </w:t>
      </w:r>
      <w:r w:rsidR="00F1395B">
        <w:rPr>
          <w:rFonts w:cs="Calibri"/>
          <w:color w:val="000000" w:themeColor="text1"/>
          <w:sz w:val="22"/>
          <w:szCs w:val="22"/>
        </w:rPr>
        <w:t>against</w:t>
      </w:r>
      <w:r w:rsidR="007E1D65" w:rsidRPr="00EF71E7">
        <w:rPr>
          <w:rFonts w:cs="Calibri"/>
          <w:color w:val="000000" w:themeColor="text1"/>
          <w:sz w:val="22"/>
          <w:szCs w:val="22"/>
        </w:rPr>
        <w:t xml:space="preserve"> </w:t>
      </w:r>
      <w:r w:rsidR="006B0259">
        <w:rPr>
          <w:rFonts w:cs="Calibri"/>
          <w:color w:val="000000" w:themeColor="text1"/>
          <w:sz w:val="22"/>
          <w:szCs w:val="22"/>
        </w:rPr>
        <w:t xml:space="preserve">their </w:t>
      </w:r>
      <w:r w:rsidR="007E1D65" w:rsidRPr="00EF71E7">
        <w:rPr>
          <w:rFonts w:cs="Calibri"/>
          <w:color w:val="000000" w:themeColor="text1"/>
          <w:sz w:val="22"/>
          <w:szCs w:val="22"/>
        </w:rPr>
        <w:t>o</w:t>
      </w:r>
      <w:r w:rsidR="00797D39">
        <w:rPr>
          <w:rFonts w:cs="Calibri"/>
          <w:color w:val="000000" w:themeColor="text1"/>
          <w:sz w:val="22"/>
          <w:szCs w:val="22"/>
        </w:rPr>
        <w:t>pponent</w:t>
      </w:r>
      <w:r w:rsidR="006B0259">
        <w:rPr>
          <w:rFonts w:cs="Calibri"/>
          <w:color w:val="000000" w:themeColor="text1"/>
          <w:sz w:val="22"/>
          <w:szCs w:val="22"/>
        </w:rPr>
        <w:t>s</w:t>
      </w:r>
      <w:r w:rsidR="007E1D65" w:rsidRPr="00EF71E7">
        <w:rPr>
          <w:rFonts w:cs="Calibri"/>
          <w:color w:val="000000" w:themeColor="text1"/>
          <w:sz w:val="22"/>
          <w:szCs w:val="22"/>
        </w:rPr>
        <w:t xml:space="preserve"> </w:t>
      </w:r>
      <w:r w:rsidR="006B189C" w:rsidRPr="00EF71E7">
        <w:rPr>
          <w:rFonts w:cs="Calibri"/>
          <w:color w:val="000000" w:themeColor="text1"/>
          <w:sz w:val="22"/>
          <w:szCs w:val="22"/>
        </w:rPr>
        <w:t>on transnational data governance.</w:t>
      </w:r>
      <w:r w:rsidR="00485010" w:rsidRPr="00EF71E7">
        <w:rPr>
          <w:rFonts w:cs="Calibri"/>
          <w:color w:val="000000" w:themeColor="text1"/>
          <w:sz w:val="22"/>
          <w:szCs w:val="22"/>
        </w:rPr>
        <w:t xml:space="preserve"> </w:t>
      </w:r>
      <w:r w:rsidR="006B189C" w:rsidRPr="00EF71E7">
        <w:rPr>
          <w:rFonts w:cs="Calibri"/>
          <w:color w:val="000000" w:themeColor="text1"/>
          <w:sz w:val="22"/>
          <w:szCs w:val="22"/>
        </w:rPr>
        <w:t>Among the broad range of definition</w:t>
      </w:r>
      <w:r w:rsidR="00B77231" w:rsidRPr="00EF71E7">
        <w:rPr>
          <w:rFonts w:cs="Calibri"/>
          <w:color w:val="000000" w:themeColor="text1"/>
          <w:sz w:val="22"/>
          <w:szCs w:val="22"/>
        </w:rPr>
        <w:t>al attempts</w:t>
      </w:r>
      <w:r w:rsidR="006B189C" w:rsidRPr="00EF71E7">
        <w:rPr>
          <w:rFonts w:cs="Calibri"/>
          <w:color w:val="000000" w:themeColor="text1"/>
          <w:sz w:val="22"/>
          <w:szCs w:val="22"/>
        </w:rPr>
        <w:t xml:space="preserve">, here we adopt Mudde’s seminal characterisation of </w:t>
      </w:r>
      <w:r w:rsidR="00835480" w:rsidRPr="00EF71E7">
        <w:rPr>
          <w:rFonts w:cs="Calibri"/>
          <w:color w:val="000000" w:themeColor="text1"/>
          <w:sz w:val="22"/>
          <w:szCs w:val="22"/>
        </w:rPr>
        <w:t>populist radical right</w:t>
      </w:r>
      <w:r w:rsidR="006B189C" w:rsidRPr="00EF71E7">
        <w:rPr>
          <w:rFonts w:cs="Calibri"/>
          <w:color w:val="000000" w:themeColor="text1"/>
          <w:sz w:val="22"/>
          <w:szCs w:val="22"/>
        </w:rPr>
        <w:t xml:space="preserve"> </w:t>
      </w:r>
      <w:r w:rsidR="00D10AC0" w:rsidRPr="00EF71E7">
        <w:rPr>
          <w:rFonts w:cs="Calibri"/>
          <w:color w:val="000000" w:themeColor="text1"/>
          <w:sz w:val="22"/>
          <w:szCs w:val="22"/>
        </w:rPr>
        <w:t xml:space="preserve">parties </w:t>
      </w:r>
      <w:r w:rsidR="006B189C" w:rsidRPr="00EF71E7">
        <w:rPr>
          <w:rFonts w:cs="Calibri"/>
          <w:color w:val="000000" w:themeColor="text1"/>
          <w:sz w:val="22"/>
          <w:szCs w:val="22"/>
        </w:rPr>
        <w:t xml:space="preserve">as </w:t>
      </w:r>
      <w:r w:rsidR="00D10AC0" w:rsidRPr="00EF71E7">
        <w:rPr>
          <w:rFonts w:cs="Calibri"/>
          <w:color w:val="000000" w:themeColor="text1"/>
          <w:sz w:val="22"/>
          <w:szCs w:val="22"/>
        </w:rPr>
        <w:t>advocat</w:t>
      </w:r>
      <w:r w:rsidR="006B189C" w:rsidRPr="00EF71E7">
        <w:rPr>
          <w:rFonts w:cs="Calibri"/>
          <w:color w:val="000000" w:themeColor="text1"/>
          <w:sz w:val="22"/>
          <w:szCs w:val="22"/>
        </w:rPr>
        <w:t>ing</w:t>
      </w:r>
      <w:r w:rsidR="00A51BD7" w:rsidRPr="00EF71E7">
        <w:rPr>
          <w:rFonts w:cs="Calibri"/>
          <w:color w:val="000000" w:themeColor="text1"/>
          <w:sz w:val="22"/>
          <w:szCs w:val="22"/>
        </w:rPr>
        <w:t xml:space="preserve"> </w:t>
      </w:r>
      <w:r w:rsidR="00D10AC0" w:rsidRPr="00EF71E7">
        <w:rPr>
          <w:rFonts w:cs="Calibri"/>
          <w:color w:val="000000" w:themeColor="text1"/>
          <w:sz w:val="22"/>
          <w:szCs w:val="22"/>
        </w:rPr>
        <w:t>strict law and order</w:t>
      </w:r>
      <w:r w:rsidR="007B5901" w:rsidRPr="00EF71E7">
        <w:rPr>
          <w:rFonts w:cs="Calibri"/>
          <w:color w:val="000000" w:themeColor="text1"/>
          <w:sz w:val="22"/>
          <w:szCs w:val="22"/>
        </w:rPr>
        <w:t xml:space="preserve">, </w:t>
      </w:r>
      <w:r w:rsidR="00646B8F" w:rsidRPr="00EF71E7">
        <w:rPr>
          <w:rFonts w:cs="Calibri"/>
          <w:color w:val="000000" w:themeColor="text1"/>
          <w:sz w:val="22"/>
          <w:szCs w:val="22"/>
        </w:rPr>
        <w:t>pit</w:t>
      </w:r>
      <w:r w:rsidR="00B77231" w:rsidRPr="00EF71E7">
        <w:rPr>
          <w:rFonts w:cs="Calibri"/>
          <w:color w:val="000000" w:themeColor="text1"/>
          <w:sz w:val="22"/>
          <w:szCs w:val="22"/>
        </w:rPr>
        <w:t>ting</w:t>
      </w:r>
      <w:r w:rsidR="00646B8F" w:rsidRPr="00EF71E7">
        <w:rPr>
          <w:rFonts w:cs="Calibri"/>
          <w:color w:val="000000" w:themeColor="text1"/>
          <w:sz w:val="22"/>
          <w:szCs w:val="22"/>
        </w:rPr>
        <w:t xml:space="preserve"> themselves as the ‘pure’ people against multifarious elite</w:t>
      </w:r>
      <w:r w:rsidR="00E83813">
        <w:rPr>
          <w:rFonts w:cs="Calibri"/>
          <w:color w:val="000000" w:themeColor="text1"/>
          <w:sz w:val="22"/>
          <w:szCs w:val="22"/>
        </w:rPr>
        <w:t>s</w:t>
      </w:r>
      <w:r w:rsidR="005276F6" w:rsidRPr="00EF71E7">
        <w:rPr>
          <w:rFonts w:cs="Calibri"/>
          <w:color w:val="000000" w:themeColor="text1"/>
          <w:sz w:val="22"/>
          <w:szCs w:val="22"/>
        </w:rPr>
        <w:t xml:space="preserve">, </w:t>
      </w:r>
      <w:r w:rsidR="00A83E00" w:rsidRPr="00EF71E7">
        <w:rPr>
          <w:rFonts w:cs="Calibri"/>
          <w:color w:val="000000" w:themeColor="text1"/>
          <w:sz w:val="22"/>
          <w:szCs w:val="22"/>
        </w:rPr>
        <w:t>and embrac</w:t>
      </w:r>
      <w:r w:rsidR="002A4848" w:rsidRPr="00EF71E7">
        <w:rPr>
          <w:rFonts w:cs="Calibri"/>
          <w:color w:val="000000" w:themeColor="text1"/>
          <w:sz w:val="22"/>
          <w:szCs w:val="22"/>
        </w:rPr>
        <w:t>ing</w:t>
      </w:r>
      <w:r w:rsidR="00A83E00" w:rsidRPr="00EF71E7">
        <w:rPr>
          <w:rFonts w:cs="Calibri"/>
          <w:color w:val="000000" w:themeColor="text1"/>
          <w:sz w:val="22"/>
          <w:szCs w:val="22"/>
        </w:rPr>
        <w:t xml:space="preserve"> nativism (i.e., the nationalist and xenophobic belief </w:t>
      </w:r>
      <w:r w:rsidR="002A4848" w:rsidRPr="00EF71E7">
        <w:rPr>
          <w:rFonts w:cs="Calibri"/>
          <w:color w:val="000000" w:themeColor="text1"/>
          <w:sz w:val="22"/>
          <w:szCs w:val="22"/>
        </w:rPr>
        <w:t xml:space="preserve">that </w:t>
      </w:r>
      <w:r w:rsidR="00A83E00" w:rsidRPr="00EF71E7">
        <w:rPr>
          <w:rFonts w:cs="Calibri"/>
          <w:color w:val="000000" w:themeColor="text1"/>
          <w:sz w:val="22"/>
          <w:szCs w:val="22"/>
        </w:rPr>
        <w:t xml:space="preserve">the nation should be </w:t>
      </w:r>
      <w:r w:rsidR="006B189C" w:rsidRPr="00EF71E7">
        <w:rPr>
          <w:rFonts w:cs="Calibri"/>
          <w:color w:val="000000" w:themeColor="text1"/>
          <w:sz w:val="22"/>
          <w:szCs w:val="22"/>
        </w:rPr>
        <w:t>inhabited</w:t>
      </w:r>
      <w:r w:rsidR="00A83E00" w:rsidRPr="00EF71E7">
        <w:rPr>
          <w:rFonts w:cs="Calibri"/>
          <w:color w:val="000000" w:themeColor="text1"/>
          <w:sz w:val="22"/>
          <w:szCs w:val="22"/>
        </w:rPr>
        <w:t xml:space="preserve"> only by natives)</w:t>
      </w:r>
      <w:r w:rsidR="00646B8F" w:rsidRPr="00EF71E7">
        <w:rPr>
          <w:rFonts w:cs="Calibri"/>
          <w:color w:val="000000" w:themeColor="text1"/>
          <w:sz w:val="22"/>
          <w:szCs w:val="22"/>
        </w:rPr>
        <w:t xml:space="preserve"> (Mudde</w:t>
      </w:r>
      <w:r w:rsidR="002A4848" w:rsidRPr="00EF71E7">
        <w:rPr>
          <w:rFonts w:cs="Calibri"/>
          <w:color w:val="000000" w:themeColor="text1"/>
          <w:sz w:val="22"/>
          <w:szCs w:val="22"/>
        </w:rPr>
        <w:t>,</w:t>
      </w:r>
      <w:r w:rsidR="00646B8F" w:rsidRPr="00EF71E7">
        <w:rPr>
          <w:rFonts w:cs="Calibri"/>
          <w:color w:val="000000" w:themeColor="text1"/>
          <w:sz w:val="22"/>
          <w:szCs w:val="22"/>
        </w:rPr>
        <w:t xml:space="preserve"> 2007).</w:t>
      </w:r>
      <w:r w:rsidR="006B189C" w:rsidRPr="00EF71E7">
        <w:rPr>
          <w:rFonts w:cs="Calibri"/>
          <w:color w:val="000000" w:themeColor="text1"/>
          <w:sz w:val="22"/>
          <w:szCs w:val="22"/>
        </w:rPr>
        <w:t xml:space="preserve"> </w:t>
      </w:r>
    </w:p>
    <w:p w14:paraId="785F52ED" w14:textId="77777777" w:rsidR="006A64DC" w:rsidRPr="00EF71E7" w:rsidRDefault="006A64DC" w:rsidP="00EF71E7">
      <w:pPr>
        <w:spacing w:line="276" w:lineRule="auto"/>
        <w:jc w:val="both"/>
        <w:rPr>
          <w:rFonts w:cs="Calibri"/>
          <w:color w:val="000000" w:themeColor="text1"/>
          <w:sz w:val="22"/>
          <w:szCs w:val="22"/>
        </w:rPr>
      </w:pPr>
    </w:p>
    <w:p w14:paraId="279A6A57" w14:textId="77777777" w:rsidR="00944FD9" w:rsidRDefault="006B189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 </w:t>
      </w:r>
      <w:r w:rsidR="00E21F53" w:rsidRPr="00EF71E7">
        <w:rPr>
          <w:rFonts w:cs="Calibri"/>
          <w:color w:val="000000" w:themeColor="text1"/>
          <w:sz w:val="22"/>
          <w:szCs w:val="22"/>
        </w:rPr>
        <w:t>Because of</w:t>
      </w:r>
      <w:r w:rsidR="009700AC" w:rsidRPr="00EF71E7">
        <w:rPr>
          <w:rFonts w:cs="Calibri"/>
          <w:color w:val="000000" w:themeColor="text1"/>
          <w:sz w:val="22"/>
          <w:szCs w:val="22"/>
        </w:rPr>
        <w:t xml:space="preserve"> th</w:t>
      </w:r>
      <w:r w:rsidR="007D7955" w:rsidRPr="00EF71E7">
        <w:rPr>
          <w:rFonts w:cs="Calibri"/>
          <w:color w:val="000000" w:themeColor="text1"/>
          <w:sz w:val="22"/>
          <w:szCs w:val="22"/>
        </w:rPr>
        <w:t xml:space="preserve">is </w:t>
      </w:r>
      <w:r w:rsidR="00D87A6B" w:rsidRPr="00EF71E7">
        <w:rPr>
          <w:rFonts w:cs="Calibri"/>
          <w:color w:val="000000" w:themeColor="text1"/>
          <w:sz w:val="22"/>
          <w:szCs w:val="22"/>
        </w:rPr>
        <w:t>domestic anti-elitism (</w:t>
      </w:r>
      <w:proofErr w:type="spellStart"/>
      <w:r w:rsidR="00D87A6B" w:rsidRPr="00EF71E7">
        <w:rPr>
          <w:rFonts w:cs="Calibri"/>
          <w:color w:val="000000" w:themeColor="text1"/>
          <w:sz w:val="22"/>
          <w:szCs w:val="22"/>
        </w:rPr>
        <w:t>Chryssogelos</w:t>
      </w:r>
      <w:proofErr w:type="spellEnd"/>
      <w:r w:rsidR="00D87A6B" w:rsidRPr="00EF71E7">
        <w:rPr>
          <w:rFonts w:cs="Calibri"/>
          <w:color w:val="000000" w:themeColor="text1"/>
          <w:sz w:val="22"/>
          <w:szCs w:val="22"/>
        </w:rPr>
        <w:t>, 2017)</w:t>
      </w:r>
      <w:r w:rsidRPr="00EF71E7">
        <w:rPr>
          <w:rFonts w:cs="Calibri"/>
          <w:color w:val="000000" w:themeColor="text1"/>
          <w:sz w:val="22"/>
          <w:szCs w:val="22"/>
        </w:rPr>
        <w:t>, t</w:t>
      </w:r>
      <w:r w:rsidR="00485010" w:rsidRPr="00EF71E7">
        <w:rPr>
          <w:rFonts w:cs="Calibri"/>
          <w:color w:val="000000" w:themeColor="text1"/>
          <w:sz w:val="22"/>
          <w:szCs w:val="22"/>
        </w:rPr>
        <w:t xml:space="preserve">he </w:t>
      </w:r>
      <w:r w:rsidR="00BA2B43" w:rsidRPr="00EF71E7">
        <w:rPr>
          <w:rFonts w:cs="Calibri"/>
          <w:color w:val="000000" w:themeColor="text1"/>
          <w:sz w:val="22"/>
          <w:szCs w:val="22"/>
        </w:rPr>
        <w:t xml:space="preserve">foreign policy of </w:t>
      </w:r>
      <w:r w:rsidR="003C063B" w:rsidRPr="00EF71E7">
        <w:rPr>
          <w:rFonts w:cs="Calibri"/>
          <w:color w:val="000000" w:themeColor="text1"/>
          <w:sz w:val="22"/>
          <w:szCs w:val="22"/>
        </w:rPr>
        <w:t>populist parties</w:t>
      </w:r>
      <w:r w:rsidR="00887487" w:rsidRPr="00EF71E7">
        <w:rPr>
          <w:rFonts w:cs="Calibri"/>
          <w:color w:val="000000" w:themeColor="text1"/>
          <w:sz w:val="22"/>
          <w:szCs w:val="22"/>
        </w:rPr>
        <w:t xml:space="preserve"> </w:t>
      </w:r>
      <w:r w:rsidR="00E235F2">
        <w:rPr>
          <w:rFonts w:cs="Calibri"/>
          <w:color w:val="000000" w:themeColor="text1"/>
          <w:sz w:val="22"/>
          <w:szCs w:val="22"/>
        </w:rPr>
        <w:t>(</w:t>
      </w:r>
      <w:r w:rsidR="006B2EB0">
        <w:rPr>
          <w:rFonts w:cs="Calibri"/>
          <w:color w:val="000000" w:themeColor="text1"/>
          <w:sz w:val="22"/>
          <w:szCs w:val="22"/>
        </w:rPr>
        <w:t xml:space="preserve">not necessarily located on the right end of </w:t>
      </w:r>
      <w:r w:rsidR="00BE7166" w:rsidRPr="00EF71E7">
        <w:rPr>
          <w:rFonts w:cs="Calibri"/>
          <w:color w:val="000000" w:themeColor="text1"/>
          <w:sz w:val="22"/>
          <w:szCs w:val="22"/>
        </w:rPr>
        <w:t>the political spectrum</w:t>
      </w:r>
      <w:r w:rsidR="006B2EB0">
        <w:rPr>
          <w:rFonts w:cs="Calibri"/>
          <w:color w:val="000000" w:themeColor="text1"/>
          <w:sz w:val="22"/>
          <w:szCs w:val="22"/>
        </w:rPr>
        <w:t>)</w:t>
      </w:r>
      <w:r w:rsidR="006A64DC" w:rsidRPr="00EF71E7">
        <w:rPr>
          <w:rFonts w:cs="Calibri"/>
          <w:color w:val="000000" w:themeColor="text1"/>
          <w:sz w:val="22"/>
          <w:szCs w:val="22"/>
        </w:rPr>
        <w:t xml:space="preserve"> </w:t>
      </w:r>
      <w:r w:rsidRPr="00EF71E7">
        <w:rPr>
          <w:rFonts w:cs="Calibri"/>
          <w:color w:val="000000" w:themeColor="text1"/>
          <w:sz w:val="22"/>
          <w:szCs w:val="22"/>
        </w:rPr>
        <w:t xml:space="preserve">may be </w:t>
      </w:r>
      <w:r w:rsidR="00F94792" w:rsidRPr="00EF71E7">
        <w:rPr>
          <w:rFonts w:cs="Calibri"/>
          <w:color w:val="000000" w:themeColor="text1"/>
          <w:sz w:val="22"/>
          <w:szCs w:val="22"/>
        </w:rPr>
        <w:t>confrontational towards</w:t>
      </w:r>
      <w:r w:rsidR="00866C7F" w:rsidRPr="00EF71E7">
        <w:rPr>
          <w:rFonts w:cs="Calibri"/>
          <w:color w:val="000000" w:themeColor="text1"/>
          <w:sz w:val="22"/>
          <w:szCs w:val="22"/>
        </w:rPr>
        <w:t xml:space="preserve"> international elites</w:t>
      </w:r>
      <w:r w:rsidR="00F56A9D">
        <w:rPr>
          <w:rFonts w:cs="Calibri"/>
          <w:color w:val="000000" w:themeColor="text1"/>
          <w:sz w:val="22"/>
          <w:szCs w:val="22"/>
        </w:rPr>
        <w:t xml:space="preserve">, i.e. </w:t>
      </w:r>
      <w:r w:rsidR="00F94792" w:rsidRPr="00EF71E7">
        <w:rPr>
          <w:rFonts w:cs="Calibri"/>
          <w:color w:val="000000" w:themeColor="text1"/>
          <w:sz w:val="22"/>
          <w:szCs w:val="22"/>
        </w:rPr>
        <w:t>international political actors including states</w:t>
      </w:r>
      <w:r w:rsidR="004B6E50" w:rsidRPr="00EF71E7">
        <w:rPr>
          <w:rFonts w:cs="Calibri"/>
          <w:color w:val="000000" w:themeColor="text1"/>
          <w:sz w:val="22"/>
          <w:szCs w:val="22"/>
        </w:rPr>
        <w:t xml:space="preserve"> and </w:t>
      </w:r>
      <w:r w:rsidRPr="00EF71E7">
        <w:rPr>
          <w:rFonts w:cs="Calibri"/>
          <w:color w:val="000000" w:themeColor="text1"/>
          <w:sz w:val="22"/>
          <w:szCs w:val="22"/>
        </w:rPr>
        <w:t xml:space="preserve">international </w:t>
      </w:r>
      <w:r w:rsidR="004B6E50" w:rsidRPr="00EF71E7">
        <w:rPr>
          <w:rFonts w:cs="Calibri"/>
          <w:color w:val="000000" w:themeColor="text1"/>
          <w:sz w:val="22"/>
          <w:szCs w:val="22"/>
        </w:rPr>
        <w:t>institutions</w:t>
      </w:r>
      <w:r w:rsidR="00887487" w:rsidRPr="00EF71E7">
        <w:rPr>
          <w:rFonts w:cs="Calibri"/>
          <w:color w:val="000000" w:themeColor="text1"/>
          <w:sz w:val="22"/>
          <w:szCs w:val="22"/>
        </w:rPr>
        <w:t xml:space="preserve"> (</w:t>
      </w:r>
      <w:proofErr w:type="spellStart"/>
      <w:r w:rsidR="00887487" w:rsidRPr="00EF71E7">
        <w:rPr>
          <w:rFonts w:cs="Calibri"/>
          <w:color w:val="000000" w:themeColor="text1"/>
          <w:sz w:val="22"/>
          <w:szCs w:val="22"/>
        </w:rPr>
        <w:t>Chryssogelos</w:t>
      </w:r>
      <w:proofErr w:type="spellEnd"/>
      <w:r w:rsidR="00366C8E" w:rsidRPr="00EF71E7">
        <w:rPr>
          <w:rFonts w:cs="Calibri"/>
          <w:color w:val="000000" w:themeColor="text1"/>
          <w:sz w:val="22"/>
          <w:szCs w:val="22"/>
        </w:rPr>
        <w:t>,</w:t>
      </w:r>
      <w:r w:rsidR="00887487" w:rsidRPr="00EF71E7">
        <w:rPr>
          <w:rFonts w:cs="Calibri"/>
          <w:color w:val="000000" w:themeColor="text1"/>
          <w:sz w:val="22"/>
          <w:szCs w:val="22"/>
        </w:rPr>
        <w:t xml:space="preserve"> 2017)</w:t>
      </w:r>
      <w:r w:rsidR="00F56A9D">
        <w:rPr>
          <w:rFonts w:cs="Calibri"/>
          <w:color w:val="000000" w:themeColor="text1"/>
          <w:sz w:val="22"/>
          <w:szCs w:val="22"/>
        </w:rPr>
        <w:t>. Nevertheless,</w:t>
      </w:r>
      <w:r w:rsidR="00DD65AC" w:rsidRPr="00EF71E7">
        <w:rPr>
          <w:rFonts w:cs="Calibri"/>
          <w:color w:val="000000" w:themeColor="text1"/>
          <w:sz w:val="22"/>
          <w:szCs w:val="22"/>
        </w:rPr>
        <w:t xml:space="preserve"> </w:t>
      </w:r>
      <w:r w:rsidR="00F56A9D">
        <w:rPr>
          <w:rFonts w:cs="Calibri"/>
          <w:color w:val="000000" w:themeColor="text1"/>
          <w:sz w:val="22"/>
          <w:szCs w:val="22"/>
        </w:rPr>
        <w:t xml:space="preserve">it is worth noting that </w:t>
      </w:r>
      <w:r w:rsidR="00A176C6" w:rsidRPr="00EF71E7">
        <w:rPr>
          <w:rFonts w:cs="Calibri"/>
          <w:color w:val="000000" w:themeColor="text1"/>
          <w:sz w:val="22"/>
          <w:szCs w:val="22"/>
        </w:rPr>
        <w:t xml:space="preserve">often populist </w:t>
      </w:r>
      <w:r w:rsidR="00A33CBC" w:rsidRPr="00EF71E7">
        <w:rPr>
          <w:rFonts w:cs="Calibri"/>
          <w:color w:val="000000" w:themeColor="text1"/>
          <w:sz w:val="22"/>
          <w:szCs w:val="22"/>
        </w:rPr>
        <w:t xml:space="preserve">leaders become </w:t>
      </w:r>
      <w:r w:rsidR="00BE4D5D" w:rsidRPr="00EF71E7">
        <w:rPr>
          <w:rFonts w:cs="Calibri"/>
          <w:color w:val="000000" w:themeColor="text1"/>
          <w:sz w:val="22"/>
          <w:szCs w:val="22"/>
        </w:rPr>
        <w:t>part of the</w:t>
      </w:r>
      <w:r w:rsidR="00A33CBC" w:rsidRPr="00EF71E7">
        <w:rPr>
          <w:rFonts w:cs="Calibri"/>
          <w:color w:val="000000" w:themeColor="text1"/>
          <w:sz w:val="22"/>
          <w:szCs w:val="22"/>
        </w:rPr>
        <w:t xml:space="preserve"> political establishment elite.</w:t>
      </w:r>
      <w:r w:rsidR="002B6A4C" w:rsidRPr="00EF71E7">
        <w:rPr>
          <w:rFonts w:cs="Calibri"/>
          <w:color w:val="000000" w:themeColor="text1"/>
          <w:sz w:val="22"/>
          <w:szCs w:val="22"/>
        </w:rPr>
        <w:t xml:space="preserve"> </w:t>
      </w:r>
    </w:p>
    <w:p w14:paraId="74641562" w14:textId="77777777" w:rsidR="00944FD9" w:rsidRDefault="00944FD9" w:rsidP="00EF71E7">
      <w:pPr>
        <w:spacing w:line="276" w:lineRule="auto"/>
        <w:jc w:val="both"/>
        <w:rPr>
          <w:rFonts w:cs="Calibri"/>
          <w:color w:val="000000" w:themeColor="text1"/>
          <w:sz w:val="22"/>
          <w:szCs w:val="22"/>
        </w:rPr>
      </w:pPr>
    </w:p>
    <w:p w14:paraId="58942969" w14:textId="48DC30B3" w:rsidR="00887487" w:rsidRPr="00EF71E7" w:rsidRDefault="002B6A4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The populist radical right </w:t>
      </w:r>
      <w:r w:rsidR="00887487" w:rsidRPr="00EF71E7">
        <w:rPr>
          <w:rFonts w:cs="Calibri"/>
          <w:color w:val="000000" w:themeColor="text1"/>
          <w:sz w:val="22"/>
          <w:szCs w:val="22"/>
        </w:rPr>
        <w:t xml:space="preserve">adds a </w:t>
      </w:r>
      <w:proofErr w:type="spellStart"/>
      <w:r w:rsidR="00887487" w:rsidRPr="00EF71E7">
        <w:rPr>
          <w:rFonts w:cs="Calibri"/>
          <w:color w:val="000000" w:themeColor="text1"/>
          <w:sz w:val="22"/>
          <w:szCs w:val="22"/>
        </w:rPr>
        <w:t>sovereignist</w:t>
      </w:r>
      <w:proofErr w:type="spellEnd"/>
      <w:r w:rsidR="00887487" w:rsidRPr="00EF71E7">
        <w:rPr>
          <w:rFonts w:cs="Calibri"/>
          <w:color w:val="000000" w:themeColor="text1"/>
          <w:sz w:val="22"/>
          <w:szCs w:val="22"/>
        </w:rPr>
        <w:t xml:space="preserve"> dimension to the international anti-elitism manifested by populism at large</w:t>
      </w:r>
      <w:r w:rsidR="00AA479C" w:rsidRPr="00EF71E7">
        <w:rPr>
          <w:rFonts w:cs="Calibri"/>
          <w:color w:val="000000" w:themeColor="text1"/>
          <w:sz w:val="22"/>
          <w:szCs w:val="22"/>
        </w:rPr>
        <w:t xml:space="preserve">, </w:t>
      </w:r>
      <w:r w:rsidR="00944FD9">
        <w:rPr>
          <w:rFonts w:cs="Calibri"/>
          <w:color w:val="000000" w:themeColor="text1"/>
          <w:sz w:val="22"/>
          <w:szCs w:val="22"/>
        </w:rPr>
        <w:t>through</w:t>
      </w:r>
      <w:r w:rsidR="00514617" w:rsidRPr="00EF71E7">
        <w:rPr>
          <w:rFonts w:cs="Calibri"/>
          <w:color w:val="000000" w:themeColor="text1"/>
          <w:sz w:val="22"/>
          <w:szCs w:val="22"/>
        </w:rPr>
        <w:t xml:space="preserve"> a</w:t>
      </w:r>
      <w:r w:rsidR="00887487" w:rsidRPr="00EF71E7">
        <w:rPr>
          <w:rFonts w:cs="Calibri"/>
          <w:color w:val="000000" w:themeColor="text1"/>
          <w:sz w:val="22"/>
          <w:szCs w:val="22"/>
        </w:rPr>
        <w:t xml:space="preserve"> </w:t>
      </w:r>
      <w:r w:rsidR="007E2C90" w:rsidRPr="00EF71E7">
        <w:rPr>
          <w:rFonts w:cs="Calibri"/>
          <w:color w:val="000000" w:themeColor="text1"/>
          <w:sz w:val="22"/>
          <w:szCs w:val="22"/>
        </w:rPr>
        <w:t>nationalist emphasis</w:t>
      </w:r>
      <w:r w:rsidR="00797413" w:rsidRPr="00EF71E7">
        <w:rPr>
          <w:rFonts w:cs="Calibri"/>
          <w:color w:val="000000" w:themeColor="text1"/>
          <w:sz w:val="22"/>
          <w:szCs w:val="22"/>
        </w:rPr>
        <w:t xml:space="preserve"> o</w:t>
      </w:r>
      <w:r w:rsidR="007E2C90" w:rsidRPr="00EF71E7">
        <w:rPr>
          <w:rFonts w:cs="Calibri"/>
          <w:color w:val="000000" w:themeColor="text1"/>
          <w:sz w:val="22"/>
          <w:szCs w:val="22"/>
        </w:rPr>
        <w:t>n</w:t>
      </w:r>
      <w:r w:rsidR="00797413" w:rsidRPr="00EF71E7">
        <w:rPr>
          <w:rFonts w:cs="Calibri"/>
          <w:color w:val="000000" w:themeColor="text1"/>
          <w:sz w:val="22"/>
          <w:szCs w:val="22"/>
        </w:rPr>
        <w:t xml:space="preserve"> </w:t>
      </w:r>
      <w:r w:rsidR="00887487" w:rsidRPr="00EF71E7">
        <w:rPr>
          <w:rFonts w:cs="Calibri"/>
          <w:color w:val="000000" w:themeColor="text1"/>
          <w:sz w:val="22"/>
          <w:szCs w:val="22"/>
        </w:rPr>
        <w:t xml:space="preserve">national </w:t>
      </w:r>
      <w:r w:rsidR="00797413" w:rsidRPr="00EF71E7">
        <w:rPr>
          <w:rFonts w:cs="Calibri"/>
          <w:color w:val="000000" w:themeColor="text1"/>
          <w:sz w:val="22"/>
          <w:szCs w:val="22"/>
        </w:rPr>
        <w:t>sovereignty</w:t>
      </w:r>
      <w:r w:rsidR="00887487" w:rsidRPr="00EF71E7">
        <w:rPr>
          <w:rFonts w:cs="Calibri"/>
          <w:color w:val="000000" w:themeColor="text1"/>
          <w:sz w:val="22"/>
          <w:szCs w:val="22"/>
        </w:rPr>
        <w:t xml:space="preserve"> </w:t>
      </w:r>
      <w:r w:rsidR="00C276A1" w:rsidRPr="00EF71E7">
        <w:rPr>
          <w:rFonts w:cs="Calibri"/>
          <w:color w:val="000000" w:themeColor="text1"/>
          <w:sz w:val="22"/>
          <w:szCs w:val="22"/>
        </w:rPr>
        <w:t>(Basile and Borri</w:t>
      </w:r>
      <w:r w:rsidR="00A65500" w:rsidRPr="00EF71E7">
        <w:rPr>
          <w:rFonts w:cs="Calibri"/>
          <w:color w:val="000000" w:themeColor="text1"/>
          <w:sz w:val="22"/>
          <w:szCs w:val="22"/>
        </w:rPr>
        <w:t>,</w:t>
      </w:r>
      <w:r w:rsidR="00C276A1" w:rsidRPr="00EF71E7">
        <w:rPr>
          <w:rFonts w:cs="Calibri"/>
          <w:color w:val="000000" w:themeColor="text1"/>
          <w:sz w:val="22"/>
          <w:szCs w:val="22"/>
        </w:rPr>
        <w:t xml:space="preserve"> 2022</w:t>
      </w:r>
      <w:r w:rsidR="00C272CE">
        <w:rPr>
          <w:rFonts w:cs="Calibri"/>
          <w:color w:val="000000" w:themeColor="text1"/>
          <w:sz w:val="22"/>
          <w:szCs w:val="22"/>
        </w:rPr>
        <w:t xml:space="preserve">; </w:t>
      </w:r>
      <w:proofErr w:type="spellStart"/>
      <w:r w:rsidR="00C272CE">
        <w:rPr>
          <w:rFonts w:cs="Calibri"/>
          <w:color w:val="000000" w:themeColor="text1"/>
          <w:sz w:val="22"/>
          <w:szCs w:val="22"/>
        </w:rPr>
        <w:t>Meijen</w:t>
      </w:r>
      <w:proofErr w:type="spellEnd"/>
      <w:r w:rsidR="00C272CE">
        <w:rPr>
          <w:rFonts w:cs="Calibri"/>
          <w:color w:val="000000" w:themeColor="text1"/>
          <w:sz w:val="22"/>
          <w:szCs w:val="22"/>
        </w:rPr>
        <w:t xml:space="preserve"> 2024</w:t>
      </w:r>
      <w:r w:rsidR="00C276A1" w:rsidRPr="00EF71E7">
        <w:rPr>
          <w:rFonts w:cs="Calibri"/>
          <w:color w:val="000000" w:themeColor="text1"/>
          <w:sz w:val="22"/>
          <w:szCs w:val="22"/>
        </w:rPr>
        <w:t>)</w:t>
      </w:r>
      <w:r w:rsidR="00043B46" w:rsidRPr="00EF71E7">
        <w:rPr>
          <w:rFonts w:cs="Calibri"/>
          <w:color w:val="000000" w:themeColor="text1"/>
          <w:sz w:val="22"/>
          <w:szCs w:val="22"/>
        </w:rPr>
        <w:t xml:space="preserve"> vis-à-vis international actors</w:t>
      </w:r>
      <w:r w:rsidR="00C276A1" w:rsidRPr="00EF71E7">
        <w:rPr>
          <w:rFonts w:cs="Calibri"/>
          <w:color w:val="000000" w:themeColor="text1"/>
          <w:sz w:val="22"/>
          <w:szCs w:val="22"/>
        </w:rPr>
        <w:t>.</w:t>
      </w:r>
      <w:r w:rsidR="00485010" w:rsidRPr="00EF71E7">
        <w:rPr>
          <w:rFonts w:cs="Calibri"/>
          <w:color w:val="000000" w:themeColor="text1"/>
          <w:sz w:val="22"/>
          <w:szCs w:val="22"/>
        </w:rPr>
        <w:t xml:space="preserve"> </w:t>
      </w:r>
      <w:r w:rsidR="00AA51E1" w:rsidRPr="00EF71E7">
        <w:rPr>
          <w:rFonts w:cs="Calibri"/>
          <w:color w:val="000000" w:themeColor="text1"/>
          <w:sz w:val="22"/>
          <w:szCs w:val="22"/>
        </w:rPr>
        <w:t>Sovereignty, understood as ‘mutually exclusive territories’ (Basile and Borri</w:t>
      </w:r>
      <w:r w:rsidR="002633F0" w:rsidRPr="00EF71E7">
        <w:rPr>
          <w:rFonts w:cs="Calibri"/>
          <w:color w:val="000000" w:themeColor="text1"/>
          <w:sz w:val="22"/>
          <w:szCs w:val="22"/>
        </w:rPr>
        <w:t>,</w:t>
      </w:r>
      <w:r w:rsidR="00AA51E1" w:rsidRPr="00EF71E7">
        <w:rPr>
          <w:rFonts w:cs="Calibri"/>
          <w:color w:val="000000" w:themeColor="text1"/>
          <w:sz w:val="22"/>
          <w:szCs w:val="22"/>
        </w:rPr>
        <w:t xml:space="preserve"> 2022</w:t>
      </w:r>
      <w:r w:rsidR="002633F0" w:rsidRPr="00EF71E7">
        <w:rPr>
          <w:rFonts w:cs="Calibri"/>
          <w:color w:val="000000" w:themeColor="text1"/>
          <w:sz w:val="22"/>
          <w:szCs w:val="22"/>
        </w:rPr>
        <w:t>, 367</w:t>
      </w:r>
      <w:r w:rsidR="00AA51E1" w:rsidRPr="00EF71E7">
        <w:rPr>
          <w:rFonts w:cs="Calibri"/>
          <w:color w:val="000000" w:themeColor="text1"/>
          <w:sz w:val="22"/>
          <w:szCs w:val="22"/>
        </w:rPr>
        <w:t>)</w:t>
      </w:r>
      <w:r w:rsidR="000C79BC" w:rsidRPr="00EF71E7">
        <w:rPr>
          <w:rFonts w:cs="Calibri"/>
          <w:color w:val="000000" w:themeColor="text1"/>
          <w:sz w:val="22"/>
          <w:szCs w:val="22"/>
        </w:rPr>
        <w:t>,</w:t>
      </w:r>
      <w:r w:rsidR="00AA51E1" w:rsidRPr="00EF71E7">
        <w:rPr>
          <w:rFonts w:cs="Calibri"/>
          <w:color w:val="000000" w:themeColor="text1"/>
          <w:sz w:val="22"/>
          <w:szCs w:val="22"/>
        </w:rPr>
        <w:t xml:space="preserve"> </w:t>
      </w:r>
      <w:r w:rsidR="00887487" w:rsidRPr="00EF71E7">
        <w:rPr>
          <w:rFonts w:cs="Calibri"/>
          <w:color w:val="000000" w:themeColor="text1"/>
          <w:sz w:val="22"/>
          <w:szCs w:val="22"/>
        </w:rPr>
        <w:t>faces challenges</w:t>
      </w:r>
      <w:r w:rsidR="00AA51E1" w:rsidRPr="00EF71E7">
        <w:rPr>
          <w:rFonts w:cs="Calibri"/>
          <w:color w:val="000000" w:themeColor="text1"/>
          <w:sz w:val="22"/>
          <w:szCs w:val="22"/>
        </w:rPr>
        <w:t xml:space="preserve"> by a multiplicity of stakeholders, such as transnational movements, corporate actors, and civil society, to name a few. The solution proposed by </w:t>
      </w:r>
      <w:proofErr w:type="spellStart"/>
      <w:r w:rsidR="00AA51E1" w:rsidRPr="00EF71E7">
        <w:rPr>
          <w:rFonts w:cs="Calibri"/>
          <w:color w:val="000000" w:themeColor="text1"/>
          <w:sz w:val="22"/>
          <w:szCs w:val="22"/>
        </w:rPr>
        <w:t>sovereignist</w:t>
      </w:r>
      <w:proofErr w:type="spellEnd"/>
      <w:r w:rsidR="00AA51E1" w:rsidRPr="00EF71E7">
        <w:rPr>
          <w:rFonts w:cs="Calibri"/>
          <w:color w:val="000000" w:themeColor="text1"/>
          <w:sz w:val="22"/>
          <w:szCs w:val="22"/>
        </w:rPr>
        <w:t xml:space="preserve"> parties is to solidify state borders both physically and figuratively to firmly ground authority in the state (Bickerton et al.</w:t>
      </w:r>
      <w:r w:rsidR="000C79BC" w:rsidRPr="00EF71E7">
        <w:rPr>
          <w:rFonts w:cs="Calibri"/>
          <w:color w:val="000000" w:themeColor="text1"/>
          <w:sz w:val="22"/>
          <w:szCs w:val="22"/>
        </w:rPr>
        <w:t>,</w:t>
      </w:r>
      <w:r w:rsidR="00AA51E1" w:rsidRPr="00EF71E7">
        <w:rPr>
          <w:rFonts w:cs="Calibri"/>
          <w:color w:val="000000" w:themeColor="text1"/>
          <w:sz w:val="22"/>
          <w:szCs w:val="22"/>
        </w:rPr>
        <w:t xml:space="preserve"> 2022).</w:t>
      </w:r>
      <w:r w:rsidR="006025F3" w:rsidRPr="00EF71E7">
        <w:rPr>
          <w:rFonts w:cs="Calibri"/>
          <w:color w:val="000000" w:themeColor="text1"/>
          <w:sz w:val="22"/>
          <w:szCs w:val="22"/>
        </w:rPr>
        <w:t xml:space="preserve"> </w:t>
      </w:r>
      <w:r w:rsidR="004B1CB3">
        <w:rPr>
          <w:rFonts w:cs="Calibri"/>
          <w:color w:val="000000" w:themeColor="text1"/>
          <w:sz w:val="22"/>
          <w:szCs w:val="22"/>
        </w:rPr>
        <w:t>Notably, r</w:t>
      </w:r>
      <w:r w:rsidR="00857301" w:rsidRPr="00EF71E7">
        <w:rPr>
          <w:rFonts w:cs="Calibri"/>
          <w:color w:val="000000" w:themeColor="text1"/>
          <w:sz w:val="22"/>
          <w:szCs w:val="22"/>
        </w:rPr>
        <w:t>ecent scholarship shows a tension between</w:t>
      </w:r>
      <w:r w:rsidRPr="00EF71E7">
        <w:rPr>
          <w:rFonts w:cs="Calibri"/>
          <w:color w:val="000000" w:themeColor="text1"/>
          <w:sz w:val="22"/>
          <w:szCs w:val="22"/>
        </w:rPr>
        <w:t xml:space="preserve"> populist radical </w:t>
      </w:r>
      <w:r w:rsidR="00E21F53" w:rsidRPr="00EF71E7">
        <w:rPr>
          <w:rFonts w:cs="Calibri"/>
          <w:color w:val="000000" w:themeColor="text1"/>
          <w:sz w:val="22"/>
          <w:szCs w:val="22"/>
        </w:rPr>
        <w:t>right’s flirtations</w:t>
      </w:r>
      <w:r w:rsidR="008F339F" w:rsidRPr="00EF71E7">
        <w:rPr>
          <w:rFonts w:cs="Calibri"/>
          <w:color w:val="000000" w:themeColor="text1"/>
          <w:sz w:val="22"/>
          <w:szCs w:val="22"/>
        </w:rPr>
        <w:t xml:space="preserve"> with the ‘tech oligarchs’ elite</w:t>
      </w:r>
      <w:r w:rsidR="004B1CB3">
        <w:rPr>
          <w:rFonts w:cs="Calibri"/>
          <w:color w:val="000000" w:themeColor="text1"/>
          <w:sz w:val="22"/>
          <w:szCs w:val="22"/>
        </w:rPr>
        <w:t>, such as Musk,</w:t>
      </w:r>
      <w:r w:rsidR="008F339F" w:rsidRPr="00EF71E7">
        <w:rPr>
          <w:rFonts w:cs="Calibri"/>
          <w:color w:val="000000" w:themeColor="text1"/>
          <w:sz w:val="22"/>
          <w:szCs w:val="22"/>
        </w:rPr>
        <w:t xml:space="preserve"> and its </w:t>
      </w:r>
      <w:r w:rsidR="00F207BF">
        <w:rPr>
          <w:rFonts w:cs="Calibri"/>
          <w:color w:val="000000" w:themeColor="text1"/>
          <w:sz w:val="22"/>
          <w:szCs w:val="22"/>
        </w:rPr>
        <w:t xml:space="preserve">typical </w:t>
      </w:r>
      <w:r w:rsidRPr="00EF71E7">
        <w:rPr>
          <w:rFonts w:cs="Calibri"/>
          <w:color w:val="000000" w:themeColor="text1"/>
          <w:sz w:val="22"/>
          <w:szCs w:val="22"/>
        </w:rPr>
        <w:t>anti</w:t>
      </w:r>
      <w:r w:rsidR="004B1CB3">
        <w:rPr>
          <w:rFonts w:cs="Calibri"/>
          <w:color w:val="000000" w:themeColor="text1"/>
          <w:sz w:val="22"/>
          <w:szCs w:val="22"/>
        </w:rPr>
        <w:t>-</w:t>
      </w:r>
      <w:r w:rsidRPr="00EF71E7">
        <w:rPr>
          <w:rFonts w:cs="Calibri"/>
          <w:color w:val="000000" w:themeColor="text1"/>
          <w:sz w:val="22"/>
          <w:szCs w:val="22"/>
        </w:rPr>
        <w:t xml:space="preserve">elitism </w:t>
      </w:r>
      <w:r w:rsidR="008F339F" w:rsidRPr="00EF71E7">
        <w:rPr>
          <w:rFonts w:cs="Calibri"/>
          <w:color w:val="000000" w:themeColor="text1"/>
          <w:sz w:val="22"/>
          <w:szCs w:val="22"/>
        </w:rPr>
        <w:t xml:space="preserve">and </w:t>
      </w:r>
      <w:proofErr w:type="spellStart"/>
      <w:r w:rsidR="008F339F" w:rsidRPr="00EF71E7">
        <w:rPr>
          <w:rFonts w:cs="Calibri"/>
          <w:color w:val="000000" w:themeColor="text1"/>
          <w:sz w:val="22"/>
          <w:szCs w:val="22"/>
        </w:rPr>
        <w:t>sovereignism</w:t>
      </w:r>
      <w:proofErr w:type="spellEnd"/>
      <w:r w:rsidR="008F339F" w:rsidRPr="00EF71E7">
        <w:rPr>
          <w:rFonts w:cs="Calibri"/>
          <w:color w:val="000000" w:themeColor="text1"/>
          <w:sz w:val="22"/>
          <w:szCs w:val="22"/>
        </w:rPr>
        <w:t xml:space="preserve"> </w:t>
      </w:r>
      <w:r w:rsidRPr="00EF71E7">
        <w:rPr>
          <w:rFonts w:cs="Calibri"/>
          <w:color w:val="000000" w:themeColor="text1"/>
          <w:sz w:val="22"/>
          <w:szCs w:val="22"/>
        </w:rPr>
        <w:t xml:space="preserve">(Farkas and </w:t>
      </w:r>
      <w:proofErr w:type="spellStart"/>
      <w:r w:rsidRPr="00EF71E7">
        <w:rPr>
          <w:rFonts w:cs="Calibri"/>
          <w:color w:val="000000" w:themeColor="text1"/>
          <w:sz w:val="22"/>
          <w:szCs w:val="22"/>
        </w:rPr>
        <w:t>Mondon</w:t>
      </w:r>
      <w:proofErr w:type="spellEnd"/>
      <w:r w:rsidR="004B1CB3">
        <w:rPr>
          <w:rFonts w:cs="Calibri"/>
          <w:color w:val="000000" w:themeColor="text1"/>
          <w:sz w:val="22"/>
          <w:szCs w:val="22"/>
        </w:rPr>
        <w:t>,</w:t>
      </w:r>
      <w:r w:rsidRPr="00EF71E7">
        <w:rPr>
          <w:rFonts w:cs="Calibri"/>
          <w:color w:val="000000" w:themeColor="text1"/>
          <w:sz w:val="22"/>
          <w:szCs w:val="22"/>
        </w:rPr>
        <w:t xml:space="preserve"> 2025).</w:t>
      </w:r>
    </w:p>
    <w:p w14:paraId="50B1930B" w14:textId="4F6085CC" w:rsidR="001E3193" w:rsidRPr="00EF71E7" w:rsidRDefault="001E3193" w:rsidP="00EF71E7">
      <w:pPr>
        <w:spacing w:line="276" w:lineRule="auto"/>
        <w:jc w:val="both"/>
        <w:rPr>
          <w:rFonts w:cs="Calibri"/>
          <w:color w:val="000000" w:themeColor="text1"/>
          <w:sz w:val="22"/>
          <w:szCs w:val="22"/>
        </w:rPr>
      </w:pPr>
    </w:p>
    <w:p w14:paraId="32DB1C9B" w14:textId="367E46C2" w:rsidR="001F2017" w:rsidRPr="00EF71E7" w:rsidRDefault="00D561B7" w:rsidP="00EF71E7">
      <w:pPr>
        <w:pStyle w:val="Heading1"/>
        <w:jc w:val="both"/>
        <w:rPr>
          <w:rFonts w:cs="Calibri"/>
          <w:color w:val="000000" w:themeColor="text1"/>
        </w:rPr>
      </w:pPr>
      <w:r w:rsidRPr="00EF71E7">
        <w:rPr>
          <w:rFonts w:cs="Calibri"/>
          <w:color w:val="000000" w:themeColor="text1"/>
        </w:rPr>
        <w:t xml:space="preserve">4. </w:t>
      </w:r>
      <w:r w:rsidR="001F2017" w:rsidRPr="00EF71E7">
        <w:rPr>
          <w:rFonts w:cs="Calibri"/>
          <w:color w:val="000000" w:themeColor="text1"/>
        </w:rPr>
        <w:t>Methodology</w:t>
      </w:r>
    </w:p>
    <w:p w14:paraId="0E0D75B1" w14:textId="77777777" w:rsidR="00B11A9C" w:rsidRPr="00EF71E7" w:rsidRDefault="00B11A9C" w:rsidP="00EF71E7">
      <w:pPr>
        <w:spacing w:line="276" w:lineRule="auto"/>
        <w:jc w:val="both"/>
        <w:rPr>
          <w:rFonts w:cs="Calibri"/>
          <w:color w:val="000000" w:themeColor="text1"/>
          <w:sz w:val="22"/>
          <w:szCs w:val="22"/>
        </w:rPr>
      </w:pPr>
    </w:p>
    <w:p w14:paraId="6ED3FB2D" w14:textId="0B71A988" w:rsidR="008D6ED6" w:rsidRPr="00EF71E7" w:rsidRDefault="005813D2" w:rsidP="00EF71E7">
      <w:pPr>
        <w:spacing w:line="276" w:lineRule="auto"/>
        <w:jc w:val="both"/>
        <w:rPr>
          <w:rFonts w:cs="Calibri"/>
          <w:color w:val="000000" w:themeColor="text1"/>
          <w:sz w:val="22"/>
          <w:szCs w:val="22"/>
        </w:rPr>
      </w:pPr>
      <w:proofErr w:type="gramStart"/>
      <w:r w:rsidRPr="00EF71E7">
        <w:rPr>
          <w:rFonts w:cs="Calibri"/>
          <w:color w:val="000000" w:themeColor="text1"/>
          <w:sz w:val="22"/>
          <w:szCs w:val="22"/>
        </w:rPr>
        <w:t>In order to</w:t>
      </w:r>
      <w:proofErr w:type="gramEnd"/>
      <w:r w:rsidRPr="00EF71E7">
        <w:rPr>
          <w:rFonts w:cs="Calibri"/>
          <w:color w:val="000000" w:themeColor="text1"/>
          <w:sz w:val="22"/>
          <w:szCs w:val="22"/>
        </w:rPr>
        <w:t xml:space="preserve"> examine parties’ stances on the external dimension on data governance, t</w:t>
      </w:r>
      <w:r w:rsidR="00FF5348" w:rsidRPr="00EF71E7">
        <w:rPr>
          <w:rFonts w:cs="Calibri"/>
          <w:color w:val="000000" w:themeColor="text1"/>
          <w:sz w:val="22"/>
          <w:szCs w:val="22"/>
        </w:rPr>
        <w:t xml:space="preserve">his </w:t>
      </w:r>
      <w:r w:rsidR="0095679E" w:rsidRPr="00EF71E7">
        <w:rPr>
          <w:rFonts w:cs="Calibri"/>
          <w:color w:val="000000" w:themeColor="text1"/>
          <w:sz w:val="22"/>
          <w:szCs w:val="22"/>
        </w:rPr>
        <w:t>article</w:t>
      </w:r>
      <w:r w:rsidR="00FF5348" w:rsidRPr="00EF71E7">
        <w:rPr>
          <w:rFonts w:cs="Calibri"/>
          <w:color w:val="000000" w:themeColor="text1"/>
          <w:sz w:val="22"/>
          <w:szCs w:val="22"/>
        </w:rPr>
        <w:t xml:space="preserve"> dr</w:t>
      </w:r>
      <w:r w:rsidR="007D2945" w:rsidRPr="00EF71E7">
        <w:rPr>
          <w:rFonts w:cs="Calibri"/>
          <w:color w:val="000000" w:themeColor="text1"/>
          <w:sz w:val="22"/>
          <w:szCs w:val="22"/>
        </w:rPr>
        <w:t xml:space="preserve">aws on </w:t>
      </w:r>
      <w:r w:rsidR="00827EDB" w:rsidRPr="00EF71E7">
        <w:rPr>
          <w:rFonts w:cs="Calibri"/>
          <w:color w:val="000000" w:themeColor="text1"/>
          <w:sz w:val="22"/>
          <w:szCs w:val="22"/>
        </w:rPr>
        <w:t>a</w:t>
      </w:r>
      <w:r w:rsidR="00D71B41">
        <w:rPr>
          <w:rFonts w:cs="Calibri"/>
          <w:color w:val="000000" w:themeColor="text1"/>
          <w:sz w:val="22"/>
          <w:szCs w:val="22"/>
        </w:rPr>
        <w:t xml:space="preserve"> </w:t>
      </w:r>
      <w:r w:rsidR="00827EDB" w:rsidRPr="00EF71E7">
        <w:rPr>
          <w:rFonts w:cs="Calibri"/>
          <w:color w:val="000000" w:themeColor="text1"/>
          <w:sz w:val="22"/>
          <w:szCs w:val="22"/>
        </w:rPr>
        <w:t xml:space="preserve">thematic analysis of </w:t>
      </w:r>
      <w:r w:rsidR="006E5BE0" w:rsidRPr="00EF71E7">
        <w:rPr>
          <w:rFonts w:cs="Calibri"/>
          <w:color w:val="000000" w:themeColor="text1"/>
          <w:sz w:val="22"/>
          <w:szCs w:val="22"/>
        </w:rPr>
        <w:t>9</w:t>
      </w:r>
      <w:r w:rsidR="00827EDB" w:rsidRPr="00EF71E7">
        <w:rPr>
          <w:rFonts w:cs="Calibri"/>
          <w:color w:val="000000" w:themeColor="text1"/>
          <w:sz w:val="22"/>
          <w:szCs w:val="22"/>
        </w:rPr>
        <w:t>8</w:t>
      </w:r>
      <w:r w:rsidR="008B0F1C" w:rsidRPr="00EF71E7">
        <w:rPr>
          <w:rFonts w:cs="Calibri"/>
          <w:color w:val="000000" w:themeColor="text1"/>
          <w:sz w:val="22"/>
          <w:szCs w:val="22"/>
        </w:rPr>
        <w:t xml:space="preserve"> </w:t>
      </w:r>
      <w:r w:rsidR="001F2017" w:rsidRPr="00EF71E7">
        <w:rPr>
          <w:rFonts w:cs="Calibri"/>
          <w:color w:val="000000" w:themeColor="text1"/>
          <w:sz w:val="22"/>
          <w:szCs w:val="22"/>
        </w:rPr>
        <w:t xml:space="preserve">parliamentary </w:t>
      </w:r>
      <w:r w:rsidR="00DE3602">
        <w:rPr>
          <w:rFonts w:cs="Calibri"/>
          <w:color w:val="000000" w:themeColor="text1"/>
          <w:sz w:val="22"/>
          <w:szCs w:val="22"/>
        </w:rPr>
        <w:t>debates</w:t>
      </w:r>
      <w:r w:rsidR="008B0F1C" w:rsidRPr="00EF71E7">
        <w:rPr>
          <w:rFonts w:cs="Calibri"/>
          <w:color w:val="000000" w:themeColor="text1"/>
          <w:sz w:val="22"/>
          <w:szCs w:val="22"/>
        </w:rPr>
        <w:t xml:space="preserve"> </w:t>
      </w:r>
      <w:r w:rsidR="00925BD0" w:rsidRPr="00EF71E7">
        <w:rPr>
          <w:rFonts w:cs="Calibri"/>
          <w:color w:val="000000" w:themeColor="text1"/>
          <w:sz w:val="22"/>
          <w:szCs w:val="22"/>
        </w:rPr>
        <w:t>delivered</w:t>
      </w:r>
      <w:r w:rsidR="003434F4" w:rsidRPr="00EF71E7">
        <w:rPr>
          <w:rFonts w:cs="Calibri"/>
          <w:color w:val="000000" w:themeColor="text1"/>
          <w:sz w:val="22"/>
          <w:szCs w:val="22"/>
        </w:rPr>
        <w:t xml:space="preserve"> in the Chamber and</w:t>
      </w:r>
      <w:r w:rsidR="001F2017" w:rsidRPr="00EF71E7">
        <w:rPr>
          <w:rFonts w:cs="Calibri"/>
          <w:color w:val="000000" w:themeColor="text1"/>
          <w:sz w:val="22"/>
          <w:szCs w:val="22"/>
        </w:rPr>
        <w:t xml:space="preserve"> in </w:t>
      </w:r>
      <w:r w:rsidR="003434F4" w:rsidRPr="00EF71E7">
        <w:rPr>
          <w:rFonts w:cs="Calibri"/>
          <w:color w:val="000000" w:themeColor="text1"/>
          <w:sz w:val="22"/>
          <w:szCs w:val="22"/>
        </w:rPr>
        <w:t xml:space="preserve">the </w:t>
      </w:r>
      <w:r w:rsidR="001F2017" w:rsidRPr="00EF71E7">
        <w:rPr>
          <w:rFonts w:cs="Calibri"/>
          <w:color w:val="000000" w:themeColor="text1"/>
          <w:sz w:val="22"/>
          <w:szCs w:val="22"/>
        </w:rPr>
        <w:t xml:space="preserve">Senate </w:t>
      </w:r>
      <w:r w:rsidR="001B4E30" w:rsidRPr="00EF71E7">
        <w:rPr>
          <w:rFonts w:cs="Calibri"/>
          <w:color w:val="000000" w:themeColor="text1"/>
          <w:sz w:val="22"/>
          <w:szCs w:val="22"/>
        </w:rPr>
        <w:t xml:space="preserve">in the </w:t>
      </w:r>
      <w:r w:rsidR="00F26BE0" w:rsidRPr="00EF71E7">
        <w:rPr>
          <w:rFonts w:cs="Calibri"/>
          <w:color w:val="000000" w:themeColor="text1"/>
          <w:sz w:val="22"/>
          <w:szCs w:val="22"/>
        </w:rPr>
        <w:t xml:space="preserve">twelve months </w:t>
      </w:r>
      <w:r w:rsidR="009F6243" w:rsidRPr="00EF71E7">
        <w:rPr>
          <w:rFonts w:cs="Calibri"/>
          <w:color w:val="000000" w:themeColor="text1"/>
          <w:sz w:val="22"/>
          <w:szCs w:val="22"/>
        </w:rPr>
        <w:t xml:space="preserve">prior to the 11 June 2025 approval </w:t>
      </w:r>
      <w:r w:rsidR="00541198" w:rsidRPr="00EF71E7">
        <w:rPr>
          <w:rFonts w:cs="Calibri"/>
          <w:color w:val="000000" w:themeColor="text1"/>
          <w:sz w:val="22"/>
          <w:szCs w:val="22"/>
        </w:rPr>
        <w:t xml:space="preserve">of the so-called Space </w:t>
      </w:r>
      <w:r w:rsidR="005168B4" w:rsidRPr="00EF71E7">
        <w:rPr>
          <w:rFonts w:cs="Calibri"/>
          <w:color w:val="000000" w:themeColor="text1"/>
          <w:sz w:val="22"/>
          <w:szCs w:val="22"/>
        </w:rPr>
        <w:t>Law</w:t>
      </w:r>
      <w:r w:rsidR="00022589">
        <w:rPr>
          <w:rFonts w:cs="Calibri"/>
          <w:color w:val="000000" w:themeColor="text1"/>
          <w:sz w:val="22"/>
          <w:szCs w:val="22"/>
        </w:rPr>
        <w:t xml:space="preserve">. The latter </w:t>
      </w:r>
      <w:r w:rsidR="00BD636A" w:rsidRPr="00EF71E7">
        <w:rPr>
          <w:rFonts w:cs="Calibri"/>
          <w:color w:val="000000" w:themeColor="text1"/>
          <w:sz w:val="22"/>
          <w:szCs w:val="22"/>
        </w:rPr>
        <w:t xml:space="preserve">represents a critical </w:t>
      </w:r>
      <w:r w:rsidR="001E667A" w:rsidRPr="00EF71E7">
        <w:rPr>
          <w:rFonts w:cs="Calibri"/>
          <w:color w:val="000000" w:themeColor="text1"/>
          <w:sz w:val="22"/>
          <w:szCs w:val="22"/>
        </w:rPr>
        <w:t>point</w:t>
      </w:r>
      <w:r w:rsidR="00BD636A" w:rsidRPr="00EF71E7">
        <w:rPr>
          <w:rFonts w:cs="Calibri"/>
          <w:color w:val="000000" w:themeColor="text1"/>
          <w:sz w:val="22"/>
          <w:szCs w:val="22"/>
        </w:rPr>
        <w:t xml:space="preserve"> in Italy’s </w:t>
      </w:r>
      <w:proofErr w:type="gramStart"/>
      <w:r w:rsidR="00175E5B" w:rsidRPr="00EF71E7">
        <w:rPr>
          <w:rFonts w:cs="Calibri"/>
          <w:color w:val="000000" w:themeColor="text1"/>
          <w:sz w:val="22"/>
          <w:szCs w:val="22"/>
        </w:rPr>
        <w:t>policy-</w:t>
      </w:r>
      <w:r w:rsidR="00917282" w:rsidRPr="00EF71E7">
        <w:rPr>
          <w:rFonts w:cs="Calibri"/>
          <w:color w:val="000000" w:themeColor="text1"/>
          <w:sz w:val="22"/>
          <w:szCs w:val="22"/>
        </w:rPr>
        <w:t>making</w:t>
      </w:r>
      <w:proofErr w:type="gramEnd"/>
      <w:r w:rsidR="00917282" w:rsidRPr="00917282">
        <w:rPr>
          <w:rFonts w:cs="Calibri"/>
          <w:color w:val="000000" w:themeColor="text1"/>
          <w:sz w:val="22"/>
          <w:szCs w:val="22"/>
        </w:rPr>
        <w:t xml:space="preserve"> </w:t>
      </w:r>
      <w:r w:rsidR="00022589">
        <w:rPr>
          <w:rFonts w:cs="Calibri"/>
          <w:color w:val="000000" w:themeColor="text1"/>
          <w:sz w:val="22"/>
          <w:szCs w:val="22"/>
        </w:rPr>
        <w:t xml:space="preserve">on transnational </w:t>
      </w:r>
      <w:r w:rsidR="00917282" w:rsidRPr="00EF71E7">
        <w:rPr>
          <w:rFonts w:cs="Calibri"/>
          <w:color w:val="000000" w:themeColor="text1"/>
          <w:sz w:val="22"/>
          <w:szCs w:val="22"/>
        </w:rPr>
        <w:t>data governance</w:t>
      </w:r>
      <w:r w:rsidR="00000A4C">
        <w:rPr>
          <w:rFonts w:cs="Calibri"/>
          <w:color w:val="000000" w:themeColor="text1"/>
          <w:sz w:val="22"/>
          <w:szCs w:val="22"/>
        </w:rPr>
        <w:t>, and was</w:t>
      </w:r>
      <w:r w:rsidR="00E807AB" w:rsidRPr="00EF71E7">
        <w:rPr>
          <w:rFonts w:cs="Calibri"/>
          <w:color w:val="000000" w:themeColor="text1"/>
          <w:sz w:val="22"/>
          <w:szCs w:val="22"/>
        </w:rPr>
        <w:t xml:space="preserve"> </w:t>
      </w:r>
      <w:r w:rsidR="00B21AF2" w:rsidRPr="00EF71E7">
        <w:rPr>
          <w:rFonts w:cs="Calibri"/>
          <w:color w:val="000000" w:themeColor="text1"/>
          <w:sz w:val="22"/>
          <w:szCs w:val="22"/>
        </w:rPr>
        <w:t>preceded by</w:t>
      </w:r>
      <w:r w:rsidR="00AD5F24" w:rsidRPr="00EF71E7">
        <w:rPr>
          <w:rFonts w:cs="Calibri"/>
          <w:color w:val="000000" w:themeColor="text1"/>
          <w:sz w:val="22"/>
          <w:szCs w:val="22"/>
        </w:rPr>
        <w:t xml:space="preserve"> </w:t>
      </w:r>
      <w:r w:rsidR="00E5260E" w:rsidRPr="00EF71E7">
        <w:rPr>
          <w:rFonts w:cs="Calibri"/>
          <w:color w:val="000000" w:themeColor="text1"/>
          <w:sz w:val="22"/>
          <w:szCs w:val="22"/>
        </w:rPr>
        <w:t>the</w:t>
      </w:r>
      <w:r w:rsidR="00B21AF2" w:rsidRPr="00EF71E7">
        <w:rPr>
          <w:rFonts w:cs="Calibri"/>
          <w:color w:val="000000" w:themeColor="text1"/>
          <w:sz w:val="22"/>
          <w:szCs w:val="22"/>
        </w:rPr>
        <w:t xml:space="preserve"> increasing</w:t>
      </w:r>
      <w:r w:rsidR="00186CA7" w:rsidRPr="00EF71E7">
        <w:rPr>
          <w:rFonts w:cs="Calibri"/>
          <w:color w:val="000000" w:themeColor="text1"/>
          <w:sz w:val="22"/>
          <w:szCs w:val="22"/>
        </w:rPr>
        <w:t xml:space="preserve"> salience </w:t>
      </w:r>
      <w:r w:rsidR="00A35FF8" w:rsidRPr="00EF71E7">
        <w:rPr>
          <w:rFonts w:cs="Calibri"/>
          <w:color w:val="000000" w:themeColor="text1"/>
          <w:sz w:val="22"/>
          <w:szCs w:val="22"/>
        </w:rPr>
        <w:t xml:space="preserve">in political debates </w:t>
      </w:r>
      <w:r w:rsidR="00186CA7" w:rsidRPr="00EF71E7">
        <w:rPr>
          <w:rFonts w:cs="Calibri"/>
          <w:color w:val="000000" w:themeColor="text1"/>
          <w:sz w:val="22"/>
          <w:szCs w:val="22"/>
        </w:rPr>
        <w:t xml:space="preserve">of </w:t>
      </w:r>
      <w:r w:rsidR="00E5260E" w:rsidRPr="00EF71E7">
        <w:rPr>
          <w:rFonts w:cs="Calibri"/>
          <w:color w:val="000000" w:themeColor="text1"/>
          <w:sz w:val="22"/>
          <w:szCs w:val="22"/>
        </w:rPr>
        <w:t xml:space="preserve">Musk’s </w:t>
      </w:r>
      <w:r w:rsidR="0066171C" w:rsidRPr="00EF71E7">
        <w:rPr>
          <w:rFonts w:cs="Calibri"/>
          <w:color w:val="000000" w:themeColor="text1"/>
          <w:sz w:val="22"/>
          <w:szCs w:val="22"/>
        </w:rPr>
        <w:t>Starlink provision</w:t>
      </w:r>
      <w:r w:rsidR="006201D6" w:rsidRPr="00EF71E7">
        <w:rPr>
          <w:rFonts w:cs="Calibri"/>
          <w:color w:val="000000" w:themeColor="text1"/>
          <w:sz w:val="22"/>
          <w:szCs w:val="22"/>
        </w:rPr>
        <w:t xml:space="preserve"> </w:t>
      </w:r>
      <w:r w:rsidR="0066171C" w:rsidRPr="00EF71E7">
        <w:rPr>
          <w:rFonts w:cs="Calibri"/>
          <w:color w:val="000000" w:themeColor="text1"/>
          <w:sz w:val="22"/>
          <w:szCs w:val="22"/>
        </w:rPr>
        <w:t>of</w:t>
      </w:r>
      <w:r w:rsidR="00E104F3" w:rsidRPr="00EF71E7">
        <w:rPr>
          <w:rFonts w:cs="Calibri"/>
          <w:color w:val="000000" w:themeColor="text1"/>
          <w:sz w:val="22"/>
          <w:szCs w:val="22"/>
        </w:rPr>
        <w:t xml:space="preserve"> encrypted</w:t>
      </w:r>
      <w:r w:rsidR="006201D6" w:rsidRPr="00EF71E7">
        <w:rPr>
          <w:rFonts w:cs="Calibri"/>
          <w:color w:val="000000" w:themeColor="text1"/>
          <w:sz w:val="22"/>
          <w:szCs w:val="22"/>
        </w:rPr>
        <w:t xml:space="preserve"> telecommunication </w:t>
      </w:r>
      <w:r w:rsidR="00F23524">
        <w:rPr>
          <w:rFonts w:cs="Calibri"/>
          <w:color w:val="000000" w:themeColor="text1"/>
          <w:sz w:val="22"/>
          <w:szCs w:val="22"/>
        </w:rPr>
        <w:t xml:space="preserve">services </w:t>
      </w:r>
      <w:r w:rsidR="009247B1" w:rsidRPr="00EF71E7">
        <w:rPr>
          <w:rFonts w:cs="Calibri"/>
          <w:color w:val="000000" w:themeColor="text1"/>
          <w:sz w:val="22"/>
          <w:szCs w:val="22"/>
        </w:rPr>
        <w:t xml:space="preserve">for the Italian government </w:t>
      </w:r>
      <w:r w:rsidR="006201D6" w:rsidRPr="00EF71E7">
        <w:rPr>
          <w:rFonts w:cs="Calibri"/>
          <w:color w:val="000000" w:themeColor="text1"/>
          <w:sz w:val="22"/>
          <w:szCs w:val="22"/>
        </w:rPr>
        <w:t xml:space="preserve">and the </w:t>
      </w:r>
      <w:r w:rsidR="00193E87" w:rsidRPr="00EF71E7">
        <w:rPr>
          <w:rFonts w:cs="Calibri"/>
          <w:color w:val="000000" w:themeColor="text1"/>
          <w:sz w:val="22"/>
          <w:szCs w:val="22"/>
        </w:rPr>
        <w:t>management</w:t>
      </w:r>
      <w:r w:rsidR="006201D6" w:rsidRPr="00EF71E7">
        <w:rPr>
          <w:rFonts w:cs="Calibri"/>
          <w:color w:val="000000" w:themeColor="text1"/>
          <w:sz w:val="22"/>
          <w:szCs w:val="22"/>
        </w:rPr>
        <w:t xml:space="preserve"> of sensitive diplomatic and military data.</w:t>
      </w:r>
      <w:r w:rsidR="003E6283" w:rsidRPr="00EF71E7">
        <w:rPr>
          <w:rFonts w:cs="Calibri"/>
          <w:color w:val="000000" w:themeColor="text1"/>
          <w:sz w:val="22"/>
          <w:szCs w:val="22"/>
        </w:rPr>
        <w:t xml:space="preserve"> </w:t>
      </w:r>
      <w:r w:rsidR="00455652" w:rsidRPr="00EF71E7">
        <w:rPr>
          <w:rFonts w:cs="Calibri"/>
          <w:color w:val="000000" w:themeColor="text1"/>
          <w:sz w:val="22"/>
          <w:szCs w:val="22"/>
        </w:rPr>
        <w:t>Concurrently</w:t>
      </w:r>
      <w:r w:rsidR="00C11BAB" w:rsidRPr="00EF71E7">
        <w:rPr>
          <w:rFonts w:cs="Calibri"/>
          <w:color w:val="000000" w:themeColor="text1"/>
          <w:sz w:val="22"/>
          <w:szCs w:val="22"/>
        </w:rPr>
        <w:t xml:space="preserve">, </w:t>
      </w:r>
      <w:r w:rsidR="003E6283" w:rsidRPr="00EF71E7">
        <w:rPr>
          <w:rFonts w:cs="Calibri"/>
          <w:color w:val="000000" w:themeColor="text1"/>
          <w:sz w:val="22"/>
          <w:szCs w:val="22"/>
        </w:rPr>
        <w:t xml:space="preserve">Musk has </w:t>
      </w:r>
      <w:r w:rsidR="00E341C3">
        <w:rPr>
          <w:rFonts w:cs="Calibri"/>
          <w:color w:val="000000" w:themeColor="text1"/>
          <w:sz w:val="22"/>
          <w:szCs w:val="22"/>
        </w:rPr>
        <w:t xml:space="preserve">been </w:t>
      </w:r>
      <w:r w:rsidR="002977DB" w:rsidRPr="00EF71E7">
        <w:rPr>
          <w:rFonts w:cs="Calibri"/>
          <w:color w:val="000000" w:themeColor="text1"/>
          <w:sz w:val="22"/>
          <w:szCs w:val="22"/>
        </w:rPr>
        <w:t xml:space="preserve">progressively </w:t>
      </w:r>
      <w:r w:rsidR="003E6283" w:rsidRPr="00EF71E7">
        <w:rPr>
          <w:rFonts w:cs="Calibri"/>
          <w:color w:val="000000" w:themeColor="text1"/>
          <w:sz w:val="22"/>
          <w:szCs w:val="22"/>
        </w:rPr>
        <w:t>politicised his persona</w:t>
      </w:r>
      <w:r w:rsidR="00E341C3">
        <w:rPr>
          <w:rFonts w:cs="Calibri"/>
          <w:color w:val="000000" w:themeColor="text1"/>
          <w:sz w:val="22"/>
          <w:szCs w:val="22"/>
        </w:rPr>
        <w:t>,</w:t>
      </w:r>
      <w:r w:rsidR="00883E96" w:rsidRPr="00EF71E7">
        <w:rPr>
          <w:rFonts w:cs="Calibri"/>
          <w:color w:val="000000" w:themeColor="text1"/>
          <w:sz w:val="22"/>
          <w:szCs w:val="22"/>
        </w:rPr>
        <w:t xml:space="preserve"> aligning</w:t>
      </w:r>
      <w:r w:rsidR="003E6283" w:rsidRPr="00EF71E7">
        <w:rPr>
          <w:rFonts w:cs="Calibri"/>
          <w:color w:val="000000" w:themeColor="text1"/>
          <w:sz w:val="22"/>
          <w:szCs w:val="22"/>
        </w:rPr>
        <w:t xml:space="preserve"> with Trump</w:t>
      </w:r>
      <w:r w:rsidR="005E3769" w:rsidRPr="00EF71E7">
        <w:rPr>
          <w:rFonts w:cs="Calibri"/>
          <w:color w:val="000000" w:themeColor="text1"/>
          <w:sz w:val="22"/>
          <w:szCs w:val="22"/>
        </w:rPr>
        <w:t xml:space="preserve"> </w:t>
      </w:r>
      <w:r w:rsidR="003447FA" w:rsidRPr="00EF71E7">
        <w:rPr>
          <w:rFonts w:cs="Calibri"/>
          <w:color w:val="000000" w:themeColor="text1"/>
          <w:sz w:val="22"/>
          <w:szCs w:val="22"/>
        </w:rPr>
        <w:t>for</w:t>
      </w:r>
      <w:r w:rsidR="001F526F" w:rsidRPr="00EF71E7">
        <w:rPr>
          <w:rFonts w:cs="Calibri"/>
          <w:color w:val="000000" w:themeColor="text1"/>
          <w:sz w:val="22"/>
          <w:szCs w:val="22"/>
        </w:rPr>
        <w:t xml:space="preserve"> most of the period under consideration</w:t>
      </w:r>
      <w:r w:rsidR="00A57892">
        <w:rPr>
          <w:rFonts w:cs="Calibri"/>
          <w:color w:val="000000" w:themeColor="text1"/>
          <w:sz w:val="22"/>
          <w:szCs w:val="22"/>
        </w:rPr>
        <w:t xml:space="preserve"> through </w:t>
      </w:r>
      <w:r w:rsidR="00AB1DD3" w:rsidRPr="00EF71E7">
        <w:rPr>
          <w:rFonts w:cs="Calibri"/>
          <w:color w:val="000000" w:themeColor="text1"/>
          <w:sz w:val="22"/>
          <w:szCs w:val="22"/>
        </w:rPr>
        <w:t>shared</w:t>
      </w:r>
      <w:r w:rsidR="001F526F" w:rsidRPr="00EF71E7" w:rsidDel="00883E96">
        <w:rPr>
          <w:rFonts w:cs="Calibri"/>
          <w:color w:val="000000" w:themeColor="text1"/>
          <w:sz w:val="22"/>
          <w:szCs w:val="22"/>
        </w:rPr>
        <w:t xml:space="preserve"> </w:t>
      </w:r>
      <w:r w:rsidR="00144A13" w:rsidRPr="00EF71E7">
        <w:rPr>
          <w:rFonts w:cs="Calibri"/>
          <w:color w:val="000000" w:themeColor="text1"/>
          <w:sz w:val="22"/>
          <w:szCs w:val="22"/>
        </w:rPr>
        <w:t xml:space="preserve">hostility against </w:t>
      </w:r>
      <w:r w:rsidR="003E6283" w:rsidRPr="00EF71E7">
        <w:rPr>
          <w:rFonts w:cs="Calibri"/>
          <w:color w:val="000000" w:themeColor="text1"/>
          <w:sz w:val="22"/>
          <w:szCs w:val="22"/>
        </w:rPr>
        <w:t>immigra</w:t>
      </w:r>
      <w:r w:rsidR="00144A13" w:rsidRPr="00EF71E7">
        <w:rPr>
          <w:rFonts w:cs="Calibri"/>
          <w:color w:val="000000" w:themeColor="text1"/>
          <w:sz w:val="22"/>
          <w:szCs w:val="22"/>
        </w:rPr>
        <w:t>tion,</w:t>
      </w:r>
      <w:r w:rsidR="003E6283" w:rsidRPr="00EF71E7">
        <w:rPr>
          <w:rFonts w:cs="Calibri"/>
          <w:color w:val="000000" w:themeColor="text1"/>
          <w:sz w:val="22"/>
          <w:szCs w:val="22"/>
        </w:rPr>
        <w:t xml:space="preserve"> </w:t>
      </w:r>
      <w:r w:rsidR="00144A13" w:rsidRPr="00EF71E7">
        <w:rPr>
          <w:rFonts w:cs="Calibri"/>
          <w:color w:val="000000" w:themeColor="text1"/>
          <w:sz w:val="22"/>
          <w:szCs w:val="22"/>
        </w:rPr>
        <w:t xml:space="preserve">the so called </w:t>
      </w:r>
      <w:r w:rsidR="00AB1DD3" w:rsidRPr="00EF71E7">
        <w:rPr>
          <w:rFonts w:cs="Calibri"/>
          <w:color w:val="000000" w:themeColor="text1"/>
          <w:sz w:val="22"/>
          <w:szCs w:val="22"/>
        </w:rPr>
        <w:t>‘deep state’</w:t>
      </w:r>
      <w:r w:rsidR="003E6283" w:rsidRPr="00EF71E7">
        <w:rPr>
          <w:rFonts w:cs="Calibri"/>
          <w:color w:val="000000" w:themeColor="text1"/>
          <w:sz w:val="22"/>
          <w:szCs w:val="22"/>
        </w:rPr>
        <w:t>, and ‘woke ideology’ (</w:t>
      </w:r>
      <w:r w:rsidR="00F87172" w:rsidRPr="00EF71E7">
        <w:rPr>
          <w:rFonts w:cs="Calibri"/>
          <w:color w:val="000000" w:themeColor="text1"/>
          <w:sz w:val="22"/>
          <w:szCs w:val="22"/>
        </w:rPr>
        <w:t>Galasso</w:t>
      </w:r>
      <w:r w:rsidR="00660EA6" w:rsidRPr="00EF71E7">
        <w:rPr>
          <w:rFonts w:cs="Calibri"/>
          <w:color w:val="000000" w:themeColor="text1"/>
          <w:sz w:val="22"/>
          <w:szCs w:val="22"/>
        </w:rPr>
        <w:t>,</w:t>
      </w:r>
      <w:r w:rsidR="00F87172" w:rsidRPr="00EF71E7">
        <w:rPr>
          <w:rFonts w:cs="Calibri"/>
          <w:color w:val="000000" w:themeColor="text1"/>
          <w:sz w:val="22"/>
          <w:szCs w:val="22"/>
        </w:rPr>
        <w:t xml:space="preserve"> 2024</w:t>
      </w:r>
      <w:r w:rsidR="003E6283" w:rsidRPr="00EF71E7">
        <w:rPr>
          <w:rFonts w:cs="Calibri"/>
          <w:color w:val="000000" w:themeColor="text1"/>
          <w:sz w:val="22"/>
          <w:szCs w:val="22"/>
        </w:rPr>
        <w:t>)</w:t>
      </w:r>
      <w:r w:rsidR="005E3769" w:rsidRPr="00EF71E7">
        <w:rPr>
          <w:rFonts w:cs="Calibri"/>
          <w:color w:val="000000" w:themeColor="text1"/>
          <w:sz w:val="22"/>
          <w:szCs w:val="22"/>
        </w:rPr>
        <w:t xml:space="preserve">. </w:t>
      </w:r>
      <w:r w:rsidR="00724636">
        <w:rPr>
          <w:rFonts w:cs="Calibri"/>
          <w:color w:val="000000" w:themeColor="text1"/>
          <w:sz w:val="22"/>
          <w:szCs w:val="22"/>
        </w:rPr>
        <w:t>However, their</w:t>
      </w:r>
      <w:r w:rsidR="00296CCF" w:rsidRPr="00EF71E7">
        <w:rPr>
          <w:rFonts w:cs="Calibri"/>
          <w:color w:val="000000" w:themeColor="text1"/>
          <w:sz w:val="22"/>
          <w:szCs w:val="22"/>
        </w:rPr>
        <w:t xml:space="preserve"> relationship </w:t>
      </w:r>
      <w:r w:rsidR="00D57BC4" w:rsidRPr="00EF71E7">
        <w:rPr>
          <w:rFonts w:cs="Calibri"/>
          <w:color w:val="000000" w:themeColor="text1"/>
          <w:sz w:val="22"/>
          <w:szCs w:val="22"/>
        </w:rPr>
        <w:t xml:space="preserve">became </w:t>
      </w:r>
      <w:r w:rsidR="00D57BC4" w:rsidRPr="00EF71E7">
        <w:rPr>
          <w:rFonts w:cs="Calibri"/>
          <w:color w:val="000000" w:themeColor="text1"/>
          <w:sz w:val="22"/>
          <w:szCs w:val="22"/>
        </w:rPr>
        <w:lastRenderedPageBreak/>
        <w:t>strained</w:t>
      </w:r>
      <w:r w:rsidR="00F47D18" w:rsidRPr="00EF71E7">
        <w:rPr>
          <w:rFonts w:cs="Calibri"/>
          <w:color w:val="000000" w:themeColor="text1"/>
          <w:sz w:val="22"/>
          <w:szCs w:val="22"/>
        </w:rPr>
        <w:t xml:space="preserve"> due </w:t>
      </w:r>
      <w:r w:rsidR="00E21F53" w:rsidRPr="00EF71E7">
        <w:rPr>
          <w:rFonts w:cs="Calibri"/>
          <w:color w:val="000000" w:themeColor="text1"/>
          <w:sz w:val="22"/>
          <w:szCs w:val="22"/>
        </w:rPr>
        <w:t>to recent</w:t>
      </w:r>
      <w:r w:rsidR="00FC4BA0" w:rsidRPr="00EF71E7">
        <w:rPr>
          <w:rFonts w:cs="Calibri"/>
          <w:color w:val="000000" w:themeColor="text1"/>
          <w:sz w:val="22"/>
          <w:szCs w:val="22"/>
        </w:rPr>
        <w:t xml:space="preserve"> </w:t>
      </w:r>
      <w:r w:rsidR="00683CA7" w:rsidRPr="00EF71E7">
        <w:rPr>
          <w:rFonts w:cs="Calibri"/>
          <w:color w:val="000000" w:themeColor="text1"/>
          <w:sz w:val="22"/>
          <w:szCs w:val="22"/>
        </w:rPr>
        <w:t>disagreement over</w:t>
      </w:r>
      <w:r w:rsidR="005D0240" w:rsidRPr="00EF71E7">
        <w:rPr>
          <w:rFonts w:cs="Calibri"/>
          <w:color w:val="000000" w:themeColor="text1"/>
          <w:sz w:val="22"/>
          <w:szCs w:val="22"/>
        </w:rPr>
        <w:t xml:space="preserve"> tariffs and the ‘Big Beautiful Bill</w:t>
      </w:r>
      <w:proofErr w:type="gramStart"/>
      <w:r w:rsidR="00E21F53" w:rsidRPr="00EF71E7">
        <w:rPr>
          <w:rFonts w:cs="Calibri"/>
          <w:color w:val="000000" w:themeColor="text1"/>
          <w:sz w:val="22"/>
          <w:szCs w:val="22"/>
        </w:rPr>
        <w:t>’</w:t>
      </w:r>
      <w:r w:rsidR="000C62AD" w:rsidRPr="00EF71E7">
        <w:rPr>
          <w:rFonts w:cs="Calibri"/>
          <w:color w:val="000000" w:themeColor="text1"/>
          <w:sz w:val="22"/>
          <w:szCs w:val="22"/>
        </w:rPr>
        <w:t>, and</w:t>
      </w:r>
      <w:proofErr w:type="gramEnd"/>
      <w:r w:rsidR="000C62AD" w:rsidRPr="00EF71E7">
        <w:rPr>
          <w:rFonts w:cs="Calibri"/>
          <w:color w:val="000000" w:themeColor="text1"/>
          <w:sz w:val="22"/>
          <w:szCs w:val="22"/>
        </w:rPr>
        <w:t xml:space="preserve"> culminated with Musk’s </w:t>
      </w:r>
      <w:r w:rsidR="00A47265">
        <w:rPr>
          <w:rFonts w:cs="Calibri"/>
          <w:color w:val="000000" w:themeColor="text1"/>
          <w:sz w:val="22"/>
          <w:szCs w:val="22"/>
        </w:rPr>
        <w:t>announcing</w:t>
      </w:r>
      <w:r w:rsidR="00B730E1">
        <w:rPr>
          <w:rFonts w:cs="Calibri"/>
          <w:color w:val="000000" w:themeColor="text1"/>
          <w:sz w:val="22"/>
          <w:szCs w:val="22"/>
        </w:rPr>
        <w:t xml:space="preserve"> the formation </w:t>
      </w:r>
      <w:r w:rsidR="000C62AD" w:rsidRPr="00EF71E7">
        <w:rPr>
          <w:rFonts w:cs="Calibri"/>
          <w:color w:val="000000" w:themeColor="text1"/>
          <w:sz w:val="22"/>
          <w:szCs w:val="22"/>
        </w:rPr>
        <w:t xml:space="preserve">of </w:t>
      </w:r>
      <w:r w:rsidR="003715BD">
        <w:rPr>
          <w:rFonts w:cs="Calibri"/>
          <w:color w:val="000000" w:themeColor="text1"/>
          <w:sz w:val="22"/>
          <w:szCs w:val="22"/>
        </w:rPr>
        <w:t>his</w:t>
      </w:r>
      <w:r w:rsidR="000C62AD" w:rsidRPr="00EF71E7">
        <w:rPr>
          <w:rFonts w:cs="Calibri"/>
          <w:color w:val="000000" w:themeColor="text1"/>
          <w:sz w:val="22"/>
          <w:szCs w:val="22"/>
        </w:rPr>
        <w:t xml:space="preserve"> </w:t>
      </w:r>
      <w:r w:rsidR="00EA76FD">
        <w:rPr>
          <w:rFonts w:cs="Calibri"/>
          <w:color w:val="000000" w:themeColor="text1"/>
          <w:sz w:val="22"/>
          <w:szCs w:val="22"/>
        </w:rPr>
        <w:t xml:space="preserve">own </w:t>
      </w:r>
      <w:r w:rsidR="000C62AD" w:rsidRPr="00EF71E7">
        <w:rPr>
          <w:rFonts w:cs="Calibri"/>
          <w:color w:val="000000" w:themeColor="text1"/>
          <w:sz w:val="22"/>
          <w:szCs w:val="22"/>
        </w:rPr>
        <w:t>America Party</w:t>
      </w:r>
      <w:r w:rsidR="00EB37D7">
        <w:rPr>
          <w:rFonts w:cs="Calibri"/>
          <w:color w:val="000000" w:themeColor="text1"/>
          <w:sz w:val="22"/>
          <w:szCs w:val="22"/>
        </w:rPr>
        <w:t xml:space="preserve"> (Clun</w:t>
      </w:r>
      <w:r w:rsidR="00EE0B6D">
        <w:rPr>
          <w:rFonts w:cs="Calibri"/>
          <w:color w:val="000000" w:themeColor="text1"/>
          <w:sz w:val="22"/>
          <w:szCs w:val="22"/>
        </w:rPr>
        <w:t xml:space="preserve"> and </w:t>
      </w:r>
      <w:proofErr w:type="spellStart"/>
      <w:r w:rsidR="00EE0B6D">
        <w:rPr>
          <w:rFonts w:cs="Calibri"/>
          <w:color w:val="000000" w:themeColor="text1"/>
          <w:sz w:val="22"/>
          <w:szCs w:val="22"/>
        </w:rPr>
        <w:t>Sommerlad</w:t>
      </w:r>
      <w:proofErr w:type="spellEnd"/>
      <w:r w:rsidR="00EE0B6D">
        <w:rPr>
          <w:rFonts w:cs="Calibri"/>
          <w:color w:val="000000" w:themeColor="text1"/>
          <w:sz w:val="22"/>
          <w:szCs w:val="22"/>
        </w:rPr>
        <w:t xml:space="preserve">, 2025; </w:t>
      </w:r>
      <w:r w:rsidR="00A47265">
        <w:rPr>
          <w:rFonts w:cs="Calibri"/>
          <w:color w:val="000000" w:themeColor="text1"/>
          <w:sz w:val="22"/>
          <w:szCs w:val="22"/>
        </w:rPr>
        <w:t>Price, 2025</w:t>
      </w:r>
      <w:r w:rsidR="00B730E1">
        <w:rPr>
          <w:rFonts w:cs="Calibri"/>
          <w:color w:val="000000" w:themeColor="text1"/>
          <w:sz w:val="22"/>
          <w:szCs w:val="22"/>
        </w:rPr>
        <w:t>).</w:t>
      </w:r>
    </w:p>
    <w:p w14:paraId="0EE069D0" w14:textId="77777777" w:rsidR="00B11A9C" w:rsidRPr="00EF71E7" w:rsidRDefault="00B11A9C" w:rsidP="00EF71E7">
      <w:pPr>
        <w:spacing w:line="276" w:lineRule="auto"/>
        <w:jc w:val="both"/>
        <w:rPr>
          <w:rFonts w:cs="Calibri"/>
          <w:color w:val="000000" w:themeColor="text1"/>
          <w:sz w:val="22"/>
          <w:szCs w:val="22"/>
        </w:rPr>
      </w:pPr>
    </w:p>
    <w:p w14:paraId="2908E75D" w14:textId="7EA63C2C" w:rsidR="007138C9" w:rsidRPr="00EF71E7" w:rsidRDefault="00792ECF"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The selected </w:t>
      </w:r>
      <w:r w:rsidR="00655AB0">
        <w:rPr>
          <w:rFonts w:cs="Calibri"/>
          <w:color w:val="000000" w:themeColor="text1"/>
          <w:sz w:val="22"/>
          <w:szCs w:val="22"/>
        </w:rPr>
        <w:t xml:space="preserve">debates </w:t>
      </w:r>
      <w:r w:rsidRPr="00EF71E7">
        <w:rPr>
          <w:rFonts w:cs="Calibri"/>
          <w:color w:val="000000" w:themeColor="text1"/>
          <w:sz w:val="22"/>
          <w:szCs w:val="22"/>
        </w:rPr>
        <w:t xml:space="preserve">were retrieved from the digital archives of the </w:t>
      </w:r>
      <w:r w:rsidR="00D732EA" w:rsidRPr="00EF71E7">
        <w:rPr>
          <w:rFonts w:cs="Calibri"/>
          <w:color w:val="000000" w:themeColor="text1"/>
          <w:sz w:val="22"/>
          <w:szCs w:val="22"/>
        </w:rPr>
        <w:t>two parliament</w:t>
      </w:r>
      <w:r w:rsidR="004255C0" w:rsidRPr="00EF71E7">
        <w:rPr>
          <w:rFonts w:cs="Calibri"/>
          <w:color w:val="000000" w:themeColor="text1"/>
          <w:sz w:val="22"/>
          <w:szCs w:val="22"/>
        </w:rPr>
        <w:t>ary</w:t>
      </w:r>
      <w:r w:rsidR="00D732EA" w:rsidRPr="00EF71E7">
        <w:rPr>
          <w:rFonts w:cs="Calibri"/>
          <w:color w:val="000000" w:themeColor="text1"/>
          <w:sz w:val="22"/>
          <w:szCs w:val="22"/>
        </w:rPr>
        <w:t xml:space="preserve"> </w:t>
      </w:r>
      <w:r w:rsidR="004255C0" w:rsidRPr="00EF71E7">
        <w:rPr>
          <w:rFonts w:cs="Calibri"/>
          <w:color w:val="000000" w:themeColor="text1"/>
          <w:sz w:val="22"/>
          <w:szCs w:val="22"/>
        </w:rPr>
        <w:t>houses</w:t>
      </w:r>
      <w:r w:rsidRPr="00EF71E7">
        <w:rPr>
          <w:rFonts w:cs="Calibri"/>
          <w:color w:val="000000" w:themeColor="text1"/>
          <w:sz w:val="22"/>
          <w:szCs w:val="22"/>
        </w:rPr>
        <w:t xml:space="preserve">. </w:t>
      </w:r>
      <w:r w:rsidR="007D2945" w:rsidRPr="00EF71E7">
        <w:rPr>
          <w:rFonts w:cs="Calibri"/>
          <w:color w:val="000000" w:themeColor="text1"/>
          <w:sz w:val="22"/>
          <w:szCs w:val="22"/>
        </w:rPr>
        <w:t>A</w:t>
      </w:r>
      <w:r w:rsidR="00AD6D45" w:rsidRPr="00EF71E7">
        <w:rPr>
          <w:rFonts w:cs="Calibri"/>
          <w:color w:val="000000" w:themeColor="text1"/>
          <w:sz w:val="22"/>
          <w:szCs w:val="22"/>
        </w:rPr>
        <w:t xml:space="preserve"> </w:t>
      </w:r>
      <w:r w:rsidR="009B3F89" w:rsidRPr="00EF71E7">
        <w:rPr>
          <w:rFonts w:cs="Calibri"/>
          <w:color w:val="000000" w:themeColor="text1"/>
          <w:sz w:val="22"/>
          <w:szCs w:val="22"/>
        </w:rPr>
        <w:t xml:space="preserve">pilot </w:t>
      </w:r>
      <w:r w:rsidR="00D732EA" w:rsidRPr="00EF71E7">
        <w:rPr>
          <w:rFonts w:cs="Calibri"/>
          <w:color w:val="000000" w:themeColor="text1"/>
          <w:sz w:val="22"/>
          <w:szCs w:val="22"/>
        </w:rPr>
        <w:t>k</w:t>
      </w:r>
      <w:r w:rsidR="00AD6D45" w:rsidRPr="00EF71E7">
        <w:rPr>
          <w:rFonts w:cs="Calibri"/>
          <w:color w:val="000000" w:themeColor="text1"/>
          <w:sz w:val="22"/>
          <w:szCs w:val="22"/>
        </w:rPr>
        <w:t xml:space="preserve">eyword search </w:t>
      </w:r>
      <w:r w:rsidR="007D2945" w:rsidRPr="00EF71E7">
        <w:rPr>
          <w:rFonts w:cs="Calibri"/>
          <w:color w:val="000000" w:themeColor="text1"/>
          <w:sz w:val="22"/>
          <w:szCs w:val="22"/>
        </w:rPr>
        <w:t xml:space="preserve">was performed </w:t>
      </w:r>
      <w:r w:rsidR="00D732EA" w:rsidRPr="00EF71E7">
        <w:rPr>
          <w:rFonts w:cs="Calibri"/>
          <w:color w:val="000000" w:themeColor="text1"/>
          <w:sz w:val="22"/>
          <w:szCs w:val="22"/>
        </w:rPr>
        <w:t>using</w:t>
      </w:r>
      <w:r w:rsidR="00AD6D45" w:rsidRPr="00EF71E7">
        <w:rPr>
          <w:rFonts w:cs="Calibri"/>
          <w:color w:val="000000" w:themeColor="text1"/>
          <w:sz w:val="22"/>
          <w:szCs w:val="22"/>
        </w:rPr>
        <w:t xml:space="preserve"> </w:t>
      </w:r>
      <w:r w:rsidR="00081562" w:rsidRPr="00EF71E7">
        <w:rPr>
          <w:rFonts w:cs="Calibri"/>
          <w:color w:val="000000" w:themeColor="text1"/>
          <w:sz w:val="22"/>
          <w:szCs w:val="22"/>
        </w:rPr>
        <w:t xml:space="preserve">the </w:t>
      </w:r>
      <w:r w:rsidR="00E65789" w:rsidRPr="00EF71E7">
        <w:rPr>
          <w:rFonts w:cs="Calibri"/>
          <w:color w:val="000000" w:themeColor="text1"/>
          <w:sz w:val="22"/>
          <w:szCs w:val="22"/>
        </w:rPr>
        <w:t xml:space="preserve">Italian translation of the </w:t>
      </w:r>
      <w:r w:rsidR="00081562" w:rsidRPr="00EF71E7">
        <w:rPr>
          <w:rFonts w:cs="Calibri"/>
          <w:color w:val="000000" w:themeColor="text1"/>
          <w:sz w:val="22"/>
          <w:szCs w:val="22"/>
        </w:rPr>
        <w:t xml:space="preserve">stem word </w:t>
      </w:r>
      <w:r w:rsidR="00D732EA" w:rsidRPr="00EF71E7">
        <w:rPr>
          <w:rFonts w:cs="Calibri"/>
          <w:color w:val="000000" w:themeColor="text1"/>
          <w:sz w:val="22"/>
          <w:szCs w:val="22"/>
        </w:rPr>
        <w:t>‘</w:t>
      </w:r>
      <w:r w:rsidR="00081562" w:rsidRPr="00EF71E7">
        <w:rPr>
          <w:rFonts w:cs="Calibri"/>
          <w:color w:val="000000" w:themeColor="text1"/>
          <w:sz w:val="22"/>
          <w:szCs w:val="22"/>
        </w:rPr>
        <w:t>digita</w:t>
      </w:r>
      <w:r w:rsidR="00532D4A" w:rsidRPr="00EF71E7">
        <w:rPr>
          <w:rFonts w:cs="Calibri"/>
          <w:color w:val="000000" w:themeColor="text1"/>
          <w:sz w:val="22"/>
          <w:szCs w:val="22"/>
        </w:rPr>
        <w:t>l*</w:t>
      </w:r>
      <w:r w:rsidR="00E65789" w:rsidRPr="00EF71E7">
        <w:rPr>
          <w:rFonts w:cs="Calibri"/>
          <w:color w:val="000000" w:themeColor="text1"/>
          <w:sz w:val="22"/>
          <w:szCs w:val="22"/>
        </w:rPr>
        <w:t>’</w:t>
      </w:r>
      <w:r w:rsidR="00081562" w:rsidRPr="00EF71E7">
        <w:rPr>
          <w:rFonts w:cs="Calibri"/>
          <w:color w:val="000000" w:themeColor="text1"/>
          <w:sz w:val="22"/>
          <w:szCs w:val="22"/>
        </w:rPr>
        <w:t>,</w:t>
      </w:r>
      <w:r w:rsidR="00E65789" w:rsidRPr="00EF71E7">
        <w:rPr>
          <w:rFonts w:cs="Calibri"/>
          <w:color w:val="000000" w:themeColor="text1"/>
          <w:sz w:val="22"/>
          <w:szCs w:val="22"/>
        </w:rPr>
        <w:t xml:space="preserve"> the words</w:t>
      </w:r>
      <w:r w:rsidR="00081562" w:rsidRPr="00EF71E7">
        <w:rPr>
          <w:rFonts w:cs="Calibri"/>
          <w:color w:val="000000" w:themeColor="text1"/>
          <w:sz w:val="22"/>
          <w:szCs w:val="22"/>
        </w:rPr>
        <w:t xml:space="preserve"> </w:t>
      </w:r>
      <w:r w:rsidR="00E65789" w:rsidRPr="00EF71E7">
        <w:rPr>
          <w:rFonts w:cs="Calibri"/>
          <w:color w:val="000000" w:themeColor="text1"/>
          <w:sz w:val="22"/>
          <w:szCs w:val="22"/>
        </w:rPr>
        <w:t>‘</w:t>
      </w:r>
      <w:r w:rsidR="00081562" w:rsidRPr="00EF71E7">
        <w:rPr>
          <w:rFonts w:cs="Calibri"/>
          <w:color w:val="000000" w:themeColor="text1"/>
          <w:sz w:val="22"/>
          <w:szCs w:val="22"/>
        </w:rPr>
        <w:t>data</w:t>
      </w:r>
      <w:r w:rsidR="00E65789" w:rsidRPr="00EF71E7">
        <w:rPr>
          <w:rFonts w:cs="Calibri"/>
          <w:color w:val="000000" w:themeColor="text1"/>
          <w:sz w:val="22"/>
          <w:szCs w:val="22"/>
        </w:rPr>
        <w:t>’</w:t>
      </w:r>
      <w:r w:rsidR="00081562" w:rsidRPr="00EF71E7">
        <w:rPr>
          <w:rFonts w:cs="Calibri"/>
          <w:color w:val="000000" w:themeColor="text1"/>
          <w:sz w:val="22"/>
          <w:szCs w:val="22"/>
        </w:rPr>
        <w:t xml:space="preserve">, </w:t>
      </w:r>
      <w:r w:rsidR="00E65789" w:rsidRPr="00EF71E7">
        <w:rPr>
          <w:rFonts w:cs="Calibri"/>
          <w:color w:val="000000" w:themeColor="text1"/>
          <w:sz w:val="22"/>
          <w:szCs w:val="22"/>
        </w:rPr>
        <w:t>‘</w:t>
      </w:r>
      <w:r w:rsidR="00081562" w:rsidRPr="00EF71E7">
        <w:rPr>
          <w:rFonts w:cs="Calibri"/>
          <w:color w:val="000000" w:themeColor="text1"/>
          <w:sz w:val="22"/>
          <w:szCs w:val="22"/>
        </w:rPr>
        <w:t>informatics</w:t>
      </w:r>
      <w:r w:rsidR="00E65789" w:rsidRPr="00EF71E7">
        <w:rPr>
          <w:rFonts w:cs="Calibri"/>
          <w:color w:val="000000" w:themeColor="text1"/>
          <w:sz w:val="22"/>
          <w:szCs w:val="22"/>
        </w:rPr>
        <w:t>’</w:t>
      </w:r>
      <w:r w:rsidR="006709E8" w:rsidRPr="00EF71E7">
        <w:rPr>
          <w:rFonts w:cs="Calibri"/>
          <w:color w:val="000000" w:themeColor="text1"/>
          <w:sz w:val="22"/>
          <w:szCs w:val="22"/>
        </w:rPr>
        <w:t xml:space="preserve">, </w:t>
      </w:r>
      <w:r w:rsidR="00E65789" w:rsidRPr="00EF71E7">
        <w:rPr>
          <w:rFonts w:cs="Calibri"/>
          <w:color w:val="000000" w:themeColor="text1"/>
          <w:sz w:val="22"/>
          <w:szCs w:val="22"/>
        </w:rPr>
        <w:t>‘</w:t>
      </w:r>
      <w:r w:rsidR="006709E8" w:rsidRPr="00EF71E7">
        <w:rPr>
          <w:rFonts w:cs="Calibri"/>
          <w:color w:val="000000" w:themeColor="text1"/>
          <w:sz w:val="22"/>
          <w:szCs w:val="22"/>
        </w:rPr>
        <w:t>cyber</w:t>
      </w:r>
      <w:r w:rsidR="00E65789" w:rsidRPr="00EF71E7">
        <w:rPr>
          <w:rFonts w:cs="Calibri"/>
          <w:color w:val="000000" w:themeColor="text1"/>
          <w:sz w:val="22"/>
          <w:szCs w:val="22"/>
        </w:rPr>
        <w:t>’</w:t>
      </w:r>
      <w:r w:rsidR="00DA346B" w:rsidRPr="00EF71E7">
        <w:rPr>
          <w:rFonts w:cs="Calibri"/>
          <w:color w:val="000000" w:themeColor="text1"/>
          <w:sz w:val="22"/>
          <w:szCs w:val="22"/>
        </w:rPr>
        <w:t>.</w:t>
      </w:r>
      <w:r w:rsidR="000219BE" w:rsidRPr="00EF71E7">
        <w:rPr>
          <w:rFonts w:cs="Calibri"/>
          <w:color w:val="000000" w:themeColor="text1"/>
          <w:sz w:val="22"/>
          <w:szCs w:val="22"/>
        </w:rPr>
        <w:t xml:space="preserve"> </w:t>
      </w:r>
      <w:r w:rsidR="003D74F2" w:rsidRPr="00EF71E7">
        <w:rPr>
          <w:rFonts w:cs="Calibri"/>
          <w:color w:val="000000" w:themeColor="text1"/>
          <w:sz w:val="22"/>
          <w:szCs w:val="22"/>
        </w:rPr>
        <w:t>Given</w:t>
      </w:r>
      <w:r w:rsidR="00E1368D" w:rsidRPr="00EF71E7">
        <w:rPr>
          <w:rFonts w:cs="Calibri"/>
          <w:color w:val="000000" w:themeColor="text1"/>
          <w:sz w:val="22"/>
          <w:szCs w:val="22"/>
        </w:rPr>
        <w:t xml:space="preserve"> the </w:t>
      </w:r>
      <w:r w:rsidR="00AA0ADD" w:rsidRPr="00EF71E7">
        <w:rPr>
          <w:rFonts w:cs="Calibri"/>
          <w:color w:val="000000" w:themeColor="text1"/>
          <w:sz w:val="22"/>
          <w:szCs w:val="22"/>
        </w:rPr>
        <w:t xml:space="preserve">overwhelming salience of ‘Starlink’ and ‘(Elon) Musk’ in the results of the pilot search, </w:t>
      </w:r>
      <w:r w:rsidR="00DA346B" w:rsidRPr="00EF71E7">
        <w:rPr>
          <w:rFonts w:cs="Calibri"/>
          <w:color w:val="000000" w:themeColor="text1"/>
          <w:sz w:val="22"/>
          <w:szCs w:val="22"/>
        </w:rPr>
        <w:t xml:space="preserve">the data collection </w:t>
      </w:r>
      <w:r w:rsidR="00AA0ADD" w:rsidRPr="00EF71E7">
        <w:rPr>
          <w:rFonts w:cs="Calibri"/>
          <w:color w:val="000000" w:themeColor="text1"/>
          <w:sz w:val="22"/>
          <w:szCs w:val="22"/>
        </w:rPr>
        <w:t xml:space="preserve">then </w:t>
      </w:r>
      <w:r w:rsidR="003D74F2" w:rsidRPr="00EF71E7">
        <w:rPr>
          <w:rFonts w:cs="Calibri"/>
          <w:color w:val="000000" w:themeColor="text1"/>
          <w:sz w:val="22"/>
          <w:szCs w:val="22"/>
        </w:rPr>
        <w:t>proc</w:t>
      </w:r>
      <w:r w:rsidR="00126D19" w:rsidRPr="00EF71E7">
        <w:rPr>
          <w:rFonts w:cs="Calibri"/>
          <w:color w:val="000000" w:themeColor="text1"/>
          <w:sz w:val="22"/>
          <w:szCs w:val="22"/>
        </w:rPr>
        <w:t>e</w:t>
      </w:r>
      <w:r w:rsidR="003D74F2" w:rsidRPr="00EF71E7">
        <w:rPr>
          <w:rFonts w:cs="Calibri"/>
          <w:color w:val="000000" w:themeColor="text1"/>
          <w:sz w:val="22"/>
          <w:szCs w:val="22"/>
        </w:rPr>
        <w:t>eded based on these two terms</w:t>
      </w:r>
      <w:r w:rsidR="00DA346B" w:rsidRPr="00EF71E7">
        <w:rPr>
          <w:rFonts w:cs="Calibri"/>
          <w:color w:val="000000" w:themeColor="text1"/>
          <w:sz w:val="22"/>
          <w:szCs w:val="22"/>
        </w:rPr>
        <w:t xml:space="preserve">. </w:t>
      </w:r>
      <w:r w:rsidR="000D6454">
        <w:rPr>
          <w:rFonts w:cs="Calibri"/>
          <w:color w:val="000000" w:themeColor="text1"/>
          <w:sz w:val="22"/>
          <w:szCs w:val="22"/>
        </w:rPr>
        <w:t>The analysis</w:t>
      </w:r>
      <w:r w:rsidR="00D7217B" w:rsidRPr="00EF71E7">
        <w:rPr>
          <w:rFonts w:cs="Calibri"/>
          <w:color w:val="000000" w:themeColor="text1"/>
          <w:sz w:val="22"/>
          <w:szCs w:val="22"/>
        </w:rPr>
        <w:t xml:space="preserve"> </w:t>
      </w:r>
      <w:r w:rsidR="0015178D" w:rsidRPr="00EF71E7">
        <w:rPr>
          <w:rFonts w:cs="Calibri"/>
          <w:color w:val="000000" w:themeColor="text1"/>
          <w:sz w:val="22"/>
          <w:szCs w:val="22"/>
        </w:rPr>
        <w:t xml:space="preserve">proceeded through </w:t>
      </w:r>
      <w:r w:rsidR="00C842CD">
        <w:rPr>
          <w:rFonts w:cs="Calibri"/>
          <w:color w:val="000000" w:themeColor="text1"/>
          <w:sz w:val="22"/>
          <w:szCs w:val="22"/>
        </w:rPr>
        <w:t>the</w:t>
      </w:r>
      <w:r w:rsidR="000D6454">
        <w:rPr>
          <w:rFonts w:cs="Calibri"/>
          <w:color w:val="000000" w:themeColor="text1"/>
          <w:sz w:val="22"/>
          <w:szCs w:val="22"/>
        </w:rPr>
        <w:t xml:space="preserve"> deductive</w:t>
      </w:r>
      <w:r w:rsidR="00C842CD">
        <w:rPr>
          <w:rFonts w:cs="Calibri"/>
          <w:color w:val="000000" w:themeColor="text1"/>
          <w:sz w:val="22"/>
          <w:szCs w:val="22"/>
        </w:rPr>
        <w:t xml:space="preserve"> </w:t>
      </w:r>
      <w:r w:rsidR="0015178D" w:rsidRPr="00EF71E7">
        <w:rPr>
          <w:rFonts w:cs="Calibri"/>
          <w:color w:val="000000" w:themeColor="text1"/>
          <w:sz w:val="22"/>
          <w:szCs w:val="22"/>
        </w:rPr>
        <w:t>c</w:t>
      </w:r>
      <w:r w:rsidR="005035ED" w:rsidRPr="00EF71E7">
        <w:rPr>
          <w:rFonts w:cs="Calibri"/>
          <w:color w:val="000000" w:themeColor="text1"/>
          <w:sz w:val="22"/>
          <w:szCs w:val="22"/>
        </w:rPr>
        <w:t xml:space="preserve">oding </w:t>
      </w:r>
      <w:r w:rsidR="00C842CD">
        <w:rPr>
          <w:rFonts w:cs="Calibri"/>
          <w:color w:val="000000" w:themeColor="text1"/>
          <w:sz w:val="22"/>
          <w:szCs w:val="22"/>
        </w:rPr>
        <w:t>of the individual speeches</w:t>
      </w:r>
      <w:r w:rsidR="000D6454">
        <w:rPr>
          <w:rFonts w:cs="Calibri"/>
          <w:color w:val="000000" w:themeColor="text1"/>
          <w:sz w:val="22"/>
          <w:szCs w:val="22"/>
        </w:rPr>
        <w:t xml:space="preserve">, by </w:t>
      </w:r>
      <w:r w:rsidR="0015178D" w:rsidRPr="00EF71E7">
        <w:rPr>
          <w:rFonts w:cs="Calibri"/>
          <w:color w:val="000000" w:themeColor="text1"/>
          <w:sz w:val="22"/>
          <w:szCs w:val="22"/>
        </w:rPr>
        <w:t xml:space="preserve">drawing </w:t>
      </w:r>
      <w:r w:rsidR="00193E87" w:rsidRPr="00EF71E7">
        <w:rPr>
          <w:rFonts w:cs="Calibri"/>
          <w:color w:val="000000" w:themeColor="text1"/>
          <w:sz w:val="22"/>
          <w:szCs w:val="22"/>
        </w:rPr>
        <w:t xml:space="preserve">on the established </w:t>
      </w:r>
      <w:r w:rsidR="0015178D" w:rsidRPr="00EF71E7">
        <w:rPr>
          <w:rFonts w:cs="Calibri"/>
          <w:color w:val="000000" w:themeColor="text1"/>
          <w:sz w:val="22"/>
          <w:szCs w:val="22"/>
        </w:rPr>
        <w:t>themes in the literature</w:t>
      </w:r>
      <w:r w:rsidR="00193E87" w:rsidRPr="00EF71E7">
        <w:rPr>
          <w:rFonts w:cs="Calibri"/>
          <w:color w:val="000000" w:themeColor="text1"/>
          <w:sz w:val="22"/>
          <w:szCs w:val="22"/>
        </w:rPr>
        <w:t xml:space="preserve"> </w:t>
      </w:r>
      <w:r w:rsidR="007367B5" w:rsidRPr="00EF71E7">
        <w:rPr>
          <w:rFonts w:cs="Calibri"/>
          <w:color w:val="000000" w:themeColor="text1"/>
          <w:sz w:val="22"/>
          <w:szCs w:val="22"/>
        </w:rPr>
        <w:t xml:space="preserve">on the external dimensions of digital </w:t>
      </w:r>
      <w:r w:rsidR="00BB5E9B">
        <w:rPr>
          <w:rFonts w:cs="Calibri"/>
          <w:color w:val="000000" w:themeColor="text1"/>
          <w:sz w:val="22"/>
          <w:szCs w:val="22"/>
        </w:rPr>
        <w:t>policy</w:t>
      </w:r>
      <w:r w:rsidR="007367B5" w:rsidRPr="00EF71E7">
        <w:rPr>
          <w:rFonts w:cs="Calibri"/>
          <w:color w:val="000000" w:themeColor="text1"/>
          <w:sz w:val="22"/>
          <w:szCs w:val="22"/>
        </w:rPr>
        <w:t xml:space="preserve">, </w:t>
      </w:r>
      <w:r w:rsidR="00760F72" w:rsidRPr="00EF71E7">
        <w:rPr>
          <w:rFonts w:cs="Calibri"/>
          <w:color w:val="000000" w:themeColor="text1"/>
          <w:sz w:val="22"/>
          <w:szCs w:val="22"/>
        </w:rPr>
        <w:t>comprising</w:t>
      </w:r>
      <w:r w:rsidR="007367B5" w:rsidRPr="00EF71E7">
        <w:rPr>
          <w:rFonts w:cs="Calibri"/>
          <w:color w:val="000000" w:themeColor="text1"/>
          <w:sz w:val="22"/>
          <w:szCs w:val="22"/>
        </w:rPr>
        <w:t xml:space="preserve"> </w:t>
      </w:r>
      <w:r w:rsidR="006012DE">
        <w:rPr>
          <w:rFonts w:cs="Calibri"/>
          <w:color w:val="000000" w:themeColor="text1"/>
          <w:sz w:val="22"/>
          <w:szCs w:val="22"/>
        </w:rPr>
        <w:t xml:space="preserve">transnational </w:t>
      </w:r>
      <w:r w:rsidR="007367B5" w:rsidRPr="00EF71E7">
        <w:rPr>
          <w:rFonts w:cs="Calibri"/>
          <w:color w:val="000000" w:themeColor="text1"/>
          <w:sz w:val="22"/>
          <w:szCs w:val="22"/>
        </w:rPr>
        <w:t>data governance</w:t>
      </w:r>
      <w:r w:rsidR="00A542FD" w:rsidRPr="00EF71E7">
        <w:rPr>
          <w:rFonts w:cs="Calibri"/>
          <w:color w:val="000000" w:themeColor="text1"/>
          <w:sz w:val="22"/>
          <w:szCs w:val="22"/>
        </w:rPr>
        <w:t>, and</w:t>
      </w:r>
      <w:r w:rsidR="006012DE">
        <w:rPr>
          <w:rFonts w:cs="Calibri"/>
          <w:color w:val="000000" w:themeColor="text1"/>
          <w:sz w:val="22"/>
          <w:szCs w:val="22"/>
        </w:rPr>
        <w:t xml:space="preserve"> on</w:t>
      </w:r>
      <w:r w:rsidR="00A542FD" w:rsidRPr="00EF71E7">
        <w:rPr>
          <w:rFonts w:cs="Calibri"/>
          <w:color w:val="000000" w:themeColor="text1"/>
          <w:sz w:val="22"/>
          <w:szCs w:val="22"/>
        </w:rPr>
        <w:t xml:space="preserve"> </w:t>
      </w:r>
      <w:proofErr w:type="spellStart"/>
      <w:proofErr w:type="gramStart"/>
      <w:r w:rsidR="00A542FD" w:rsidRPr="00EF71E7">
        <w:rPr>
          <w:rFonts w:cs="Calibri"/>
          <w:color w:val="000000" w:themeColor="text1"/>
          <w:sz w:val="22"/>
          <w:szCs w:val="22"/>
        </w:rPr>
        <w:t>sovereignism</w:t>
      </w:r>
      <w:proofErr w:type="spellEnd"/>
      <w:r w:rsidR="00AA3F06">
        <w:rPr>
          <w:rFonts w:cs="Calibri"/>
          <w:color w:val="000000" w:themeColor="text1"/>
          <w:sz w:val="22"/>
          <w:szCs w:val="22"/>
        </w:rPr>
        <w:t xml:space="preserve"> </w:t>
      </w:r>
      <w:r w:rsidR="007367B5" w:rsidRPr="00EF71E7">
        <w:rPr>
          <w:rFonts w:cs="Calibri"/>
          <w:color w:val="000000" w:themeColor="text1"/>
          <w:sz w:val="22"/>
          <w:szCs w:val="22"/>
        </w:rPr>
        <w:t>.</w:t>
      </w:r>
      <w:proofErr w:type="gramEnd"/>
      <w:r w:rsidR="00750651" w:rsidRPr="00EF71E7">
        <w:rPr>
          <w:rFonts w:cs="Calibri"/>
          <w:color w:val="000000" w:themeColor="text1"/>
          <w:sz w:val="22"/>
          <w:szCs w:val="22"/>
        </w:rPr>
        <w:t xml:space="preserve"> </w:t>
      </w:r>
      <w:proofErr w:type="gramStart"/>
      <w:r w:rsidR="00D54864">
        <w:rPr>
          <w:rFonts w:cs="Calibri"/>
          <w:color w:val="000000" w:themeColor="text1"/>
          <w:sz w:val="22"/>
          <w:szCs w:val="22"/>
        </w:rPr>
        <w:t xml:space="preserve">This </w:t>
      </w:r>
      <w:r w:rsidR="008125D1" w:rsidRPr="00EF71E7">
        <w:rPr>
          <w:rFonts w:cs="Calibri"/>
          <w:color w:val="000000" w:themeColor="text1"/>
          <w:sz w:val="22"/>
          <w:szCs w:val="22"/>
        </w:rPr>
        <w:t xml:space="preserve"> qualitative</w:t>
      </w:r>
      <w:proofErr w:type="gramEnd"/>
      <w:r w:rsidR="008125D1" w:rsidRPr="00EF71E7">
        <w:rPr>
          <w:rFonts w:cs="Calibri"/>
          <w:color w:val="000000" w:themeColor="text1"/>
          <w:sz w:val="22"/>
          <w:szCs w:val="22"/>
        </w:rPr>
        <w:t xml:space="preserve"> text analysis approach</w:t>
      </w:r>
      <w:r w:rsidR="008125D1">
        <w:rPr>
          <w:rFonts w:cs="Calibri"/>
          <w:color w:val="000000" w:themeColor="text1"/>
          <w:sz w:val="22"/>
          <w:szCs w:val="22"/>
        </w:rPr>
        <w:t xml:space="preserve"> has the merit of</w:t>
      </w:r>
      <w:r w:rsidR="008125D1" w:rsidRPr="00EF71E7">
        <w:rPr>
          <w:rFonts w:cs="Calibri"/>
          <w:color w:val="000000" w:themeColor="text1"/>
          <w:sz w:val="22"/>
          <w:szCs w:val="22"/>
        </w:rPr>
        <w:t xml:space="preserve"> capturing </w:t>
      </w:r>
      <w:r w:rsidR="00D54864">
        <w:rPr>
          <w:rFonts w:cs="Calibri"/>
          <w:color w:val="000000" w:themeColor="text1"/>
          <w:sz w:val="22"/>
          <w:szCs w:val="22"/>
        </w:rPr>
        <w:t xml:space="preserve">both </w:t>
      </w:r>
      <w:r w:rsidR="008125D1" w:rsidRPr="00EF71E7">
        <w:rPr>
          <w:rFonts w:cs="Calibri"/>
          <w:color w:val="000000" w:themeColor="text1"/>
          <w:sz w:val="22"/>
          <w:szCs w:val="22"/>
        </w:rPr>
        <w:t>nuances and complexity of the data</w:t>
      </w:r>
      <w:r w:rsidR="008125D1">
        <w:rPr>
          <w:rFonts w:cs="Calibri"/>
          <w:color w:val="000000" w:themeColor="text1"/>
          <w:sz w:val="22"/>
          <w:szCs w:val="22"/>
        </w:rPr>
        <w:t>.</w:t>
      </w:r>
    </w:p>
    <w:p w14:paraId="2F2ECC8C" w14:textId="77777777" w:rsidR="00B11A9C" w:rsidRPr="00EF71E7" w:rsidRDefault="00B11A9C" w:rsidP="00EF71E7">
      <w:pPr>
        <w:spacing w:line="276" w:lineRule="auto"/>
        <w:jc w:val="both"/>
        <w:rPr>
          <w:rFonts w:cs="Calibri"/>
          <w:color w:val="000000" w:themeColor="text1"/>
          <w:sz w:val="22"/>
          <w:szCs w:val="22"/>
        </w:rPr>
      </w:pPr>
    </w:p>
    <w:p w14:paraId="5D6A6A02" w14:textId="4DB638A4" w:rsidR="00EE1787" w:rsidRPr="00EF71E7" w:rsidRDefault="00C0182E" w:rsidP="00EF71E7">
      <w:pPr>
        <w:spacing w:line="276" w:lineRule="auto"/>
        <w:jc w:val="both"/>
        <w:rPr>
          <w:rFonts w:cs="Calibri"/>
          <w:color w:val="000000" w:themeColor="text1"/>
          <w:sz w:val="22"/>
          <w:szCs w:val="22"/>
        </w:rPr>
      </w:pPr>
      <w:r>
        <w:rPr>
          <w:rFonts w:cs="Calibri"/>
          <w:color w:val="000000" w:themeColor="text1"/>
          <w:sz w:val="22"/>
          <w:szCs w:val="22"/>
        </w:rPr>
        <w:t xml:space="preserve">A potential </w:t>
      </w:r>
      <w:r w:rsidR="006C3DB2" w:rsidRPr="00EF71E7">
        <w:rPr>
          <w:rFonts w:cs="Calibri"/>
          <w:color w:val="000000" w:themeColor="text1"/>
          <w:sz w:val="22"/>
          <w:szCs w:val="22"/>
        </w:rPr>
        <w:t>drawback</w:t>
      </w:r>
      <w:r w:rsidR="00651780" w:rsidRPr="00EF71E7">
        <w:rPr>
          <w:rFonts w:cs="Calibri"/>
          <w:color w:val="000000" w:themeColor="text1"/>
          <w:sz w:val="22"/>
          <w:szCs w:val="22"/>
        </w:rPr>
        <w:t xml:space="preserve"> of the study </w:t>
      </w:r>
      <w:r>
        <w:rPr>
          <w:rFonts w:cs="Calibri"/>
          <w:color w:val="000000" w:themeColor="text1"/>
          <w:sz w:val="22"/>
          <w:szCs w:val="22"/>
        </w:rPr>
        <w:t xml:space="preserve">is </w:t>
      </w:r>
      <w:r w:rsidR="00D30CAE">
        <w:rPr>
          <w:rFonts w:cs="Calibri"/>
          <w:color w:val="000000" w:themeColor="text1"/>
          <w:sz w:val="22"/>
          <w:szCs w:val="22"/>
        </w:rPr>
        <w:t xml:space="preserve">that </w:t>
      </w:r>
      <w:r w:rsidR="006C3DB2">
        <w:rPr>
          <w:rFonts w:cs="Calibri"/>
          <w:color w:val="000000" w:themeColor="text1"/>
          <w:sz w:val="22"/>
          <w:szCs w:val="22"/>
        </w:rPr>
        <w:t xml:space="preserve">its focus </w:t>
      </w:r>
      <w:r w:rsidR="00D30CAE">
        <w:rPr>
          <w:rFonts w:cs="Calibri"/>
          <w:color w:val="000000" w:themeColor="text1"/>
          <w:sz w:val="22"/>
          <w:szCs w:val="22"/>
        </w:rPr>
        <w:t xml:space="preserve">is </w:t>
      </w:r>
      <w:r w:rsidR="006C3DB2">
        <w:rPr>
          <w:rFonts w:cs="Calibri"/>
          <w:color w:val="000000" w:themeColor="text1"/>
          <w:sz w:val="22"/>
          <w:szCs w:val="22"/>
        </w:rPr>
        <w:t xml:space="preserve">circumscribed to the debate on digital policy centred on Starlink and Musk. However, this limited focus is justified by the </w:t>
      </w:r>
      <w:r w:rsidR="000B3E7A">
        <w:rPr>
          <w:rFonts w:cs="Calibri"/>
          <w:color w:val="000000" w:themeColor="text1"/>
          <w:sz w:val="22"/>
          <w:szCs w:val="22"/>
        </w:rPr>
        <w:t xml:space="preserve">fact that </w:t>
      </w:r>
      <w:r w:rsidR="00400526">
        <w:rPr>
          <w:rFonts w:cs="Calibri"/>
          <w:color w:val="000000" w:themeColor="text1"/>
          <w:sz w:val="22"/>
          <w:szCs w:val="22"/>
        </w:rPr>
        <w:t xml:space="preserve">Starlink and Musk emerged as </w:t>
      </w:r>
      <w:r w:rsidR="000B3E7A">
        <w:rPr>
          <w:rFonts w:cs="Calibri"/>
          <w:color w:val="000000" w:themeColor="text1"/>
          <w:sz w:val="22"/>
          <w:szCs w:val="22"/>
        </w:rPr>
        <w:t xml:space="preserve">the </w:t>
      </w:r>
      <w:proofErr w:type="gramStart"/>
      <w:r w:rsidR="00400526">
        <w:rPr>
          <w:rFonts w:cs="Calibri"/>
          <w:color w:val="000000" w:themeColor="text1"/>
          <w:sz w:val="22"/>
          <w:szCs w:val="22"/>
        </w:rPr>
        <w:t>absolutely predominant</w:t>
      </w:r>
      <w:proofErr w:type="gramEnd"/>
      <w:r w:rsidR="000B3E7A">
        <w:rPr>
          <w:rFonts w:cs="Calibri"/>
          <w:color w:val="000000" w:themeColor="text1"/>
          <w:sz w:val="22"/>
          <w:szCs w:val="22"/>
        </w:rPr>
        <w:t xml:space="preserve"> theme</w:t>
      </w:r>
      <w:r w:rsidR="00400526">
        <w:rPr>
          <w:rFonts w:cs="Calibri"/>
          <w:color w:val="000000" w:themeColor="text1"/>
          <w:sz w:val="22"/>
          <w:szCs w:val="22"/>
        </w:rPr>
        <w:t>s</w:t>
      </w:r>
      <w:r w:rsidR="000B3E7A">
        <w:rPr>
          <w:rFonts w:cs="Calibri"/>
          <w:color w:val="000000" w:themeColor="text1"/>
          <w:sz w:val="22"/>
          <w:szCs w:val="22"/>
        </w:rPr>
        <w:t xml:space="preserve"> in parliamentary speeches on the transnational dimension of digital pol</w:t>
      </w:r>
      <w:r w:rsidR="00400526">
        <w:rPr>
          <w:rFonts w:cs="Calibri"/>
          <w:color w:val="000000" w:themeColor="text1"/>
          <w:sz w:val="22"/>
          <w:szCs w:val="22"/>
        </w:rPr>
        <w:t>ic</w:t>
      </w:r>
      <w:r w:rsidR="000B3E7A">
        <w:rPr>
          <w:rFonts w:cs="Calibri"/>
          <w:color w:val="000000" w:themeColor="text1"/>
          <w:sz w:val="22"/>
          <w:szCs w:val="22"/>
        </w:rPr>
        <w:t>y</w:t>
      </w:r>
      <w:r w:rsidR="00400526">
        <w:rPr>
          <w:rFonts w:cs="Calibri"/>
          <w:color w:val="000000" w:themeColor="text1"/>
          <w:sz w:val="22"/>
          <w:szCs w:val="22"/>
        </w:rPr>
        <w:t xml:space="preserve">. </w:t>
      </w:r>
    </w:p>
    <w:p w14:paraId="7198CA02" w14:textId="77777777" w:rsidR="00C557B7" w:rsidRPr="00EF71E7" w:rsidRDefault="00C557B7" w:rsidP="00EF71E7">
      <w:pPr>
        <w:spacing w:line="276" w:lineRule="auto"/>
        <w:jc w:val="both"/>
        <w:rPr>
          <w:rFonts w:cs="Calibri"/>
          <w:color w:val="000000" w:themeColor="text1"/>
          <w:sz w:val="22"/>
          <w:szCs w:val="22"/>
        </w:rPr>
      </w:pPr>
    </w:p>
    <w:p w14:paraId="298EF662" w14:textId="27154E30" w:rsidR="0016557F" w:rsidRPr="00EF71E7" w:rsidRDefault="00D561B7" w:rsidP="00EF71E7">
      <w:pPr>
        <w:pStyle w:val="Heading1"/>
        <w:jc w:val="both"/>
        <w:rPr>
          <w:color w:val="000000" w:themeColor="text1"/>
        </w:rPr>
      </w:pPr>
      <w:r w:rsidRPr="00EF71E7">
        <w:rPr>
          <w:color w:val="000000" w:themeColor="text1"/>
        </w:rPr>
        <w:t xml:space="preserve">5. </w:t>
      </w:r>
      <w:r w:rsidR="00081562" w:rsidRPr="00EF71E7">
        <w:rPr>
          <w:color w:val="000000" w:themeColor="text1"/>
        </w:rPr>
        <w:t xml:space="preserve">The </w:t>
      </w:r>
      <w:r w:rsidR="00796496" w:rsidRPr="00EF71E7">
        <w:rPr>
          <w:color w:val="000000" w:themeColor="text1"/>
        </w:rPr>
        <w:t>external dimension of the</w:t>
      </w:r>
      <w:r w:rsidR="0016557F" w:rsidRPr="00EF71E7">
        <w:rPr>
          <w:color w:val="000000" w:themeColor="text1"/>
        </w:rPr>
        <w:t xml:space="preserve"> </w:t>
      </w:r>
      <w:r w:rsidR="00D7060A" w:rsidRPr="00EF71E7">
        <w:rPr>
          <w:color w:val="000000" w:themeColor="text1"/>
        </w:rPr>
        <w:t>digital</w:t>
      </w:r>
      <w:r w:rsidR="00796496" w:rsidRPr="00EF71E7">
        <w:rPr>
          <w:color w:val="000000" w:themeColor="text1"/>
        </w:rPr>
        <w:t>: the case of Starlink</w:t>
      </w:r>
    </w:p>
    <w:p w14:paraId="689F84AA" w14:textId="77777777" w:rsidR="0016557F" w:rsidRPr="00EF71E7" w:rsidRDefault="0016557F" w:rsidP="00EF71E7">
      <w:pPr>
        <w:spacing w:line="276" w:lineRule="auto"/>
        <w:jc w:val="both"/>
        <w:rPr>
          <w:rFonts w:cs="Calibri"/>
          <w:color w:val="000000" w:themeColor="text1"/>
          <w:sz w:val="22"/>
          <w:szCs w:val="22"/>
        </w:rPr>
      </w:pPr>
    </w:p>
    <w:p w14:paraId="024CF979" w14:textId="73F15D4D" w:rsidR="00227277" w:rsidRPr="00EF71E7" w:rsidRDefault="00AF6F57" w:rsidP="00EF71E7">
      <w:pPr>
        <w:spacing w:line="276" w:lineRule="auto"/>
        <w:jc w:val="both"/>
        <w:rPr>
          <w:rFonts w:cs="Calibri"/>
          <w:color w:val="000000" w:themeColor="text1"/>
          <w:sz w:val="22"/>
          <w:szCs w:val="22"/>
        </w:rPr>
      </w:pPr>
      <w:r w:rsidRPr="2244395A">
        <w:rPr>
          <w:rFonts w:cs="Calibri"/>
          <w:color w:val="000000" w:themeColor="text1"/>
          <w:sz w:val="22"/>
          <w:szCs w:val="22"/>
        </w:rPr>
        <w:t>The analysis of</w:t>
      </w:r>
      <w:r w:rsidR="00796496" w:rsidRPr="2244395A">
        <w:rPr>
          <w:rFonts w:cs="Calibri"/>
          <w:color w:val="000000" w:themeColor="text1"/>
          <w:sz w:val="22"/>
          <w:szCs w:val="22"/>
        </w:rPr>
        <w:t xml:space="preserve"> </w:t>
      </w:r>
      <w:r w:rsidR="00AD0FAB" w:rsidRPr="2244395A">
        <w:rPr>
          <w:rFonts w:cs="Calibri"/>
          <w:color w:val="000000" w:themeColor="text1"/>
          <w:sz w:val="22"/>
          <w:szCs w:val="22"/>
        </w:rPr>
        <w:t>parliamentary</w:t>
      </w:r>
      <w:r w:rsidR="00796496" w:rsidRPr="2244395A">
        <w:rPr>
          <w:rFonts w:cs="Calibri"/>
          <w:color w:val="000000" w:themeColor="text1"/>
          <w:sz w:val="22"/>
          <w:szCs w:val="22"/>
        </w:rPr>
        <w:t xml:space="preserve"> debates</w:t>
      </w:r>
      <w:r w:rsidRPr="2244395A">
        <w:rPr>
          <w:rFonts w:cs="Calibri"/>
          <w:color w:val="000000" w:themeColor="text1"/>
          <w:sz w:val="22"/>
          <w:szCs w:val="22"/>
        </w:rPr>
        <w:t xml:space="preserve"> reveals that</w:t>
      </w:r>
      <w:r w:rsidR="00796496" w:rsidRPr="2244395A">
        <w:rPr>
          <w:rFonts w:cs="Calibri"/>
          <w:color w:val="000000" w:themeColor="text1"/>
          <w:sz w:val="22"/>
          <w:szCs w:val="22"/>
        </w:rPr>
        <w:t xml:space="preserve"> </w:t>
      </w:r>
      <w:r w:rsidR="005F2DC6" w:rsidRPr="2244395A">
        <w:rPr>
          <w:rFonts w:cs="Calibri"/>
          <w:color w:val="000000" w:themeColor="text1"/>
          <w:sz w:val="22"/>
          <w:szCs w:val="22"/>
        </w:rPr>
        <w:t>digital</w:t>
      </w:r>
      <w:r w:rsidR="008B22AE" w:rsidRPr="2244395A">
        <w:rPr>
          <w:rFonts w:cs="Calibri"/>
          <w:color w:val="000000" w:themeColor="text1"/>
          <w:sz w:val="22"/>
          <w:szCs w:val="22"/>
        </w:rPr>
        <w:t>isation</w:t>
      </w:r>
      <w:r w:rsidR="005F2DC6" w:rsidRPr="2244395A">
        <w:rPr>
          <w:rFonts w:cs="Calibri"/>
          <w:color w:val="000000" w:themeColor="text1"/>
          <w:sz w:val="22"/>
          <w:szCs w:val="22"/>
        </w:rPr>
        <w:t xml:space="preserve"> </w:t>
      </w:r>
      <w:r w:rsidR="00D4715B" w:rsidRPr="2244395A">
        <w:rPr>
          <w:rFonts w:cs="Calibri"/>
          <w:color w:val="000000" w:themeColor="text1"/>
          <w:sz w:val="22"/>
          <w:szCs w:val="22"/>
        </w:rPr>
        <w:t xml:space="preserve">is frequently mentioned within the context of the </w:t>
      </w:r>
      <w:r w:rsidR="00796496" w:rsidRPr="2244395A">
        <w:rPr>
          <w:rFonts w:cs="Calibri"/>
          <w:color w:val="000000" w:themeColor="text1"/>
          <w:sz w:val="22"/>
          <w:szCs w:val="22"/>
        </w:rPr>
        <w:t>NRRP</w:t>
      </w:r>
      <w:r w:rsidR="00D4715B" w:rsidRPr="2244395A">
        <w:rPr>
          <w:rFonts w:cs="Calibri"/>
          <w:color w:val="000000" w:themeColor="text1"/>
          <w:sz w:val="22"/>
          <w:szCs w:val="22"/>
        </w:rPr>
        <w:t xml:space="preserve">. </w:t>
      </w:r>
      <w:r w:rsidR="00796496" w:rsidRPr="2244395A">
        <w:rPr>
          <w:rFonts w:cs="Calibri"/>
          <w:color w:val="000000" w:themeColor="text1"/>
          <w:sz w:val="22"/>
          <w:szCs w:val="22"/>
        </w:rPr>
        <w:t xml:space="preserve">This is not trivial information, since </w:t>
      </w:r>
      <w:r w:rsidR="008B22AE" w:rsidRPr="2244395A">
        <w:rPr>
          <w:rFonts w:cs="Calibri"/>
          <w:color w:val="000000" w:themeColor="text1"/>
          <w:sz w:val="22"/>
          <w:szCs w:val="22"/>
        </w:rPr>
        <w:t>it</w:t>
      </w:r>
      <w:r w:rsidR="00796496" w:rsidRPr="2244395A">
        <w:rPr>
          <w:rFonts w:cs="Calibri"/>
          <w:color w:val="000000" w:themeColor="text1"/>
          <w:sz w:val="22"/>
          <w:szCs w:val="22"/>
        </w:rPr>
        <w:t xml:space="preserve"> entails that political parties tend to focus on the domestic dimension of </w:t>
      </w:r>
      <w:r w:rsidR="00AD0FAB" w:rsidRPr="2244395A">
        <w:rPr>
          <w:rFonts w:cs="Calibri"/>
          <w:color w:val="000000" w:themeColor="text1"/>
          <w:sz w:val="22"/>
          <w:szCs w:val="22"/>
        </w:rPr>
        <w:t>digital</w:t>
      </w:r>
      <w:r w:rsidR="00796496" w:rsidRPr="2244395A">
        <w:rPr>
          <w:rFonts w:cs="Calibri"/>
          <w:color w:val="000000" w:themeColor="text1"/>
          <w:sz w:val="22"/>
          <w:szCs w:val="22"/>
        </w:rPr>
        <w:t xml:space="preserve"> policy, related </w:t>
      </w:r>
      <w:r w:rsidR="00C13EF2" w:rsidRPr="2244395A">
        <w:rPr>
          <w:rFonts w:cs="Calibri"/>
          <w:color w:val="000000" w:themeColor="text1"/>
          <w:sz w:val="22"/>
          <w:szCs w:val="22"/>
        </w:rPr>
        <w:t>to the</w:t>
      </w:r>
      <w:r w:rsidR="00E05EC3" w:rsidRPr="2244395A">
        <w:rPr>
          <w:rFonts w:cs="Calibri"/>
          <w:color w:val="000000" w:themeColor="text1"/>
          <w:sz w:val="22"/>
          <w:szCs w:val="22"/>
        </w:rPr>
        <w:t xml:space="preserve"> ‘digital transition’ </w:t>
      </w:r>
      <w:r w:rsidR="00796496" w:rsidRPr="2244395A">
        <w:rPr>
          <w:rFonts w:cs="Calibri"/>
          <w:color w:val="000000" w:themeColor="text1"/>
          <w:sz w:val="22"/>
          <w:szCs w:val="22"/>
        </w:rPr>
        <w:t xml:space="preserve">that is one of the </w:t>
      </w:r>
      <w:r w:rsidR="00E05EC3" w:rsidRPr="2244395A">
        <w:rPr>
          <w:rFonts w:cs="Calibri"/>
          <w:color w:val="000000" w:themeColor="text1"/>
          <w:sz w:val="22"/>
          <w:szCs w:val="22"/>
        </w:rPr>
        <w:t xml:space="preserve">priorities of the </w:t>
      </w:r>
      <w:r w:rsidR="00C10540" w:rsidRPr="2244395A">
        <w:rPr>
          <w:rFonts w:cs="Calibri"/>
          <w:color w:val="000000" w:themeColor="text1"/>
          <w:sz w:val="22"/>
          <w:szCs w:val="22"/>
        </w:rPr>
        <w:t>NRRP</w:t>
      </w:r>
      <w:r w:rsidR="00E05EC3" w:rsidRPr="2244395A">
        <w:rPr>
          <w:rFonts w:cs="Calibri"/>
          <w:color w:val="000000" w:themeColor="text1"/>
          <w:sz w:val="22"/>
          <w:szCs w:val="22"/>
        </w:rPr>
        <w:t>, established by the EU during the Covid-19 pandemic to stimulate e</w:t>
      </w:r>
      <w:r w:rsidR="00C46FE1" w:rsidRPr="2244395A">
        <w:rPr>
          <w:rFonts w:cs="Calibri"/>
          <w:color w:val="000000" w:themeColor="text1"/>
          <w:sz w:val="22"/>
          <w:szCs w:val="22"/>
        </w:rPr>
        <w:t>conomic recovery in different EU member states (</w:t>
      </w:r>
      <w:r w:rsidR="00065C93" w:rsidRPr="2244395A">
        <w:rPr>
          <w:rFonts w:cs="Calibri"/>
          <w:color w:val="000000" w:themeColor="text1"/>
          <w:sz w:val="22"/>
          <w:szCs w:val="22"/>
        </w:rPr>
        <w:t>Italia Domani, 2025</w:t>
      </w:r>
      <w:r w:rsidR="00EB20E2" w:rsidRPr="2244395A">
        <w:rPr>
          <w:rFonts w:cs="Calibri"/>
          <w:color w:val="000000" w:themeColor="text1"/>
          <w:sz w:val="22"/>
          <w:szCs w:val="22"/>
        </w:rPr>
        <w:t xml:space="preserve">). </w:t>
      </w:r>
      <w:r w:rsidR="001D5400" w:rsidRPr="2244395A">
        <w:rPr>
          <w:rFonts w:cs="Calibri"/>
          <w:color w:val="000000" w:themeColor="text1"/>
          <w:sz w:val="22"/>
          <w:szCs w:val="22"/>
        </w:rPr>
        <w:t xml:space="preserve"> </w:t>
      </w:r>
      <w:r w:rsidR="006A2585">
        <w:rPr>
          <w:rFonts w:cs="Calibri"/>
          <w:color w:val="000000" w:themeColor="text1"/>
          <w:sz w:val="22"/>
          <w:szCs w:val="22"/>
        </w:rPr>
        <w:t>I</w:t>
      </w:r>
      <w:r w:rsidR="00930D0C" w:rsidRPr="2244395A">
        <w:rPr>
          <w:rFonts w:cs="Calibri"/>
          <w:color w:val="000000" w:themeColor="text1"/>
          <w:sz w:val="22"/>
          <w:szCs w:val="22"/>
        </w:rPr>
        <w:t xml:space="preserve">n 2021 </w:t>
      </w:r>
      <w:r w:rsidR="00C46FE1" w:rsidRPr="2244395A">
        <w:rPr>
          <w:rFonts w:cs="Calibri"/>
          <w:color w:val="000000" w:themeColor="text1"/>
          <w:sz w:val="22"/>
          <w:szCs w:val="22"/>
        </w:rPr>
        <w:t xml:space="preserve">Italy became the beneficiary of </w:t>
      </w:r>
      <w:r w:rsidR="002C125F" w:rsidRPr="2244395A">
        <w:rPr>
          <w:rFonts w:cs="Calibri"/>
          <w:color w:val="000000" w:themeColor="text1"/>
          <w:sz w:val="22"/>
          <w:szCs w:val="22"/>
        </w:rPr>
        <w:t xml:space="preserve">EUR </w:t>
      </w:r>
      <w:r w:rsidR="0099398F" w:rsidRPr="2244395A">
        <w:rPr>
          <w:rFonts w:cs="Calibri"/>
          <w:color w:val="000000" w:themeColor="text1"/>
          <w:sz w:val="22"/>
          <w:szCs w:val="22"/>
        </w:rPr>
        <w:t>194.</w:t>
      </w:r>
      <w:r w:rsidR="001D5400" w:rsidRPr="2244395A">
        <w:rPr>
          <w:rFonts w:cs="Calibri"/>
          <w:color w:val="000000" w:themeColor="text1"/>
          <w:sz w:val="22"/>
          <w:szCs w:val="22"/>
        </w:rPr>
        <w:t>4</w:t>
      </w:r>
      <w:r w:rsidR="00C46FE1" w:rsidRPr="2244395A">
        <w:rPr>
          <w:rFonts w:cs="Calibri"/>
          <w:color w:val="000000" w:themeColor="text1"/>
          <w:sz w:val="22"/>
          <w:szCs w:val="22"/>
        </w:rPr>
        <w:t xml:space="preserve"> </w:t>
      </w:r>
      <w:r w:rsidR="30FA0D1C" w:rsidRPr="2244395A">
        <w:rPr>
          <w:rFonts w:cs="Calibri"/>
          <w:color w:val="000000" w:themeColor="text1"/>
          <w:sz w:val="22"/>
          <w:szCs w:val="22"/>
        </w:rPr>
        <w:t>b</w:t>
      </w:r>
      <w:r w:rsidR="00C46FE1" w:rsidRPr="2244395A">
        <w:rPr>
          <w:rFonts w:cs="Calibri"/>
          <w:color w:val="000000" w:themeColor="text1"/>
          <w:sz w:val="22"/>
          <w:szCs w:val="22"/>
        </w:rPr>
        <w:t xml:space="preserve">illion </w:t>
      </w:r>
      <w:r w:rsidR="00930D0C" w:rsidRPr="2244395A">
        <w:rPr>
          <w:rFonts w:cs="Calibri"/>
          <w:color w:val="000000" w:themeColor="text1"/>
          <w:sz w:val="22"/>
          <w:szCs w:val="22"/>
        </w:rPr>
        <w:t xml:space="preserve">to be </w:t>
      </w:r>
      <w:r w:rsidR="00F716D2" w:rsidRPr="2244395A">
        <w:rPr>
          <w:rFonts w:cs="Calibri"/>
          <w:color w:val="000000" w:themeColor="text1"/>
          <w:sz w:val="22"/>
          <w:szCs w:val="22"/>
        </w:rPr>
        <w:t xml:space="preserve">disbursed in </w:t>
      </w:r>
      <w:r w:rsidR="00AD0FAB" w:rsidRPr="2244395A">
        <w:rPr>
          <w:rFonts w:cs="Calibri"/>
          <w:color w:val="000000" w:themeColor="text1"/>
          <w:sz w:val="22"/>
          <w:szCs w:val="22"/>
        </w:rPr>
        <w:t xml:space="preserve">ten </w:t>
      </w:r>
      <w:r w:rsidR="00F716D2" w:rsidRPr="2244395A">
        <w:rPr>
          <w:rFonts w:cs="Calibri"/>
          <w:color w:val="000000" w:themeColor="text1"/>
          <w:sz w:val="22"/>
          <w:szCs w:val="22"/>
        </w:rPr>
        <w:t>tranches</w:t>
      </w:r>
      <w:r w:rsidR="00290ED4" w:rsidRPr="2244395A">
        <w:rPr>
          <w:rFonts w:cs="Calibri"/>
          <w:color w:val="000000" w:themeColor="text1"/>
          <w:sz w:val="22"/>
          <w:szCs w:val="22"/>
        </w:rPr>
        <w:t xml:space="preserve"> by 2026</w:t>
      </w:r>
      <w:r w:rsidR="004A0B83" w:rsidRPr="2244395A">
        <w:rPr>
          <w:rFonts w:cs="Calibri"/>
          <w:color w:val="000000" w:themeColor="text1"/>
          <w:sz w:val="22"/>
          <w:szCs w:val="22"/>
        </w:rPr>
        <w:t xml:space="preserve">, </w:t>
      </w:r>
      <w:r w:rsidR="00F716D2" w:rsidRPr="2244395A">
        <w:rPr>
          <w:rFonts w:cs="Calibri"/>
          <w:color w:val="000000" w:themeColor="text1"/>
          <w:sz w:val="22"/>
          <w:szCs w:val="22"/>
        </w:rPr>
        <w:t xml:space="preserve">conditional </w:t>
      </w:r>
      <w:r w:rsidR="004A0B83" w:rsidRPr="2244395A">
        <w:rPr>
          <w:rFonts w:cs="Calibri"/>
          <w:color w:val="000000" w:themeColor="text1"/>
          <w:sz w:val="22"/>
          <w:szCs w:val="22"/>
        </w:rPr>
        <w:t>upon</w:t>
      </w:r>
      <w:r w:rsidR="00F716D2" w:rsidRPr="2244395A">
        <w:rPr>
          <w:rFonts w:cs="Calibri"/>
          <w:color w:val="000000" w:themeColor="text1"/>
          <w:sz w:val="22"/>
          <w:szCs w:val="22"/>
        </w:rPr>
        <w:t xml:space="preserve"> the implementation of reforms</w:t>
      </w:r>
      <w:r w:rsidR="004A0B83" w:rsidRPr="2244395A">
        <w:rPr>
          <w:rFonts w:cs="Calibri"/>
          <w:color w:val="000000" w:themeColor="text1"/>
          <w:sz w:val="22"/>
          <w:szCs w:val="22"/>
        </w:rPr>
        <w:t xml:space="preserve"> on</w:t>
      </w:r>
      <w:r w:rsidR="00F716D2" w:rsidRPr="2244395A">
        <w:rPr>
          <w:rFonts w:cs="Calibri"/>
          <w:color w:val="000000" w:themeColor="text1"/>
          <w:sz w:val="22"/>
          <w:szCs w:val="22"/>
        </w:rPr>
        <w:t xml:space="preserve"> </w:t>
      </w:r>
      <w:r w:rsidR="00187EED" w:rsidRPr="2244395A">
        <w:rPr>
          <w:rFonts w:cs="Calibri"/>
          <w:color w:val="000000" w:themeColor="text1"/>
          <w:sz w:val="22"/>
          <w:szCs w:val="22"/>
        </w:rPr>
        <w:t xml:space="preserve">the digital and green transitions. </w:t>
      </w:r>
      <w:r w:rsidR="003259A2">
        <w:rPr>
          <w:rFonts w:cs="Calibri"/>
          <w:color w:val="000000" w:themeColor="text1"/>
          <w:sz w:val="22"/>
          <w:szCs w:val="22"/>
        </w:rPr>
        <w:t>The</w:t>
      </w:r>
      <w:r w:rsidR="00CB580A" w:rsidRPr="2244395A">
        <w:rPr>
          <w:rFonts w:cs="Calibri"/>
          <w:color w:val="000000" w:themeColor="text1"/>
          <w:sz w:val="22"/>
          <w:szCs w:val="22"/>
        </w:rPr>
        <w:t xml:space="preserve"> appeal </w:t>
      </w:r>
      <w:r w:rsidR="003259A2">
        <w:rPr>
          <w:rFonts w:cs="Calibri"/>
          <w:color w:val="000000" w:themeColor="text1"/>
          <w:sz w:val="22"/>
          <w:szCs w:val="22"/>
        </w:rPr>
        <w:t xml:space="preserve">of digitalisation </w:t>
      </w:r>
      <w:r w:rsidR="00CB580A" w:rsidRPr="2244395A">
        <w:rPr>
          <w:rFonts w:cs="Calibri"/>
          <w:color w:val="000000" w:themeColor="text1"/>
          <w:sz w:val="22"/>
          <w:szCs w:val="22"/>
        </w:rPr>
        <w:t>span</w:t>
      </w:r>
      <w:r w:rsidR="00662A1D" w:rsidRPr="2244395A">
        <w:rPr>
          <w:rFonts w:cs="Calibri"/>
          <w:color w:val="000000" w:themeColor="text1"/>
          <w:sz w:val="22"/>
          <w:szCs w:val="22"/>
        </w:rPr>
        <w:t>s</w:t>
      </w:r>
      <w:r w:rsidR="00CB580A" w:rsidRPr="2244395A">
        <w:rPr>
          <w:rFonts w:cs="Calibri"/>
          <w:color w:val="000000" w:themeColor="text1"/>
          <w:sz w:val="22"/>
          <w:szCs w:val="22"/>
        </w:rPr>
        <w:t xml:space="preserve"> across</w:t>
      </w:r>
      <w:r w:rsidR="005F451F" w:rsidRPr="2244395A">
        <w:rPr>
          <w:rFonts w:cs="Calibri"/>
          <w:color w:val="000000" w:themeColor="text1"/>
          <w:sz w:val="22"/>
          <w:szCs w:val="22"/>
        </w:rPr>
        <w:t xml:space="preserve"> </w:t>
      </w:r>
      <w:r w:rsidR="001D531D">
        <w:rPr>
          <w:rFonts w:cs="Calibri"/>
          <w:color w:val="000000" w:themeColor="text1"/>
          <w:sz w:val="22"/>
          <w:szCs w:val="22"/>
        </w:rPr>
        <w:t>Italian</w:t>
      </w:r>
      <w:r w:rsidR="005F451F" w:rsidRPr="2244395A">
        <w:rPr>
          <w:rFonts w:cs="Calibri"/>
          <w:color w:val="000000" w:themeColor="text1"/>
          <w:sz w:val="22"/>
          <w:szCs w:val="22"/>
        </w:rPr>
        <w:t xml:space="preserve"> major</w:t>
      </w:r>
      <w:r w:rsidR="003259A2" w:rsidRPr="2244395A">
        <w:rPr>
          <w:rFonts w:cs="Calibri"/>
          <w:color w:val="000000" w:themeColor="text1"/>
          <w:sz w:val="22"/>
          <w:szCs w:val="22"/>
        </w:rPr>
        <w:t xml:space="preserve"> </w:t>
      </w:r>
      <w:r w:rsidR="00CB580A" w:rsidRPr="2244395A">
        <w:rPr>
          <w:rFonts w:cs="Calibri"/>
          <w:color w:val="000000" w:themeColor="text1"/>
          <w:sz w:val="22"/>
          <w:szCs w:val="22"/>
        </w:rPr>
        <w:t xml:space="preserve">parties hailing from different ideologies, such as </w:t>
      </w:r>
      <w:r w:rsidR="00905908" w:rsidRPr="2244395A">
        <w:rPr>
          <w:rFonts w:cs="Calibri"/>
          <w:color w:val="000000" w:themeColor="text1"/>
          <w:sz w:val="22"/>
          <w:szCs w:val="22"/>
        </w:rPr>
        <w:t>the populist catch-all party Five Star Movement (Movimento Cinque Stelle- M5S)</w:t>
      </w:r>
      <w:r w:rsidR="00E50D0F" w:rsidRPr="2244395A">
        <w:rPr>
          <w:rFonts w:cs="Calibri"/>
          <w:color w:val="000000" w:themeColor="text1"/>
          <w:sz w:val="22"/>
          <w:szCs w:val="22"/>
        </w:rPr>
        <w:t xml:space="preserve">, the </w:t>
      </w:r>
      <w:r w:rsidR="00835480" w:rsidRPr="2244395A">
        <w:rPr>
          <w:rFonts w:cs="Calibri"/>
          <w:color w:val="000000" w:themeColor="text1"/>
          <w:sz w:val="22"/>
          <w:szCs w:val="22"/>
        </w:rPr>
        <w:t>populist radical right</w:t>
      </w:r>
      <w:r w:rsidR="00E50D0F" w:rsidRPr="2244395A">
        <w:rPr>
          <w:rFonts w:cs="Calibri"/>
          <w:color w:val="000000" w:themeColor="text1"/>
          <w:sz w:val="22"/>
          <w:szCs w:val="22"/>
        </w:rPr>
        <w:t xml:space="preserve"> FdI</w:t>
      </w:r>
      <w:r w:rsidR="00120D7C" w:rsidRPr="2244395A">
        <w:rPr>
          <w:rFonts w:cs="Calibri"/>
          <w:color w:val="000000" w:themeColor="text1"/>
          <w:sz w:val="22"/>
          <w:szCs w:val="22"/>
        </w:rPr>
        <w:t xml:space="preserve"> and Lega</w:t>
      </w:r>
      <w:r w:rsidR="008353D8" w:rsidRPr="2244395A">
        <w:rPr>
          <w:rFonts w:cs="Calibri"/>
          <w:color w:val="000000" w:themeColor="text1"/>
          <w:sz w:val="22"/>
          <w:szCs w:val="22"/>
        </w:rPr>
        <w:t xml:space="preserve">, </w:t>
      </w:r>
      <w:r w:rsidR="00374E6C">
        <w:rPr>
          <w:rFonts w:cs="Calibri"/>
          <w:color w:val="000000" w:themeColor="text1"/>
          <w:sz w:val="22"/>
          <w:szCs w:val="22"/>
        </w:rPr>
        <w:t xml:space="preserve">and </w:t>
      </w:r>
      <w:r w:rsidR="008353D8" w:rsidRPr="2244395A">
        <w:rPr>
          <w:rFonts w:cs="Calibri"/>
          <w:color w:val="000000" w:themeColor="text1"/>
          <w:sz w:val="22"/>
          <w:szCs w:val="22"/>
        </w:rPr>
        <w:t xml:space="preserve">the centre-left Democratic Party (Partito Democratico- PD) </w:t>
      </w:r>
      <w:r w:rsidR="00CC6566" w:rsidRPr="2244395A">
        <w:rPr>
          <w:rFonts w:cs="Calibri"/>
          <w:color w:val="000000" w:themeColor="text1"/>
          <w:sz w:val="22"/>
          <w:szCs w:val="22"/>
        </w:rPr>
        <w:t>(</w:t>
      </w:r>
      <w:r w:rsidR="009C4BAB" w:rsidRPr="2244395A">
        <w:rPr>
          <w:rFonts w:cs="Calibri"/>
          <w:color w:val="000000" w:themeColor="text1"/>
          <w:sz w:val="22"/>
          <w:szCs w:val="22"/>
        </w:rPr>
        <w:t>Se</w:t>
      </w:r>
      <w:r w:rsidR="00807B34" w:rsidRPr="2244395A">
        <w:rPr>
          <w:rFonts w:cs="Calibri"/>
          <w:color w:val="000000" w:themeColor="text1"/>
          <w:sz w:val="22"/>
          <w:szCs w:val="22"/>
        </w:rPr>
        <w:t>n</w:t>
      </w:r>
      <w:r w:rsidR="009C4BAB" w:rsidRPr="2244395A">
        <w:rPr>
          <w:rFonts w:cs="Calibri"/>
          <w:color w:val="000000" w:themeColor="text1"/>
          <w:sz w:val="22"/>
          <w:szCs w:val="22"/>
        </w:rPr>
        <w:t>ate</w:t>
      </w:r>
      <w:r w:rsidR="00FA1485" w:rsidRPr="2244395A">
        <w:rPr>
          <w:rFonts w:cs="Calibri"/>
          <w:color w:val="000000" w:themeColor="text1"/>
          <w:sz w:val="22"/>
          <w:szCs w:val="22"/>
        </w:rPr>
        <w:t xml:space="preserve"> 2024/</w:t>
      </w:r>
      <w:r w:rsidR="00E42B47" w:rsidRPr="2244395A">
        <w:rPr>
          <w:rFonts w:cs="Calibri"/>
          <w:color w:val="000000" w:themeColor="text1"/>
          <w:sz w:val="22"/>
          <w:szCs w:val="22"/>
        </w:rPr>
        <w:t>216</w:t>
      </w:r>
      <w:r w:rsidR="009C4BAB" w:rsidRPr="2244395A">
        <w:rPr>
          <w:rFonts w:cs="Calibri"/>
          <w:color w:val="000000" w:themeColor="text1"/>
          <w:sz w:val="22"/>
          <w:szCs w:val="22"/>
        </w:rPr>
        <w:t>).</w:t>
      </w:r>
      <w:r w:rsidR="00096C9E" w:rsidRPr="2244395A">
        <w:rPr>
          <w:rFonts w:cs="Calibri"/>
          <w:color w:val="000000" w:themeColor="text1"/>
          <w:sz w:val="22"/>
          <w:szCs w:val="22"/>
        </w:rPr>
        <w:t xml:space="preserve"> </w:t>
      </w:r>
      <w:r w:rsidR="00C777DC" w:rsidRPr="2244395A">
        <w:rPr>
          <w:rFonts w:cs="Calibri"/>
          <w:color w:val="000000" w:themeColor="text1"/>
          <w:sz w:val="22"/>
          <w:szCs w:val="22"/>
        </w:rPr>
        <w:t>However, as</w:t>
      </w:r>
      <w:r w:rsidR="00096C9E" w:rsidRPr="2244395A">
        <w:rPr>
          <w:rFonts w:cs="Calibri"/>
          <w:color w:val="000000" w:themeColor="text1"/>
          <w:sz w:val="22"/>
          <w:szCs w:val="22"/>
        </w:rPr>
        <w:t xml:space="preserve"> common wisdom would suggest, t</w:t>
      </w:r>
      <w:r w:rsidR="00D2116F" w:rsidRPr="2244395A">
        <w:rPr>
          <w:rFonts w:cs="Calibri"/>
          <w:color w:val="000000" w:themeColor="text1"/>
          <w:sz w:val="22"/>
          <w:szCs w:val="22"/>
        </w:rPr>
        <w:t xml:space="preserve">he </w:t>
      </w:r>
      <w:r w:rsidR="00B85EDA">
        <w:rPr>
          <w:rFonts w:cs="Calibri"/>
          <w:color w:val="000000" w:themeColor="text1"/>
          <w:sz w:val="22"/>
          <w:szCs w:val="22"/>
        </w:rPr>
        <w:t>PD</w:t>
      </w:r>
      <w:r w:rsidR="00D2116F" w:rsidRPr="2244395A">
        <w:rPr>
          <w:rFonts w:cs="Calibri"/>
          <w:color w:val="000000" w:themeColor="text1"/>
          <w:sz w:val="22"/>
          <w:szCs w:val="22"/>
        </w:rPr>
        <w:t xml:space="preserve">, </w:t>
      </w:r>
      <w:r w:rsidR="00096C9E" w:rsidRPr="2244395A">
        <w:rPr>
          <w:rFonts w:cs="Calibri"/>
          <w:color w:val="000000" w:themeColor="text1"/>
          <w:sz w:val="22"/>
          <w:szCs w:val="22"/>
        </w:rPr>
        <w:t xml:space="preserve">playing the role of the opposition </w:t>
      </w:r>
      <w:r w:rsidR="00D2116F" w:rsidRPr="2244395A">
        <w:rPr>
          <w:rFonts w:cs="Calibri"/>
          <w:color w:val="000000" w:themeColor="text1"/>
          <w:sz w:val="22"/>
          <w:szCs w:val="22"/>
        </w:rPr>
        <w:t xml:space="preserve">in parliamentary debates, </w:t>
      </w:r>
      <w:r w:rsidR="00F02C33" w:rsidRPr="2244395A">
        <w:rPr>
          <w:rFonts w:cs="Calibri"/>
          <w:color w:val="000000" w:themeColor="text1"/>
          <w:sz w:val="22"/>
          <w:szCs w:val="22"/>
        </w:rPr>
        <w:t>use</w:t>
      </w:r>
      <w:r w:rsidR="00A849B9">
        <w:rPr>
          <w:rFonts w:cs="Calibri"/>
          <w:color w:val="000000" w:themeColor="text1"/>
          <w:sz w:val="22"/>
          <w:szCs w:val="22"/>
        </w:rPr>
        <w:t>d</w:t>
      </w:r>
      <w:r w:rsidR="00F02C33" w:rsidRPr="2244395A">
        <w:rPr>
          <w:rFonts w:cs="Calibri"/>
          <w:color w:val="000000" w:themeColor="text1"/>
          <w:sz w:val="22"/>
          <w:szCs w:val="22"/>
        </w:rPr>
        <w:t xml:space="preserve"> the acceleration of the green and d</w:t>
      </w:r>
      <w:r w:rsidR="00807B34" w:rsidRPr="2244395A">
        <w:rPr>
          <w:rFonts w:cs="Calibri"/>
          <w:color w:val="000000" w:themeColor="text1"/>
          <w:sz w:val="22"/>
          <w:szCs w:val="22"/>
        </w:rPr>
        <w:t>igit</w:t>
      </w:r>
      <w:r w:rsidR="00F02C33" w:rsidRPr="2244395A">
        <w:rPr>
          <w:rFonts w:cs="Calibri"/>
          <w:color w:val="000000" w:themeColor="text1"/>
          <w:sz w:val="22"/>
          <w:szCs w:val="22"/>
        </w:rPr>
        <w:t xml:space="preserve">al </w:t>
      </w:r>
      <w:r w:rsidR="00807B34" w:rsidRPr="2244395A">
        <w:rPr>
          <w:rFonts w:cs="Calibri"/>
          <w:color w:val="000000" w:themeColor="text1"/>
          <w:sz w:val="22"/>
          <w:szCs w:val="22"/>
        </w:rPr>
        <w:t>transitions</w:t>
      </w:r>
      <w:r w:rsidR="00F02C33" w:rsidRPr="2244395A">
        <w:rPr>
          <w:rFonts w:cs="Calibri"/>
          <w:color w:val="000000" w:themeColor="text1"/>
          <w:sz w:val="22"/>
          <w:szCs w:val="22"/>
        </w:rPr>
        <w:t xml:space="preserve"> </w:t>
      </w:r>
      <w:r w:rsidR="00AC752E" w:rsidRPr="2244395A">
        <w:rPr>
          <w:rFonts w:cs="Calibri"/>
          <w:color w:val="000000" w:themeColor="text1"/>
          <w:sz w:val="22"/>
          <w:szCs w:val="22"/>
        </w:rPr>
        <w:t>to</w:t>
      </w:r>
      <w:r w:rsidR="004D3A3E" w:rsidRPr="2244395A">
        <w:rPr>
          <w:rFonts w:cs="Calibri"/>
          <w:color w:val="000000" w:themeColor="text1"/>
          <w:sz w:val="22"/>
          <w:szCs w:val="22"/>
        </w:rPr>
        <w:t xml:space="preserve"> </w:t>
      </w:r>
      <w:r w:rsidR="00807B34" w:rsidRPr="2244395A">
        <w:rPr>
          <w:rFonts w:cs="Calibri"/>
          <w:color w:val="000000" w:themeColor="text1"/>
          <w:sz w:val="22"/>
          <w:szCs w:val="22"/>
        </w:rPr>
        <w:t>attack</w:t>
      </w:r>
      <w:r w:rsidR="004D3A3E" w:rsidRPr="2244395A">
        <w:rPr>
          <w:rFonts w:cs="Calibri"/>
          <w:color w:val="000000" w:themeColor="text1"/>
          <w:sz w:val="22"/>
          <w:szCs w:val="22"/>
        </w:rPr>
        <w:t xml:space="preserve"> </w:t>
      </w:r>
      <w:r w:rsidR="00CB7B04" w:rsidRPr="2244395A">
        <w:rPr>
          <w:rFonts w:cs="Calibri"/>
          <w:color w:val="000000" w:themeColor="text1"/>
          <w:sz w:val="22"/>
          <w:szCs w:val="22"/>
        </w:rPr>
        <w:t xml:space="preserve">the </w:t>
      </w:r>
      <w:r w:rsidR="008A6B4F" w:rsidRPr="2244395A">
        <w:rPr>
          <w:rFonts w:cs="Calibri"/>
          <w:color w:val="000000" w:themeColor="text1"/>
          <w:sz w:val="22"/>
          <w:szCs w:val="22"/>
        </w:rPr>
        <w:t xml:space="preserve">alleged underperformance </w:t>
      </w:r>
      <w:r w:rsidR="00CB7B04" w:rsidRPr="2244395A">
        <w:rPr>
          <w:rFonts w:cs="Calibri"/>
          <w:color w:val="000000" w:themeColor="text1"/>
          <w:sz w:val="22"/>
          <w:szCs w:val="22"/>
        </w:rPr>
        <w:t xml:space="preserve">of </w:t>
      </w:r>
      <w:r w:rsidR="004D3A3E" w:rsidRPr="2244395A">
        <w:rPr>
          <w:rFonts w:cs="Calibri"/>
          <w:color w:val="000000" w:themeColor="text1"/>
          <w:sz w:val="22"/>
          <w:szCs w:val="22"/>
        </w:rPr>
        <w:t>the government (Senate</w:t>
      </w:r>
      <w:r w:rsidR="00113019">
        <w:rPr>
          <w:rFonts w:cs="Calibri"/>
          <w:color w:val="000000" w:themeColor="text1"/>
          <w:sz w:val="22"/>
          <w:szCs w:val="22"/>
        </w:rPr>
        <w:t>,</w:t>
      </w:r>
      <w:r w:rsidR="008A3FC5" w:rsidRPr="2244395A">
        <w:rPr>
          <w:rFonts w:cs="Calibri"/>
          <w:color w:val="000000" w:themeColor="text1"/>
          <w:sz w:val="22"/>
          <w:szCs w:val="22"/>
        </w:rPr>
        <w:t xml:space="preserve"> 2024/</w:t>
      </w:r>
      <w:r w:rsidR="004D3A3E" w:rsidRPr="2244395A">
        <w:rPr>
          <w:rFonts w:cs="Calibri"/>
          <w:color w:val="000000" w:themeColor="text1"/>
          <w:sz w:val="22"/>
          <w:szCs w:val="22"/>
        </w:rPr>
        <w:t xml:space="preserve"> </w:t>
      </w:r>
      <w:r w:rsidR="002B7105" w:rsidRPr="2244395A">
        <w:rPr>
          <w:rFonts w:cs="Calibri"/>
          <w:color w:val="000000" w:themeColor="text1"/>
          <w:sz w:val="22"/>
          <w:szCs w:val="22"/>
        </w:rPr>
        <w:t>229</w:t>
      </w:r>
      <w:r w:rsidR="00807B34" w:rsidRPr="2244395A">
        <w:rPr>
          <w:rFonts w:cs="Calibri"/>
          <w:color w:val="000000" w:themeColor="text1"/>
          <w:sz w:val="22"/>
          <w:szCs w:val="22"/>
        </w:rPr>
        <w:t>).</w:t>
      </w:r>
    </w:p>
    <w:p w14:paraId="48499471" w14:textId="77777777" w:rsidR="00B11A9C" w:rsidRPr="00EF71E7" w:rsidRDefault="00B11A9C" w:rsidP="00EF71E7">
      <w:pPr>
        <w:spacing w:line="276" w:lineRule="auto"/>
        <w:jc w:val="both"/>
        <w:rPr>
          <w:rFonts w:cs="Calibri"/>
          <w:color w:val="000000" w:themeColor="text1"/>
          <w:sz w:val="22"/>
          <w:szCs w:val="22"/>
        </w:rPr>
      </w:pPr>
    </w:p>
    <w:p w14:paraId="7C0F03C8" w14:textId="579879A4" w:rsidR="00107614" w:rsidRPr="00EF71E7" w:rsidRDefault="00BF5804" w:rsidP="00EF71E7">
      <w:pPr>
        <w:spacing w:line="276" w:lineRule="auto"/>
        <w:jc w:val="both"/>
        <w:rPr>
          <w:rFonts w:cs="Calibri"/>
          <w:color w:val="000000" w:themeColor="text1"/>
          <w:sz w:val="22"/>
          <w:szCs w:val="22"/>
        </w:rPr>
      </w:pPr>
      <w:r w:rsidRPr="00EF71E7">
        <w:rPr>
          <w:rFonts w:cs="Calibri"/>
          <w:color w:val="000000" w:themeColor="text1"/>
          <w:sz w:val="22"/>
          <w:szCs w:val="22"/>
        </w:rPr>
        <w:t>D</w:t>
      </w:r>
      <w:r w:rsidR="00621719" w:rsidRPr="00EF71E7">
        <w:rPr>
          <w:rFonts w:cs="Calibri"/>
          <w:color w:val="000000" w:themeColor="text1"/>
          <w:sz w:val="22"/>
          <w:szCs w:val="22"/>
        </w:rPr>
        <w:t>igitalisation efforts</w:t>
      </w:r>
      <w:r w:rsidR="00796496" w:rsidRPr="00EF71E7">
        <w:rPr>
          <w:rFonts w:cs="Calibri"/>
          <w:color w:val="000000" w:themeColor="text1"/>
          <w:sz w:val="22"/>
          <w:szCs w:val="22"/>
        </w:rPr>
        <w:t xml:space="preserve"> go beyond the domestic sphere and</w:t>
      </w:r>
      <w:r w:rsidR="00621719" w:rsidRPr="00EF71E7">
        <w:rPr>
          <w:rFonts w:cs="Calibri"/>
          <w:color w:val="000000" w:themeColor="text1"/>
          <w:sz w:val="22"/>
          <w:szCs w:val="22"/>
        </w:rPr>
        <w:t xml:space="preserve"> </w:t>
      </w:r>
      <w:r w:rsidR="00796496" w:rsidRPr="00EF71E7">
        <w:rPr>
          <w:rFonts w:cs="Calibri"/>
          <w:color w:val="000000" w:themeColor="text1"/>
          <w:sz w:val="22"/>
          <w:szCs w:val="22"/>
        </w:rPr>
        <w:t>inevitably invoke the discussion of Italy’s</w:t>
      </w:r>
      <w:r w:rsidR="00AD0FAB" w:rsidRPr="00EF71E7">
        <w:rPr>
          <w:rFonts w:cs="Calibri"/>
          <w:color w:val="000000" w:themeColor="text1"/>
          <w:sz w:val="22"/>
          <w:szCs w:val="22"/>
        </w:rPr>
        <w:t xml:space="preserve"> rumoured </w:t>
      </w:r>
      <w:r w:rsidR="00796496" w:rsidRPr="00EF71E7">
        <w:rPr>
          <w:rFonts w:cs="Calibri"/>
          <w:color w:val="000000" w:themeColor="text1"/>
          <w:sz w:val="22"/>
          <w:szCs w:val="22"/>
        </w:rPr>
        <w:t>deal with</w:t>
      </w:r>
      <w:r w:rsidR="00621719" w:rsidRPr="00EF71E7">
        <w:rPr>
          <w:rFonts w:cs="Calibri"/>
          <w:color w:val="000000" w:themeColor="text1"/>
          <w:sz w:val="22"/>
          <w:szCs w:val="22"/>
        </w:rPr>
        <w:t xml:space="preserve"> Musk</w:t>
      </w:r>
      <w:r w:rsidR="00796496" w:rsidRPr="00EF71E7">
        <w:rPr>
          <w:rFonts w:cs="Calibri"/>
          <w:color w:val="000000" w:themeColor="text1"/>
          <w:sz w:val="22"/>
          <w:szCs w:val="22"/>
        </w:rPr>
        <w:t xml:space="preserve"> for the </w:t>
      </w:r>
      <w:r w:rsidR="00AD0FAB" w:rsidRPr="00EF71E7">
        <w:rPr>
          <w:rFonts w:cs="Calibri"/>
          <w:color w:val="000000" w:themeColor="text1"/>
          <w:sz w:val="22"/>
          <w:szCs w:val="22"/>
        </w:rPr>
        <w:t>installation</w:t>
      </w:r>
      <w:r w:rsidR="00796496" w:rsidRPr="00EF71E7">
        <w:rPr>
          <w:rFonts w:cs="Calibri"/>
          <w:color w:val="000000" w:themeColor="text1"/>
          <w:sz w:val="22"/>
          <w:szCs w:val="22"/>
        </w:rPr>
        <w:t xml:space="preserve"> of Starlink to boost connectivity across the peninsula (</w:t>
      </w:r>
      <w:r w:rsidR="00431A36" w:rsidRPr="00EF71E7">
        <w:rPr>
          <w:rFonts w:cs="Calibri"/>
          <w:color w:val="000000" w:themeColor="text1"/>
          <w:sz w:val="22"/>
          <w:szCs w:val="22"/>
        </w:rPr>
        <w:t>Sole24Ore, 2025</w:t>
      </w:r>
      <w:r w:rsidR="00796496" w:rsidRPr="00EF71E7">
        <w:rPr>
          <w:rFonts w:cs="Calibri"/>
          <w:color w:val="000000" w:themeColor="text1"/>
          <w:sz w:val="22"/>
          <w:szCs w:val="22"/>
        </w:rPr>
        <w:t>).</w:t>
      </w:r>
      <w:r w:rsidR="00621719" w:rsidRPr="00EF71E7">
        <w:rPr>
          <w:rFonts w:cs="Calibri"/>
          <w:color w:val="000000" w:themeColor="text1"/>
          <w:sz w:val="22"/>
          <w:szCs w:val="22"/>
        </w:rPr>
        <w:t xml:space="preserve"> </w:t>
      </w:r>
      <w:r w:rsidR="00796496" w:rsidRPr="00EF71E7">
        <w:rPr>
          <w:rFonts w:cs="Calibri"/>
          <w:color w:val="000000" w:themeColor="text1"/>
          <w:sz w:val="22"/>
          <w:szCs w:val="22"/>
        </w:rPr>
        <w:t xml:space="preserve">The </w:t>
      </w:r>
      <w:r w:rsidR="00835480" w:rsidRPr="00EF71E7">
        <w:rPr>
          <w:rFonts w:cs="Calibri"/>
          <w:color w:val="000000" w:themeColor="text1"/>
          <w:sz w:val="22"/>
          <w:szCs w:val="22"/>
        </w:rPr>
        <w:t>populist radical right</w:t>
      </w:r>
      <w:r w:rsidR="00796496" w:rsidRPr="00EF71E7">
        <w:rPr>
          <w:rFonts w:cs="Calibri"/>
          <w:color w:val="000000" w:themeColor="text1"/>
          <w:sz w:val="22"/>
          <w:szCs w:val="22"/>
        </w:rPr>
        <w:t xml:space="preserve"> immediately emerges as favourable to the deal, by championing the use of Musk’s </w:t>
      </w:r>
      <w:r w:rsidR="00EE6158" w:rsidRPr="00EF71E7">
        <w:rPr>
          <w:rFonts w:cs="Calibri"/>
          <w:color w:val="000000" w:themeColor="text1"/>
          <w:sz w:val="22"/>
          <w:szCs w:val="22"/>
        </w:rPr>
        <w:t xml:space="preserve">innovative </w:t>
      </w:r>
      <w:r w:rsidR="00796496" w:rsidRPr="00EF71E7">
        <w:rPr>
          <w:rFonts w:cs="Calibri"/>
          <w:color w:val="000000" w:themeColor="text1"/>
          <w:sz w:val="22"/>
          <w:szCs w:val="22"/>
        </w:rPr>
        <w:t xml:space="preserve">tools of data governance. This may be </w:t>
      </w:r>
      <w:r w:rsidR="00762387" w:rsidRPr="00EF71E7">
        <w:rPr>
          <w:rFonts w:cs="Calibri"/>
          <w:color w:val="000000" w:themeColor="text1"/>
          <w:sz w:val="22"/>
          <w:szCs w:val="22"/>
        </w:rPr>
        <w:t xml:space="preserve">partly </w:t>
      </w:r>
      <w:r w:rsidR="00796496" w:rsidRPr="00EF71E7">
        <w:rPr>
          <w:rFonts w:cs="Calibri"/>
          <w:color w:val="000000" w:themeColor="text1"/>
          <w:sz w:val="22"/>
          <w:szCs w:val="22"/>
        </w:rPr>
        <w:t>explained by the previous findings by</w:t>
      </w:r>
      <w:r w:rsidR="0033615C" w:rsidRPr="00EF71E7">
        <w:rPr>
          <w:rFonts w:cs="Calibri"/>
          <w:color w:val="000000" w:themeColor="text1"/>
          <w:sz w:val="22"/>
          <w:szCs w:val="22"/>
        </w:rPr>
        <w:t xml:space="preserve"> Guglielmo (2024), </w:t>
      </w:r>
      <w:r w:rsidR="00CA4B9B">
        <w:rPr>
          <w:rFonts w:cs="Calibri"/>
          <w:color w:val="000000" w:themeColor="text1"/>
          <w:sz w:val="22"/>
          <w:szCs w:val="22"/>
        </w:rPr>
        <w:t>which show that</w:t>
      </w:r>
      <w:r w:rsidR="00D34344" w:rsidRPr="00EF71E7">
        <w:rPr>
          <w:rFonts w:cs="Calibri"/>
          <w:color w:val="000000" w:themeColor="text1"/>
          <w:sz w:val="22"/>
          <w:szCs w:val="22"/>
        </w:rPr>
        <w:t xml:space="preserve"> FdI an</w:t>
      </w:r>
      <w:r w:rsidR="008A0D29">
        <w:rPr>
          <w:rFonts w:cs="Calibri"/>
          <w:color w:val="000000" w:themeColor="text1"/>
          <w:sz w:val="22"/>
          <w:szCs w:val="22"/>
        </w:rPr>
        <w:t xml:space="preserve">d the Lega </w:t>
      </w:r>
      <w:r w:rsidR="0033615C" w:rsidRPr="00EF71E7">
        <w:rPr>
          <w:rFonts w:cs="Calibri"/>
          <w:color w:val="000000" w:themeColor="text1"/>
          <w:sz w:val="22"/>
          <w:szCs w:val="22"/>
        </w:rPr>
        <w:t xml:space="preserve">put a premium on </w:t>
      </w:r>
      <w:r w:rsidR="00AF0E1A" w:rsidRPr="00EF71E7">
        <w:rPr>
          <w:rFonts w:cs="Calibri"/>
          <w:color w:val="000000" w:themeColor="text1"/>
          <w:sz w:val="22"/>
          <w:szCs w:val="22"/>
        </w:rPr>
        <w:t xml:space="preserve">innovation as </w:t>
      </w:r>
      <w:r w:rsidR="0033615C" w:rsidRPr="00EF71E7">
        <w:rPr>
          <w:rFonts w:cs="Calibri"/>
          <w:color w:val="000000" w:themeColor="text1"/>
          <w:sz w:val="22"/>
          <w:szCs w:val="22"/>
        </w:rPr>
        <w:t>a driver of</w:t>
      </w:r>
      <w:r w:rsidR="00AF0E1A" w:rsidRPr="00EF71E7">
        <w:rPr>
          <w:rFonts w:cs="Calibri"/>
          <w:color w:val="000000" w:themeColor="text1"/>
          <w:sz w:val="22"/>
          <w:szCs w:val="22"/>
        </w:rPr>
        <w:t xml:space="preserve"> national economic competitiveness</w:t>
      </w:r>
      <w:r w:rsidR="00D34344" w:rsidRPr="00EF71E7">
        <w:rPr>
          <w:rFonts w:cs="Calibri"/>
          <w:color w:val="000000" w:themeColor="text1"/>
          <w:sz w:val="22"/>
          <w:szCs w:val="22"/>
        </w:rPr>
        <w:t xml:space="preserve">. </w:t>
      </w:r>
      <w:r w:rsidR="002D0ED3" w:rsidRPr="00EF71E7">
        <w:rPr>
          <w:rFonts w:cs="Calibri"/>
          <w:color w:val="000000" w:themeColor="text1"/>
          <w:sz w:val="22"/>
          <w:szCs w:val="22"/>
        </w:rPr>
        <w:t>In</w:t>
      </w:r>
      <w:r w:rsidR="00E30D0C" w:rsidRPr="00EF71E7">
        <w:rPr>
          <w:rFonts w:cs="Calibri"/>
          <w:color w:val="000000" w:themeColor="text1"/>
          <w:sz w:val="22"/>
          <w:szCs w:val="22"/>
        </w:rPr>
        <w:t>stead,</w:t>
      </w:r>
      <w:r w:rsidR="000B640C" w:rsidRPr="00EF71E7">
        <w:rPr>
          <w:rFonts w:cs="Calibri"/>
          <w:color w:val="000000" w:themeColor="text1"/>
          <w:sz w:val="22"/>
          <w:szCs w:val="22"/>
        </w:rPr>
        <w:t xml:space="preserve"> the</w:t>
      </w:r>
      <w:r w:rsidR="00796496" w:rsidRPr="00EF71E7">
        <w:rPr>
          <w:rFonts w:cs="Calibri"/>
          <w:color w:val="000000" w:themeColor="text1"/>
          <w:sz w:val="22"/>
          <w:szCs w:val="22"/>
        </w:rPr>
        <w:t xml:space="preserve"> </w:t>
      </w:r>
      <w:r w:rsidR="00F5512C" w:rsidRPr="00EF71E7">
        <w:rPr>
          <w:rFonts w:cs="Calibri"/>
          <w:color w:val="000000" w:themeColor="text1"/>
          <w:sz w:val="22"/>
          <w:szCs w:val="22"/>
        </w:rPr>
        <w:t xml:space="preserve">M5S </w:t>
      </w:r>
      <w:r w:rsidR="00E30D0C" w:rsidRPr="00EF71E7">
        <w:rPr>
          <w:rFonts w:cs="Calibri"/>
          <w:color w:val="000000" w:themeColor="text1"/>
          <w:sz w:val="22"/>
          <w:szCs w:val="22"/>
        </w:rPr>
        <w:t>rebuke</w:t>
      </w:r>
      <w:r w:rsidR="00A849B9">
        <w:rPr>
          <w:rFonts w:cs="Calibri"/>
          <w:color w:val="000000" w:themeColor="text1"/>
          <w:sz w:val="22"/>
          <w:szCs w:val="22"/>
        </w:rPr>
        <w:t>d</w:t>
      </w:r>
      <w:r w:rsidR="00F5512C" w:rsidRPr="00EF71E7">
        <w:rPr>
          <w:rFonts w:cs="Calibri"/>
          <w:color w:val="000000" w:themeColor="text1"/>
          <w:sz w:val="22"/>
          <w:szCs w:val="22"/>
        </w:rPr>
        <w:t xml:space="preserve"> the </w:t>
      </w:r>
      <w:r w:rsidR="00FB681D" w:rsidRPr="00EF71E7">
        <w:rPr>
          <w:rFonts w:cs="Calibri"/>
          <w:color w:val="000000" w:themeColor="text1"/>
          <w:sz w:val="22"/>
          <w:szCs w:val="22"/>
        </w:rPr>
        <w:t>Fd</w:t>
      </w:r>
      <w:r w:rsidR="007C2736" w:rsidRPr="00EF71E7">
        <w:rPr>
          <w:rFonts w:cs="Calibri"/>
          <w:color w:val="000000" w:themeColor="text1"/>
          <w:sz w:val="22"/>
          <w:szCs w:val="22"/>
        </w:rPr>
        <w:t xml:space="preserve">I-led </w:t>
      </w:r>
      <w:r w:rsidR="00F5512C" w:rsidRPr="00EF71E7">
        <w:rPr>
          <w:rFonts w:cs="Calibri"/>
          <w:color w:val="000000" w:themeColor="text1"/>
          <w:sz w:val="22"/>
          <w:szCs w:val="22"/>
        </w:rPr>
        <w:t>government for ‘</w:t>
      </w:r>
      <w:r w:rsidR="008C6752" w:rsidRPr="00EF71E7">
        <w:rPr>
          <w:rFonts w:cs="Calibri"/>
          <w:color w:val="000000" w:themeColor="text1"/>
          <w:sz w:val="22"/>
          <w:szCs w:val="22"/>
        </w:rPr>
        <w:t>gifting Elon Musk a</w:t>
      </w:r>
      <w:r w:rsidR="000714DA" w:rsidRPr="00EF71E7">
        <w:rPr>
          <w:rFonts w:cs="Calibri"/>
          <w:color w:val="000000" w:themeColor="text1"/>
          <w:sz w:val="22"/>
          <w:szCs w:val="22"/>
        </w:rPr>
        <w:t xml:space="preserve">n exceptionally </w:t>
      </w:r>
      <w:r w:rsidR="00FB681D" w:rsidRPr="00EF71E7">
        <w:rPr>
          <w:rFonts w:cs="Calibri"/>
          <w:color w:val="000000" w:themeColor="text1"/>
          <w:sz w:val="22"/>
          <w:szCs w:val="22"/>
        </w:rPr>
        <w:t>advantageous</w:t>
      </w:r>
      <w:r w:rsidR="008C6752" w:rsidRPr="00EF71E7">
        <w:rPr>
          <w:rFonts w:cs="Calibri"/>
          <w:color w:val="000000" w:themeColor="text1"/>
          <w:sz w:val="22"/>
          <w:szCs w:val="22"/>
        </w:rPr>
        <w:t xml:space="preserve"> deal through the purchase of the satellite network Starli</w:t>
      </w:r>
      <w:r w:rsidR="00FB681D" w:rsidRPr="00EF71E7">
        <w:rPr>
          <w:rFonts w:cs="Calibri"/>
          <w:color w:val="000000" w:themeColor="text1"/>
          <w:sz w:val="22"/>
          <w:szCs w:val="22"/>
        </w:rPr>
        <w:t>n</w:t>
      </w:r>
      <w:r w:rsidR="008C6752" w:rsidRPr="00EF71E7">
        <w:rPr>
          <w:rFonts w:cs="Calibri"/>
          <w:color w:val="000000" w:themeColor="text1"/>
          <w:sz w:val="22"/>
          <w:szCs w:val="22"/>
        </w:rPr>
        <w:t>k</w:t>
      </w:r>
      <w:r w:rsidR="000A7B04" w:rsidRPr="00EF71E7">
        <w:rPr>
          <w:rFonts w:cs="Calibri"/>
          <w:color w:val="000000" w:themeColor="text1"/>
          <w:sz w:val="22"/>
          <w:szCs w:val="22"/>
        </w:rPr>
        <w:t>’</w:t>
      </w:r>
      <w:r w:rsidR="001527B8" w:rsidRPr="00EF71E7">
        <w:rPr>
          <w:rFonts w:cs="Calibri"/>
          <w:color w:val="000000" w:themeColor="text1"/>
          <w:sz w:val="22"/>
          <w:szCs w:val="22"/>
        </w:rPr>
        <w:t xml:space="preserve"> (Conte</w:t>
      </w:r>
      <w:r w:rsidR="00111CA2">
        <w:rPr>
          <w:rFonts w:cs="Calibri"/>
          <w:color w:val="000000" w:themeColor="text1"/>
          <w:sz w:val="22"/>
          <w:szCs w:val="22"/>
        </w:rPr>
        <w:t>, as cited</w:t>
      </w:r>
      <w:r w:rsidR="00762995" w:rsidRPr="00EF71E7">
        <w:rPr>
          <w:rFonts w:cs="Calibri"/>
          <w:color w:val="000000" w:themeColor="text1"/>
          <w:sz w:val="22"/>
          <w:szCs w:val="22"/>
        </w:rPr>
        <w:t xml:space="preserve"> in</w:t>
      </w:r>
      <w:r w:rsidR="001527B8" w:rsidRPr="00EF71E7">
        <w:rPr>
          <w:rFonts w:cs="Calibri"/>
          <w:color w:val="000000" w:themeColor="text1"/>
          <w:sz w:val="22"/>
          <w:szCs w:val="22"/>
        </w:rPr>
        <w:t xml:space="preserve"> Camera</w:t>
      </w:r>
      <w:r w:rsidR="00111CA2">
        <w:rPr>
          <w:rFonts w:cs="Calibri"/>
          <w:color w:val="000000" w:themeColor="text1"/>
          <w:sz w:val="22"/>
          <w:szCs w:val="22"/>
        </w:rPr>
        <w:t>, 2024/</w:t>
      </w:r>
      <w:r w:rsidR="00FB681D" w:rsidRPr="00EF71E7">
        <w:rPr>
          <w:rFonts w:cs="Calibri"/>
          <w:color w:val="000000" w:themeColor="text1"/>
          <w:sz w:val="22"/>
          <w:szCs w:val="22"/>
        </w:rPr>
        <w:t>4</w:t>
      </w:r>
      <w:r w:rsidR="001527B8" w:rsidRPr="00EF71E7">
        <w:rPr>
          <w:rFonts w:cs="Calibri"/>
          <w:color w:val="000000" w:themeColor="text1"/>
          <w:sz w:val="22"/>
          <w:szCs w:val="22"/>
        </w:rPr>
        <w:t>02).</w:t>
      </w:r>
      <w:r w:rsidR="003B7230" w:rsidRPr="00EF71E7">
        <w:rPr>
          <w:rFonts w:cs="Calibri"/>
          <w:color w:val="000000" w:themeColor="text1"/>
          <w:sz w:val="22"/>
          <w:szCs w:val="22"/>
        </w:rPr>
        <w:t xml:space="preserve"> </w:t>
      </w:r>
      <w:proofErr w:type="gramStart"/>
      <w:r w:rsidR="00785C41" w:rsidRPr="00EF71E7">
        <w:rPr>
          <w:rFonts w:cs="Calibri"/>
          <w:color w:val="000000" w:themeColor="text1"/>
          <w:sz w:val="22"/>
          <w:szCs w:val="22"/>
        </w:rPr>
        <w:t>Also</w:t>
      </w:r>
      <w:proofErr w:type="gramEnd"/>
      <w:r w:rsidR="00796496" w:rsidRPr="00EF71E7">
        <w:rPr>
          <w:rFonts w:cs="Calibri"/>
          <w:color w:val="000000" w:themeColor="text1"/>
          <w:sz w:val="22"/>
          <w:szCs w:val="22"/>
        </w:rPr>
        <w:t xml:space="preserve"> Francesco</w:t>
      </w:r>
      <w:r w:rsidR="003B7230" w:rsidRPr="00EF71E7">
        <w:rPr>
          <w:rFonts w:cs="Calibri"/>
          <w:color w:val="000000" w:themeColor="text1"/>
          <w:sz w:val="22"/>
          <w:szCs w:val="22"/>
        </w:rPr>
        <w:t xml:space="preserve"> </w:t>
      </w:r>
      <w:r w:rsidR="00B80D10" w:rsidRPr="00EF71E7">
        <w:rPr>
          <w:rFonts w:cs="Calibri"/>
          <w:color w:val="000000" w:themeColor="text1"/>
          <w:sz w:val="22"/>
          <w:szCs w:val="22"/>
        </w:rPr>
        <w:t xml:space="preserve">Boccia </w:t>
      </w:r>
      <w:r w:rsidR="00FB681D" w:rsidRPr="00EF71E7">
        <w:rPr>
          <w:rFonts w:cs="Calibri"/>
          <w:color w:val="000000" w:themeColor="text1"/>
          <w:sz w:val="22"/>
          <w:szCs w:val="22"/>
        </w:rPr>
        <w:t>(</w:t>
      </w:r>
      <w:r w:rsidR="00B80D10" w:rsidRPr="00EF71E7">
        <w:rPr>
          <w:rFonts w:cs="Calibri"/>
          <w:color w:val="000000" w:themeColor="text1"/>
          <w:sz w:val="22"/>
          <w:szCs w:val="22"/>
        </w:rPr>
        <w:t xml:space="preserve">from the </w:t>
      </w:r>
      <w:r w:rsidR="00B80D10" w:rsidRPr="00EF71E7">
        <w:rPr>
          <w:rFonts w:cs="Calibri"/>
          <w:color w:val="000000" w:themeColor="text1"/>
          <w:sz w:val="22"/>
          <w:szCs w:val="22"/>
        </w:rPr>
        <w:lastRenderedPageBreak/>
        <w:t>centre-left PD</w:t>
      </w:r>
      <w:r w:rsidR="00DE2160" w:rsidRPr="00EF71E7">
        <w:rPr>
          <w:rFonts w:cs="Calibri"/>
          <w:color w:val="000000" w:themeColor="text1"/>
          <w:sz w:val="22"/>
          <w:szCs w:val="22"/>
        </w:rPr>
        <w:t>)</w:t>
      </w:r>
      <w:r w:rsidR="00B80D10" w:rsidRPr="00EF71E7">
        <w:rPr>
          <w:rFonts w:cs="Calibri"/>
          <w:color w:val="000000" w:themeColor="text1"/>
          <w:sz w:val="22"/>
          <w:szCs w:val="22"/>
        </w:rPr>
        <w:t xml:space="preserve"> berate</w:t>
      </w:r>
      <w:r w:rsidR="00E473A7">
        <w:rPr>
          <w:rFonts w:cs="Calibri"/>
          <w:color w:val="000000" w:themeColor="text1"/>
          <w:sz w:val="22"/>
          <w:szCs w:val="22"/>
        </w:rPr>
        <w:t>d</w:t>
      </w:r>
      <w:r w:rsidR="00B80D10" w:rsidRPr="00EF71E7">
        <w:rPr>
          <w:rFonts w:cs="Calibri"/>
          <w:color w:val="000000" w:themeColor="text1"/>
          <w:sz w:val="22"/>
          <w:szCs w:val="22"/>
        </w:rPr>
        <w:t xml:space="preserve"> the </w:t>
      </w:r>
      <w:r w:rsidR="00FB681D" w:rsidRPr="00EF71E7">
        <w:rPr>
          <w:rFonts w:cs="Calibri"/>
          <w:color w:val="000000" w:themeColor="text1"/>
          <w:sz w:val="22"/>
          <w:szCs w:val="22"/>
        </w:rPr>
        <w:t>government</w:t>
      </w:r>
      <w:r w:rsidR="002F5F9B" w:rsidRPr="00EF71E7">
        <w:rPr>
          <w:rFonts w:cs="Calibri"/>
          <w:color w:val="000000" w:themeColor="text1"/>
          <w:sz w:val="22"/>
          <w:szCs w:val="22"/>
        </w:rPr>
        <w:t xml:space="preserve"> for </w:t>
      </w:r>
      <w:r w:rsidR="008C278C">
        <w:rPr>
          <w:rFonts w:cs="Calibri"/>
          <w:color w:val="000000" w:themeColor="text1"/>
          <w:sz w:val="22"/>
          <w:szCs w:val="22"/>
        </w:rPr>
        <w:t xml:space="preserve">‘shamefully’ </w:t>
      </w:r>
      <w:r w:rsidR="002F5F9B" w:rsidRPr="00EF71E7">
        <w:rPr>
          <w:rFonts w:cs="Calibri"/>
          <w:color w:val="000000" w:themeColor="text1"/>
          <w:sz w:val="22"/>
          <w:szCs w:val="22"/>
        </w:rPr>
        <w:t xml:space="preserve">gifting private companies, like Musk’s, </w:t>
      </w:r>
      <w:r w:rsidR="00495751" w:rsidRPr="00EF71E7">
        <w:rPr>
          <w:rFonts w:cs="Calibri"/>
          <w:color w:val="000000" w:themeColor="text1"/>
          <w:sz w:val="22"/>
          <w:szCs w:val="22"/>
        </w:rPr>
        <w:t xml:space="preserve">the </w:t>
      </w:r>
      <w:r w:rsidR="000714DA" w:rsidRPr="00EF71E7">
        <w:rPr>
          <w:rFonts w:cs="Calibri"/>
          <w:color w:val="000000" w:themeColor="text1"/>
          <w:sz w:val="22"/>
          <w:szCs w:val="22"/>
        </w:rPr>
        <w:t xml:space="preserve">incredibly profitable </w:t>
      </w:r>
      <w:r w:rsidR="007C2736" w:rsidRPr="00EF71E7">
        <w:rPr>
          <w:rFonts w:cs="Calibri"/>
          <w:color w:val="000000" w:themeColor="text1"/>
          <w:sz w:val="22"/>
          <w:szCs w:val="22"/>
        </w:rPr>
        <w:t>development</w:t>
      </w:r>
      <w:r w:rsidR="00495751" w:rsidRPr="00EF71E7">
        <w:rPr>
          <w:rFonts w:cs="Calibri"/>
          <w:color w:val="000000" w:themeColor="text1"/>
          <w:sz w:val="22"/>
          <w:szCs w:val="22"/>
        </w:rPr>
        <w:t xml:space="preserve"> of </w:t>
      </w:r>
      <w:r w:rsidR="00E50763" w:rsidRPr="00EF71E7">
        <w:rPr>
          <w:rFonts w:cs="Calibri"/>
          <w:color w:val="000000" w:themeColor="text1"/>
          <w:sz w:val="22"/>
          <w:szCs w:val="22"/>
        </w:rPr>
        <w:t>broadband</w:t>
      </w:r>
      <w:r w:rsidR="00217663" w:rsidRPr="00EF71E7">
        <w:rPr>
          <w:rFonts w:cs="Calibri"/>
          <w:color w:val="000000" w:themeColor="text1"/>
          <w:sz w:val="22"/>
          <w:szCs w:val="22"/>
        </w:rPr>
        <w:t xml:space="preserve"> </w:t>
      </w:r>
      <w:r w:rsidR="007C2736" w:rsidRPr="00EF71E7">
        <w:rPr>
          <w:rFonts w:cs="Calibri"/>
          <w:color w:val="000000" w:themeColor="text1"/>
          <w:sz w:val="22"/>
          <w:szCs w:val="22"/>
        </w:rPr>
        <w:t>infrastructure</w:t>
      </w:r>
      <w:r w:rsidR="00217663" w:rsidRPr="00EF71E7">
        <w:rPr>
          <w:rFonts w:cs="Calibri"/>
          <w:color w:val="000000" w:themeColor="text1"/>
          <w:sz w:val="22"/>
          <w:szCs w:val="22"/>
        </w:rPr>
        <w:t xml:space="preserve"> as part of the NRRP</w:t>
      </w:r>
      <w:r w:rsidR="00B05176" w:rsidRPr="00EF71E7">
        <w:rPr>
          <w:rFonts w:cs="Calibri"/>
          <w:color w:val="000000" w:themeColor="text1"/>
          <w:sz w:val="22"/>
          <w:szCs w:val="22"/>
        </w:rPr>
        <w:t xml:space="preserve"> (Senate</w:t>
      </w:r>
      <w:r w:rsidR="0082440E" w:rsidRPr="00EF71E7">
        <w:rPr>
          <w:rFonts w:cs="Calibri"/>
          <w:color w:val="000000" w:themeColor="text1"/>
          <w:sz w:val="22"/>
          <w:szCs w:val="22"/>
        </w:rPr>
        <w:t xml:space="preserve"> 2024/</w:t>
      </w:r>
      <w:r w:rsidR="00B05176" w:rsidRPr="00EF71E7">
        <w:rPr>
          <w:rFonts w:cs="Calibri"/>
          <w:color w:val="000000" w:themeColor="text1"/>
          <w:sz w:val="22"/>
          <w:szCs w:val="22"/>
        </w:rPr>
        <w:t xml:space="preserve"> 258). </w:t>
      </w:r>
      <w:r w:rsidR="00517345" w:rsidRPr="00EF71E7">
        <w:rPr>
          <w:rFonts w:cs="Calibri"/>
          <w:color w:val="000000" w:themeColor="text1"/>
          <w:sz w:val="22"/>
          <w:szCs w:val="22"/>
        </w:rPr>
        <w:t xml:space="preserve">This throws into </w:t>
      </w:r>
      <w:r w:rsidR="006222CF" w:rsidRPr="00EF71E7">
        <w:rPr>
          <w:rFonts w:cs="Calibri"/>
          <w:color w:val="000000" w:themeColor="text1"/>
          <w:sz w:val="22"/>
          <w:szCs w:val="22"/>
        </w:rPr>
        <w:t xml:space="preserve">sharp </w:t>
      </w:r>
      <w:r w:rsidR="00517345" w:rsidRPr="00EF71E7">
        <w:rPr>
          <w:rFonts w:cs="Calibri"/>
          <w:color w:val="000000" w:themeColor="text1"/>
          <w:sz w:val="22"/>
          <w:szCs w:val="22"/>
        </w:rPr>
        <w:t xml:space="preserve">relief the </w:t>
      </w:r>
      <w:r w:rsidR="00796496" w:rsidRPr="00EF71E7">
        <w:rPr>
          <w:rFonts w:cs="Calibri"/>
          <w:color w:val="000000" w:themeColor="text1"/>
          <w:sz w:val="22"/>
          <w:szCs w:val="22"/>
        </w:rPr>
        <w:t>coalescing of the</w:t>
      </w:r>
      <w:r w:rsidR="004E1B21" w:rsidRPr="00EF71E7">
        <w:rPr>
          <w:rFonts w:cs="Calibri"/>
          <w:color w:val="000000" w:themeColor="text1"/>
          <w:sz w:val="22"/>
          <w:szCs w:val="22"/>
        </w:rPr>
        <w:t xml:space="preserve"> </w:t>
      </w:r>
      <w:r w:rsidR="00796496" w:rsidRPr="00EF71E7">
        <w:rPr>
          <w:rFonts w:cs="Calibri"/>
          <w:color w:val="000000" w:themeColor="text1"/>
          <w:sz w:val="22"/>
          <w:szCs w:val="22"/>
        </w:rPr>
        <w:t xml:space="preserve">opposition against </w:t>
      </w:r>
      <w:r w:rsidR="000A7B04" w:rsidRPr="00EF71E7">
        <w:rPr>
          <w:rFonts w:cs="Calibri"/>
          <w:color w:val="000000" w:themeColor="text1"/>
          <w:sz w:val="22"/>
          <w:szCs w:val="22"/>
        </w:rPr>
        <w:t xml:space="preserve">the </w:t>
      </w:r>
      <w:r w:rsidR="00796496" w:rsidRPr="00EF71E7">
        <w:rPr>
          <w:rFonts w:cs="Calibri"/>
          <w:color w:val="000000" w:themeColor="text1"/>
          <w:sz w:val="22"/>
          <w:szCs w:val="22"/>
        </w:rPr>
        <w:t xml:space="preserve">Starlink deal, </w:t>
      </w:r>
      <w:r w:rsidR="0083145A" w:rsidRPr="00EF71E7">
        <w:rPr>
          <w:rFonts w:cs="Calibri"/>
          <w:color w:val="000000" w:themeColor="text1"/>
          <w:sz w:val="22"/>
          <w:szCs w:val="22"/>
        </w:rPr>
        <w:t>with</w:t>
      </w:r>
      <w:r w:rsidR="00796496" w:rsidRPr="00EF71E7">
        <w:rPr>
          <w:rFonts w:cs="Calibri"/>
          <w:color w:val="000000" w:themeColor="text1"/>
          <w:sz w:val="22"/>
          <w:szCs w:val="22"/>
        </w:rPr>
        <w:t xml:space="preserve"> the c</w:t>
      </w:r>
      <w:r w:rsidR="004E1B21" w:rsidRPr="00EF71E7">
        <w:rPr>
          <w:rFonts w:cs="Calibri"/>
          <w:color w:val="000000" w:themeColor="text1"/>
          <w:sz w:val="22"/>
          <w:szCs w:val="22"/>
        </w:rPr>
        <w:t xml:space="preserve">entre-left PD attacking the </w:t>
      </w:r>
      <w:r w:rsidR="000A6768" w:rsidRPr="00EF71E7">
        <w:rPr>
          <w:rFonts w:cs="Calibri"/>
          <w:color w:val="000000" w:themeColor="text1"/>
          <w:sz w:val="22"/>
          <w:szCs w:val="22"/>
        </w:rPr>
        <w:t xml:space="preserve">negotiations in a not dissimilar way from </w:t>
      </w:r>
      <w:r w:rsidR="008C278C">
        <w:rPr>
          <w:rFonts w:cs="Calibri"/>
          <w:color w:val="000000" w:themeColor="text1"/>
          <w:sz w:val="22"/>
          <w:szCs w:val="22"/>
        </w:rPr>
        <w:t>how</w:t>
      </w:r>
      <w:r w:rsidR="008C278C" w:rsidRPr="00EF71E7">
        <w:rPr>
          <w:rFonts w:cs="Calibri"/>
          <w:color w:val="000000" w:themeColor="text1"/>
          <w:sz w:val="22"/>
          <w:szCs w:val="22"/>
        </w:rPr>
        <w:t xml:space="preserve"> </w:t>
      </w:r>
      <w:r w:rsidR="000A6768" w:rsidRPr="00EF71E7">
        <w:rPr>
          <w:rFonts w:cs="Calibri"/>
          <w:color w:val="000000" w:themeColor="text1"/>
          <w:sz w:val="22"/>
          <w:szCs w:val="22"/>
        </w:rPr>
        <w:t xml:space="preserve">the </w:t>
      </w:r>
      <w:r w:rsidR="004A5B24">
        <w:rPr>
          <w:rFonts w:cs="Calibri"/>
          <w:color w:val="000000" w:themeColor="text1"/>
          <w:sz w:val="22"/>
          <w:szCs w:val="22"/>
        </w:rPr>
        <w:t>catch-all</w:t>
      </w:r>
      <w:r w:rsidR="000A6768" w:rsidRPr="00EF71E7">
        <w:rPr>
          <w:rFonts w:cs="Calibri"/>
          <w:color w:val="000000" w:themeColor="text1"/>
          <w:sz w:val="22"/>
          <w:szCs w:val="22"/>
        </w:rPr>
        <w:t xml:space="preserve"> populist M5S does</w:t>
      </w:r>
      <w:r w:rsidR="000A7B04" w:rsidRPr="00EF71E7">
        <w:rPr>
          <w:rFonts w:cs="Calibri"/>
          <w:color w:val="000000" w:themeColor="text1"/>
          <w:sz w:val="22"/>
          <w:szCs w:val="22"/>
        </w:rPr>
        <w:t>.</w:t>
      </w:r>
      <w:r w:rsidR="00532D4A" w:rsidRPr="00EF71E7">
        <w:rPr>
          <w:rFonts w:cs="Calibri"/>
          <w:color w:val="000000" w:themeColor="text1"/>
          <w:sz w:val="22"/>
          <w:szCs w:val="22"/>
        </w:rPr>
        <w:t xml:space="preserve"> </w:t>
      </w:r>
    </w:p>
    <w:p w14:paraId="06A9C489" w14:textId="77777777" w:rsidR="00B11A9C" w:rsidRPr="00EF71E7" w:rsidRDefault="00B11A9C" w:rsidP="00EF71E7">
      <w:pPr>
        <w:spacing w:line="276" w:lineRule="auto"/>
        <w:jc w:val="both"/>
        <w:rPr>
          <w:rFonts w:cs="Calibri"/>
          <w:color w:val="000000" w:themeColor="text1"/>
          <w:sz w:val="22"/>
          <w:szCs w:val="22"/>
          <w:highlight w:val="yellow"/>
        </w:rPr>
      </w:pPr>
    </w:p>
    <w:p w14:paraId="08C5D9AC" w14:textId="75FD5A1C" w:rsidR="004C35EC" w:rsidRPr="00EF71E7" w:rsidRDefault="00796496"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The analysis of the parliamentary debates shows </w:t>
      </w:r>
      <w:r w:rsidR="00AD0FAB" w:rsidRPr="00EF71E7">
        <w:rPr>
          <w:rFonts w:cs="Calibri"/>
          <w:color w:val="000000" w:themeColor="text1"/>
          <w:sz w:val="22"/>
          <w:szCs w:val="22"/>
        </w:rPr>
        <w:t>how the</w:t>
      </w:r>
      <w:r w:rsidRPr="00EF71E7">
        <w:rPr>
          <w:rFonts w:cs="Calibri"/>
          <w:color w:val="000000" w:themeColor="text1"/>
          <w:sz w:val="22"/>
          <w:szCs w:val="22"/>
        </w:rPr>
        <w:t xml:space="preserve"> Starlink deal, i.e., the acquisition of Starlink telecommunications security technological infrastructure, and its </w:t>
      </w:r>
      <w:r w:rsidR="00AD0FAB" w:rsidRPr="00EF71E7">
        <w:rPr>
          <w:rFonts w:cs="Calibri"/>
          <w:color w:val="000000" w:themeColor="text1"/>
          <w:sz w:val="22"/>
          <w:szCs w:val="22"/>
        </w:rPr>
        <w:t>extortionate</w:t>
      </w:r>
      <w:r w:rsidRPr="00EF71E7">
        <w:rPr>
          <w:rFonts w:cs="Calibri"/>
          <w:color w:val="000000" w:themeColor="text1"/>
          <w:sz w:val="22"/>
          <w:szCs w:val="22"/>
        </w:rPr>
        <w:t xml:space="preserve"> price, </w:t>
      </w:r>
      <w:r w:rsidR="00096E00">
        <w:rPr>
          <w:rFonts w:cs="Calibri"/>
          <w:color w:val="000000" w:themeColor="text1"/>
          <w:sz w:val="22"/>
          <w:szCs w:val="22"/>
        </w:rPr>
        <w:t>doubt</w:t>
      </w:r>
      <w:r w:rsidR="00A26336">
        <w:rPr>
          <w:rFonts w:cs="Calibri"/>
          <w:color w:val="000000" w:themeColor="text1"/>
          <w:sz w:val="22"/>
          <w:szCs w:val="22"/>
        </w:rPr>
        <w:t>lessly overshadow</w:t>
      </w:r>
      <w:r w:rsidRPr="00EF71E7">
        <w:rPr>
          <w:rFonts w:cs="Calibri"/>
          <w:color w:val="000000" w:themeColor="text1"/>
          <w:sz w:val="22"/>
          <w:szCs w:val="22"/>
        </w:rPr>
        <w:t xml:space="preserve"> other themes </w:t>
      </w:r>
      <w:r w:rsidR="00A26336">
        <w:rPr>
          <w:rFonts w:cs="Calibri"/>
          <w:color w:val="000000" w:themeColor="text1"/>
          <w:sz w:val="22"/>
          <w:szCs w:val="22"/>
        </w:rPr>
        <w:t>related to</w:t>
      </w:r>
      <w:r w:rsidRPr="00EF71E7">
        <w:rPr>
          <w:rFonts w:cs="Calibri"/>
          <w:color w:val="000000" w:themeColor="text1"/>
          <w:sz w:val="22"/>
          <w:szCs w:val="22"/>
        </w:rPr>
        <w:t xml:space="preserve"> the external </w:t>
      </w:r>
      <w:r w:rsidR="00AD0FAB" w:rsidRPr="00EF71E7">
        <w:rPr>
          <w:rFonts w:cs="Calibri"/>
          <w:color w:val="000000" w:themeColor="text1"/>
          <w:sz w:val="22"/>
          <w:szCs w:val="22"/>
        </w:rPr>
        <w:t>dimension</w:t>
      </w:r>
      <w:r w:rsidRPr="00EF71E7">
        <w:rPr>
          <w:rFonts w:cs="Calibri"/>
          <w:color w:val="000000" w:themeColor="text1"/>
          <w:sz w:val="22"/>
          <w:szCs w:val="22"/>
        </w:rPr>
        <w:t xml:space="preserve"> of the digital in the period under consideration. </w:t>
      </w:r>
      <w:r w:rsidR="00BE01FA" w:rsidRPr="00EF71E7">
        <w:rPr>
          <w:rFonts w:cs="Calibri"/>
          <w:color w:val="000000" w:themeColor="text1"/>
          <w:sz w:val="22"/>
          <w:szCs w:val="22"/>
        </w:rPr>
        <w:t xml:space="preserve">As we will see in the next two sections of the analysis, the meddling of Musk in Italy’s data governance </w:t>
      </w:r>
      <w:r w:rsidR="00837F77" w:rsidRPr="00EF71E7">
        <w:rPr>
          <w:rFonts w:cs="Calibri"/>
          <w:color w:val="000000" w:themeColor="text1"/>
          <w:sz w:val="22"/>
          <w:szCs w:val="22"/>
        </w:rPr>
        <w:t xml:space="preserve">polarises political parties in two </w:t>
      </w:r>
      <w:r w:rsidRPr="00EF71E7">
        <w:rPr>
          <w:rFonts w:cs="Calibri"/>
          <w:color w:val="000000" w:themeColor="text1"/>
          <w:sz w:val="22"/>
          <w:szCs w:val="22"/>
        </w:rPr>
        <w:t xml:space="preserve">main </w:t>
      </w:r>
      <w:r w:rsidR="00AD0FAB" w:rsidRPr="00EF71E7">
        <w:rPr>
          <w:rFonts w:cs="Calibri"/>
          <w:color w:val="000000" w:themeColor="text1"/>
          <w:sz w:val="22"/>
          <w:szCs w:val="22"/>
        </w:rPr>
        <w:t>respects: security</w:t>
      </w:r>
      <w:r w:rsidR="00837F77" w:rsidRPr="00EF71E7">
        <w:rPr>
          <w:rFonts w:cs="Calibri"/>
          <w:color w:val="000000" w:themeColor="text1"/>
          <w:sz w:val="22"/>
          <w:szCs w:val="22"/>
        </w:rPr>
        <w:t xml:space="preserve"> and sovereignty.</w:t>
      </w:r>
      <w:r w:rsidR="00532D4A" w:rsidRPr="00EF71E7">
        <w:rPr>
          <w:rFonts w:cs="Calibri"/>
          <w:color w:val="000000" w:themeColor="text1"/>
          <w:sz w:val="22"/>
          <w:szCs w:val="22"/>
        </w:rPr>
        <w:t xml:space="preserve"> The parties </w:t>
      </w:r>
      <w:r w:rsidR="00D92D62">
        <w:rPr>
          <w:rFonts w:cs="Calibri"/>
          <w:color w:val="000000" w:themeColor="text1"/>
          <w:sz w:val="22"/>
          <w:szCs w:val="22"/>
        </w:rPr>
        <w:t xml:space="preserve">that are </w:t>
      </w:r>
      <w:r w:rsidR="00532D4A" w:rsidRPr="00EF71E7">
        <w:rPr>
          <w:rFonts w:cs="Calibri"/>
          <w:color w:val="000000" w:themeColor="text1"/>
          <w:sz w:val="22"/>
          <w:szCs w:val="22"/>
        </w:rPr>
        <w:t xml:space="preserve">traditionally ideologically </w:t>
      </w:r>
      <w:proofErr w:type="spellStart"/>
      <w:r w:rsidR="00532D4A" w:rsidRPr="00EF71E7">
        <w:rPr>
          <w:rFonts w:cs="Calibri"/>
          <w:color w:val="000000" w:themeColor="text1"/>
          <w:sz w:val="22"/>
          <w:szCs w:val="22"/>
        </w:rPr>
        <w:t>sovereign</w:t>
      </w:r>
      <w:r w:rsidR="00D92D62">
        <w:rPr>
          <w:rFonts w:cs="Calibri"/>
          <w:color w:val="000000" w:themeColor="text1"/>
          <w:sz w:val="22"/>
          <w:szCs w:val="22"/>
        </w:rPr>
        <w:t>ist</w:t>
      </w:r>
      <w:proofErr w:type="spellEnd"/>
      <w:r w:rsidR="00532D4A" w:rsidRPr="00EF71E7">
        <w:rPr>
          <w:rFonts w:cs="Calibri"/>
          <w:color w:val="000000" w:themeColor="text1"/>
          <w:sz w:val="22"/>
          <w:szCs w:val="22"/>
        </w:rPr>
        <w:t xml:space="preserve"> have been relenting on digital sovereignty </w:t>
      </w:r>
      <w:r w:rsidR="0058624B">
        <w:rPr>
          <w:rFonts w:cs="Calibri"/>
          <w:color w:val="000000" w:themeColor="text1"/>
          <w:sz w:val="22"/>
          <w:szCs w:val="22"/>
        </w:rPr>
        <w:t xml:space="preserve">in the context of </w:t>
      </w:r>
      <w:r w:rsidR="00532D4A" w:rsidRPr="00EF71E7">
        <w:rPr>
          <w:rFonts w:cs="Calibri"/>
          <w:color w:val="000000" w:themeColor="text1"/>
          <w:sz w:val="22"/>
          <w:szCs w:val="22"/>
        </w:rPr>
        <w:t xml:space="preserve">Musk’s ventures. </w:t>
      </w:r>
      <w:r w:rsidR="00513587" w:rsidRPr="00EF71E7">
        <w:rPr>
          <w:rFonts w:cs="Calibri"/>
          <w:color w:val="000000" w:themeColor="text1"/>
          <w:sz w:val="22"/>
          <w:szCs w:val="22"/>
        </w:rPr>
        <w:t xml:space="preserve">This </w:t>
      </w:r>
      <w:r w:rsidR="00FD3A4A" w:rsidRPr="00EF71E7">
        <w:rPr>
          <w:rFonts w:cs="Calibri"/>
          <w:color w:val="000000" w:themeColor="text1"/>
          <w:sz w:val="22"/>
          <w:szCs w:val="22"/>
        </w:rPr>
        <w:t xml:space="preserve">apparent </w:t>
      </w:r>
      <w:r w:rsidR="008E4637" w:rsidRPr="00EF71E7">
        <w:rPr>
          <w:rFonts w:cs="Calibri"/>
          <w:color w:val="000000" w:themeColor="text1"/>
          <w:sz w:val="22"/>
          <w:szCs w:val="22"/>
        </w:rPr>
        <w:t>paradox</w:t>
      </w:r>
      <w:r w:rsidR="0003567B" w:rsidRPr="00EF71E7">
        <w:rPr>
          <w:rFonts w:cs="Calibri"/>
          <w:color w:val="000000" w:themeColor="text1"/>
          <w:sz w:val="22"/>
          <w:szCs w:val="22"/>
        </w:rPr>
        <w:t xml:space="preserve"> </w:t>
      </w:r>
      <w:r w:rsidR="004E76B6" w:rsidRPr="00EF71E7">
        <w:rPr>
          <w:rFonts w:cs="Calibri"/>
          <w:color w:val="000000" w:themeColor="text1"/>
          <w:sz w:val="22"/>
          <w:szCs w:val="22"/>
        </w:rPr>
        <w:t xml:space="preserve">is not </w:t>
      </w:r>
      <w:proofErr w:type="gramStart"/>
      <w:r w:rsidR="004E76B6" w:rsidRPr="00EF71E7">
        <w:rPr>
          <w:rFonts w:cs="Calibri"/>
          <w:color w:val="000000" w:themeColor="text1"/>
          <w:sz w:val="22"/>
          <w:szCs w:val="22"/>
        </w:rPr>
        <w:t xml:space="preserve">trivial, </w:t>
      </w:r>
      <w:r w:rsidR="008D5E1D">
        <w:rPr>
          <w:rFonts w:cs="Calibri"/>
          <w:color w:val="000000" w:themeColor="text1"/>
          <w:sz w:val="22"/>
          <w:szCs w:val="22"/>
        </w:rPr>
        <w:t>and</w:t>
      </w:r>
      <w:proofErr w:type="gramEnd"/>
      <w:r w:rsidR="008D5E1D">
        <w:rPr>
          <w:rFonts w:cs="Calibri"/>
          <w:color w:val="000000" w:themeColor="text1"/>
          <w:sz w:val="22"/>
          <w:szCs w:val="22"/>
        </w:rPr>
        <w:t xml:space="preserve"> illuminates</w:t>
      </w:r>
      <w:r w:rsidR="008E4637" w:rsidRPr="00EF71E7">
        <w:rPr>
          <w:sz w:val="22"/>
          <w:szCs w:val="22"/>
        </w:rPr>
        <w:t xml:space="preserve"> the tensions</w:t>
      </w:r>
      <w:r w:rsidR="0003567B" w:rsidRPr="00EF71E7">
        <w:rPr>
          <w:sz w:val="22"/>
          <w:szCs w:val="22"/>
        </w:rPr>
        <w:t xml:space="preserve"> </w:t>
      </w:r>
      <w:r w:rsidR="00652A86" w:rsidRPr="00EF71E7">
        <w:rPr>
          <w:sz w:val="22"/>
          <w:szCs w:val="22"/>
        </w:rPr>
        <w:t>between</w:t>
      </w:r>
      <w:r w:rsidR="00532D4A" w:rsidRPr="00EF71E7">
        <w:rPr>
          <w:sz w:val="22"/>
          <w:szCs w:val="22"/>
        </w:rPr>
        <w:t xml:space="preserve"> </w:t>
      </w:r>
      <w:r w:rsidR="009C4F05" w:rsidRPr="00EF71E7">
        <w:rPr>
          <w:sz w:val="22"/>
          <w:szCs w:val="22"/>
        </w:rPr>
        <w:t xml:space="preserve">ideological </w:t>
      </w:r>
      <w:r w:rsidR="00652A86" w:rsidRPr="00EF71E7">
        <w:rPr>
          <w:sz w:val="22"/>
          <w:szCs w:val="22"/>
        </w:rPr>
        <w:t>sovereign</w:t>
      </w:r>
      <w:r w:rsidR="00AD6E08" w:rsidRPr="00EF71E7">
        <w:rPr>
          <w:sz w:val="22"/>
          <w:szCs w:val="22"/>
        </w:rPr>
        <w:t>ty</w:t>
      </w:r>
      <w:r w:rsidR="00652A86" w:rsidRPr="00EF71E7">
        <w:rPr>
          <w:sz w:val="22"/>
          <w:szCs w:val="22"/>
        </w:rPr>
        <w:t xml:space="preserve"> </w:t>
      </w:r>
      <w:r w:rsidR="0003567B" w:rsidRPr="00EF71E7">
        <w:rPr>
          <w:sz w:val="22"/>
          <w:szCs w:val="22"/>
        </w:rPr>
        <w:t xml:space="preserve">and </w:t>
      </w:r>
      <w:r w:rsidR="009B37E4" w:rsidRPr="00EF71E7">
        <w:rPr>
          <w:sz w:val="22"/>
          <w:szCs w:val="22"/>
        </w:rPr>
        <w:t xml:space="preserve">pragmatic openness to international corporate partnerships on digital infrastructures. </w:t>
      </w:r>
    </w:p>
    <w:p w14:paraId="338782F0" w14:textId="77777777" w:rsidR="00B11A9C" w:rsidRPr="00EF71E7" w:rsidRDefault="00B11A9C" w:rsidP="00EF71E7">
      <w:pPr>
        <w:spacing w:line="276" w:lineRule="auto"/>
        <w:jc w:val="both"/>
        <w:rPr>
          <w:rFonts w:cs="Calibri"/>
          <w:color w:val="000000" w:themeColor="text1"/>
          <w:sz w:val="22"/>
          <w:szCs w:val="22"/>
        </w:rPr>
      </w:pPr>
    </w:p>
    <w:p w14:paraId="54E9AFB1" w14:textId="192D12B7" w:rsidR="00C10991" w:rsidRPr="00EF71E7" w:rsidRDefault="00D561B7" w:rsidP="00EF71E7">
      <w:pPr>
        <w:pStyle w:val="Heading2"/>
        <w:spacing w:line="276" w:lineRule="auto"/>
        <w:jc w:val="both"/>
        <w:rPr>
          <w:rFonts w:asciiTheme="minorHAnsi" w:hAnsiTheme="minorHAnsi" w:cs="Calibri"/>
          <w:bCs/>
          <w:i/>
          <w:iCs/>
          <w:color w:val="000000" w:themeColor="text1"/>
          <w:sz w:val="22"/>
          <w:szCs w:val="22"/>
        </w:rPr>
      </w:pPr>
      <w:r w:rsidRPr="00EF71E7">
        <w:rPr>
          <w:rFonts w:asciiTheme="minorHAnsi" w:hAnsiTheme="minorHAnsi" w:cs="Calibri"/>
          <w:bCs/>
          <w:i/>
          <w:iCs/>
          <w:color w:val="000000" w:themeColor="text1"/>
          <w:sz w:val="22"/>
          <w:szCs w:val="22"/>
        </w:rPr>
        <w:t xml:space="preserve">5.1 </w:t>
      </w:r>
      <w:r w:rsidR="005F451F" w:rsidRPr="00EF71E7">
        <w:rPr>
          <w:rFonts w:asciiTheme="minorHAnsi" w:hAnsiTheme="minorHAnsi" w:cs="Calibri"/>
          <w:bCs/>
          <w:i/>
          <w:iCs/>
          <w:color w:val="000000" w:themeColor="text1"/>
          <w:sz w:val="22"/>
          <w:szCs w:val="22"/>
        </w:rPr>
        <w:t xml:space="preserve">Security and </w:t>
      </w:r>
      <w:r w:rsidR="00D7060A" w:rsidRPr="00EF71E7">
        <w:rPr>
          <w:rFonts w:asciiTheme="minorHAnsi" w:hAnsiTheme="minorHAnsi" w:cs="Calibri"/>
          <w:bCs/>
          <w:i/>
          <w:iCs/>
          <w:color w:val="000000" w:themeColor="text1"/>
          <w:sz w:val="22"/>
          <w:szCs w:val="22"/>
        </w:rPr>
        <w:t>the digital</w:t>
      </w:r>
      <w:r w:rsidR="00532D4A" w:rsidRPr="00EF71E7">
        <w:rPr>
          <w:rFonts w:asciiTheme="minorHAnsi" w:hAnsiTheme="minorHAnsi" w:cs="Calibri"/>
          <w:bCs/>
          <w:i/>
          <w:iCs/>
          <w:color w:val="000000" w:themeColor="text1"/>
          <w:sz w:val="22"/>
          <w:szCs w:val="22"/>
        </w:rPr>
        <w:t xml:space="preserve"> </w:t>
      </w:r>
    </w:p>
    <w:p w14:paraId="2405EE0C" w14:textId="77777777" w:rsidR="00C10991" w:rsidRPr="00EF71E7" w:rsidRDefault="00C10991" w:rsidP="00EF71E7">
      <w:pPr>
        <w:spacing w:line="276" w:lineRule="auto"/>
        <w:jc w:val="both"/>
        <w:rPr>
          <w:rFonts w:cs="Calibri"/>
          <w:color w:val="000000" w:themeColor="text1"/>
          <w:sz w:val="22"/>
          <w:szCs w:val="22"/>
        </w:rPr>
      </w:pPr>
    </w:p>
    <w:p w14:paraId="16DBBA67" w14:textId="62B2D390" w:rsidR="00613E68" w:rsidRPr="00EF71E7" w:rsidRDefault="00796496" w:rsidP="00EF71E7">
      <w:pPr>
        <w:spacing w:line="276" w:lineRule="auto"/>
        <w:jc w:val="both"/>
        <w:rPr>
          <w:rFonts w:cs="Calibri"/>
          <w:color w:val="000000" w:themeColor="text1"/>
          <w:sz w:val="22"/>
          <w:szCs w:val="22"/>
        </w:rPr>
      </w:pPr>
      <w:r w:rsidRPr="00EF71E7">
        <w:rPr>
          <w:rFonts w:cs="Calibri"/>
          <w:color w:val="000000" w:themeColor="text1"/>
          <w:sz w:val="22"/>
          <w:szCs w:val="22"/>
        </w:rPr>
        <w:t>In debates over t</w:t>
      </w:r>
      <w:r w:rsidR="00EB70DA" w:rsidRPr="00EF71E7">
        <w:rPr>
          <w:rFonts w:cs="Calibri"/>
          <w:color w:val="000000" w:themeColor="text1"/>
          <w:sz w:val="22"/>
          <w:szCs w:val="22"/>
        </w:rPr>
        <w:t xml:space="preserve">he external dimension of </w:t>
      </w:r>
      <w:r w:rsidR="001A3C66" w:rsidRPr="00EF71E7">
        <w:rPr>
          <w:rFonts w:cs="Calibri"/>
          <w:color w:val="000000" w:themeColor="text1"/>
          <w:sz w:val="22"/>
          <w:szCs w:val="22"/>
        </w:rPr>
        <w:t xml:space="preserve">transnational data governance, </w:t>
      </w:r>
      <w:r w:rsidRPr="00EF71E7">
        <w:rPr>
          <w:rFonts w:cs="Calibri"/>
          <w:color w:val="000000" w:themeColor="text1"/>
          <w:sz w:val="22"/>
          <w:szCs w:val="22"/>
        </w:rPr>
        <w:t>r</w:t>
      </w:r>
      <w:r w:rsidR="00183D1F" w:rsidRPr="00EF71E7">
        <w:rPr>
          <w:rFonts w:cs="Calibri"/>
          <w:color w:val="000000" w:themeColor="text1"/>
          <w:sz w:val="22"/>
          <w:szCs w:val="22"/>
        </w:rPr>
        <w:t xml:space="preserve">eflections on security occupy a paramount </w:t>
      </w:r>
      <w:r w:rsidR="00D93423" w:rsidRPr="00EF71E7">
        <w:rPr>
          <w:rFonts w:cs="Calibri"/>
          <w:color w:val="000000" w:themeColor="text1"/>
          <w:sz w:val="22"/>
          <w:szCs w:val="22"/>
        </w:rPr>
        <w:t xml:space="preserve">and polarising </w:t>
      </w:r>
      <w:r w:rsidR="00183D1F" w:rsidRPr="00EF71E7">
        <w:rPr>
          <w:rFonts w:cs="Calibri"/>
          <w:color w:val="000000" w:themeColor="text1"/>
          <w:sz w:val="22"/>
          <w:szCs w:val="22"/>
        </w:rPr>
        <w:t xml:space="preserve">role </w:t>
      </w:r>
      <w:r w:rsidR="00370DED" w:rsidRPr="00EF71E7">
        <w:rPr>
          <w:rFonts w:cs="Calibri"/>
          <w:color w:val="000000" w:themeColor="text1"/>
          <w:sz w:val="22"/>
          <w:szCs w:val="22"/>
        </w:rPr>
        <w:t xml:space="preserve">when </w:t>
      </w:r>
      <w:r w:rsidRPr="00EF71E7">
        <w:rPr>
          <w:rFonts w:cs="Calibri"/>
          <w:color w:val="000000" w:themeColor="text1"/>
          <w:sz w:val="22"/>
          <w:szCs w:val="22"/>
        </w:rPr>
        <w:t xml:space="preserve">parties </w:t>
      </w:r>
      <w:r w:rsidR="00D5036C" w:rsidRPr="00EF71E7">
        <w:rPr>
          <w:rFonts w:cs="Calibri"/>
          <w:color w:val="000000" w:themeColor="text1"/>
          <w:sz w:val="22"/>
          <w:szCs w:val="22"/>
        </w:rPr>
        <w:t>discuss</w:t>
      </w:r>
      <w:r w:rsidRPr="00EF71E7">
        <w:rPr>
          <w:rFonts w:cs="Calibri"/>
          <w:color w:val="000000" w:themeColor="text1"/>
          <w:sz w:val="22"/>
          <w:szCs w:val="22"/>
        </w:rPr>
        <w:t xml:space="preserve"> </w:t>
      </w:r>
      <w:r w:rsidR="00823685" w:rsidRPr="00EF71E7">
        <w:rPr>
          <w:rFonts w:cs="Calibri"/>
          <w:color w:val="000000" w:themeColor="text1"/>
          <w:sz w:val="22"/>
          <w:szCs w:val="22"/>
        </w:rPr>
        <w:t>Italy’s</w:t>
      </w:r>
      <w:r w:rsidR="00613E68" w:rsidRPr="00EF71E7">
        <w:rPr>
          <w:rFonts w:cs="Calibri"/>
          <w:color w:val="000000" w:themeColor="text1"/>
          <w:sz w:val="22"/>
          <w:szCs w:val="22"/>
        </w:rPr>
        <w:t xml:space="preserve"> </w:t>
      </w:r>
      <w:r w:rsidR="00AC2BF3" w:rsidRPr="00EF71E7">
        <w:rPr>
          <w:rFonts w:cs="Calibri"/>
          <w:color w:val="000000" w:themeColor="text1"/>
          <w:sz w:val="22"/>
          <w:szCs w:val="22"/>
        </w:rPr>
        <w:t xml:space="preserve">proposed </w:t>
      </w:r>
      <w:r w:rsidR="00613E68" w:rsidRPr="00EF71E7">
        <w:rPr>
          <w:rFonts w:cs="Calibri"/>
          <w:color w:val="000000" w:themeColor="text1"/>
          <w:sz w:val="22"/>
          <w:szCs w:val="22"/>
        </w:rPr>
        <w:t>purchase of Musk’s</w:t>
      </w:r>
      <w:r w:rsidR="00EE1AED" w:rsidRPr="00EF71E7">
        <w:rPr>
          <w:rFonts w:cs="Calibri"/>
          <w:color w:val="000000" w:themeColor="text1"/>
          <w:sz w:val="22"/>
          <w:szCs w:val="22"/>
        </w:rPr>
        <w:t xml:space="preserve"> Starlink</w:t>
      </w:r>
      <w:r w:rsidR="00613E68" w:rsidRPr="00EF71E7">
        <w:rPr>
          <w:rFonts w:cs="Calibri"/>
          <w:color w:val="000000" w:themeColor="text1"/>
          <w:sz w:val="22"/>
          <w:szCs w:val="22"/>
        </w:rPr>
        <w:t xml:space="preserve"> infrastructure for telecommunications security. </w:t>
      </w:r>
    </w:p>
    <w:p w14:paraId="366BBD08" w14:textId="77777777" w:rsidR="00B11A9C" w:rsidRPr="00EF71E7" w:rsidRDefault="00B11A9C" w:rsidP="00EF71E7">
      <w:pPr>
        <w:spacing w:line="276" w:lineRule="auto"/>
        <w:jc w:val="both"/>
        <w:rPr>
          <w:rFonts w:cs="Calibri"/>
          <w:color w:val="000000" w:themeColor="text1"/>
          <w:sz w:val="22"/>
          <w:szCs w:val="22"/>
        </w:rPr>
      </w:pPr>
    </w:p>
    <w:p w14:paraId="776BDED5" w14:textId="39D38281" w:rsidR="00491FC3" w:rsidRPr="00EF71E7" w:rsidRDefault="00613E68"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Predictably, security preoccupations </w:t>
      </w:r>
      <w:r w:rsidR="00AC2BF3" w:rsidRPr="00EF71E7">
        <w:rPr>
          <w:rFonts w:cs="Calibri"/>
          <w:color w:val="000000" w:themeColor="text1"/>
          <w:sz w:val="22"/>
          <w:szCs w:val="22"/>
        </w:rPr>
        <w:t>play</w:t>
      </w:r>
      <w:r w:rsidR="00473BF5" w:rsidRPr="00EF71E7">
        <w:rPr>
          <w:rFonts w:cs="Calibri"/>
          <w:color w:val="000000" w:themeColor="text1"/>
          <w:sz w:val="22"/>
          <w:szCs w:val="22"/>
        </w:rPr>
        <w:t xml:space="preserve"> a salient</w:t>
      </w:r>
      <w:r w:rsidR="00AC2BF3" w:rsidRPr="00EF71E7">
        <w:rPr>
          <w:rFonts w:cs="Calibri"/>
          <w:color w:val="000000" w:themeColor="text1"/>
          <w:sz w:val="22"/>
          <w:szCs w:val="22"/>
        </w:rPr>
        <w:t xml:space="preserve"> role</w:t>
      </w:r>
      <w:r w:rsidR="00473BF5" w:rsidRPr="00EF71E7">
        <w:rPr>
          <w:rFonts w:cs="Calibri"/>
          <w:color w:val="000000" w:themeColor="text1"/>
          <w:sz w:val="22"/>
          <w:szCs w:val="22"/>
        </w:rPr>
        <w:t xml:space="preserve"> in parties’ stances</w:t>
      </w:r>
      <w:r w:rsidR="000D7D80" w:rsidRPr="00EF71E7">
        <w:rPr>
          <w:rFonts w:cs="Calibri"/>
          <w:color w:val="000000" w:themeColor="text1"/>
          <w:sz w:val="22"/>
          <w:szCs w:val="22"/>
        </w:rPr>
        <w:t xml:space="preserve"> across the political spectrum</w:t>
      </w:r>
      <w:r w:rsidR="00D27D29" w:rsidRPr="00EF71E7">
        <w:rPr>
          <w:rFonts w:cs="Calibri"/>
          <w:color w:val="000000" w:themeColor="text1"/>
          <w:sz w:val="22"/>
          <w:szCs w:val="22"/>
        </w:rPr>
        <w:t>.</w:t>
      </w:r>
      <w:r w:rsidR="009358EF" w:rsidRPr="00EF71E7">
        <w:rPr>
          <w:rFonts w:cs="Calibri"/>
          <w:color w:val="000000" w:themeColor="text1"/>
          <w:sz w:val="22"/>
          <w:szCs w:val="22"/>
        </w:rPr>
        <w:t xml:space="preserve"> </w:t>
      </w:r>
      <w:proofErr w:type="gramStart"/>
      <w:r w:rsidR="00D27D29" w:rsidRPr="00EF71E7">
        <w:rPr>
          <w:rFonts w:cs="Calibri"/>
          <w:color w:val="000000" w:themeColor="text1"/>
          <w:sz w:val="22"/>
          <w:szCs w:val="22"/>
        </w:rPr>
        <w:t>P</w:t>
      </w:r>
      <w:r w:rsidR="009358EF" w:rsidRPr="00EF71E7">
        <w:rPr>
          <w:rFonts w:cs="Calibri"/>
          <w:color w:val="000000" w:themeColor="text1"/>
          <w:sz w:val="22"/>
          <w:szCs w:val="22"/>
        </w:rPr>
        <w:t>articular emphasis</w:t>
      </w:r>
      <w:proofErr w:type="gramEnd"/>
      <w:r w:rsidR="009358EF" w:rsidRPr="00EF71E7">
        <w:rPr>
          <w:rFonts w:cs="Calibri"/>
          <w:color w:val="000000" w:themeColor="text1"/>
          <w:sz w:val="22"/>
          <w:szCs w:val="22"/>
        </w:rPr>
        <w:t xml:space="preserve"> on the matter </w:t>
      </w:r>
      <w:r w:rsidR="00471929" w:rsidRPr="00EF71E7">
        <w:rPr>
          <w:rFonts w:cs="Calibri"/>
          <w:color w:val="000000" w:themeColor="text1"/>
          <w:sz w:val="22"/>
          <w:szCs w:val="22"/>
        </w:rPr>
        <w:t xml:space="preserve">is </w:t>
      </w:r>
      <w:r w:rsidR="009B2B67">
        <w:rPr>
          <w:rFonts w:cs="Calibri"/>
          <w:color w:val="000000" w:themeColor="text1"/>
          <w:sz w:val="22"/>
          <w:szCs w:val="22"/>
        </w:rPr>
        <w:t xml:space="preserve">expected </w:t>
      </w:r>
      <w:r w:rsidR="002B247E" w:rsidRPr="00EF71E7">
        <w:rPr>
          <w:rFonts w:cs="Calibri"/>
          <w:color w:val="000000" w:themeColor="text1"/>
          <w:sz w:val="22"/>
          <w:szCs w:val="22"/>
        </w:rPr>
        <w:t>to come from</w:t>
      </w:r>
      <w:r w:rsidR="009358EF" w:rsidRPr="00EF71E7">
        <w:rPr>
          <w:rFonts w:cs="Calibri"/>
          <w:color w:val="000000" w:themeColor="text1"/>
          <w:sz w:val="22"/>
          <w:szCs w:val="22"/>
        </w:rPr>
        <w:t xml:space="preserve"> </w:t>
      </w:r>
      <w:r w:rsidR="006A4CB4" w:rsidRPr="00EF71E7">
        <w:rPr>
          <w:rFonts w:cs="Calibri"/>
          <w:color w:val="000000" w:themeColor="text1"/>
          <w:sz w:val="22"/>
          <w:szCs w:val="22"/>
        </w:rPr>
        <w:t>the populist radical right</w:t>
      </w:r>
      <w:r w:rsidR="00473BF5" w:rsidRPr="00EF71E7">
        <w:rPr>
          <w:rFonts w:cs="Calibri"/>
          <w:color w:val="000000" w:themeColor="text1"/>
          <w:sz w:val="22"/>
          <w:szCs w:val="22"/>
        </w:rPr>
        <w:t xml:space="preserve">. </w:t>
      </w:r>
      <w:r w:rsidR="008F5221">
        <w:rPr>
          <w:rFonts w:cs="Calibri"/>
          <w:color w:val="000000" w:themeColor="text1"/>
          <w:sz w:val="22"/>
          <w:szCs w:val="22"/>
        </w:rPr>
        <w:t>B</w:t>
      </w:r>
      <w:r w:rsidR="005526AA" w:rsidRPr="00EF71E7">
        <w:rPr>
          <w:rFonts w:cs="Calibri"/>
          <w:color w:val="000000" w:themeColor="text1"/>
          <w:sz w:val="22"/>
          <w:szCs w:val="22"/>
        </w:rPr>
        <w:t>ased o</w:t>
      </w:r>
      <w:r w:rsidR="00A063E5" w:rsidRPr="00EF71E7">
        <w:rPr>
          <w:rFonts w:cs="Calibri"/>
          <w:color w:val="000000" w:themeColor="text1"/>
          <w:sz w:val="22"/>
          <w:szCs w:val="22"/>
        </w:rPr>
        <w:t xml:space="preserve">n the </w:t>
      </w:r>
      <w:r w:rsidR="005526AA" w:rsidRPr="00EF71E7">
        <w:rPr>
          <w:rFonts w:cs="Calibri"/>
          <w:color w:val="000000" w:themeColor="text1"/>
          <w:sz w:val="22"/>
          <w:szCs w:val="22"/>
        </w:rPr>
        <w:t>literature</w:t>
      </w:r>
      <w:r w:rsidR="00C1077B" w:rsidRPr="00EF71E7">
        <w:rPr>
          <w:rFonts w:cs="Calibri"/>
          <w:color w:val="000000" w:themeColor="text1"/>
          <w:sz w:val="22"/>
          <w:szCs w:val="22"/>
        </w:rPr>
        <w:t xml:space="preserve"> on the </w:t>
      </w:r>
      <w:r w:rsidR="00835480" w:rsidRPr="00EF71E7">
        <w:rPr>
          <w:rFonts w:cs="Calibri"/>
          <w:color w:val="000000" w:themeColor="text1"/>
          <w:sz w:val="22"/>
          <w:szCs w:val="22"/>
        </w:rPr>
        <w:t>populist radical right</w:t>
      </w:r>
      <w:r w:rsidR="005526AA" w:rsidRPr="00EF71E7">
        <w:rPr>
          <w:rFonts w:cs="Calibri"/>
          <w:color w:val="000000" w:themeColor="text1"/>
          <w:sz w:val="22"/>
          <w:szCs w:val="22"/>
        </w:rPr>
        <w:t xml:space="preserve"> unpacked </w:t>
      </w:r>
      <w:r w:rsidR="00755F90" w:rsidRPr="00EF71E7">
        <w:rPr>
          <w:rFonts w:cs="Calibri"/>
          <w:color w:val="000000" w:themeColor="text1"/>
          <w:sz w:val="22"/>
          <w:szCs w:val="22"/>
        </w:rPr>
        <w:t>earlier</w:t>
      </w:r>
      <w:r w:rsidR="005526AA" w:rsidRPr="00EF71E7">
        <w:rPr>
          <w:rFonts w:cs="Calibri"/>
          <w:color w:val="000000" w:themeColor="text1"/>
          <w:sz w:val="22"/>
          <w:szCs w:val="22"/>
        </w:rPr>
        <w:t xml:space="preserve">, we </w:t>
      </w:r>
      <w:r w:rsidR="009203E5" w:rsidRPr="00EF71E7">
        <w:rPr>
          <w:rFonts w:cs="Calibri"/>
          <w:color w:val="000000" w:themeColor="text1"/>
          <w:sz w:val="22"/>
          <w:szCs w:val="22"/>
        </w:rPr>
        <w:t>anticipate</w:t>
      </w:r>
      <w:r w:rsidR="004505A8" w:rsidRPr="00EF71E7">
        <w:rPr>
          <w:rFonts w:cs="Calibri"/>
          <w:color w:val="000000" w:themeColor="text1"/>
          <w:sz w:val="22"/>
          <w:szCs w:val="22"/>
        </w:rPr>
        <w:t xml:space="preserve"> </w:t>
      </w:r>
      <w:r w:rsidR="009203E5">
        <w:rPr>
          <w:rFonts w:cs="Calibri"/>
          <w:color w:val="000000" w:themeColor="text1"/>
          <w:sz w:val="22"/>
          <w:szCs w:val="22"/>
        </w:rPr>
        <w:t xml:space="preserve">that </w:t>
      </w:r>
      <w:r w:rsidR="00A063E5" w:rsidRPr="00EF71E7">
        <w:rPr>
          <w:rFonts w:cs="Calibri"/>
          <w:color w:val="000000" w:themeColor="text1"/>
          <w:sz w:val="22"/>
          <w:szCs w:val="22"/>
        </w:rPr>
        <w:t>the</w:t>
      </w:r>
      <w:r w:rsidR="00C1077B" w:rsidRPr="00EF71E7">
        <w:rPr>
          <w:rFonts w:cs="Calibri"/>
          <w:color w:val="000000" w:themeColor="text1"/>
          <w:sz w:val="22"/>
          <w:szCs w:val="22"/>
        </w:rPr>
        <w:t>ir</w:t>
      </w:r>
      <w:r w:rsidR="00A063E5" w:rsidRPr="00EF71E7">
        <w:rPr>
          <w:rFonts w:cs="Calibri"/>
          <w:color w:val="000000" w:themeColor="text1"/>
          <w:sz w:val="22"/>
          <w:szCs w:val="22"/>
        </w:rPr>
        <w:t xml:space="preserve"> priorities</w:t>
      </w:r>
      <w:r w:rsidR="00737267">
        <w:rPr>
          <w:rFonts w:cs="Calibri"/>
          <w:color w:val="000000" w:themeColor="text1"/>
          <w:sz w:val="22"/>
          <w:szCs w:val="22"/>
        </w:rPr>
        <w:t>,</w:t>
      </w:r>
      <w:r w:rsidR="00A063E5" w:rsidRPr="00EF71E7">
        <w:rPr>
          <w:rFonts w:cs="Calibri"/>
          <w:color w:val="000000" w:themeColor="text1"/>
          <w:sz w:val="22"/>
          <w:szCs w:val="22"/>
        </w:rPr>
        <w:t xml:space="preserve"> dictated by </w:t>
      </w:r>
      <w:proofErr w:type="gramStart"/>
      <w:r w:rsidR="00A063E5" w:rsidRPr="00EF71E7">
        <w:rPr>
          <w:rFonts w:cs="Calibri"/>
          <w:color w:val="000000" w:themeColor="text1"/>
          <w:sz w:val="22"/>
          <w:szCs w:val="22"/>
        </w:rPr>
        <w:t>nationalism</w:t>
      </w:r>
      <w:r w:rsidR="00491FC3" w:rsidRPr="00EF71E7">
        <w:rPr>
          <w:rFonts w:cs="Calibri"/>
          <w:color w:val="000000" w:themeColor="text1"/>
          <w:sz w:val="22"/>
          <w:szCs w:val="22"/>
        </w:rPr>
        <w:t xml:space="preserve">, </w:t>
      </w:r>
      <w:r w:rsidR="00737267" w:rsidRPr="00EF71E7">
        <w:rPr>
          <w:rFonts w:cs="Calibri"/>
          <w:color w:val="000000" w:themeColor="text1"/>
          <w:sz w:val="22"/>
          <w:szCs w:val="22"/>
        </w:rPr>
        <w:t xml:space="preserve"> </w:t>
      </w:r>
      <w:r w:rsidR="00737267">
        <w:rPr>
          <w:rFonts w:cs="Calibri"/>
          <w:color w:val="000000" w:themeColor="text1"/>
          <w:sz w:val="22"/>
          <w:szCs w:val="22"/>
        </w:rPr>
        <w:t>will</w:t>
      </w:r>
      <w:proofErr w:type="gramEnd"/>
      <w:r w:rsidR="00737267">
        <w:rPr>
          <w:rFonts w:cs="Calibri"/>
          <w:color w:val="000000" w:themeColor="text1"/>
          <w:sz w:val="22"/>
          <w:szCs w:val="22"/>
        </w:rPr>
        <w:t xml:space="preserve"> be: </w:t>
      </w:r>
      <w:r w:rsidR="00C77F57" w:rsidRPr="00EF71E7">
        <w:rPr>
          <w:rFonts w:cs="Calibri"/>
          <w:color w:val="000000" w:themeColor="text1"/>
          <w:sz w:val="22"/>
          <w:szCs w:val="22"/>
        </w:rPr>
        <w:t xml:space="preserve">1) </w:t>
      </w:r>
      <w:r w:rsidR="00C1077B" w:rsidRPr="00EF71E7">
        <w:rPr>
          <w:rFonts w:cs="Calibri"/>
          <w:color w:val="000000" w:themeColor="text1"/>
          <w:sz w:val="22"/>
          <w:szCs w:val="22"/>
        </w:rPr>
        <w:t>the primacy of</w:t>
      </w:r>
      <w:r w:rsidR="00C90D50" w:rsidRPr="00EF71E7">
        <w:rPr>
          <w:rFonts w:cs="Calibri"/>
          <w:color w:val="000000" w:themeColor="text1"/>
          <w:sz w:val="22"/>
          <w:szCs w:val="22"/>
        </w:rPr>
        <w:t xml:space="preserve"> </w:t>
      </w:r>
      <w:r w:rsidR="00A063E5" w:rsidRPr="00EF71E7">
        <w:rPr>
          <w:rFonts w:cs="Calibri"/>
          <w:color w:val="000000" w:themeColor="text1"/>
          <w:sz w:val="22"/>
          <w:szCs w:val="22"/>
        </w:rPr>
        <w:t>national security</w:t>
      </w:r>
      <w:r w:rsidR="00C1077B" w:rsidRPr="00EF71E7">
        <w:rPr>
          <w:rFonts w:cs="Calibri"/>
          <w:color w:val="000000" w:themeColor="text1"/>
          <w:sz w:val="22"/>
          <w:szCs w:val="22"/>
        </w:rPr>
        <w:t>;</w:t>
      </w:r>
      <w:r w:rsidR="00491FC3" w:rsidRPr="00EF71E7">
        <w:rPr>
          <w:rFonts w:cs="Calibri"/>
          <w:color w:val="000000" w:themeColor="text1"/>
          <w:sz w:val="22"/>
          <w:szCs w:val="22"/>
        </w:rPr>
        <w:t xml:space="preserve"> </w:t>
      </w:r>
      <w:r w:rsidR="00C90D50" w:rsidRPr="00EF71E7">
        <w:rPr>
          <w:rFonts w:cs="Calibri"/>
          <w:color w:val="000000" w:themeColor="text1"/>
          <w:sz w:val="22"/>
          <w:szCs w:val="22"/>
        </w:rPr>
        <w:t xml:space="preserve">2) </w:t>
      </w:r>
      <w:r w:rsidR="00491FC3" w:rsidRPr="00EF71E7">
        <w:rPr>
          <w:rFonts w:cs="Calibri"/>
          <w:color w:val="000000" w:themeColor="text1"/>
          <w:sz w:val="22"/>
          <w:szCs w:val="22"/>
        </w:rPr>
        <w:t xml:space="preserve">guardedness </w:t>
      </w:r>
      <w:r w:rsidR="008F2352">
        <w:rPr>
          <w:rFonts w:cs="Calibri"/>
          <w:color w:val="000000" w:themeColor="text1"/>
          <w:sz w:val="22"/>
          <w:szCs w:val="22"/>
        </w:rPr>
        <w:t xml:space="preserve">vis-à-vis </w:t>
      </w:r>
      <w:r w:rsidR="004505A8" w:rsidRPr="00EF71E7">
        <w:rPr>
          <w:rFonts w:cs="Calibri"/>
          <w:color w:val="000000" w:themeColor="text1"/>
          <w:sz w:val="22"/>
          <w:szCs w:val="22"/>
        </w:rPr>
        <w:t xml:space="preserve"> potential </w:t>
      </w:r>
      <w:r w:rsidR="004F3529" w:rsidRPr="00EF71E7">
        <w:rPr>
          <w:rFonts w:cs="Calibri"/>
          <w:color w:val="000000" w:themeColor="text1"/>
          <w:sz w:val="22"/>
          <w:szCs w:val="22"/>
        </w:rPr>
        <w:t xml:space="preserve">foreign involvement in </w:t>
      </w:r>
      <w:r w:rsidR="009A021B" w:rsidRPr="00EF71E7">
        <w:rPr>
          <w:rFonts w:cs="Calibri"/>
          <w:color w:val="000000" w:themeColor="text1"/>
          <w:sz w:val="22"/>
          <w:szCs w:val="22"/>
        </w:rPr>
        <w:t xml:space="preserve">transnational </w:t>
      </w:r>
      <w:r w:rsidR="004F3529" w:rsidRPr="00EF71E7">
        <w:rPr>
          <w:rFonts w:cs="Calibri"/>
          <w:color w:val="000000" w:themeColor="text1"/>
          <w:sz w:val="22"/>
          <w:szCs w:val="22"/>
        </w:rPr>
        <w:t>data governance</w:t>
      </w:r>
      <w:r w:rsidR="00C77F57" w:rsidRPr="00EF71E7">
        <w:rPr>
          <w:rFonts w:cs="Calibri"/>
          <w:color w:val="000000" w:themeColor="text1"/>
          <w:sz w:val="22"/>
          <w:szCs w:val="22"/>
        </w:rPr>
        <w:t xml:space="preserve"> </w:t>
      </w:r>
      <w:r w:rsidR="008F2352">
        <w:rPr>
          <w:rFonts w:cs="Calibri"/>
          <w:color w:val="000000" w:themeColor="text1"/>
          <w:sz w:val="22"/>
          <w:szCs w:val="22"/>
        </w:rPr>
        <w:t xml:space="preserve">that could </w:t>
      </w:r>
      <w:r w:rsidR="00C77F57" w:rsidRPr="00EF71E7">
        <w:rPr>
          <w:rFonts w:cs="Calibri"/>
          <w:color w:val="000000" w:themeColor="text1"/>
          <w:sz w:val="22"/>
          <w:szCs w:val="22"/>
        </w:rPr>
        <w:t>interfer</w:t>
      </w:r>
      <w:r w:rsidR="008F2352">
        <w:rPr>
          <w:rFonts w:cs="Calibri"/>
          <w:color w:val="000000" w:themeColor="text1"/>
          <w:sz w:val="22"/>
          <w:szCs w:val="22"/>
        </w:rPr>
        <w:t>e</w:t>
      </w:r>
      <w:r w:rsidR="00C77F57" w:rsidRPr="00EF71E7">
        <w:rPr>
          <w:rFonts w:cs="Calibri"/>
          <w:color w:val="000000" w:themeColor="text1"/>
          <w:sz w:val="22"/>
          <w:szCs w:val="22"/>
        </w:rPr>
        <w:t xml:space="preserve"> with national security</w:t>
      </w:r>
      <w:r w:rsidR="004F3529" w:rsidRPr="00EF71E7">
        <w:rPr>
          <w:rFonts w:cs="Calibri"/>
          <w:color w:val="000000" w:themeColor="text1"/>
          <w:sz w:val="22"/>
          <w:szCs w:val="22"/>
        </w:rPr>
        <w:t xml:space="preserve">. </w:t>
      </w:r>
      <w:r w:rsidR="00A054C8" w:rsidRPr="00EF71E7">
        <w:rPr>
          <w:rFonts w:cs="Calibri"/>
          <w:color w:val="000000" w:themeColor="text1"/>
          <w:sz w:val="22"/>
          <w:szCs w:val="22"/>
        </w:rPr>
        <w:t xml:space="preserve">In </w:t>
      </w:r>
      <w:r w:rsidR="003B22F3">
        <w:rPr>
          <w:rFonts w:cs="Calibri"/>
          <w:color w:val="000000" w:themeColor="text1"/>
          <w:sz w:val="22"/>
          <w:szCs w:val="22"/>
        </w:rPr>
        <w:t>our</w:t>
      </w:r>
      <w:r w:rsidR="003B22F3" w:rsidRPr="00EF71E7">
        <w:rPr>
          <w:rFonts w:cs="Calibri"/>
          <w:color w:val="000000" w:themeColor="text1"/>
          <w:sz w:val="22"/>
          <w:szCs w:val="22"/>
        </w:rPr>
        <w:t xml:space="preserve"> </w:t>
      </w:r>
      <w:r w:rsidR="00C1077B" w:rsidRPr="00EF71E7">
        <w:rPr>
          <w:rFonts w:cs="Calibri"/>
          <w:color w:val="000000" w:themeColor="text1"/>
          <w:sz w:val="22"/>
          <w:szCs w:val="22"/>
        </w:rPr>
        <w:t xml:space="preserve">specific case </w:t>
      </w:r>
      <w:r w:rsidR="003B22F3">
        <w:rPr>
          <w:rFonts w:cs="Calibri"/>
          <w:color w:val="000000" w:themeColor="text1"/>
          <w:sz w:val="22"/>
          <w:szCs w:val="22"/>
        </w:rPr>
        <w:t>study</w:t>
      </w:r>
      <w:r w:rsidR="00A054C8" w:rsidRPr="00EF71E7">
        <w:rPr>
          <w:rFonts w:cs="Calibri"/>
          <w:color w:val="000000" w:themeColor="text1"/>
          <w:sz w:val="22"/>
          <w:szCs w:val="22"/>
        </w:rPr>
        <w:t xml:space="preserve">, foreign </w:t>
      </w:r>
      <w:r w:rsidR="001100DC" w:rsidRPr="00EF71E7">
        <w:rPr>
          <w:rFonts w:cs="Calibri"/>
          <w:color w:val="000000" w:themeColor="text1"/>
          <w:sz w:val="22"/>
          <w:szCs w:val="22"/>
        </w:rPr>
        <w:t>actors</w:t>
      </w:r>
      <w:r w:rsidR="007B05C4" w:rsidRPr="00EF71E7">
        <w:rPr>
          <w:rFonts w:cs="Calibri"/>
          <w:color w:val="000000" w:themeColor="text1"/>
          <w:sz w:val="22"/>
          <w:szCs w:val="22"/>
        </w:rPr>
        <w:t xml:space="preserve"> are embodied by </w:t>
      </w:r>
      <w:r w:rsidR="00F157E1">
        <w:rPr>
          <w:rFonts w:cs="Calibri"/>
          <w:color w:val="000000" w:themeColor="text1"/>
          <w:sz w:val="22"/>
          <w:szCs w:val="22"/>
        </w:rPr>
        <w:t xml:space="preserve">international </w:t>
      </w:r>
      <w:r w:rsidR="00A054C8" w:rsidRPr="00EF71E7">
        <w:rPr>
          <w:rFonts w:cs="Calibri"/>
          <w:color w:val="000000" w:themeColor="text1"/>
          <w:sz w:val="22"/>
          <w:szCs w:val="22"/>
        </w:rPr>
        <w:t>corporate entities</w:t>
      </w:r>
      <w:r w:rsidR="00F157E1">
        <w:rPr>
          <w:rFonts w:cs="Calibri"/>
          <w:color w:val="000000" w:themeColor="text1"/>
          <w:sz w:val="22"/>
          <w:szCs w:val="22"/>
        </w:rPr>
        <w:t xml:space="preserve"> linked to foreign states</w:t>
      </w:r>
      <w:r w:rsidR="00A054C8" w:rsidRPr="00EF71E7">
        <w:rPr>
          <w:rFonts w:cs="Calibri"/>
          <w:color w:val="000000" w:themeColor="text1"/>
          <w:sz w:val="22"/>
          <w:szCs w:val="22"/>
        </w:rPr>
        <w:t xml:space="preserve">, such as Musk </w:t>
      </w:r>
      <w:r w:rsidR="00C1077B" w:rsidRPr="00EF71E7">
        <w:rPr>
          <w:rFonts w:cs="Calibri"/>
          <w:color w:val="000000" w:themeColor="text1"/>
          <w:sz w:val="22"/>
          <w:szCs w:val="22"/>
        </w:rPr>
        <w:t xml:space="preserve">as </w:t>
      </w:r>
      <w:r w:rsidR="004A1EF2" w:rsidRPr="00EF71E7">
        <w:rPr>
          <w:rFonts w:cs="Calibri"/>
          <w:color w:val="000000" w:themeColor="text1"/>
          <w:sz w:val="22"/>
          <w:szCs w:val="22"/>
        </w:rPr>
        <w:t xml:space="preserve">the leader </w:t>
      </w:r>
      <w:r w:rsidR="009A021B" w:rsidRPr="00EF71E7">
        <w:rPr>
          <w:rFonts w:cs="Calibri"/>
          <w:color w:val="000000" w:themeColor="text1"/>
          <w:sz w:val="22"/>
          <w:szCs w:val="22"/>
        </w:rPr>
        <w:t>of his</w:t>
      </w:r>
      <w:r w:rsidR="00A054C8" w:rsidRPr="00EF71E7">
        <w:rPr>
          <w:rFonts w:cs="Calibri"/>
          <w:color w:val="000000" w:themeColor="text1"/>
          <w:sz w:val="22"/>
          <w:szCs w:val="22"/>
        </w:rPr>
        <w:t xml:space="preserve"> aerospace company SpaceX</w:t>
      </w:r>
      <w:r w:rsidR="00583DCC">
        <w:rPr>
          <w:rFonts w:cs="Calibri"/>
          <w:color w:val="000000" w:themeColor="text1"/>
          <w:sz w:val="22"/>
          <w:szCs w:val="22"/>
        </w:rPr>
        <w:t xml:space="preserve"> and </w:t>
      </w:r>
      <w:r w:rsidR="003B22F3">
        <w:rPr>
          <w:rFonts w:cs="Calibri"/>
          <w:color w:val="000000" w:themeColor="text1"/>
          <w:sz w:val="22"/>
          <w:szCs w:val="22"/>
        </w:rPr>
        <w:t xml:space="preserve">as </w:t>
      </w:r>
      <w:r w:rsidR="00583DCC">
        <w:rPr>
          <w:rFonts w:cs="Calibri"/>
          <w:color w:val="000000" w:themeColor="text1"/>
          <w:sz w:val="22"/>
          <w:szCs w:val="22"/>
        </w:rPr>
        <w:t>former President Trump’s aide</w:t>
      </w:r>
      <w:r w:rsidR="00A054C8" w:rsidRPr="00EF71E7">
        <w:rPr>
          <w:rFonts w:cs="Calibri"/>
          <w:color w:val="000000" w:themeColor="text1"/>
          <w:sz w:val="22"/>
          <w:szCs w:val="22"/>
        </w:rPr>
        <w:t>.</w:t>
      </w:r>
    </w:p>
    <w:p w14:paraId="49CDD8DB" w14:textId="77777777" w:rsidR="00B11A9C" w:rsidRPr="00EF71E7" w:rsidRDefault="00B11A9C" w:rsidP="00EF71E7">
      <w:pPr>
        <w:spacing w:line="276" w:lineRule="auto"/>
        <w:jc w:val="both"/>
        <w:rPr>
          <w:rFonts w:cs="Calibri"/>
          <w:color w:val="000000" w:themeColor="text1"/>
          <w:sz w:val="22"/>
          <w:szCs w:val="22"/>
        </w:rPr>
      </w:pPr>
    </w:p>
    <w:p w14:paraId="3456B577" w14:textId="7CE49AEE" w:rsidR="00136527" w:rsidRPr="00DB1CB8" w:rsidRDefault="003B22F3" w:rsidP="00EF71E7">
      <w:pPr>
        <w:spacing w:line="276" w:lineRule="auto"/>
        <w:jc w:val="both"/>
        <w:rPr>
          <w:rFonts w:cs="Calibri"/>
          <w:color w:val="000000" w:themeColor="text1"/>
          <w:sz w:val="22"/>
          <w:szCs w:val="22"/>
        </w:rPr>
      </w:pPr>
      <w:r>
        <w:rPr>
          <w:rFonts w:cs="Calibri"/>
          <w:color w:val="000000" w:themeColor="text1"/>
          <w:sz w:val="22"/>
          <w:szCs w:val="22"/>
        </w:rPr>
        <w:t>Our</w:t>
      </w:r>
      <w:r w:rsidR="00491FC3" w:rsidRPr="2244395A">
        <w:rPr>
          <w:rFonts w:cs="Calibri"/>
          <w:color w:val="000000" w:themeColor="text1"/>
          <w:sz w:val="22"/>
          <w:szCs w:val="22"/>
        </w:rPr>
        <w:t xml:space="preserve"> first expectation is met</w:t>
      </w:r>
      <w:r w:rsidR="00C1077B" w:rsidRPr="2244395A">
        <w:rPr>
          <w:rFonts w:cs="Calibri"/>
          <w:color w:val="000000" w:themeColor="text1"/>
          <w:sz w:val="22"/>
          <w:szCs w:val="22"/>
        </w:rPr>
        <w:t xml:space="preserve">: the </w:t>
      </w:r>
      <w:r w:rsidR="00835480" w:rsidRPr="2244395A">
        <w:rPr>
          <w:rFonts w:cs="Calibri"/>
          <w:color w:val="000000" w:themeColor="text1"/>
          <w:sz w:val="22"/>
          <w:szCs w:val="22"/>
        </w:rPr>
        <w:t>populist radical right</w:t>
      </w:r>
      <w:r w:rsidR="00C1077B" w:rsidRPr="2244395A">
        <w:rPr>
          <w:rFonts w:cs="Calibri"/>
          <w:color w:val="000000" w:themeColor="text1"/>
          <w:sz w:val="22"/>
          <w:szCs w:val="22"/>
        </w:rPr>
        <w:t xml:space="preserve"> promotes national economic and </w:t>
      </w:r>
      <w:r w:rsidR="00BE3587">
        <w:rPr>
          <w:rFonts w:cs="Calibri"/>
          <w:color w:val="000000" w:themeColor="text1"/>
          <w:sz w:val="22"/>
          <w:szCs w:val="22"/>
        </w:rPr>
        <w:t>security</w:t>
      </w:r>
      <w:r w:rsidR="00C1077B" w:rsidRPr="2244395A">
        <w:rPr>
          <w:rFonts w:cs="Calibri"/>
          <w:color w:val="000000" w:themeColor="text1"/>
          <w:sz w:val="22"/>
          <w:szCs w:val="22"/>
        </w:rPr>
        <w:t xml:space="preserve"> interests, through the development of the digital sphere. </w:t>
      </w:r>
      <w:r w:rsidR="009B22E4" w:rsidRPr="2244395A">
        <w:rPr>
          <w:rFonts w:cs="Calibri"/>
          <w:color w:val="000000" w:themeColor="text1"/>
          <w:sz w:val="22"/>
          <w:szCs w:val="22"/>
        </w:rPr>
        <w:t>T</w:t>
      </w:r>
      <w:r w:rsidR="00C1077B" w:rsidRPr="2244395A">
        <w:rPr>
          <w:rFonts w:cs="Calibri"/>
          <w:color w:val="000000" w:themeColor="text1"/>
          <w:sz w:val="22"/>
          <w:szCs w:val="22"/>
        </w:rPr>
        <w:t>he Brussels data governance model discussed previously priz</w:t>
      </w:r>
      <w:r w:rsidR="00BB482E" w:rsidRPr="2244395A">
        <w:rPr>
          <w:rFonts w:cs="Calibri"/>
          <w:color w:val="000000" w:themeColor="text1"/>
          <w:sz w:val="22"/>
          <w:szCs w:val="22"/>
        </w:rPr>
        <w:t>es</w:t>
      </w:r>
      <w:r w:rsidR="00C1077B" w:rsidRPr="2244395A">
        <w:rPr>
          <w:rFonts w:cs="Calibri"/>
          <w:color w:val="000000" w:themeColor="text1"/>
          <w:sz w:val="22"/>
          <w:szCs w:val="22"/>
        </w:rPr>
        <w:t xml:space="preserve"> a multilateral approach</w:t>
      </w:r>
      <w:r w:rsidR="001248F2" w:rsidRPr="2244395A">
        <w:rPr>
          <w:rFonts w:cs="Calibri"/>
          <w:color w:val="000000" w:themeColor="text1"/>
          <w:sz w:val="22"/>
          <w:szCs w:val="22"/>
        </w:rPr>
        <w:t>,</w:t>
      </w:r>
      <w:r w:rsidR="00C1077B" w:rsidRPr="2244395A">
        <w:rPr>
          <w:rFonts w:cs="Calibri"/>
          <w:color w:val="000000" w:themeColor="text1"/>
          <w:sz w:val="22"/>
          <w:szCs w:val="22"/>
        </w:rPr>
        <w:t xml:space="preserve"> </w:t>
      </w:r>
      <w:r w:rsidR="00FF2C10" w:rsidRPr="2244395A">
        <w:rPr>
          <w:rFonts w:cs="Calibri"/>
          <w:color w:val="000000" w:themeColor="text1"/>
          <w:sz w:val="22"/>
          <w:szCs w:val="22"/>
        </w:rPr>
        <w:t xml:space="preserve">while </w:t>
      </w:r>
      <w:r w:rsidR="00C1077B" w:rsidRPr="2244395A">
        <w:rPr>
          <w:rFonts w:cs="Calibri"/>
          <w:color w:val="000000" w:themeColor="text1"/>
          <w:sz w:val="22"/>
          <w:szCs w:val="22"/>
        </w:rPr>
        <w:t>put</w:t>
      </w:r>
      <w:r w:rsidR="00FF2C10" w:rsidRPr="2244395A">
        <w:rPr>
          <w:rFonts w:cs="Calibri"/>
          <w:color w:val="000000" w:themeColor="text1"/>
          <w:sz w:val="22"/>
          <w:szCs w:val="22"/>
        </w:rPr>
        <w:t>ting</w:t>
      </w:r>
      <w:r w:rsidR="00C1077B" w:rsidRPr="2244395A">
        <w:rPr>
          <w:rFonts w:cs="Calibri"/>
          <w:color w:val="000000" w:themeColor="text1"/>
          <w:sz w:val="22"/>
          <w:szCs w:val="22"/>
        </w:rPr>
        <w:t xml:space="preserve"> </w:t>
      </w:r>
      <w:r w:rsidR="00AD0FAB" w:rsidRPr="2244395A">
        <w:rPr>
          <w:rFonts w:cs="Calibri"/>
          <w:color w:val="000000" w:themeColor="text1"/>
          <w:sz w:val="22"/>
          <w:szCs w:val="22"/>
        </w:rPr>
        <w:t>cybersecurity</w:t>
      </w:r>
      <w:r w:rsidR="00C1077B" w:rsidRPr="2244395A">
        <w:rPr>
          <w:rFonts w:cs="Calibri"/>
          <w:color w:val="000000" w:themeColor="text1"/>
          <w:sz w:val="22"/>
          <w:szCs w:val="22"/>
        </w:rPr>
        <w:t xml:space="preserve"> high on the agenda (Gao and Chen 2022). </w:t>
      </w:r>
      <w:proofErr w:type="gramStart"/>
      <w:r w:rsidR="000804F8" w:rsidRPr="2244395A">
        <w:rPr>
          <w:rFonts w:cs="Calibri"/>
          <w:color w:val="000000" w:themeColor="text1"/>
          <w:sz w:val="22"/>
          <w:szCs w:val="22"/>
        </w:rPr>
        <w:t xml:space="preserve">Adolfo </w:t>
      </w:r>
      <w:proofErr w:type="spellStart"/>
      <w:r w:rsidR="000804F8" w:rsidRPr="2244395A">
        <w:rPr>
          <w:rFonts w:cs="Calibri"/>
          <w:color w:val="000000" w:themeColor="text1"/>
          <w:sz w:val="22"/>
          <w:szCs w:val="22"/>
        </w:rPr>
        <w:t>Urso</w:t>
      </w:r>
      <w:proofErr w:type="spellEnd"/>
      <w:r w:rsidR="000804F8" w:rsidRPr="2244395A">
        <w:rPr>
          <w:rFonts w:cs="Calibri"/>
          <w:color w:val="000000" w:themeColor="text1"/>
          <w:sz w:val="22"/>
          <w:szCs w:val="22"/>
        </w:rPr>
        <w:t>, FdI Minister of Industry and Made in Italy,</w:t>
      </w:r>
      <w:proofErr w:type="gramEnd"/>
      <w:r w:rsidR="009D1CC5" w:rsidRPr="2244395A">
        <w:rPr>
          <w:rFonts w:cs="Calibri"/>
          <w:color w:val="000000" w:themeColor="text1"/>
          <w:sz w:val="22"/>
          <w:szCs w:val="22"/>
        </w:rPr>
        <w:t xml:space="preserve"> emphasised the importance of the development and consolidation of digital resources, </w:t>
      </w:r>
      <w:r w:rsidR="35E60C3E" w:rsidRPr="2244395A">
        <w:rPr>
          <w:rFonts w:cs="Calibri"/>
          <w:color w:val="000000" w:themeColor="text1"/>
          <w:sz w:val="22"/>
          <w:szCs w:val="22"/>
        </w:rPr>
        <w:t>i</w:t>
      </w:r>
      <w:r w:rsidR="009D1CC5" w:rsidRPr="2244395A">
        <w:rPr>
          <w:rFonts w:cs="Calibri"/>
          <w:color w:val="000000" w:themeColor="text1"/>
          <w:sz w:val="22"/>
          <w:szCs w:val="22"/>
        </w:rPr>
        <w:t xml:space="preserve">n which government </w:t>
      </w:r>
      <w:r w:rsidR="00813F51" w:rsidRPr="2244395A">
        <w:rPr>
          <w:rFonts w:cs="Calibri"/>
          <w:color w:val="000000" w:themeColor="text1"/>
          <w:sz w:val="22"/>
          <w:szCs w:val="22"/>
        </w:rPr>
        <w:t>investments</w:t>
      </w:r>
      <w:r w:rsidR="00813F51" w:rsidRPr="2244395A">
        <w:rPr>
          <w:rFonts w:cs="Calibri"/>
          <w:color w:val="000000" w:themeColor="text1"/>
          <w:sz w:val="22"/>
          <w:szCs w:val="22"/>
        </w:rPr>
        <w:t xml:space="preserve"> </w:t>
      </w:r>
      <w:r w:rsidR="009D1CC5" w:rsidRPr="2244395A">
        <w:rPr>
          <w:rFonts w:cs="Calibri"/>
          <w:color w:val="000000" w:themeColor="text1"/>
          <w:sz w:val="22"/>
          <w:szCs w:val="22"/>
        </w:rPr>
        <w:t>ha</w:t>
      </w:r>
      <w:r w:rsidR="00813F51">
        <w:rPr>
          <w:rFonts w:cs="Calibri"/>
          <w:color w:val="000000" w:themeColor="text1"/>
          <w:sz w:val="22"/>
          <w:szCs w:val="22"/>
        </w:rPr>
        <w:t>ve been</w:t>
      </w:r>
      <w:r w:rsidR="009D1CC5" w:rsidRPr="2244395A">
        <w:rPr>
          <w:rFonts w:cs="Calibri"/>
          <w:color w:val="000000" w:themeColor="text1"/>
          <w:sz w:val="22"/>
          <w:szCs w:val="22"/>
        </w:rPr>
        <w:t xml:space="preserve"> concentrated (Senate</w:t>
      </w:r>
      <w:r w:rsidR="00D21EB0">
        <w:rPr>
          <w:rFonts w:cs="Calibri"/>
          <w:color w:val="000000" w:themeColor="text1"/>
          <w:sz w:val="22"/>
          <w:szCs w:val="22"/>
        </w:rPr>
        <w:t>,</w:t>
      </w:r>
      <w:r w:rsidR="009D1CC5" w:rsidRPr="2244395A">
        <w:rPr>
          <w:rFonts w:cs="Calibri"/>
          <w:color w:val="000000" w:themeColor="text1"/>
          <w:sz w:val="22"/>
          <w:szCs w:val="22"/>
        </w:rPr>
        <w:t xml:space="preserve"> </w:t>
      </w:r>
      <w:r w:rsidR="008F786E" w:rsidRPr="2244395A">
        <w:rPr>
          <w:rFonts w:cs="Calibri"/>
          <w:color w:val="000000" w:themeColor="text1"/>
          <w:sz w:val="22"/>
          <w:szCs w:val="22"/>
        </w:rPr>
        <w:t>2025/</w:t>
      </w:r>
      <w:r w:rsidR="009D1CC5" w:rsidRPr="2244395A">
        <w:rPr>
          <w:rFonts w:cs="Calibri"/>
          <w:color w:val="000000" w:themeColor="text1"/>
          <w:sz w:val="22"/>
          <w:szCs w:val="22"/>
        </w:rPr>
        <w:t xml:space="preserve"> 260). </w:t>
      </w:r>
      <w:r w:rsidR="00AC1590" w:rsidRPr="2244395A">
        <w:rPr>
          <w:rFonts w:cs="Calibri"/>
          <w:color w:val="000000" w:themeColor="text1"/>
          <w:sz w:val="22"/>
          <w:szCs w:val="22"/>
        </w:rPr>
        <w:t xml:space="preserve">Nicola </w:t>
      </w:r>
      <w:proofErr w:type="spellStart"/>
      <w:r w:rsidR="00D7060A" w:rsidRPr="2244395A">
        <w:rPr>
          <w:rFonts w:cs="Calibri"/>
          <w:color w:val="000000" w:themeColor="text1"/>
          <w:sz w:val="22"/>
          <w:szCs w:val="22"/>
        </w:rPr>
        <w:t>Calandrini</w:t>
      </w:r>
      <w:proofErr w:type="spellEnd"/>
      <w:r w:rsidR="00D7060A" w:rsidRPr="2244395A">
        <w:rPr>
          <w:rFonts w:cs="Calibri"/>
          <w:color w:val="000000" w:themeColor="text1"/>
          <w:sz w:val="22"/>
          <w:szCs w:val="22"/>
        </w:rPr>
        <w:t xml:space="preserve">, FdI representative, </w:t>
      </w:r>
      <w:r w:rsidR="00DA3F09" w:rsidRPr="2244395A">
        <w:rPr>
          <w:rFonts w:cs="Calibri"/>
          <w:color w:val="000000" w:themeColor="text1"/>
          <w:sz w:val="22"/>
          <w:szCs w:val="22"/>
        </w:rPr>
        <w:t xml:space="preserve">praised </w:t>
      </w:r>
      <w:r w:rsidR="00813F51">
        <w:rPr>
          <w:rFonts w:cs="Calibri"/>
          <w:color w:val="000000" w:themeColor="text1"/>
          <w:sz w:val="22"/>
          <w:szCs w:val="22"/>
        </w:rPr>
        <w:t>Italy’s</w:t>
      </w:r>
      <w:r w:rsidR="00C90D50" w:rsidRPr="2244395A">
        <w:rPr>
          <w:rFonts w:cs="Calibri"/>
          <w:color w:val="000000" w:themeColor="text1"/>
          <w:sz w:val="22"/>
          <w:szCs w:val="22"/>
        </w:rPr>
        <w:t xml:space="preserve"> </w:t>
      </w:r>
      <w:r w:rsidR="001248F2" w:rsidRPr="2244395A">
        <w:rPr>
          <w:rFonts w:cs="Calibri"/>
          <w:color w:val="000000" w:themeColor="text1"/>
          <w:sz w:val="22"/>
          <w:szCs w:val="22"/>
        </w:rPr>
        <w:t xml:space="preserve">2024 </w:t>
      </w:r>
      <w:r w:rsidR="00DA3F09" w:rsidRPr="2244395A">
        <w:rPr>
          <w:rFonts w:cs="Calibri"/>
          <w:color w:val="000000" w:themeColor="text1"/>
          <w:sz w:val="22"/>
          <w:szCs w:val="22"/>
        </w:rPr>
        <w:t xml:space="preserve">Budget for its </w:t>
      </w:r>
      <w:r w:rsidR="0033621A" w:rsidRPr="2244395A">
        <w:rPr>
          <w:rFonts w:cs="Calibri"/>
          <w:color w:val="000000" w:themeColor="text1"/>
          <w:sz w:val="22"/>
          <w:szCs w:val="22"/>
        </w:rPr>
        <w:t xml:space="preserve">focus </w:t>
      </w:r>
      <w:r w:rsidR="00BA66AD" w:rsidRPr="2244395A">
        <w:rPr>
          <w:rFonts w:cs="Calibri"/>
          <w:color w:val="000000" w:themeColor="text1"/>
          <w:sz w:val="22"/>
          <w:szCs w:val="22"/>
        </w:rPr>
        <w:t xml:space="preserve">on </w:t>
      </w:r>
      <w:r w:rsidR="00C90D50" w:rsidRPr="2244395A">
        <w:rPr>
          <w:rFonts w:cs="Calibri"/>
          <w:color w:val="000000" w:themeColor="text1"/>
          <w:sz w:val="22"/>
          <w:szCs w:val="22"/>
        </w:rPr>
        <w:t>green and digital transition</w:t>
      </w:r>
      <w:r w:rsidR="0059745C" w:rsidRPr="2244395A">
        <w:rPr>
          <w:rFonts w:cs="Calibri"/>
          <w:color w:val="000000" w:themeColor="text1"/>
          <w:sz w:val="22"/>
          <w:szCs w:val="22"/>
        </w:rPr>
        <w:t>s</w:t>
      </w:r>
      <w:r w:rsidR="00027312" w:rsidRPr="2244395A">
        <w:rPr>
          <w:rFonts w:cs="Calibri"/>
          <w:color w:val="000000" w:themeColor="text1"/>
          <w:sz w:val="22"/>
          <w:szCs w:val="22"/>
        </w:rPr>
        <w:t>,</w:t>
      </w:r>
      <w:r w:rsidR="00C90D50" w:rsidRPr="2244395A">
        <w:rPr>
          <w:rFonts w:cs="Calibri"/>
          <w:color w:val="000000" w:themeColor="text1"/>
          <w:sz w:val="22"/>
          <w:szCs w:val="22"/>
        </w:rPr>
        <w:t xml:space="preserve"> </w:t>
      </w:r>
      <w:r w:rsidR="00EB393E" w:rsidRPr="2244395A">
        <w:rPr>
          <w:rFonts w:cs="Calibri"/>
          <w:color w:val="000000" w:themeColor="text1"/>
          <w:sz w:val="22"/>
          <w:szCs w:val="22"/>
        </w:rPr>
        <w:t xml:space="preserve">which </w:t>
      </w:r>
      <w:r w:rsidR="00757A61" w:rsidRPr="2244395A">
        <w:rPr>
          <w:rFonts w:cs="Calibri"/>
          <w:color w:val="000000" w:themeColor="text1"/>
          <w:sz w:val="22"/>
          <w:szCs w:val="22"/>
        </w:rPr>
        <w:t>enable</w:t>
      </w:r>
      <w:r w:rsidR="0059745C" w:rsidRPr="2244395A">
        <w:rPr>
          <w:rFonts w:cs="Calibri"/>
          <w:color w:val="000000" w:themeColor="text1"/>
          <w:sz w:val="22"/>
          <w:szCs w:val="22"/>
        </w:rPr>
        <w:t>s</w:t>
      </w:r>
      <w:r w:rsidR="00BA66AD" w:rsidRPr="2244395A">
        <w:rPr>
          <w:rFonts w:cs="Calibri"/>
          <w:color w:val="000000" w:themeColor="text1"/>
          <w:sz w:val="22"/>
          <w:szCs w:val="22"/>
        </w:rPr>
        <w:t xml:space="preserve"> </w:t>
      </w:r>
      <w:r w:rsidR="00835E79" w:rsidRPr="2244395A">
        <w:rPr>
          <w:rFonts w:cs="Calibri"/>
          <w:color w:val="000000" w:themeColor="text1"/>
          <w:sz w:val="22"/>
          <w:szCs w:val="22"/>
        </w:rPr>
        <w:t xml:space="preserve">Italy and </w:t>
      </w:r>
      <w:r w:rsidR="00C1077B" w:rsidRPr="2244395A">
        <w:rPr>
          <w:rFonts w:cs="Calibri"/>
          <w:color w:val="000000" w:themeColor="text1"/>
          <w:sz w:val="22"/>
          <w:szCs w:val="22"/>
        </w:rPr>
        <w:t>the EU</w:t>
      </w:r>
      <w:r w:rsidR="004F3034" w:rsidRPr="2244395A">
        <w:rPr>
          <w:rFonts w:cs="Calibri"/>
          <w:color w:val="000000" w:themeColor="text1"/>
          <w:sz w:val="22"/>
          <w:szCs w:val="22"/>
        </w:rPr>
        <w:t xml:space="preserve"> </w:t>
      </w:r>
      <w:r w:rsidR="00757A61" w:rsidRPr="2244395A">
        <w:rPr>
          <w:rFonts w:cs="Calibri"/>
          <w:color w:val="000000" w:themeColor="text1"/>
          <w:sz w:val="22"/>
          <w:szCs w:val="22"/>
        </w:rPr>
        <w:t xml:space="preserve">to pursue </w:t>
      </w:r>
      <w:r w:rsidR="00C90D50" w:rsidRPr="2244395A">
        <w:rPr>
          <w:rFonts w:cs="Calibri"/>
          <w:color w:val="000000" w:themeColor="text1"/>
          <w:sz w:val="22"/>
          <w:szCs w:val="22"/>
        </w:rPr>
        <w:t>their</w:t>
      </w:r>
      <w:r w:rsidR="00757A61" w:rsidRPr="2244395A">
        <w:rPr>
          <w:rFonts w:cs="Calibri"/>
          <w:color w:val="000000" w:themeColor="text1"/>
          <w:sz w:val="22"/>
          <w:szCs w:val="22"/>
        </w:rPr>
        <w:t xml:space="preserve"> </w:t>
      </w:r>
      <w:r w:rsidR="00C90D50" w:rsidRPr="2244395A">
        <w:rPr>
          <w:rFonts w:cs="Calibri"/>
          <w:color w:val="000000" w:themeColor="text1"/>
          <w:sz w:val="22"/>
          <w:szCs w:val="22"/>
        </w:rPr>
        <w:t>strateg</w:t>
      </w:r>
      <w:r w:rsidR="008E45F7" w:rsidRPr="2244395A">
        <w:rPr>
          <w:rFonts w:cs="Calibri"/>
          <w:color w:val="000000" w:themeColor="text1"/>
          <w:sz w:val="22"/>
          <w:szCs w:val="22"/>
        </w:rPr>
        <w:t>ic</w:t>
      </w:r>
      <w:r w:rsidR="00D85FED" w:rsidRPr="2244395A">
        <w:rPr>
          <w:rFonts w:cs="Calibri"/>
          <w:color w:val="000000" w:themeColor="text1"/>
          <w:sz w:val="22"/>
          <w:szCs w:val="22"/>
        </w:rPr>
        <w:t xml:space="preserve"> interests</w:t>
      </w:r>
      <w:r w:rsidR="00431A12" w:rsidRPr="2244395A">
        <w:rPr>
          <w:rFonts w:cs="Calibri"/>
          <w:color w:val="000000" w:themeColor="text1"/>
          <w:sz w:val="22"/>
          <w:szCs w:val="22"/>
        </w:rPr>
        <w:t xml:space="preserve"> (Senate</w:t>
      </w:r>
      <w:r w:rsidR="00D21EB0">
        <w:rPr>
          <w:rFonts w:cs="Calibri"/>
          <w:color w:val="000000" w:themeColor="text1"/>
          <w:sz w:val="22"/>
          <w:szCs w:val="22"/>
        </w:rPr>
        <w:t>,</w:t>
      </w:r>
      <w:r w:rsidR="00431A12" w:rsidRPr="2244395A">
        <w:rPr>
          <w:rFonts w:cs="Calibri"/>
          <w:color w:val="000000" w:themeColor="text1"/>
          <w:sz w:val="22"/>
          <w:szCs w:val="22"/>
        </w:rPr>
        <w:t xml:space="preserve"> </w:t>
      </w:r>
      <w:r w:rsidR="008F786E" w:rsidRPr="2244395A">
        <w:rPr>
          <w:rFonts w:cs="Calibri"/>
          <w:color w:val="000000" w:themeColor="text1"/>
          <w:sz w:val="22"/>
          <w:szCs w:val="22"/>
        </w:rPr>
        <w:t>2024/</w:t>
      </w:r>
      <w:r w:rsidR="006729AA" w:rsidRPr="2244395A">
        <w:rPr>
          <w:rFonts w:cs="Calibri"/>
          <w:color w:val="000000" w:themeColor="text1"/>
          <w:sz w:val="22"/>
          <w:szCs w:val="22"/>
        </w:rPr>
        <w:t xml:space="preserve"> </w:t>
      </w:r>
      <w:r w:rsidR="00431A12" w:rsidRPr="2244395A">
        <w:rPr>
          <w:rFonts w:cs="Calibri"/>
          <w:color w:val="000000" w:themeColor="text1"/>
          <w:sz w:val="22"/>
          <w:szCs w:val="22"/>
        </w:rPr>
        <w:t>229)</w:t>
      </w:r>
      <w:r w:rsidR="00D85FED" w:rsidRPr="2244395A">
        <w:rPr>
          <w:rFonts w:cs="Calibri"/>
          <w:color w:val="000000" w:themeColor="text1"/>
          <w:sz w:val="22"/>
          <w:szCs w:val="22"/>
        </w:rPr>
        <w:t xml:space="preserve">. </w:t>
      </w:r>
      <w:r w:rsidR="00A03BDA" w:rsidRPr="2244395A">
        <w:rPr>
          <w:rFonts w:cs="Calibri"/>
          <w:color w:val="000000" w:themeColor="text1"/>
          <w:sz w:val="22"/>
          <w:szCs w:val="22"/>
        </w:rPr>
        <w:t xml:space="preserve">In a </w:t>
      </w:r>
      <w:r w:rsidR="00DB56E7" w:rsidRPr="2244395A">
        <w:rPr>
          <w:rFonts w:cs="Calibri"/>
          <w:color w:val="000000" w:themeColor="text1"/>
          <w:sz w:val="22"/>
          <w:szCs w:val="22"/>
        </w:rPr>
        <w:t>similar</w:t>
      </w:r>
      <w:r w:rsidR="00A03BDA" w:rsidRPr="2244395A">
        <w:rPr>
          <w:rFonts w:cs="Calibri"/>
          <w:color w:val="000000" w:themeColor="text1"/>
          <w:sz w:val="22"/>
          <w:szCs w:val="22"/>
        </w:rPr>
        <w:t xml:space="preserve"> fashion,</w:t>
      </w:r>
      <w:r w:rsidR="00073EFA" w:rsidRPr="2244395A">
        <w:rPr>
          <w:rFonts w:cs="Calibri"/>
          <w:color w:val="000000" w:themeColor="text1"/>
          <w:sz w:val="22"/>
          <w:szCs w:val="22"/>
        </w:rPr>
        <w:t xml:space="preserve"> FdI former </w:t>
      </w:r>
      <w:r w:rsidR="00A03BDA" w:rsidRPr="2244395A">
        <w:rPr>
          <w:rFonts w:cs="Calibri"/>
          <w:color w:val="000000" w:themeColor="text1"/>
          <w:sz w:val="22"/>
          <w:szCs w:val="22"/>
        </w:rPr>
        <w:t xml:space="preserve">Ambassador and former </w:t>
      </w:r>
      <w:r w:rsidR="00870AE3" w:rsidRPr="2244395A">
        <w:rPr>
          <w:rFonts w:cs="Calibri"/>
          <w:color w:val="000000" w:themeColor="text1"/>
          <w:sz w:val="22"/>
          <w:szCs w:val="22"/>
        </w:rPr>
        <w:t xml:space="preserve">Minister of Foreign Affairs </w:t>
      </w:r>
      <w:r w:rsidR="00073EFA" w:rsidRPr="2244395A">
        <w:rPr>
          <w:rFonts w:cs="Calibri"/>
          <w:color w:val="000000" w:themeColor="text1"/>
          <w:sz w:val="22"/>
          <w:szCs w:val="22"/>
        </w:rPr>
        <w:t xml:space="preserve">Giulio Terzi di </w:t>
      </w:r>
      <w:proofErr w:type="spellStart"/>
      <w:r w:rsidR="00073EFA" w:rsidRPr="2244395A">
        <w:rPr>
          <w:rFonts w:cs="Calibri"/>
          <w:color w:val="000000" w:themeColor="text1"/>
          <w:sz w:val="22"/>
          <w:szCs w:val="22"/>
        </w:rPr>
        <w:t>Sant’Agata</w:t>
      </w:r>
      <w:proofErr w:type="spellEnd"/>
      <w:r w:rsidR="00073EFA" w:rsidRPr="2244395A">
        <w:rPr>
          <w:rFonts w:cs="Calibri"/>
          <w:color w:val="000000" w:themeColor="text1"/>
          <w:sz w:val="22"/>
          <w:szCs w:val="22"/>
        </w:rPr>
        <w:t xml:space="preserve"> presse</w:t>
      </w:r>
      <w:r w:rsidR="002B4383" w:rsidRPr="2244395A">
        <w:rPr>
          <w:rFonts w:cs="Calibri"/>
          <w:color w:val="000000" w:themeColor="text1"/>
          <w:sz w:val="22"/>
          <w:szCs w:val="22"/>
        </w:rPr>
        <w:t>d</w:t>
      </w:r>
      <w:r w:rsidR="00073EFA" w:rsidRPr="2244395A">
        <w:rPr>
          <w:rFonts w:cs="Calibri"/>
          <w:color w:val="000000" w:themeColor="text1"/>
          <w:sz w:val="22"/>
          <w:szCs w:val="22"/>
        </w:rPr>
        <w:t xml:space="preserve"> </w:t>
      </w:r>
      <w:r w:rsidR="00870AE3" w:rsidRPr="2244395A">
        <w:rPr>
          <w:rFonts w:cs="Calibri"/>
          <w:color w:val="000000" w:themeColor="text1"/>
          <w:sz w:val="22"/>
          <w:szCs w:val="22"/>
        </w:rPr>
        <w:t>for</w:t>
      </w:r>
      <w:r w:rsidR="00073EFA" w:rsidRPr="2244395A">
        <w:rPr>
          <w:rFonts w:cs="Calibri"/>
          <w:color w:val="000000" w:themeColor="text1"/>
          <w:sz w:val="22"/>
          <w:szCs w:val="22"/>
        </w:rPr>
        <w:t xml:space="preserve"> </w:t>
      </w:r>
      <w:r w:rsidR="00870AE3" w:rsidRPr="2244395A">
        <w:rPr>
          <w:rFonts w:cs="Calibri"/>
          <w:color w:val="000000" w:themeColor="text1"/>
          <w:sz w:val="22"/>
          <w:szCs w:val="22"/>
        </w:rPr>
        <w:t>digital innovation</w:t>
      </w:r>
      <w:r w:rsidR="00073EFA" w:rsidRPr="2244395A">
        <w:rPr>
          <w:rFonts w:cs="Calibri"/>
          <w:color w:val="000000" w:themeColor="text1"/>
          <w:sz w:val="22"/>
          <w:szCs w:val="22"/>
        </w:rPr>
        <w:t xml:space="preserve"> a</w:t>
      </w:r>
      <w:r w:rsidR="00870AE3" w:rsidRPr="2244395A">
        <w:rPr>
          <w:rFonts w:cs="Calibri"/>
          <w:color w:val="000000" w:themeColor="text1"/>
          <w:sz w:val="22"/>
          <w:szCs w:val="22"/>
        </w:rPr>
        <w:t>n</w:t>
      </w:r>
      <w:r w:rsidR="00073EFA" w:rsidRPr="2244395A">
        <w:rPr>
          <w:rFonts w:cs="Calibri"/>
          <w:color w:val="000000" w:themeColor="text1"/>
          <w:sz w:val="22"/>
          <w:szCs w:val="22"/>
        </w:rPr>
        <w:t xml:space="preserve">d the </w:t>
      </w:r>
      <w:r w:rsidR="00870AE3" w:rsidRPr="2244395A">
        <w:rPr>
          <w:rFonts w:cs="Calibri"/>
          <w:color w:val="000000" w:themeColor="text1"/>
          <w:sz w:val="22"/>
          <w:szCs w:val="22"/>
        </w:rPr>
        <w:lastRenderedPageBreak/>
        <w:t>increase</w:t>
      </w:r>
      <w:r w:rsidR="00073EFA" w:rsidRPr="2244395A">
        <w:rPr>
          <w:rFonts w:cs="Calibri"/>
          <w:color w:val="000000" w:themeColor="text1"/>
          <w:sz w:val="22"/>
          <w:szCs w:val="22"/>
        </w:rPr>
        <w:t xml:space="preserve"> </w:t>
      </w:r>
      <w:r w:rsidR="009D1145" w:rsidRPr="2244395A">
        <w:rPr>
          <w:rFonts w:cs="Calibri"/>
          <w:color w:val="000000" w:themeColor="text1"/>
          <w:sz w:val="22"/>
          <w:szCs w:val="22"/>
        </w:rPr>
        <w:t xml:space="preserve">in </w:t>
      </w:r>
      <w:r w:rsidR="00114B8C" w:rsidRPr="2244395A">
        <w:rPr>
          <w:rFonts w:cs="Calibri"/>
          <w:color w:val="000000" w:themeColor="text1"/>
          <w:sz w:val="22"/>
          <w:szCs w:val="22"/>
        </w:rPr>
        <w:t xml:space="preserve">digital </w:t>
      </w:r>
      <w:r w:rsidR="009D1145" w:rsidRPr="2244395A">
        <w:rPr>
          <w:rFonts w:cs="Calibri"/>
          <w:color w:val="000000" w:themeColor="text1"/>
          <w:sz w:val="22"/>
          <w:szCs w:val="22"/>
        </w:rPr>
        <w:t>connections between Ital</w:t>
      </w:r>
      <w:r w:rsidR="00AF3787" w:rsidRPr="2244395A">
        <w:rPr>
          <w:rFonts w:cs="Calibri"/>
          <w:color w:val="000000" w:themeColor="text1"/>
          <w:sz w:val="22"/>
          <w:szCs w:val="22"/>
        </w:rPr>
        <w:t>y and Europ</w:t>
      </w:r>
      <w:r w:rsidR="00A774DE" w:rsidRPr="2244395A">
        <w:rPr>
          <w:rFonts w:cs="Calibri"/>
          <w:color w:val="000000" w:themeColor="text1"/>
          <w:sz w:val="22"/>
          <w:szCs w:val="22"/>
        </w:rPr>
        <w:t>e</w:t>
      </w:r>
      <w:r w:rsidR="00870AE3" w:rsidRPr="2244395A">
        <w:rPr>
          <w:rFonts w:cs="Calibri"/>
          <w:color w:val="000000" w:themeColor="text1"/>
          <w:sz w:val="22"/>
          <w:szCs w:val="22"/>
        </w:rPr>
        <w:t xml:space="preserve"> </w:t>
      </w:r>
      <w:r w:rsidR="006E59F8" w:rsidRPr="2244395A">
        <w:rPr>
          <w:rFonts w:cs="Calibri"/>
          <w:color w:val="000000" w:themeColor="text1"/>
          <w:sz w:val="22"/>
          <w:szCs w:val="22"/>
        </w:rPr>
        <w:t>(Senate</w:t>
      </w:r>
      <w:r w:rsidR="00D21EB0">
        <w:rPr>
          <w:rFonts w:cs="Calibri"/>
          <w:color w:val="000000" w:themeColor="text1"/>
          <w:sz w:val="22"/>
          <w:szCs w:val="22"/>
        </w:rPr>
        <w:t>,</w:t>
      </w:r>
      <w:r w:rsidR="006E59F8" w:rsidRPr="2244395A">
        <w:rPr>
          <w:rFonts w:cs="Calibri"/>
          <w:color w:val="000000" w:themeColor="text1"/>
          <w:sz w:val="22"/>
          <w:szCs w:val="22"/>
        </w:rPr>
        <w:t xml:space="preserve"> </w:t>
      </w:r>
      <w:r w:rsidR="006729AA" w:rsidRPr="2244395A">
        <w:rPr>
          <w:rFonts w:cs="Calibri"/>
          <w:color w:val="000000" w:themeColor="text1"/>
          <w:sz w:val="22"/>
          <w:szCs w:val="22"/>
        </w:rPr>
        <w:t xml:space="preserve">2024/ </w:t>
      </w:r>
      <w:r w:rsidR="006E59F8" w:rsidRPr="2244395A">
        <w:rPr>
          <w:rFonts w:cs="Calibri"/>
          <w:color w:val="000000" w:themeColor="text1"/>
          <w:sz w:val="22"/>
          <w:szCs w:val="22"/>
        </w:rPr>
        <w:t>229</w:t>
      </w:r>
      <w:r w:rsidR="00AB5711" w:rsidRPr="2244395A">
        <w:rPr>
          <w:rFonts w:cs="Calibri"/>
          <w:color w:val="000000" w:themeColor="text1"/>
          <w:sz w:val="22"/>
          <w:szCs w:val="22"/>
        </w:rPr>
        <w:t xml:space="preserve">) </w:t>
      </w:r>
      <w:proofErr w:type="gramStart"/>
      <w:r w:rsidR="00AB5711" w:rsidRPr="2244395A">
        <w:rPr>
          <w:rFonts w:cs="Calibri"/>
          <w:color w:val="000000" w:themeColor="text1"/>
          <w:sz w:val="22"/>
          <w:szCs w:val="22"/>
        </w:rPr>
        <w:t>as a way to</w:t>
      </w:r>
      <w:proofErr w:type="gramEnd"/>
      <w:r w:rsidR="00AB5711" w:rsidRPr="2244395A">
        <w:rPr>
          <w:rFonts w:cs="Calibri"/>
          <w:color w:val="000000" w:themeColor="text1"/>
          <w:sz w:val="22"/>
          <w:szCs w:val="22"/>
        </w:rPr>
        <w:t xml:space="preserve"> promote national interests.</w:t>
      </w:r>
      <w:r w:rsidR="00870AE3" w:rsidRPr="2244395A">
        <w:rPr>
          <w:rFonts w:cs="Calibri"/>
          <w:color w:val="000000" w:themeColor="text1"/>
          <w:sz w:val="22"/>
          <w:szCs w:val="22"/>
        </w:rPr>
        <w:t xml:space="preserve"> </w:t>
      </w:r>
    </w:p>
    <w:p w14:paraId="5999CD35" w14:textId="77777777" w:rsidR="00136527" w:rsidRPr="00EF71E7" w:rsidRDefault="00136527" w:rsidP="00EF71E7">
      <w:pPr>
        <w:spacing w:line="276" w:lineRule="auto"/>
        <w:jc w:val="both"/>
        <w:rPr>
          <w:sz w:val="22"/>
          <w:szCs w:val="22"/>
        </w:rPr>
      </w:pPr>
    </w:p>
    <w:p w14:paraId="37DDFF39" w14:textId="4D95C8A4" w:rsidR="00413E87" w:rsidRPr="00EF71E7" w:rsidRDefault="00CE1CA5"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Our second expectation, instead, is not met: </w:t>
      </w:r>
      <w:r w:rsidR="00B03840">
        <w:rPr>
          <w:rFonts w:cs="Calibri"/>
          <w:color w:val="000000" w:themeColor="text1"/>
          <w:sz w:val="22"/>
          <w:szCs w:val="22"/>
        </w:rPr>
        <w:t>in our case study,</w:t>
      </w:r>
      <w:r w:rsidR="00B03840" w:rsidRPr="0001351C">
        <w:rPr>
          <w:rFonts w:cs="Calibri"/>
          <w:color w:val="000000" w:themeColor="text1"/>
          <w:sz w:val="22"/>
          <w:szCs w:val="22"/>
        </w:rPr>
        <w:t xml:space="preserve"> </w:t>
      </w:r>
      <w:r w:rsidR="0001351C" w:rsidRPr="0001351C">
        <w:rPr>
          <w:rFonts w:cs="Calibri"/>
          <w:color w:val="000000" w:themeColor="text1"/>
          <w:sz w:val="22"/>
          <w:szCs w:val="22"/>
        </w:rPr>
        <w:t xml:space="preserve">while populist radical right parties </w:t>
      </w:r>
      <w:r w:rsidR="0001351C">
        <w:rPr>
          <w:rFonts w:cs="Calibri"/>
          <w:color w:val="000000" w:themeColor="text1"/>
          <w:sz w:val="22"/>
          <w:szCs w:val="22"/>
        </w:rPr>
        <w:t xml:space="preserve">are </w:t>
      </w:r>
      <w:r w:rsidR="0001351C" w:rsidRPr="0001351C">
        <w:rPr>
          <w:rFonts w:cs="Calibri"/>
          <w:color w:val="000000" w:themeColor="text1"/>
          <w:sz w:val="22"/>
          <w:szCs w:val="22"/>
        </w:rPr>
        <w:t xml:space="preserve">typically </w:t>
      </w:r>
      <w:proofErr w:type="spellStart"/>
      <w:r w:rsidR="0001351C">
        <w:rPr>
          <w:rFonts w:cs="Calibri"/>
          <w:color w:val="000000" w:themeColor="text1"/>
          <w:sz w:val="22"/>
          <w:szCs w:val="22"/>
        </w:rPr>
        <w:t>sovereignist</w:t>
      </w:r>
      <w:proofErr w:type="spellEnd"/>
      <w:r w:rsidR="00AB039D">
        <w:rPr>
          <w:rFonts w:cs="Calibri"/>
          <w:color w:val="000000" w:themeColor="text1"/>
          <w:sz w:val="22"/>
          <w:szCs w:val="22"/>
        </w:rPr>
        <w:t xml:space="preserve">, </w:t>
      </w:r>
      <w:r w:rsidR="0001351C">
        <w:rPr>
          <w:rFonts w:cs="Calibri"/>
          <w:color w:val="000000" w:themeColor="text1"/>
          <w:sz w:val="22"/>
          <w:szCs w:val="22"/>
        </w:rPr>
        <w:t>their incumbent</w:t>
      </w:r>
      <w:r w:rsidR="0001351C" w:rsidRPr="0001351C">
        <w:rPr>
          <w:rFonts w:cs="Calibri"/>
          <w:color w:val="000000" w:themeColor="text1"/>
          <w:sz w:val="22"/>
          <w:szCs w:val="22"/>
        </w:rPr>
        <w:t xml:space="preserve"> status and ideological alignment with tech actors appear to override </w:t>
      </w:r>
      <w:r w:rsidR="00B03840">
        <w:rPr>
          <w:rFonts w:cs="Calibri"/>
          <w:color w:val="000000" w:themeColor="text1"/>
          <w:sz w:val="22"/>
          <w:szCs w:val="22"/>
        </w:rPr>
        <w:t>digital sovereignty</w:t>
      </w:r>
      <w:r w:rsidR="0001351C" w:rsidRPr="0001351C">
        <w:rPr>
          <w:rFonts w:cs="Calibri"/>
          <w:color w:val="000000" w:themeColor="text1"/>
          <w:sz w:val="22"/>
          <w:szCs w:val="22"/>
        </w:rPr>
        <w:t xml:space="preserve"> concern</w:t>
      </w:r>
      <w:r w:rsidR="00AB039D">
        <w:rPr>
          <w:rFonts w:cs="Calibri"/>
          <w:color w:val="000000" w:themeColor="text1"/>
          <w:sz w:val="22"/>
          <w:szCs w:val="22"/>
        </w:rPr>
        <w:t>s</w:t>
      </w:r>
      <w:r w:rsidRPr="00EF71E7">
        <w:rPr>
          <w:rFonts w:cs="Calibri"/>
          <w:color w:val="000000" w:themeColor="text1"/>
          <w:sz w:val="22"/>
          <w:szCs w:val="22"/>
        </w:rPr>
        <w:t xml:space="preserve">. </w:t>
      </w:r>
      <w:r w:rsidR="001B029F" w:rsidRPr="00EF71E7">
        <w:rPr>
          <w:rFonts w:cs="Calibri"/>
          <w:color w:val="000000" w:themeColor="text1"/>
          <w:sz w:val="22"/>
          <w:szCs w:val="22"/>
        </w:rPr>
        <w:t>T</w:t>
      </w:r>
      <w:r w:rsidR="008E5DF0" w:rsidRPr="00EF71E7">
        <w:rPr>
          <w:rFonts w:cs="Calibri"/>
          <w:color w:val="000000" w:themeColor="text1"/>
          <w:sz w:val="22"/>
          <w:szCs w:val="22"/>
        </w:rPr>
        <w:t>hese specific dynamics</w:t>
      </w:r>
      <w:r w:rsidR="001B029F" w:rsidRPr="00EF71E7">
        <w:rPr>
          <w:rFonts w:cs="Calibri"/>
          <w:color w:val="000000" w:themeColor="text1"/>
          <w:sz w:val="22"/>
          <w:szCs w:val="22"/>
        </w:rPr>
        <w:t>,</w:t>
      </w:r>
      <w:r w:rsidR="005A7450" w:rsidRPr="00EF71E7">
        <w:rPr>
          <w:rFonts w:cs="Calibri"/>
          <w:color w:val="000000" w:themeColor="text1"/>
          <w:sz w:val="22"/>
          <w:szCs w:val="22"/>
        </w:rPr>
        <w:t xml:space="preserve"> </w:t>
      </w:r>
      <w:r w:rsidR="008E5DF0" w:rsidRPr="00EF71E7">
        <w:rPr>
          <w:rFonts w:cs="Calibri"/>
          <w:color w:val="000000" w:themeColor="text1"/>
          <w:sz w:val="22"/>
          <w:szCs w:val="22"/>
        </w:rPr>
        <w:t>with</w:t>
      </w:r>
      <w:r w:rsidR="005A7450" w:rsidRPr="00EF71E7">
        <w:rPr>
          <w:rFonts w:cs="Calibri"/>
          <w:color w:val="000000" w:themeColor="text1"/>
          <w:sz w:val="22"/>
          <w:szCs w:val="22"/>
        </w:rPr>
        <w:t xml:space="preserve"> resistance to foreign involvement</w:t>
      </w:r>
      <w:r w:rsidR="009E7660">
        <w:rPr>
          <w:rFonts w:cs="Calibri"/>
          <w:color w:val="000000" w:themeColor="text1"/>
          <w:sz w:val="22"/>
          <w:szCs w:val="22"/>
        </w:rPr>
        <w:t xml:space="preserve"> </w:t>
      </w:r>
      <w:r w:rsidR="00741D25">
        <w:rPr>
          <w:rFonts w:cs="Calibri"/>
          <w:color w:val="000000" w:themeColor="text1"/>
          <w:sz w:val="22"/>
          <w:szCs w:val="22"/>
        </w:rPr>
        <w:t>in transnational data governance com</w:t>
      </w:r>
      <w:r w:rsidR="009E7660">
        <w:rPr>
          <w:rFonts w:cs="Calibri"/>
          <w:color w:val="000000" w:themeColor="text1"/>
          <w:sz w:val="22"/>
          <w:szCs w:val="22"/>
        </w:rPr>
        <w:t>ing</w:t>
      </w:r>
      <w:r w:rsidR="00C1077B" w:rsidRPr="00EF71E7">
        <w:rPr>
          <w:rFonts w:cs="Calibri"/>
          <w:color w:val="000000" w:themeColor="text1"/>
          <w:sz w:val="22"/>
          <w:szCs w:val="22"/>
        </w:rPr>
        <w:t xml:space="preserve"> from the opposition </w:t>
      </w:r>
      <w:r w:rsidR="00D508EF">
        <w:rPr>
          <w:rFonts w:cs="Calibri"/>
          <w:color w:val="000000" w:themeColor="text1"/>
          <w:sz w:val="22"/>
          <w:szCs w:val="22"/>
        </w:rPr>
        <w:t>rather than</w:t>
      </w:r>
      <w:r w:rsidR="00F94E52">
        <w:rPr>
          <w:rFonts w:cs="Calibri"/>
          <w:color w:val="000000" w:themeColor="text1"/>
          <w:sz w:val="22"/>
          <w:szCs w:val="22"/>
        </w:rPr>
        <w:t xml:space="preserve"> </w:t>
      </w:r>
      <w:r w:rsidR="00C1077B" w:rsidRPr="00EF71E7">
        <w:rPr>
          <w:rFonts w:cs="Calibri"/>
          <w:color w:val="000000" w:themeColor="text1"/>
          <w:sz w:val="22"/>
          <w:szCs w:val="22"/>
        </w:rPr>
        <w:t xml:space="preserve">the </w:t>
      </w:r>
      <w:proofErr w:type="spellStart"/>
      <w:r w:rsidR="00B0584C" w:rsidRPr="00EF71E7">
        <w:rPr>
          <w:rFonts w:cs="Calibri"/>
          <w:color w:val="000000" w:themeColor="text1"/>
          <w:sz w:val="22"/>
          <w:szCs w:val="22"/>
        </w:rPr>
        <w:t>sovereignist</w:t>
      </w:r>
      <w:proofErr w:type="spellEnd"/>
      <w:r w:rsidR="00B0584C" w:rsidRPr="00EF71E7">
        <w:rPr>
          <w:rFonts w:cs="Calibri"/>
          <w:color w:val="000000" w:themeColor="text1"/>
          <w:sz w:val="22"/>
          <w:szCs w:val="22"/>
        </w:rPr>
        <w:t xml:space="preserve"> </w:t>
      </w:r>
      <w:r w:rsidR="00835480" w:rsidRPr="00EF71E7">
        <w:rPr>
          <w:rFonts w:cs="Calibri"/>
          <w:color w:val="000000" w:themeColor="text1"/>
          <w:sz w:val="22"/>
          <w:szCs w:val="22"/>
        </w:rPr>
        <w:t>populist radical right</w:t>
      </w:r>
      <w:r w:rsidR="006C6061">
        <w:rPr>
          <w:rFonts w:cs="Calibri"/>
          <w:color w:val="000000" w:themeColor="text1"/>
          <w:sz w:val="22"/>
          <w:szCs w:val="22"/>
        </w:rPr>
        <w:t>,</w:t>
      </w:r>
      <w:r w:rsidR="00C1077B" w:rsidRPr="00EF71E7">
        <w:rPr>
          <w:rFonts w:cs="Calibri"/>
          <w:color w:val="000000" w:themeColor="text1"/>
          <w:sz w:val="22"/>
          <w:szCs w:val="22"/>
        </w:rPr>
        <w:t xml:space="preserve"> </w:t>
      </w:r>
      <w:r w:rsidR="006C6061">
        <w:rPr>
          <w:rFonts w:cs="Calibri"/>
          <w:color w:val="000000" w:themeColor="text1"/>
          <w:sz w:val="22"/>
          <w:szCs w:val="22"/>
        </w:rPr>
        <w:t>should</w:t>
      </w:r>
      <w:r w:rsidR="00C1077B" w:rsidRPr="00EF71E7">
        <w:rPr>
          <w:rFonts w:cs="Calibri"/>
          <w:color w:val="000000" w:themeColor="text1"/>
          <w:sz w:val="22"/>
          <w:szCs w:val="22"/>
        </w:rPr>
        <w:t xml:space="preserve"> be interpreted </w:t>
      </w:r>
      <w:r w:rsidR="008F4682" w:rsidRPr="00EF71E7">
        <w:rPr>
          <w:rFonts w:cs="Calibri"/>
          <w:color w:val="000000" w:themeColor="text1"/>
          <w:sz w:val="22"/>
          <w:szCs w:val="22"/>
        </w:rPr>
        <w:t>in the light of</w:t>
      </w:r>
      <w:r w:rsidR="00C1077B" w:rsidRPr="00EF71E7">
        <w:rPr>
          <w:rFonts w:cs="Calibri"/>
          <w:color w:val="000000" w:themeColor="text1"/>
          <w:sz w:val="22"/>
          <w:szCs w:val="22"/>
        </w:rPr>
        <w:t xml:space="preserve"> the close relationship between Meloni</w:t>
      </w:r>
      <w:r w:rsidR="00E44864">
        <w:rPr>
          <w:rFonts w:cs="Calibri"/>
          <w:color w:val="000000" w:themeColor="text1"/>
          <w:sz w:val="22"/>
          <w:szCs w:val="22"/>
        </w:rPr>
        <w:t xml:space="preserve"> </w:t>
      </w:r>
      <w:r w:rsidR="00C1077B" w:rsidRPr="00EF71E7">
        <w:rPr>
          <w:rFonts w:cs="Calibri"/>
          <w:color w:val="000000" w:themeColor="text1"/>
          <w:sz w:val="22"/>
          <w:szCs w:val="22"/>
        </w:rPr>
        <w:t xml:space="preserve">and the tech </w:t>
      </w:r>
      <w:r w:rsidR="001E74BF" w:rsidRPr="00EF71E7">
        <w:rPr>
          <w:rFonts w:cs="Calibri"/>
          <w:color w:val="000000" w:themeColor="text1"/>
          <w:sz w:val="22"/>
          <w:szCs w:val="22"/>
        </w:rPr>
        <w:t>mogul</w:t>
      </w:r>
      <w:r w:rsidR="006E02D0">
        <w:rPr>
          <w:rFonts w:cs="Calibri"/>
          <w:color w:val="000000" w:themeColor="text1"/>
          <w:sz w:val="22"/>
          <w:szCs w:val="22"/>
        </w:rPr>
        <w:t xml:space="preserve"> Musk</w:t>
      </w:r>
      <w:r w:rsidR="00C1077B" w:rsidRPr="00EF71E7">
        <w:rPr>
          <w:rFonts w:cs="Calibri"/>
          <w:color w:val="000000" w:themeColor="text1"/>
          <w:sz w:val="22"/>
          <w:szCs w:val="22"/>
        </w:rPr>
        <w:t xml:space="preserve">. </w:t>
      </w:r>
      <w:r w:rsidR="463BB17F" w:rsidRPr="2244395A">
        <w:rPr>
          <w:rFonts w:ascii="Aptos" w:eastAsia="Aptos" w:hAnsi="Aptos" w:cs="Aptos"/>
          <w:sz w:val="22"/>
          <w:szCs w:val="22"/>
        </w:rPr>
        <w:t xml:space="preserve">Indeed, it would be politically damaging for incumbent parties not to support </w:t>
      </w:r>
      <w:r w:rsidR="004E711C">
        <w:rPr>
          <w:rFonts w:ascii="Aptos" w:eastAsia="Aptos" w:hAnsi="Aptos" w:cs="Aptos"/>
          <w:sz w:val="22"/>
          <w:szCs w:val="22"/>
        </w:rPr>
        <w:t xml:space="preserve">the </w:t>
      </w:r>
      <w:r w:rsidR="463BB17F" w:rsidRPr="2244395A">
        <w:rPr>
          <w:rFonts w:ascii="Aptos" w:eastAsia="Aptos" w:hAnsi="Aptos" w:cs="Aptos"/>
          <w:sz w:val="22"/>
          <w:szCs w:val="22"/>
        </w:rPr>
        <w:t>government-led Starlink negotiations</w:t>
      </w:r>
      <w:r w:rsidR="463BB17F" w:rsidRPr="00EF71E7">
        <w:rPr>
          <w:rFonts w:cs="Calibri"/>
          <w:color w:val="000000" w:themeColor="text1"/>
          <w:sz w:val="22"/>
          <w:szCs w:val="22"/>
        </w:rPr>
        <w:t xml:space="preserve"> </w:t>
      </w:r>
      <w:r w:rsidR="00000320">
        <w:rPr>
          <w:rFonts w:cs="Calibri"/>
          <w:color w:val="000000" w:themeColor="text1"/>
          <w:sz w:val="22"/>
          <w:szCs w:val="22"/>
        </w:rPr>
        <w:t>Whereas</w:t>
      </w:r>
      <w:r w:rsidR="00ED69FB" w:rsidRPr="00EF71E7">
        <w:rPr>
          <w:rFonts w:cs="Calibri"/>
          <w:color w:val="000000" w:themeColor="text1"/>
          <w:sz w:val="22"/>
          <w:szCs w:val="22"/>
        </w:rPr>
        <w:t xml:space="preserve">, </w:t>
      </w:r>
      <w:r w:rsidR="00C1077B" w:rsidRPr="2244395A">
        <w:rPr>
          <w:rFonts w:cs="Calibri"/>
          <w:color w:val="000000" w:themeColor="text1"/>
          <w:sz w:val="22"/>
          <w:szCs w:val="22"/>
        </w:rPr>
        <w:t xml:space="preserve">it </w:t>
      </w:r>
      <w:r w:rsidR="00000320">
        <w:rPr>
          <w:rFonts w:cs="Calibri"/>
          <w:color w:val="000000" w:themeColor="text1"/>
          <w:sz w:val="22"/>
          <w:szCs w:val="22"/>
        </w:rPr>
        <w:t>would be</w:t>
      </w:r>
      <w:r w:rsidR="00000320" w:rsidRPr="2244395A">
        <w:rPr>
          <w:rFonts w:cs="Calibri"/>
          <w:color w:val="000000" w:themeColor="text1"/>
          <w:sz w:val="22"/>
          <w:szCs w:val="22"/>
        </w:rPr>
        <w:t xml:space="preserve"> </w:t>
      </w:r>
      <w:r w:rsidR="00C1077B" w:rsidRPr="2244395A">
        <w:rPr>
          <w:rFonts w:cs="Calibri"/>
          <w:color w:val="000000" w:themeColor="text1"/>
          <w:sz w:val="22"/>
          <w:szCs w:val="22"/>
        </w:rPr>
        <w:t xml:space="preserve">predictable that resistance comes from the parties in opposition. </w:t>
      </w:r>
      <w:r w:rsidR="00C300ED" w:rsidRPr="00EF71E7">
        <w:rPr>
          <w:sz w:val="22"/>
          <w:szCs w:val="22"/>
        </w:rPr>
        <w:t>Moreover, t</w:t>
      </w:r>
      <w:r w:rsidR="002F0E37" w:rsidRPr="00EF71E7">
        <w:rPr>
          <w:sz w:val="22"/>
          <w:szCs w:val="22"/>
        </w:rPr>
        <w:t>he</w:t>
      </w:r>
      <w:r w:rsidR="00B307E7" w:rsidRPr="00EF71E7">
        <w:rPr>
          <w:sz w:val="22"/>
          <w:szCs w:val="22"/>
        </w:rPr>
        <w:t xml:space="preserve"> </w:t>
      </w:r>
      <w:r w:rsidR="002F0E37" w:rsidRPr="00EF71E7">
        <w:rPr>
          <w:sz w:val="22"/>
          <w:szCs w:val="22"/>
        </w:rPr>
        <w:t xml:space="preserve">ideological </w:t>
      </w:r>
      <w:r w:rsidR="00C300ED" w:rsidRPr="00EF71E7">
        <w:rPr>
          <w:sz w:val="22"/>
          <w:szCs w:val="22"/>
        </w:rPr>
        <w:t>leanings</w:t>
      </w:r>
      <w:r w:rsidR="002F0E37" w:rsidRPr="00EF71E7">
        <w:rPr>
          <w:sz w:val="22"/>
          <w:szCs w:val="22"/>
        </w:rPr>
        <w:t xml:space="preserve"> of the tech entrepreneur</w:t>
      </w:r>
      <w:r w:rsidR="00C300ED" w:rsidRPr="00EF71E7">
        <w:rPr>
          <w:sz w:val="22"/>
          <w:szCs w:val="22"/>
        </w:rPr>
        <w:t xml:space="preserve">, </w:t>
      </w:r>
      <w:r w:rsidR="00C300ED" w:rsidRPr="008B2483">
        <w:rPr>
          <w:sz w:val="22"/>
          <w:szCs w:val="22"/>
        </w:rPr>
        <w:t>close to the radical right</w:t>
      </w:r>
      <w:r w:rsidR="004425AF" w:rsidRPr="008B2483">
        <w:rPr>
          <w:sz w:val="22"/>
          <w:szCs w:val="22"/>
        </w:rPr>
        <w:t xml:space="preserve"> galaxy</w:t>
      </w:r>
      <w:r w:rsidR="00C300ED" w:rsidRPr="008B2483">
        <w:rPr>
          <w:sz w:val="22"/>
          <w:szCs w:val="22"/>
        </w:rPr>
        <w:t>,</w:t>
      </w:r>
      <w:r w:rsidR="002F0E37" w:rsidRPr="008B2483">
        <w:rPr>
          <w:sz w:val="22"/>
          <w:szCs w:val="22"/>
        </w:rPr>
        <w:t xml:space="preserve"> </w:t>
      </w:r>
      <w:r w:rsidR="00257110" w:rsidRPr="008B2483">
        <w:rPr>
          <w:sz w:val="22"/>
          <w:szCs w:val="22"/>
        </w:rPr>
        <w:t>may explain</w:t>
      </w:r>
      <w:r w:rsidR="002F0E37" w:rsidRPr="008B2483">
        <w:rPr>
          <w:sz w:val="22"/>
          <w:szCs w:val="22"/>
        </w:rPr>
        <w:t xml:space="preserve"> the</w:t>
      </w:r>
      <w:r w:rsidR="00B307E7" w:rsidRPr="008B2483">
        <w:rPr>
          <w:sz w:val="22"/>
          <w:szCs w:val="22"/>
        </w:rPr>
        <w:t xml:space="preserve"> </w:t>
      </w:r>
      <w:r w:rsidR="00257110" w:rsidRPr="008B2483">
        <w:rPr>
          <w:sz w:val="22"/>
          <w:szCs w:val="22"/>
        </w:rPr>
        <w:t>populist radical right’s</w:t>
      </w:r>
      <w:r w:rsidR="002F0E37" w:rsidRPr="008B2483">
        <w:rPr>
          <w:sz w:val="22"/>
          <w:szCs w:val="22"/>
        </w:rPr>
        <w:t xml:space="preserve"> </w:t>
      </w:r>
      <w:r w:rsidR="003F061E" w:rsidRPr="008B2483">
        <w:rPr>
          <w:sz w:val="22"/>
          <w:szCs w:val="22"/>
        </w:rPr>
        <w:t>tension</w:t>
      </w:r>
      <w:r w:rsidR="008D3D18" w:rsidRPr="008B2483">
        <w:rPr>
          <w:sz w:val="22"/>
          <w:szCs w:val="22"/>
        </w:rPr>
        <w:t xml:space="preserve"> between</w:t>
      </w:r>
      <w:r w:rsidR="00E21F53" w:rsidRPr="008B2483">
        <w:rPr>
          <w:sz w:val="22"/>
          <w:szCs w:val="22"/>
        </w:rPr>
        <w:t xml:space="preserve"> </w:t>
      </w:r>
      <w:r w:rsidR="002F0E37" w:rsidRPr="008B2483">
        <w:rPr>
          <w:sz w:val="22"/>
          <w:szCs w:val="22"/>
        </w:rPr>
        <w:t xml:space="preserve">ideological </w:t>
      </w:r>
      <w:proofErr w:type="spellStart"/>
      <w:r w:rsidR="002F0E37" w:rsidRPr="008B2483">
        <w:rPr>
          <w:sz w:val="22"/>
          <w:szCs w:val="22"/>
        </w:rPr>
        <w:t>sovereignism</w:t>
      </w:r>
      <w:proofErr w:type="spellEnd"/>
      <w:r w:rsidR="00E21F53" w:rsidRPr="008B2483">
        <w:rPr>
          <w:sz w:val="22"/>
          <w:szCs w:val="22"/>
        </w:rPr>
        <w:t xml:space="preserve"> </w:t>
      </w:r>
      <w:r w:rsidR="002F0E37" w:rsidRPr="00900081">
        <w:rPr>
          <w:sz w:val="22"/>
          <w:szCs w:val="22"/>
        </w:rPr>
        <w:t>and institutionalism.</w:t>
      </w:r>
      <w:r w:rsidR="002F0E37" w:rsidRPr="2244395A">
        <w:rPr>
          <w:sz w:val="22"/>
          <w:szCs w:val="22"/>
        </w:rPr>
        <w:t xml:space="preserve"> </w:t>
      </w:r>
    </w:p>
    <w:p w14:paraId="1F2A7BBF" w14:textId="77777777" w:rsidR="00413E87" w:rsidRPr="00EF71E7" w:rsidRDefault="00413E87" w:rsidP="00EF71E7">
      <w:pPr>
        <w:spacing w:line="276" w:lineRule="auto"/>
        <w:jc w:val="both"/>
        <w:rPr>
          <w:rFonts w:cs="Calibri"/>
          <w:color w:val="000000" w:themeColor="text1"/>
          <w:sz w:val="22"/>
          <w:szCs w:val="22"/>
        </w:rPr>
      </w:pPr>
    </w:p>
    <w:p w14:paraId="75A8FBBA" w14:textId="26331A79" w:rsidR="0010586A" w:rsidRPr="00EF71E7" w:rsidRDefault="003B6302" w:rsidP="00EF71E7">
      <w:pPr>
        <w:spacing w:line="276" w:lineRule="auto"/>
        <w:jc w:val="both"/>
        <w:rPr>
          <w:rFonts w:cs="Calibri"/>
          <w:color w:val="000000" w:themeColor="text1"/>
          <w:sz w:val="22"/>
          <w:szCs w:val="22"/>
        </w:rPr>
      </w:pPr>
      <w:r w:rsidRPr="2244395A">
        <w:rPr>
          <w:rFonts w:cs="Calibri"/>
          <w:color w:val="000000" w:themeColor="text1"/>
          <w:sz w:val="22"/>
          <w:szCs w:val="22"/>
        </w:rPr>
        <w:t xml:space="preserve">Diving into the </w:t>
      </w:r>
      <w:r w:rsidR="00D46BB8" w:rsidRPr="2244395A">
        <w:rPr>
          <w:rFonts w:cs="Calibri"/>
          <w:color w:val="000000" w:themeColor="text1"/>
          <w:sz w:val="22"/>
          <w:szCs w:val="22"/>
        </w:rPr>
        <w:t>specifics</w:t>
      </w:r>
      <w:r w:rsidR="00374D50" w:rsidRPr="2244395A">
        <w:rPr>
          <w:rFonts w:cs="Calibri"/>
          <w:color w:val="000000" w:themeColor="text1"/>
          <w:sz w:val="22"/>
          <w:szCs w:val="22"/>
        </w:rPr>
        <w:t xml:space="preserve"> of the criticism levelled by political opponents</w:t>
      </w:r>
      <w:r w:rsidR="00AD0FAB" w:rsidRPr="2244395A">
        <w:rPr>
          <w:rFonts w:cs="Calibri"/>
          <w:color w:val="000000" w:themeColor="text1"/>
          <w:sz w:val="22"/>
          <w:szCs w:val="22"/>
        </w:rPr>
        <w:t>, Andrea</w:t>
      </w:r>
      <w:r w:rsidR="00483B3A" w:rsidRPr="2244395A">
        <w:rPr>
          <w:rFonts w:cs="Calibri"/>
          <w:color w:val="000000" w:themeColor="text1"/>
          <w:sz w:val="22"/>
          <w:szCs w:val="22"/>
        </w:rPr>
        <w:t xml:space="preserve"> </w:t>
      </w:r>
      <w:proofErr w:type="spellStart"/>
      <w:r w:rsidR="00483B3A" w:rsidRPr="2244395A">
        <w:rPr>
          <w:rFonts w:cs="Calibri"/>
          <w:color w:val="000000" w:themeColor="text1"/>
          <w:sz w:val="22"/>
          <w:szCs w:val="22"/>
        </w:rPr>
        <w:t>Casu</w:t>
      </w:r>
      <w:proofErr w:type="spellEnd"/>
      <w:r w:rsidR="00483B3A" w:rsidRPr="2244395A">
        <w:rPr>
          <w:rFonts w:cs="Calibri"/>
          <w:color w:val="000000" w:themeColor="text1"/>
          <w:sz w:val="22"/>
          <w:szCs w:val="22"/>
        </w:rPr>
        <w:t>, from</w:t>
      </w:r>
      <w:r w:rsidR="002B4383" w:rsidRPr="2244395A">
        <w:rPr>
          <w:rFonts w:cs="Calibri"/>
          <w:color w:val="000000" w:themeColor="text1"/>
          <w:sz w:val="22"/>
          <w:szCs w:val="22"/>
        </w:rPr>
        <w:t xml:space="preserve"> centre-left</w:t>
      </w:r>
      <w:r w:rsidR="00483B3A" w:rsidRPr="2244395A">
        <w:rPr>
          <w:rFonts w:cs="Calibri"/>
          <w:color w:val="000000" w:themeColor="text1"/>
          <w:sz w:val="22"/>
          <w:szCs w:val="22"/>
        </w:rPr>
        <w:t xml:space="preserve"> PD, demand</w:t>
      </w:r>
      <w:r w:rsidR="002B4383" w:rsidRPr="2244395A">
        <w:rPr>
          <w:rFonts w:cs="Calibri"/>
          <w:color w:val="000000" w:themeColor="text1"/>
          <w:sz w:val="22"/>
          <w:szCs w:val="22"/>
        </w:rPr>
        <w:t>ed</w:t>
      </w:r>
      <w:r w:rsidR="00483B3A" w:rsidRPr="2244395A">
        <w:rPr>
          <w:rFonts w:cs="Calibri"/>
          <w:color w:val="000000" w:themeColor="text1"/>
          <w:sz w:val="22"/>
          <w:szCs w:val="22"/>
        </w:rPr>
        <w:t xml:space="preserve"> </w:t>
      </w:r>
      <w:r w:rsidR="006D1091" w:rsidRPr="2244395A">
        <w:rPr>
          <w:rFonts w:cs="Calibri"/>
          <w:color w:val="000000" w:themeColor="text1"/>
          <w:sz w:val="22"/>
          <w:szCs w:val="22"/>
        </w:rPr>
        <w:t xml:space="preserve">from </w:t>
      </w:r>
      <w:r w:rsidR="00C1077B" w:rsidRPr="2244395A">
        <w:rPr>
          <w:rFonts w:cs="Calibri"/>
          <w:color w:val="000000" w:themeColor="text1"/>
          <w:sz w:val="22"/>
          <w:szCs w:val="22"/>
        </w:rPr>
        <w:t xml:space="preserve">PM Meloni </w:t>
      </w:r>
      <w:r w:rsidR="00483B3A" w:rsidRPr="2244395A">
        <w:rPr>
          <w:rFonts w:cs="Calibri"/>
          <w:color w:val="000000" w:themeColor="text1"/>
          <w:sz w:val="22"/>
          <w:szCs w:val="22"/>
        </w:rPr>
        <w:t xml:space="preserve">clarity over the </w:t>
      </w:r>
      <w:r w:rsidR="002B4383" w:rsidRPr="2244395A">
        <w:rPr>
          <w:rFonts w:cs="Calibri"/>
          <w:color w:val="000000" w:themeColor="text1"/>
          <w:sz w:val="22"/>
          <w:szCs w:val="22"/>
        </w:rPr>
        <w:t xml:space="preserve">contentious </w:t>
      </w:r>
      <w:r w:rsidR="00483B3A" w:rsidRPr="2244395A">
        <w:rPr>
          <w:rFonts w:cs="Calibri"/>
          <w:color w:val="000000" w:themeColor="text1"/>
          <w:sz w:val="22"/>
          <w:szCs w:val="22"/>
        </w:rPr>
        <w:t xml:space="preserve">question </w:t>
      </w:r>
      <w:r w:rsidR="00EC58D3" w:rsidRPr="2244395A">
        <w:rPr>
          <w:rFonts w:cs="Calibri"/>
          <w:color w:val="000000" w:themeColor="text1"/>
          <w:sz w:val="22"/>
          <w:szCs w:val="22"/>
        </w:rPr>
        <w:t xml:space="preserve">of </w:t>
      </w:r>
      <w:r w:rsidR="002B4383" w:rsidRPr="2244395A">
        <w:rPr>
          <w:rFonts w:cs="Calibri"/>
          <w:color w:val="000000" w:themeColor="text1"/>
          <w:sz w:val="22"/>
          <w:szCs w:val="22"/>
        </w:rPr>
        <w:t>her</w:t>
      </w:r>
      <w:r w:rsidR="00EC58D3" w:rsidRPr="2244395A">
        <w:rPr>
          <w:rFonts w:cs="Calibri"/>
          <w:color w:val="000000" w:themeColor="text1"/>
          <w:sz w:val="22"/>
          <w:szCs w:val="22"/>
        </w:rPr>
        <w:t xml:space="preserve"> </w:t>
      </w:r>
      <w:r w:rsidR="002B4383" w:rsidRPr="2244395A">
        <w:rPr>
          <w:rFonts w:cs="Calibri"/>
          <w:color w:val="000000" w:themeColor="text1"/>
          <w:sz w:val="22"/>
          <w:szCs w:val="22"/>
        </w:rPr>
        <w:t>negotiations</w:t>
      </w:r>
      <w:r w:rsidR="00EC58D3" w:rsidRPr="2244395A">
        <w:rPr>
          <w:rFonts w:cs="Calibri"/>
          <w:color w:val="000000" w:themeColor="text1"/>
          <w:sz w:val="22"/>
          <w:szCs w:val="22"/>
        </w:rPr>
        <w:t xml:space="preserve"> wit</w:t>
      </w:r>
      <w:r w:rsidR="002B4383" w:rsidRPr="2244395A">
        <w:rPr>
          <w:rFonts w:cs="Calibri"/>
          <w:color w:val="000000" w:themeColor="text1"/>
          <w:sz w:val="22"/>
          <w:szCs w:val="22"/>
        </w:rPr>
        <w:t xml:space="preserve">h </w:t>
      </w:r>
      <w:r w:rsidR="004957CD" w:rsidRPr="2244395A">
        <w:rPr>
          <w:rFonts w:cs="Calibri"/>
          <w:color w:val="000000" w:themeColor="text1"/>
          <w:sz w:val="22"/>
          <w:szCs w:val="22"/>
        </w:rPr>
        <w:t>tech tycoon</w:t>
      </w:r>
      <w:r w:rsidR="00C1077B" w:rsidRPr="2244395A">
        <w:rPr>
          <w:rFonts w:cs="Calibri"/>
          <w:color w:val="000000" w:themeColor="text1"/>
          <w:sz w:val="22"/>
          <w:szCs w:val="22"/>
        </w:rPr>
        <w:t xml:space="preserve"> and</w:t>
      </w:r>
      <w:r w:rsidR="004957CD" w:rsidRPr="2244395A">
        <w:rPr>
          <w:rFonts w:cs="Calibri"/>
          <w:color w:val="000000" w:themeColor="text1"/>
          <w:sz w:val="22"/>
          <w:szCs w:val="22"/>
        </w:rPr>
        <w:t xml:space="preserve"> Trump’s buddy</w:t>
      </w:r>
      <w:r w:rsidR="00AD0FAB" w:rsidRPr="2244395A">
        <w:rPr>
          <w:rFonts w:cs="Calibri"/>
          <w:color w:val="000000" w:themeColor="text1"/>
          <w:sz w:val="22"/>
          <w:szCs w:val="22"/>
        </w:rPr>
        <w:t xml:space="preserve"> </w:t>
      </w:r>
      <w:r w:rsidR="00EC58D3" w:rsidRPr="2244395A">
        <w:rPr>
          <w:rFonts w:cs="Calibri"/>
          <w:color w:val="000000" w:themeColor="text1"/>
          <w:sz w:val="22"/>
          <w:szCs w:val="22"/>
        </w:rPr>
        <w:t xml:space="preserve">Musk, which would imply </w:t>
      </w:r>
      <w:proofErr w:type="gramStart"/>
      <w:r w:rsidR="3826F785" w:rsidRPr="2244395A">
        <w:rPr>
          <w:rFonts w:cs="Calibri"/>
          <w:color w:val="000000" w:themeColor="text1"/>
          <w:sz w:val="22"/>
          <w:szCs w:val="22"/>
        </w:rPr>
        <w:t xml:space="preserve">a </w:t>
      </w:r>
      <w:r w:rsidR="00EC58D3" w:rsidRPr="2244395A">
        <w:rPr>
          <w:rFonts w:cs="Calibri"/>
          <w:color w:val="000000" w:themeColor="text1"/>
          <w:sz w:val="22"/>
          <w:szCs w:val="22"/>
        </w:rPr>
        <w:t xml:space="preserve"> </w:t>
      </w:r>
      <w:r w:rsidR="000B106B" w:rsidRPr="2244395A">
        <w:rPr>
          <w:rFonts w:cs="Calibri"/>
          <w:color w:val="000000" w:themeColor="text1"/>
          <w:sz w:val="22"/>
          <w:szCs w:val="22"/>
        </w:rPr>
        <w:t>‘</w:t>
      </w:r>
      <w:proofErr w:type="gramEnd"/>
      <w:r w:rsidR="000B106B" w:rsidRPr="2244395A">
        <w:rPr>
          <w:rFonts w:cs="Calibri"/>
          <w:color w:val="000000" w:themeColor="text1"/>
          <w:sz w:val="22"/>
          <w:szCs w:val="22"/>
        </w:rPr>
        <w:t>waste of 1.5 billion EUR’ for strategic services</w:t>
      </w:r>
      <w:r w:rsidR="00B17336" w:rsidRPr="2244395A">
        <w:rPr>
          <w:rFonts w:cs="Calibri"/>
          <w:color w:val="000000" w:themeColor="text1"/>
          <w:sz w:val="22"/>
          <w:szCs w:val="22"/>
        </w:rPr>
        <w:t xml:space="preserve"> (</w:t>
      </w:r>
      <w:r w:rsidR="00AC3FBA" w:rsidRPr="2244395A">
        <w:rPr>
          <w:rFonts w:cs="Calibri"/>
          <w:color w:val="000000" w:themeColor="text1"/>
          <w:sz w:val="22"/>
          <w:szCs w:val="22"/>
        </w:rPr>
        <w:t>Chamber</w:t>
      </w:r>
      <w:r w:rsidR="00D21EB0">
        <w:rPr>
          <w:rFonts w:cs="Calibri"/>
          <w:color w:val="000000" w:themeColor="text1"/>
          <w:sz w:val="22"/>
          <w:szCs w:val="22"/>
        </w:rPr>
        <w:t>,</w:t>
      </w:r>
      <w:r w:rsidR="00430DB5" w:rsidRPr="2244395A">
        <w:rPr>
          <w:rFonts w:cs="Calibri"/>
          <w:color w:val="000000" w:themeColor="text1"/>
          <w:sz w:val="22"/>
          <w:szCs w:val="22"/>
        </w:rPr>
        <w:t xml:space="preserve"> 2025/</w:t>
      </w:r>
      <w:r w:rsidR="00B17336" w:rsidRPr="2244395A">
        <w:rPr>
          <w:rFonts w:cs="Calibri"/>
          <w:color w:val="000000" w:themeColor="text1"/>
          <w:sz w:val="22"/>
          <w:szCs w:val="22"/>
        </w:rPr>
        <w:t xml:space="preserve"> 404)</w:t>
      </w:r>
      <w:r w:rsidR="000B106B" w:rsidRPr="2244395A">
        <w:rPr>
          <w:rFonts w:cs="Calibri"/>
          <w:color w:val="000000" w:themeColor="text1"/>
          <w:sz w:val="22"/>
          <w:szCs w:val="22"/>
        </w:rPr>
        <w:t xml:space="preserve">. </w:t>
      </w:r>
      <w:proofErr w:type="spellStart"/>
      <w:r w:rsidR="000B106B" w:rsidRPr="2244395A">
        <w:rPr>
          <w:rFonts w:cs="Calibri"/>
          <w:color w:val="000000" w:themeColor="text1"/>
          <w:sz w:val="22"/>
          <w:szCs w:val="22"/>
        </w:rPr>
        <w:t>Casu</w:t>
      </w:r>
      <w:proofErr w:type="spellEnd"/>
      <w:r w:rsidR="000B106B" w:rsidRPr="2244395A">
        <w:rPr>
          <w:rFonts w:cs="Calibri"/>
          <w:color w:val="000000" w:themeColor="text1"/>
          <w:sz w:val="22"/>
          <w:szCs w:val="22"/>
        </w:rPr>
        <w:t xml:space="preserve"> continue</w:t>
      </w:r>
      <w:r w:rsidR="00C1077B" w:rsidRPr="2244395A">
        <w:rPr>
          <w:rFonts w:cs="Calibri"/>
          <w:color w:val="000000" w:themeColor="text1"/>
          <w:sz w:val="22"/>
          <w:szCs w:val="22"/>
        </w:rPr>
        <w:t>d</w:t>
      </w:r>
      <w:r w:rsidR="00DA17B8" w:rsidRPr="2244395A">
        <w:rPr>
          <w:rFonts w:cs="Calibri"/>
          <w:color w:val="000000" w:themeColor="text1"/>
          <w:sz w:val="22"/>
          <w:szCs w:val="22"/>
        </w:rPr>
        <w:t xml:space="preserve">: </w:t>
      </w:r>
      <w:r w:rsidR="00061553" w:rsidRPr="2244395A">
        <w:rPr>
          <w:rFonts w:cs="Calibri"/>
          <w:color w:val="000000" w:themeColor="text1"/>
          <w:sz w:val="22"/>
          <w:szCs w:val="22"/>
        </w:rPr>
        <w:t>‘</w:t>
      </w:r>
      <w:r w:rsidR="00DA17B8" w:rsidRPr="2244395A">
        <w:rPr>
          <w:rFonts w:cs="Calibri"/>
          <w:color w:val="000000" w:themeColor="text1"/>
          <w:sz w:val="22"/>
          <w:szCs w:val="22"/>
        </w:rPr>
        <w:t xml:space="preserve">We are risking </w:t>
      </w:r>
      <w:r w:rsidR="00E43A12" w:rsidRPr="2244395A">
        <w:rPr>
          <w:rFonts w:cs="Calibri"/>
          <w:color w:val="000000" w:themeColor="text1"/>
          <w:sz w:val="22"/>
          <w:szCs w:val="22"/>
        </w:rPr>
        <w:t>handing</w:t>
      </w:r>
      <w:r w:rsidR="00DA17B8" w:rsidRPr="2244395A">
        <w:rPr>
          <w:rFonts w:cs="Calibri"/>
          <w:color w:val="000000" w:themeColor="text1"/>
          <w:sz w:val="22"/>
          <w:szCs w:val="22"/>
        </w:rPr>
        <w:t xml:space="preserve"> </w:t>
      </w:r>
      <w:r w:rsidR="00E43A12" w:rsidRPr="2244395A">
        <w:rPr>
          <w:rFonts w:cs="Calibri"/>
          <w:color w:val="000000" w:themeColor="text1"/>
          <w:sz w:val="22"/>
          <w:szCs w:val="22"/>
        </w:rPr>
        <w:t xml:space="preserve">over </w:t>
      </w:r>
      <w:r w:rsidR="00061553" w:rsidRPr="2244395A">
        <w:rPr>
          <w:rFonts w:cs="Calibri"/>
          <w:color w:val="000000" w:themeColor="text1"/>
          <w:sz w:val="22"/>
          <w:szCs w:val="22"/>
        </w:rPr>
        <w:t>the</w:t>
      </w:r>
      <w:r w:rsidR="00DA17B8" w:rsidRPr="2244395A">
        <w:rPr>
          <w:rFonts w:cs="Calibri"/>
          <w:color w:val="000000" w:themeColor="text1"/>
          <w:sz w:val="22"/>
          <w:szCs w:val="22"/>
        </w:rPr>
        <w:t xml:space="preserve"> </w:t>
      </w:r>
      <w:r w:rsidR="00061553" w:rsidRPr="2244395A">
        <w:rPr>
          <w:rFonts w:cs="Calibri"/>
          <w:color w:val="000000" w:themeColor="text1"/>
          <w:sz w:val="22"/>
          <w:szCs w:val="22"/>
        </w:rPr>
        <w:t>reins</w:t>
      </w:r>
      <w:r w:rsidR="00DA17B8" w:rsidRPr="2244395A">
        <w:rPr>
          <w:rFonts w:cs="Calibri"/>
          <w:color w:val="000000" w:themeColor="text1"/>
          <w:sz w:val="22"/>
          <w:szCs w:val="22"/>
        </w:rPr>
        <w:t xml:space="preserve"> of our security and defence</w:t>
      </w:r>
      <w:r w:rsidR="00F27296" w:rsidRPr="2244395A">
        <w:rPr>
          <w:rFonts w:cs="Calibri"/>
          <w:color w:val="000000" w:themeColor="text1"/>
          <w:sz w:val="22"/>
          <w:szCs w:val="22"/>
        </w:rPr>
        <w:t xml:space="preserve"> to an external power</w:t>
      </w:r>
      <w:r w:rsidR="00061553" w:rsidRPr="2244395A">
        <w:rPr>
          <w:rFonts w:cs="Calibri"/>
          <w:color w:val="000000" w:themeColor="text1"/>
          <w:sz w:val="22"/>
          <w:szCs w:val="22"/>
        </w:rPr>
        <w:t>’</w:t>
      </w:r>
      <w:r w:rsidR="00F27296" w:rsidRPr="2244395A">
        <w:rPr>
          <w:rFonts w:cs="Calibri"/>
          <w:color w:val="000000" w:themeColor="text1"/>
          <w:sz w:val="22"/>
          <w:szCs w:val="22"/>
        </w:rPr>
        <w:t xml:space="preserve"> (</w:t>
      </w:r>
      <w:r w:rsidR="00AC3FBA" w:rsidRPr="2244395A">
        <w:rPr>
          <w:rFonts w:cs="Calibri"/>
          <w:color w:val="000000" w:themeColor="text1"/>
          <w:sz w:val="22"/>
          <w:szCs w:val="22"/>
        </w:rPr>
        <w:t>Chamber</w:t>
      </w:r>
      <w:r w:rsidR="00D21EB0">
        <w:rPr>
          <w:rFonts w:cs="Calibri"/>
          <w:color w:val="000000" w:themeColor="text1"/>
          <w:sz w:val="22"/>
          <w:szCs w:val="22"/>
        </w:rPr>
        <w:t>,</w:t>
      </w:r>
      <w:r w:rsidR="003715BD" w:rsidRPr="2244395A">
        <w:rPr>
          <w:rFonts w:cs="Calibri"/>
          <w:color w:val="000000" w:themeColor="text1"/>
          <w:sz w:val="22"/>
          <w:szCs w:val="22"/>
        </w:rPr>
        <w:t xml:space="preserve"> </w:t>
      </w:r>
      <w:r w:rsidR="00430DB5" w:rsidRPr="2244395A">
        <w:rPr>
          <w:rFonts w:cs="Calibri"/>
          <w:color w:val="000000" w:themeColor="text1"/>
          <w:sz w:val="22"/>
          <w:szCs w:val="22"/>
        </w:rPr>
        <w:t>2025/</w:t>
      </w:r>
      <w:r w:rsidR="00C55544" w:rsidRPr="2244395A">
        <w:rPr>
          <w:rFonts w:cs="Calibri"/>
          <w:color w:val="000000" w:themeColor="text1"/>
          <w:sz w:val="22"/>
          <w:szCs w:val="22"/>
        </w:rPr>
        <w:t xml:space="preserve"> 404</w:t>
      </w:r>
      <w:r w:rsidR="00916E3E" w:rsidRPr="2244395A">
        <w:rPr>
          <w:rFonts w:cs="Calibri"/>
          <w:color w:val="000000" w:themeColor="text1"/>
          <w:sz w:val="22"/>
          <w:szCs w:val="22"/>
        </w:rPr>
        <w:t>)</w:t>
      </w:r>
      <w:r w:rsidR="00061553" w:rsidRPr="2244395A">
        <w:rPr>
          <w:rFonts w:cs="Calibri"/>
          <w:color w:val="000000" w:themeColor="text1"/>
          <w:sz w:val="22"/>
          <w:szCs w:val="22"/>
        </w:rPr>
        <w:t xml:space="preserve">. ‘External power’ in this quotation </w:t>
      </w:r>
      <w:r w:rsidR="003B0E02">
        <w:rPr>
          <w:rFonts w:cs="Calibri"/>
          <w:color w:val="000000" w:themeColor="text1"/>
          <w:sz w:val="22"/>
          <w:szCs w:val="22"/>
        </w:rPr>
        <w:t>refers to</w:t>
      </w:r>
      <w:r w:rsidR="00D54015" w:rsidRPr="2244395A">
        <w:rPr>
          <w:rFonts w:cs="Calibri"/>
          <w:color w:val="000000" w:themeColor="text1"/>
          <w:sz w:val="22"/>
          <w:szCs w:val="22"/>
        </w:rPr>
        <w:t xml:space="preserve"> </w:t>
      </w:r>
      <w:r w:rsidR="00061553" w:rsidRPr="2244395A">
        <w:rPr>
          <w:rFonts w:cs="Calibri"/>
          <w:color w:val="000000" w:themeColor="text1"/>
          <w:sz w:val="22"/>
          <w:szCs w:val="22"/>
        </w:rPr>
        <w:t xml:space="preserve">the private company SpaceX </w:t>
      </w:r>
      <w:r w:rsidR="009856C8" w:rsidRPr="2244395A">
        <w:rPr>
          <w:rFonts w:cs="Calibri"/>
          <w:color w:val="000000" w:themeColor="text1"/>
          <w:sz w:val="22"/>
          <w:szCs w:val="22"/>
        </w:rPr>
        <w:t xml:space="preserve">embodied by </w:t>
      </w:r>
      <w:r w:rsidR="00061553" w:rsidRPr="2244395A">
        <w:rPr>
          <w:rFonts w:cs="Calibri"/>
          <w:color w:val="000000" w:themeColor="text1"/>
          <w:sz w:val="22"/>
          <w:szCs w:val="22"/>
        </w:rPr>
        <w:t>Musk</w:t>
      </w:r>
      <w:r w:rsidR="009856C8" w:rsidRPr="2244395A">
        <w:rPr>
          <w:rFonts w:cs="Calibri"/>
          <w:color w:val="000000" w:themeColor="text1"/>
          <w:sz w:val="22"/>
          <w:szCs w:val="22"/>
        </w:rPr>
        <w:t xml:space="preserve"> </w:t>
      </w:r>
      <w:r w:rsidR="004E3F2E">
        <w:rPr>
          <w:rFonts w:cs="Calibri"/>
          <w:color w:val="000000" w:themeColor="text1"/>
          <w:sz w:val="22"/>
          <w:szCs w:val="22"/>
        </w:rPr>
        <w:t>with</w:t>
      </w:r>
      <w:r w:rsidR="009856C8" w:rsidRPr="2244395A">
        <w:rPr>
          <w:rFonts w:cs="Calibri"/>
          <w:color w:val="000000" w:themeColor="text1"/>
          <w:sz w:val="22"/>
          <w:szCs w:val="22"/>
        </w:rPr>
        <w:t xml:space="preserve"> his </w:t>
      </w:r>
      <w:r w:rsidR="00D2644F" w:rsidRPr="2244395A">
        <w:rPr>
          <w:rFonts w:cs="Calibri"/>
          <w:color w:val="000000" w:themeColor="text1"/>
          <w:sz w:val="22"/>
          <w:szCs w:val="22"/>
        </w:rPr>
        <w:t>enormous economic and political power</w:t>
      </w:r>
      <w:r w:rsidR="00242055">
        <w:rPr>
          <w:rFonts w:cs="Calibri"/>
          <w:color w:val="000000" w:themeColor="text1"/>
          <w:sz w:val="22"/>
          <w:szCs w:val="22"/>
        </w:rPr>
        <w:t>, and</w:t>
      </w:r>
      <w:r w:rsidR="00D2644F" w:rsidRPr="2244395A">
        <w:rPr>
          <w:rFonts w:cs="Calibri"/>
          <w:color w:val="000000" w:themeColor="text1"/>
          <w:sz w:val="22"/>
          <w:szCs w:val="22"/>
        </w:rPr>
        <w:t xml:space="preserve"> firm radical right </w:t>
      </w:r>
      <w:r w:rsidR="00242055">
        <w:rPr>
          <w:rFonts w:cs="Calibri"/>
          <w:color w:val="000000" w:themeColor="text1"/>
          <w:sz w:val="22"/>
          <w:szCs w:val="22"/>
        </w:rPr>
        <w:t>leanings</w:t>
      </w:r>
      <w:r w:rsidR="00D2644F" w:rsidRPr="2244395A">
        <w:rPr>
          <w:rFonts w:cs="Calibri"/>
          <w:color w:val="000000" w:themeColor="text1"/>
          <w:sz w:val="22"/>
          <w:szCs w:val="22"/>
        </w:rPr>
        <w:t xml:space="preserve">. </w:t>
      </w:r>
    </w:p>
    <w:p w14:paraId="16CB12E6" w14:textId="77777777" w:rsidR="00B11A9C" w:rsidRPr="00EF71E7" w:rsidRDefault="00B11A9C" w:rsidP="00EF71E7">
      <w:pPr>
        <w:spacing w:line="276" w:lineRule="auto"/>
        <w:jc w:val="both"/>
        <w:rPr>
          <w:rFonts w:cs="Calibri"/>
          <w:color w:val="000000" w:themeColor="text1"/>
          <w:sz w:val="22"/>
          <w:szCs w:val="22"/>
        </w:rPr>
      </w:pPr>
    </w:p>
    <w:p w14:paraId="732645BC" w14:textId="06F85C5E" w:rsidR="00C23423" w:rsidRPr="00EF71E7" w:rsidRDefault="00D2644F"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Worries about </w:t>
      </w:r>
      <w:r w:rsidR="001044A1" w:rsidRPr="00EF71E7">
        <w:rPr>
          <w:rFonts w:cs="Calibri"/>
          <w:color w:val="000000" w:themeColor="text1"/>
          <w:sz w:val="22"/>
          <w:szCs w:val="22"/>
        </w:rPr>
        <w:t>security threats from this external power led to a</w:t>
      </w:r>
      <w:r w:rsidR="00385FFD" w:rsidRPr="00EF71E7">
        <w:rPr>
          <w:rFonts w:cs="Calibri"/>
          <w:color w:val="000000" w:themeColor="text1"/>
          <w:sz w:val="22"/>
          <w:szCs w:val="22"/>
        </w:rPr>
        <w:t xml:space="preserve"> </w:t>
      </w:r>
      <w:r w:rsidR="001044A1" w:rsidRPr="00EF71E7">
        <w:rPr>
          <w:rFonts w:cs="Calibri"/>
          <w:color w:val="000000" w:themeColor="text1"/>
          <w:sz w:val="22"/>
          <w:szCs w:val="22"/>
        </w:rPr>
        <w:t>g</w:t>
      </w:r>
      <w:r w:rsidR="00385FFD" w:rsidRPr="00EF71E7">
        <w:rPr>
          <w:rFonts w:cs="Calibri"/>
          <w:color w:val="000000" w:themeColor="text1"/>
          <w:sz w:val="22"/>
          <w:szCs w:val="22"/>
        </w:rPr>
        <w:t xml:space="preserve">roup of </w:t>
      </w:r>
      <w:proofErr w:type="gramStart"/>
      <w:r w:rsidR="00385FFD" w:rsidRPr="00EF71E7">
        <w:rPr>
          <w:rFonts w:cs="Calibri"/>
          <w:color w:val="000000" w:themeColor="text1"/>
          <w:sz w:val="22"/>
          <w:szCs w:val="22"/>
        </w:rPr>
        <w:t>PD</w:t>
      </w:r>
      <w:proofErr w:type="gramEnd"/>
      <w:r w:rsidR="00943A5B" w:rsidRPr="00EF71E7">
        <w:rPr>
          <w:rFonts w:cs="Calibri"/>
          <w:color w:val="000000" w:themeColor="text1"/>
          <w:sz w:val="22"/>
          <w:szCs w:val="22"/>
        </w:rPr>
        <w:t xml:space="preserve"> MPs present</w:t>
      </w:r>
      <w:r w:rsidR="001044A1" w:rsidRPr="00EF71E7">
        <w:rPr>
          <w:rFonts w:cs="Calibri"/>
          <w:color w:val="000000" w:themeColor="text1"/>
          <w:sz w:val="22"/>
          <w:szCs w:val="22"/>
        </w:rPr>
        <w:t>ing</w:t>
      </w:r>
      <w:r w:rsidR="00943A5B" w:rsidRPr="00EF71E7">
        <w:rPr>
          <w:rFonts w:cs="Calibri"/>
          <w:color w:val="000000" w:themeColor="text1"/>
          <w:sz w:val="22"/>
          <w:szCs w:val="22"/>
        </w:rPr>
        <w:t xml:space="preserve"> </w:t>
      </w:r>
      <w:r w:rsidR="001044A1" w:rsidRPr="00EF71E7">
        <w:rPr>
          <w:rFonts w:cs="Calibri"/>
          <w:color w:val="000000" w:themeColor="text1"/>
          <w:sz w:val="22"/>
          <w:szCs w:val="22"/>
        </w:rPr>
        <w:t>on 8 January 202</w:t>
      </w:r>
      <w:r w:rsidR="00193472" w:rsidRPr="00EF71E7">
        <w:rPr>
          <w:rFonts w:cs="Calibri"/>
          <w:color w:val="000000" w:themeColor="text1"/>
          <w:sz w:val="22"/>
          <w:szCs w:val="22"/>
        </w:rPr>
        <w:t>5</w:t>
      </w:r>
      <w:r w:rsidR="001044A1" w:rsidRPr="00EF71E7">
        <w:rPr>
          <w:rFonts w:cs="Calibri"/>
          <w:color w:val="000000" w:themeColor="text1"/>
          <w:sz w:val="22"/>
          <w:szCs w:val="22"/>
        </w:rPr>
        <w:t xml:space="preserve"> </w:t>
      </w:r>
      <w:r w:rsidR="00943A5B" w:rsidRPr="00EF71E7">
        <w:rPr>
          <w:rFonts w:cs="Calibri"/>
          <w:color w:val="000000" w:themeColor="text1"/>
          <w:sz w:val="22"/>
          <w:szCs w:val="22"/>
        </w:rPr>
        <w:t xml:space="preserve">a formal </w:t>
      </w:r>
      <w:r w:rsidR="00AB4421">
        <w:rPr>
          <w:rFonts w:cs="Calibri"/>
          <w:color w:val="000000" w:themeColor="text1"/>
          <w:sz w:val="22"/>
          <w:szCs w:val="22"/>
        </w:rPr>
        <w:t>written question</w:t>
      </w:r>
      <w:r w:rsidR="00943A5B" w:rsidRPr="00EF71E7">
        <w:rPr>
          <w:rFonts w:cs="Calibri"/>
          <w:color w:val="000000" w:themeColor="text1"/>
          <w:sz w:val="22"/>
          <w:szCs w:val="22"/>
        </w:rPr>
        <w:t xml:space="preserve"> to the </w:t>
      </w:r>
      <w:r w:rsidR="001044A1" w:rsidRPr="00EF71E7">
        <w:rPr>
          <w:rFonts w:cs="Calibri"/>
          <w:color w:val="000000" w:themeColor="text1"/>
          <w:sz w:val="22"/>
          <w:szCs w:val="22"/>
        </w:rPr>
        <w:t>Minister</w:t>
      </w:r>
      <w:r w:rsidR="00943A5B" w:rsidRPr="00EF71E7">
        <w:rPr>
          <w:rFonts w:cs="Calibri"/>
          <w:color w:val="000000" w:themeColor="text1"/>
          <w:sz w:val="22"/>
          <w:szCs w:val="22"/>
        </w:rPr>
        <w:t xml:space="preserve"> </w:t>
      </w:r>
      <w:r w:rsidR="001044A1" w:rsidRPr="00EF71E7">
        <w:rPr>
          <w:rFonts w:cs="Calibri"/>
          <w:color w:val="000000" w:themeColor="text1"/>
          <w:sz w:val="22"/>
          <w:szCs w:val="22"/>
        </w:rPr>
        <w:t>of</w:t>
      </w:r>
      <w:r w:rsidR="00943A5B" w:rsidRPr="00EF71E7">
        <w:rPr>
          <w:rFonts w:cs="Calibri"/>
          <w:color w:val="000000" w:themeColor="text1"/>
          <w:sz w:val="22"/>
          <w:szCs w:val="22"/>
        </w:rPr>
        <w:t xml:space="preserve"> Defence </w:t>
      </w:r>
      <w:r w:rsidR="001044A1" w:rsidRPr="00EF71E7">
        <w:rPr>
          <w:rFonts w:cs="Calibri"/>
          <w:color w:val="000000" w:themeColor="text1"/>
          <w:sz w:val="22"/>
          <w:szCs w:val="22"/>
        </w:rPr>
        <w:t xml:space="preserve">on </w:t>
      </w:r>
      <w:r w:rsidR="00943A5B" w:rsidRPr="00EF71E7">
        <w:rPr>
          <w:rFonts w:cs="Calibri"/>
          <w:color w:val="000000" w:themeColor="text1"/>
          <w:sz w:val="22"/>
          <w:szCs w:val="22"/>
        </w:rPr>
        <w:t xml:space="preserve">the potential agreement between Italy’s government and SpaceX on </w:t>
      </w:r>
      <w:r w:rsidR="00773AAB" w:rsidRPr="00EF71E7">
        <w:rPr>
          <w:rFonts w:cs="Calibri"/>
          <w:color w:val="000000" w:themeColor="text1"/>
          <w:sz w:val="22"/>
          <w:szCs w:val="22"/>
        </w:rPr>
        <w:t>telecommunication security</w:t>
      </w:r>
      <w:r w:rsidR="00202773" w:rsidRPr="00EF71E7">
        <w:rPr>
          <w:rFonts w:cs="Calibri"/>
          <w:color w:val="000000" w:themeColor="text1"/>
          <w:sz w:val="22"/>
          <w:szCs w:val="22"/>
        </w:rPr>
        <w:t xml:space="preserve">. The </w:t>
      </w:r>
      <w:r w:rsidR="0028369D" w:rsidRPr="00EF71E7">
        <w:rPr>
          <w:rFonts w:cs="Calibri"/>
          <w:color w:val="000000" w:themeColor="text1"/>
          <w:sz w:val="22"/>
          <w:szCs w:val="22"/>
        </w:rPr>
        <w:t xml:space="preserve">written question </w:t>
      </w:r>
      <w:r w:rsidR="00202773" w:rsidRPr="00EF71E7">
        <w:rPr>
          <w:rFonts w:cs="Calibri"/>
          <w:color w:val="000000" w:themeColor="text1"/>
          <w:sz w:val="22"/>
          <w:szCs w:val="22"/>
        </w:rPr>
        <w:t>define</w:t>
      </w:r>
      <w:r w:rsidR="001044A1" w:rsidRPr="00EF71E7">
        <w:rPr>
          <w:rFonts w:cs="Calibri"/>
          <w:color w:val="000000" w:themeColor="text1"/>
          <w:sz w:val="22"/>
          <w:szCs w:val="22"/>
        </w:rPr>
        <w:t>d</w:t>
      </w:r>
      <w:r w:rsidR="00202773" w:rsidRPr="00EF71E7">
        <w:rPr>
          <w:rFonts w:cs="Calibri"/>
          <w:color w:val="000000" w:themeColor="text1"/>
          <w:sz w:val="22"/>
          <w:szCs w:val="22"/>
        </w:rPr>
        <w:t xml:space="preserve"> the </w:t>
      </w:r>
      <w:r w:rsidR="001044A1" w:rsidRPr="00EF71E7">
        <w:rPr>
          <w:rFonts w:cs="Calibri"/>
          <w:color w:val="000000" w:themeColor="text1"/>
          <w:sz w:val="22"/>
          <w:szCs w:val="22"/>
        </w:rPr>
        <w:t>existence</w:t>
      </w:r>
      <w:r w:rsidR="00202773" w:rsidRPr="00EF71E7">
        <w:rPr>
          <w:rFonts w:cs="Calibri"/>
          <w:color w:val="000000" w:themeColor="text1"/>
          <w:sz w:val="22"/>
          <w:szCs w:val="22"/>
        </w:rPr>
        <w:t xml:space="preserve"> of a negotiation between Italy’s government and Musk as ‘</w:t>
      </w:r>
      <w:r w:rsidR="001044A1" w:rsidRPr="00EF71E7">
        <w:rPr>
          <w:rFonts w:cs="Calibri"/>
          <w:color w:val="000000" w:themeColor="text1"/>
          <w:sz w:val="22"/>
          <w:szCs w:val="22"/>
        </w:rPr>
        <w:t>disquieting</w:t>
      </w:r>
      <w:r w:rsidR="0094411F" w:rsidRPr="00EF71E7">
        <w:rPr>
          <w:rFonts w:cs="Calibri"/>
          <w:color w:val="000000" w:themeColor="text1"/>
          <w:sz w:val="22"/>
          <w:szCs w:val="22"/>
        </w:rPr>
        <w:t xml:space="preserve">’, since it would entail to entrust military security </w:t>
      </w:r>
      <w:r w:rsidR="00C1077B" w:rsidRPr="00EF71E7">
        <w:rPr>
          <w:rFonts w:cs="Calibri"/>
          <w:color w:val="000000" w:themeColor="text1"/>
          <w:sz w:val="22"/>
          <w:szCs w:val="22"/>
        </w:rPr>
        <w:t xml:space="preserve">data </w:t>
      </w:r>
      <w:r w:rsidR="001044A1" w:rsidRPr="00EF71E7">
        <w:rPr>
          <w:rFonts w:cs="Calibri"/>
          <w:color w:val="000000" w:themeColor="text1"/>
          <w:sz w:val="22"/>
          <w:szCs w:val="22"/>
        </w:rPr>
        <w:t>to</w:t>
      </w:r>
      <w:r w:rsidR="0094411F" w:rsidRPr="00EF71E7">
        <w:rPr>
          <w:rFonts w:cs="Calibri"/>
          <w:color w:val="000000" w:themeColor="text1"/>
          <w:sz w:val="22"/>
          <w:szCs w:val="22"/>
        </w:rPr>
        <w:t xml:space="preserve"> a private company </w:t>
      </w:r>
      <w:r w:rsidR="001044A1" w:rsidRPr="00EF71E7">
        <w:rPr>
          <w:rFonts w:cs="Calibri"/>
          <w:color w:val="000000" w:themeColor="text1"/>
          <w:sz w:val="22"/>
          <w:szCs w:val="22"/>
        </w:rPr>
        <w:t>owned by</w:t>
      </w:r>
      <w:r w:rsidR="0094411F" w:rsidRPr="00EF71E7">
        <w:rPr>
          <w:rFonts w:cs="Calibri"/>
          <w:color w:val="000000" w:themeColor="text1"/>
          <w:sz w:val="22"/>
          <w:szCs w:val="22"/>
        </w:rPr>
        <w:t xml:space="preserve"> one of the </w:t>
      </w:r>
      <w:r w:rsidR="001044A1" w:rsidRPr="00EF71E7">
        <w:rPr>
          <w:rFonts w:cs="Calibri"/>
          <w:color w:val="000000" w:themeColor="text1"/>
          <w:sz w:val="22"/>
          <w:szCs w:val="22"/>
        </w:rPr>
        <w:t>wealthiest</w:t>
      </w:r>
      <w:r w:rsidR="0094411F" w:rsidRPr="00EF71E7">
        <w:rPr>
          <w:rFonts w:cs="Calibri"/>
          <w:color w:val="000000" w:themeColor="text1"/>
          <w:sz w:val="22"/>
          <w:szCs w:val="22"/>
        </w:rPr>
        <w:t xml:space="preserve"> men on earth </w:t>
      </w:r>
      <w:r w:rsidR="001044A1" w:rsidRPr="00EF71E7">
        <w:rPr>
          <w:rFonts w:cs="Calibri"/>
          <w:color w:val="000000" w:themeColor="text1"/>
          <w:sz w:val="22"/>
          <w:szCs w:val="22"/>
        </w:rPr>
        <w:t xml:space="preserve">and, simultaneously, </w:t>
      </w:r>
      <w:r w:rsidR="00BF0598">
        <w:rPr>
          <w:rFonts w:cs="Calibri"/>
          <w:color w:val="000000" w:themeColor="text1"/>
          <w:sz w:val="22"/>
          <w:szCs w:val="22"/>
        </w:rPr>
        <w:t xml:space="preserve">then </w:t>
      </w:r>
      <w:r w:rsidR="00A939F3" w:rsidRPr="00EF71E7">
        <w:rPr>
          <w:rFonts w:cs="Calibri"/>
          <w:color w:val="000000" w:themeColor="text1"/>
          <w:sz w:val="22"/>
          <w:szCs w:val="22"/>
        </w:rPr>
        <w:t xml:space="preserve">close advisers of </w:t>
      </w:r>
      <w:r w:rsidR="001044A1" w:rsidRPr="00EF71E7">
        <w:rPr>
          <w:rFonts w:cs="Calibri"/>
          <w:color w:val="000000" w:themeColor="text1"/>
          <w:sz w:val="22"/>
          <w:szCs w:val="22"/>
        </w:rPr>
        <w:t>President</w:t>
      </w:r>
      <w:r w:rsidR="00A939F3" w:rsidRPr="00EF71E7">
        <w:rPr>
          <w:rFonts w:cs="Calibri"/>
          <w:color w:val="000000" w:themeColor="text1"/>
          <w:sz w:val="22"/>
          <w:szCs w:val="22"/>
        </w:rPr>
        <w:t xml:space="preserve"> Trump</w:t>
      </w:r>
      <w:r w:rsidR="00D46DD1">
        <w:rPr>
          <w:rFonts w:cs="Calibri"/>
          <w:color w:val="000000" w:themeColor="text1"/>
          <w:sz w:val="22"/>
          <w:szCs w:val="22"/>
        </w:rPr>
        <w:t>,</w:t>
      </w:r>
      <w:r w:rsidR="00A939F3" w:rsidRPr="00EF71E7">
        <w:rPr>
          <w:rFonts w:cs="Calibri"/>
          <w:color w:val="000000" w:themeColor="text1"/>
          <w:sz w:val="22"/>
          <w:szCs w:val="22"/>
        </w:rPr>
        <w:t xml:space="preserve"> and </w:t>
      </w:r>
      <w:r w:rsidR="00C674D4" w:rsidRPr="00EF71E7">
        <w:rPr>
          <w:rFonts w:cs="Calibri"/>
          <w:color w:val="000000" w:themeColor="text1"/>
          <w:sz w:val="22"/>
          <w:szCs w:val="22"/>
        </w:rPr>
        <w:t>supporter</w:t>
      </w:r>
      <w:r w:rsidR="00A939F3" w:rsidRPr="00EF71E7">
        <w:rPr>
          <w:rFonts w:cs="Calibri"/>
          <w:color w:val="000000" w:themeColor="text1"/>
          <w:sz w:val="22"/>
          <w:szCs w:val="22"/>
        </w:rPr>
        <w:t xml:space="preserve"> </w:t>
      </w:r>
      <w:r w:rsidR="00C674D4" w:rsidRPr="00EF71E7">
        <w:rPr>
          <w:rFonts w:cs="Calibri"/>
          <w:color w:val="000000" w:themeColor="text1"/>
          <w:sz w:val="22"/>
          <w:szCs w:val="22"/>
        </w:rPr>
        <w:t>of the radical</w:t>
      </w:r>
      <w:r w:rsidR="00A939F3" w:rsidRPr="00EF71E7">
        <w:rPr>
          <w:rFonts w:cs="Calibri"/>
          <w:color w:val="000000" w:themeColor="text1"/>
          <w:sz w:val="22"/>
          <w:szCs w:val="22"/>
        </w:rPr>
        <w:t xml:space="preserve"> right in Europe</w:t>
      </w:r>
      <w:r w:rsidR="00BA546D" w:rsidRPr="00EF71E7">
        <w:rPr>
          <w:rFonts w:cs="Calibri"/>
          <w:color w:val="000000" w:themeColor="text1"/>
          <w:sz w:val="22"/>
          <w:szCs w:val="22"/>
        </w:rPr>
        <w:t xml:space="preserve"> </w:t>
      </w:r>
      <w:r w:rsidR="00D46DD1">
        <w:rPr>
          <w:rFonts w:cs="Calibri"/>
          <w:color w:val="000000" w:themeColor="text1"/>
          <w:sz w:val="22"/>
          <w:szCs w:val="22"/>
        </w:rPr>
        <w:t xml:space="preserve">still now </w:t>
      </w:r>
      <w:r w:rsidR="00BA546D" w:rsidRPr="00EF71E7">
        <w:rPr>
          <w:rFonts w:cs="Calibri"/>
          <w:color w:val="000000" w:themeColor="text1"/>
          <w:sz w:val="22"/>
          <w:szCs w:val="22"/>
        </w:rPr>
        <w:t>(</w:t>
      </w:r>
      <w:r w:rsidR="005B7F64" w:rsidRPr="00EF71E7">
        <w:rPr>
          <w:rFonts w:cs="Calibri"/>
          <w:color w:val="000000" w:themeColor="text1"/>
          <w:sz w:val="22"/>
          <w:szCs w:val="22"/>
        </w:rPr>
        <w:t>C</w:t>
      </w:r>
      <w:r w:rsidR="006812C2" w:rsidRPr="00EF71E7">
        <w:rPr>
          <w:rFonts w:cs="Calibri"/>
          <w:color w:val="000000" w:themeColor="text1"/>
          <w:sz w:val="22"/>
          <w:szCs w:val="22"/>
        </w:rPr>
        <w:t>hamber</w:t>
      </w:r>
      <w:r w:rsidR="00BF0598">
        <w:rPr>
          <w:rFonts w:cs="Calibri"/>
          <w:color w:val="000000" w:themeColor="text1"/>
          <w:sz w:val="22"/>
          <w:szCs w:val="22"/>
        </w:rPr>
        <w:t>,</w:t>
      </w:r>
      <w:r w:rsidR="006812C2" w:rsidRPr="00EF71E7">
        <w:rPr>
          <w:rFonts w:cs="Calibri"/>
          <w:color w:val="000000" w:themeColor="text1"/>
          <w:sz w:val="22"/>
          <w:szCs w:val="22"/>
        </w:rPr>
        <w:t xml:space="preserve"> 2025/</w:t>
      </w:r>
      <w:r w:rsidR="005B7F64" w:rsidRPr="00EF71E7">
        <w:rPr>
          <w:rFonts w:cs="Calibri"/>
          <w:color w:val="000000" w:themeColor="text1"/>
          <w:sz w:val="22"/>
          <w:szCs w:val="22"/>
        </w:rPr>
        <w:t xml:space="preserve"> </w:t>
      </w:r>
      <w:proofErr w:type="spellStart"/>
      <w:r w:rsidR="005B7F64" w:rsidRPr="00EF71E7">
        <w:rPr>
          <w:rFonts w:cs="Calibri"/>
          <w:color w:val="000000" w:themeColor="text1"/>
          <w:sz w:val="22"/>
          <w:szCs w:val="22"/>
        </w:rPr>
        <w:t>Allegato</w:t>
      </w:r>
      <w:proofErr w:type="spellEnd"/>
      <w:r w:rsidR="001A1502" w:rsidRPr="00EF71E7">
        <w:rPr>
          <w:rFonts w:cs="Calibri"/>
          <w:color w:val="000000" w:themeColor="text1"/>
          <w:sz w:val="22"/>
          <w:szCs w:val="22"/>
        </w:rPr>
        <w:t xml:space="preserve"> A</w:t>
      </w:r>
      <w:r w:rsidR="007F1C08" w:rsidRPr="00EF71E7">
        <w:rPr>
          <w:rFonts w:cs="Calibri"/>
          <w:color w:val="000000" w:themeColor="text1"/>
          <w:sz w:val="22"/>
          <w:szCs w:val="22"/>
        </w:rPr>
        <w:t xml:space="preserve">). The main concern voiced in this </w:t>
      </w:r>
      <w:r w:rsidR="00AB4421">
        <w:rPr>
          <w:rFonts w:cs="Calibri"/>
          <w:color w:val="000000" w:themeColor="text1"/>
          <w:sz w:val="22"/>
          <w:szCs w:val="22"/>
        </w:rPr>
        <w:t>written question</w:t>
      </w:r>
      <w:r w:rsidR="007F1C08" w:rsidRPr="00EF71E7">
        <w:rPr>
          <w:rFonts w:cs="Calibri"/>
          <w:color w:val="000000" w:themeColor="text1"/>
          <w:sz w:val="22"/>
          <w:szCs w:val="22"/>
        </w:rPr>
        <w:t xml:space="preserve"> is </w:t>
      </w:r>
      <w:r w:rsidR="0029101C" w:rsidRPr="00EF71E7">
        <w:rPr>
          <w:rFonts w:cs="Calibri"/>
          <w:color w:val="000000" w:themeColor="text1"/>
          <w:sz w:val="22"/>
          <w:szCs w:val="22"/>
        </w:rPr>
        <w:t xml:space="preserve">the </w:t>
      </w:r>
      <w:r w:rsidR="002F0394">
        <w:rPr>
          <w:rFonts w:cs="Calibri"/>
          <w:color w:val="000000" w:themeColor="text1"/>
          <w:sz w:val="22"/>
          <w:szCs w:val="22"/>
        </w:rPr>
        <w:t xml:space="preserve">security </w:t>
      </w:r>
      <w:r w:rsidR="002A373B">
        <w:rPr>
          <w:rFonts w:cs="Calibri"/>
          <w:color w:val="000000" w:themeColor="text1"/>
          <w:sz w:val="22"/>
          <w:szCs w:val="22"/>
        </w:rPr>
        <w:t>menace</w:t>
      </w:r>
      <w:r w:rsidR="0029101C" w:rsidRPr="00EF71E7">
        <w:rPr>
          <w:rFonts w:cs="Calibri"/>
          <w:color w:val="000000" w:themeColor="text1"/>
          <w:sz w:val="22"/>
          <w:szCs w:val="22"/>
        </w:rPr>
        <w:t xml:space="preserve"> th</w:t>
      </w:r>
      <w:r w:rsidR="00DB3B16" w:rsidRPr="00EF71E7">
        <w:rPr>
          <w:rFonts w:cs="Calibri"/>
          <w:color w:val="000000" w:themeColor="text1"/>
          <w:sz w:val="22"/>
          <w:szCs w:val="22"/>
        </w:rPr>
        <w:t xml:space="preserve">at an agreement with Musk stipulating </w:t>
      </w:r>
      <w:r w:rsidR="002F0394">
        <w:rPr>
          <w:rFonts w:cs="Calibri"/>
          <w:color w:val="000000" w:themeColor="text1"/>
          <w:sz w:val="22"/>
          <w:szCs w:val="22"/>
        </w:rPr>
        <w:t>the</w:t>
      </w:r>
      <w:r w:rsidR="002F0394" w:rsidRPr="00EF71E7">
        <w:rPr>
          <w:rFonts w:cs="Calibri"/>
          <w:color w:val="000000" w:themeColor="text1"/>
          <w:sz w:val="22"/>
          <w:szCs w:val="22"/>
        </w:rPr>
        <w:t xml:space="preserve"> </w:t>
      </w:r>
      <w:r w:rsidR="00DB3B16" w:rsidRPr="00EF71E7">
        <w:rPr>
          <w:rFonts w:cs="Calibri"/>
          <w:color w:val="000000" w:themeColor="text1"/>
          <w:sz w:val="22"/>
          <w:szCs w:val="22"/>
        </w:rPr>
        <w:t>adoption of Starlink</w:t>
      </w:r>
      <w:r w:rsidR="0029101C" w:rsidRPr="00EF71E7">
        <w:rPr>
          <w:rFonts w:cs="Calibri"/>
          <w:color w:val="000000" w:themeColor="text1"/>
          <w:sz w:val="22"/>
          <w:szCs w:val="22"/>
        </w:rPr>
        <w:t xml:space="preserve"> </w:t>
      </w:r>
      <w:r w:rsidR="00C674D4" w:rsidRPr="00EF71E7">
        <w:rPr>
          <w:rFonts w:cs="Calibri"/>
          <w:color w:val="000000" w:themeColor="text1"/>
          <w:sz w:val="22"/>
          <w:szCs w:val="22"/>
        </w:rPr>
        <w:t>would</w:t>
      </w:r>
      <w:r w:rsidR="0029101C" w:rsidRPr="00EF71E7">
        <w:rPr>
          <w:rFonts w:cs="Calibri"/>
          <w:color w:val="000000" w:themeColor="text1"/>
          <w:sz w:val="22"/>
          <w:szCs w:val="22"/>
        </w:rPr>
        <w:t xml:space="preserve"> pose</w:t>
      </w:r>
      <w:r w:rsidR="002F0394">
        <w:rPr>
          <w:rFonts w:cs="Calibri"/>
          <w:color w:val="000000" w:themeColor="text1"/>
          <w:sz w:val="22"/>
          <w:szCs w:val="22"/>
        </w:rPr>
        <w:t xml:space="preserve"> to Italy</w:t>
      </w:r>
      <w:r w:rsidR="009F5C7D">
        <w:rPr>
          <w:rFonts w:cs="Calibri"/>
          <w:color w:val="000000" w:themeColor="text1"/>
          <w:sz w:val="22"/>
          <w:szCs w:val="22"/>
        </w:rPr>
        <w:t xml:space="preserve">. </w:t>
      </w:r>
      <w:r w:rsidR="00777C0F" w:rsidRPr="00EF71E7">
        <w:rPr>
          <w:rFonts w:cs="Calibri"/>
          <w:color w:val="000000" w:themeColor="text1"/>
          <w:sz w:val="22"/>
          <w:szCs w:val="22"/>
        </w:rPr>
        <w:t xml:space="preserve">Such </w:t>
      </w:r>
      <w:r w:rsidR="002F0394">
        <w:rPr>
          <w:rFonts w:cs="Calibri"/>
          <w:color w:val="000000" w:themeColor="text1"/>
          <w:sz w:val="22"/>
          <w:szCs w:val="22"/>
        </w:rPr>
        <w:t xml:space="preserve">a </w:t>
      </w:r>
      <w:r w:rsidR="00777C0F" w:rsidRPr="00EF71E7">
        <w:rPr>
          <w:rFonts w:cs="Calibri"/>
          <w:color w:val="000000" w:themeColor="text1"/>
          <w:sz w:val="22"/>
          <w:szCs w:val="22"/>
        </w:rPr>
        <w:t>threat</w:t>
      </w:r>
      <w:r w:rsidR="00C068F3" w:rsidRPr="00EF71E7">
        <w:rPr>
          <w:rFonts w:cs="Calibri"/>
          <w:color w:val="000000" w:themeColor="text1"/>
          <w:sz w:val="22"/>
          <w:szCs w:val="22"/>
        </w:rPr>
        <w:t xml:space="preserve"> would blatantly </w:t>
      </w:r>
      <w:r w:rsidR="0010586A" w:rsidRPr="00EF71E7">
        <w:rPr>
          <w:rFonts w:cs="Calibri"/>
          <w:color w:val="000000" w:themeColor="text1"/>
          <w:sz w:val="22"/>
          <w:szCs w:val="22"/>
        </w:rPr>
        <w:t>con</w:t>
      </w:r>
      <w:r w:rsidR="004678E0" w:rsidRPr="00EF71E7">
        <w:rPr>
          <w:rFonts w:cs="Calibri"/>
          <w:color w:val="000000" w:themeColor="text1"/>
          <w:sz w:val="22"/>
          <w:szCs w:val="22"/>
        </w:rPr>
        <w:t>flic</w:t>
      </w:r>
      <w:r w:rsidR="0010586A" w:rsidRPr="00EF71E7">
        <w:rPr>
          <w:rFonts w:cs="Calibri"/>
          <w:color w:val="000000" w:themeColor="text1"/>
          <w:sz w:val="22"/>
          <w:szCs w:val="22"/>
        </w:rPr>
        <w:t>t</w:t>
      </w:r>
      <w:r w:rsidR="0029101C" w:rsidRPr="00EF71E7">
        <w:rPr>
          <w:rFonts w:cs="Calibri"/>
          <w:color w:val="000000" w:themeColor="text1"/>
          <w:sz w:val="22"/>
          <w:szCs w:val="22"/>
        </w:rPr>
        <w:t xml:space="preserve"> with the </w:t>
      </w:r>
      <w:r w:rsidR="008F319A" w:rsidRPr="00EF71E7">
        <w:rPr>
          <w:rFonts w:cs="Calibri"/>
          <w:color w:val="000000" w:themeColor="text1"/>
          <w:sz w:val="22"/>
          <w:szCs w:val="22"/>
        </w:rPr>
        <w:t>NRRP</w:t>
      </w:r>
      <w:r w:rsidR="001A1502" w:rsidRPr="00EF71E7">
        <w:rPr>
          <w:rFonts w:cs="Calibri"/>
          <w:color w:val="000000" w:themeColor="text1"/>
          <w:sz w:val="22"/>
          <w:szCs w:val="22"/>
        </w:rPr>
        <w:t xml:space="preserve"> </w:t>
      </w:r>
      <w:r w:rsidR="0010586A" w:rsidRPr="00EF71E7">
        <w:rPr>
          <w:rFonts w:cs="Calibri"/>
          <w:color w:val="000000" w:themeColor="text1"/>
          <w:sz w:val="22"/>
          <w:szCs w:val="22"/>
        </w:rPr>
        <w:t xml:space="preserve">strategic goal of </w:t>
      </w:r>
      <w:r w:rsidR="00330CBC" w:rsidRPr="00EF71E7">
        <w:rPr>
          <w:rFonts w:cs="Calibri"/>
          <w:color w:val="000000" w:themeColor="text1"/>
          <w:sz w:val="22"/>
          <w:szCs w:val="22"/>
        </w:rPr>
        <w:t>embedd</w:t>
      </w:r>
      <w:r w:rsidR="00330CBC">
        <w:rPr>
          <w:rFonts w:cs="Calibri"/>
          <w:color w:val="000000" w:themeColor="text1"/>
          <w:sz w:val="22"/>
          <w:szCs w:val="22"/>
        </w:rPr>
        <w:t>ing</w:t>
      </w:r>
      <w:r w:rsidR="00330CBC" w:rsidRPr="00EF71E7">
        <w:rPr>
          <w:rFonts w:cs="Calibri"/>
          <w:color w:val="000000" w:themeColor="text1"/>
          <w:sz w:val="22"/>
          <w:szCs w:val="22"/>
        </w:rPr>
        <w:t xml:space="preserve"> </w:t>
      </w:r>
      <w:r w:rsidR="0010586A" w:rsidRPr="00EF71E7">
        <w:rPr>
          <w:rFonts w:cs="Calibri"/>
          <w:color w:val="000000" w:themeColor="text1"/>
          <w:sz w:val="22"/>
          <w:szCs w:val="22"/>
        </w:rPr>
        <w:t xml:space="preserve">national development </w:t>
      </w:r>
      <w:r w:rsidR="003F6DA9" w:rsidRPr="00EF71E7">
        <w:rPr>
          <w:rFonts w:cs="Calibri"/>
          <w:color w:val="000000" w:themeColor="text1"/>
          <w:sz w:val="22"/>
          <w:szCs w:val="22"/>
        </w:rPr>
        <w:t>in</w:t>
      </w:r>
      <w:r w:rsidR="0010586A" w:rsidRPr="00EF71E7">
        <w:rPr>
          <w:rFonts w:cs="Calibri"/>
          <w:color w:val="000000" w:themeColor="text1"/>
          <w:sz w:val="22"/>
          <w:szCs w:val="22"/>
        </w:rPr>
        <w:t xml:space="preserve"> the EU milieu </w:t>
      </w:r>
      <w:r w:rsidR="001A1502" w:rsidRPr="00EF71E7">
        <w:rPr>
          <w:rFonts w:cs="Calibri"/>
          <w:color w:val="000000" w:themeColor="text1"/>
          <w:sz w:val="22"/>
          <w:szCs w:val="22"/>
        </w:rPr>
        <w:t>(</w:t>
      </w:r>
      <w:r w:rsidR="005B7F64" w:rsidRPr="00EF71E7">
        <w:rPr>
          <w:rFonts w:cs="Calibri"/>
          <w:color w:val="000000" w:themeColor="text1"/>
          <w:sz w:val="22"/>
          <w:szCs w:val="22"/>
        </w:rPr>
        <w:t>C</w:t>
      </w:r>
      <w:r w:rsidR="006812C2" w:rsidRPr="00EF71E7">
        <w:rPr>
          <w:rFonts w:cs="Calibri"/>
          <w:color w:val="000000" w:themeColor="text1"/>
          <w:sz w:val="22"/>
          <w:szCs w:val="22"/>
        </w:rPr>
        <w:t>hamber</w:t>
      </w:r>
      <w:r w:rsidR="00330CBC">
        <w:rPr>
          <w:rFonts w:cs="Calibri"/>
          <w:color w:val="000000" w:themeColor="text1"/>
          <w:sz w:val="22"/>
          <w:szCs w:val="22"/>
        </w:rPr>
        <w:t>,</w:t>
      </w:r>
      <w:r w:rsidR="006812C2" w:rsidRPr="00EF71E7">
        <w:rPr>
          <w:rFonts w:cs="Calibri"/>
          <w:color w:val="000000" w:themeColor="text1"/>
          <w:sz w:val="22"/>
          <w:szCs w:val="22"/>
        </w:rPr>
        <w:t xml:space="preserve"> 2025/</w:t>
      </w:r>
      <w:r w:rsidR="005B7F64" w:rsidRPr="00EF71E7">
        <w:rPr>
          <w:rFonts w:cs="Calibri"/>
          <w:color w:val="000000" w:themeColor="text1"/>
          <w:sz w:val="22"/>
          <w:szCs w:val="22"/>
        </w:rPr>
        <w:t xml:space="preserve"> </w:t>
      </w:r>
      <w:proofErr w:type="spellStart"/>
      <w:r w:rsidR="005B7F64" w:rsidRPr="00EF71E7">
        <w:rPr>
          <w:rFonts w:cs="Calibri"/>
          <w:color w:val="000000" w:themeColor="text1"/>
          <w:sz w:val="22"/>
          <w:szCs w:val="22"/>
        </w:rPr>
        <w:t>Allegato</w:t>
      </w:r>
      <w:proofErr w:type="spellEnd"/>
      <w:r w:rsidR="001A1502" w:rsidRPr="00EF71E7">
        <w:rPr>
          <w:rFonts w:cs="Calibri"/>
          <w:color w:val="000000" w:themeColor="text1"/>
          <w:sz w:val="22"/>
          <w:szCs w:val="22"/>
        </w:rPr>
        <w:t xml:space="preserve"> A).</w:t>
      </w:r>
      <w:r w:rsidR="007C6703" w:rsidRPr="00EF71E7">
        <w:rPr>
          <w:rFonts w:cs="Calibri"/>
          <w:color w:val="000000" w:themeColor="text1"/>
          <w:sz w:val="22"/>
          <w:szCs w:val="22"/>
        </w:rPr>
        <w:t xml:space="preserve"> </w:t>
      </w:r>
      <w:r w:rsidR="009F5C7D">
        <w:rPr>
          <w:rFonts w:cs="Calibri"/>
          <w:color w:val="000000" w:themeColor="text1"/>
          <w:sz w:val="22"/>
          <w:szCs w:val="22"/>
        </w:rPr>
        <w:t>Among the opposition</w:t>
      </w:r>
      <w:r w:rsidR="00D42210">
        <w:rPr>
          <w:rFonts w:cs="Calibri"/>
          <w:color w:val="000000" w:themeColor="text1"/>
          <w:sz w:val="22"/>
          <w:szCs w:val="22"/>
        </w:rPr>
        <w:t xml:space="preserve"> we identify rampant</w:t>
      </w:r>
      <w:r w:rsidR="009F5C7D">
        <w:rPr>
          <w:rFonts w:cs="Calibri"/>
          <w:color w:val="000000" w:themeColor="text1"/>
          <w:sz w:val="22"/>
          <w:szCs w:val="22"/>
        </w:rPr>
        <w:t xml:space="preserve"> s</w:t>
      </w:r>
      <w:r w:rsidR="00AE5EC4" w:rsidRPr="00EF71E7">
        <w:rPr>
          <w:rFonts w:cs="Calibri"/>
          <w:color w:val="000000" w:themeColor="text1"/>
          <w:sz w:val="22"/>
          <w:szCs w:val="22"/>
        </w:rPr>
        <w:t xml:space="preserve">uspicions that </w:t>
      </w:r>
      <w:r w:rsidR="00AE5EC4" w:rsidRPr="00EF71E7">
        <w:rPr>
          <w:sz w:val="22"/>
          <w:szCs w:val="22"/>
        </w:rPr>
        <w:t>the government overlooks national</w:t>
      </w:r>
      <w:r w:rsidR="00B307E7" w:rsidRPr="00EF71E7">
        <w:rPr>
          <w:sz w:val="22"/>
          <w:szCs w:val="22"/>
        </w:rPr>
        <w:t xml:space="preserve"> </w:t>
      </w:r>
      <w:r w:rsidR="00AE5EC4" w:rsidRPr="00EF71E7">
        <w:rPr>
          <w:sz w:val="22"/>
          <w:szCs w:val="22"/>
        </w:rPr>
        <w:t>security in favour of technological innovation</w:t>
      </w:r>
      <w:r w:rsidR="00E313AB" w:rsidRPr="00EF71E7">
        <w:rPr>
          <w:sz w:val="22"/>
          <w:szCs w:val="22"/>
        </w:rPr>
        <w:t xml:space="preserve"> led by radical right tech tycoons. </w:t>
      </w:r>
      <w:r w:rsidR="00D42210">
        <w:rPr>
          <w:sz w:val="22"/>
          <w:szCs w:val="22"/>
        </w:rPr>
        <w:t xml:space="preserve">The </w:t>
      </w:r>
      <w:r w:rsidR="00E313AB" w:rsidRPr="00EF71E7">
        <w:rPr>
          <w:sz w:val="22"/>
          <w:szCs w:val="22"/>
        </w:rPr>
        <w:t xml:space="preserve">political </w:t>
      </w:r>
      <w:r w:rsidR="00D42210">
        <w:rPr>
          <w:sz w:val="22"/>
          <w:szCs w:val="22"/>
        </w:rPr>
        <w:t xml:space="preserve">affinity between Musk and the radical right may be an explanatory factor </w:t>
      </w:r>
      <w:r w:rsidR="00A41D23">
        <w:rPr>
          <w:sz w:val="22"/>
          <w:szCs w:val="22"/>
        </w:rPr>
        <w:t xml:space="preserve">of </w:t>
      </w:r>
      <w:r w:rsidR="003B048D" w:rsidRPr="00EF71E7">
        <w:rPr>
          <w:sz w:val="22"/>
          <w:szCs w:val="22"/>
        </w:rPr>
        <w:t>the opposition</w:t>
      </w:r>
      <w:r w:rsidR="007A0F5F">
        <w:rPr>
          <w:sz w:val="22"/>
          <w:szCs w:val="22"/>
        </w:rPr>
        <w:t>’s</w:t>
      </w:r>
      <w:r w:rsidR="003B048D" w:rsidRPr="00EF71E7">
        <w:rPr>
          <w:sz w:val="22"/>
          <w:szCs w:val="22"/>
        </w:rPr>
        <w:t xml:space="preserve"> politicis</w:t>
      </w:r>
      <w:r w:rsidR="00A41D23">
        <w:rPr>
          <w:sz w:val="22"/>
          <w:szCs w:val="22"/>
        </w:rPr>
        <w:t>ation of</w:t>
      </w:r>
      <w:r w:rsidR="003B048D" w:rsidRPr="00EF71E7">
        <w:rPr>
          <w:sz w:val="22"/>
          <w:szCs w:val="22"/>
        </w:rPr>
        <w:t xml:space="preserve"> the issue of digital innovation and </w:t>
      </w:r>
      <w:r w:rsidR="00F723B0">
        <w:rPr>
          <w:sz w:val="22"/>
          <w:szCs w:val="22"/>
        </w:rPr>
        <w:t xml:space="preserve">of the </w:t>
      </w:r>
      <w:r w:rsidR="003B048D" w:rsidRPr="00EF71E7">
        <w:rPr>
          <w:sz w:val="22"/>
          <w:szCs w:val="22"/>
        </w:rPr>
        <w:t>strong feelin</w:t>
      </w:r>
      <w:r w:rsidR="00182D34" w:rsidRPr="00EF71E7">
        <w:rPr>
          <w:sz w:val="22"/>
          <w:szCs w:val="22"/>
        </w:rPr>
        <w:t xml:space="preserve">gs </w:t>
      </w:r>
      <w:r w:rsidR="00F723B0">
        <w:rPr>
          <w:sz w:val="22"/>
          <w:szCs w:val="22"/>
        </w:rPr>
        <w:t>elicited a</w:t>
      </w:r>
      <w:r w:rsidR="00182D34" w:rsidRPr="00EF71E7">
        <w:rPr>
          <w:sz w:val="22"/>
          <w:szCs w:val="22"/>
        </w:rPr>
        <w:t xml:space="preserve">bout the </w:t>
      </w:r>
      <w:r w:rsidR="00F723B0">
        <w:rPr>
          <w:sz w:val="22"/>
          <w:szCs w:val="22"/>
        </w:rPr>
        <w:t>perceived</w:t>
      </w:r>
      <w:r w:rsidR="00182D34" w:rsidRPr="00EF71E7">
        <w:rPr>
          <w:sz w:val="22"/>
          <w:szCs w:val="22"/>
        </w:rPr>
        <w:t xml:space="preserve"> surrendering of national security</w:t>
      </w:r>
      <w:r w:rsidR="00F723B0">
        <w:rPr>
          <w:sz w:val="22"/>
          <w:szCs w:val="22"/>
        </w:rPr>
        <w:t xml:space="preserve"> to </w:t>
      </w:r>
      <w:r w:rsidR="000D723D">
        <w:rPr>
          <w:sz w:val="22"/>
          <w:szCs w:val="22"/>
        </w:rPr>
        <w:t>Musk through the adoption of Starlink</w:t>
      </w:r>
      <w:r w:rsidR="008E4144" w:rsidRPr="00EF71E7">
        <w:rPr>
          <w:sz w:val="22"/>
          <w:szCs w:val="22"/>
        </w:rPr>
        <w:t>.</w:t>
      </w:r>
    </w:p>
    <w:p w14:paraId="3E616225" w14:textId="77777777" w:rsidR="00B11A9C" w:rsidRPr="00EF71E7" w:rsidRDefault="00B11A9C" w:rsidP="00EF71E7">
      <w:pPr>
        <w:spacing w:line="276" w:lineRule="auto"/>
        <w:jc w:val="both"/>
        <w:rPr>
          <w:rFonts w:cs="Calibri"/>
          <w:color w:val="000000" w:themeColor="text1"/>
          <w:sz w:val="22"/>
          <w:szCs w:val="22"/>
        </w:rPr>
      </w:pPr>
    </w:p>
    <w:p w14:paraId="4C3ECD70" w14:textId="7E17F773" w:rsidR="00C1077B" w:rsidRPr="00EF71E7" w:rsidRDefault="00C1077B" w:rsidP="00EF71E7">
      <w:pPr>
        <w:spacing w:line="276" w:lineRule="auto"/>
        <w:jc w:val="both"/>
        <w:rPr>
          <w:rFonts w:cs="Calibri"/>
          <w:color w:val="000000" w:themeColor="text1"/>
          <w:sz w:val="22"/>
          <w:szCs w:val="22"/>
        </w:rPr>
      </w:pPr>
      <w:r w:rsidRPr="00EF71E7">
        <w:rPr>
          <w:rFonts w:cs="Calibri"/>
          <w:color w:val="000000" w:themeColor="text1"/>
          <w:sz w:val="22"/>
          <w:szCs w:val="22"/>
        </w:rPr>
        <w:t>D</w:t>
      </w:r>
      <w:r w:rsidR="00E43A12" w:rsidRPr="00EF71E7">
        <w:rPr>
          <w:rFonts w:cs="Calibri"/>
          <w:color w:val="000000" w:themeColor="text1"/>
          <w:sz w:val="22"/>
          <w:szCs w:val="22"/>
        </w:rPr>
        <w:t xml:space="preserve">istrustful positions </w:t>
      </w:r>
      <w:r w:rsidR="00976DE1">
        <w:rPr>
          <w:rFonts w:cs="Calibri"/>
          <w:color w:val="000000" w:themeColor="text1"/>
          <w:sz w:val="22"/>
          <w:szCs w:val="22"/>
        </w:rPr>
        <w:t>preoccupied</w:t>
      </w:r>
      <w:r w:rsidR="00976DE1" w:rsidRPr="00EF71E7">
        <w:rPr>
          <w:rFonts w:cs="Calibri"/>
          <w:color w:val="000000" w:themeColor="text1"/>
          <w:sz w:val="22"/>
          <w:szCs w:val="22"/>
        </w:rPr>
        <w:t xml:space="preserve"> </w:t>
      </w:r>
      <w:r w:rsidR="00E43A12" w:rsidRPr="00EF71E7">
        <w:rPr>
          <w:rFonts w:cs="Calibri"/>
          <w:color w:val="000000" w:themeColor="text1"/>
          <w:sz w:val="22"/>
          <w:szCs w:val="22"/>
        </w:rPr>
        <w:t>with national security</w:t>
      </w:r>
      <w:r w:rsidRPr="00EF71E7">
        <w:rPr>
          <w:rFonts w:cs="Calibri"/>
          <w:color w:val="000000" w:themeColor="text1"/>
          <w:sz w:val="22"/>
          <w:szCs w:val="22"/>
        </w:rPr>
        <w:t xml:space="preserve"> emerge also from the left-wing party Alleanza Verdi e Sinistra (AVS), which sits on the left of the centre-left PD</w:t>
      </w:r>
      <w:r w:rsidR="00673601" w:rsidRPr="00EF71E7">
        <w:rPr>
          <w:rFonts w:cs="Calibri"/>
          <w:color w:val="000000" w:themeColor="text1"/>
          <w:sz w:val="22"/>
          <w:szCs w:val="22"/>
        </w:rPr>
        <w:t>, and from the catch-all populist M5S</w:t>
      </w:r>
      <w:r w:rsidRPr="00EF71E7">
        <w:rPr>
          <w:rFonts w:cs="Calibri"/>
          <w:color w:val="000000" w:themeColor="text1"/>
          <w:sz w:val="22"/>
          <w:szCs w:val="22"/>
        </w:rPr>
        <w:t xml:space="preserve">. </w:t>
      </w:r>
      <w:r w:rsidR="00673601" w:rsidRPr="00EF71E7">
        <w:rPr>
          <w:rFonts w:cs="Calibri"/>
          <w:color w:val="000000" w:themeColor="text1"/>
          <w:sz w:val="22"/>
          <w:szCs w:val="22"/>
        </w:rPr>
        <w:t>Riccardo Ricciardi (M5S)</w:t>
      </w:r>
      <w:r w:rsidR="00CC12AD" w:rsidRPr="00EF71E7">
        <w:rPr>
          <w:rFonts w:cs="Calibri"/>
          <w:color w:val="000000" w:themeColor="text1"/>
          <w:sz w:val="22"/>
          <w:szCs w:val="22"/>
        </w:rPr>
        <w:t xml:space="preserve"> and Chiara Braga (PD)</w:t>
      </w:r>
      <w:r w:rsidR="00673601" w:rsidRPr="00EF71E7">
        <w:rPr>
          <w:rFonts w:cs="Calibri"/>
          <w:color w:val="000000" w:themeColor="text1"/>
          <w:sz w:val="22"/>
          <w:szCs w:val="22"/>
        </w:rPr>
        <w:t xml:space="preserve"> </w:t>
      </w:r>
      <w:r w:rsidR="00973B64" w:rsidRPr="00EF71E7">
        <w:rPr>
          <w:rFonts w:cs="Calibri"/>
          <w:color w:val="000000" w:themeColor="text1"/>
          <w:sz w:val="22"/>
          <w:szCs w:val="22"/>
        </w:rPr>
        <w:t xml:space="preserve">fretted about the unlawful handing </w:t>
      </w:r>
      <w:r w:rsidR="00973B64" w:rsidRPr="00EF71E7">
        <w:rPr>
          <w:rFonts w:cs="Calibri"/>
          <w:color w:val="000000" w:themeColor="text1"/>
          <w:sz w:val="22"/>
          <w:szCs w:val="22"/>
        </w:rPr>
        <w:lastRenderedPageBreak/>
        <w:t xml:space="preserve">over of </w:t>
      </w:r>
      <w:r w:rsidR="00CC12AD" w:rsidRPr="00EF71E7">
        <w:rPr>
          <w:rFonts w:cs="Calibri"/>
          <w:color w:val="000000" w:themeColor="text1"/>
          <w:sz w:val="22"/>
          <w:szCs w:val="22"/>
        </w:rPr>
        <w:t xml:space="preserve">sensitive data </w:t>
      </w:r>
      <w:r w:rsidR="005B6947">
        <w:rPr>
          <w:rFonts w:cs="Calibri"/>
          <w:color w:val="000000" w:themeColor="text1"/>
          <w:sz w:val="22"/>
          <w:szCs w:val="22"/>
        </w:rPr>
        <w:t xml:space="preserve">security </w:t>
      </w:r>
      <w:r w:rsidR="00973B64" w:rsidRPr="00EF71E7">
        <w:rPr>
          <w:rFonts w:cs="Calibri"/>
          <w:color w:val="000000" w:themeColor="text1"/>
          <w:sz w:val="22"/>
          <w:szCs w:val="22"/>
        </w:rPr>
        <w:t xml:space="preserve">to Musk </w:t>
      </w:r>
      <w:r w:rsidR="00EE3293" w:rsidRPr="00EF71E7">
        <w:rPr>
          <w:rFonts w:cs="Calibri"/>
          <w:color w:val="000000" w:themeColor="text1"/>
          <w:sz w:val="22"/>
          <w:szCs w:val="22"/>
        </w:rPr>
        <w:t xml:space="preserve">and </w:t>
      </w:r>
      <w:r w:rsidR="003715BD" w:rsidRPr="00EF71E7">
        <w:rPr>
          <w:rFonts w:cs="Calibri"/>
          <w:color w:val="000000" w:themeColor="text1"/>
          <w:sz w:val="22"/>
          <w:szCs w:val="22"/>
        </w:rPr>
        <w:t>summoned Meloni</w:t>
      </w:r>
      <w:r w:rsidR="00EE3293" w:rsidRPr="00EF71E7">
        <w:rPr>
          <w:rFonts w:cs="Calibri"/>
          <w:color w:val="000000" w:themeColor="text1"/>
          <w:sz w:val="22"/>
          <w:szCs w:val="22"/>
        </w:rPr>
        <w:t xml:space="preserve"> to </w:t>
      </w:r>
      <w:r w:rsidR="00E52AB2" w:rsidRPr="00EF71E7">
        <w:rPr>
          <w:rFonts w:cs="Calibri"/>
          <w:color w:val="000000" w:themeColor="text1"/>
          <w:sz w:val="22"/>
          <w:szCs w:val="22"/>
        </w:rPr>
        <w:t xml:space="preserve">appear in Parliament to justify her dealings with </w:t>
      </w:r>
      <w:r w:rsidR="00E52AB2" w:rsidRPr="0004797D">
        <w:rPr>
          <w:rFonts w:cs="Calibri"/>
          <w:color w:val="000000" w:themeColor="text1"/>
          <w:sz w:val="22"/>
          <w:szCs w:val="22"/>
        </w:rPr>
        <w:t xml:space="preserve">Musk </w:t>
      </w:r>
      <w:r w:rsidR="00973B64" w:rsidRPr="0004797D">
        <w:rPr>
          <w:rFonts w:cs="Calibri"/>
          <w:color w:val="000000" w:themeColor="text1"/>
          <w:sz w:val="22"/>
          <w:szCs w:val="22"/>
        </w:rPr>
        <w:t>(Chamber</w:t>
      </w:r>
      <w:r w:rsidR="002F25E0">
        <w:rPr>
          <w:rFonts w:cs="Calibri"/>
          <w:color w:val="000000" w:themeColor="text1"/>
          <w:sz w:val="22"/>
          <w:szCs w:val="22"/>
        </w:rPr>
        <w:t>,</w:t>
      </w:r>
      <w:r w:rsidR="00530393" w:rsidRPr="0004797D">
        <w:rPr>
          <w:rFonts w:cs="Calibri"/>
          <w:color w:val="000000" w:themeColor="text1"/>
          <w:sz w:val="22"/>
          <w:szCs w:val="22"/>
        </w:rPr>
        <w:t xml:space="preserve"> 2025/</w:t>
      </w:r>
      <w:r w:rsidR="006B2B4B" w:rsidRPr="0004797D">
        <w:rPr>
          <w:rFonts w:cs="Calibri"/>
          <w:color w:val="000000" w:themeColor="text1"/>
          <w:sz w:val="22"/>
          <w:szCs w:val="22"/>
        </w:rPr>
        <w:t xml:space="preserve"> 405). </w:t>
      </w:r>
      <w:r w:rsidR="005F1097" w:rsidRPr="0004797D">
        <w:rPr>
          <w:rFonts w:cs="Calibri"/>
          <w:color w:val="000000" w:themeColor="text1"/>
          <w:sz w:val="22"/>
          <w:szCs w:val="22"/>
        </w:rPr>
        <w:t xml:space="preserve">Moreover, </w:t>
      </w:r>
      <w:r w:rsidR="008D3F1B" w:rsidRPr="0004797D">
        <w:rPr>
          <w:rFonts w:cs="Calibri"/>
          <w:color w:val="000000" w:themeColor="text1"/>
          <w:sz w:val="22"/>
          <w:szCs w:val="22"/>
        </w:rPr>
        <w:t>Giuseppe Conte (M5S) (Chamber</w:t>
      </w:r>
      <w:r w:rsidR="002F25E0">
        <w:rPr>
          <w:rFonts w:cs="Calibri"/>
          <w:color w:val="000000" w:themeColor="text1"/>
          <w:sz w:val="22"/>
          <w:szCs w:val="22"/>
        </w:rPr>
        <w:t>,</w:t>
      </w:r>
      <w:r w:rsidR="00FB362A">
        <w:rPr>
          <w:rFonts w:cs="Calibri"/>
          <w:color w:val="000000" w:themeColor="text1"/>
          <w:sz w:val="22"/>
          <w:szCs w:val="22"/>
        </w:rPr>
        <w:t xml:space="preserve"> 2025/</w:t>
      </w:r>
      <w:r w:rsidR="008D3F1B" w:rsidRPr="0004797D">
        <w:rPr>
          <w:rFonts w:cs="Calibri"/>
          <w:color w:val="000000" w:themeColor="text1"/>
          <w:sz w:val="22"/>
          <w:szCs w:val="22"/>
        </w:rPr>
        <w:t xml:space="preserve"> 450), </w:t>
      </w:r>
      <w:r w:rsidR="005F13C5" w:rsidRPr="0004797D">
        <w:rPr>
          <w:rFonts w:cs="Calibri"/>
          <w:color w:val="000000" w:themeColor="text1"/>
          <w:sz w:val="22"/>
          <w:szCs w:val="22"/>
        </w:rPr>
        <w:t xml:space="preserve">Francesca </w:t>
      </w:r>
      <w:proofErr w:type="spellStart"/>
      <w:r w:rsidR="005F13C5" w:rsidRPr="0004797D">
        <w:rPr>
          <w:rFonts w:cs="Calibri"/>
          <w:color w:val="000000" w:themeColor="text1"/>
          <w:sz w:val="22"/>
          <w:szCs w:val="22"/>
        </w:rPr>
        <w:t>Ghirra</w:t>
      </w:r>
      <w:proofErr w:type="spellEnd"/>
      <w:r w:rsidR="005F13C5" w:rsidRPr="0004797D">
        <w:rPr>
          <w:rFonts w:cs="Calibri"/>
          <w:color w:val="000000" w:themeColor="text1"/>
          <w:sz w:val="22"/>
          <w:szCs w:val="22"/>
        </w:rPr>
        <w:t xml:space="preserve"> (AVS)</w:t>
      </w:r>
      <w:r w:rsidR="00276494" w:rsidRPr="0004797D">
        <w:rPr>
          <w:rFonts w:cs="Calibri"/>
          <w:color w:val="000000" w:themeColor="text1"/>
          <w:sz w:val="22"/>
          <w:szCs w:val="22"/>
        </w:rPr>
        <w:t xml:space="preserve"> </w:t>
      </w:r>
      <w:r w:rsidR="005F13C5" w:rsidRPr="0004797D">
        <w:rPr>
          <w:rFonts w:cs="Calibri"/>
          <w:color w:val="000000" w:themeColor="text1"/>
          <w:sz w:val="22"/>
          <w:szCs w:val="22"/>
        </w:rPr>
        <w:t>(Chamber</w:t>
      </w:r>
      <w:r w:rsidR="002F25E0">
        <w:rPr>
          <w:rFonts w:cs="Calibri"/>
          <w:color w:val="000000" w:themeColor="text1"/>
          <w:sz w:val="22"/>
          <w:szCs w:val="22"/>
        </w:rPr>
        <w:t>,</w:t>
      </w:r>
      <w:r w:rsidR="0004797D" w:rsidRPr="0004797D">
        <w:rPr>
          <w:rFonts w:cs="Calibri"/>
          <w:color w:val="000000" w:themeColor="text1"/>
          <w:sz w:val="22"/>
          <w:szCs w:val="22"/>
        </w:rPr>
        <w:t xml:space="preserve"> 2025/</w:t>
      </w:r>
      <w:r w:rsidR="005F13C5" w:rsidRPr="0004797D">
        <w:rPr>
          <w:rFonts w:cs="Calibri"/>
          <w:color w:val="000000" w:themeColor="text1"/>
          <w:sz w:val="22"/>
          <w:szCs w:val="22"/>
        </w:rPr>
        <w:t xml:space="preserve"> 440) and</w:t>
      </w:r>
      <w:r w:rsidR="005F13C5" w:rsidRPr="00EF71E7">
        <w:rPr>
          <w:rFonts w:cs="Calibri"/>
          <w:color w:val="000000" w:themeColor="text1"/>
          <w:sz w:val="22"/>
          <w:szCs w:val="22"/>
        </w:rPr>
        <w:t xml:space="preserve"> </w:t>
      </w:r>
      <w:r w:rsidR="00413566" w:rsidRPr="00EF71E7">
        <w:rPr>
          <w:rFonts w:cs="Calibri"/>
          <w:color w:val="000000" w:themeColor="text1"/>
          <w:sz w:val="22"/>
          <w:szCs w:val="22"/>
        </w:rPr>
        <w:t>F</w:t>
      </w:r>
      <w:r w:rsidR="002836B8" w:rsidRPr="00EF71E7">
        <w:rPr>
          <w:rFonts w:cs="Calibri"/>
          <w:color w:val="000000" w:themeColor="text1"/>
          <w:sz w:val="22"/>
          <w:szCs w:val="22"/>
        </w:rPr>
        <w:t>iliberto</w:t>
      </w:r>
      <w:r w:rsidR="005F1097">
        <w:rPr>
          <w:rFonts w:cs="Calibri"/>
          <w:color w:val="000000" w:themeColor="text1"/>
          <w:sz w:val="22"/>
          <w:szCs w:val="22"/>
        </w:rPr>
        <w:t xml:space="preserve"> </w:t>
      </w:r>
      <w:proofErr w:type="spellStart"/>
      <w:r w:rsidR="005F1097">
        <w:rPr>
          <w:rFonts w:cs="Calibri"/>
          <w:color w:val="000000" w:themeColor="text1"/>
          <w:sz w:val="22"/>
          <w:szCs w:val="22"/>
        </w:rPr>
        <w:t>Zaratti</w:t>
      </w:r>
      <w:proofErr w:type="spellEnd"/>
      <w:r w:rsidR="00384782" w:rsidRPr="00EF71E7">
        <w:rPr>
          <w:rFonts w:cs="Calibri"/>
          <w:color w:val="000000" w:themeColor="text1"/>
          <w:sz w:val="22"/>
          <w:szCs w:val="22"/>
        </w:rPr>
        <w:t xml:space="preserve"> </w:t>
      </w:r>
      <w:r w:rsidRPr="00EF71E7">
        <w:rPr>
          <w:rFonts w:cs="Calibri"/>
          <w:color w:val="000000" w:themeColor="text1"/>
          <w:sz w:val="22"/>
          <w:szCs w:val="22"/>
        </w:rPr>
        <w:t>(AVS)</w:t>
      </w:r>
      <w:r w:rsidR="002F25E0" w:rsidRPr="002F25E0">
        <w:rPr>
          <w:rFonts w:cs="Calibri"/>
          <w:color w:val="000000" w:themeColor="text1"/>
          <w:sz w:val="22"/>
          <w:szCs w:val="22"/>
        </w:rPr>
        <w:t xml:space="preserve"> </w:t>
      </w:r>
      <w:r w:rsidR="002F25E0" w:rsidRPr="00EF71E7">
        <w:rPr>
          <w:rFonts w:cs="Calibri"/>
          <w:color w:val="000000" w:themeColor="text1"/>
          <w:sz w:val="22"/>
          <w:szCs w:val="22"/>
        </w:rPr>
        <w:t>(Chamber 2025/ 404)</w:t>
      </w:r>
      <w:r w:rsidR="00413566" w:rsidRPr="00EF71E7">
        <w:rPr>
          <w:rFonts w:cs="Calibri"/>
          <w:color w:val="000000" w:themeColor="text1"/>
          <w:sz w:val="22"/>
          <w:szCs w:val="22"/>
        </w:rPr>
        <w:t xml:space="preserve">, </w:t>
      </w:r>
      <w:r w:rsidR="00E85C54" w:rsidRPr="00EF71E7">
        <w:rPr>
          <w:rFonts w:cs="Calibri"/>
          <w:color w:val="000000" w:themeColor="text1"/>
          <w:sz w:val="22"/>
          <w:szCs w:val="22"/>
        </w:rPr>
        <w:t>attack</w:t>
      </w:r>
      <w:r w:rsidR="00F648A9" w:rsidRPr="00EF71E7">
        <w:rPr>
          <w:rFonts w:cs="Calibri"/>
          <w:color w:val="000000" w:themeColor="text1"/>
          <w:sz w:val="22"/>
          <w:szCs w:val="22"/>
        </w:rPr>
        <w:t>ed</w:t>
      </w:r>
      <w:r w:rsidR="00E85C54" w:rsidRPr="00EF71E7">
        <w:rPr>
          <w:rFonts w:cs="Calibri"/>
          <w:color w:val="000000" w:themeColor="text1"/>
          <w:sz w:val="22"/>
          <w:szCs w:val="22"/>
        </w:rPr>
        <w:t xml:space="preserve"> </w:t>
      </w:r>
      <w:r w:rsidR="00E43A12" w:rsidRPr="00EF71E7">
        <w:rPr>
          <w:rFonts w:cs="Calibri"/>
          <w:color w:val="000000" w:themeColor="text1"/>
          <w:sz w:val="22"/>
          <w:szCs w:val="22"/>
        </w:rPr>
        <w:t>the</w:t>
      </w:r>
      <w:r w:rsidR="00E85C54" w:rsidRPr="00EF71E7">
        <w:rPr>
          <w:rFonts w:cs="Calibri"/>
          <w:color w:val="000000" w:themeColor="text1"/>
          <w:sz w:val="22"/>
          <w:szCs w:val="22"/>
        </w:rPr>
        <w:t xml:space="preserve"> </w:t>
      </w:r>
      <w:r w:rsidR="00E43A12" w:rsidRPr="00EF71E7">
        <w:rPr>
          <w:rFonts w:cs="Calibri"/>
          <w:color w:val="000000" w:themeColor="text1"/>
          <w:sz w:val="22"/>
          <w:szCs w:val="22"/>
        </w:rPr>
        <w:t>govern</w:t>
      </w:r>
      <w:r w:rsidR="00F56D46">
        <w:rPr>
          <w:rFonts w:cs="Calibri"/>
          <w:color w:val="000000" w:themeColor="text1"/>
          <w:sz w:val="22"/>
          <w:szCs w:val="22"/>
        </w:rPr>
        <w:t>ing</w:t>
      </w:r>
      <w:r w:rsidR="00E85C54" w:rsidRPr="00EF71E7">
        <w:rPr>
          <w:rFonts w:cs="Calibri"/>
          <w:color w:val="000000" w:themeColor="text1"/>
          <w:sz w:val="22"/>
          <w:szCs w:val="22"/>
        </w:rPr>
        <w:t xml:space="preserve"> </w:t>
      </w:r>
      <w:r w:rsidR="00F56D46">
        <w:rPr>
          <w:rFonts w:cs="Calibri"/>
          <w:color w:val="000000" w:themeColor="text1"/>
          <w:sz w:val="22"/>
          <w:szCs w:val="22"/>
        </w:rPr>
        <w:t xml:space="preserve">parties </w:t>
      </w:r>
      <w:r w:rsidR="00E85C54" w:rsidRPr="00EF71E7">
        <w:rPr>
          <w:rFonts w:cs="Calibri"/>
          <w:color w:val="000000" w:themeColor="text1"/>
          <w:sz w:val="22"/>
          <w:szCs w:val="22"/>
        </w:rPr>
        <w:t xml:space="preserve">for contracting out national security, </w:t>
      </w:r>
      <w:r w:rsidR="00E43A12" w:rsidRPr="00EF71E7">
        <w:rPr>
          <w:rFonts w:cs="Calibri"/>
          <w:color w:val="000000" w:themeColor="text1"/>
          <w:sz w:val="22"/>
          <w:szCs w:val="22"/>
        </w:rPr>
        <w:t>citizens</w:t>
      </w:r>
      <w:r w:rsidR="00E85C54" w:rsidRPr="00EF71E7">
        <w:rPr>
          <w:rFonts w:cs="Calibri"/>
          <w:color w:val="000000" w:themeColor="text1"/>
          <w:sz w:val="22"/>
          <w:szCs w:val="22"/>
        </w:rPr>
        <w:t xml:space="preserve">’ </w:t>
      </w:r>
      <w:r w:rsidR="00E43A12" w:rsidRPr="00EF71E7">
        <w:rPr>
          <w:rFonts w:cs="Calibri"/>
          <w:color w:val="000000" w:themeColor="text1"/>
          <w:sz w:val="22"/>
          <w:szCs w:val="22"/>
        </w:rPr>
        <w:t>privacy</w:t>
      </w:r>
      <w:r w:rsidR="00E85C54" w:rsidRPr="00EF71E7">
        <w:rPr>
          <w:rFonts w:cs="Calibri"/>
          <w:color w:val="000000" w:themeColor="text1"/>
          <w:sz w:val="22"/>
          <w:szCs w:val="22"/>
        </w:rPr>
        <w:t xml:space="preserve"> and Italy’s defence, </w:t>
      </w:r>
      <w:r w:rsidR="00DC7EF9">
        <w:rPr>
          <w:rFonts w:cs="Calibri"/>
          <w:color w:val="000000" w:themeColor="text1"/>
          <w:sz w:val="22"/>
          <w:szCs w:val="22"/>
        </w:rPr>
        <w:t xml:space="preserve">despite their self-projection </w:t>
      </w:r>
      <w:r w:rsidR="00AA5289">
        <w:rPr>
          <w:rFonts w:cs="Calibri"/>
          <w:color w:val="000000" w:themeColor="text1"/>
          <w:sz w:val="22"/>
          <w:szCs w:val="22"/>
        </w:rPr>
        <w:t>as</w:t>
      </w:r>
      <w:r w:rsidR="00B87DED" w:rsidRPr="00EF71E7">
        <w:rPr>
          <w:rFonts w:cs="Calibri"/>
          <w:color w:val="000000" w:themeColor="text1"/>
          <w:sz w:val="22"/>
          <w:szCs w:val="22"/>
        </w:rPr>
        <w:t xml:space="preserve"> </w:t>
      </w:r>
      <w:r w:rsidR="00E85C54" w:rsidRPr="00EF71E7">
        <w:rPr>
          <w:rFonts w:cs="Calibri"/>
          <w:color w:val="000000" w:themeColor="text1"/>
          <w:sz w:val="22"/>
          <w:szCs w:val="22"/>
        </w:rPr>
        <w:t>patriots</w:t>
      </w:r>
      <w:r w:rsidR="00713759" w:rsidRPr="00EF71E7">
        <w:rPr>
          <w:rFonts w:cs="Calibri"/>
          <w:color w:val="000000" w:themeColor="text1"/>
          <w:sz w:val="22"/>
          <w:szCs w:val="22"/>
        </w:rPr>
        <w:t xml:space="preserve"> and </w:t>
      </w:r>
      <w:r w:rsidR="00AA5289">
        <w:rPr>
          <w:rFonts w:cs="Calibri"/>
          <w:color w:val="000000" w:themeColor="text1"/>
          <w:sz w:val="22"/>
          <w:szCs w:val="22"/>
        </w:rPr>
        <w:t>protectors</w:t>
      </w:r>
      <w:r w:rsidR="00B87DED" w:rsidRPr="00EF71E7">
        <w:rPr>
          <w:rFonts w:cs="Calibri"/>
          <w:color w:val="000000" w:themeColor="text1"/>
          <w:sz w:val="22"/>
          <w:szCs w:val="22"/>
        </w:rPr>
        <w:t xml:space="preserve"> </w:t>
      </w:r>
      <w:r w:rsidR="00AA5289">
        <w:rPr>
          <w:rFonts w:cs="Calibri"/>
          <w:color w:val="000000" w:themeColor="text1"/>
          <w:sz w:val="22"/>
          <w:szCs w:val="22"/>
        </w:rPr>
        <w:t>of</w:t>
      </w:r>
      <w:r w:rsidR="00713759" w:rsidRPr="00EF71E7">
        <w:rPr>
          <w:rFonts w:cs="Calibri"/>
          <w:color w:val="000000" w:themeColor="text1"/>
          <w:sz w:val="22"/>
          <w:szCs w:val="22"/>
        </w:rPr>
        <w:t xml:space="preserve"> </w:t>
      </w:r>
      <w:r w:rsidR="00B87DED" w:rsidRPr="00EF71E7">
        <w:rPr>
          <w:rFonts w:cs="Calibri"/>
          <w:color w:val="000000" w:themeColor="text1"/>
          <w:sz w:val="22"/>
          <w:szCs w:val="22"/>
        </w:rPr>
        <w:t xml:space="preserve">national </w:t>
      </w:r>
      <w:r w:rsidR="00713759" w:rsidRPr="00EF71E7">
        <w:rPr>
          <w:rFonts w:cs="Calibri"/>
          <w:color w:val="000000" w:themeColor="text1"/>
          <w:sz w:val="22"/>
          <w:szCs w:val="22"/>
        </w:rPr>
        <w:t xml:space="preserve">autonomy. </w:t>
      </w:r>
      <w:r w:rsidR="00D654DE" w:rsidRPr="00EF71E7">
        <w:rPr>
          <w:rFonts w:cs="Calibri"/>
          <w:color w:val="000000" w:themeColor="text1"/>
          <w:sz w:val="22"/>
          <w:szCs w:val="22"/>
        </w:rPr>
        <w:t xml:space="preserve">The </w:t>
      </w:r>
      <w:r w:rsidR="0056358E" w:rsidRPr="00EF71E7">
        <w:rPr>
          <w:rFonts w:cs="Calibri"/>
          <w:color w:val="000000" w:themeColor="text1"/>
          <w:sz w:val="22"/>
          <w:szCs w:val="22"/>
        </w:rPr>
        <w:t xml:space="preserve">perception of digital technologies as potential risks to privacy is not new. </w:t>
      </w:r>
      <w:r w:rsidR="009954DF" w:rsidRPr="00EF71E7">
        <w:rPr>
          <w:rFonts w:cs="Calibri"/>
          <w:color w:val="000000" w:themeColor="text1"/>
          <w:sz w:val="22"/>
          <w:szCs w:val="22"/>
        </w:rPr>
        <w:t xml:space="preserve">As König (2019) noticed in the context of </w:t>
      </w:r>
      <w:r w:rsidR="007D29E6" w:rsidRPr="00EF71E7">
        <w:rPr>
          <w:rFonts w:cs="Calibri"/>
          <w:color w:val="000000" w:themeColor="text1"/>
          <w:sz w:val="22"/>
          <w:szCs w:val="22"/>
        </w:rPr>
        <w:t>party competi</w:t>
      </w:r>
      <w:r w:rsidR="008045EA" w:rsidRPr="00EF71E7">
        <w:rPr>
          <w:rFonts w:cs="Calibri"/>
          <w:color w:val="000000" w:themeColor="text1"/>
          <w:sz w:val="22"/>
          <w:szCs w:val="22"/>
        </w:rPr>
        <w:t>ti</w:t>
      </w:r>
      <w:r w:rsidR="007D29E6" w:rsidRPr="00EF71E7">
        <w:rPr>
          <w:rFonts w:cs="Calibri"/>
          <w:color w:val="000000" w:themeColor="text1"/>
          <w:sz w:val="22"/>
          <w:szCs w:val="22"/>
        </w:rPr>
        <w:t xml:space="preserve">on in Germany and Ireland on the issue of digital policy, parties grapple with a trade-off between harnessing the economic </w:t>
      </w:r>
      <w:r w:rsidR="008045EA" w:rsidRPr="00EF71E7">
        <w:rPr>
          <w:rFonts w:cs="Calibri"/>
          <w:color w:val="000000" w:themeColor="text1"/>
          <w:sz w:val="22"/>
          <w:szCs w:val="22"/>
        </w:rPr>
        <w:t>value</w:t>
      </w:r>
      <w:r w:rsidR="007D29E6" w:rsidRPr="00EF71E7">
        <w:rPr>
          <w:rFonts w:cs="Calibri"/>
          <w:color w:val="000000" w:themeColor="text1"/>
          <w:sz w:val="22"/>
          <w:szCs w:val="22"/>
        </w:rPr>
        <w:t xml:space="preserve"> of </w:t>
      </w:r>
      <w:r w:rsidR="00354496" w:rsidRPr="00EF71E7">
        <w:rPr>
          <w:rFonts w:cs="Calibri"/>
          <w:color w:val="000000" w:themeColor="text1"/>
          <w:sz w:val="22"/>
          <w:szCs w:val="22"/>
        </w:rPr>
        <w:t>digital technology and concerns with the granular and extensi</w:t>
      </w:r>
      <w:r w:rsidR="008045EA" w:rsidRPr="00EF71E7">
        <w:rPr>
          <w:rFonts w:cs="Calibri"/>
          <w:color w:val="000000" w:themeColor="text1"/>
          <w:sz w:val="22"/>
          <w:szCs w:val="22"/>
        </w:rPr>
        <w:t>v</w:t>
      </w:r>
      <w:r w:rsidR="00354496" w:rsidRPr="00EF71E7">
        <w:rPr>
          <w:rFonts w:cs="Calibri"/>
          <w:color w:val="000000" w:themeColor="text1"/>
          <w:sz w:val="22"/>
          <w:szCs w:val="22"/>
        </w:rPr>
        <w:t>e collect</w:t>
      </w:r>
      <w:r w:rsidR="0056358E" w:rsidRPr="00EF71E7">
        <w:rPr>
          <w:rFonts w:cs="Calibri"/>
          <w:color w:val="000000" w:themeColor="text1"/>
          <w:sz w:val="22"/>
          <w:szCs w:val="22"/>
        </w:rPr>
        <w:t>i</w:t>
      </w:r>
      <w:r w:rsidR="00354496" w:rsidRPr="00EF71E7">
        <w:rPr>
          <w:rFonts w:cs="Calibri"/>
          <w:color w:val="000000" w:themeColor="text1"/>
          <w:sz w:val="22"/>
          <w:szCs w:val="22"/>
        </w:rPr>
        <w:t>on of personal data</w:t>
      </w:r>
      <w:r w:rsidR="006B2B4B" w:rsidRPr="00EF71E7">
        <w:rPr>
          <w:rFonts w:cs="Calibri"/>
          <w:color w:val="000000" w:themeColor="text1"/>
          <w:sz w:val="22"/>
          <w:szCs w:val="22"/>
        </w:rPr>
        <w:t>.</w:t>
      </w:r>
      <w:r w:rsidR="00C55544" w:rsidRPr="00EF71E7">
        <w:rPr>
          <w:rFonts w:cs="Calibri"/>
          <w:color w:val="000000" w:themeColor="text1"/>
          <w:sz w:val="22"/>
          <w:szCs w:val="22"/>
        </w:rPr>
        <w:t xml:space="preserve"> </w:t>
      </w:r>
      <w:r w:rsidR="003E35D3">
        <w:rPr>
          <w:rFonts w:cs="Calibri"/>
          <w:color w:val="000000" w:themeColor="text1"/>
          <w:sz w:val="22"/>
          <w:szCs w:val="22"/>
        </w:rPr>
        <w:t>According to</w:t>
      </w:r>
      <w:r w:rsidR="00FB7154" w:rsidRPr="00EF71E7">
        <w:rPr>
          <w:rFonts w:cs="Calibri"/>
          <w:color w:val="000000" w:themeColor="text1"/>
          <w:sz w:val="22"/>
          <w:szCs w:val="22"/>
        </w:rPr>
        <w:t xml:space="preserve"> </w:t>
      </w:r>
      <w:proofErr w:type="spellStart"/>
      <w:r w:rsidR="00FB7154" w:rsidRPr="00EF71E7">
        <w:rPr>
          <w:rFonts w:cs="Calibri"/>
          <w:color w:val="000000" w:themeColor="text1"/>
          <w:sz w:val="22"/>
          <w:szCs w:val="22"/>
        </w:rPr>
        <w:t>Zaratti</w:t>
      </w:r>
      <w:proofErr w:type="spellEnd"/>
      <w:r w:rsidR="003E35D3">
        <w:rPr>
          <w:rFonts w:cs="Calibri"/>
          <w:color w:val="000000" w:themeColor="text1"/>
          <w:sz w:val="22"/>
          <w:szCs w:val="22"/>
        </w:rPr>
        <w:t xml:space="preserve"> (AVS)</w:t>
      </w:r>
      <w:r w:rsidR="004013A8" w:rsidRPr="00EF71E7">
        <w:rPr>
          <w:rFonts w:cs="Calibri"/>
          <w:color w:val="000000" w:themeColor="text1"/>
          <w:sz w:val="22"/>
          <w:szCs w:val="22"/>
        </w:rPr>
        <w:t>:</w:t>
      </w:r>
      <w:r w:rsidR="00E73FB7" w:rsidRPr="00EF71E7">
        <w:rPr>
          <w:rFonts w:cs="Calibri"/>
          <w:color w:val="000000" w:themeColor="text1"/>
          <w:sz w:val="22"/>
          <w:szCs w:val="22"/>
        </w:rPr>
        <w:t xml:space="preserve"> </w:t>
      </w:r>
      <w:r w:rsidR="009A318C" w:rsidRPr="00EF71E7">
        <w:rPr>
          <w:rFonts w:cs="Calibri"/>
          <w:color w:val="000000" w:themeColor="text1"/>
          <w:sz w:val="22"/>
          <w:szCs w:val="22"/>
        </w:rPr>
        <w:t>‘It seems that this meeting [between Meloni and Musk]</w:t>
      </w:r>
      <w:r w:rsidR="00B30CC8" w:rsidRPr="00EF71E7">
        <w:rPr>
          <w:rFonts w:cs="Calibri"/>
          <w:color w:val="000000" w:themeColor="text1"/>
          <w:sz w:val="22"/>
          <w:szCs w:val="22"/>
        </w:rPr>
        <w:t xml:space="preserve"> is based </w:t>
      </w:r>
      <w:r w:rsidR="00F56D46">
        <w:rPr>
          <w:rFonts w:cs="Calibri"/>
          <w:color w:val="000000" w:themeColor="text1"/>
          <w:sz w:val="22"/>
          <w:szCs w:val="22"/>
        </w:rPr>
        <w:t xml:space="preserve">more </w:t>
      </w:r>
      <w:r w:rsidR="00B30CC8" w:rsidRPr="00EF71E7">
        <w:rPr>
          <w:rFonts w:cs="Calibri"/>
          <w:color w:val="000000" w:themeColor="text1"/>
          <w:sz w:val="22"/>
          <w:szCs w:val="22"/>
        </w:rPr>
        <w:t>on the subservient relationship Italy has with the US</w:t>
      </w:r>
      <w:r w:rsidR="002017EC" w:rsidRPr="00EF71E7">
        <w:rPr>
          <w:rFonts w:cs="Calibri"/>
          <w:color w:val="000000" w:themeColor="text1"/>
          <w:sz w:val="22"/>
          <w:szCs w:val="22"/>
        </w:rPr>
        <w:t xml:space="preserve">, than </w:t>
      </w:r>
      <w:r w:rsidR="00C531B7" w:rsidRPr="00EF71E7">
        <w:rPr>
          <w:rFonts w:cs="Calibri"/>
          <w:color w:val="000000" w:themeColor="text1"/>
          <w:sz w:val="22"/>
          <w:szCs w:val="22"/>
        </w:rPr>
        <w:t>on</w:t>
      </w:r>
      <w:r w:rsidR="008A3B33" w:rsidRPr="00EF71E7">
        <w:rPr>
          <w:rFonts w:cs="Calibri"/>
          <w:color w:val="000000" w:themeColor="text1"/>
          <w:sz w:val="22"/>
          <w:szCs w:val="22"/>
        </w:rPr>
        <w:t xml:space="preserve"> </w:t>
      </w:r>
      <w:r w:rsidR="002017EC" w:rsidRPr="00EF71E7">
        <w:rPr>
          <w:rFonts w:cs="Calibri"/>
          <w:color w:val="000000" w:themeColor="text1"/>
          <w:sz w:val="22"/>
          <w:szCs w:val="22"/>
        </w:rPr>
        <w:t>the protection of our national interests’</w:t>
      </w:r>
      <w:r w:rsidR="0014446B">
        <w:rPr>
          <w:rFonts w:cs="Calibri"/>
          <w:color w:val="000000" w:themeColor="text1"/>
          <w:sz w:val="22"/>
          <w:szCs w:val="22"/>
        </w:rPr>
        <w:t xml:space="preserve"> </w:t>
      </w:r>
      <w:r w:rsidR="00F27296" w:rsidRPr="00EF71E7">
        <w:rPr>
          <w:rFonts w:cs="Calibri"/>
          <w:color w:val="000000" w:themeColor="text1"/>
          <w:sz w:val="22"/>
          <w:szCs w:val="22"/>
        </w:rPr>
        <w:t>(</w:t>
      </w:r>
      <w:r w:rsidR="00BF30BE" w:rsidRPr="00EF71E7">
        <w:rPr>
          <w:rFonts w:cs="Calibri"/>
          <w:color w:val="000000" w:themeColor="text1"/>
          <w:sz w:val="22"/>
          <w:szCs w:val="22"/>
        </w:rPr>
        <w:t>Chamber</w:t>
      </w:r>
      <w:r w:rsidR="00F56D46">
        <w:rPr>
          <w:rFonts w:cs="Calibri"/>
          <w:color w:val="000000" w:themeColor="text1"/>
          <w:sz w:val="22"/>
          <w:szCs w:val="22"/>
        </w:rPr>
        <w:t>,</w:t>
      </w:r>
      <w:r w:rsidR="00C55544" w:rsidRPr="00EF71E7">
        <w:rPr>
          <w:rFonts w:cs="Calibri"/>
          <w:color w:val="000000" w:themeColor="text1"/>
          <w:sz w:val="22"/>
          <w:szCs w:val="22"/>
        </w:rPr>
        <w:t xml:space="preserve"> 2025/</w:t>
      </w:r>
      <w:r w:rsidR="00B307E7" w:rsidRPr="00EF71E7">
        <w:rPr>
          <w:rFonts w:cs="Calibri"/>
          <w:color w:val="000000" w:themeColor="text1"/>
          <w:sz w:val="22"/>
          <w:szCs w:val="22"/>
        </w:rPr>
        <w:t xml:space="preserve"> </w:t>
      </w:r>
      <w:r w:rsidR="00F27296" w:rsidRPr="00EF71E7">
        <w:rPr>
          <w:rFonts w:cs="Calibri"/>
          <w:color w:val="000000" w:themeColor="text1"/>
          <w:sz w:val="22"/>
          <w:szCs w:val="22"/>
        </w:rPr>
        <w:t>404).</w:t>
      </w:r>
      <w:r w:rsidR="002017EC" w:rsidRPr="00EF71E7">
        <w:rPr>
          <w:rFonts w:cs="Calibri"/>
          <w:color w:val="000000" w:themeColor="text1"/>
          <w:sz w:val="22"/>
          <w:szCs w:val="22"/>
        </w:rPr>
        <w:t xml:space="preserve"> </w:t>
      </w:r>
      <w:r w:rsidRPr="00EF71E7">
        <w:rPr>
          <w:rFonts w:cs="Calibri"/>
          <w:color w:val="000000" w:themeColor="text1"/>
          <w:sz w:val="22"/>
          <w:szCs w:val="22"/>
        </w:rPr>
        <w:t>In this case,</w:t>
      </w:r>
      <w:r w:rsidR="00F83166" w:rsidRPr="00EF71E7">
        <w:rPr>
          <w:rFonts w:cs="Calibri"/>
          <w:color w:val="000000" w:themeColor="text1"/>
          <w:sz w:val="22"/>
          <w:szCs w:val="22"/>
        </w:rPr>
        <w:t xml:space="preserve"> Musk has become the </w:t>
      </w:r>
      <w:r w:rsidR="00797DB8" w:rsidRPr="00EF71E7">
        <w:rPr>
          <w:rFonts w:cs="Calibri"/>
          <w:color w:val="000000" w:themeColor="text1"/>
          <w:sz w:val="22"/>
          <w:szCs w:val="22"/>
        </w:rPr>
        <w:t>personification of the US (under the second term of President Trump</w:t>
      </w:r>
      <w:r w:rsidR="00F648A9" w:rsidRPr="00EF71E7">
        <w:rPr>
          <w:rFonts w:cs="Calibri"/>
          <w:color w:val="000000" w:themeColor="text1"/>
          <w:sz w:val="22"/>
          <w:szCs w:val="22"/>
        </w:rPr>
        <w:t xml:space="preserve">). </w:t>
      </w:r>
      <w:r w:rsidR="00ED6EE9">
        <w:rPr>
          <w:rFonts w:cs="Calibri"/>
          <w:color w:val="000000" w:themeColor="text1"/>
          <w:sz w:val="22"/>
          <w:szCs w:val="22"/>
        </w:rPr>
        <w:t xml:space="preserve">The fallout between Trump and Musk did not allay the fears of the opposition: while discussing the Space Law, </w:t>
      </w:r>
      <w:r w:rsidR="006B691A">
        <w:rPr>
          <w:rFonts w:cs="Calibri"/>
          <w:color w:val="000000" w:themeColor="text1"/>
          <w:sz w:val="22"/>
          <w:szCs w:val="22"/>
        </w:rPr>
        <w:t xml:space="preserve">M5S MP </w:t>
      </w:r>
      <w:r w:rsidR="009B3938">
        <w:rPr>
          <w:rFonts w:cs="Calibri"/>
          <w:color w:val="000000" w:themeColor="text1"/>
          <w:sz w:val="22"/>
          <w:szCs w:val="22"/>
        </w:rPr>
        <w:t xml:space="preserve">Gisella </w:t>
      </w:r>
      <w:proofErr w:type="spellStart"/>
      <w:r w:rsidR="006B691A">
        <w:rPr>
          <w:rFonts w:cs="Calibri"/>
          <w:color w:val="000000" w:themeColor="text1"/>
          <w:sz w:val="22"/>
          <w:szCs w:val="22"/>
        </w:rPr>
        <w:t>Naturale</w:t>
      </w:r>
      <w:proofErr w:type="spellEnd"/>
      <w:r w:rsidR="006B691A">
        <w:rPr>
          <w:rFonts w:cs="Calibri"/>
          <w:color w:val="000000" w:themeColor="text1"/>
          <w:sz w:val="22"/>
          <w:szCs w:val="22"/>
        </w:rPr>
        <w:t xml:space="preserve"> denounced the risks to national interest and security posed by Starlink</w:t>
      </w:r>
      <w:r w:rsidR="00F52FD0">
        <w:rPr>
          <w:rFonts w:cs="Calibri"/>
          <w:color w:val="000000" w:themeColor="text1"/>
          <w:sz w:val="22"/>
          <w:szCs w:val="22"/>
        </w:rPr>
        <w:t xml:space="preserve">, and cited the </w:t>
      </w:r>
      <w:r w:rsidR="00F65118">
        <w:rPr>
          <w:rFonts w:cs="Calibri"/>
          <w:color w:val="000000" w:themeColor="text1"/>
          <w:sz w:val="22"/>
          <w:szCs w:val="22"/>
        </w:rPr>
        <w:t>breakup between Musk and Trump as evidence that the US realised the national security issue cause</w:t>
      </w:r>
      <w:r w:rsidR="008536ED">
        <w:rPr>
          <w:rFonts w:cs="Calibri"/>
          <w:color w:val="000000" w:themeColor="text1"/>
          <w:sz w:val="22"/>
          <w:szCs w:val="22"/>
        </w:rPr>
        <w:t>d</w:t>
      </w:r>
      <w:r w:rsidR="00F65118">
        <w:rPr>
          <w:rFonts w:cs="Calibri"/>
          <w:color w:val="000000" w:themeColor="text1"/>
          <w:sz w:val="22"/>
          <w:szCs w:val="22"/>
        </w:rPr>
        <w:t xml:space="preserve"> by </w:t>
      </w:r>
      <w:r w:rsidR="001517BF">
        <w:rPr>
          <w:rFonts w:cs="Calibri"/>
          <w:color w:val="000000" w:themeColor="text1"/>
          <w:sz w:val="22"/>
          <w:szCs w:val="22"/>
        </w:rPr>
        <w:t>entrusting tr</w:t>
      </w:r>
      <w:r w:rsidR="009B3938">
        <w:rPr>
          <w:rFonts w:cs="Calibri"/>
          <w:color w:val="000000" w:themeColor="text1"/>
          <w:sz w:val="22"/>
          <w:szCs w:val="22"/>
        </w:rPr>
        <w:t>a</w:t>
      </w:r>
      <w:r w:rsidR="001517BF">
        <w:rPr>
          <w:rFonts w:cs="Calibri"/>
          <w:color w:val="000000" w:themeColor="text1"/>
          <w:sz w:val="22"/>
          <w:szCs w:val="22"/>
        </w:rPr>
        <w:t>nsnational data governance to an individual holding a monopoly over satellite telecommunications (Chamber</w:t>
      </w:r>
      <w:r w:rsidR="00994EDF">
        <w:rPr>
          <w:rFonts w:cs="Calibri"/>
          <w:color w:val="000000" w:themeColor="text1"/>
          <w:sz w:val="22"/>
          <w:szCs w:val="22"/>
        </w:rPr>
        <w:t>,</w:t>
      </w:r>
      <w:r w:rsidR="001517BF">
        <w:rPr>
          <w:rFonts w:cs="Calibri"/>
          <w:color w:val="000000" w:themeColor="text1"/>
          <w:sz w:val="22"/>
          <w:szCs w:val="22"/>
        </w:rPr>
        <w:t xml:space="preserve"> 2025/</w:t>
      </w:r>
      <w:r w:rsidR="001B7E13">
        <w:rPr>
          <w:rFonts w:cs="Calibri"/>
          <w:color w:val="000000" w:themeColor="text1"/>
          <w:sz w:val="22"/>
          <w:szCs w:val="22"/>
        </w:rPr>
        <w:t xml:space="preserve"> 314).</w:t>
      </w:r>
    </w:p>
    <w:p w14:paraId="7F5D481E" w14:textId="77777777" w:rsidR="00731344" w:rsidRPr="00EF71E7" w:rsidRDefault="00731344" w:rsidP="00EF71E7">
      <w:pPr>
        <w:spacing w:line="276" w:lineRule="auto"/>
        <w:rPr>
          <w:rFonts w:cs="Calibri"/>
          <w:color w:val="000000" w:themeColor="text1"/>
          <w:sz w:val="22"/>
          <w:szCs w:val="22"/>
        </w:rPr>
      </w:pPr>
    </w:p>
    <w:p w14:paraId="1908DCA1" w14:textId="6A6FABB5" w:rsidR="00C1077B" w:rsidRPr="00EF71E7" w:rsidRDefault="00731344" w:rsidP="00EF71E7">
      <w:pPr>
        <w:spacing w:line="276" w:lineRule="auto"/>
        <w:jc w:val="both"/>
        <w:rPr>
          <w:rFonts w:cs="Calibri"/>
          <w:color w:val="000000" w:themeColor="text1"/>
          <w:sz w:val="22"/>
          <w:szCs w:val="22"/>
        </w:rPr>
      </w:pPr>
      <w:r w:rsidRPr="00EF71E7">
        <w:rPr>
          <w:rFonts w:cs="Calibri"/>
          <w:color w:val="000000" w:themeColor="text1"/>
          <w:sz w:val="22"/>
          <w:szCs w:val="22"/>
        </w:rPr>
        <w:t>Overall, the opposition</w:t>
      </w:r>
      <w:r w:rsidR="00C1077B" w:rsidRPr="00EF71E7">
        <w:rPr>
          <w:rFonts w:cs="Calibri"/>
          <w:color w:val="000000" w:themeColor="text1"/>
          <w:sz w:val="22"/>
          <w:szCs w:val="22"/>
        </w:rPr>
        <w:t xml:space="preserve"> share</w:t>
      </w:r>
      <w:r w:rsidRPr="00EF71E7">
        <w:rPr>
          <w:rFonts w:cs="Calibri"/>
          <w:color w:val="000000" w:themeColor="text1"/>
          <w:sz w:val="22"/>
          <w:szCs w:val="22"/>
        </w:rPr>
        <w:t>s</w:t>
      </w:r>
      <w:r w:rsidR="00C1077B" w:rsidRPr="00EF71E7">
        <w:rPr>
          <w:rFonts w:cs="Calibri"/>
          <w:color w:val="000000" w:themeColor="text1"/>
          <w:sz w:val="22"/>
          <w:szCs w:val="22"/>
        </w:rPr>
        <w:t xml:space="preserve"> </w:t>
      </w:r>
      <w:r w:rsidRPr="00EF71E7">
        <w:rPr>
          <w:rFonts w:cs="Calibri"/>
          <w:color w:val="000000" w:themeColor="text1"/>
          <w:sz w:val="22"/>
          <w:szCs w:val="22"/>
        </w:rPr>
        <w:t>a</w:t>
      </w:r>
      <w:r w:rsidR="00C1077B" w:rsidRPr="00EF71E7">
        <w:rPr>
          <w:rFonts w:cs="Calibri"/>
          <w:color w:val="000000" w:themeColor="text1"/>
          <w:sz w:val="22"/>
          <w:szCs w:val="22"/>
        </w:rPr>
        <w:t xml:space="preserve"> critical stance towards the potential security threat posed by the installation of Musk’s Starlink infrastructure to manage digital data including those </w:t>
      </w:r>
      <w:r w:rsidR="00A336BF" w:rsidRPr="00EF71E7">
        <w:rPr>
          <w:rFonts w:cs="Calibri"/>
          <w:color w:val="000000" w:themeColor="text1"/>
          <w:sz w:val="22"/>
          <w:szCs w:val="22"/>
        </w:rPr>
        <w:t>regarding</w:t>
      </w:r>
      <w:r w:rsidR="00C1077B" w:rsidRPr="00EF71E7">
        <w:rPr>
          <w:rFonts w:cs="Calibri"/>
          <w:color w:val="000000" w:themeColor="text1"/>
          <w:sz w:val="22"/>
          <w:szCs w:val="22"/>
        </w:rPr>
        <w:t xml:space="preserve"> military security</w:t>
      </w:r>
      <w:r w:rsidR="00504ACB" w:rsidRPr="00EF71E7">
        <w:rPr>
          <w:rFonts w:cs="Calibri"/>
          <w:color w:val="000000" w:themeColor="text1"/>
          <w:sz w:val="22"/>
          <w:szCs w:val="22"/>
        </w:rPr>
        <w:t xml:space="preserve"> and diplomatic personnel</w:t>
      </w:r>
      <w:r w:rsidR="00C1077B" w:rsidRPr="00EF71E7">
        <w:rPr>
          <w:rFonts w:cs="Calibri"/>
          <w:color w:val="000000" w:themeColor="text1"/>
          <w:sz w:val="22"/>
          <w:szCs w:val="22"/>
        </w:rPr>
        <w:t xml:space="preserve">. It seems, therefore, that the </w:t>
      </w:r>
      <w:r w:rsidR="00835480" w:rsidRPr="00EF71E7">
        <w:rPr>
          <w:rFonts w:cs="Calibri"/>
          <w:color w:val="000000" w:themeColor="text1"/>
          <w:sz w:val="22"/>
          <w:szCs w:val="22"/>
        </w:rPr>
        <w:t>populist radical right</w:t>
      </w:r>
      <w:r w:rsidR="00C1077B" w:rsidRPr="00EF71E7">
        <w:rPr>
          <w:rFonts w:cs="Calibri"/>
          <w:color w:val="000000" w:themeColor="text1"/>
          <w:sz w:val="22"/>
          <w:szCs w:val="22"/>
        </w:rPr>
        <w:t xml:space="preserve"> relaxes its guardedness vis-à-vis foreign interference in security affairs when it deals with corporate actors close to radical right views. </w:t>
      </w:r>
      <w:r w:rsidR="006726DA" w:rsidRPr="00EF71E7">
        <w:rPr>
          <w:rFonts w:cs="Calibri"/>
          <w:color w:val="000000" w:themeColor="text1"/>
          <w:sz w:val="22"/>
          <w:szCs w:val="22"/>
        </w:rPr>
        <w:t>Indeed, Musk’s close relationship with Italian PM Meloni has gone from strength to strength</w:t>
      </w:r>
      <w:r w:rsidR="00504ACB" w:rsidRPr="00EF71E7">
        <w:rPr>
          <w:rFonts w:cs="Calibri"/>
          <w:color w:val="000000" w:themeColor="text1"/>
          <w:sz w:val="22"/>
          <w:szCs w:val="22"/>
        </w:rPr>
        <w:t>,</w:t>
      </w:r>
      <w:r w:rsidR="006726DA" w:rsidRPr="00EF71E7">
        <w:rPr>
          <w:rFonts w:cs="Calibri"/>
          <w:color w:val="000000" w:themeColor="text1"/>
          <w:sz w:val="22"/>
          <w:szCs w:val="22"/>
        </w:rPr>
        <w:t xml:space="preserve"> after being</w:t>
      </w:r>
      <w:r w:rsidR="00504ACB" w:rsidRPr="00EF71E7">
        <w:rPr>
          <w:rFonts w:cs="Calibri"/>
          <w:color w:val="000000" w:themeColor="text1"/>
          <w:sz w:val="22"/>
          <w:szCs w:val="22"/>
        </w:rPr>
        <w:t xml:space="preserve"> </w:t>
      </w:r>
      <w:r w:rsidR="006726DA" w:rsidRPr="00EF71E7">
        <w:rPr>
          <w:rFonts w:cs="Calibri"/>
          <w:color w:val="000000" w:themeColor="text1"/>
          <w:sz w:val="22"/>
          <w:szCs w:val="22"/>
        </w:rPr>
        <w:t xml:space="preserve">propelled by Musk’s participation at FdI’s national </w:t>
      </w:r>
      <w:r w:rsidR="00532D4A" w:rsidRPr="00EF71E7">
        <w:rPr>
          <w:rFonts w:cs="Calibri"/>
          <w:color w:val="000000" w:themeColor="text1"/>
          <w:sz w:val="22"/>
          <w:szCs w:val="22"/>
        </w:rPr>
        <w:t xml:space="preserve">Atreju </w:t>
      </w:r>
      <w:r w:rsidR="006726DA" w:rsidRPr="00EF71E7">
        <w:rPr>
          <w:rFonts w:cs="Calibri"/>
          <w:color w:val="000000" w:themeColor="text1"/>
          <w:sz w:val="22"/>
          <w:szCs w:val="22"/>
        </w:rPr>
        <w:t xml:space="preserve">Convention in December 2023. </w:t>
      </w:r>
      <w:r w:rsidR="00B307E7" w:rsidRPr="00EF71E7">
        <w:rPr>
          <w:rFonts w:cs="Calibri"/>
          <w:color w:val="000000" w:themeColor="text1"/>
          <w:sz w:val="22"/>
          <w:szCs w:val="22"/>
        </w:rPr>
        <w:t>Consequently</w:t>
      </w:r>
      <w:r w:rsidR="00C1077B" w:rsidRPr="00EF71E7">
        <w:rPr>
          <w:rFonts w:cs="Calibri"/>
          <w:color w:val="000000" w:themeColor="text1"/>
          <w:sz w:val="22"/>
          <w:szCs w:val="22"/>
        </w:rPr>
        <w:t>, on the party competition chessboard, the parties in opposition perform their assigned role and push back government’s proposals.</w:t>
      </w:r>
    </w:p>
    <w:p w14:paraId="0094A026" w14:textId="7CDAB4FA" w:rsidR="00C61A55" w:rsidRPr="00EF71E7" w:rsidRDefault="00D561B7" w:rsidP="00EF71E7">
      <w:pPr>
        <w:pStyle w:val="Heading2"/>
        <w:spacing w:line="276" w:lineRule="auto"/>
        <w:jc w:val="both"/>
        <w:rPr>
          <w:rFonts w:asciiTheme="minorHAnsi" w:hAnsiTheme="minorHAnsi" w:cs="Calibri"/>
          <w:bCs/>
          <w:i/>
          <w:iCs/>
          <w:color w:val="000000" w:themeColor="text1"/>
          <w:sz w:val="22"/>
          <w:szCs w:val="22"/>
        </w:rPr>
      </w:pPr>
      <w:r w:rsidRPr="00EF71E7">
        <w:rPr>
          <w:rFonts w:asciiTheme="minorHAnsi" w:hAnsiTheme="minorHAnsi" w:cs="Calibri"/>
          <w:bCs/>
          <w:i/>
          <w:iCs/>
          <w:color w:val="000000" w:themeColor="text1"/>
          <w:sz w:val="22"/>
          <w:szCs w:val="22"/>
        </w:rPr>
        <w:t xml:space="preserve">5.2 </w:t>
      </w:r>
      <w:r w:rsidR="00C61A55" w:rsidRPr="00EF71E7">
        <w:rPr>
          <w:rFonts w:asciiTheme="minorHAnsi" w:hAnsiTheme="minorHAnsi" w:cs="Calibri"/>
          <w:bCs/>
          <w:i/>
          <w:iCs/>
          <w:color w:val="000000" w:themeColor="text1"/>
          <w:sz w:val="22"/>
          <w:szCs w:val="22"/>
        </w:rPr>
        <w:t>Sovereignty and the digital</w:t>
      </w:r>
    </w:p>
    <w:p w14:paraId="4E7067A5" w14:textId="77777777" w:rsidR="00C61A55" w:rsidRPr="00EF71E7" w:rsidRDefault="00C61A55" w:rsidP="00EF71E7">
      <w:pPr>
        <w:spacing w:line="276" w:lineRule="auto"/>
        <w:jc w:val="both"/>
        <w:rPr>
          <w:rFonts w:cs="Calibri"/>
          <w:color w:val="000000" w:themeColor="text1"/>
          <w:sz w:val="22"/>
          <w:szCs w:val="22"/>
        </w:rPr>
      </w:pPr>
    </w:p>
    <w:p w14:paraId="18F83221" w14:textId="2EE921FC" w:rsidR="007D5B2E" w:rsidRPr="00EF71E7" w:rsidRDefault="003E6283" w:rsidP="00EF71E7">
      <w:pPr>
        <w:spacing w:line="276" w:lineRule="auto"/>
        <w:jc w:val="both"/>
        <w:rPr>
          <w:rFonts w:cs="Calibri"/>
          <w:color w:val="000000" w:themeColor="text1"/>
          <w:sz w:val="22"/>
          <w:szCs w:val="22"/>
        </w:rPr>
      </w:pPr>
      <w:r w:rsidRPr="2244395A">
        <w:rPr>
          <w:rFonts w:cs="Calibri"/>
          <w:color w:val="000000" w:themeColor="text1"/>
          <w:sz w:val="22"/>
          <w:szCs w:val="22"/>
        </w:rPr>
        <w:t>Musk</w:t>
      </w:r>
      <w:r w:rsidR="006726DA" w:rsidRPr="2244395A">
        <w:rPr>
          <w:rFonts w:cs="Calibri"/>
          <w:color w:val="000000" w:themeColor="text1"/>
          <w:sz w:val="22"/>
          <w:szCs w:val="22"/>
        </w:rPr>
        <w:t xml:space="preserve">’s Starlink is perceived </w:t>
      </w:r>
      <w:r w:rsidR="00D45B36" w:rsidRPr="2244395A">
        <w:rPr>
          <w:rFonts w:cs="Calibri"/>
          <w:color w:val="000000" w:themeColor="text1"/>
          <w:sz w:val="22"/>
          <w:szCs w:val="22"/>
        </w:rPr>
        <w:t xml:space="preserve">not just </w:t>
      </w:r>
      <w:r w:rsidR="006726DA" w:rsidRPr="2244395A">
        <w:rPr>
          <w:rFonts w:cs="Calibri"/>
          <w:color w:val="000000" w:themeColor="text1"/>
          <w:sz w:val="22"/>
          <w:szCs w:val="22"/>
        </w:rPr>
        <w:t xml:space="preserve">as a security threat to Italy, but, more prominently, as an infringement of sovereignty. </w:t>
      </w:r>
      <w:r w:rsidR="00B604F9" w:rsidRPr="2244395A">
        <w:rPr>
          <w:rFonts w:cs="Calibri"/>
          <w:color w:val="000000" w:themeColor="text1"/>
          <w:sz w:val="22"/>
          <w:szCs w:val="22"/>
        </w:rPr>
        <w:t xml:space="preserve">Meloni’s visit to </w:t>
      </w:r>
      <w:r w:rsidR="00E34B8A" w:rsidRPr="2244395A">
        <w:rPr>
          <w:rFonts w:cs="Calibri"/>
          <w:color w:val="000000" w:themeColor="text1"/>
          <w:sz w:val="22"/>
          <w:szCs w:val="22"/>
        </w:rPr>
        <w:t>then-</w:t>
      </w:r>
      <w:r w:rsidR="00B604F9" w:rsidRPr="2244395A">
        <w:rPr>
          <w:rFonts w:cs="Calibri"/>
          <w:color w:val="000000" w:themeColor="text1"/>
          <w:sz w:val="22"/>
          <w:szCs w:val="22"/>
        </w:rPr>
        <w:t>US president elect</w:t>
      </w:r>
      <w:r w:rsidR="00B863ED" w:rsidRPr="2244395A">
        <w:rPr>
          <w:rFonts w:cs="Calibri"/>
          <w:color w:val="000000" w:themeColor="text1"/>
          <w:sz w:val="22"/>
          <w:szCs w:val="22"/>
        </w:rPr>
        <w:t xml:space="preserve"> </w:t>
      </w:r>
      <w:r w:rsidR="00B604F9" w:rsidRPr="2244395A">
        <w:rPr>
          <w:rFonts w:cs="Calibri"/>
          <w:color w:val="000000" w:themeColor="text1"/>
          <w:sz w:val="22"/>
          <w:szCs w:val="22"/>
        </w:rPr>
        <w:t xml:space="preserve">Trump in early January </w:t>
      </w:r>
      <w:r w:rsidR="003D2CA0" w:rsidRPr="2244395A">
        <w:rPr>
          <w:rFonts w:cs="Calibri"/>
          <w:color w:val="000000" w:themeColor="text1"/>
          <w:sz w:val="22"/>
          <w:szCs w:val="22"/>
        </w:rPr>
        <w:t xml:space="preserve">2025 </w:t>
      </w:r>
      <w:r w:rsidR="003D2CA0" w:rsidRPr="2244395A">
        <w:rPr>
          <w:rFonts w:ascii="Aptos" w:eastAsia="Aptos" w:hAnsi="Aptos" w:cs="Aptos"/>
          <w:sz w:val="22"/>
          <w:szCs w:val="22"/>
        </w:rPr>
        <w:t>prompted</w:t>
      </w:r>
      <w:r w:rsidR="016B119F" w:rsidRPr="2244395A">
        <w:rPr>
          <w:rFonts w:ascii="Aptos" w:eastAsia="Aptos" w:hAnsi="Aptos" w:cs="Aptos"/>
          <w:sz w:val="22"/>
          <w:szCs w:val="22"/>
        </w:rPr>
        <w:t xml:space="preserve"> strong reactions from the opposition</w:t>
      </w:r>
      <w:r w:rsidR="00B53892" w:rsidRPr="2244395A">
        <w:rPr>
          <w:rFonts w:cs="Calibri"/>
          <w:color w:val="000000" w:themeColor="text1"/>
          <w:sz w:val="22"/>
          <w:szCs w:val="22"/>
        </w:rPr>
        <w:t xml:space="preserve"> due to rumours about </w:t>
      </w:r>
      <w:r w:rsidR="00ED31BB" w:rsidRPr="2244395A">
        <w:rPr>
          <w:rFonts w:cs="Calibri"/>
          <w:color w:val="000000" w:themeColor="text1"/>
          <w:sz w:val="22"/>
          <w:szCs w:val="22"/>
        </w:rPr>
        <w:t xml:space="preserve">a reported agreement between Meloni and Musk for </w:t>
      </w:r>
      <w:r w:rsidR="00404B0A" w:rsidRPr="2244395A">
        <w:rPr>
          <w:rFonts w:cs="Calibri"/>
          <w:color w:val="000000" w:themeColor="text1"/>
          <w:sz w:val="22"/>
          <w:szCs w:val="22"/>
        </w:rPr>
        <w:t xml:space="preserve">Starlink platforms </w:t>
      </w:r>
      <w:r w:rsidR="00ED31BB" w:rsidRPr="2244395A">
        <w:rPr>
          <w:rFonts w:cs="Calibri"/>
          <w:color w:val="000000" w:themeColor="text1"/>
          <w:sz w:val="22"/>
          <w:szCs w:val="22"/>
        </w:rPr>
        <w:t xml:space="preserve">installation in Italy. </w:t>
      </w:r>
      <w:r w:rsidR="006726DA" w:rsidRPr="2244395A">
        <w:rPr>
          <w:color w:val="000000" w:themeColor="text1"/>
          <w:sz w:val="22"/>
          <w:szCs w:val="22"/>
          <w:lang w:val="en-US"/>
        </w:rPr>
        <w:t xml:space="preserve">On </w:t>
      </w:r>
      <w:r w:rsidR="00CE75EC" w:rsidRPr="2244395A">
        <w:rPr>
          <w:color w:val="000000" w:themeColor="text1"/>
          <w:sz w:val="22"/>
          <w:szCs w:val="22"/>
          <w:lang w:val="en-US"/>
        </w:rPr>
        <w:t>6</w:t>
      </w:r>
      <w:r w:rsidR="006726DA" w:rsidRPr="2244395A">
        <w:rPr>
          <w:color w:val="000000" w:themeColor="text1"/>
          <w:sz w:val="22"/>
          <w:szCs w:val="22"/>
          <w:lang w:val="en-US"/>
        </w:rPr>
        <w:t xml:space="preserve"> January 2025, Bloomberg </w:t>
      </w:r>
      <w:r w:rsidR="00CE75EC" w:rsidRPr="2244395A">
        <w:rPr>
          <w:color w:val="000000" w:themeColor="text1"/>
          <w:sz w:val="22"/>
          <w:szCs w:val="22"/>
          <w:lang w:val="en-US"/>
        </w:rPr>
        <w:t>(Mancini</w:t>
      </w:r>
      <w:r w:rsidR="002D7B95" w:rsidRPr="2244395A">
        <w:rPr>
          <w:color w:val="000000" w:themeColor="text1"/>
          <w:sz w:val="22"/>
          <w:szCs w:val="22"/>
          <w:lang w:val="en-US"/>
        </w:rPr>
        <w:t>,</w:t>
      </w:r>
      <w:r w:rsidR="00C75667" w:rsidRPr="2244395A">
        <w:rPr>
          <w:color w:val="000000" w:themeColor="text1"/>
          <w:sz w:val="22"/>
          <w:szCs w:val="22"/>
          <w:lang w:val="en-US"/>
        </w:rPr>
        <w:t xml:space="preserve"> 2025) </w:t>
      </w:r>
      <w:r w:rsidR="006726DA" w:rsidRPr="2244395A">
        <w:rPr>
          <w:color w:val="000000" w:themeColor="text1"/>
          <w:sz w:val="22"/>
          <w:szCs w:val="22"/>
          <w:lang w:val="en-US"/>
        </w:rPr>
        <w:t>announced Meloni met Musk at Trump’s residence in Mar-a-Lago, where they progress</w:t>
      </w:r>
      <w:r w:rsidR="00807682" w:rsidRPr="2244395A">
        <w:rPr>
          <w:color w:val="000000" w:themeColor="text1"/>
          <w:sz w:val="22"/>
          <w:szCs w:val="22"/>
          <w:lang w:val="en-US"/>
        </w:rPr>
        <w:t>ed</w:t>
      </w:r>
      <w:r w:rsidR="006726DA" w:rsidRPr="2244395A">
        <w:rPr>
          <w:color w:val="000000" w:themeColor="text1"/>
          <w:sz w:val="22"/>
          <w:szCs w:val="22"/>
          <w:lang w:val="en-US"/>
        </w:rPr>
        <w:t xml:space="preserve"> on negotiations for Italy’s purchase of Musk’s telecommunications security</w:t>
      </w:r>
      <w:r w:rsidR="00807682" w:rsidRPr="2244395A">
        <w:rPr>
          <w:color w:val="000000" w:themeColor="text1"/>
          <w:sz w:val="22"/>
          <w:szCs w:val="22"/>
          <w:lang w:val="en-US"/>
        </w:rPr>
        <w:t xml:space="preserve"> system</w:t>
      </w:r>
      <w:r w:rsidR="006726DA" w:rsidRPr="2244395A">
        <w:rPr>
          <w:color w:val="000000" w:themeColor="text1"/>
          <w:sz w:val="22"/>
          <w:szCs w:val="22"/>
          <w:lang w:val="en-US"/>
        </w:rPr>
        <w:t>. Meloni immediately den</w:t>
      </w:r>
      <w:r w:rsidR="00807682" w:rsidRPr="2244395A">
        <w:rPr>
          <w:color w:val="000000" w:themeColor="text1"/>
          <w:sz w:val="22"/>
          <w:szCs w:val="22"/>
          <w:lang w:val="en-US"/>
        </w:rPr>
        <w:t>ied</w:t>
      </w:r>
      <w:r w:rsidR="006726DA" w:rsidRPr="2244395A">
        <w:rPr>
          <w:color w:val="000000" w:themeColor="text1"/>
          <w:sz w:val="22"/>
          <w:szCs w:val="22"/>
          <w:lang w:val="en-US"/>
        </w:rPr>
        <w:t xml:space="preserve"> </w:t>
      </w:r>
      <w:r w:rsidR="00807682" w:rsidRPr="2244395A">
        <w:rPr>
          <w:color w:val="000000" w:themeColor="text1"/>
          <w:sz w:val="22"/>
          <w:szCs w:val="22"/>
          <w:lang w:val="en-US"/>
        </w:rPr>
        <w:t>signing</w:t>
      </w:r>
      <w:r w:rsidR="006726DA" w:rsidRPr="2244395A">
        <w:rPr>
          <w:color w:val="000000" w:themeColor="text1"/>
          <w:sz w:val="22"/>
          <w:szCs w:val="22"/>
          <w:lang w:val="en-US"/>
        </w:rPr>
        <w:t xml:space="preserve"> </w:t>
      </w:r>
      <w:r w:rsidR="00807682" w:rsidRPr="2244395A">
        <w:rPr>
          <w:color w:val="000000" w:themeColor="text1"/>
          <w:sz w:val="22"/>
          <w:szCs w:val="22"/>
          <w:lang w:val="en-US"/>
        </w:rPr>
        <w:t xml:space="preserve">any </w:t>
      </w:r>
      <w:r w:rsidR="006726DA" w:rsidRPr="2244395A">
        <w:rPr>
          <w:color w:val="000000" w:themeColor="text1"/>
          <w:sz w:val="22"/>
          <w:szCs w:val="22"/>
          <w:lang w:val="en-US"/>
        </w:rPr>
        <w:t xml:space="preserve">agreement, without </w:t>
      </w:r>
      <w:r w:rsidR="008E0114" w:rsidRPr="2244395A">
        <w:rPr>
          <w:color w:val="000000" w:themeColor="text1"/>
          <w:sz w:val="22"/>
          <w:szCs w:val="22"/>
          <w:lang w:val="en-US"/>
        </w:rPr>
        <w:t>disproving</w:t>
      </w:r>
      <w:r w:rsidR="006726DA" w:rsidRPr="2244395A">
        <w:rPr>
          <w:color w:val="000000" w:themeColor="text1"/>
          <w:sz w:val="22"/>
          <w:szCs w:val="22"/>
          <w:lang w:val="en-US"/>
        </w:rPr>
        <w:t xml:space="preserve"> the existence of </w:t>
      </w:r>
      <w:r w:rsidR="00AD0FAB" w:rsidRPr="2244395A">
        <w:rPr>
          <w:color w:val="000000" w:themeColor="text1"/>
          <w:sz w:val="22"/>
          <w:szCs w:val="22"/>
          <w:lang w:val="en-US"/>
        </w:rPr>
        <w:t>negotiations.</w:t>
      </w:r>
      <w:r w:rsidR="00AD0FAB" w:rsidRPr="2244395A">
        <w:rPr>
          <w:rFonts w:cs="Calibri"/>
          <w:color w:val="000000" w:themeColor="text1"/>
          <w:sz w:val="22"/>
          <w:szCs w:val="22"/>
        </w:rPr>
        <w:t xml:space="preserve"> On</w:t>
      </w:r>
      <w:r w:rsidR="000D36F5" w:rsidRPr="2244395A">
        <w:rPr>
          <w:rFonts w:cs="Calibri"/>
          <w:color w:val="000000" w:themeColor="text1"/>
          <w:sz w:val="22"/>
          <w:szCs w:val="22"/>
        </w:rPr>
        <w:t xml:space="preserve"> this occasion, </w:t>
      </w:r>
      <w:r w:rsidR="00D92612" w:rsidRPr="2244395A">
        <w:rPr>
          <w:rFonts w:cs="Calibri"/>
          <w:color w:val="000000" w:themeColor="text1"/>
          <w:sz w:val="22"/>
          <w:szCs w:val="22"/>
        </w:rPr>
        <w:t>worries</w:t>
      </w:r>
      <w:r w:rsidR="000D36F5" w:rsidRPr="2244395A">
        <w:rPr>
          <w:rFonts w:cs="Calibri"/>
          <w:color w:val="000000" w:themeColor="text1"/>
          <w:sz w:val="22"/>
          <w:szCs w:val="22"/>
        </w:rPr>
        <w:t xml:space="preserve"> over national security became intertwined with </w:t>
      </w:r>
      <w:r w:rsidR="003D6EFC" w:rsidRPr="2244395A">
        <w:rPr>
          <w:rFonts w:cs="Calibri"/>
          <w:color w:val="000000" w:themeColor="text1"/>
          <w:sz w:val="22"/>
          <w:szCs w:val="22"/>
        </w:rPr>
        <w:t>worries</w:t>
      </w:r>
      <w:r w:rsidR="000D36F5" w:rsidRPr="2244395A">
        <w:rPr>
          <w:rFonts w:cs="Calibri"/>
          <w:color w:val="000000" w:themeColor="text1"/>
          <w:sz w:val="22"/>
          <w:szCs w:val="22"/>
        </w:rPr>
        <w:t xml:space="preserve"> over </w:t>
      </w:r>
      <w:r w:rsidR="00D4729F" w:rsidRPr="2244395A">
        <w:rPr>
          <w:rFonts w:cs="Calibri"/>
          <w:color w:val="000000" w:themeColor="text1"/>
          <w:sz w:val="22"/>
          <w:szCs w:val="22"/>
        </w:rPr>
        <w:t>Italy’s digital sovereignty</w:t>
      </w:r>
      <w:r w:rsidR="000D36F5" w:rsidRPr="2244395A">
        <w:rPr>
          <w:rFonts w:cs="Calibri"/>
          <w:color w:val="000000" w:themeColor="text1"/>
          <w:sz w:val="22"/>
          <w:szCs w:val="22"/>
        </w:rPr>
        <w:t>, arguably threatened by Musk’s interference.</w:t>
      </w:r>
      <w:r w:rsidR="00D1372B" w:rsidRPr="2244395A">
        <w:rPr>
          <w:rFonts w:cs="Calibri"/>
          <w:color w:val="000000" w:themeColor="text1"/>
          <w:sz w:val="22"/>
          <w:szCs w:val="22"/>
        </w:rPr>
        <w:t xml:space="preserve"> </w:t>
      </w:r>
    </w:p>
    <w:p w14:paraId="3838B297" w14:textId="77777777" w:rsidR="007D5B2E" w:rsidRPr="00EF71E7" w:rsidRDefault="007D5B2E" w:rsidP="00EF71E7">
      <w:pPr>
        <w:spacing w:line="276" w:lineRule="auto"/>
        <w:jc w:val="both"/>
        <w:rPr>
          <w:rFonts w:cs="Calibri"/>
          <w:color w:val="000000" w:themeColor="text1"/>
          <w:sz w:val="22"/>
          <w:szCs w:val="22"/>
        </w:rPr>
      </w:pPr>
    </w:p>
    <w:p w14:paraId="52440FB3" w14:textId="15D16436" w:rsidR="000D36F5" w:rsidRPr="00EF71E7" w:rsidRDefault="00611934" w:rsidP="00EF71E7">
      <w:pPr>
        <w:spacing w:line="276" w:lineRule="auto"/>
        <w:jc w:val="both"/>
        <w:rPr>
          <w:rFonts w:cs="Calibri"/>
          <w:color w:val="000000" w:themeColor="text1"/>
          <w:sz w:val="22"/>
          <w:szCs w:val="22"/>
        </w:rPr>
      </w:pPr>
      <w:r w:rsidRPr="2244395A">
        <w:rPr>
          <w:rFonts w:cs="Calibri"/>
          <w:color w:val="000000" w:themeColor="text1"/>
          <w:sz w:val="22"/>
          <w:szCs w:val="22"/>
        </w:rPr>
        <w:t>As</w:t>
      </w:r>
      <w:r w:rsidR="006726DA" w:rsidRPr="2244395A">
        <w:rPr>
          <w:rFonts w:cs="Calibri"/>
          <w:color w:val="000000" w:themeColor="text1"/>
          <w:sz w:val="22"/>
          <w:szCs w:val="22"/>
        </w:rPr>
        <w:t xml:space="preserve"> observed in the previous section</w:t>
      </w:r>
      <w:r w:rsidRPr="2244395A">
        <w:rPr>
          <w:rFonts w:cs="Calibri"/>
          <w:color w:val="000000" w:themeColor="text1"/>
          <w:sz w:val="22"/>
          <w:szCs w:val="22"/>
        </w:rPr>
        <w:t>,</w:t>
      </w:r>
      <w:r w:rsidR="006726DA" w:rsidRPr="2244395A">
        <w:rPr>
          <w:rFonts w:cs="Calibri"/>
          <w:color w:val="000000" w:themeColor="text1"/>
          <w:sz w:val="22"/>
          <w:szCs w:val="22"/>
        </w:rPr>
        <w:t xml:space="preserve"> </w:t>
      </w:r>
      <w:r w:rsidR="006E77BE" w:rsidRPr="2244395A">
        <w:rPr>
          <w:rFonts w:cs="Calibri"/>
          <w:color w:val="000000" w:themeColor="text1"/>
          <w:sz w:val="22"/>
          <w:szCs w:val="22"/>
        </w:rPr>
        <w:t xml:space="preserve">also </w:t>
      </w:r>
      <w:r w:rsidR="00103C4B" w:rsidRPr="2244395A">
        <w:rPr>
          <w:rFonts w:cs="Calibri"/>
          <w:color w:val="000000" w:themeColor="text1"/>
          <w:sz w:val="22"/>
          <w:szCs w:val="22"/>
        </w:rPr>
        <w:t xml:space="preserve">party stances </w:t>
      </w:r>
      <w:r w:rsidR="0028350B" w:rsidRPr="2244395A">
        <w:rPr>
          <w:rFonts w:cs="Calibri"/>
          <w:color w:val="000000" w:themeColor="text1"/>
          <w:sz w:val="22"/>
          <w:szCs w:val="22"/>
        </w:rPr>
        <w:t>on</w:t>
      </w:r>
      <w:r w:rsidR="006E77BE" w:rsidRPr="2244395A">
        <w:rPr>
          <w:rFonts w:cs="Calibri"/>
          <w:color w:val="000000" w:themeColor="text1"/>
          <w:sz w:val="22"/>
          <w:szCs w:val="22"/>
        </w:rPr>
        <w:t xml:space="preserve"> geopolitical menaces to nation</w:t>
      </w:r>
      <w:r w:rsidR="0028350B" w:rsidRPr="2244395A">
        <w:rPr>
          <w:rFonts w:cs="Calibri"/>
          <w:color w:val="000000" w:themeColor="text1"/>
          <w:sz w:val="22"/>
          <w:szCs w:val="22"/>
        </w:rPr>
        <w:t xml:space="preserve">al (digital) </w:t>
      </w:r>
      <w:r w:rsidR="006E77BE" w:rsidRPr="2244395A">
        <w:rPr>
          <w:rFonts w:cs="Calibri"/>
          <w:color w:val="000000" w:themeColor="text1"/>
          <w:sz w:val="22"/>
          <w:szCs w:val="22"/>
        </w:rPr>
        <w:t>sovereignty</w:t>
      </w:r>
      <w:r w:rsidR="006F0D5A" w:rsidRPr="2244395A">
        <w:rPr>
          <w:rFonts w:cs="Calibri"/>
          <w:color w:val="000000" w:themeColor="text1"/>
          <w:sz w:val="22"/>
          <w:szCs w:val="22"/>
        </w:rPr>
        <w:t xml:space="preserve"> </w:t>
      </w:r>
      <w:r w:rsidR="00615315" w:rsidRPr="2244395A">
        <w:rPr>
          <w:rFonts w:cs="Calibri"/>
          <w:color w:val="000000" w:themeColor="text1"/>
          <w:sz w:val="22"/>
          <w:szCs w:val="22"/>
        </w:rPr>
        <w:t xml:space="preserve">follow the </w:t>
      </w:r>
      <w:r w:rsidR="0047638D" w:rsidRPr="2244395A">
        <w:rPr>
          <w:rFonts w:cs="Calibri"/>
          <w:color w:val="000000" w:themeColor="text1"/>
          <w:sz w:val="22"/>
          <w:szCs w:val="22"/>
        </w:rPr>
        <w:t>government</w:t>
      </w:r>
      <w:r w:rsidR="0057143F" w:rsidRPr="2244395A">
        <w:rPr>
          <w:rFonts w:cs="Calibri"/>
          <w:color w:val="000000" w:themeColor="text1"/>
          <w:sz w:val="22"/>
          <w:szCs w:val="22"/>
        </w:rPr>
        <w:t>-</w:t>
      </w:r>
      <w:r w:rsidR="0047638D" w:rsidRPr="2244395A">
        <w:rPr>
          <w:rFonts w:cs="Calibri"/>
          <w:color w:val="000000" w:themeColor="text1"/>
          <w:sz w:val="22"/>
          <w:szCs w:val="22"/>
        </w:rPr>
        <w:t>opposition</w:t>
      </w:r>
      <w:r w:rsidR="0057143F" w:rsidRPr="2244395A">
        <w:rPr>
          <w:rFonts w:cs="Calibri"/>
          <w:color w:val="000000" w:themeColor="text1"/>
          <w:sz w:val="22"/>
          <w:szCs w:val="22"/>
        </w:rPr>
        <w:t xml:space="preserve"> </w:t>
      </w:r>
      <w:r w:rsidR="00615315" w:rsidRPr="2244395A">
        <w:rPr>
          <w:rFonts w:cs="Calibri"/>
          <w:color w:val="000000" w:themeColor="text1"/>
          <w:sz w:val="22"/>
          <w:szCs w:val="22"/>
        </w:rPr>
        <w:t xml:space="preserve">dividing line. This is </w:t>
      </w:r>
      <w:r w:rsidR="0047638D" w:rsidRPr="2244395A">
        <w:rPr>
          <w:rFonts w:cs="Calibri"/>
          <w:color w:val="000000" w:themeColor="text1"/>
          <w:sz w:val="22"/>
          <w:szCs w:val="22"/>
        </w:rPr>
        <w:t>un</w:t>
      </w:r>
      <w:r w:rsidR="00615315" w:rsidRPr="2244395A">
        <w:rPr>
          <w:rFonts w:cs="Calibri"/>
          <w:color w:val="000000" w:themeColor="text1"/>
          <w:sz w:val="22"/>
          <w:szCs w:val="22"/>
        </w:rPr>
        <w:t xml:space="preserve">surprising, since </w:t>
      </w:r>
      <w:r w:rsidR="001577F9" w:rsidRPr="2244395A">
        <w:rPr>
          <w:rFonts w:cs="Calibri"/>
          <w:color w:val="000000" w:themeColor="text1"/>
          <w:sz w:val="22"/>
          <w:szCs w:val="22"/>
        </w:rPr>
        <w:t xml:space="preserve">the </w:t>
      </w:r>
      <w:r w:rsidR="00835480" w:rsidRPr="2244395A">
        <w:rPr>
          <w:rFonts w:cs="Calibri"/>
          <w:color w:val="000000" w:themeColor="text1"/>
          <w:sz w:val="22"/>
          <w:szCs w:val="22"/>
        </w:rPr>
        <w:t>populist radical right</w:t>
      </w:r>
      <w:r w:rsidR="001577F9" w:rsidRPr="2244395A">
        <w:rPr>
          <w:rFonts w:cs="Calibri"/>
          <w:color w:val="000000" w:themeColor="text1"/>
          <w:sz w:val="22"/>
          <w:szCs w:val="22"/>
        </w:rPr>
        <w:t xml:space="preserve"> in government </w:t>
      </w:r>
      <w:r w:rsidR="0011494A" w:rsidRPr="2244395A">
        <w:rPr>
          <w:rFonts w:cs="Calibri"/>
          <w:color w:val="000000" w:themeColor="text1"/>
          <w:sz w:val="22"/>
          <w:szCs w:val="22"/>
        </w:rPr>
        <w:t>has</w:t>
      </w:r>
      <w:r w:rsidR="001577F9" w:rsidRPr="2244395A">
        <w:rPr>
          <w:rFonts w:cs="Calibri"/>
          <w:color w:val="000000" w:themeColor="text1"/>
          <w:sz w:val="22"/>
          <w:szCs w:val="22"/>
        </w:rPr>
        <w:t xml:space="preserve"> entertained dense diplomatic relations with Musk</w:t>
      </w:r>
      <w:r w:rsidR="00826503" w:rsidRPr="2244395A">
        <w:rPr>
          <w:rFonts w:cs="Calibri"/>
          <w:color w:val="000000" w:themeColor="text1"/>
          <w:sz w:val="22"/>
          <w:szCs w:val="22"/>
        </w:rPr>
        <w:t>.</w:t>
      </w:r>
      <w:r w:rsidR="00E253CD" w:rsidRPr="2244395A">
        <w:rPr>
          <w:rFonts w:cs="Calibri"/>
          <w:color w:val="000000" w:themeColor="text1"/>
          <w:sz w:val="22"/>
          <w:szCs w:val="22"/>
        </w:rPr>
        <w:t xml:space="preserve"> </w:t>
      </w:r>
      <w:r w:rsidR="00587E11" w:rsidRPr="2244395A">
        <w:rPr>
          <w:rFonts w:cs="Calibri"/>
          <w:color w:val="000000" w:themeColor="text1"/>
          <w:sz w:val="22"/>
          <w:szCs w:val="22"/>
        </w:rPr>
        <w:t>Hence, it</w:t>
      </w:r>
      <w:r w:rsidR="00E253CD" w:rsidRPr="2244395A">
        <w:rPr>
          <w:rFonts w:cs="Calibri"/>
          <w:color w:val="000000" w:themeColor="text1"/>
          <w:sz w:val="22"/>
          <w:szCs w:val="22"/>
        </w:rPr>
        <w:t xml:space="preserve"> would </w:t>
      </w:r>
      <w:r w:rsidR="00E253CD" w:rsidRPr="2244395A">
        <w:rPr>
          <w:rFonts w:cs="Calibri"/>
          <w:color w:val="000000" w:themeColor="text1"/>
          <w:sz w:val="22"/>
          <w:szCs w:val="22"/>
        </w:rPr>
        <w:lastRenderedPageBreak/>
        <w:t xml:space="preserve">be </w:t>
      </w:r>
      <w:r w:rsidR="00BE2EEC" w:rsidRPr="2244395A">
        <w:rPr>
          <w:rFonts w:cs="Calibri"/>
          <w:color w:val="000000" w:themeColor="text1"/>
          <w:sz w:val="22"/>
          <w:szCs w:val="22"/>
        </w:rPr>
        <w:t>contradictory to show guardedness vis-à-vis foreign actors.</w:t>
      </w:r>
      <w:r w:rsidR="00826503" w:rsidRPr="2244395A">
        <w:rPr>
          <w:rFonts w:cs="Calibri"/>
          <w:color w:val="000000" w:themeColor="text1"/>
          <w:sz w:val="22"/>
          <w:szCs w:val="22"/>
        </w:rPr>
        <w:t xml:space="preserve"> </w:t>
      </w:r>
      <w:r w:rsidR="0011494A" w:rsidRPr="2244395A">
        <w:rPr>
          <w:rFonts w:cs="Calibri"/>
          <w:color w:val="000000" w:themeColor="text1"/>
          <w:sz w:val="22"/>
          <w:szCs w:val="22"/>
        </w:rPr>
        <w:t>A</w:t>
      </w:r>
      <w:r w:rsidR="002D3589" w:rsidRPr="2244395A">
        <w:rPr>
          <w:rFonts w:cs="Calibri"/>
          <w:color w:val="000000" w:themeColor="text1"/>
          <w:sz w:val="22"/>
          <w:szCs w:val="22"/>
        </w:rPr>
        <w:t>ccording to the</w:t>
      </w:r>
      <w:r w:rsidR="00343E90" w:rsidRPr="2244395A">
        <w:rPr>
          <w:rFonts w:cs="Calibri"/>
          <w:color w:val="000000" w:themeColor="text1"/>
          <w:sz w:val="22"/>
          <w:szCs w:val="22"/>
        </w:rPr>
        <w:t xml:space="preserve"> party competition</w:t>
      </w:r>
      <w:r w:rsidR="002D3589" w:rsidRPr="2244395A">
        <w:rPr>
          <w:rFonts w:cs="Calibri"/>
          <w:color w:val="000000" w:themeColor="text1"/>
          <w:sz w:val="22"/>
          <w:szCs w:val="22"/>
        </w:rPr>
        <w:t xml:space="preserve"> playbook, </w:t>
      </w:r>
      <w:r w:rsidR="00343E90" w:rsidRPr="2244395A">
        <w:rPr>
          <w:rFonts w:cs="Calibri"/>
          <w:color w:val="000000" w:themeColor="text1"/>
          <w:sz w:val="22"/>
          <w:szCs w:val="22"/>
        </w:rPr>
        <w:t xml:space="preserve">the opposition </w:t>
      </w:r>
      <w:r w:rsidR="0011494A" w:rsidRPr="2244395A">
        <w:rPr>
          <w:rFonts w:cs="Calibri"/>
          <w:color w:val="000000" w:themeColor="text1"/>
          <w:sz w:val="22"/>
          <w:szCs w:val="22"/>
        </w:rPr>
        <w:t xml:space="preserve">instead </w:t>
      </w:r>
      <w:r w:rsidR="00343E90" w:rsidRPr="2244395A">
        <w:rPr>
          <w:rFonts w:cs="Calibri"/>
          <w:color w:val="000000" w:themeColor="text1"/>
          <w:sz w:val="22"/>
          <w:szCs w:val="22"/>
        </w:rPr>
        <w:t xml:space="preserve">frames </w:t>
      </w:r>
      <w:r w:rsidR="00AB5F59" w:rsidRPr="2244395A">
        <w:rPr>
          <w:rFonts w:cs="Calibri"/>
          <w:color w:val="000000" w:themeColor="text1"/>
          <w:sz w:val="22"/>
          <w:szCs w:val="22"/>
        </w:rPr>
        <w:t>Musk</w:t>
      </w:r>
      <w:r w:rsidR="001577F9" w:rsidRPr="2244395A">
        <w:rPr>
          <w:rFonts w:cs="Calibri"/>
          <w:color w:val="000000" w:themeColor="text1"/>
          <w:sz w:val="22"/>
          <w:szCs w:val="22"/>
        </w:rPr>
        <w:t xml:space="preserve"> as the </w:t>
      </w:r>
      <w:r w:rsidR="002D7B95" w:rsidRPr="2244395A">
        <w:rPr>
          <w:rFonts w:cs="Calibri"/>
          <w:color w:val="000000" w:themeColor="text1"/>
          <w:sz w:val="22"/>
          <w:szCs w:val="22"/>
        </w:rPr>
        <w:t>archenemy</w:t>
      </w:r>
      <w:r w:rsidR="001577F9" w:rsidRPr="2244395A">
        <w:rPr>
          <w:rFonts w:cs="Calibri"/>
          <w:color w:val="000000" w:themeColor="text1"/>
          <w:sz w:val="22"/>
          <w:szCs w:val="22"/>
        </w:rPr>
        <w:t xml:space="preserve"> of Italy’s (digital) sovereignty</w:t>
      </w:r>
      <w:r w:rsidR="00325B12" w:rsidRPr="2244395A">
        <w:rPr>
          <w:rFonts w:cs="Calibri"/>
          <w:color w:val="000000" w:themeColor="text1"/>
          <w:sz w:val="22"/>
          <w:szCs w:val="22"/>
        </w:rPr>
        <w:t>,</w:t>
      </w:r>
      <w:r w:rsidR="001577F9" w:rsidRPr="2244395A">
        <w:rPr>
          <w:rFonts w:cs="Calibri"/>
          <w:color w:val="000000" w:themeColor="text1"/>
          <w:sz w:val="22"/>
          <w:szCs w:val="22"/>
        </w:rPr>
        <w:t xml:space="preserve"> fear</w:t>
      </w:r>
      <w:r w:rsidR="00325B12" w:rsidRPr="2244395A">
        <w:rPr>
          <w:rFonts w:cs="Calibri"/>
          <w:color w:val="000000" w:themeColor="text1"/>
          <w:sz w:val="22"/>
          <w:szCs w:val="22"/>
        </w:rPr>
        <w:t>ing</w:t>
      </w:r>
      <w:r w:rsidR="001577F9" w:rsidRPr="2244395A">
        <w:rPr>
          <w:rFonts w:cs="Calibri"/>
          <w:color w:val="000000" w:themeColor="text1"/>
          <w:sz w:val="22"/>
          <w:szCs w:val="22"/>
        </w:rPr>
        <w:t xml:space="preserve"> possible repercussions in </w:t>
      </w:r>
      <w:r w:rsidR="00CD28DC" w:rsidRPr="2244395A">
        <w:rPr>
          <w:rFonts w:cs="Calibri"/>
          <w:color w:val="000000" w:themeColor="text1"/>
          <w:sz w:val="22"/>
          <w:szCs w:val="22"/>
        </w:rPr>
        <w:t>several aspects</w:t>
      </w:r>
      <w:r w:rsidR="001577F9" w:rsidRPr="2244395A">
        <w:rPr>
          <w:rFonts w:cs="Calibri"/>
          <w:color w:val="000000" w:themeColor="text1"/>
          <w:sz w:val="22"/>
          <w:szCs w:val="22"/>
        </w:rPr>
        <w:t xml:space="preserve"> of national economy and politics.</w:t>
      </w:r>
      <w:r w:rsidR="007C0EB8" w:rsidRPr="2244395A">
        <w:rPr>
          <w:rFonts w:cs="Calibri"/>
          <w:color w:val="000000" w:themeColor="text1"/>
          <w:sz w:val="22"/>
          <w:szCs w:val="22"/>
        </w:rPr>
        <w:t xml:space="preserve"> </w:t>
      </w:r>
      <w:r w:rsidR="00A24C23" w:rsidRPr="2244395A">
        <w:rPr>
          <w:rFonts w:cs="Calibri"/>
          <w:color w:val="000000" w:themeColor="text1"/>
          <w:sz w:val="22"/>
          <w:szCs w:val="22"/>
        </w:rPr>
        <w:t>Nevertheless, this</w:t>
      </w:r>
      <w:r w:rsidR="002C460D" w:rsidRPr="2244395A">
        <w:rPr>
          <w:rFonts w:cs="Calibri"/>
          <w:color w:val="000000" w:themeColor="text1"/>
          <w:sz w:val="22"/>
          <w:szCs w:val="22"/>
        </w:rPr>
        <w:t xml:space="preserve"> </w:t>
      </w:r>
      <w:r w:rsidR="00044627" w:rsidRPr="2244395A">
        <w:rPr>
          <w:rFonts w:cs="Calibri"/>
          <w:color w:val="000000" w:themeColor="text1"/>
          <w:sz w:val="22"/>
          <w:szCs w:val="22"/>
        </w:rPr>
        <w:t>observed dynamic</w:t>
      </w:r>
      <w:r w:rsidR="00A632BB" w:rsidRPr="2244395A">
        <w:rPr>
          <w:rFonts w:cs="Calibri"/>
          <w:color w:val="000000" w:themeColor="text1"/>
          <w:sz w:val="22"/>
          <w:szCs w:val="22"/>
        </w:rPr>
        <w:t>s</w:t>
      </w:r>
      <w:r w:rsidR="00892E55" w:rsidRPr="2244395A">
        <w:rPr>
          <w:rFonts w:cs="Calibri"/>
          <w:color w:val="000000" w:themeColor="text1"/>
          <w:sz w:val="22"/>
          <w:szCs w:val="22"/>
        </w:rPr>
        <w:t>,</w:t>
      </w:r>
      <w:r w:rsidR="00044627" w:rsidRPr="2244395A">
        <w:rPr>
          <w:rFonts w:cs="Calibri"/>
          <w:color w:val="000000" w:themeColor="text1"/>
          <w:sz w:val="22"/>
          <w:szCs w:val="22"/>
        </w:rPr>
        <w:t xml:space="preserve"> </w:t>
      </w:r>
      <w:r w:rsidR="006E27B7" w:rsidRPr="2244395A">
        <w:rPr>
          <w:rFonts w:cs="Calibri"/>
          <w:color w:val="000000" w:themeColor="text1"/>
          <w:sz w:val="22"/>
          <w:szCs w:val="22"/>
        </w:rPr>
        <w:t>where opposition parties rather than the populist radical right express concerns about Musk's Starlink infrastructure threatening digital sovereignty, does not invalidate the prevailing argument in the literature. The foreign policy of populist parties in the digital sphere remains primarily driven by sovereignty concerns</w:t>
      </w:r>
      <w:r w:rsidR="005734A6" w:rsidRPr="2244395A">
        <w:rPr>
          <w:rFonts w:cs="Calibri"/>
          <w:color w:val="000000" w:themeColor="text1"/>
          <w:sz w:val="22"/>
          <w:szCs w:val="22"/>
        </w:rPr>
        <w:t xml:space="preserve"> (</w:t>
      </w:r>
      <w:proofErr w:type="spellStart"/>
      <w:r w:rsidR="005734A6" w:rsidRPr="2244395A">
        <w:rPr>
          <w:rFonts w:cs="Calibri"/>
          <w:color w:val="000000" w:themeColor="text1"/>
          <w:sz w:val="22"/>
          <w:szCs w:val="22"/>
        </w:rPr>
        <w:t>Chryssogelos</w:t>
      </w:r>
      <w:proofErr w:type="spellEnd"/>
      <w:r w:rsidR="005734A6" w:rsidRPr="2244395A">
        <w:rPr>
          <w:rFonts w:cs="Calibri"/>
          <w:color w:val="000000" w:themeColor="text1"/>
          <w:sz w:val="22"/>
          <w:szCs w:val="22"/>
        </w:rPr>
        <w:t xml:space="preserve">, 2017; </w:t>
      </w:r>
      <w:proofErr w:type="spellStart"/>
      <w:r w:rsidR="005734A6" w:rsidRPr="2244395A">
        <w:rPr>
          <w:rFonts w:cs="Calibri"/>
          <w:color w:val="000000" w:themeColor="text1"/>
          <w:sz w:val="22"/>
          <w:szCs w:val="22"/>
        </w:rPr>
        <w:t>Chryssogelos</w:t>
      </w:r>
      <w:proofErr w:type="spellEnd"/>
      <w:r w:rsidR="005734A6" w:rsidRPr="2244395A">
        <w:rPr>
          <w:rFonts w:cs="Calibri"/>
          <w:color w:val="000000" w:themeColor="text1"/>
          <w:sz w:val="22"/>
          <w:szCs w:val="22"/>
        </w:rPr>
        <w:t xml:space="preserve"> </w:t>
      </w:r>
      <w:r w:rsidR="005734A6" w:rsidRPr="00900081">
        <w:rPr>
          <w:rFonts w:cs="Calibri"/>
          <w:i/>
          <w:iCs/>
          <w:color w:val="000000" w:themeColor="text1"/>
          <w:sz w:val="22"/>
          <w:szCs w:val="22"/>
        </w:rPr>
        <w:t>et al.</w:t>
      </w:r>
      <w:r w:rsidR="005734A6" w:rsidRPr="2244395A">
        <w:rPr>
          <w:rFonts w:cs="Calibri"/>
          <w:color w:val="000000" w:themeColor="text1"/>
          <w:sz w:val="22"/>
          <w:szCs w:val="22"/>
        </w:rPr>
        <w:t>, 2024</w:t>
      </w:r>
      <w:proofErr w:type="gramStart"/>
      <w:r w:rsidR="00B307E7" w:rsidRPr="2244395A">
        <w:rPr>
          <w:rFonts w:cs="Calibri"/>
          <w:color w:val="000000" w:themeColor="text1"/>
          <w:sz w:val="22"/>
          <w:szCs w:val="22"/>
        </w:rPr>
        <w:t>)</w:t>
      </w:r>
      <w:r w:rsidR="00AC2FF4">
        <w:rPr>
          <w:rFonts w:cs="Calibri"/>
          <w:color w:val="000000" w:themeColor="text1"/>
          <w:sz w:val="22"/>
          <w:szCs w:val="22"/>
        </w:rPr>
        <w:t>,</w:t>
      </w:r>
      <w:r w:rsidR="00B307E7" w:rsidRPr="2244395A">
        <w:rPr>
          <w:rFonts w:cs="Calibri"/>
          <w:color w:val="000000" w:themeColor="text1"/>
          <w:sz w:val="22"/>
          <w:szCs w:val="22"/>
        </w:rPr>
        <w:t xml:space="preserve"> but</w:t>
      </w:r>
      <w:proofErr w:type="gramEnd"/>
      <w:r w:rsidR="006E27B7" w:rsidRPr="2244395A">
        <w:rPr>
          <w:rFonts w:cs="Calibri"/>
          <w:color w:val="000000" w:themeColor="text1"/>
          <w:sz w:val="22"/>
          <w:szCs w:val="22"/>
        </w:rPr>
        <w:t xml:space="preserve"> </w:t>
      </w:r>
      <w:r w:rsidR="00EB4A93" w:rsidRPr="2244395A">
        <w:rPr>
          <w:rFonts w:cs="Calibri"/>
          <w:color w:val="000000" w:themeColor="text1"/>
          <w:sz w:val="22"/>
          <w:szCs w:val="22"/>
        </w:rPr>
        <w:t xml:space="preserve">being in government versus </w:t>
      </w:r>
      <w:r w:rsidR="008B1077">
        <w:rPr>
          <w:rFonts w:cs="Calibri"/>
          <w:color w:val="000000" w:themeColor="text1"/>
          <w:sz w:val="22"/>
          <w:szCs w:val="22"/>
        </w:rPr>
        <w:t xml:space="preserve">being in </w:t>
      </w:r>
      <w:r w:rsidR="00EB4A93" w:rsidRPr="2244395A">
        <w:rPr>
          <w:rFonts w:cs="Calibri"/>
          <w:color w:val="000000" w:themeColor="text1"/>
          <w:sz w:val="22"/>
          <w:szCs w:val="22"/>
        </w:rPr>
        <w:t xml:space="preserve">opposition </w:t>
      </w:r>
      <w:r w:rsidR="006E27B7" w:rsidRPr="2244395A">
        <w:rPr>
          <w:rFonts w:cs="Calibri"/>
          <w:color w:val="000000" w:themeColor="text1"/>
          <w:sz w:val="22"/>
          <w:szCs w:val="22"/>
        </w:rPr>
        <w:t>appear</w:t>
      </w:r>
      <w:r w:rsidR="00EB4A93" w:rsidRPr="2244395A">
        <w:rPr>
          <w:rFonts w:cs="Calibri"/>
          <w:color w:val="000000" w:themeColor="text1"/>
          <w:sz w:val="22"/>
          <w:szCs w:val="22"/>
        </w:rPr>
        <w:t>s</w:t>
      </w:r>
      <w:r w:rsidR="006E27B7" w:rsidRPr="2244395A">
        <w:rPr>
          <w:rFonts w:cs="Calibri"/>
          <w:color w:val="000000" w:themeColor="text1"/>
          <w:sz w:val="22"/>
          <w:szCs w:val="22"/>
        </w:rPr>
        <w:t xml:space="preserve"> to influence </w:t>
      </w:r>
      <w:r w:rsidR="00F56E12" w:rsidRPr="2244395A">
        <w:rPr>
          <w:rFonts w:cs="Calibri"/>
          <w:color w:val="000000" w:themeColor="text1"/>
          <w:sz w:val="22"/>
          <w:szCs w:val="22"/>
        </w:rPr>
        <w:t>the degree to which</w:t>
      </w:r>
      <w:r w:rsidR="006E27B7" w:rsidRPr="2244395A">
        <w:rPr>
          <w:rFonts w:cs="Calibri"/>
          <w:color w:val="000000" w:themeColor="text1"/>
          <w:sz w:val="22"/>
          <w:szCs w:val="22"/>
        </w:rPr>
        <w:t xml:space="preserve"> these concerns manifest</w:t>
      </w:r>
      <w:r w:rsidR="005732B7" w:rsidRPr="2244395A">
        <w:rPr>
          <w:rFonts w:cs="Calibri"/>
          <w:color w:val="000000" w:themeColor="text1"/>
          <w:sz w:val="22"/>
          <w:szCs w:val="22"/>
        </w:rPr>
        <w:t>.</w:t>
      </w:r>
      <w:r w:rsidR="006726DA" w:rsidRPr="2244395A">
        <w:rPr>
          <w:rFonts w:cs="Calibri"/>
          <w:color w:val="000000" w:themeColor="text1"/>
          <w:sz w:val="22"/>
          <w:szCs w:val="22"/>
        </w:rPr>
        <w:t xml:space="preserve"> </w:t>
      </w:r>
      <w:r w:rsidR="00491098" w:rsidRPr="2244395A">
        <w:rPr>
          <w:rFonts w:cs="Calibri"/>
          <w:color w:val="000000" w:themeColor="text1"/>
          <w:sz w:val="22"/>
          <w:szCs w:val="22"/>
        </w:rPr>
        <w:t>Indeed,</w:t>
      </w:r>
      <w:r w:rsidR="006726DA" w:rsidRPr="2244395A">
        <w:rPr>
          <w:rFonts w:cs="Calibri"/>
          <w:color w:val="000000" w:themeColor="text1"/>
          <w:sz w:val="22"/>
          <w:szCs w:val="22"/>
        </w:rPr>
        <w:t xml:space="preserve"> it is logical that</w:t>
      </w:r>
      <w:r w:rsidR="00491098" w:rsidRPr="2244395A">
        <w:rPr>
          <w:rFonts w:cs="Calibri"/>
          <w:color w:val="000000" w:themeColor="text1"/>
          <w:sz w:val="22"/>
          <w:szCs w:val="22"/>
        </w:rPr>
        <w:t xml:space="preserve"> the</w:t>
      </w:r>
      <w:r w:rsidR="006726DA" w:rsidRPr="2244395A">
        <w:rPr>
          <w:rFonts w:cs="Calibri"/>
          <w:color w:val="000000" w:themeColor="text1"/>
          <w:sz w:val="22"/>
          <w:szCs w:val="22"/>
        </w:rPr>
        <w:t xml:space="preserve"> </w:t>
      </w:r>
      <w:r w:rsidR="00B12B48" w:rsidRPr="2244395A">
        <w:rPr>
          <w:rFonts w:cs="Calibri"/>
          <w:color w:val="000000" w:themeColor="text1"/>
          <w:sz w:val="22"/>
          <w:szCs w:val="22"/>
        </w:rPr>
        <w:t>incumbent</w:t>
      </w:r>
      <w:r w:rsidR="00491098" w:rsidRPr="2244395A">
        <w:rPr>
          <w:rFonts w:cs="Calibri"/>
          <w:color w:val="000000" w:themeColor="text1"/>
          <w:sz w:val="22"/>
          <w:szCs w:val="22"/>
        </w:rPr>
        <w:t xml:space="preserve"> </w:t>
      </w:r>
      <w:r w:rsidR="006726DA" w:rsidRPr="2244395A">
        <w:rPr>
          <w:rFonts w:cs="Calibri"/>
          <w:color w:val="000000" w:themeColor="text1"/>
          <w:sz w:val="22"/>
          <w:szCs w:val="22"/>
        </w:rPr>
        <w:t xml:space="preserve">status </w:t>
      </w:r>
      <w:r w:rsidR="00491098" w:rsidRPr="2244395A">
        <w:rPr>
          <w:rFonts w:cs="Calibri"/>
          <w:color w:val="000000" w:themeColor="text1"/>
          <w:sz w:val="22"/>
          <w:szCs w:val="22"/>
        </w:rPr>
        <w:t>of po</w:t>
      </w:r>
      <w:r w:rsidR="005910A1" w:rsidRPr="2244395A">
        <w:rPr>
          <w:rFonts w:cs="Calibri"/>
          <w:color w:val="000000" w:themeColor="text1"/>
          <w:sz w:val="22"/>
          <w:szCs w:val="22"/>
        </w:rPr>
        <w:t>pulist radical right</w:t>
      </w:r>
      <w:r w:rsidR="00491098" w:rsidRPr="2244395A">
        <w:rPr>
          <w:rFonts w:cs="Calibri"/>
          <w:color w:val="000000" w:themeColor="text1"/>
          <w:sz w:val="22"/>
          <w:szCs w:val="22"/>
        </w:rPr>
        <w:t xml:space="preserve"> parties may </w:t>
      </w:r>
      <w:r w:rsidR="006726DA" w:rsidRPr="2244395A">
        <w:rPr>
          <w:rFonts w:cs="Calibri"/>
          <w:color w:val="000000" w:themeColor="text1"/>
          <w:sz w:val="22"/>
          <w:szCs w:val="22"/>
        </w:rPr>
        <w:t xml:space="preserve">unsettle their traditional </w:t>
      </w:r>
      <w:proofErr w:type="spellStart"/>
      <w:r w:rsidR="006726DA" w:rsidRPr="2244395A">
        <w:rPr>
          <w:rFonts w:cs="Calibri"/>
          <w:color w:val="000000" w:themeColor="text1"/>
          <w:sz w:val="22"/>
          <w:szCs w:val="22"/>
        </w:rPr>
        <w:t>sovereignism</w:t>
      </w:r>
      <w:proofErr w:type="spellEnd"/>
      <w:r w:rsidR="00E72DF6" w:rsidRPr="2244395A">
        <w:rPr>
          <w:rFonts w:cs="Calibri"/>
          <w:color w:val="000000" w:themeColor="text1"/>
          <w:sz w:val="22"/>
          <w:szCs w:val="22"/>
        </w:rPr>
        <w:t xml:space="preserve"> when </w:t>
      </w:r>
      <w:r w:rsidR="00E223D4" w:rsidRPr="2244395A">
        <w:rPr>
          <w:rFonts w:cs="Calibri"/>
          <w:color w:val="000000" w:themeColor="text1"/>
          <w:sz w:val="22"/>
          <w:szCs w:val="22"/>
        </w:rPr>
        <w:t>they discuss</w:t>
      </w:r>
      <w:r w:rsidR="00E72DF6" w:rsidRPr="2244395A">
        <w:rPr>
          <w:rFonts w:cs="Calibri"/>
          <w:color w:val="000000" w:themeColor="text1"/>
          <w:sz w:val="22"/>
          <w:szCs w:val="22"/>
        </w:rPr>
        <w:t xml:space="preserve"> a deal proposed </w:t>
      </w:r>
      <w:r w:rsidR="008E01F1" w:rsidRPr="2244395A">
        <w:rPr>
          <w:rFonts w:cs="Calibri"/>
          <w:color w:val="000000" w:themeColor="text1"/>
          <w:sz w:val="22"/>
          <w:szCs w:val="22"/>
        </w:rPr>
        <w:t xml:space="preserve">and supported </w:t>
      </w:r>
      <w:r w:rsidR="00E72DF6" w:rsidRPr="2244395A">
        <w:rPr>
          <w:rFonts w:cs="Calibri"/>
          <w:color w:val="000000" w:themeColor="text1"/>
          <w:sz w:val="22"/>
          <w:szCs w:val="22"/>
        </w:rPr>
        <w:t xml:space="preserve">by the </w:t>
      </w:r>
      <w:r w:rsidR="00B12B48" w:rsidRPr="2244395A">
        <w:rPr>
          <w:rFonts w:cs="Calibri"/>
          <w:color w:val="000000" w:themeColor="text1"/>
          <w:sz w:val="22"/>
          <w:szCs w:val="22"/>
        </w:rPr>
        <w:t xml:space="preserve">US </w:t>
      </w:r>
      <w:r w:rsidR="00F90CE8" w:rsidRPr="2244395A">
        <w:rPr>
          <w:rFonts w:cs="Calibri"/>
          <w:color w:val="000000" w:themeColor="text1"/>
          <w:sz w:val="22"/>
          <w:szCs w:val="22"/>
        </w:rPr>
        <w:t xml:space="preserve">radical right </w:t>
      </w:r>
      <w:r w:rsidR="00B12B48" w:rsidRPr="2244395A">
        <w:rPr>
          <w:rFonts w:cs="Calibri"/>
          <w:color w:val="000000" w:themeColor="text1"/>
          <w:sz w:val="22"/>
          <w:szCs w:val="22"/>
        </w:rPr>
        <w:t>tycoon Musk</w:t>
      </w:r>
      <w:r w:rsidR="00FC52DB" w:rsidRPr="2244395A">
        <w:rPr>
          <w:rFonts w:cs="Calibri"/>
          <w:color w:val="000000" w:themeColor="text1"/>
          <w:sz w:val="22"/>
          <w:szCs w:val="22"/>
        </w:rPr>
        <w:t>.</w:t>
      </w:r>
      <w:r w:rsidR="006726DA" w:rsidRPr="2244395A">
        <w:rPr>
          <w:rFonts w:cs="Calibri"/>
          <w:color w:val="000000" w:themeColor="text1"/>
          <w:sz w:val="22"/>
          <w:szCs w:val="22"/>
        </w:rPr>
        <w:t xml:space="preserve"> Yet, th</w:t>
      </w:r>
      <w:r w:rsidR="005D4ECE" w:rsidRPr="2244395A">
        <w:rPr>
          <w:rFonts w:cs="Calibri"/>
          <w:color w:val="000000" w:themeColor="text1"/>
          <w:sz w:val="22"/>
          <w:szCs w:val="22"/>
        </w:rPr>
        <w:t>e</w:t>
      </w:r>
      <w:r w:rsidR="006726DA" w:rsidRPr="2244395A">
        <w:rPr>
          <w:rFonts w:cs="Calibri"/>
          <w:color w:val="000000" w:themeColor="text1"/>
          <w:sz w:val="22"/>
          <w:szCs w:val="22"/>
        </w:rPr>
        <w:t xml:space="preserve"> </w:t>
      </w:r>
      <w:proofErr w:type="gramStart"/>
      <w:r w:rsidR="6F27666A" w:rsidRPr="2244395A">
        <w:rPr>
          <w:rFonts w:cs="Calibri"/>
          <w:color w:val="000000" w:themeColor="text1"/>
          <w:sz w:val="22"/>
          <w:szCs w:val="22"/>
        </w:rPr>
        <w:t xml:space="preserve">aforementioned </w:t>
      </w:r>
      <w:r w:rsidR="005D4ECE" w:rsidRPr="2244395A">
        <w:rPr>
          <w:rFonts w:cs="Calibri"/>
          <w:color w:val="000000" w:themeColor="text1"/>
          <w:sz w:val="22"/>
          <w:szCs w:val="22"/>
        </w:rPr>
        <w:t>dynamics</w:t>
      </w:r>
      <w:proofErr w:type="gramEnd"/>
      <w:r w:rsidR="006726DA" w:rsidRPr="2244395A">
        <w:rPr>
          <w:rFonts w:cs="Calibri"/>
          <w:color w:val="000000" w:themeColor="text1"/>
          <w:sz w:val="22"/>
          <w:szCs w:val="22"/>
        </w:rPr>
        <w:t xml:space="preserve"> </w:t>
      </w:r>
      <w:r w:rsidR="00D43EDC" w:rsidRPr="2244395A">
        <w:rPr>
          <w:rFonts w:cs="Calibri"/>
          <w:color w:val="000000" w:themeColor="text1"/>
          <w:sz w:val="22"/>
          <w:szCs w:val="22"/>
        </w:rPr>
        <w:t>call</w:t>
      </w:r>
      <w:r w:rsidR="008572CE" w:rsidRPr="2244395A">
        <w:rPr>
          <w:rFonts w:cs="Calibri"/>
          <w:color w:val="000000" w:themeColor="text1"/>
          <w:sz w:val="22"/>
          <w:szCs w:val="22"/>
        </w:rPr>
        <w:t>s</w:t>
      </w:r>
      <w:r w:rsidR="00D43EDC" w:rsidRPr="2244395A">
        <w:rPr>
          <w:rFonts w:cs="Calibri"/>
          <w:color w:val="000000" w:themeColor="text1"/>
          <w:sz w:val="22"/>
          <w:szCs w:val="22"/>
        </w:rPr>
        <w:t xml:space="preserve"> for </w:t>
      </w:r>
      <w:r w:rsidR="0089023D" w:rsidRPr="2244395A">
        <w:rPr>
          <w:rFonts w:cs="Calibri"/>
          <w:color w:val="000000" w:themeColor="text1"/>
          <w:sz w:val="22"/>
          <w:szCs w:val="22"/>
        </w:rPr>
        <w:t>the</w:t>
      </w:r>
      <w:r w:rsidR="00D43EDC" w:rsidRPr="2244395A">
        <w:rPr>
          <w:rFonts w:cs="Calibri"/>
          <w:color w:val="000000" w:themeColor="text1"/>
          <w:sz w:val="22"/>
          <w:szCs w:val="22"/>
        </w:rPr>
        <w:t xml:space="preserve"> </w:t>
      </w:r>
      <w:r w:rsidR="006726DA" w:rsidRPr="2244395A">
        <w:rPr>
          <w:rFonts w:cs="Calibri"/>
          <w:color w:val="000000" w:themeColor="text1"/>
          <w:sz w:val="22"/>
          <w:szCs w:val="22"/>
        </w:rPr>
        <w:t>problematis</w:t>
      </w:r>
      <w:r w:rsidR="00D43EDC" w:rsidRPr="2244395A">
        <w:rPr>
          <w:rFonts w:cs="Calibri"/>
          <w:color w:val="000000" w:themeColor="text1"/>
          <w:sz w:val="22"/>
          <w:szCs w:val="22"/>
        </w:rPr>
        <w:t>ation of</w:t>
      </w:r>
      <w:r w:rsidR="006726DA" w:rsidRPr="2244395A">
        <w:rPr>
          <w:rFonts w:cs="Calibri"/>
          <w:color w:val="000000" w:themeColor="text1"/>
          <w:sz w:val="22"/>
          <w:szCs w:val="22"/>
        </w:rPr>
        <w:t xml:space="preserve"> the </w:t>
      </w:r>
      <w:r w:rsidR="00835480" w:rsidRPr="2244395A">
        <w:rPr>
          <w:rFonts w:cs="Calibri"/>
          <w:color w:val="000000" w:themeColor="text1"/>
          <w:sz w:val="22"/>
          <w:szCs w:val="22"/>
        </w:rPr>
        <w:t>populist radical right</w:t>
      </w:r>
      <w:r w:rsidR="00D43EDC" w:rsidRPr="2244395A">
        <w:rPr>
          <w:rFonts w:cs="Calibri"/>
          <w:color w:val="000000" w:themeColor="text1"/>
          <w:sz w:val="22"/>
          <w:szCs w:val="22"/>
        </w:rPr>
        <w:t>’s</w:t>
      </w:r>
      <w:r w:rsidR="006726DA" w:rsidRPr="2244395A">
        <w:rPr>
          <w:rFonts w:cs="Calibri"/>
          <w:color w:val="000000" w:themeColor="text1"/>
          <w:sz w:val="22"/>
          <w:szCs w:val="22"/>
        </w:rPr>
        <w:t xml:space="preserve"> stance on the external dimension of digital policy, showing how being in power </w:t>
      </w:r>
      <w:r w:rsidR="0089023D" w:rsidRPr="2244395A">
        <w:rPr>
          <w:rFonts w:cs="Calibri"/>
          <w:color w:val="000000" w:themeColor="text1"/>
          <w:sz w:val="22"/>
          <w:szCs w:val="22"/>
        </w:rPr>
        <w:t>and ideological affinity</w:t>
      </w:r>
      <w:r w:rsidR="006726DA" w:rsidRPr="2244395A">
        <w:rPr>
          <w:rFonts w:cs="Calibri"/>
          <w:color w:val="000000" w:themeColor="text1"/>
          <w:sz w:val="22"/>
          <w:szCs w:val="22"/>
        </w:rPr>
        <w:t xml:space="preserve"> </w:t>
      </w:r>
      <w:r w:rsidR="00CF123C" w:rsidRPr="2244395A">
        <w:rPr>
          <w:rFonts w:cs="Calibri"/>
          <w:color w:val="000000" w:themeColor="text1"/>
          <w:sz w:val="22"/>
          <w:szCs w:val="22"/>
        </w:rPr>
        <w:t xml:space="preserve">with corporate actors </w:t>
      </w:r>
      <w:r w:rsidR="00DA16CC" w:rsidRPr="2244395A">
        <w:rPr>
          <w:rFonts w:cs="Calibri"/>
          <w:color w:val="000000" w:themeColor="text1"/>
          <w:sz w:val="22"/>
          <w:szCs w:val="22"/>
        </w:rPr>
        <w:t xml:space="preserve">may </w:t>
      </w:r>
      <w:r w:rsidR="006726DA" w:rsidRPr="2244395A">
        <w:rPr>
          <w:rFonts w:cs="Calibri"/>
          <w:color w:val="000000" w:themeColor="text1"/>
          <w:sz w:val="22"/>
          <w:szCs w:val="22"/>
        </w:rPr>
        <w:t xml:space="preserve">twist expectations on </w:t>
      </w:r>
      <w:r w:rsidR="000A5EAB" w:rsidRPr="2244395A">
        <w:rPr>
          <w:rFonts w:cs="Calibri"/>
          <w:color w:val="000000" w:themeColor="text1"/>
          <w:sz w:val="22"/>
          <w:szCs w:val="22"/>
        </w:rPr>
        <w:t xml:space="preserve">parties’ </w:t>
      </w:r>
      <w:r w:rsidR="00DA16CC" w:rsidRPr="2244395A">
        <w:rPr>
          <w:rFonts w:cs="Calibri"/>
          <w:color w:val="000000" w:themeColor="text1"/>
          <w:sz w:val="22"/>
          <w:szCs w:val="22"/>
        </w:rPr>
        <w:t>adherence to digital sovereignty.</w:t>
      </w:r>
    </w:p>
    <w:p w14:paraId="02F909C8" w14:textId="77777777" w:rsidR="00B11A9C" w:rsidRPr="00EF71E7" w:rsidRDefault="00B11A9C" w:rsidP="00EF71E7">
      <w:pPr>
        <w:spacing w:line="276" w:lineRule="auto"/>
        <w:jc w:val="both"/>
        <w:rPr>
          <w:rFonts w:cs="Calibri"/>
          <w:color w:val="000000" w:themeColor="text1"/>
          <w:sz w:val="22"/>
          <w:szCs w:val="22"/>
        </w:rPr>
      </w:pPr>
    </w:p>
    <w:p w14:paraId="6292D726" w14:textId="578CB8E3" w:rsidR="00C572E7" w:rsidRPr="00EF71E7" w:rsidRDefault="002941A1" w:rsidP="00EF71E7">
      <w:pPr>
        <w:spacing w:line="276" w:lineRule="auto"/>
        <w:jc w:val="both"/>
        <w:rPr>
          <w:rFonts w:cs="Calibri"/>
          <w:color w:val="000000" w:themeColor="text1"/>
          <w:sz w:val="22"/>
          <w:szCs w:val="22"/>
        </w:rPr>
      </w:pPr>
      <w:r w:rsidRPr="00EF71E7">
        <w:rPr>
          <w:rFonts w:cs="Calibri"/>
          <w:color w:val="000000" w:themeColor="text1"/>
          <w:sz w:val="22"/>
          <w:szCs w:val="22"/>
        </w:rPr>
        <w:t>Taking a step back in time</w:t>
      </w:r>
      <w:r w:rsidR="00A250EF">
        <w:rPr>
          <w:rFonts w:cs="Calibri"/>
          <w:color w:val="000000" w:themeColor="text1"/>
          <w:sz w:val="22"/>
          <w:szCs w:val="22"/>
        </w:rPr>
        <w:t>,</w:t>
      </w:r>
      <w:r w:rsidRPr="00EF71E7">
        <w:rPr>
          <w:rFonts w:cs="Calibri"/>
          <w:color w:val="000000" w:themeColor="text1"/>
          <w:sz w:val="22"/>
          <w:szCs w:val="22"/>
        </w:rPr>
        <w:t xml:space="preserve"> we notice that</w:t>
      </w:r>
      <w:r w:rsidR="000D36F5" w:rsidRPr="00EF71E7">
        <w:rPr>
          <w:rFonts w:cs="Calibri"/>
          <w:color w:val="000000" w:themeColor="text1"/>
          <w:sz w:val="22"/>
          <w:szCs w:val="22"/>
        </w:rPr>
        <w:t xml:space="preserve"> concerns</w:t>
      </w:r>
      <w:r w:rsidRPr="00EF71E7">
        <w:rPr>
          <w:rFonts w:cs="Calibri"/>
          <w:color w:val="000000" w:themeColor="text1"/>
          <w:sz w:val="22"/>
          <w:szCs w:val="22"/>
        </w:rPr>
        <w:t xml:space="preserve"> over Musk’s </w:t>
      </w:r>
      <w:r w:rsidR="00C6496E" w:rsidRPr="00EF71E7">
        <w:rPr>
          <w:rFonts w:cs="Calibri"/>
          <w:color w:val="000000" w:themeColor="text1"/>
          <w:sz w:val="22"/>
          <w:szCs w:val="22"/>
        </w:rPr>
        <w:t>penetration</w:t>
      </w:r>
      <w:r w:rsidR="006726DA" w:rsidRPr="00EF71E7">
        <w:rPr>
          <w:rFonts w:cs="Calibri"/>
          <w:color w:val="000000" w:themeColor="text1"/>
          <w:sz w:val="22"/>
          <w:szCs w:val="22"/>
        </w:rPr>
        <w:t xml:space="preserve"> in Italy’s sovereignty</w:t>
      </w:r>
      <w:r w:rsidR="00C6496E" w:rsidRPr="00EF71E7">
        <w:rPr>
          <w:rFonts w:cs="Calibri"/>
          <w:color w:val="000000" w:themeColor="text1"/>
          <w:sz w:val="22"/>
          <w:szCs w:val="22"/>
        </w:rPr>
        <w:t xml:space="preserve"> as a foreign </w:t>
      </w:r>
      <w:r w:rsidR="006726DA" w:rsidRPr="00EF71E7">
        <w:rPr>
          <w:rFonts w:cs="Calibri"/>
          <w:color w:val="000000" w:themeColor="text1"/>
          <w:sz w:val="22"/>
          <w:szCs w:val="22"/>
        </w:rPr>
        <w:t xml:space="preserve">corporate </w:t>
      </w:r>
      <w:r w:rsidR="00C6496E" w:rsidRPr="00EF71E7">
        <w:rPr>
          <w:rFonts w:cs="Calibri"/>
          <w:color w:val="000000" w:themeColor="text1"/>
          <w:sz w:val="22"/>
          <w:szCs w:val="22"/>
        </w:rPr>
        <w:t xml:space="preserve">power </w:t>
      </w:r>
      <w:r w:rsidR="00D4729F" w:rsidRPr="00EF71E7">
        <w:rPr>
          <w:rFonts w:cs="Calibri"/>
          <w:color w:val="000000" w:themeColor="text1"/>
          <w:sz w:val="22"/>
          <w:szCs w:val="22"/>
        </w:rPr>
        <w:t xml:space="preserve">were </w:t>
      </w:r>
      <w:r w:rsidR="00EE5441" w:rsidRPr="00EF71E7">
        <w:rPr>
          <w:rFonts w:cs="Calibri"/>
          <w:color w:val="000000" w:themeColor="text1"/>
          <w:sz w:val="22"/>
          <w:szCs w:val="22"/>
        </w:rPr>
        <w:t xml:space="preserve">already </w:t>
      </w:r>
      <w:r w:rsidR="00D4729F" w:rsidRPr="00EF71E7">
        <w:rPr>
          <w:rFonts w:cs="Calibri"/>
          <w:color w:val="000000" w:themeColor="text1"/>
          <w:sz w:val="22"/>
          <w:szCs w:val="22"/>
        </w:rPr>
        <w:t xml:space="preserve">circulating before </w:t>
      </w:r>
      <w:r w:rsidR="00441171" w:rsidRPr="00EF71E7">
        <w:rPr>
          <w:rFonts w:cs="Calibri"/>
          <w:color w:val="000000" w:themeColor="text1"/>
          <w:sz w:val="22"/>
          <w:szCs w:val="22"/>
        </w:rPr>
        <w:t>his</w:t>
      </w:r>
      <w:r w:rsidR="008A1707" w:rsidRPr="00EF71E7">
        <w:rPr>
          <w:rFonts w:cs="Calibri"/>
          <w:color w:val="000000" w:themeColor="text1"/>
          <w:sz w:val="22"/>
          <w:szCs w:val="22"/>
        </w:rPr>
        <w:t xml:space="preserve"> controversial</w:t>
      </w:r>
      <w:r w:rsidR="00441171" w:rsidRPr="00EF71E7">
        <w:rPr>
          <w:rFonts w:cs="Calibri"/>
          <w:color w:val="000000" w:themeColor="text1"/>
          <w:sz w:val="22"/>
          <w:szCs w:val="22"/>
        </w:rPr>
        <w:t xml:space="preserve"> encounter with </w:t>
      </w:r>
      <w:r w:rsidR="00D4729F" w:rsidRPr="00EF71E7">
        <w:rPr>
          <w:rFonts w:cs="Calibri"/>
          <w:color w:val="000000" w:themeColor="text1"/>
          <w:sz w:val="22"/>
          <w:szCs w:val="22"/>
        </w:rPr>
        <w:t>Meloni</w:t>
      </w:r>
      <w:r w:rsidR="00441171" w:rsidRPr="00EF71E7">
        <w:rPr>
          <w:rFonts w:cs="Calibri"/>
          <w:color w:val="000000" w:themeColor="text1"/>
          <w:sz w:val="22"/>
          <w:szCs w:val="22"/>
        </w:rPr>
        <w:t xml:space="preserve"> </w:t>
      </w:r>
      <w:r w:rsidR="000D36F5" w:rsidRPr="00EF71E7">
        <w:rPr>
          <w:rFonts w:cs="Calibri"/>
          <w:color w:val="000000" w:themeColor="text1"/>
          <w:sz w:val="22"/>
          <w:szCs w:val="22"/>
        </w:rPr>
        <w:t>in January 2025</w:t>
      </w:r>
      <w:r w:rsidR="00D4729F" w:rsidRPr="00EF71E7">
        <w:rPr>
          <w:rFonts w:cs="Calibri"/>
          <w:color w:val="000000" w:themeColor="text1"/>
          <w:sz w:val="22"/>
          <w:szCs w:val="22"/>
        </w:rPr>
        <w:t xml:space="preserve">. </w:t>
      </w:r>
      <w:r w:rsidR="008A1707" w:rsidRPr="00EF71E7">
        <w:rPr>
          <w:rFonts w:cs="Calibri"/>
          <w:color w:val="000000" w:themeColor="text1"/>
          <w:sz w:val="22"/>
          <w:szCs w:val="22"/>
        </w:rPr>
        <w:t>Remarkably</w:t>
      </w:r>
      <w:r w:rsidR="00D4729F" w:rsidRPr="00EF71E7">
        <w:rPr>
          <w:rFonts w:cs="Calibri"/>
          <w:color w:val="000000" w:themeColor="text1"/>
          <w:sz w:val="22"/>
          <w:szCs w:val="22"/>
        </w:rPr>
        <w:t xml:space="preserve">, </w:t>
      </w:r>
      <w:r w:rsidR="001A2414" w:rsidRPr="00EF71E7">
        <w:rPr>
          <w:rFonts w:cs="Calibri"/>
          <w:color w:val="000000" w:themeColor="text1"/>
          <w:sz w:val="22"/>
          <w:szCs w:val="22"/>
        </w:rPr>
        <w:t xml:space="preserve">on 14 November 2024, PD </w:t>
      </w:r>
      <w:r w:rsidR="001A2414" w:rsidRPr="00BA1838">
        <w:rPr>
          <w:rFonts w:cs="Calibri"/>
          <w:color w:val="000000" w:themeColor="text1"/>
          <w:sz w:val="22"/>
          <w:szCs w:val="22"/>
        </w:rPr>
        <w:t xml:space="preserve">MP </w:t>
      </w:r>
      <w:proofErr w:type="spellStart"/>
      <w:r w:rsidR="001A2414" w:rsidRPr="00BA1838">
        <w:rPr>
          <w:rFonts w:cs="Calibri"/>
          <w:color w:val="000000" w:themeColor="text1"/>
          <w:sz w:val="22"/>
          <w:szCs w:val="22"/>
        </w:rPr>
        <w:t>Casu</w:t>
      </w:r>
      <w:proofErr w:type="spellEnd"/>
      <w:r w:rsidR="001A2414" w:rsidRPr="00BA1838">
        <w:rPr>
          <w:rFonts w:cs="Calibri"/>
          <w:color w:val="000000" w:themeColor="text1"/>
          <w:sz w:val="22"/>
          <w:szCs w:val="22"/>
        </w:rPr>
        <w:t xml:space="preserve"> </w:t>
      </w:r>
      <w:r w:rsidR="00C42D98" w:rsidRPr="00BA1838">
        <w:rPr>
          <w:rFonts w:cs="Calibri"/>
          <w:color w:val="000000" w:themeColor="text1"/>
          <w:sz w:val="22"/>
          <w:szCs w:val="22"/>
        </w:rPr>
        <w:t>reproached</w:t>
      </w:r>
      <w:r w:rsidR="00C42D98" w:rsidRPr="00EF71E7">
        <w:rPr>
          <w:rFonts w:cs="Calibri"/>
          <w:color w:val="000000" w:themeColor="text1"/>
          <w:sz w:val="22"/>
          <w:szCs w:val="22"/>
        </w:rPr>
        <w:t xml:space="preserve"> Transport Minister Matteo Salvini, leader of FdI’s coalition partner Lega, </w:t>
      </w:r>
      <w:r w:rsidR="00122559">
        <w:rPr>
          <w:rFonts w:cs="Calibri"/>
          <w:color w:val="000000" w:themeColor="text1"/>
          <w:sz w:val="22"/>
          <w:szCs w:val="22"/>
        </w:rPr>
        <w:t xml:space="preserve">for </w:t>
      </w:r>
      <w:r w:rsidR="00122559" w:rsidRPr="00EF71E7">
        <w:rPr>
          <w:rFonts w:cs="Calibri"/>
          <w:color w:val="000000" w:themeColor="text1"/>
          <w:sz w:val="22"/>
          <w:szCs w:val="22"/>
        </w:rPr>
        <w:t>‘</w:t>
      </w:r>
      <w:r w:rsidR="00C42D98" w:rsidRPr="00EF71E7">
        <w:rPr>
          <w:rFonts w:cs="Calibri"/>
          <w:color w:val="000000" w:themeColor="text1"/>
          <w:sz w:val="22"/>
          <w:szCs w:val="22"/>
        </w:rPr>
        <w:t xml:space="preserve">opening </w:t>
      </w:r>
      <w:r w:rsidR="00D63DD2" w:rsidRPr="00EF71E7">
        <w:rPr>
          <w:rFonts w:cs="Calibri"/>
          <w:color w:val="000000" w:themeColor="text1"/>
          <w:sz w:val="22"/>
          <w:szCs w:val="22"/>
        </w:rPr>
        <w:t>up the doors of our country to Elon Musk’</w:t>
      </w:r>
      <w:r w:rsidR="008828C6">
        <w:rPr>
          <w:rFonts w:cs="Calibri"/>
          <w:color w:val="000000" w:themeColor="text1"/>
          <w:sz w:val="22"/>
          <w:szCs w:val="22"/>
        </w:rPr>
        <w:t xml:space="preserve"> and </w:t>
      </w:r>
      <w:r w:rsidR="00BA4AAB" w:rsidRPr="00EF71E7">
        <w:rPr>
          <w:rFonts w:cs="Calibri"/>
          <w:color w:val="000000" w:themeColor="text1"/>
          <w:sz w:val="22"/>
          <w:szCs w:val="22"/>
        </w:rPr>
        <w:t xml:space="preserve">ignoring national sovereignty </w:t>
      </w:r>
      <w:r w:rsidR="00B30EE7" w:rsidRPr="00EF71E7">
        <w:rPr>
          <w:rFonts w:cs="Calibri"/>
          <w:color w:val="000000" w:themeColor="text1"/>
          <w:sz w:val="22"/>
          <w:szCs w:val="22"/>
        </w:rPr>
        <w:t>a</w:t>
      </w:r>
      <w:r w:rsidR="008828C6">
        <w:rPr>
          <w:rFonts w:cs="Calibri"/>
          <w:color w:val="000000" w:themeColor="text1"/>
          <w:sz w:val="22"/>
          <w:szCs w:val="22"/>
        </w:rPr>
        <w:t>s well as</w:t>
      </w:r>
      <w:r w:rsidR="00B30EE7" w:rsidRPr="00EF71E7">
        <w:rPr>
          <w:rFonts w:cs="Calibri"/>
          <w:color w:val="000000" w:themeColor="text1"/>
          <w:sz w:val="22"/>
          <w:szCs w:val="22"/>
        </w:rPr>
        <w:t xml:space="preserve"> the existence of </w:t>
      </w:r>
      <w:proofErr w:type="gramStart"/>
      <w:r w:rsidR="008828C6">
        <w:rPr>
          <w:rFonts w:cs="Calibri"/>
          <w:color w:val="000000" w:themeColor="text1"/>
          <w:sz w:val="22"/>
          <w:szCs w:val="22"/>
        </w:rPr>
        <w:t>a</w:t>
      </w:r>
      <w:proofErr w:type="gramEnd"/>
      <w:r w:rsidR="008828C6">
        <w:rPr>
          <w:rFonts w:cs="Calibri"/>
          <w:color w:val="000000" w:themeColor="text1"/>
          <w:sz w:val="22"/>
          <w:szCs w:val="22"/>
        </w:rPr>
        <w:t xml:space="preserve"> </w:t>
      </w:r>
      <w:r w:rsidR="00B30EE7" w:rsidRPr="00EF71E7">
        <w:rPr>
          <w:rFonts w:cs="Calibri"/>
          <w:color w:val="000000" w:themeColor="text1"/>
          <w:sz w:val="22"/>
          <w:szCs w:val="22"/>
        </w:rPr>
        <w:t>EU satellite strategy (Chamber</w:t>
      </w:r>
      <w:r w:rsidR="000226C5">
        <w:rPr>
          <w:rFonts w:cs="Calibri"/>
          <w:color w:val="000000" w:themeColor="text1"/>
          <w:sz w:val="22"/>
          <w:szCs w:val="22"/>
        </w:rPr>
        <w:t>,</w:t>
      </w:r>
      <w:r w:rsidR="005403A8">
        <w:rPr>
          <w:rFonts w:cs="Calibri"/>
          <w:color w:val="000000" w:themeColor="text1"/>
          <w:sz w:val="22"/>
          <w:szCs w:val="22"/>
        </w:rPr>
        <w:t xml:space="preserve"> 2024/</w:t>
      </w:r>
      <w:r w:rsidR="00B30EE7" w:rsidRPr="00EF71E7">
        <w:rPr>
          <w:rFonts w:cs="Calibri"/>
          <w:color w:val="000000" w:themeColor="text1"/>
          <w:sz w:val="22"/>
          <w:szCs w:val="22"/>
        </w:rPr>
        <w:t xml:space="preserve"> 383).</w:t>
      </w:r>
      <w:r w:rsidR="005A4217" w:rsidRPr="00EF71E7">
        <w:rPr>
          <w:rFonts w:cs="Calibri"/>
          <w:color w:val="000000" w:themeColor="text1"/>
          <w:sz w:val="22"/>
          <w:szCs w:val="22"/>
        </w:rPr>
        <w:t xml:space="preserve"> </w:t>
      </w:r>
      <w:r w:rsidR="00702E24" w:rsidRPr="00EF71E7">
        <w:rPr>
          <w:rFonts w:cs="Calibri"/>
          <w:color w:val="000000" w:themeColor="text1"/>
          <w:sz w:val="22"/>
          <w:szCs w:val="22"/>
        </w:rPr>
        <w:t xml:space="preserve">The latter represents a crucial node in the debates, where the opposition </w:t>
      </w:r>
      <w:r w:rsidR="00060075">
        <w:rPr>
          <w:rFonts w:cs="Calibri"/>
          <w:color w:val="000000" w:themeColor="text1"/>
          <w:sz w:val="22"/>
          <w:szCs w:val="22"/>
        </w:rPr>
        <w:t xml:space="preserve">repeatedly and </w:t>
      </w:r>
      <w:r w:rsidR="00702E24" w:rsidRPr="00EF71E7">
        <w:rPr>
          <w:rFonts w:cs="Calibri"/>
          <w:color w:val="000000" w:themeColor="text1"/>
          <w:sz w:val="22"/>
          <w:szCs w:val="22"/>
        </w:rPr>
        <w:t xml:space="preserve">vocally calls for </w:t>
      </w:r>
      <w:r w:rsidR="00F434B1" w:rsidRPr="00EF71E7">
        <w:rPr>
          <w:rFonts w:cs="Calibri"/>
          <w:color w:val="000000" w:themeColor="text1"/>
          <w:sz w:val="22"/>
          <w:szCs w:val="22"/>
        </w:rPr>
        <w:t xml:space="preserve">the adoption </w:t>
      </w:r>
      <w:r w:rsidR="008828C6">
        <w:rPr>
          <w:rFonts w:cs="Calibri"/>
          <w:color w:val="000000" w:themeColor="text1"/>
          <w:sz w:val="22"/>
          <w:szCs w:val="22"/>
        </w:rPr>
        <w:t>o</w:t>
      </w:r>
      <w:r w:rsidR="00F434B1" w:rsidRPr="00EF71E7">
        <w:rPr>
          <w:rFonts w:cs="Calibri"/>
          <w:color w:val="000000" w:themeColor="text1"/>
          <w:sz w:val="22"/>
          <w:szCs w:val="22"/>
        </w:rPr>
        <w:t>f</w:t>
      </w:r>
      <w:r w:rsidR="00EE632E" w:rsidRPr="00EF71E7">
        <w:rPr>
          <w:rFonts w:cs="Calibri"/>
          <w:color w:val="000000" w:themeColor="text1"/>
          <w:sz w:val="22"/>
          <w:szCs w:val="22"/>
        </w:rPr>
        <w:t xml:space="preserve"> the EU satellite project</w:t>
      </w:r>
      <w:r w:rsidR="00F434B1" w:rsidRPr="00EF71E7">
        <w:rPr>
          <w:rFonts w:cs="Calibri"/>
          <w:color w:val="000000" w:themeColor="text1"/>
          <w:sz w:val="22"/>
          <w:szCs w:val="22"/>
        </w:rPr>
        <w:t xml:space="preserve"> IRIS2</w:t>
      </w:r>
      <w:r w:rsidR="00EE632E" w:rsidRPr="00EF71E7">
        <w:rPr>
          <w:rFonts w:cs="Calibri"/>
          <w:color w:val="000000" w:themeColor="text1"/>
          <w:sz w:val="22"/>
          <w:szCs w:val="22"/>
        </w:rPr>
        <w:t>.</w:t>
      </w:r>
    </w:p>
    <w:p w14:paraId="7FCB54A2" w14:textId="77777777" w:rsidR="00C572E7" w:rsidRPr="00EF71E7" w:rsidRDefault="00C572E7" w:rsidP="00EF71E7">
      <w:pPr>
        <w:spacing w:line="276" w:lineRule="auto"/>
        <w:jc w:val="both"/>
        <w:rPr>
          <w:rFonts w:cs="Calibri"/>
          <w:color w:val="000000" w:themeColor="text1"/>
          <w:sz w:val="22"/>
          <w:szCs w:val="22"/>
        </w:rPr>
      </w:pPr>
    </w:p>
    <w:p w14:paraId="1D2A9126" w14:textId="4453851D" w:rsidR="00A06614" w:rsidRPr="00EF71E7" w:rsidRDefault="00D71B41" w:rsidP="00EF71E7">
      <w:pPr>
        <w:spacing w:line="276" w:lineRule="auto"/>
        <w:jc w:val="both"/>
        <w:rPr>
          <w:rFonts w:cs="Calibri"/>
          <w:color w:val="000000" w:themeColor="text1"/>
          <w:sz w:val="22"/>
          <w:szCs w:val="22"/>
        </w:rPr>
      </w:pPr>
      <w:r>
        <w:rPr>
          <w:rFonts w:cs="Calibri"/>
          <w:color w:val="000000" w:themeColor="text1"/>
          <w:sz w:val="22"/>
          <w:szCs w:val="22"/>
        </w:rPr>
        <w:t>Anxiety</w:t>
      </w:r>
      <w:r w:rsidR="005B4C76" w:rsidRPr="00EF71E7">
        <w:rPr>
          <w:rFonts w:cs="Calibri"/>
          <w:color w:val="000000" w:themeColor="text1"/>
          <w:sz w:val="22"/>
          <w:szCs w:val="22"/>
        </w:rPr>
        <w:t xml:space="preserve"> </w:t>
      </w:r>
      <w:r w:rsidR="00F14B72">
        <w:rPr>
          <w:rFonts w:cs="Calibri"/>
          <w:color w:val="000000" w:themeColor="text1"/>
          <w:sz w:val="22"/>
          <w:szCs w:val="22"/>
        </w:rPr>
        <w:t>about</w:t>
      </w:r>
      <w:r w:rsidR="005B4C76" w:rsidRPr="00EF71E7">
        <w:rPr>
          <w:rFonts w:cs="Calibri"/>
          <w:color w:val="000000" w:themeColor="text1"/>
          <w:sz w:val="22"/>
          <w:szCs w:val="22"/>
        </w:rPr>
        <w:t xml:space="preserve"> Musk’s potential threat to digital sovereignty d</w:t>
      </w:r>
      <w:r w:rsidR="00F00BB1">
        <w:rPr>
          <w:rFonts w:cs="Calibri"/>
          <w:color w:val="000000" w:themeColor="text1"/>
          <w:sz w:val="22"/>
          <w:szCs w:val="22"/>
        </w:rPr>
        <w:t>id</w:t>
      </w:r>
      <w:r w:rsidR="005B4C76" w:rsidRPr="00EF71E7">
        <w:rPr>
          <w:rFonts w:cs="Calibri"/>
          <w:color w:val="000000" w:themeColor="text1"/>
          <w:sz w:val="22"/>
          <w:szCs w:val="22"/>
        </w:rPr>
        <w:t xml:space="preserve"> not subside. O</w:t>
      </w:r>
      <w:r w:rsidR="00D4729F" w:rsidRPr="00EF71E7">
        <w:rPr>
          <w:rFonts w:cs="Calibri"/>
          <w:color w:val="000000" w:themeColor="text1"/>
          <w:sz w:val="22"/>
          <w:szCs w:val="22"/>
        </w:rPr>
        <w:t xml:space="preserve">n 11 December </w:t>
      </w:r>
      <w:r w:rsidR="000D36F5" w:rsidRPr="00EF71E7">
        <w:rPr>
          <w:rFonts w:cs="Calibri"/>
          <w:color w:val="000000" w:themeColor="text1"/>
          <w:sz w:val="22"/>
          <w:szCs w:val="22"/>
        </w:rPr>
        <w:t>2024, the</w:t>
      </w:r>
      <w:r w:rsidR="00ED31BB" w:rsidRPr="00EF71E7">
        <w:rPr>
          <w:rFonts w:cs="Calibri"/>
          <w:color w:val="000000" w:themeColor="text1"/>
          <w:sz w:val="22"/>
          <w:szCs w:val="22"/>
        </w:rPr>
        <w:t xml:space="preserve"> opposition attack</w:t>
      </w:r>
      <w:r w:rsidR="005F7A50">
        <w:rPr>
          <w:rFonts w:cs="Calibri"/>
          <w:color w:val="000000" w:themeColor="text1"/>
          <w:sz w:val="22"/>
          <w:szCs w:val="22"/>
        </w:rPr>
        <w:t>ed</w:t>
      </w:r>
      <w:r w:rsidR="00ED31BB" w:rsidRPr="00EF71E7">
        <w:rPr>
          <w:rFonts w:cs="Calibri"/>
          <w:color w:val="000000" w:themeColor="text1"/>
          <w:sz w:val="22"/>
          <w:szCs w:val="22"/>
        </w:rPr>
        <w:t xml:space="preserve"> </w:t>
      </w:r>
      <w:r w:rsidR="00857D04" w:rsidRPr="00EF71E7">
        <w:rPr>
          <w:rFonts w:cs="Calibri"/>
          <w:color w:val="000000" w:themeColor="text1"/>
          <w:sz w:val="22"/>
          <w:szCs w:val="22"/>
        </w:rPr>
        <w:t>Meloni</w:t>
      </w:r>
      <w:r w:rsidR="005F7A50">
        <w:rPr>
          <w:rFonts w:cs="Calibri"/>
          <w:color w:val="000000" w:themeColor="text1"/>
          <w:sz w:val="22"/>
          <w:szCs w:val="22"/>
        </w:rPr>
        <w:t xml:space="preserve"> for her</w:t>
      </w:r>
      <w:r w:rsidR="005A518D">
        <w:rPr>
          <w:rFonts w:cs="Calibri"/>
          <w:color w:val="000000" w:themeColor="text1"/>
          <w:sz w:val="22"/>
          <w:szCs w:val="22"/>
        </w:rPr>
        <w:t xml:space="preserve"> </w:t>
      </w:r>
      <w:r w:rsidR="005F7A50">
        <w:rPr>
          <w:rFonts w:cs="Calibri"/>
          <w:color w:val="000000" w:themeColor="text1"/>
          <w:sz w:val="22"/>
          <w:szCs w:val="22"/>
        </w:rPr>
        <w:t xml:space="preserve">talks with </w:t>
      </w:r>
      <w:r w:rsidR="00857D04" w:rsidRPr="00EF71E7">
        <w:rPr>
          <w:rFonts w:cs="Calibri"/>
          <w:color w:val="000000" w:themeColor="text1"/>
          <w:sz w:val="22"/>
          <w:szCs w:val="22"/>
        </w:rPr>
        <w:t>Musk,</w:t>
      </w:r>
      <w:r w:rsidR="00A65394" w:rsidRPr="00EF71E7">
        <w:rPr>
          <w:rFonts w:cs="Calibri"/>
          <w:color w:val="000000" w:themeColor="text1"/>
          <w:sz w:val="22"/>
          <w:szCs w:val="22"/>
        </w:rPr>
        <w:t xml:space="preserve"> </w:t>
      </w:r>
      <w:r w:rsidR="00B14120" w:rsidRPr="00EF71E7">
        <w:rPr>
          <w:rFonts w:cs="Calibri"/>
          <w:color w:val="000000" w:themeColor="text1"/>
          <w:sz w:val="22"/>
          <w:szCs w:val="22"/>
        </w:rPr>
        <w:t>citing </w:t>
      </w:r>
      <w:proofErr w:type="spellStart"/>
      <w:r w:rsidR="00B54815">
        <w:rPr>
          <w:rFonts w:cs="Calibri"/>
          <w:color w:val="000000" w:themeColor="text1"/>
          <w:sz w:val="22"/>
          <w:szCs w:val="22"/>
        </w:rPr>
        <w:t>Starlink’s</w:t>
      </w:r>
      <w:proofErr w:type="spellEnd"/>
      <w:r w:rsidR="0081541A">
        <w:rPr>
          <w:rFonts w:cs="Calibri"/>
          <w:color w:val="000000" w:themeColor="text1"/>
          <w:sz w:val="22"/>
          <w:szCs w:val="22"/>
        </w:rPr>
        <w:t xml:space="preserve"> </w:t>
      </w:r>
      <w:r w:rsidR="00B54815" w:rsidRPr="00EF71E7">
        <w:rPr>
          <w:rFonts w:cs="Calibri"/>
          <w:color w:val="000000" w:themeColor="text1"/>
          <w:sz w:val="22"/>
          <w:szCs w:val="22"/>
        </w:rPr>
        <w:t>potential infiltration in Italy’s data governance</w:t>
      </w:r>
      <w:r w:rsidR="001F7CDA" w:rsidRPr="00EF71E7">
        <w:rPr>
          <w:rFonts w:cs="Calibri"/>
          <w:color w:val="000000" w:themeColor="text1"/>
          <w:sz w:val="22"/>
          <w:szCs w:val="22"/>
        </w:rPr>
        <w:t>.</w:t>
      </w:r>
      <w:r w:rsidR="00777ADC" w:rsidRPr="00EF71E7">
        <w:rPr>
          <w:rFonts w:cs="Calibri"/>
          <w:color w:val="000000" w:themeColor="text1"/>
          <w:sz w:val="22"/>
          <w:szCs w:val="22"/>
        </w:rPr>
        <w:t xml:space="preserve"> </w:t>
      </w:r>
      <w:r w:rsidR="00397B61" w:rsidRPr="00EF71E7">
        <w:rPr>
          <w:rFonts w:cs="Calibri"/>
          <w:color w:val="000000" w:themeColor="text1"/>
          <w:sz w:val="22"/>
          <w:szCs w:val="22"/>
        </w:rPr>
        <w:t xml:space="preserve">Senator </w:t>
      </w:r>
      <w:r w:rsidR="006141B9" w:rsidRPr="00EF71E7">
        <w:rPr>
          <w:rFonts w:cs="Calibri"/>
          <w:color w:val="000000" w:themeColor="text1"/>
          <w:sz w:val="22"/>
          <w:szCs w:val="22"/>
        </w:rPr>
        <w:t xml:space="preserve">Antonio </w:t>
      </w:r>
      <w:proofErr w:type="spellStart"/>
      <w:r w:rsidR="00397B61" w:rsidRPr="00EF71E7">
        <w:rPr>
          <w:rFonts w:cs="Calibri"/>
          <w:color w:val="000000" w:themeColor="text1"/>
          <w:sz w:val="22"/>
          <w:szCs w:val="22"/>
        </w:rPr>
        <w:t>Nicita</w:t>
      </w:r>
      <w:proofErr w:type="spellEnd"/>
      <w:r w:rsidR="00397B61" w:rsidRPr="00EF71E7">
        <w:rPr>
          <w:rFonts w:cs="Calibri"/>
          <w:color w:val="000000" w:themeColor="text1"/>
          <w:sz w:val="22"/>
          <w:szCs w:val="22"/>
        </w:rPr>
        <w:t xml:space="preserve"> (</w:t>
      </w:r>
      <w:r w:rsidR="00857D04" w:rsidRPr="00EF71E7">
        <w:rPr>
          <w:rFonts w:cs="Calibri"/>
          <w:color w:val="000000" w:themeColor="text1"/>
          <w:sz w:val="22"/>
          <w:szCs w:val="22"/>
        </w:rPr>
        <w:t xml:space="preserve">from the </w:t>
      </w:r>
      <w:r w:rsidR="00A61E6D" w:rsidRPr="00EF71E7">
        <w:rPr>
          <w:rFonts w:cs="Calibri"/>
          <w:color w:val="000000" w:themeColor="text1"/>
          <w:sz w:val="22"/>
          <w:szCs w:val="22"/>
        </w:rPr>
        <w:t>centre</w:t>
      </w:r>
      <w:r w:rsidR="00857D04" w:rsidRPr="00EF71E7">
        <w:rPr>
          <w:rFonts w:cs="Calibri"/>
          <w:color w:val="000000" w:themeColor="text1"/>
          <w:sz w:val="22"/>
          <w:szCs w:val="22"/>
        </w:rPr>
        <w:t xml:space="preserve">-left </w:t>
      </w:r>
      <w:r w:rsidR="00397B61" w:rsidRPr="00EF71E7">
        <w:rPr>
          <w:rFonts w:cs="Calibri"/>
          <w:color w:val="000000" w:themeColor="text1"/>
          <w:sz w:val="22"/>
          <w:szCs w:val="22"/>
        </w:rPr>
        <w:t>PD)</w:t>
      </w:r>
      <w:r w:rsidR="0096704F" w:rsidRPr="00EF71E7">
        <w:rPr>
          <w:rFonts w:cs="Calibri"/>
          <w:color w:val="000000" w:themeColor="text1"/>
          <w:sz w:val="22"/>
          <w:szCs w:val="22"/>
        </w:rPr>
        <w:t xml:space="preserve">, implicitly accusing </w:t>
      </w:r>
      <w:r w:rsidR="00535CC6" w:rsidRPr="00EF71E7">
        <w:rPr>
          <w:rFonts w:cs="Calibri"/>
          <w:color w:val="000000" w:themeColor="text1"/>
          <w:sz w:val="22"/>
          <w:szCs w:val="22"/>
        </w:rPr>
        <w:t>Starlink,</w:t>
      </w:r>
      <w:r w:rsidR="00397B61" w:rsidRPr="00EF71E7">
        <w:rPr>
          <w:rFonts w:cs="Calibri"/>
          <w:color w:val="000000" w:themeColor="text1"/>
          <w:sz w:val="22"/>
          <w:szCs w:val="22"/>
        </w:rPr>
        <w:t xml:space="preserve"> </w:t>
      </w:r>
      <w:r w:rsidR="00C42E2B" w:rsidRPr="00EF71E7">
        <w:rPr>
          <w:rFonts w:cs="Calibri"/>
          <w:color w:val="000000" w:themeColor="text1"/>
          <w:sz w:val="22"/>
          <w:szCs w:val="22"/>
        </w:rPr>
        <w:t>emphasised</w:t>
      </w:r>
      <w:r w:rsidR="00397B61" w:rsidRPr="00EF71E7">
        <w:rPr>
          <w:rFonts w:cs="Calibri"/>
          <w:color w:val="000000" w:themeColor="text1"/>
          <w:sz w:val="22"/>
          <w:szCs w:val="22"/>
        </w:rPr>
        <w:t xml:space="preserve"> </w:t>
      </w:r>
      <w:r w:rsidR="000745A8" w:rsidRPr="00EF71E7">
        <w:rPr>
          <w:rFonts w:cs="Calibri"/>
          <w:color w:val="000000" w:themeColor="text1"/>
          <w:sz w:val="22"/>
          <w:szCs w:val="22"/>
        </w:rPr>
        <w:t>the importance that</w:t>
      </w:r>
      <w:r w:rsidR="00397B61" w:rsidRPr="00EF71E7">
        <w:rPr>
          <w:rFonts w:cs="Calibri"/>
          <w:color w:val="000000" w:themeColor="text1"/>
          <w:sz w:val="22"/>
          <w:szCs w:val="22"/>
        </w:rPr>
        <w:t xml:space="preserve"> ‘big digital platforms </w:t>
      </w:r>
      <w:r w:rsidR="009F3F53" w:rsidRPr="00EF71E7">
        <w:rPr>
          <w:rFonts w:cs="Calibri"/>
          <w:color w:val="000000" w:themeColor="text1"/>
          <w:sz w:val="22"/>
          <w:szCs w:val="22"/>
        </w:rPr>
        <w:t>do not cause conflicts of interest in</w:t>
      </w:r>
      <w:r w:rsidR="00A61E6D" w:rsidRPr="00EF71E7">
        <w:rPr>
          <w:rFonts w:cs="Calibri"/>
          <w:color w:val="000000" w:themeColor="text1"/>
          <w:sz w:val="22"/>
          <w:szCs w:val="22"/>
        </w:rPr>
        <w:t xml:space="preserve"> the domain of</w:t>
      </w:r>
      <w:r w:rsidR="009F3F53" w:rsidRPr="00EF71E7">
        <w:rPr>
          <w:rFonts w:cs="Calibri"/>
          <w:color w:val="000000" w:themeColor="text1"/>
          <w:sz w:val="22"/>
          <w:szCs w:val="22"/>
        </w:rPr>
        <w:t xml:space="preserve"> services for connectivity,</w:t>
      </w:r>
      <w:r w:rsidR="00B249FF">
        <w:rPr>
          <w:rFonts w:cs="Calibri"/>
          <w:color w:val="000000" w:themeColor="text1"/>
          <w:sz w:val="22"/>
          <w:szCs w:val="22"/>
        </w:rPr>
        <w:t xml:space="preserve"> [and]</w:t>
      </w:r>
      <w:r w:rsidR="009F3F53" w:rsidRPr="00EF71E7">
        <w:rPr>
          <w:rFonts w:cs="Calibri"/>
          <w:color w:val="000000" w:themeColor="text1"/>
          <w:sz w:val="22"/>
          <w:szCs w:val="22"/>
        </w:rPr>
        <w:t xml:space="preserve"> data governance</w:t>
      </w:r>
      <w:r w:rsidR="00396D39" w:rsidRPr="00EF71E7">
        <w:rPr>
          <w:rFonts w:cs="Calibri"/>
          <w:color w:val="000000" w:themeColor="text1"/>
          <w:sz w:val="22"/>
          <w:szCs w:val="22"/>
        </w:rPr>
        <w:t>’</w:t>
      </w:r>
      <w:r w:rsidR="00352263" w:rsidRPr="00EF71E7">
        <w:rPr>
          <w:rFonts w:cs="Calibri"/>
          <w:color w:val="000000" w:themeColor="text1"/>
          <w:sz w:val="22"/>
          <w:szCs w:val="22"/>
        </w:rPr>
        <w:t xml:space="preserve"> (Senat</w:t>
      </w:r>
      <w:r w:rsidR="002D7B95" w:rsidRPr="00EF71E7">
        <w:rPr>
          <w:rFonts w:cs="Calibri"/>
          <w:color w:val="000000" w:themeColor="text1"/>
          <w:sz w:val="22"/>
          <w:szCs w:val="22"/>
        </w:rPr>
        <w:t>e</w:t>
      </w:r>
      <w:r w:rsidR="008A7EE2">
        <w:rPr>
          <w:rFonts w:cs="Calibri"/>
          <w:color w:val="000000" w:themeColor="text1"/>
          <w:sz w:val="22"/>
          <w:szCs w:val="22"/>
        </w:rPr>
        <w:t>,</w:t>
      </w:r>
      <w:r w:rsidR="005403A8">
        <w:rPr>
          <w:rFonts w:cs="Calibri"/>
          <w:color w:val="000000" w:themeColor="text1"/>
          <w:sz w:val="22"/>
          <w:szCs w:val="22"/>
        </w:rPr>
        <w:t xml:space="preserve"> 2024/</w:t>
      </w:r>
      <w:r w:rsidR="00352263" w:rsidRPr="00EF71E7">
        <w:rPr>
          <w:rFonts w:cs="Calibri"/>
          <w:color w:val="000000" w:themeColor="text1"/>
          <w:sz w:val="22"/>
          <w:szCs w:val="22"/>
        </w:rPr>
        <w:t xml:space="preserve"> 252).</w:t>
      </w:r>
      <w:r w:rsidR="00D7060F" w:rsidRPr="00EF71E7">
        <w:rPr>
          <w:rFonts w:cs="Calibri"/>
          <w:color w:val="000000" w:themeColor="text1"/>
          <w:sz w:val="22"/>
          <w:szCs w:val="22"/>
        </w:rPr>
        <w:t xml:space="preserve"> </w:t>
      </w:r>
      <w:r w:rsidR="00AC0445" w:rsidRPr="00EF71E7">
        <w:rPr>
          <w:rFonts w:cs="Calibri"/>
          <w:color w:val="000000" w:themeColor="text1"/>
          <w:sz w:val="22"/>
          <w:szCs w:val="22"/>
        </w:rPr>
        <w:t xml:space="preserve">Furthermore, considering that </w:t>
      </w:r>
      <w:r w:rsidR="00B829F6" w:rsidRPr="00EF71E7">
        <w:rPr>
          <w:rFonts w:cs="Calibri"/>
          <w:color w:val="000000" w:themeColor="text1"/>
          <w:sz w:val="22"/>
          <w:szCs w:val="22"/>
        </w:rPr>
        <w:t>NRRP</w:t>
      </w:r>
      <w:r w:rsidR="00AC0445" w:rsidRPr="00EF71E7">
        <w:rPr>
          <w:rFonts w:cs="Calibri"/>
          <w:color w:val="000000" w:themeColor="text1"/>
          <w:sz w:val="22"/>
          <w:szCs w:val="22"/>
        </w:rPr>
        <w:t xml:space="preserve"> </w:t>
      </w:r>
      <w:r w:rsidR="008A7EE2">
        <w:rPr>
          <w:rFonts w:cs="Calibri"/>
          <w:color w:val="000000" w:themeColor="text1"/>
          <w:sz w:val="22"/>
          <w:szCs w:val="22"/>
        </w:rPr>
        <w:t>funds</w:t>
      </w:r>
      <w:r w:rsidR="008A7EE2" w:rsidRPr="00EF71E7">
        <w:rPr>
          <w:rFonts w:cs="Calibri"/>
          <w:color w:val="000000" w:themeColor="text1"/>
          <w:sz w:val="22"/>
          <w:szCs w:val="22"/>
        </w:rPr>
        <w:t xml:space="preserve"> </w:t>
      </w:r>
      <w:r w:rsidR="00AC0445" w:rsidRPr="00EF71E7">
        <w:rPr>
          <w:rFonts w:cs="Calibri"/>
          <w:color w:val="000000" w:themeColor="text1"/>
          <w:sz w:val="22"/>
          <w:szCs w:val="22"/>
        </w:rPr>
        <w:t xml:space="preserve">had previously been allocated to two Italian </w:t>
      </w:r>
      <w:r w:rsidR="00FC670E" w:rsidRPr="00EF71E7">
        <w:rPr>
          <w:rFonts w:cs="Calibri"/>
          <w:color w:val="000000" w:themeColor="text1"/>
          <w:sz w:val="22"/>
          <w:szCs w:val="22"/>
        </w:rPr>
        <w:t>companies</w:t>
      </w:r>
      <w:r w:rsidR="00AC0445" w:rsidRPr="00EF71E7">
        <w:rPr>
          <w:rFonts w:cs="Calibri"/>
          <w:color w:val="000000" w:themeColor="text1"/>
          <w:sz w:val="22"/>
          <w:szCs w:val="22"/>
        </w:rPr>
        <w:t xml:space="preserve"> involved in digital innovation, </w:t>
      </w:r>
      <w:proofErr w:type="spellStart"/>
      <w:r w:rsidR="00AC0445" w:rsidRPr="00EF71E7">
        <w:rPr>
          <w:rFonts w:cs="Calibri"/>
          <w:color w:val="000000" w:themeColor="text1"/>
          <w:sz w:val="22"/>
          <w:szCs w:val="22"/>
        </w:rPr>
        <w:t>Nicita</w:t>
      </w:r>
      <w:proofErr w:type="spellEnd"/>
      <w:r w:rsidR="00AC0445" w:rsidRPr="00EF71E7">
        <w:rPr>
          <w:rFonts w:cs="Calibri"/>
          <w:color w:val="000000" w:themeColor="text1"/>
          <w:sz w:val="22"/>
          <w:szCs w:val="22"/>
        </w:rPr>
        <w:t xml:space="preserve"> harshly denounced </w:t>
      </w:r>
      <w:r w:rsidR="00A36C5A">
        <w:rPr>
          <w:rFonts w:cs="Calibri"/>
          <w:color w:val="000000" w:themeColor="text1"/>
          <w:sz w:val="22"/>
          <w:szCs w:val="22"/>
        </w:rPr>
        <w:t xml:space="preserve">as </w:t>
      </w:r>
      <w:r w:rsidR="00A36C5A" w:rsidRPr="00EF71E7">
        <w:rPr>
          <w:rFonts w:cs="Calibri"/>
          <w:color w:val="000000" w:themeColor="text1"/>
          <w:sz w:val="22"/>
          <w:szCs w:val="22"/>
        </w:rPr>
        <w:t xml:space="preserve">unlawful </w:t>
      </w:r>
      <w:r w:rsidR="00AC0445" w:rsidRPr="00EF71E7">
        <w:rPr>
          <w:rFonts w:cs="Calibri"/>
          <w:color w:val="000000" w:themeColor="text1"/>
          <w:sz w:val="22"/>
          <w:szCs w:val="22"/>
        </w:rPr>
        <w:t xml:space="preserve">the diversion of </w:t>
      </w:r>
      <w:r w:rsidR="006C30BB">
        <w:rPr>
          <w:rFonts w:cs="Calibri"/>
          <w:color w:val="000000" w:themeColor="text1"/>
          <w:sz w:val="22"/>
          <w:szCs w:val="22"/>
        </w:rPr>
        <w:t>these</w:t>
      </w:r>
      <w:r w:rsidR="006C30BB" w:rsidRPr="00EF71E7">
        <w:rPr>
          <w:rFonts w:cs="Calibri"/>
          <w:color w:val="000000" w:themeColor="text1"/>
          <w:sz w:val="22"/>
          <w:szCs w:val="22"/>
        </w:rPr>
        <w:t xml:space="preserve"> </w:t>
      </w:r>
      <w:r w:rsidR="00AC0445" w:rsidRPr="00EF71E7">
        <w:rPr>
          <w:rFonts w:cs="Calibri"/>
          <w:color w:val="000000" w:themeColor="text1"/>
          <w:sz w:val="22"/>
          <w:szCs w:val="22"/>
        </w:rPr>
        <w:t xml:space="preserve">funds (distributed by the EU) into </w:t>
      </w:r>
      <w:r w:rsidR="006C30BB">
        <w:rPr>
          <w:rFonts w:cs="Calibri"/>
          <w:color w:val="000000" w:themeColor="text1"/>
          <w:sz w:val="22"/>
          <w:szCs w:val="22"/>
        </w:rPr>
        <w:t>Italy’s</w:t>
      </w:r>
      <w:r w:rsidR="00AC0445" w:rsidRPr="00EF71E7">
        <w:rPr>
          <w:rFonts w:cs="Calibri"/>
          <w:color w:val="000000" w:themeColor="text1"/>
          <w:sz w:val="22"/>
          <w:szCs w:val="22"/>
        </w:rPr>
        <w:t xml:space="preserve"> investment in Starlink </w:t>
      </w:r>
      <w:r w:rsidR="005403A8" w:rsidRPr="00EF71E7">
        <w:rPr>
          <w:rFonts w:cs="Calibri"/>
          <w:color w:val="000000" w:themeColor="text1"/>
          <w:sz w:val="22"/>
          <w:szCs w:val="22"/>
        </w:rPr>
        <w:t>(Senate</w:t>
      </w:r>
      <w:r w:rsidR="00A36C5A">
        <w:rPr>
          <w:rFonts w:cs="Calibri"/>
          <w:color w:val="000000" w:themeColor="text1"/>
          <w:sz w:val="22"/>
          <w:szCs w:val="22"/>
        </w:rPr>
        <w:t>,</w:t>
      </w:r>
      <w:r w:rsidR="005403A8">
        <w:rPr>
          <w:rFonts w:cs="Calibri"/>
          <w:color w:val="000000" w:themeColor="text1"/>
          <w:sz w:val="22"/>
          <w:szCs w:val="22"/>
        </w:rPr>
        <w:t xml:space="preserve"> 2024/</w:t>
      </w:r>
      <w:r w:rsidR="005403A8" w:rsidRPr="00EF71E7">
        <w:rPr>
          <w:rFonts w:cs="Calibri"/>
          <w:color w:val="000000" w:themeColor="text1"/>
          <w:sz w:val="22"/>
          <w:szCs w:val="22"/>
        </w:rPr>
        <w:t xml:space="preserve"> 252)</w:t>
      </w:r>
      <w:r w:rsidR="00352263" w:rsidRPr="00EF71E7">
        <w:rPr>
          <w:rFonts w:cs="Calibri"/>
          <w:color w:val="000000" w:themeColor="text1"/>
          <w:sz w:val="22"/>
          <w:szCs w:val="22"/>
        </w:rPr>
        <w:t>.</w:t>
      </w:r>
      <w:r w:rsidR="007D3BEE" w:rsidRPr="00EF71E7">
        <w:rPr>
          <w:rFonts w:cs="Calibri"/>
          <w:color w:val="000000" w:themeColor="text1"/>
          <w:sz w:val="22"/>
          <w:szCs w:val="22"/>
        </w:rPr>
        <w:t xml:space="preserve"> Apprehensions over Musk’s incursion in</w:t>
      </w:r>
      <w:r w:rsidR="00292428" w:rsidRPr="00EF71E7">
        <w:rPr>
          <w:rFonts w:cs="Calibri"/>
          <w:color w:val="000000" w:themeColor="text1"/>
          <w:sz w:val="22"/>
          <w:szCs w:val="22"/>
        </w:rPr>
        <w:t xml:space="preserve"> Italian’s digital sovereignty peaked </w:t>
      </w:r>
      <w:r w:rsidR="006A549C">
        <w:rPr>
          <w:rFonts w:cs="Calibri"/>
          <w:color w:val="000000" w:themeColor="text1"/>
          <w:sz w:val="22"/>
          <w:szCs w:val="22"/>
        </w:rPr>
        <w:t>during</w:t>
      </w:r>
      <w:r w:rsidR="00292428" w:rsidRPr="00EF71E7">
        <w:rPr>
          <w:rFonts w:cs="Calibri"/>
          <w:color w:val="000000" w:themeColor="text1"/>
          <w:sz w:val="22"/>
          <w:szCs w:val="22"/>
        </w:rPr>
        <w:t xml:space="preserve"> the</w:t>
      </w:r>
      <w:r w:rsidR="005403A8">
        <w:rPr>
          <w:rFonts w:cs="Calibri"/>
          <w:color w:val="000000" w:themeColor="text1"/>
          <w:sz w:val="22"/>
          <w:szCs w:val="22"/>
        </w:rPr>
        <w:t xml:space="preserve"> </w:t>
      </w:r>
      <w:r w:rsidR="007D3BEE" w:rsidRPr="00EF71E7">
        <w:rPr>
          <w:rFonts w:cs="Calibri"/>
          <w:color w:val="000000" w:themeColor="text1"/>
          <w:sz w:val="22"/>
          <w:szCs w:val="22"/>
        </w:rPr>
        <w:t>discussion of the Space Law</w:t>
      </w:r>
      <w:r w:rsidR="00292428" w:rsidRPr="00EF71E7">
        <w:rPr>
          <w:rFonts w:cs="Calibri"/>
          <w:color w:val="000000" w:themeColor="text1"/>
          <w:sz w:val="22"/>
          <w:szCs w:val="22"/>
        </w:rPr>
        <w:t xml:space="preserve">. Elena </w:t>
      </w:r>
      <w:proofErr w:type="spellStart"/>
      <w:r w:rsidR="00292428" w:rsidRPr="00EF71E7">
        <w:rPr>
          <w:rFonts w:cs="Calibri"/>
          <w:color w:val="000000" w:themeColor="text1"/>
          <w:sz w:val="22"/>
          <w:szCs w:val="22"/>
        </w:rPr>
        <w:t>Pavanelli</w:t>
      </w:r>
      <w:proofErr w:type="spellEnd"/>
      <w:r w:rsidR="00292428" w:rsidRPr="00EF71E7">
        <w:rPr>
          <w:rFonts w:cs="Calibri"/>
          <w:color w:val="000000" w:themeColor="text1"/>
          <w:sz w:val="22"/>
          <w:szCs w:val="22"/>
        </w:rPr>
        <w:t xml:space="preserve"> (M5S) </w:t>
      </w:r>
      <w:r w:rsidR="00607EBD" w:rsidRPr="00EF71E7">
        <w:rPr>
          <w:rFonts w:cs="Calibri"/>
          <w:color w:val="000000" w:themeColor="text1"/>
          <w:sz w:val="22"/>
          <w:szCs w:val="22"/>
        </w:rPr>
        <w:t xml:space="preserve">and Elly </w:t>
      </w:r>
      <w:proofErr w:type="spellStart"/>
      <w:r w:rsidR="00607EBD" w:rsidRPr="00EF71E7">
        <w:rPr>
          <w:rFonts w:cs="Calibri"/>
          <w:color w:val="000000" w:themeColor="text1"/>
          <w:sz w:val="22"/>
          <w:szCs w:val="22"/>
        </w:rPr>
        <w:t>Schlein</w:t>
      </w:r>
      <w:proofErr w:type="spellEnd"/>
      <w:r w:rsidR="00607EBD" w:rsidRPr="00EF71E7">
        <w:rPr>
          <w:rFonts w:cs="Calibri"/>
          <w:color w:val="000000" w:themeColor="text1"/>
          <w:sz w:val="22"/>
          <w:szCs w:val="22"/>
        </w:rPr>
        <w:t xml:space="preserve"> (PD)</w:t>
      </w:r>
      <w:r w:rsidR="000852D7">
        <w:rPr>
          <w:rFonts w:cs="Calibri"/>
          <w:color w:val="000000" w:themeColor="text1"/>
          <w:sz w:val="22"/>
          <w:szCs w:val="22"/>
        </w:rPr>
        <w:t xml:space="preserve"> </w:t>
      </w:r>
      <w:r w:rsidR="00E35151" w:rsidRPr="00EF71E7">
        <w:rPr>
          <w:rFonts w:cs="Calibri"/>
          <w:color w:val="000000" w:themeColor="text1"/>
          <w:sz w:val="22"/>
          <w:szCs w:val="22"/>
        </w:rPr>
        <w:t>resented the rejection of the amendment</w:t>
      </w:r>
      <w:r w:rsidR="00555C06">
        <w:rPr>
          <w:rFonts w:cs="Calibri"/>
          <w:color w:val="000000" w:themeColor="text1"/>
          <w:sz w:val="22"/>
          <w:szCs w:val="22"/>
        </w:rPr>
        <w:t>s proposed by the</w:t>
      </w:r>
      <w:r w:rsidR="00E35151" w:rsidRPr="00EF71E7">
        <w:rPr>
          <w:rFonts w:cs="Calibri"/>
          <w:color w:val="000000" w:themeColor="text1"/>
          <w:sz w:val="22"/>
          <w:szCs w:val="22"/>
        </w:rPr>
        <w:t xml:space="preserve"> </w:t>
      </w:r>
      <w:r w:rsidR="00555C06" w:rsidRPr="00EF71E7">
        <w:rPr>
          <w:rFonts w:cs="Calibri"/>
          <w:color w:val="000000" w:themeColor="text1"/>
          <w:sz w:val="22"/>
          <w:szCs w:val="22"/>
        </w:rPr>
        <w:t xml:space="preserve">opposition </w:t>
      </w:r>
      <w:r w:rsidR="00A249ED" w:rsidRPr="00EF71E7">
        <w:rPr>
          <w:rFonts w:cs="Calibri"/>
          <w:color w:val="000000" w:themeColor="text1"/>
          <w:sz w:val="22"/>
          <w:szCs w:val="22"/>
        </w:rPr>
        <w:t>to block foreign access to Italian data</w:t>
      </w:r>
      <w:r w:rsidR="00AE21FC" w:rsidRPr="00EF71E7">
        <w:rPr>
          <w:rFonts w:cs="Calibri"/>
          <w:color w:val="000000" w:themeColor="text1"/>
          <w:sz w:val="22"/>
          <w:szCs w:val="22"/>
        </w:rPr>
        <w:t xml:space="preserve">, </w:t>
      </w:r>
      <w:proofErr w:type="gramStart"/>
      <w:r w:rsidR="00AE21FC" w:rsidRPr="00EF71E7">
        <w:rPr>
          <w:rFonts w:cs="Calibri"/>
          <w:color w:val="000000" w:themeColor="text1"/>
          <w:sz w:val="22"/>
          <w:szCs w:val="22"/>
        </w:rPr>
        <w:t>in order to</w:t>
      </w:r>
      <w:proofErr w:type="gramEnd"/>
      <w:r w:rsidR="00AE21FC" w:rsidRPr="00EF71E7">
        <w:rPr>
          <w:rFonts w:cs="Calibri"/>
          <w:color w:val="000000" w:themeColor="text1"/>
          <w:sz w:val="22"/>
          <w:szCs w:val="22"/>
        </w:rPr>
        <w:t xml:space="preserve"> sustain national data governance </w:t>
      </w:r>
      <w:r w:rsidR="0053380A" w:rsidRPr="006C5577">
        <w:rPr>
          <w:rFonts w:cs="Calibri"/>
          <w:color w:val="000000" w:themeColor="text1"/>
          <w:sz w:val="22"/>
          <w:szCs w:val="22"/>
        </w:rPr>
        <w:t>enterprises</w:t>
      </w:r>
      <w:r w:rsidR="00B307E7" w:rsidRPr="006C5577">
        <w:rPr>
          <w:rFonts w:cs="Calibri"/>
          <w:color w:val="000000" w:themeColor="text1"/>
          <w:sz w:val="22"/>
          <w:szCs w:val="22"/>
        </w:rPr>
        <w:t xml:space="preserve"> </w:t>
      </w:r>
      <w:r w:rsidR="006A37CE" w:rsidRPr="006C5577">
        <w:rPr>
          <w:rFonts w:cs="Calibri"/>
          <w:color w:val="000000" w:themeColor="text1"/>
          <w:sz w:val="22"/>
          <w:szCs w:val="22"/>
        </w:rPr>
        <w:t>(Chamber</w:t>
      </w:r>
      <w:r w:rsidR="00BD50AD">
        <w:rPr>
          <w:rFonts w:cs="Calibri"/>
          <w:color w:val="000000" w:themeColor="text1"/>
          <w:sz w:val="22"/>
          <w:szCs w:val="22"/>
        </w:rPr>
        <w:t>,</w:t>
      </w:r>
      <w:r w:rsidR="006C5577" w:rsidRPr="006C5577">
        <w:rPr>
          <w:rFonts w:cs="Calibri"/>
          <w:color w:val="000000" w:themeColor="text1"/>
          <w:sz w:val="22"/>
          <w:szCs w:val="22"/>
        </w:rPr>
        <w:t xml:space="preserve"> 2025/</w:t>
      </w:r>
      <w:r w:rsidR="006A37CE" w:rsidRPr="006C5577">
        <w:rPr>
          <w:rFonts w:cs="Calibri"/>
          <w:color w:val="000000" w:themeColor="text1"/>
          <w:sz w:val="22"/>
          <w:szCs w:val="22"/>
        </w:rPr>
        <w:t xml:space="preserve"> 438</w:t>
      </w:r>
      <w:r w:rsidR="006C5577" w:rsidRPr="006C5577">
        <w:rPr>
          <w:rFonts w:cs="Calibri"/>
          <w:color w:val="000000" w:themeColor="text1"/>
          <w:sz w:val="22"/>
          <w:szCs w:val="22"/>
        </w:rPr>
        <w:t>;</w:t>
      </w:r>
      <w:r w:rsidR="000270A3" w:rsidRPr="006C5577">
        <w:rPr>
          <w:rFonts w:cs="Calibri"/>
          <w:color w:val="000000" w:themeColor="text1"/>
          <w:sz w:val="22"/>
          <w:szCs w:val="22"/>
        </w:rPr>
        <w:t xml:space="preserve"> 440</w:t>
      </w:r>
      <w:r w:rsidR="00BD50AD">
        <w:rPr>
          <w:rFonts w:cs="Calibri"/>
          <w:color w:val="000000" w:themeColor="text1"/>
          <w:sz w:val="22"/>
          <w:szCs w:val="22"/>
        </w:rPr>
        <w:t>; 450</w:t>
      </w:r>
      <w:r w:rsidR="006A37CE" w:rsidRPr="006C5577">
        <w:rPr>
          <w:rFonts w:cs="Calibri"/>
          <w:color w:val="000000" w:themeColor="text1"/>
          <w:sz w:val="22"/>
          <w:szCs w:val="22"/>
        </w:rPr>
        <w:t>).</w:t>
      </w:r>
      <w:r w:rsidR="00276494">
        <w:rPr>
          <w:rFonts w:cs="Calibri"/>
          <w:color w:val="000000" w:themeColor="text1"/>
          <w:sz w:val="22"/>
          <w:szCs w:val="22"/>
        </w:rPr>
        <w:t xml:space="preserve"> </w:t>
      </w:r>
      <w:r w:rsidR="00555C06">
        <w:rPr>
          <w:rFonts w:cs="Calibri"/>
          <w:color w:val="000000" w:themeColor="text1"/>
          <w:sz w:val="22"/>
          <w:szCs w:val="22"/>
        </w:rPr>
        <w:t xml:space="preserve">In a similar fashion, </w:t>
      </w:r>
      <w:r w:rsidR="000F15E1" w:rsidRPr="00EF71E7">
        <w:rPr>
          <w:rFonts w:cs="Calibri"/>
          <w:color w:val="000000" w:themeColor="text1"/>
          <w:sz w:val="22"/>
          <w:szCs w:val="22"/>
        </w:rPr>
        <w:t xml:space="preserve">Luigi </w:t>
      </w:r>
      <w:proofErr w:type="spellStart"/>
      <w:r w:rsidR="000F15E1" w:rsidRPr="00EF71E7">
        <w:rPr>
          <w:rFonts w:cs="Calibri"/>
          <w:color w:val="000000" w:themeColor="text1"/>
          <w:sz w:val="22"/>
          <w:szCs w:val="22"/>
        </w:rPr>
        <w:t>Manca</w:t>
      </w:r>
      <w:proofErr w:type="spellEnd"/>
      <w:r w:rsidR="000F15E1" w:rsidRPr="00EF71E7">
        <w:rPr>
          <w:rFonts w:cs="Calibri"/>
          <w:color w:val="000000" w:themeColor="text1"/>
          <w:sz w:val="22"/>
          <w:szCs w:val="22"/>
        </w:rPr>
        <w:t xml:space="preserve"> (PD) </w:t>
      </w:r>
      <w:r w:rsidR="00BD50AD" w:rsidRPr="00EF71E7">
        <w:rPr>
          <w:rFonts w:cs="Calibri"/>
          <w:color w:val="000000" w:themeColor="text1"/>
          <w:sz w:val="22"/>
          <w:szCs w:val="22"/>
        </w:rPr>
        <w:t>deprecated</w:t>
      </w:r>
      <w:r w:rsidR="006A14C3" w:rsidRPr="00EF71E7">
        <w:rPr>
          <w:rFonts w:cs="Calibri"/>
          <w:color w:val="000000" w:themeColor="text1"/>
          <w:sz w:val="22"/>
          <w:szCs w:val="22"/>
        </w:rPr>
        <w:t xml:space="preserve"> the handover of sovereignty to Musk, with </w:t>
      </w:r>
      <w:r w:rsidR="00392BED">
        <w:rPr>
          <w:rFonts w:cs="Calibri"/>
          <w:color w:val="000000" w:themeColor="text1"/>
          <w:sz w:val="22"/>
          <w:szCs w:val="22"/>
        </w:rPr>
        <w:t xml:space="preserve">the related </w:t>
      </w:r>
      <w:r w:rsidR="006A14C3" w:rsidRPr="00EF71E7">
        <w:rPr>
          <w:rFonts w:cs="Calibri"/>
          <w:color w:val="000000" w:themeColor="text1"/>
          <w:sz w:val="22"/>
          <w:szCs w:val="22"/>
        </w:rPr>
        <w:t>national security implications (Senate</w:t>
      </w:r>
      <w:r w:rsidR="00BD50AD">
        <w:rPr>
          <w:rFonts w:cs="Calibri"/>
          <w:color w:val="000000" w:themeColor="text1"/>
          <w:sz w:val="22"/>
          <w:szCs w:val="22"/>
        </w:rPr>
        <w:t>,</w:t>
      </w:r>
      <w:r w:rsidR="00275633">
        <w:rPr>
          <w:rFonts w:cs="Calibri"/>
          <w:color w:val="000000" w:themeColor="text1"/>
          <w:sz w:val="22"/>
          <w:szCs w:val="22"/>
        </w:rPr>
        <w:t xml:space="preserve"> 2025/</w:t>
      </w:r>
      <w:r w:rsidR="006A14C3" w:rsidRPr="00EF71E7">
        <w:rPr>
          <w:rFonts w:cs="Calibri"/>
          <w:color w:val="000000" w:themeColor="text1"/>
          <w:sz w:val="22"/>
          <w:szCs w:val="22"/>
        </w:rPr>
        <w:t xml:space="preserve"> 285).</w:t>
      </w:r>
    </w:p>
    <w:p w14:paraId="34C39F7E" w14:textId="77777777" w:rsidR="00B11A9C" w:rsidRPr="00EF71E7" w:rsidRDefault="00B11A9C" w:rsidP="00EF71E7">
      <w:pPr>
        <w:spacing w:line="276" w:lineRule="auto"/>
        <w:jc w:val="both"/>
        <w:rPr>
          <w:rFonts w:cs="Calibri"/>
          <w:color w:val="000000" w:themeColor="text1"/>
          <w:sz w:val="22"/>
          <w:szCs w:val="22"/>
        </w:rPr>
      </w:pPr>
    </w:p>
    <w:p w14:paraId="257259C4" w14:textId="75E99148" w:rsidR="00B11A9C" w:rsidRPr="00EF71E7" w:rsidRDefault="00392BED" w:rsidP="00EF71E7">
      <w:pPr>
        <w:spacing w:line="276" w:lineRule="auto"/>
        <w:jc w:val="both"/>
        <w:rPr>
          <w:rFonts w:cs="Calibri"/>
          <w:color w:val="000000" w:themeColor="text1"/>
          <w:sz w:val="22"/>
          <w:szCs w:val="22"/>
        </w:rPr>
      </w:pPr>
      <w:r>
        <w:rPr>
          <w:rFonts w:cs="Calibri"/>
          <w:color w:val="000000" w:themeColor="text1"/>
          <w:sz w:val="22"/>
          <w:szCs w:val="22"/>
        </w:rPr>
        <w:t>I</w:t>
      </w:r>
      <w:r w:rsidR="00465520" w:rsidRPr="2244395A">
        <w:rPr>
          <w:rFonts w:cs="Calibri"/>
          <w:color w:val="000000" w:themeColor="text1"/>
          <w:sz w:val="22"/>
          <w:szCs w:val="22"/>
        </w:rPr>
        <w:t>nteresting</w:t>
      </w:r>
      <w:r>
        <w:rPr>
          <w:rFonts w:cs="Calibri"/>
          <w:color w:val="000000" w:themeColor="text1"/>
          <w:sz w:val="22"/>
          <w:szCs w:val="22"/>
        </w:rPr>
        <w:t>ly,</w:t>
      </w:r>
      <w:r w:rsidR="001C38BB" w:rsidRPr="2244395A">
        <w:rPr>
          <w:rFonts w:cs="Calibri"/>
          <w:color w:val="000000" w:themeColor="text1"/>
          <w:sz w:val="22"/>
          <w:szCs w:val="22"/>
        </w:rPr>
        <w:t xml:space="preserve"> </w:t>
      </w:r>
      <w:r w:rsidR="00475A72" w:rsidRPr="2244395A">
        <w:rPr>
          <w:rFonts w:cs="Calibri"/>
          <w:color w:val="000000" w:themeColor="text1"/>
          <w:sz w:val="22"/>
          <w:szCs w:val="22"/>
        </w:rPr>
        <w:t xml:space="preserve">the parties </w:t>
      </w:r>
      <w:r w:rsidR="001C38BB" w:rsidRPr="2244395A">
        <w:rPr>
          <w:rFonts w:cs="Calibri"/>
          <w:color w:val="000000" w:themeColor="text1"/>
          <w:sz w:val="22"/>
          <w:szCs w:val="22"/>
        </w:rPr>
        <w:t>invok</w:t>
      </w:r>
      <w:r w:rsidR="003E39F0" w:rsidRPr="2244395A">
        <w:rPr>
          <w:rFonts w:cs="Calibri"/>
          <w:color w:val="000000" w:themeColor="text1"/>
          <w:sz w:val="22"/>
          <w:szCs w:val="22"/>
        </w:rPr>
        <w:t>ing</w:t>
      </w:r>
      <w:r w:rsidR="001C38BB" w:rsidRPr="2244395A">
        <w:rPr>
          <w:rFonts w:cs="Calibri"/>
          <w:color w:val="000000" w:themeColor="text1"/>
          <w:sz w:val="22"/>
          <w:szCs w:val="22"/>
        </w:rPr>
        <w:t xml:space="preserve"> </w:t>
      </w:r>
      <w:proofErr w:type="spellStart"/>
      <w:r w:rsidR="001C38BB" w:rsidRPr="2244395A">
        <w:rPr>
          <w:rFonts w:cs="Calibri"/>
          <w:color w:val="000000" w:themeColor="text1"/>
          <w:sz w:val="22"/>
          <w:szCs w:val="22"/>
        </w:rPr>
        <w:t>sovereignism</w:t>
      </w:r>
      <w:proofErr w:type="spellEnd"/>
      <w:r w:rsidR="00475A72" w:rsidRPr="2244395A">
        <w:rPr>
          <w:rFonts w:cs="Calibri"/>
          <w:color w:val="000000" w:themeColor="text1"/>
          <w:sz w:val="22"/>
          <w:szCs w:val="22"/>
        </w:rPr>
        <w:t xml:space="preserve"> </w:t>
      </w:r>
      <w:r w:rsidR="00EE4042">
        <w:rPr>
          <w:rFonts w:cs="Calibri"/>
          <w:color w:val="000000" w:themeColor="text1"/>
          <w:sz w:val="22"/>
          <w:szCs w:val="22"/>
        </w:rPr>
        <w:t>do not belong to</w:t>
      </w:r>
      <w:r w:rsidR="00475A72" w:rsidRPr="2244395A">
        <w:rPr>
          <w:rFonts w:cs="Calibri"/>
          <w:color w:val="000000" w:themeColor="text1"/>
          <w:sz w:val="22"/>
          <w:szCs w:val="22"/>
        </w:rPr>
        <w:t xml:space="preserve"> the </w:t>
      </w:r>
      <w:r w:rsidR="00835480" w:rsidRPr="2244395A">
        <w:rPr>
          <w:rFonts w:cs="Calibri"/>
          <w:color w:val="000000" w:themeColor="text1"/>
          <w:sz w:val="22"/>
          <w:szCs w:val="22"/>
        </w:rPr>
        <w:t>populist radical right</w:t>
      </w:r>
      <w:r w:rsidR="00475A72" w:rsidRPr="2244395A">
        <w:rPr>
          <w:rFonts w:cs="Calibri"/>
          <w:color w:val="000000" w:themeColor="text1"/>
          <w:sz w:val="22"/>
          <w:szCs w:val="22"/>
        </w:rPr>
        <w:t>, which has</w:t>
      </w:r>
      <w:r w:rsidR="008004CC" w:rsidRPr="2244395A">
        <w:rPr>
          <w:rFonts w:cs="Calibri"/>
          <w:color w:val="000000" w:themeColor="text1"/>
          <w:sz w:val="22"/>
          <w:szCs w:val="22"/>
        </w:rPr>
        <w:t xml:space="preserve"> </w:t>
      </w:r>
      <w:r w:rsidR="00465520" w:rsidRPr="2244395A">
        <w:rPr>
          <w:rFonts w:cs="Calibri"/>
          <w:color w:val="000000" w:themeColor="text1"/>
          <w:sz w:val="22"/>
          <w:szCs w:val="22"/>
        </w:rPr>
        <w:t>traditionally</w:t>
      </w:r>
      <w:r w:rsidR="008004CC" w:rsidRPr="2244395A">
        <w:rPr>
          <w:rFonts w:cs="Calibri"/>
          <w:color w:val="000000" w:themeColor="text1"/>
          <w:sz w:val="22"/>
          <w:szCs w:val="22"/>
        </w:rPr>
        <w:t xml:space="preserve"> </w:t>
      </w:r>
      <w:r w:rsidR="003E39F0" w:rsidRPr="2244395A">
        <w:rPr>
          <w:rFonts w:cs="Calibri"/>
          <w:color w:val="000000" w:themeColor="text1"/>
          <w:sz w:val="22"/>
          <w:szCs w:val="22"/>
        </w:rPr>
        <w:t xml:space="preserve">been distinguished by </w:t>
      </w:r>
      <w:proofErr w:type="spellStart"/>
      <w:r w:rsidR="003E39F0" w:rsidRPr="2244395A">
        <w:rPr>
          <w:rFonts w:cs="Calibri"/>
          <w:color w:val="000000" w:themeColor="text1"/>
          <w:sz w:val="22"/>
          <w:szCs w:val="22"/>
        </w:rPr>
        <w:t>sovereignism</w:t>
      </w:r>
      <w:proofErr w:type="spellEnd"/>
      <w:r w:rsidR="006E6007" w:rsidRPr="2244395A">
        <w:rPr>
          <w:rFonts w:cs="Calibri"/>
          <w:color w:val="000000" w:themeColor="text1"/>
          <w:sz w:val="22"/>
          <w:szCs w:val="22"/>
        </w:rPr>
        <w:t xml:space="preserve"> (Taggart and Pirro</w:t>
      </w:r>
      <w:r w:rsidR="003E39F0" w:rsidRPr="2244395A">
        <w:rPr>
          <w:rFonts w:cs="Calibri"/>
          <w:color w:val="000000" w:themeColor="text1"/>
          <w:sz w:val="22"/>
          <w:szCs w:val="22"/>
        </w:rPr>
        <w:t>,</w:t>
      </w:r>
      <w:r w:rsidR="006E6007" w:rsidRPr="2244395A">
        <w:rPr>
          <w:rFonts w:cs="Calibri"/>
          <w:color w:val="000000" w:themeColor="text1"/>
          <w:sz w:val="22"/>
          <w:szCs w:val="22"/>
        </w:rPr>
        <w:t xml:space="preserve"> 2021)</w:t>
      </w:r>
      <w:r w:rsidR="008004CC" w:rsidRPr="2244395A">
        <w:rPr>
          <w:rFonts w:cs="Calibri"/>
          <w:color w:val="000000" w:themeColor="text1"/>
          <w:sz w:val="22"/>
          <w:szCs w:val="22"/>
        </w:rPr>
        <w:t>.</w:t>
      </w:r>
      <w:r w:rsidR="00DE12DB" w:rsidRPr="2244395A">
        <w:rPr>
          <w:rFonts w:cs="Calibri"/>
          <w:color w:val="000000" w:themeColor="text1"/>
          <w:sz w:val="22"/>
          <w:szCs w:val="22"/>
        </w:rPr>
        <w:t xml:space="preserve"> </w:t>
      </w:r>
      <w:r w:rsidR="00A80059" w:rsidRPr="2244395A">
        <w:rPr>
          <w:rFonts w:cs="Calibri"/>
          <w:color w:val="000000" w:themeColor="text1"/>
          <w:sz w:val="22"/>
          <w:szCs w:val="22"/>
        </w:rPr>
        <w:t xml:space="preserve">This </w:t>
      </w:r>
      <w:r w:rsidR="00DE12DB" w:rsidRPr="2244395A">
        <w:rPr>
          <w:rFonts w:cs="Calibri"/>
          <w:color w:val="000000" w:themeColor="text1"/>
          <w:sz w:val="22"/>
          <w:szCs w:val="22"/>
        </w:rPr>
        <w:t>paradox</w:t>
      </w:r>
      <w:r w:rsidR="00FC2F52" w:rsidRPr="2244395A">
        <w:rPr>
          <w:rFonts w:cs="Calibri"/>
          <w:color w:val="000000" w:themeColor="text1"/>
          <w:sz w:val="22"/>
          <w:szCs w:val="22"/>
        </w:rPr>
        <w:t xml:space="preserve"> is</w:t>
      </w:r>
      <w:r w:rsidR="00DC1C02" w:rsidRPr="2244395A">
        <w:rPr>
          <w:rFonts w:cs="Calibri"/>
          <w:color w:val="000000" w:themeColor="text1"/>
          <w:sz w:val="22"/>
          <w:szCs w:val="22"/>
        </w:rPr>
        <w:t xml:space="preserve"> </w:t>
      </w:r>
      <w:r w:rsidR="008A3EE0" w:rsidRPr="2244395A">
        <w:rPr>
          <w:rFonts w:cs="Calibri"/>
          <w:color w:val="000000" w:themeColor="text1"/>
          <w:sz w:val="22"/>
          <w:szCs w:val="22"/>
        </w:rPr>
        <w:t>obvious</w:t>
      </w:r>
      <w:r w:rsidR="00DC1C02" w:rsidRPr="2244395A">
        <w:rPr>
          <w:rFonts w:cs="Calibri"/>
          <w:color w:val="000000" w:themeColor="text1"/>
          <w:sz w:val="22"/>
          <w:szCs w:val="22"/>
        </w:rPr>
        <w:t xml:space="preserve"> in </w:t>
      </w:r>
      <w:proofErr w:type="spellStart"/>
      <w:r w:rsidR="008004CC" w:rsidRPr="2244395A">
        <w:rPr>
          <w:rFonts w:cs="Calibri"/>
          <w:color w:val="000000" w:themeColor="text1"/>
          <w:sz w:val="22"/>
          <w:szCs w:val="22"/>
        </w:rPr>
        <w:t>Nicita</w:t>
      </w:r>
      <w:r w:rsidR="00DC1C02" w:rsidRPr="2244395A">
        <w:rPr>
          <w:rFonts w:cs="Calibri"/>
          <w:color w:val="000000" w:themeColor="text1"/>
          <w:sz w:val="22"/>
          <w:szCs w:val="22"/>
        </w:rPr>
        <w:t>’s</w:t>
      </w:r>
      <w:proofErr w:type="spellEnd"/>
      <w:r w:rsidR="00DC1C02" w:rsidRPr="2244395A">
        <w:rPr>
          <w:rFonts w:cs="Calibri"/>
          <w:color w:val="000000" w:themeColor="text1"/>
          <w:sz w:val="22"/>
          <w:szCs w:val="22"/>
        </w:rPr>
        <w:t xml:space="preserve"> further</w:t>
      </w:r>
      <w:r w:rsidR="008004CC" w:rsidRPr="2244395A">
        <w:rPr>
          <w:rFonts w:cs="Calibri"/>
          <w:color w:val="000000" w:themeColor="text1"/>
          <w:sz w:val="22"/>
          <w:szCs w:val="22"/>
        </w:rPr>
        <w:t xml:space="preserve"> criticis</w:t>
      </w:r>
      <w:r w:rsidR="00DC1C02" w:rsidRPr="2244395A">
        <w:rPr>
          <w:rFonts w:cs="Calibri"/>
          <w:color w:val="000000" w:themeColor="text1"/>
          <w:sz w:val="22"/>
          <w:szCs w:val="22"/>
        </w:rPr>
        <w:t>m of</w:t>
      </w:r>
      <w:r w:rsidR="008004CC" w:rsidRPr="2244395A">
        <w:rPr>
          <w:rFonts w:cs="Calibri"/>
          <w:color w:val="000000" w:themeColor="text1"/>
          <w:sz w:val="22"/>
          <w:szCs w:val="22"/>
        </w:rPr>
        <w:t xml:space="preserve"> </w:t>
      </w:r>
      <w:r w:rsidR="00305A3A" w:rsidRPr="2244395A">
        <w:rPr>
          <w:rFonts w:cs="Calibri"/>
          <w:color w:val="000000" w:themeColor="text1"/>
          <w:sz w:val="22"/>
          <w:szCs w:val="22"/>
        </w:rPr>
        <w:t>the government</w:t>
      </w:r>
      <w:r w:rsidR="009D54FD" w:rsidRPr="2244395A">
        <w:rPr>
          <w:rFonts w:cs="Calibri"/>
          <w:color w:val="000000" w:themeColor="text1"/>
          <w:sz w:val="22"/>
          <w:szCs w:val="22"/>
        </w:rPr>
        <w:t>’s inconsistency</w:t>
      </w:r>
      <w:r w:rsidR="008361AD" w:rsidRPr="2244395A">
        <w:rPr>
          <w:rFonts w:cs="Calibri"/>
          <w:color w:val="000000" w:themeColor="text1"/>
          <w:sz w:val="22"/>
          <w:szCs w:val="22"/>
        </w:rPr>
        <w:t>: o</w:t>
      </w:r>
      <w:r w:rsidR="00E867E8" w:rsidRPr="2244395A">
        <w:rPr>
          <w:rFonts w:cs="Calibri"/>
          <w:color w:val="000000" w:themeColor="text1"/>
          <w:sz w:val="22"/>
          <w:szCs w:val="22"/>
        </w:rPr>
        <w:t>n one hand,</w:t>
      </w:r>
      <w:r w:rsidR="00305A3A" w:rsidRPr="2244395A">
        <w:rPr>
          <w:rFonts w:cs="Calibri"/>
          <w:color w:val="000000" w:themeColor="text1"/>
          <w:sz w:val="22"/>
          <w:szCs w:val="22"/>
        </w:rPr>
        <w:t xml:space="preserve"> </w:t>
      </w:r>
      <w:r w:rsidR="0017558A" w:rsidRPr="2244395A">
        <w:rPr>
          <w:rFonts w:cs="Calibri"/>
          <w:color w:val="000000" w:themeColor="text1"/>
          <w:sz w:val="22"/>
          <w:szCs w:val="22"/>
        </w:rPr>
        <w:t xml:space="preserve">in the past, </w:t>
      </w:r>
      <w:r w:rsidR="008361AD" w:rsidRPr="2244395A">
        <w:rPr>
          <w:rFonts w:cs="Calibri"/>
          <w:color w:val="000000" w:themeColor="text1"/>
          <w:sz w:val="22"/>
          <w:szCs w:val="22"/>
        </w:rPr>
        <w:t>the</w:t>
      </w:r>
      <w:r w:rsidR="00FC2F52" w:rsidRPr="2244395A">
        <w:rPr>
          <w:rFonts w:cs="Calibri"/>
          <w:color w:val="000000" w:themeColor="text1"/>
          <w:sz w:val="22"/>
          <w:szCs w:val="22"/>
        </w:rPr>
        <w:t xml:space="preserve"> populist radical right</w:t>
      </w:r>
      <w:r w:rsidR="008361AD" w:rsidRPr="2244395A">
        <w:rPr>
          <w:rFonts w:cs="Calibri"/>
          <w:color w:val="000000" w:themeColor="text1"/>
          <w:sz w:val="22"/>
          <w:szCs w:val="22"/>
        </w:rPr>
        <w:t xml:space="preserve"> had</w:t>
      </w:r>
      <w:r w:rsidR="00305A3A" w:rsidRPr="2244395A">
        <w:rPr>
          <w:rFonts w:cs="Calibri"/>
          <w:color w:val="000000" w:themeColor="text1"/>
          <w:sz w:val="22"/>
          <w:szCs w:val="22"/>
        </w:rPr>
        <w:t xml:space="preserve"> opposed the use of foreign</w:t>
      </w:r>
      <w:r w:rsidR="003236E0" w:rsidRPr="2244395A">
        <w:rPr>
          <w:rFonts w:cs="Calibri"/>
          <w:color w:val="000000" w:themeColor="text1"/>
          <w:sz w:val="22"/>
          <w:szCs w:val="22"/>
        </w:rPr>
        <w:t>-owned</w:t>
      </w:r>
      <w:r w:rsidR="00305A3A" w:rsidRPr="2244395A">
        <w:rPr>
          <w:rFonts w:cs="Calibri"/>
          <w:color w:val="000000" w:themeColor="text1"/>
          <w:sz w:val="22"/>
          <w:szCs w:val="22"/>
        </w:rPr>
        <w:t xml:space="preserve"> clouds to host </w:t>
      </w:r>
      <w:r w:rsidR="003236E0" w:rsidRPr="2244395A">
        <w:rPr>
          <w:rFonts w:cs="Calibri"/>
          <w:color w:val="000000" w:themeColor="text1"/>
          <w:sz w:val="22"/>
          <w:szCs w:val="22"/>
        </w:rPr>
        <w:t>Italians’</w:t>
      </w:r>
      <w:r w:rsidR="00305A3A" w:rsidRPr="2244395A">
        <w:rPr>
          <w:rFonts w:cs="Calibri"/>
          <w:color w:val="000000" w:themeColor="text1"/>
          <w:sz w:val="22"/>
          <w:szCs w:val="22"/>
        </w:rPr>
        <w:t xml:space="preserve"> data on </w:t>
      </w:r>
      <w:r w:rsidR="0020091C" w:rsidRPr="2244395A">
        <w:rPr>
          <w:rFonts w:cs="Calibri"/>
          <w:color w:val="000000" w:themeColor="text1"/>
          <w:sz w:val="22"/>
          <w:szCs w:val="22"/>
        </w:rPr>
        <w:t xml:space="preserve">grounds of </w:t>
      </w:r>
      <w:r w:rsidR="00305A3A" w:rsidRPr="2244395A">
        <w:rPr>
          <w:rFonts w:cs="Calibri"/>
          <w:color w:val="000000" w:themeColor="text1"/>
          <w:sz w:val="22"/>
          <w:szCs w:val="22"/>
        </w:rPr>
        <w:lastRenderedPageBreak/>
        <w:t xml:space="preserve">sovereignty </w:t>
      </w:r>
      <w:r w:rsidR="0020091C" w:rsidRPr="2244395A">
        <w:rPr>
          <w:rFonts w:cs="Calibri"/>
          <w:color w:val="000000" w:themeColor="text1"/>
          <w:sz w:val="22"/>
          <w:szCs w:val="22"/>
        </w:rPr>
        <w:t>protection</w:t>
      </w:r>
      <w:r w:rsidR="0017558A" w:rsidRPr="2244395A">
        <w:rPr>
          <w:rFonts w:cs="Calibri"/>
          <w:color w:val="000000" w:themeColor="text1"/>
          <w:sz w:val="22"/>
          <w:szCs w:val="22"/>
        </w:rPr>
        <w:t xml:space="preserve">; on the other hand, </w:t>
      </w:r>
      <w:r w:rsidR="00F43AAA" w:rsidRPr="2244395A">
        <w:rPr>
          <w:rFonts w:cs="Calibri"/>
          <w:color w:val="000000" w:themeColor="text1"/>
          <w:sz w:val="22"/>
          <w:szCs w:val="22"/>
        </w:rPr>
        <w:t>today</w:t>
      </w:r>
      <w:r w:rsidR="00E4685D" w:rsidRPr="2244395A">
        <w:rPr>
          <w:rFonts w:cs="Calibri"/>
          <w:color w:val="000000" w:themeColor="text1"/>
          <w:sz w:val="22"/>
          <w:szCs w:val="22"/>
        </w:rPr>
        <w:t xml:space="preserve"> they have </w:t>
      </w:r>
      <w:r w:rsidR="0020091C" w:rsidRPr="2244395A">
        <w:rPr>
          <w:rFonts w:cs="Calibri"/>
          <w:color w:val="000000" w:themeColor="text1"/>
          <w:sz w:val="22"/>
          <w:szCs w:val="22"/>
        </w:rPr>
        <w:t xml:space="preserve">betrayed their digital </w:t>
      </w:r>
      <w:proofErr w:type="spellStart"/>
      <w:r w:rsidR="0020091C" w:rsidRPr="2244395A">
        <w:rPr>
          <w:rFonts w:cs="Calibri"/>
          <w:color w:val="000000" w:themeColor="text1"/>
          <w:sz w:val="22"/>
          <w:szCs w:val="22"/>
        </w:rPr>
        <w:t>sovereignism</w:t>
      </w:r>
      <w:proofErr w:type="spellEnd"/>
      <w:r w:rsidR="0020091C" w:rsidRPr="2244395A">
        <w:rPr>
          <w:rFonts w:cs="Calibri"/>
          <w:color w:val="000000" w:themeColor="text1"/>
          <w:sz w:val="22"/>
          <w:szCs w:val="22"/>
        </w:rPr>
        <w:t xml:space="preserve"> under the spell </w:t>
      </w:r>
      <w:r w:rsidR="00F43AAA" w:rsidRPr="2244395A">
        <w:rPr>
          <w:rFonts w:cs="Calibri"/>
          <w:color w:val="000000" w:themeColor="text1"/>
          <w:sz w:val="22"/>
          <w:szCs w:val="22"/>
        </w:rPr>
        <w:t>cast by</w:t>
      </w:r>
      <w:r w:rsidR="0020091C" w:rsidRPr="2244395A">
        <w:rPr>
          <w:rFonts w:cs="Calibri"/>
          <w:color w:val="000000" w:themeColor="text1"/>
          <w:sz w:val="22"/>
          <w:szCs w:val="22"/>
        </w:rPr>
        <w:t xml:space="preserve"> Musk</w:t>
      </w:r>
      <w:r w:rsidR="007D2218" w:rsidRPr="2244395A">
        <w:rPr>
          <w:rFonts w:cs="Calibri"/>
          <w:color w:val="000000" w:themeColor="text1"/>
          <w:sz w:val="22"/>
          <w:szCs w:val="22"/>
        </w:rPr>
        <w:t xml:space="preserve"> </w:t>
      </w:r>
      <w:r w:rsidR="00275633" w:rsidRPr="2244395A">
        <w:rPr>
          <w:rFonts w:cs="Calibri"/>
          <w:color w:val="000000" w:themeColor="text1"/>
          <w:sz w:val="22"/>
          <w:szCs w:val="22"/>
        </w:rPr>
        <w:t>(Senate</w:t>
      </w:r>
      <w:r w:rsidR="00466927">
        <w:rPr>
          <w:rFonts w:cs="Calibri"/>
          <w:color w:val="000000" w:themeColor="text1"/>
          <w:sz w:val="22"/>
          <w:szCs w:val="22"/>
        </w:rPr>
        <w:t>,</w:t>
      </w:r>
      <w:r w:rsidR="00275633" w:rsidRPr="2244395A">
        <w:rPr>
          <w:rFonts w:cs="Calibri"/>
          <w:color w:val="000000" w:themeColor="text1"/>
          <w:sz w:val="22"/>
          <w:szCs w:val="22"/>
        </w:rPr>
        <w:t xml:space="preserve"> 2024/ 252)</w:t>
      </w:r>
      <w:r w:rsidR="0020091C" w:rsidRPr="2244395A">
        <w:rPr>
          <w:rFonts w:cs="Calibri"/>
          <w:color w:val="000000" w:themeColor="text1"/>
          <w:sz w:val="22"/>
          <w:szCs w:val="22"/>
        </w:rPr>
        <w:t xml:space="preserve">. </w:t>
      </w:r>
      <w:r w:rsidR="008A3EE0" w:rsidRPr="2244395A">
        <w:rPr>
          <w:rFonts w:cs="Calibri"/>
          <w:color w:val="000000" w:themeColor="text1"/>
          <w:sz w:val="22"/>
          <w:szCs w:val="22"/>
        </w:rPr>
        <w:t xml:space="preserve">In this regard, </w:t>
      </w:r>
      <w:proofErr w:type="spellStart"/>
      <w:r w:rsidR="00A06614" w:rsidRPr="2244395A">
        <w:rPr>
          <w:rFonts w:cs="Calibri"/>
          <w:color w:val="000000" w:themeColor="text1"/>
          <w:sz w:val="22"/>
          <w:szCs w:val="22"/>
        </w:rPr>
        <w:t>Nicita</w:t>
      </w:r>
      <w:proofErr w:type="spellEnd"/>
      <w:r w:rsidR="00A06614" w:rsidRPr="2244395A">
        <w:rPr>
          <w:rFonts w:cs="Calibri"/>
          <w:color w:val="000000" w:themeColor="text1"/>
          <w:sz w:val="22"/>
          <w:szCs w:val="22"/>
        </w:rPr>
        <w:t xml:space="preserve"> </w:t>
      </w:r>
      <w:r w:rsidR="6B208473" w:rsidRPr="2244395A">
        <w:rPr>
          <w:rFonts w:ascii="Aptos" w:eastAsia="Aptos" w:hAnsi="Aptos" w:cs="Aptos"/>
          <w:sz w:val="22"/>
          <w:szCs w:val="22"/>
        </w:rPr>
        <w:t xml:space="preserve">stated </w:t>
      </w:r>
      <w:r w:rsidR="000852D7" w:rsidRPr="2244395A">
        <w:rPr>
          <w:rFonts w:ascii="Aptos" w:eastAsia="Aptos" w:hAnsi="Aptos" w:cs="Aptos"/>
          <w:sz w:val="22"/>
          <w:szCs w:val="22"/>
        </w:rPr>
        <w:t>emphatically</w:t>
      </w:r>
      <w:r w:rsidR="000852D7" w:rsidRPr="2244395A">
        <w:rPr>
          <w:rFonts w:cs="Calibri"/>
          <w:color w:val="000000" w:themeColor="text1"/>
          <w:sz w:val="22"/>
          <w:szCs w:val="22"/>
        </w:rPr>
        <w:t xml:space="preserve"> ‘</w:t>
      </w:r>
      <w:r w:rsidR="00A06614" w:rsidRPr="2244395A">
        <w:rPr>
          <w:rFonts w:cs="Calibri"/>
          <w:color w:val="000000" w:themeColor="text1"/>
          <w:sz w:val="22"/>
          <w:szCs w:val="22"/>
        </w:rPr>
        <w:t>W</w:t>
      </w:r>
      <w:r w:rsidR="00305A3A" w:rsidRPr="2244395A">
        <w:rPr>
          <w:rFonts w:cs="Calibri"/>
          <w:color w:val="000000" w:themeColor="text1"/>
          <w:sz w:val="22"/>
          <w:szCs w:val="22"/>
        </w:rPr>
        <w:t xml:space="preserve">here did </w:t>
      </w:r>
      <w:r w:rsidR="008A3EE0" w:rsidRPr="2244395A">
        <w:rPr>
          <w:rFonts w:cs="Calibri"/>
          <w:color w:val="000000" w:themeColor="text1"/>
          <w:sz w:val="22"/>
          <w:szCs w:val="22"/>
        </w:rPr>
        <w:t>the government’s</w:t>
      </w:r>
      <w:r w:rsidR="00305A3A" w:rsidRPr="2244395A">
        <w:rPr>
          <w:rFonts w:cs="Calibri"/>
          <w:color w:val="000000" w:themeColor="text1"/>
          <w:sz w:val="22"/>
          <w:szCs w:val="22"/>
        </w:rPr>
        <w:t xml:space="preserve"> </w:t>
      </w:r>
      <w:proofErr w:type="spellStart"/>
      <w:r w:rsidR="00305A3A" w:rsidRPr="2244395A">
        <w:rPr>
          <w:rFonts w:cs="Calibri"/>
          <w:color w:val="000000" w:themeColor="text1"/>
          <w:sz w:val="22"/>
          <w:szCs w:val="22"/>
        </w:rPr>
        <w:t>sovereignism</w:t>
      </w:r>
      <w:proofErr w:type="spellEnd"/>
      <w:r w:rsidR="00305A3A" w:rsidRPr="2244395A">
        <w:rPr>
          <w:rFonts w:cs="Calibri"/>
          <w:color w:val="000000" w:themeColor="text1"/>
          <w:sz w:val="22"/>
          <w:szCs w:val="22"/>
        </w:rPr>
        <w:t xml:space="preserve"> go</w:t>
      </w:r>
      <w:r w:rsidR="006726DA" w:rsidRPr="2244395A">
        <w:rPr>
          <w:rFonts w:cs="Calibri"/>
          <w:color w:val="000000" w:themeColor="text1"/>
          <w:sz w:val="22"/>
          <w:szCs w:val="22"/>
        </w:rPr>
        <w:t>?</w:t>
      </w:r>
      <w:r w:rsidR="00305A3A" w:rsidRPr="2244395A">
        <w:rPr>
          <w:rFonts w:cs="Calibri"/>
          <w:color w:val="000000" w:themeColor="text1"/>
          <w:sz w:val="22"/>
          <w:szCs w:val="22"/>
        </w:rPr>
        <w:t>’</w:t>
      </w:r>
      <w:r w:rsidR="00E2545C" w:rsidRPr="2244395A">
        <w:rPr>
          <w:rFonts w:cs="Calibri"/>
          <w:color w:val="000000" w:themeColor="text1"/>
          <w:sz w:val="22"/>
          <w:szCs w:val="22"/>
        </w:rPr>
        <w:t xml:space="preserve">, thus </w:t>
      </w:r>
      <w:r w:rsidR="0048015C" w:rsidRPr="2244395A">
        <w:rPr>
          <w:rFonts w:cs="Calibri"/>
          <w:color w:val="000000" w:themeColor="text1"/>
          <w:sz w:val="22"/>
          <w:szCs w:val="22"/>
        </w:rPr>
        <w:t xml:space="preserve">provoking </w:t>
      </w:r>
      <w:r w:rsidR="00741735" w:rsidRPr="2244395A">
        <w:rPr>
          <w:rFonts w:cs="Calibri"/>
          <w:color w:val="000000" w:themeColor="text1"/>
          <w:sz w:val="22"/>
          <w:szCs w:val="22"/>
        </w:rPr>
        <w:t xml:space="preserve">the governing parties and </w:t>
      </w:r>
      <w:r w:rsidR="00E2545C" w:rsidRPr="2244395A">
        <w:rPr>
          <w:rFonts w:cs="Calibri"/>
          <w:color w:val="000000" w:themeColor="text1"/>
          <w:sz w:val="22"/>
          <w:szCs w:val="22"/>
        </w:rPr>
        <w:t xml:space="preserve">hinting </w:t>
      </w:r>
      <w:r w:rsidR="00D73171">
        <w:rPr>
          <w:rFonts w:cs="Calibri"/>
          <w:color w:val="000000" w:themeColor="text1"/>
          <w:sz w:val="22"/>
          <w:szCs w:val="22"/>
        </w:rPr>
        <w:t xml:space="preserve">at </w:t>
      </w:r>
      <w:proofErr w:type="spellStart"/>
      <w:r w:rsidR="00D73171">
        <w:rPr>
          <w:rFonts w:cs="Calibri"/>
          <w:color w:val="000000" w:themeColor="text1"/>
          <w:sz w:val="22"/>
          <w:szCs w:val="22"/>
        </w:rPr>
        <w:t>thei</w:t>
      </w:r>
      <w:proofErr w:type="spellEnd"/>
      <w:r w:rsidR="00E2545C" w:rsidRPr="2244395A">
        <w:rPr>
          <w:rFonts w:cs="Calibri"/>
          <w:color w:val="000000" w:themeColor="text1"/>
          <w:sz w:val="22"/>
          <w:szCs w:val="22"/>
        </w:rPr>
        <w:t xml:space="preserve"> trademark </w:t>
      </w:r>
      <w:proofErr w:type="spellStart"/>
      <w:r w:rsidR="00E2545C" w:rsidRPr="2244395A">
        <w:rPr>
          <w:rFonts w:cs="Calibri"/>
          <w:color w:val="000000" w:themeColor="text1"/>
          <w:sz w:val="22"/>
          <w:szCs w:val="22"/>
        </w:rPr>
        <w:t>sovereignist</w:t>
      </w:r>
      <w:proofErr w:type="spellEnd"/>
      <w:r w:rsidR="00E2545C" w:rsidRPr="2244395A">
        <w:rPr>
          <w:rFonts w:cs="Calibri"/>
          <w:color w:val="000000" w:themeColor="text1"/>
          <w:sz w:val="22"/>
          <w:szCs w:val="22"/>
        </w:rPr>
        <w:t xml:space="preserve"> ideology</w:t>
      </w:r>
      <w:r w:rsidR="00352263" w:rsidRPr="2244395A">
        <w:rPr>
          <w:rFonts w:cs="Calibri"/>
          <w:color w:val="000000" w:themeColor="text1"/>
          <w:sz w:val="22"/>
          <w:szCs w:val="22"/>
        </w:rPr>
        <w:t xml:space="preserve"> </w:t>
      </w:r>
      <w:r w:rsidR="00275633" w:rsidRPr="2244395A">
        <w:rPr>
          <w:rFonts w:cs="Calibri"/>
          <w:color w:val="000000" w:themeColor="text1"/>
          <w:sz w:val="22"/>
          <w:szCs w:val="22"/>
        </w:rPr>
        <w:t>(Senate</w:t>
      </w:r>
      <w:r w:rsidR="00D73171">
        <w:rPr>
          <w:rFonts w:cs="Calibri"/>
          <w:color w:val="000000" w:themeColor="text1"/>
          <w:sz w:val="22"/>
          <w:szCs w:val="22"/>
        </w:rPr>
        <w:t>,</w:t>
      </w:r>
      <w:r w:rsidR="00275633" w:rsidRPr="2244395A">
        <w:rPr>
          <w:rFonts w:cs="Calibri"/>
          <w:color w:val="000000" w:themeColor="text1"/>
          <w:sz w:val="22"/>
          <w:szCs w:val="22"/>
        </w:rPr>
        <w:t xml:space="preserve"> 2024/ 252)</w:t>
      </w:r>
      <w:r w:rsidR="00352263" w:rsidRPr="2244395A">
        <w:rPr>
          <w:rFonts w:cs="Calibri"/>
          <w:color w:val="000000" w:themeColor="text1"/>
          <w:sz w:val="22"/>
          <w:szCs w:val="22"/>
        </w:rPr>
        <w:t>.</w:t>
      </w:r>
    </w:p>
    <w:p w14:paraId="75780343" w14:textId="77777777" w:rsidR="00B11A9C" w:rsidRPr="00EF71E7" w:rsidRDefault="00B11A9C" w:rsidP="00EF71E7">
      <w:pPr>
        <w:spacing w:line="276" w:lineRule="auto"/>
        <w:jc w:val="both"/>
        <w:rPr>
          <w:rFonts w:cs="Calibri"/>
          <w:color w:val="000000" w:themeColor="text1"/>
          <w:sz w:val="22"/>
          <w:szCs w:val="22"/>
        </w:rPr>
      </w:pPr>
    </w:p>
    <w:p w14:paraId="35D22889" w14:textId="1778EBE0" w:rsidR="00772E7B" w:rsidRPr="00EF71E7" w:rsidRDefault="00182F32" w:rsidP="00EF71E7">
      <w:pPr>
        <w:spacing w:line="276" w:lineRule="auto"/>
        <w:jc w:val="both"/>
        <w:rPr>
          <w:rFonts w:cs="Calibri"/>
          <w:color w:val="000000" w:themeColor="text1"/>
          <w:sz w:val="22"/>
          <w:szCs w:val="22"/>
        </w:rPr>
      </w:pPr>
      <w:r w:rsidRPr="2244395A">
        <w:rPr>
          <w:rFonts w:cs="Calibri"/>
          <w:color w:val="000000" w:themeColor="text1"/>
          <w:sz w:val="22"/>
          <w:szCs w:val="22"/>
        </w:rPr>
        <w:t xml:space="preserve">Criticism of </w:t>
      </w:r>
      <w:r w:rsidR="00684CF0">
        <w:rPr>
          <w:rFonts w:cs="Calibri"/>
          <w:color w:val="000000" w:themeColor="text1"/>
          <w:sz w:val="22"/>
          <w:szCs w:val="22"/>
        </w:rPr>
        <w:t xml:space="preserve">the government’s </w:t>
      </w:r>
      <w:r w:rsidR="005C4685" w:rsidRPr="2244395A">
        <w:rPr>
          <w:rFonts w:cs="Calibri"/>
          <w:color w:val="000000" w:themeColor="text1"/>
          <w:sz w:val="22"/>
          <w:szCs w:val="22"/>
        </w:rPr>
        <w:t xml:space="preserve">potential </w:t>
      </w:r>
      <w:proofErr w:type="gramStart"/>
      <w:r w:rsidR="005C4685" w:rsidRPr="2244395A">
        <w:rPr>
          <w:rFonts w:cs="Calibri"/>
          <w:color w:val="000000" w:themeColor="text1"/>
          <w:sz w:val="22"/>
          <w:szCs w:val="22"/>
        </w:rPr>
        <w:t xml:space="preserve">engagement </w:t>
      </w:r>
      <w:r w:rsidR="00684CF0">
        <w:rPr>
          <w:rFonts w:cs="Calibri"/>
          <w:color w:val="000000" w:themeColor="text1"/>
          <w:sz w:val="22"/>
          <w:szCs w:val="22"/>
        </w:rPr>
        <w:t xml:space="preserve"> with</w:t>
      </w:r>
      <w:proofErr w:type="gramEnd"/>
      <w:r w:rsidR="008E0650">
        <w:rPr>
          <w:rFonts w:cs="Calibri"/>
          <w:color w:val="000000" w:themeColor="text1"/>
          <w:sz w:val="22"/>
          <w:szCs w:val="22"/>
        </w:rPr>
        <w:t xml:space="preserve"> </w:t>
      </w:r>
      <w:r w:rsidR="005C4685" w:rsidRPr="2244395A">
        <w:rPr>
          <w:rFonts w:cs="Calibri"/>
          <w:color w:val="000000" w:themeColor="text1"/>
          <w:sz w:val="22"/>
          <w:szCs w:val="22"/>
        </w:rPr>
        <w:t>Musk</w:t>
      </w:r>
      <w:r w:rsidR="000852D7">
        <w:rPr>
          <w:rFonts w:cs="Calibri"/>
          <w:color w:val="000000" w:themeColor="text1"/>
          <w:sz w:val="22"/>
          <w:szCs w:val="22"/>
        </w:rPr>
        <w:t xml:space="preserve"> through his </w:t>
      </w:r>
      <w:r w:rsidR="005C4685" w:rsidRPr="2244395A">
        <w:rPr>
          <w:rFonts w:cs="Calibri"/>
          <w:color w:val="000000" w:themeColor="text1"/>
          <w:sz w:val="22"/>
          <w:szCs w:val="22"/>
        </w:rPr>
        <w:t>provision</w:t>
      </w:r>
      <w:r w:rsidR="00AE17D1" w:rsidRPr="2244395A">
        <w:rPr>
          <w:rFonts w:cs="Calibri"/>
          <w:color w:val="000000" w:themeColor="text1"/>
          <w:sz w:val="22"/>
          <w:szCs w:val="22"/>
        </w:rPr>
        <w:t xml:space="preserve"> </w:t>
      </w:r>
      <w:r w:rsidR="008E0650">
        <w:rPr>
          <w:rFonts w:cs="Calibri"/>
          <w:color w:val="000000" w:themeColor="text1"/>
          <w:sz w:val="22"/>
          <w:szCs w:val="22"/>
        </w:rPr>
        <w:t>of</w:t>
      </w:r>
      <w:r w:rsidR="008E0650" w:rsidRPr="2244395A">
        <w:rPr>
          <w:rFonts w:cs="Calibri"/>
          <w:color w:val="000000" w:themeColor="text1"/>
          <w:sz w:val="22"/>
          <w:szCs w:val="22"/>
        </w:rPr>
        <w:t xml:space="preserve"> </w:t>
      </w:r>
      <w:r w:rsidR="00AE17D1" w:rsidRPr="2244395A">
        <w:rPr>
          <w:rFonts w:cs="Calibri"/>
          <w:color w:val="000000" w:themeColor="text1"/>
          <w:sz w:val="22"/>
          <w:szCs w:val="22"/>
        </w:rPr>
        <w:t>Starlink</w:t>
      </w:r>
      <w:r w:rsidRPr="2244395A">
        <w:rPr>
          <w:rFonts w:cs="Calibri"/>
          <w:color w:val="000000" w:themeColor="text1"/>
          <w:sz w:val="22"/>
          <w:szCs w:val="22"/>
        </w:rPr>
        <w:t xml:space="preserve"> is spread across the opposition</w:t>
      </w:r>
      <w:r w:rsidR="005C4685" w:rsidRPr="2244395A">
        <w:rPr>
          <w:rFonts w:cs="Calibri"/>
          <w:color w:val="000000" w:themeColor="text1"/>
          <w:sz w:val="22"/>
          <w:szCs w:val="22"/>
        </w:rPr>
        <w:t>.</w:t>
      </w:r>
      <w:r w:rsidR="00C96F90" w:rsidRPr="2244395A">
        <w:rPr>
          <w:rFonts w:cs="Calibri"/>
          <w:color w:val="000000" w:themeColor="text1"/>
          <w:sz w:val="22"/>
          <w:szCs w:val="22"/>
        </w:rPr>
        <w:t xml:space="preserve"> </w:t>
      </w:r>
      <w:r w:rsidRPr="2244395A">
        <w:rPr>
          <w:rFonts w:cs="Calibri"/>
          <w:color w:val="000000" w:themeColor="text1"/>
          <w:sz w:val="22"/>
          <w:szCs w:val="22"/>
        </w:rPr>
        <w:t xml:space="preserve">Centre-left </w:t>
      </w:r>
      <w:r w:rsidR="006F52C0" w:rsidRPr="2244395A">
        <w:rPr>
          <w:rFonts w:cs="Calibri"/>
          <w:color w:val="000000" w:themeColor="text1"/>
          <w:sz w:val="22"/>
          <w:szCs w:val="22"/>
        </w:rPr>
        <w:t>I</w:t>
      </w:r>
      <w:r w:rsidR="788A8C76" w:rsidRPr="2244395A">
        <w:rPr>
          <w:rFonts w:cs="Calibri"/>
          <w:color w:val="000000" w:themeColor="text1"/>
          <w:sz w:val="22"/>
          <w:szCs w:val="22"/>
        </w:rPr>
        <w:t xml:space="preserve">talia </w:t>
      </w:r>
      <w:r w:rsidR="006F52C0" w:rsidRPr="2244395A">
        <w:rPr>
          <w:rFonts w:cs="Calibri"/>
          <w:color w:val="000000" w:themeColor="text1"/>
          <w:sz w:val="22"/>
          <w:szCs w:val="22"/>
        </w:rPr>
        <w:t>V</w:t>
      </w:r>
      <w:r w:rsidR="165EA41C" w:rsidRPr="2244395A">
        <w:rPr>
          <w:rFonts w:cs="Calibri"/>
          <w:color w:val="000000" w:themeColor="text1"/>
          <w:sz w:val="22"/>
          <w:szCs w:val="22"/>
        </w:rPr>
        <w:t>iva</w:t>
      </w:r>
      <w:r w:rsidR="00C96F90" w:rsidRPr="2244395A">
        <w:rPr>
          <w:rFonts w:cs="Calibri"/>
          <w:color w:val="000000" w:themeColor="text1"/>
          <w:sz w:val="22"/>
          <w:szCs w:val="22"/>
        </w:rPr>
        <w:t xml:space="preserve"> </w:t>
      </w:r>
      <w:r w:rsidR="00C30836">
        <w:rPr>
          <w:rFonts w:cs="Calibri"/>
          <w:color w:val="000000" w:themeColor="text1"/>
          <w:sz w:val="22"/>
          <w:szCs w:val="22"/>
        </w:rPr>
        <w:t xml:space="preserve">(IV) </w:t>
      </w:r>
      <w:r w:rsidR="001A1C69" w:rsidRPr="2244395A">
        <w:rPr>
          <w:rFonts w:cs="Calibri"/>
          <w:color w:val="000000" w:themeColor="text1"/>
          <w:sz w:val="22"/>
          <w:szCs w:val="22"/>
        </w:rPr>
        <w:t xml:space="preserve">Enrico </w:t>
      </w:r>
      <w:proofErr w:type="spellStart"/>
      <w:r w:rsidR="001A1C69" w:rsidRPr="2244395A">
        <w:rPr>
          <w:rFonts w:cs="Calibri"/>
          <w:color w:val="000000" w:themeColor="text1"/>
          <w:sz w:val="22"/>
          <w:szCs w:val="22"/>
        </w:rPr>
        <w:t>Borghi</w:t>
      </w:r>
      <w:proofErr w:type="spellEnd"/>
      <w:r w:rsidR="001A1C69" w:rsidRPr="2244395A">
        <w:rPr>
          <w:rFonts w:cs="Calibri"/>
          <w:color w:val="000000" w:themeColor="text1"/>
          <w:sz w:val="22"/>
          <w:szCs w:val="22"/>
        </w:rPr>
        <w:t xml:space="preserve"> </w:t>
      </w:r>
      <w:r w:rsidR="00883804" w:rsidRPr="2244395A">
        <w:rPr>
          <w:rFonts w:cs="Calibri"/>
          <w:color w:val="000000" w:themeColor="text1"/>
          <w:sz w:val="22"/>
          <w:szCs w:val="22"/>
        </w:rPr>
        <w:t>urge</w:t>
      </w:r>
      <w:r w:rsidR="006F52C0" w:rsidRPr="2244395A">
        <w:rPr>
          <w:rFonts w:cs="Calibri"/>
          <w:color w:val="000000" w:themeColor="text1"/>
          <w:sz w:val="22"/>
          <w:szCs w:val="22"/>
        </w:rPr>
        <w:t>d</w:t>
      </w:r>
      <w:r w:rsidR="00883804" w:rsidRPr="2244395A">
        <w:rPr>
          <w:rFonts w:cs="Calibri"/>
          <w:color w:val="000000" w:themeColor="text1"/>
          <w:sz w:val="22"/>
          <w:szCs w:val="22"/>
        </w:rPr>
        <w:t xml:space="preserve"> </w:t>
      </w:r>
      <w:r w:rsidR="001C7D1B" w:rsidRPr="2244395A">
        <w:rPr>
          <w:rFonts w:cs="Calibri"/>
          <w:color w:val="000000" w:themeColor="text1"/>
          <w:sz w:val="22"/>
          <w:szCs w:val="22"/>
        </w:rPr>
        <w:t xml:space="preserve">the </w:t>
      </w:r>
      <w:r w:rsidR="00883804" w:rsidRPr="2244395A">
        <w:rPr>
          <w:rFonts w:cs="Calibri"/>
          <w:color w:val="000000" w:themeColor="text1"/>
          <w:sz w:val="22"/>
          <w:szCs w:val="22"/>
        </w:rPr>
        <w:t xml:space="preserve">Parliament to keep up with digital </w:t>
      </w:r>
      <w:r w:rsidR="005C6D61" w:rsidRPr="2244395A">
        <w:rPr>
          <w:rFonts w:cs="Calibri"/>
          <w:color w:val="000000" w:themeColor="text1"/>
          <w:sz w:val="22"/>
          <w:szCs w:val="22"/>
        </w:rPr>
        <w:t>evolutions</w:t>
      </w:r>
      <w:r w:rsidR="001C7D1B" w:rsidRPr="2244395A">
        <w:rPr>
          <w:rFonts w:cs="Calibri"/>
          <w:color w:val="000000" w:themeColor="text1"/>
          <w:sz w:val="22"/>
          <w:szCs w:val="22"/>
        </w:rPr>
        <w:t xml:space="preserve"> without</w:t>
      </w:r>
      <w:r w:rsidR="00DF1B27" w:rsidRPr="2244395A">
        <w:rPr>
          <w:rFonts w:cs="Calibri"/>
          <w:color w:val="000000" w:themeColor="text1"/>
          <w:sz w:val="22"/>
          <w:szCs w:val="22"/>
        </w:rPr>
        <w:t xml:space="preserve"> surrendering sovereignty to big techs</w:t>
      </w:r>
      <w:r w:rsidR="00883804" w:rsidRPr="2244395A">
        <w:rPr>
          <w:rFonts w:cs="Calibri"/>
          <w:color w:val="000000" w:themeColor="text1"/>
          <w:sz w:val="22"/>
          <w:szCs w:val="22"/>
        </w:rPr>
        <w:t xml:space="preserve">: ‘AI and, more broadly, the digital, </w:t>
      </w:r>
      <w:r w:rsidR="0077192C" w:rsidRPr="2244395A">
        <w:rPr>
          <w:rFonts w:cs="Calibri"/>
          <w:color w:val="000000" w:themeColor="text1"/>
          <w:sz w:val="22"/>
          <w:szCs w:val="22"/>
        </w:rPr>
        <w:t xml:space="preserve">do not </w:t>
      </w:r>
      <w:r w:rsidR="008E0650">
        <w:rPr>
          <w:rFonts w:cs="Calibri"/>
          <w:color w:val="000000" w:themeColor="text1"/>
          <w:sz w:val="22"/>
          <w:szCs w:val="22"/>
        </w:rPr>
        <w:t>mean surrendering</w:t>
      </w:r>
      <w:r w:rsidR="0077192C" w:rsidRPr="2244395A">
        <w:rPr>
          <w:rFonts w:cs="Calibri"/>
          <w:color w:val="000000" w:themeColor="text1"/>
          <w:sz w:val="22"/>
          <w:szCs w:val="22"/>
        </w:rPr>
        <w:t xml:space="preserve"> </w:t>
      </w:r>
      <w:r w:rsidR="006F2762" w:rsidRPr="2244395A">
        <w:rPr>
          <w:rFonts w:cs="Calibri"/>
          <w:color w:val="000000" w:themeColor="text1"/>
          <w:sz w:val="22"/>
          <w:szCs w:val="22"/>
        </w:rPr>
        <w:t>a grazing ground [i.e., authority over resources]</w:t>
      </w:r>
      <w:r w:rsidR="0077192C" w:rsidRPr="2244395A">
        <w:rPr>
          <w:rFonts w:cs="Calibri"/>
          <w:color w:val="000000" w:themeColor="text1"/>
          <w:sz w:val="22"/>
          <w:szCs w:val="22"/>
        </w:rPr>
        <w:t xml:space="preserve"> to Musk or anyone alike him</w:t>
      </w:r>
      <w:r w:rsidR="004B01A3" w:rsidRPr="2244395A">
        <w:rPr>
          <w:rFonts w:cs="Calibri"/>
          <w:color w:val="000000" w:themeColor="text1"/>
          <w:sz w:val="22"/>
          <w:szCs w:val="22"/>
        </w:rPr>
        <w:t xml:space="preserve">’ </w:t>
      </w:r>
      <w:r w:rsidR="001A1C69" w:rsidRPr="2244395A">
        <w:rPr>
          <w:rFonts w:cs="Calibri"/>
          <w:color w:val="000000" w:themeColor="text1"/>
          <w:sz w:val="22"/>
          <w:szCs w:val="22"/>
        </w:rPr>
        <w:t>(</w:t>
      </w:r>
      <w:r w:rsidR="004B01A3" w:rsidRPr="2244395A">
        <w:rPr>
          <w:rFonts w:cs="Calibri"/>
          <w:color w:val="000000" w:themeColor="text1"/>
          <w:sz w:val="22"/>
          <w:szCs w:val="22"/>
        </w:rPr>
        <w:t>Senate</w:t>
      </w:r>
      <w:r w:rsidR="00D73171">
        <w:rPr>
          <w:rFonts w:cs="Calibri"/>
          <w:color w:val="000000" w:themeColor="text1"/>
          <w:sz w:val="22"/>
          <w:szCs w:val="22"/>
        </w:rPr>
        <w:t>,</w:t>
      </w:r>
      <w:r w:rsidR="004521AC" w:rsidRPr="2244395A">
        <w:rPr>
          <w:rFonts w:cs="Calibri"/>
          <w:color w:val="000000" w:themeColor="text1"/>
          <w:sz w:val="22"/>
          <w:szCs w:val="22"/>
        </w:rPr>
        <w:t xml:space="preserve"> 2024/</w:t>
      </w:r>
      <w:r w:rsidR="004B01A3" w:rsidRPr="2244395A">
        <w:rPr>
          <w:rFonts w:cs="Calibri"/>
          <w:color w:val="000000" w:themeColor="text1"/>
          <w:sz w:val="22"/>
          <w:szCs w:val="22"/>
        </w:rPr>
        <w:t xml:space="preserve"> </w:t>
      </w:r>
      <w:r w:rsidR="00243ADB" w:rsidRPr="2244395A">
        <w:rPr>
          <w:rFonts w:cs="Calibri"/>
          <w:color w:val="000000" w:themeColor="text1"/>
          <w:sz w:val="22"/>
          <w:szCs w:val="22"/>
        </w:rPr>
        <w:t>257</w:t>
      </w:r>
      <w:r w:rsidR="00C46269" w:rsidRPr="2244395A">
        <w:rPr>
          <w:rFonts w:cs="Calibri"/>
          <w:color w:val="000000" w:themeColor="text1"/>
          <w:sz w:val="22"/>
          <w:szCs w:val="22"/>
        </w:rPr>
        <w:t>).</w:t>
      </w:r>
      <w:r w:rsidR="009B61F9" w:rsidRPr="2244395A">
        <w:rPr>
          <w:rFonts w:cs="Calibri"/>
          <w:color w:val="000000" w:themeColor="text1"/>
          <w:sz w:val="22"/>
          <w:szCs w:val="22"/>
        </w:rPr>
        <w:t xml:space="preserve"> </w:t>
      </w:r>
      <w:r w:rsidR="00641851" w:rsidRPr="2244395A">
        <w:rPr>
          <w:rFonts w:cs="Calibri"/>
          <w:color w:val="000000" w:themeColor="text1"/>
          <w:sz w:val="22"/>
          <w:szCs w:val="22"/>
        </w:rPr>
        <w:t xml:space="preserve">On a more critical note, </w:t>
      </w:r>
      <w:r w:rsidR="001A1C69" w:rsidRPr="2244395A">
        <w:rPr>
          <w:rFonts w:cs="Calibri"/>
          <w:color w:val="000000" w:themeColor="text1"/>
          <w:sz w:val="22"/>
          <w:szCs w:val="22"/>
        </w:rPr>
        <w:t xml:space="preserve">IV MP </w:t>
      </w:r>
      <w:r w:rsidR="00AC1590" w:rsidRPr="2244395A">
        <w:rPr>
          <w:rFonts w:cs="Calibri"/>
          <w:color w:val="000000" w:themeColor="text1"/>
          <w:sz w:val="22"/>
          <w:szCs w:val="22"/>
        </w:rPr>
        <w:t xml:space="preserve">Silvia </w:t>
      </w:r>
      <w:proofErr w:type="spellStart"/>
      <w:r w:rsidR="00C46269" w:rsidRPr="2244395A">
        <w:rPr>
          <w:rFonts w:cs="Calibri"/>
          <w:color w:val="000000" w:themeColor="text1"/>
          <w:sz w:val="22"/>
          <w:szCs w:val="22"/>
        </w:rPr>
        <w:t>Fregolent</w:t>
      </w:r>
      <w:proofErr w:type="spellEnd"/>
      <w:r w:rsidR="001A1C69" w:rsidRPr="2244395A">
        <w:rPr>
          <w:rFonts w:cs="Calibri"/>
          <w:color w:val="000000" w:themeColor="text1"/>
          <w:sz w:val="22"/>
          <w:szCs w:val="22"/>
        </w:rPr>
        <w:t xml:space="preserve"> </w:t>
      </w:r>
      <w:r w:rsidR="006315DA" w:rsidRPr="2244395A">
        <w:rPr>
          <w:rFonts w:cs="Calibri"/>
          <w:color w:val="000000" w:themeColor="text1"/>
          <w:sz w:val="22"/>
          <w:szCs w:val="22"/>
        </w:rPr>
        <w:t>provoke</w:t>
      </w:r>
      <w:r w:rsidR="009B61F9" w:rsidRPr="2244395A">
        <w:rPr>
          <w:rFonts w:cs="Calibri"/>
          <w:color w:val="000000" w:themeColor="text1"/>
          <w:sz w:val="22"/>
          <w:szCs w:val="22"/>
        </w:rPr>
        <w:t>d</w:t>
      </w:r>
      <w:r w:rsidR="006315DA" w:rsidRPr="2244395A">
        <w:rPr>
          <w:rFonts w:cs="Calibri"/>
          <w:color w:val="000000" w:themeColor="text1"/>
          <w:sz w:val="22"/>
          <w:szCs w:val="22"/>
        </w:rPr>
        <w:t xml:space="preserve"> the government by </w:t>
      </w:r>
      <w:r w:rsidR="005C6525" w:rsidRPr="2244395A">
        <w:rPr>
          <w:rFonts w:cs="Calibri"/>
          <w:color w:val="000000" w:themeColor="text1"/>
          <w:sz w:val="22"/>
          <w:szCs w:val="22"/>
        </w:rPr>
        <w:t>taunting</w:t>
      </w:r>
      <w:r w:rsidR="006315DA" w:rsidRPr="2244395A">
        <w:rPr>
          <w:rFonts w:cs="Calibri"/>
          <w:color w:val="000000" w:themeColor="text1"/>
          <w:sz w:val="22"/>
          <w:szCs w:val="22"/>
        </w:rPr>
        <w:t xml:space="preserve"> the </w:t>
      </w:r>
      <w:r w:rsidR="00835480" w:rsidRPr="2244395A">
        <w:rPr>
          <w:rFonts w:cs="Calibri"/>
          <w:color w:val="000000" w:themeColor="text1"/>
          <w:sz w:val="22"/>
          <w:szCs w:val="22"/>
        </w:rPr>
        <w:t>populist radical right</w:t>
      </w:r>
      <w:r w:rsidR="0052106F" w:rsidRPr="2244395A">
        <w:rPr>
          <w:rFonts w:cs="Calibri"/>
          <w:color w:val="000000" w:themeColor="text1"/>
          <w:sz w:val="22"/>
          <w:szCs w:val="22"/>
        </w:rPr>
        <w:t>’s typical</w:t>
      </w:r>
      <w:r w:rsidR="006315DA" w:rsidRPr="2244395A">
        <w:rPr>
          <w:rFonts w:cs="Calibri"/>
          <w:color w:val="000000" w:themeColor="text1"/>
          <w:sz w:val="22"/>
          <w:szCs w:val="22"/>
        </w:rPr>
        <w:t xml:space="preserve"> slogan ‘Italians first’, </w:t>
      </w:r>
      <w:r w:rsidR="005C6D61" w:rsidRPr="2244395A">
        <w:rPr>
          <w:rFonts w:cs="Calibri"/>
          <w:color w:val="000000" w:themeColor="text1"/>
          <w:sz w:val="22"/>
          <w:szCs w:val="22"/>
        </w:rPr>
        <w:t>a</w:t>
      </w:r>
      <w:r w:rsidR="006315DA" w:rsidRPr="2244395A">
        <w:rPr>
          <w:rFonts w:cs="Calibri"/>
          <w:color w:val="000000" w:themeColor="text1"/>
          <w:sz w:val="22"/>
          <w:szCs w:val="22"/>
        </w:rPr>
        <w:t xml:space="preserve">nd </w:t>
      </w:r>
      <w:r w:rsidR="0052106F" w:rsidRPr="2244395A">
        <w:rPr>
          <w:rFonts w:cs="Calibri"/>
          <w:color w:val="000000" w:themeColor="text1"/>
          <w:sz w:val="22"/>
          <w:szCs w:val="22"/>
        </w:rPr>
        <w:t>suggesting</w:t>
      </w:r>
      <w:r w:rsidR="006315DA" w:rsidRPr="2244395A">
        <w:rPr>
          <w:rFonts w:cs="Calibri"/>
          <w:color w:val="000000" w:themeColor="text1"/>
          <w:sz w:val="22"/>
          <w:szCs w:val="22"/>
        </w:rPr>
        <w:t xml:space="preserve">, instead, that the </w:t>
      </w:r>
      <w:r w:rsidR="00835480" w:rsidRPr="2244395A">
        <w:rPr>
          <w:rFonts w:cs="Calibri"/>
          <w:color w:val="000000" w:themeColor="text1"/>
          <w:sz w:val="22"/>
          <w:szCs w:val="22"/>
        </w:rPr>
        <w:t>populist radical right</w:t>
      </w:r>
      <w:r w:rsidR="006315DA" w:rsidRPr="2244395A">
        <w:rPr>
          <w:rFonts w:cs="Calibri"/>
          <w:color w:val="000000" w:themeColor="text1"/>
          <w:sz w:val="22"/>
          <w:szCs w:val="22"/>
        </w:rPr>
        <w:t xml:space="preserve"> </w:t>
      </w:r>
      <w:r w:rsidR="00C30836">
        <w:rPr>
          <w:rFonts w:cs="Calibri"/>
          <w:color w:val="000000" w:themeColor="text1"/>
          <w:sz w:val="22"/>
          <w:szCs w:val="22"/>
        </w:rPr>
        <w:t xml:space="preserve">now </w:t>
      </w:r>
      <w:r w:rsidR="006315DA" w:rsidRPr="2244395A">
        <w:rPr>
          <w:rFonts w:cs="Calibri"/>
          <w:color w:val="000000" w:themeColor="text1"/>
          <w:sz w:val="22"/>
          <w:szCs w:val="22"/>
        </w:rPr>
        <w:t>prioritises Musk to Italians (</w:t>
      </w:r>
      <w:r w:rsidR="004521AC" w:rsidRPr="2244395A">
        <w:rPr>
          <w:rFonts w:cs="Calibri"/>
          <w:color w:val="000000" w:themeColor="text1"/>
          <w:sz w:val="22"/>
          <w:szCs w:val="22"/>
        </w:rPr>
        <w:t>Senate</w:t>
      </w:r>
      <w:r w:rsidR="00D73171">
        <w:rPr>
          <w:rFonts w:cs="Calibri"/>
          <w:color w:val="000000" w:themeColor="text1"/>
          <w:sz w:val="22"/>
          <w:szCs w:val="22"/>
        </w:rPr>
        <w:t>,</w:t>
      </w:r>
      <w:r w:rsidR="004521AC" w:rsidRPr="2244395A">
        <w:rPr>
          <w:rFonts w:cs="Calibri"/>
          <w:color w:val="000000" w:themeColor="text1"/>
          <w:sz w:val="22"/>
          <w:szCs w:val="22"/>
        </w:rPr>
        <w:t xml:space="preserve"> 2024/ 257</w:t>
      </w:r>
      <w:r w:rsidR="00D16E4C" w:rsidRPr="2244395A">
        <w:rPr>
          <w:rFonts w:cs="Calibri"/>
          <w:color w:val="000000" w:themeColor="text1"/>
          <w:sz w:val="22"/>
          <w:szCs w:val="22"/>
        </w:rPr>
        <w:t>).</w:t>
      </w:r>
      <w:r w:rsidR="009424C0" w:rsidRPr="2244395A">
        <w:rPr>
          <w:rFonts w:cs="Calibri"/>
          <w:color w:val="000000" w:themeColor="text1"/>
          <w:sz w:val="22"/>
          <w:szCs w:val="22"/>
        </w:rPr>
        <w:t xml:space="preserve"> </w:t>
      </w:r>
      <w:r w:rsidR="000D3D76" w:rsidRPr="2244395A">
        <w:rPr>
          <w:rFonts w:cs="Calibri"/>
          <w:color w:val="000000" w:themeColor="text1"/>
          <w:sz w:val="22"/>
          <w:szCs w:val="22"/>
        </w:rPr>
        <w:t>Hesitation</w:t>
      </w:r>
      <w:r w:rsidR="00955CBA" w:rsidRPr="2244395A">
        <w:rPr>
          <w:rFonts w:cs="Calibri"/>
          <w:color w:val="000000" w:themeColor="text1"/>
          <w:sz w:val="22"/>
          <w:szCs w:val="22"/>
        </w:rPr>
        <w:t xml:space="preserve"> over Musk</w:t>
      </w:r>
      <w:r w:rsidR="008D3B0E" w:rsidRPr="2244395A">
        <w:rPr>
          <w:rFonts w:cs="Calibri"/>
          <w:color w:val="000000" w:themeColor="text1"/>
          <w:sz w:val="22"/>
          <w:szCs w:val="22"/>
        </w:rPr>
        <w:t xml:space="preserve">’s provision of data services is grounded </w:t>
      </w:r>
      <w:r w:rsidR="0025143F" w:rsidRPr="2244395A">
        <w:rPr>
          <w:rFonts w:cs="Calibri"/>
          <w:color w:val="000000" w:themeColor="text1"/>
          <w:sz w:val="22"/>
          <w:szCs w:val="22"/>
        </w:rPr>
        <w:t>in</w:t>
      </w:r>
      <w:r w:rsidR="00002DC8" w:rsidRPr="2244395A">
        <w:rPr>
          <w:rFonts w:cs="Calibri"/>
          <w:color w:val="000000" w:themeColor="text1"/>
          <w:sz w:val="22"/>
          <w:szCs w:val="22"/>
        </w:rPr>
        <w:t xml:space="preserve"> apprehensions about</w:t>
      </w:r>
      <w:r w:rsidR="0025143F" w:rsidRPr="2244395A">
        <w:rPr>
          <w:rFonts w:cs="Calibri"/>
          <w:color w:val="000000" w:themeColor="text1"/>
          <w:sz w:val="22"/>
          <w:szCs w:val="22"/>
        </w:rPr>
        <w:t xml:space="preserve"> </w:t>
      </w:r>
      <w:r w:rsidR="00772E7B" w:rsidRPr="2244395A">
        <w:rPr>
          <w:rFonts w:cs="Calibri"/>
          <w:color w:val="000000" w:themeColor="text1"/>
          <w:sz w:val="22"/>
          <w:szCs w:val="22"/>
        </w:rPr>
        <w:t xml:space="preserve">the </w:t>
      </w:r>
      <w:r w:rsidR="00002DC8" w:rsidRPr="2244395A">
        <w:rPr>
          <w:rFonts w:cs="Calibri"/>
          <w:color w:val="000000" w:themeColor="text1"/>
          <w:sz w:val="22"/>
          <w:szCs w:val="22"/>
        </w:rPr>
        <w:t xml:space="preserve">economic and political influence the </w:t>
      </w:r>
      <w:r w:rsidR="00772E7B" w:rsidRPr="2244395A">
        <w:rPr>
          <w:rFonts w:cs="Calibri"/>
          <w:color w:val="000000" w:themeColor="text1"/>
          <w:sz w:val="22"/>
          <w:szCs w:val="22"/>
        </w:rPr>
        <w:t xml:space="preserve">tech tycoon </w:t>
      </w:r>
      <w:r w:rsidR="00002DC8" w:rsidRPr="2244395A">
        <w:rPr>
          <w:rFonts w:cs="Calibri"/>
          <w:color w:val="000000" w:themeColor="text1"/>
          <w:sz w:val="22"/>
          <w:szCs w:val="22"/>
        </w:rPr>
        <w:t>may exert</w:t>
      </w:r>
      <w:r w:rsidR="00DA4164" w:rsidRPr="2244395A">
        <w:rPr>
          <w:rFonts w:cs="Calibri"/>
          <w:color w:val="000000" w:themeColor="text1"/>
          <w:sz w:val="22"/>
          <w:szCs w:val="22"/>
        </w:rPr>
        <w:t xml:space="preserve">, </w:t>
      </w:r>
      <w:r w:rsidR="650DD62D" w:rsidRPr="2244395A">
        <w:rPr>
          <w:rFonts w:ascii="Aptos" w:eastAsia="Aptos" w:hAnsi="Aptos" w:cs="Aptos"/>
          <w:sz w:val="22"/>
          <w:szCs w:val="22"/>
        </w:rPr>
        <w:t>particularly his galvani</w:t>
      </w:r>
      <w:r w:rsidR="004B5648">
        <w:rPr>
          <w:rFonts w:ascii="Aptos" w:eastAsia="Aptos" w:hAnsi="Aptos" w:cs="Aptos"/>
          <w:sz w:val="22"/>
          <w:szCs w:val="22"/>
        </w:rPr>
        <w:t>s</w:t>
      </w:r>
      <w:r w:rsidR="650DD62D" w:rsidRPr="2244395A">
        <w:rPr>
          <w:rFonts w:ascii="Aptos" w:eastAsia="Aptos" w:hAnsi="Aptos" w:cs="Aptos"/>
          <w:sz w:val="22"/>
          <w:szCs w:val="22"/>
        </w:rPr>
        <w:t xml:space="preserve">ing </w:t>
      </w:r>
      <w:r w:rsidR="00DA4164" w:rsidRPr="2244395A">
        <w:rPr>
          <w:rFonts w:cs="Calibri"/>
          <w:color w:val="000000" w:themeColor="text1"/>
          <w:sz w:val="22"/>
          <w:szCs w:val="22"/>
        </w:rPr>
        <w:t>influence over European radical right parties</w:t>
      </w:r>
      <w:r w:rsidR="00A23D3E" w:rsidRPr="2244395A">
        <w:rPr>
          <w:rFonts w:cs="Calibri"/>
          <w:color w:val="000000" w:themeColor="text1"/>
          <w:sz w:val="22"/>
          <w:szCs w:val="22"/>
        </w:rPr>
        <w:t xml:space="preserve"> (</w:t>
      </w:r>
      <w:r w:rsidR="00A31DC6" w:rsidRPr="2244395A">
        <w:rPr>
          <w:rFonts w:cs="Calibri"/>
          <w:color w:val="000000" w:themeColor="text1"/>
          <w:sz w:val="22"/>
          <w:szCs w:val="22"/>
        </w:rPr>
        <w:t>Robertson</w:t>
      </w:r>
      <w:r w:rsidR="008470AA" w:rsidRPr="2244395A">
        <w:rPr>
          <w:rFonts w:cs="Calibri"/>
          <w:color w:val="000000" w:themeColor="text1"/>
          <w:sz w:val="22"/>
          <w:szCs w:val="22"/>
        </w:rPr>
        <w:t>,</w:t>
      </w:r>
      <w:r w:rsidR="00A31DC6" w:rsidRPr="2244395A">
        <w:rPr>
          <w:rFonts w:cs="Calibri"/>
          <w:color w:val="000000" w:themeColor="text1"/>
          <w:sz w:val="22"/>
          <w:szCs w:val="22"/>
        </w:rPr>
        <w:t xml:space="preserve"> 2025</w:t>
      </w:r>
      <w:r w:rsidR="00A23D3E" w:rsidRPr="2244395A">
        <w:rPr>
          <w:rFonts w:cs="Calibri"/>
          <w:color w:val="000000" w:themeColor="text1"/>
          <w:sz w:val="22"/>
          <w:szCs w:val="22"/>
        </w:rPr>
        <w:t>)</w:t>
      </w:r>
      <w:r w:rsidR="00DA4164" w:rsidRPr="2244395A">
        <w:rPr>
          <w:rFonts w:cs="Calibri"/>
          <w:color w:val="000000" w:themeColor="text1"/>
          <w:sz w:val="22"/>
          <w:szCs w:val="22"/>
        </w:rPr>
        <w:t>.</w:t>
      </w:r>
      <w:r w:rsidR="006726DA" w:rsidRPr="2244395A">
        <w:rPr>
          <w:rFonts w:cs="Calibri"/>
          <w:color w:val="000000" w:themeColor="text1"/>
          <w:sz w:val="22"/>
          <w:szCs w:val="22"/>
        </w:rPr>
        <w:t xml:space="preserve"> </w:t>
      </w:r>
      <w:r w:rsidR="00A23D3E" w:rsidRPr="2244395A">
        <w:rPr>
          <w:rFonts w:cs="Calibri"/>
          <w:color w:val="000000" w:themeColor="text1"/>
          <w:sz w:val="22"/>
          <w:szCs w:val="22"/>
        </w:rPr>
        <w:t xml:space="preserve">External influence in data governance, therefore, is </w:t>
      </w:r>
      <w:r w:rsidR="00FE670C" w:rsidRPr="2244395A">
        <w:rPr>
          <w:rFonts w:cs="Calibri"/>
          <w:color w:val="000000" w:themeColor="text1"/>
          <w:sz w:val="22"/>
          <w:szCs w:val="22"/>
        </w:rPr>
        <w:t xml:space="preserve">feared to spill over into the </w:t>
      </w:r>
      <w:r w:rsidR="00BB71D9" w:rsidRPr="2244395A">
        <w:rPr>
          <w:rFonts w:cs="Calibri"/>
          <w:color w:val="000000" w:themeColor="text1"/>
          <w:sz w:val="22"/>
          <w:szCs w:val="22"/>
        </w:rPr>
        <w:t xml:space="preserve">domestic </w:t>
      </w:r>
      <w:r w:rsidR="00A9032C" w:rsidRPr="2244395A">
        <w:rPr>
          <w:rFonts w:cs="Calibri"/>
          <w:color w:val="000000" w:themeColor="text1"/>
          <w:sz w:val="22"/>
          <w:szCs w:val="22"/>
        </w:rPr>
        <w:t xml:space="preserve">economic and </w:t>
      </w:r>
      <w:r w:rsidR="00DC7372" w:rsidRPr="2244395A">
        <w:rPr>
          <w:rFonts w:cs="Calibri"/>
          <w:color w:val="000000" w:themeColor="text1"/>
          <w:sz w:val="22"/>
          <w:szCs w:val="22"/>
        </w:rPr>
        <w:t>political</w:t>
      </w:r>
      <w:r w:rsidR="00A9032C" w:rsidRPr="2244395A">
        <w:rPr>
          <w:rFonts w:cs="Calibri"/>
          <w:color w:val="000000" w:themeColor="text1"/>
          <w:sz w:val="22"/>
          <w:szCs w:val="22"/>
        </w:rPr>
        <w:t xml:space="preserve"> </w:t>
      </w:r>
      <w:r w:rsidR="00FE670C" w:rsidRPr="2244395A">
        <w:rPr>
          <w:rFonts w:cs="Calibri"/>
          <w:color w:val="000000" w:themeColor="text1"/>
          <w:sz w:val="22"/>
          <w:szCs w:val="22"/>
        </w:rPr>
        <w:t>domain.</w:t>
      </w:r>
    </w:p>
    <w:p w14:paraId="700347F3" w14:textId="77777777" w:rsidR="00B11A9C" w:rsidRPr="00EF71E7" w:rsidRDefault="00B11A9C" w:rsidP="00EF71E7">
      <w:pPr>
        <w:spacing w:line="276" w:lineRule="auto"/>
        <w:jc w:val="both"/>
        <w:rPr>
          <w:rFonts w:cs="Calibri"/>
          <w:color w:val="000000" w:themeColor="text1"/>
          <w:sz w:val="22"/>
          <w:szCs w:val="22"/>
        </w:rPr>
      </w:pPr>
    </w:p>
    <w:p w14:paraId="4EA8E667" w14:textId="16DE4203" w:rsidR="00B41161" w:rsidRPr="00EF71E7" w:rsidRDefault="00897639" w:rsidP="00EF71E7">
      <w:pPr>
        <w:spacing w:line="276" w:lineRule="auto"/>
        <w:jc w:val="both"/>
        <w:rPr>
          <w:rFonts w:cs="Calibri"/>
          <w:color w:val="000000" w:themeColor="text1"/>
          <w:sz w:val="22"/>
          <w:szCs w:val="22"/>
        </w:rPr>
      </w:pPr>
      <w:proofErr w:type="spellStart"/>
      <w:r>
        <w:rPr>
          <w:rFonts w:cs="Calibri"/>
          <w:color w:val="000000" w:themeColor="text1"/>
          <w:sz w:val="22"/>
          <w:szCs w:val="22"/>
        </w:rPr>
        <w:t>Zaratti</w:t>
      </w:r>
      <w:proofErr w:type="spellEnd"/>
      <w:r w:rsidR="00CD6E6B">
        <w:rPr>
          <w:rFonts w:cs="Calibri"/>
          <w:color w:val="000000" w:themeColor="text1"/>
          <w:sz w:val="22"/>
          <w:szCs w:val="22"/>
        </w:rPr>
        <w:t>,</w:t>
      </w:r>
      <w:r w:rsidR="008B3095">
        <w:rPr>
          <w:rFonts w:cs="Calibri"/>
          <w:color w:val="000000" w:themeColor="text1"/>
          <w:sz w:val="22"/>
          <w:szCs w:val="22"/>
        </w:rPr>
        <w:t xml:space="preserve"> </w:t>
      </w:r>
      <w:r>
        <w:rPr>
          <w:rFonts w:cs="Calibri"/>
          <w:color w:val="000000" w:themeColor="text1"/>
          <w:sz w:val="22"/>
          <w:szCs w:val="22"/>
        </w:rPr>
        <w:t xml:space="preserve">from </w:t>
      </w:r>
      <w:r w:rsidR="009606CB" w:rsidRPr="00EF71E7">
        <w:rPr>
          <w:rFonts w:cs="Calibri"/>
          <w:color w:val="000000" w:themeColor="text1"/>
          <w:sz w:val="22"/>
          <w:szCs w:val="22"/>
        </w:rPr>
        <w:t>AVS</w:t>
      </w:r>
      <w:r w:rsidR="00CD6E6B">
        <w:rPr>
          <w:rFonts w:cs="Calibri"/>
          <w:color w:val="000000" w:themeColor="text1"/>
          <w:sz w:val="22"/>
          <w:szCs w:val="22"/>
        </w:rPr>
        <w:t xml:space="preserve"> (</w:t>
      </w:r>
      <w:proofErr w:type="spellStart"/>
      <w:r w:rsidR="005C6D61" w:rsidRPr="00EF71E7">
        <w:rPr>
          <w:rFonts w:cs="Calibri"/>
          <w:color w:val="000000" w:themeColor="text1"/>
          <w:sz w:val="22"/>
          <w:szCs w:val="22"/>
        </w:rPr>
        <w:t>i</w:t>
      </w:r>
      <w:r w:rsidR="008B3095">
        <w:rPr>
          <w:rFonts w:cs="Calibri"/>
          <w:color w:val="000000" w:themeColor="text1"/>
          <w:sz w:val="22"/>
          <w:szCs w:val="22"/>
        </w:rPr>
        <w:t>f</w:t>
      </w:r>
      <w:r w:rsidR="005C6D61" w:rsidRPr="00EF71E7">
        <w:rPr>
          <w:rFonts w:cs="Calibri"/>
          <w:color w:val="000000" w:themeColor="text1"/>
          <w:sz w:val="22"/>
          <w:szCs w:val="22"/>
        </w:rPr>
        <w:t>rmly</w:t>
      </w:r>
      <w:proofErr w:type="spellEnd"/>
      <w:r w:rsidR="00131A93" w:rsidRPr="00EF71E7">
        <w:rPr>
          <w:rFonts w:cs="Calibri"/>
          <w:color w:val="000000" w:themeColor="text1"/>
          <w:sz w:val="22"/>
          <w:szCs w:val="22"/>
        </w:rPr>
        <w:t xml:space="preserve"> located on the left-hand side of the political spectrum</w:t>
      </w:r>
      <w:r>
        <w:rPr>
          <w:rFonts w:cs="Calibri"/>
          <w:color w:val="000000" w:themeColor="text1"/>
          <w:sz w:val="22"/>
          <w:szCs w:val="22"/>
        </w:rPr>
        <w:t>)</w:t>
      </w:r>
      <w:r w:rsidR="008B3095">
        <w:rPr>
          <w:rFonts w:cs="Calibri"/>
          <w:color w:val="000000" w:themeColor="text1"/>
          <w:sz w:val="22"/>
          <w:szCs w:val="22"/>
        </w:rPr>
        <w:t>,</w:t>
      </w:r>
      <w:r w:rsidR="00131A93" w:rsidRPr="00EF71E7">
        <w:rPr>
          <w:rFonts w:cs="Calibri"/>
          <w:color w:val="000000" w:themeColor="text1"/>
          <w:sz w:val="22"/>
          <w:szCs w:val="22"/>
        </w:rPr>
        <w:t xml:space="preserve"> </w:t>
      </w:r>
      <w:r w:rsidR="00B9086D" w:rsidRPr="00EF71E7">
        <w:rPr>
          <w:rFonts w:cs="Calibri"/>
          <w:color w:val="000000" w:themeColor="text1"/>
          <w:sz w:val="22"/>
          <w:szCs w:val="22"/>
        </w:rPr>
        <w:t>shared</w:t>
      </w:r>
      <w:r w:rsidR="00605BF1" w:rsidRPr="00EF71E7">
        <w:rPr>
          <w:rFonts w:cs="Calibri"/>
          <w:color w:val="000000" w:themeColor="text1"/>
          <w:sz w:val="22"/>
          <w:szCs w:val="22"/>
        </w:rPr>
        <w:t xml:space="preserve"> </w:t>
      </w:r>
      <w:r w:rsidR="00C91AC1" w:rsidRPr="00EF71E7">
        <w:rPr>
          <w:rFonts w:cs="Calibri"/>
          <w:color w:val="000000" w:themeColor="text1"/>
          <w:sz w:val="22"/>
          <w:szCs w:val="22"/>
        </w:rPr>
        <w:t>pressing</w:t>
      </w:r>
      <w:r w:rsidR="004D4A95" w:rsidRPr="00EF71E7">
        <w:rPr>
          <w:rFonts w:cs="Calibri"/>
          <w:color w:val="000000" w:themeColor="text1"/>
          <w:sz w:val="22"/>
          <w:szCs w:val="22"/>
        </w:rPr>
        <w:t xml:space="preserve"> concerns about the news (</w:t>
      </w:r>
      <w:r w:rsidR="008B3095">
        <w:rPr>
          <w:rFonts w:cs="Calibri"/>
          <w:color w:val="000000" w:themeColor="text1"/>
          <w:sz w:val="22"/>
          <w:szCs w:val="22"/>
        </w:rPr>
        <w:t>later</w:t>
      </w:r>
      <w:r w:rsidR="004D4A95" w:rsidRPr="00EF71E7">
        <w:rPr>
          <w:rFonts w:cs="Calibri"/>
          <w:color w:val="000000" w:themeColor="text1"/>
          <w:sz w:val="22"/>
          <w:szCs w:val="22"/>
        </w:rPr>
        <w:t xml:space="preserve"> revealed </w:t>
      </w:r>
      <w:r w:rsidR="00914779" w:rsidRPr="00EF71E7">
        <w:rPr>
          <w:rFonts w:cs="Calibri"/>
          <w:color w:val="000000" w:themeColor="text1"/>
          <w:sz w:val="22"/>
          <w:szCs w:val="22"/>
        </w:rPr>
        <w:t>to be</w:t>
      </w:r>
      <w:r w:rsidR="004D4A95" w:rsidRPr="00EF71E7">
        <w:rPr>
          <w:rFonts w:cs="Calibri"/>
          <w:color w:val="000000" w:themeColor="text1"/>
          <w:sz w:val="22"/>
          <w:szCs w:val="22"/>
        </w:rPr>
        <w:t xml:space="preserve"> unfounded) that </w:t>
      </w:r>
      <w:r w:rsidR="005C6D61" w:rsidRPr="00EF71E7">
        <w:rPr>
          <w:rFonts w:cs="Calibri"/>
          <w:color w:val="000000" w:themeColor="text1"/>
          <w:sz w:val="22"/>
          <w:szCs w:val="22"/>
        </w:rPr>
        <w:t>Meloni</w:t>
      </w:r>
      <w:r w:rsidR="005906FF" w:rsidRPr="00EF71E7">
        <w:rPr>
          <w:rFonts w:cs="Calibri"/>
          <w:color w:val="000000" w:themeColor="text1"/>
          <w:sz w:val="22"/>
          <w:szCs w:val="22"/>
        </w:rPr>
        <w:t xml:space="preserve"> had </w:t>
      </w:r>
      <w:r w:rsidR="00B10499" w:rsidRPr="00EF71E7">
        <w:rPr>
          <w:rFonts w:cs="Calibri"/>
          <w:color w:val="000000" w:themeColor="text1"/>
          <w:sz w:val="22"/>
          <w:szCs w:val="22"/>
        </w:rPr>
        <w:t>discussed with</w:t>
      </w:r>
      <w:r w:rsidR="005906FF" w:rsidRPr="00EF71E7">
        <w:rPr>
          <w:rFonts w:cs="Calibri"/>
          <w:color w:val="000000" w:themeColor="text1"/>
          <w:sz w:val="22"/>
          <w:szCs w:val="22"/>
        </w:rPr>
        <w:t xml:space="preserve"> Musk </w:t>
      </w:r>
      <w:r w:rsidR="002303DF" w:rsidRPr="00EF71E7">
        <w:rPr>
          <w:rFonts w:cs="Calibri"/>
          <w:color w:val="000000" w:themeColor="text1"/>
          <w:sz w:val="22"/>
          <w:szCs w:val="22"/>
        </w:rPr>
        <w:t>about a</w:t>
      </w:r>
      <w:r w:rsidR="005906FF" w:rsidRPr="00EF71E7">
        <w:rPr>
          <w:rFonts w:cs="Calibri"/>
          <w:color w:val="000000" w:themeColor="text1"/>
          <w:sz w:val="22"/>
          <w:szCs w:val="22"/>
        </w:rPr>
        <w:t xml:space="preserve"> EUR 1.5 billion contract </w:t>
      </w:r>
      <w:r w:rsidR="00B10499" w:rsidRPr="00EF71E7">
        <w:rPr>
          <w:rFonts w:cs="Calibri"/>
          <w:color w:val="000000" w:themeColor="text1"/>
          <w:sz w:val="22"/>
          <w:szCs w:val="22"/>
        </w:rPr>
        <w:t>between Italy and</w:t>
      </w:r>
      <w:r w:rsidR="00C91AC1" w:rsidRPr="00EF71E7">
        <w:rPr>
          <w:rFonts w:cs="Calibri"/>
          <w:color w:val="000000" w:themeColor="text1"/>
          <w:sz w:val="22"/>
          <w:szCs w:val="22"/>
        </w:rPr>
        <w:t xml:space="preserve"> Starlink. </w:t>
      </w:r>
      <w:r w:rsidR="00D10B1E">
        <w:rPr>
          <w:rFonts w:cs="Calibri"/>
          <w:color w:val="000000" w:themeColor="text1"/>
          <w:sz w:val="22"/>
          <w:szCs w:val="22"/>
        </w:rPr>
        <w:t>S</w:t>
      </w:r>
      <w:r w:rsidR="00C91AC1" w:rsidRPr="00EF71E7">
        <w:rPr>
          <w:rFonts w:cs="Calibri"/>
          <w:color w:val="000000" w:themeColor="text1"/>
          <w:sz w:val="22"/>
          <w:szCs w:val="22"/>
        </w:rPr>
        <w:t xml:space="preserve">uch </w:t>
      </w:r>
      <w:r w:rsidR="00D10B1E">
        <w:rPr>
          <w:rFonts w:cs="Calibri"/>
          <w:color w:val="000000" w:themeColor="text1"/>
          <w:sz w:val="22"/>
          <w:szCs w:val="22"/>
        </w:rPr>
        <w:t xml:space="preserve">concerns are due to the </w:t>
      </w:r>
      <w:r w:rsidR="00C91AC1" w:rsidRPr="00EF71E7">
        <w:rPr>
          <w:rFonts w:cs="Calibri"/>
          <w:color w:val="000000" w:themeColor="text1"/>
          <w:sz w:val="22"/>
          <w:szCs w:val="22"/>
        </w:rPr>
        <w:t xml:space="preserve">alarms </w:t>
      </w:r>
      <w:r w:rsidR="00D10B1E">
        <w:rPr>
          <w:rFonts w:cs="Calibri"/>
          <w:color w:val="000000" w:themeColor="text1"/>
          <w:sz w:val="22"/>
          <w:szCs w:val="22"/>
        </w:rPr>
        <w:t>over</w:t>
      </w:r>
      <w:r w:rsidR="00D10B1E" w:rsidRPr="00EF71E7">
        <w:rPr>
          <w:rFonts w:cs="Calibri"/>
          <w:color w:val="000000" w:themeColor="text1"/>
          <w:sz w:val="22"/>
          <w:szCs w:val="22"/>
        </w:rPr>
        <w:t xml:space="preserve"> </w:t>
      </w:r>
      <w:r w:rsidR="00771E1C" w:rsidRPr="00EF71E7">
        <w:rPr>
          <w:rFonts w:cs="Calibri"/>
          <w:color w:val="000000" w:themeColor="text1"/>
          <w:sz w:val="22"/>
          <w:szCs w:val="22"/>
        </w:rPr>
        <w:t xml:space="preserve">the impact that </w:t>
      </w:r>
      <w:r w:rsidR="00A72771" w:rsidRPr="00EF71E7">
        <w:rPr>
          <w:rFonts w:cs="Calibri"/>
          <w:color w:val="000000" w:themeColor="text1"/>
          <w:sz w:val="22"/>
          <w:szCs w:val="22"/>
        </w:rPr>
        <w:t xml:space="preserve">Musk </w:t>
      </w:r>
      <w:r w:rsidR="00D10B1E">
        <w:rPr>
          <w:rFonts w:cs="Calibri"/>
          <w:color w:val="000000" w:themeColor="text1"/>
          <w:sz w:val="22"/>
          <w:szCs w:val="22"/>
        </w:rPr>
        <w:t>c</w:t>
      </w:r>
      <w:r w:rsidR="00771E1C" w:rsidRPr="00EF71E7">
        <w:rPr>
          <w:rFonts w:cs="Calibri"/>
          <w:color w:val="000000" w:themeColor="text1"/>
          <w:sz w:val="22"/>
          <w:szCs w:val="22"/>
        </w:rPr>
        <w:t>ould have on telecommunications</w:t>
      </w:r>
      <w:r w:rsidR="00ED30B0" w:rsidRPr="00EF71E7">
        <w:rPr>
          <w:rFonts w:cs="Calibri"/>
          <w:color w:val="000000" w:themeColor="text1"/>
          <w:sz w:val="22"/>
          <w:szCs w:val="22"/>
        </w:rPr>
        <w:t xml:space="preserve"> in the military, the government</w:t>
      </w:r>
      <w:r w:rsidR="00856CB1" w:rsidRPr="00EF71E7">
        <w:rPr>
          <w:rFonts w:cs="Calibri"/>
          <w:color w:val="000000" w:themeColor="text1"/>
          <w:sz w:val="22"/>
          <w:szCs w:val="22"/>
        </w:rPr>
        <w:t>, and emergency satellite services (</w:t>
      </w:r>
      <w:r w:rsidR="00951286" w:rsidRPr="00EF71E7">
        <w:rPr>
          <w:rFonts w:cs="Calibri"/>
          <w:color w:val="000000" w:themeColor="text1"/>
          <w:sz w:val="22"/>
          <w:szCs w:val="22"/>
        </w:rPr>
        <w:t>Chamber</w:t>
      </w:r>
      <w:r w:rsidR="00D73171">
        <w:rPr>
          <w:rFonts w:cs="Calibri"/>
          <w:color w:val="000000" w:themeColor="text1"/>
          <w:sz w:val="22"/>
          <w:szCs w:val="22"/>
        </w:rPr>
        <w:t>,</w:t>
      </w:r>
      <w:r w:rsidR="006812C2" w:rsidRPr="00EF71E7">
        <w:rPr>
          <w:rFonts w:cs="Calibri"/>
          <w:color w:val="000000" w:themeColor="text1"/>
          <w:sz w:val="22"/>
          <w:szCs w:val="22"/>
        </w:rPr>
        <w:t xml:space="preserve"> 2025/</w:t>
      </w:r>
      <w:r w:rsidR="00951286" w:rsidRPr="00EF71E7">
        <w:rPr>
          <w:rFonts w:cs="Calibri"/>
          <w:color w:val="000000" w:themeColor="text1"/>
          <w:sz w:val="22"/>
          <w:szCs w:val="22"/>
        </w:rPr>
        <w:t xml:space="preserve"> 404</w:t>
      </w:r>
      <w:r w:rsidR="00856CB1" w:rsidRPr="00EF71E7">
        <w:rPr>
          <w:rFonts w:cs="Calibri"/>
          <w:color w:val="000000" w:themeColor="text1"/>
          <w:sz w:val="22"/>
          <w:szCs w:val="22"/>
        </w:rPr>
        <w:t>)</w:t>
      </w:r>
      <w:r w:rsidR="000E6806">
        <w:rPr>
          <w:rFonts w:cs="Calibri"/>
          <w:color w:val="000000" w:themeColor="text1"/>
          <w:sz w:val="22"/>
          <w:szCs w:val="22"/>
        </w:rPr>
        <w:t xml:space="preserve">, which </w:t>
      </w:r>
      <w:r w:rsidR="00FF41E0" w:rsidRPr="00EF71E7">
        <w:rPr>
          <w:rFonts w:cs="Calibri"/>
          <w:color w:val="000000" w:themeColor="text1"/>
          <w:sz w:val="22"/>
          <w:szCs w:val="22"/>
        </w:rPr>
        <w:t>are crucial</w:t>
      </w:r>
      <w:r w:rsidR="00247F4A" w:rsidRPr="00EF71E7">
        <w:rPr>
          <w:rFonts w:cs="Calibri"/>
          <w:color w:val="000000" w:themeColor="text1"/>
          <w:sz w:val="22"/>
          <w:szCs w:val="22"/>
        </w:rPr>
        <w:t xml:space="preserve"> to Italy’s national interest</w:t>
      </w:r>
      <w:r w:rsidR="00856CB1" w:rsidRPr="00EF71E7">
        <w:rPr>
          <w:rFonts w:cs="Calibri"/>
          <w:color w:val="000000" w:themeColor="text1"/>
          <w:sz w:val="22"/>
          <w:szCs w:val="22"/>
        </w:rPr>
        <w:t xml:space="preserve">. </w:t>
      </w:r>
      <w:r w:rsidR="00EF310A" w:rsidRPr="00EF71E7">
        <w:rPr>
          <w:rFonts w:cs="Calibri"/>
          <w:color w:val="000000" w:themeColor="text1"/>
          <w:sz w:val="22"/>
          <w:szCs w:val="22"/>
        </w:rPr>
        <w:t xml:space="preserve">By </w:t>
      </w:r>
      <w:r w:rsidR="00FF41E0" w:rsidRPr="00EF71E7">
        <w:rPr>
          <w:rFonts w:cs="Calibri"/>
          <w:color w:val="000000" w:themeColor="text1"/>
          <w:sz w:val="22"/>
          <w:szCs w:val="22"/>
        </w:rPr>
        <w:t xml:space="preserve">extension, </w:t>
      </w:r>
      <w:proofErr w:type="spellStart"/>
      <w:r w:rsidR="00FF41E0" w:rsidRPr="00EF71E7">
        <w:rPr>
          <w:rFonts w:cs="Calibri"/>
          <w:color w:val="000000" w:themeColor="text1"/>
          <w:sz w:val="22"/>
          <w:szCs w:val="22"/>
        </w:rPr>
        <w:t>Zaratti</w:t>
      </w:r>
      <w:proofErr w:type="spellEnd"/>
      <w:r w:rsidR="00856CB1" w:rsidRPr="00EF71E7">
        <w:rPr>
          <w:rFonts w:cs="Calibri"/>
          <w:color w:val="000000" w:themeColor="text1"/>
          <w:sz w:val="22"/>
          <w:szCs w:val="22"/>
        </w:rPr>
        <w:t xml:space="preserve"> </w:t>
      </w:r>
      <w:r w:rsidR="000E6806">
        <w:rPr>
          <w:rFonts w:cs="Calibri"/>
          <w:color w:val="000000" w:themeColor="text1"/>
          <w:sz w:val="22"/>
          <w:szCs w:val="22"/>
        </w:rPr>
        <w:t xml:space="preserve">(AVS) </w:t>
      </w:r>
      <w:r w:rsidR="00BB696D" w:rsidRPr="00EF71E7">
        <w:rPr>
          <w:rFonts w:cs="Calibri"/>
          <w:color w:val="000000" w:themeColor="text1"/>
          <w:sz w:val="22"/>
          <w:szCs w:val="22"/>
        </w:rPr>
        <w:t>labelled</w:t>
      </w:r>
      <w:r w:rsidR="00856CB1" w:rsidRPr="00EF71E7">
        <w:rPr>
          <w:rFonts w:cs="Calibri"/>
          <w:color w:val="000000" w:themeColor="text1"/>
          <w:sz w:val="22"/>
          <w:szCs w:val="22"/>
        </w:rPr>
        <w:t xml:space="preserve"> </w:t>
      </w:r>
      <w:r w:rsidR="00BF6B3E">
        <w:rPr>
          <w:rFonts w:cs="Calibri"/>
          <w:color w:val="000000" w:themeColor="text1"/>
          <w:sz w:val="22"/>
          <w:szCs w:val="22"/>
        </w:rPr>
        <w:t>the</w:t>
      </w:r>
      <w:r w:rsidR="00856CB1" w:rsidRPr="00EF71E7">
        <w:rPr>
          <w:rFonts w:cs="Calibri"/>
          <w:color w:val="000000" w:themeColor="text1"/>
          <w:sz w:val="22"/>
          <w:szCs w:val="22"/>
        </w:rPr>
        <w:t xml:space="preserve"> (falsely) reported contract </w:t>
      </w:r>
      <w:r w:rsidR="00BF6B3E">
        <w:rPr>
          <w:rFonts w:cs="Calibri"/>
          <w:color w:val="000000" w:themeColor="text1"/>
          <w:sz w:val="22"/>
          <w:szCs w:val="22"/>
        </w:rPr>
        <w:t xml:space="preserve">between Italy’s government and Musk </w:t>
      </w:r>
      <w:proofErr w:type="gramStart"/>
      <w:r w:rsidR="00856CB1" w:rsidRPr="00EF71E7">
        <w:rPr>
          <w:rFonts w:cs="Calibri"/>
          <w:color w:val="000000" w:themeColor="text1"/>
          <w:sz w:val="22"/>
          <w:szCs w:val="22"/>
        </w:rPr>
        <w:t xml:space="preserve">as </w:t>
      </w:r>
      <w:r w:rsidR="00A4405B" w:rsidRPr="00EF71E7">
        <w:rPr>
          <w:rFonts w:cs="Calibri"/>
          <w:color w:val="000000" w:themeColor="text1"/>
          <w:sz w:val="22"/>
          <w:szCs w:val="22"/>
        </w:rPr>
        <w:t>yet</w:t>
      </w:r>
      <w:proofErr w:type="gramEnd"/>
      <w:r w:rsidR="00A4405B" w:rsidRPr="00EF71E7">
        <w:rPr>
          <w:rFonts w:cs="Calibri"/>
          <w:color w:val="000000" w:themeColor="text1"/>
          <w:sz w:val="22"/>
          <w:szCs w:val="22"/>
        </w:rPr>
        <w:t xml:space="preserve"> another </w:t>
      </w:r>
      <w:r w:rsidR="00BF6B3E">
        <w:rPr>
          <w:rFonts w:cs="Calibri"/>
          <w:color w:val="000000" w:themeColor="text1"/>
          <w:sz w:val="22"/>
          <w:szCs w:val="22"/>
        </w:rPr>
        <w:t>instance</w:t>
      </w:r>
      <w:r w:rsidR="00BF6B3E" w:rsidRPr="00EF71E7">
        <w:rPr>
          <w:rFonts w:cs="Calibri"/>
          <w:color w:val="000000" w:themeColor="text1"/>
          <w:sz w:val="22"/>
          <w:szCs w:val="22"/>
        </w:rPr>
        <w:t xml:space="preserve"> </w:t>
      </w:r>
      <w:r w:rsidR="00247F4A" w:rsidRPr="00EF71E7">
        <w:rPr>
          <w:rFonts w:cs="Calibri"/>
          <w:color w:val="000000" w:themeColor="text1"/>
          <w:sz w:val="22"/>
          <w:szCs w:val="22"/>
        </w:rPr>
        <w:t xml:space="preserve">of </w:t>
      </w:r>
      <w:r w:rsidR="005118C1" w:rsidRPr="00EF71E7">
        <w:rPr>
          <w:rFonts w:cs="Calibri"/>
          <w:color w:val="000000" w:themeColor="text1"/>
          <w:sz w:val="22"/>
          <w:szCs w:val="22"/>
        </w:rPr>
        <w:t xml:space="preserve">Italy’s </w:t>
      </w:r>
      <w:r w:rsidR="00A4405B" w:rsidRPr="00EF71E7">
        <w:rPr>
          <w:rFonts w:cs="Calibri"/>
          <w:color w:val="000000" w:themeColor="text1"/>
          <w:sz w:val="22"/>
          <w:szCs w:val="22"/>
        </w:rPr>
        <w:t>externalisation</w:t>
      </w:r>
      <w:r w:rsidR="00247F4A" w:rsidRPr="00EF71E7">
        <w:rPr>
          <w:rFonts w:cs="Calibri"/>
          <w:color w:val="000000" w:themeColor="text1"/>
          <w:sz w:val="22"/>
          <w:szCs w:val="22"/>
        </w:rPr>
        <w:t xml:space="preserve"> </w:t>
      </w:r>
      <w:r w:rsidR="00BF6B3E">
        <w:rPr>
          <w:rFonts w:cs="Calibri"/>
          <w:color w:val="000000" w:themeColor="text1"/>
          <w:sz w:val="22"/>
          <w:szCs w:val="22"/>
        </w:rPr>
        <w:t xml:space="preserve">border </w:t>
      </w:r>
      <w:r w:rsidR="00247F4A" w:rsidRPr="00EF71E7">
        <w:rPr>
          <w:rFonts w:cs="Calibri"/>
          <w:color w:val="000000" w:themeColor="text1"/>
          <w:sz w:val="22"/>
          <w:szCs w:val="22"/>
        </w:rPr>
        <w:t>control</w:t>
      </w:r>
      <w:r w:rsidR="00B654EC" w:rsidRPr="00EF71E7">
        <w:rPr>
          <w:rFonts w:cs="Calibri"/>
          <w:color w:val="000000" w:themeColor="text1"/>
          <w:sz w:val="22"/>
          <w:szCs w:val="22"/>
        </w:rPr>
        <w:t xml:space="preserve"> </w:t>
      </w:r>
      <w:r w:rsidR="006726DA" w:rsidRPr="00EF71E7">
        <w:rPr>
          <w:rFonts w:cs="Calibri"/>
          <w:color w:val="000000" w:themeColor="text1"/>
          <w:sz w:val="22"/>
          <w:szCs w:val="22"/>
        </w:rPr>
        <w:t>(</w:t>
      </w:r>
      <w:r w:rsidR="00951286" w:rsidRPr="00EF71E7">
        <w:rPr>
          <w:rFonts w:cs="Calibri"/>
          <w:color w:val="000000" w:themeColor="text1"/>
          <w:sz w:val="22"/>
          <w:szCs w:val="22"/>
        </w:rPr>
        <w:t>Chamber</w:t>
      </w:r>
      <w:r w:rsidR="00D73171">
        <w:rPr>
          <w:rFonts w:cs="Calibri"/>
          <w:color w:val="000000" w:themeColor="text1"/>
          <w:sz w:val="22"/>
          <w:szCs w:val="22"/>
        </w:rPr>
        <w:t>,</w:t>
      </w:r>
      <w:r w:rsidR="006812C2" w:rsidRPr="00EF71E7">
        <w:rPr>
          <w:rFonts w:cs="Calibri"/>
          <w:color w:val="000000" w:themeColor="text1"/>
          <w:sz w:val="22"/>
          <w:szCs w:val="22"/>
        </w:rPr>
        <w:t xml:space="preserve"> 2025/</w:t>
      </w:r>
      <w:r w:rsidR="00951286" w:rsidRPr="00EF71E7">
        <w:rPr>
          <w:rFonts w:cs="Calibri"/>
          <w:color w:val="000000" w:themeColor="text1"/>
          <w:sz w:val="22"/>
          <w:szCs w:val="22"/>
        </w:rPr>
        <w:t xml:space="preserve"> 404</w:t>
      </w:r>
      <w:r w:rsidR="006726DA" w:rsidRPr="00EF71E7">
        <w:rPr>
          <w:rFonts w:cs="Calibri"/>
          <w:color w:val="000000" w:themeColor="text1"/>
          <w:sz w:val="22"/>
          <w:szCs w:val="22"/>
        </w:rPr>
        <w:t>)</w:t>
      </w:r>
      <w:r w:rsidR="00DF405F" w:rsidRPr="00EF71E7">
        <w:rPr>
          <w:rFonts w:cs="Calibri"/>
          <w:color w:val="000000" w:themeColor="text1"/>
          <w:sz w:val="22"/>
          <w:szCs w:val="22"/>
        </w:rPr>
        <w:t xml:space="preserve">. </w:t>
      </w:r>
    </w:p>
    <w:p w14:paraId="1852A160" w14:textId="77777777" w:rsidR="004D6B0D" w:rsidRPr="00EF71E7" w:rsidRDefault="004D6B0D" w:rsidP="00EF71E7">
      <w:pPr>
        <w:spacing w:line="276" w:lineRule="auto"/>
        <w:jc w:val="both"/>
        <w:rPr>
          <w:rFonts w:cs="Calibri"/>
          <w:color w:val="000000" w:themeColor="text1"/>
          <w:sz w:val="22"/>
          <w:szCs w:val="22"/>
        </w:rPr>
      </w:pPr>
    </w:p>
    <w:p w14:paraId="0DD33EFD" w14:textId="38CD8934" w:rsidR="004F0909" w:rsidRPr="00EF71E7" w:rsidRDefault="00912EE0" w:rsidP="00EF71E7">
      <w:pPr>
        <w:spacing w:line="276" w:lineRule="auto"/>
        <w:jc w:val="both"/>
        <w:rPr>
          <w:rFonts w:cs="Calibri"/>
          <w:color w:val="000000" w:themeColor="text1"/>
          <w:sz w:val="22"/>
          <w:szCs w:val="22"/>
        </w:rPr>
      </w:pPr>
      <w:r w:rsidRPr="2244395A">
        <w:rPr>
          <w:rFonts w:cs="Calibri"/>
          <w:color w:val="000000" w:themeColor="text1"/>
          <w:sz w:val="22"/>
          <w:szCs w:val="22"/>
        </w:rPr>
        <w:t xml:space="preserve"> The opposition accusation</w:t>
      </w:r>
      <w:r w:rsidR="00B307E7" w:rsidRPr="2244395A">
        <w:rPr>
          <w:rFonts w:cs="Calibri"/>
          <w:color w:val="000000" w:themeColor="text1"/>
          <w:sz w:val="22"/>
          <w:szCs w:val="22"/>
        </w:rPr>
        <w:t>s</w:t>
      </w:r>
      <w:r w:rsidRPr="2244395A">
        <w:rPr>
          <w:rFonts w:cs="Calibri"/>
          <w:color w:val="000000" w:themeColor="text1"/>
          <w:sz w:val="22"/>
          <w:szCs w:val="22"/>
        </w:rPr>
        <w:t xml:space="preserve"> also pertain to the realm of the protection of democracy</w:t>
      </w:r>
      <w:r w:rsidR="00BF6B3E">
        <w:rPr>
          <w:rFonts w:cs="Calibri"/>
          <w:color w:val="000000" w:themeColor="text1"/>
          <w:sz w:val="22"/>
          <w:szCs w:val="22"/>
        </w:rPr>
        <w:t>,</w:t>
      </w:r>
      <w:r w:rsidRPr="2244395A">
        <w:rPr>
          <w:rFonts w:cs="Calibri"/>
          <w:color w:val="000000" w:themeColor="text1"/>
          <w:sz w:val="22"/>
          <w:szCs w:val="22"/>
        </w:rPr>
        <w:t xml:space="preserve"> in response to Musk’s meddling with </w:t>
      </w:r>
      <w:r w:rsidR="00B307E7" w:rsidRPr="2244395A">
        <w:rPr>
          <w:rFonts w:cs="Calibri"/>
          <w:color w:val="000000" w:themeColor="text1"/>
          <w:sz w:val="22"/>
          <w:szCs w:val="22"/>
        </w:rPr>
        <w:t xml:space="preserve">Italian </w:t>
      </w:r>
      <w:r w:rsidR="00C73C16" w:rsidRPr="2244395A">
        <w:rPr>
          <w:rFonts w:cs="Calibri"/>
          <w:color w:val="000000" w:themeColor="text1"/>
          <w:sz w:val="22"/>
          <w:szCs w:val="22"/>
        </w:rPr>
        <w:t>institutions</w:t>
      </w:r>
      <w:r w:rsidRPr="2244395A">
        <w:rPr>
          <w:rFonts w:cs="Calibri"/>
          <w:color w:val="000000" w:themeColor="text1"/>
          <w:sz w:val="22"/>
          <w:szCs w:val="22"/>
        </w:rPr>
        <w:t>. In reaction to the Italian court’s decision to block</w:t>
      </w:r>
      <w:r w:rsidR="00377B58" w:rsidRPr="2244395A">
        <w:rPr>
          <w:rFonts w:cs="Calibri"/>
          <w:color w:val="000000" w:themeColor="text1"/>
          <w:sz w:val="22"/>
          <w:szCs w:val="22"/>
        </w:rPr>
        <w:t>,</w:t>
      </w:r>
      <w:r w:rsidRPr="2244395A">
        <w:rPr>
          <w:rFonts w:cs="Calibri"/>
          <w:color w:val="000000" w:themeColor="text1"/>
          <w:sz w:val="22"/>
          <w:szCs w:val="22"/>
        </w:rPr>
        <w:t xml:space="preserve"> </w:t>
      </w:r>
      <w:r w:rsidR="00377B58" w:rsidRPr="2244395A">
        <w:rPr>
          <w:rFonts w:cs="Calibri"/>
          <w:color w:val="000000" w:themeColor="text1"/>
          <w:sz w:val="22"/>
          <w:szCs w:val="22"/>
        </w:rPr>
        <w:t xml:space="preserve">on the grounds of lack of legitimacy, </w:t>
      </w:r>
      <w:r w:rsidRPr="2244395A">
        <w:rPr>
          <w:rFonts w:cs="Calibri"/>
          <w:color w:val="000000" w:themeColor="text1"/>
          <w:sz w:val="22"/>
          <w:szCs w:val="22"/>
        </w:rPr>
        <w:t>the deal devised by Meloni</w:t>
      </w:r>
      <w:r w:rsidR="00377B58" w:rsidRPr="2244395A">
        <w:rPr>
          <w:rFonts w:cs="Calibri"/>
          <w:color w:val="000000" w:themeColor="text1"/>
          <w:sz w:val="22"/>
          <w:szCs w:val="22"/>
        </w:rPr>
        <w:t xml:space="preserve"> </w:t>
      </w:r>
      <w:r w:rsidRPr="2244395A">
        <w:rPr>
          <w:rFonts w:cs="Calibri"/>
          <w:color w:val="000000" w:themeColor="text1"/>
          <w:sz w:val="22"/>
          <w:szCs w:val="22"/>
        </w:rPr>
        <w:t xml:space="preserve">on Italy’s externalisation of migration to Albania, Musk </w:t>
      </w:r>
      <w:r w:rsidR="00BF6B3E" w:rsidRPr="2244395A">
        <w:rPr>
          <w:rFonts w:cs="Calibri"/>
          <w:color w:val="000000" w:themeColor="text1"/>
          <w:sz w:val="22"/>
          <w:szCs w:val="22"/>
        </w:rPr>
        <w:t xml:space="preserve">publicly </w:t>
      </w:r>
      <w:r w:rsidRPr="2244395A">
        <w:rPr>
          <w:rFonts w:cs="Calibri"/>
          <w:color w:val="000000" w:themeColor="text1"/>
          <w:sz w:val="22"/>
          <w:szCs w:val="22"/>
        </w:rPr>
        <w:t xml:space="preserve">expressed his outrage at the ruling (Winfield, 2024). This prompted the Italian head of state Sergio Mattarella to rebuke, indirectly but </w:t>
      </w:r>
      <w:r w:rsidR="00BF6B3E" w:rsidRPr="2244395A">
        <w:rPr>
          <w:rFonts w:cs="Calibri"/>
          <w:color w:val="000000" w:themeColor="text1"/>
          <w:sz w:val="22"/>
          <w:szCs w:val="22"/>
        </w:rPr>
        <w:t>resolutely</w:t>
      </w:r>
      <w:r w:rsidRPr="2244395A">
        <w:rPr>
          <w:rFonts w:cs="Calibri"/>
          <w:color w:val="000000" w:themeColor="text1"/>
          <w:sz w:val="22"/>
          <w:szCs w:val="22"/>
        </w:rPr>
        <w:t>, Musk for interfering with Italy’s sovereignty (Winfield, 2024).</w:t>
      </w:r>
      <w:r w:rsidR="004F0909" w:rsidRPr="2244395A">
        <w:rPr>
          <w:rFonts w:cs="Calibri"/>
          <w:color w:val="000000" w:themeColor="text1"/>
          <w:sz w:val="22"/>
          <w:szCs w:val="22"/>
        </w:rPr>
        <w:t xml:space="preserve"> MP Simona </w:t>
      </w:r>
      <w:proofErr w:type="spellStart"/>
      <w:r w:rsidR="004F0909" w:rsidRPr="2244395A">
        <w:rPr>
          <w:rFonts w:cs="Calibri"/>
          <w:color w:val="000000" w:themeColor="text1"/>
          <w:sz w:val="22"/>
          <w:szCs w:val="22"/>
        </w:rPr>
        <w:t>Bonafé</w:t>
      </w:r>
      <w:proofErr w:type="spellEnd"/>
      <w:r w:rsidR="004F0909" w:rsidRPr="2244395A">
        <w:rPr>
          <w:rFonts w:cs="Calibri"/>
          <w:color w:val="000000" w:themeColor="text1"/>
          <w:sz w:val="22"/>
          <w:szCs w:val="22"/>
        </w:rPr>
        <w:t xml:space="preserve"> (PD) </w:t>
      </w:r>
      <w:r w:rsidR="001D63B4" w:rsidRPr="2244395A">
        <w:rPr>
          <w:rFonts w:cs="Calibri"/>
          <w:color w:val="000000" w:themeColor="text1"/>
          <w:sz w:val="22"/>
          <w:szCs w:val="22"/>
        </w:rPr>
        <w:t>(Chamber</w:t>
      </w:r>
      <w:r w:rsidR="00D73171">
        <w:rPr>
          <w:rFonts w:cs="Calibri"/>
          <w:color w:val="000000" w:themeColor="text1"/>
          <w:sz w:val="22"/>
          <w:szCs w:val="22"/>
        </w:rPr>
        <w:t>,</w:t>
      </w:r>
      <w:r w:rsidR="00C34369" w:rsidRPr="2244395A">
        <w:rPr>
          <w:rFonts w:cs="Calibri"/>
          <w:color w:val="000000" w:themeColor="text1"/>
          <w:sz w:val="22"/>
          <w:szCs w:val="22"/>
        </w:rPr>
        <w:t xml:space="preserve"> 2024/</w:t>
      </w:r>
      <w:r w:rsidR="001D63B4" w:rsidRPr="2244395A">
        <w:rPr>
          <w:rFonts w:cs="Calibri"/>
          <w:color w:val="000000" w:themeColor="text1"/>
          <w:sz w:val="22"/>
          <w:szCs w:val="22"/>
        </w:rPr>
        <w:t xml:space="preserve"> 386)</w:t>
      </w:r>
      <w:r w:rsidR="00F41EB9" w:rsidRPr="2244395A">
        <w:rPr>
          <w:rFonts w:cs="Calibri"/>
          <w:color w:val="000000" w:themeColor="text1"/>
          <w:sz w:val="22"/>
          <w:szCs w:val="22"/>
        </w:rPr>
        <w:t xml:space="preserve">, Andrea </w:t>
      </w:r>
      <w:proofErr w:type="spellStart"/>
      <w:r w:rsidR="00F41EB9" w:rsidRPr="2244395A">
        <w:rPr>
          <w:rFonts w:cs="Calibri"/>
          <w:color w:val="000000" w:themeColor="text1"/>
          <w:sz w:val="22"/>
          <w:szCs w:val="22"/>
        </w:rPr>
        <w:t>Casu</w:t>
      </w:r>
      <w:proofErr w:type="spellEnd"/>
      <w:r w:rsidR="00F41EB9" w:rsidRPr="2244395A">
        <w:rPr>
          <w:rFonts w:cs="Calibri"/>
          <w:color w:val="000000" w:themeColor="text1"/>
          <w:sz w:val="22"/>
          <w:szCs w:val="22"/>
        </w:rPr>
        <w:t xml:space="preserve"> (PD) (Chamber</w:t>
      </w:r>
      <w:r w:rsidR="00D73171">
        <w:rPr>
          <w:rFonts w:cs="Calibri"/>
          <w:color w:val="000000" w:themeColor="text1"/>
          <w:sz w:val="22"/>
          <w:szCs w:val="22"/>
        </w:rPr>
        <w:t>,</w:t>
      </w:r>
      <w:r w:rsidR="00C34369" w:rsidRPr="2244395A">
        <w:rPr>
          <w:rFonts w:cs="Calibri"/>
          <w:color w:val="000000" w:themeColor="text1"/>
          <w:sz w:val="22"/>
          <w:szCs w:val="22"/>
        </w:rPr>
        <w:t xml:space="preserve"> 2024/</w:t>
      </w:r>
      <w:r w:rsidR="00F41EB9" w:rsidRPr="2244395A">
        <w:rPr>
          <w:rFonts w:cs="Calibri"/>
          <w:color w:val="000000" w:themeColor="text1"/>
          <w:sz w:val="22"/>
          <w:szCs w:val="22"/>
        </w:rPr>
        <w:t xml:space="preserve"> 380</w:t>
      </w:r>
      <w:r w:rsidR="00B307E7" w:rsidRPr="2244395A">
        <w:rPr>
          <w:rFonts w:cs="Calibri"/>
          <w:color w:val="000000" w:themeColor="text1"/>
          <w:sz w:val="22"/>
          <w:szCs w:val="22"/>
        </w:rPr>
        <w:t>) and</w:t>
      </w:r>
      <w:r w:rsidR="001D63B4" w:rsidRPr="2244395A">
        <w:rPr>
          <w:rFonts w:cs="Calibri"/>
          <w:color w:val="000000" w:themeColor="text1"/>
          <w:sz w:val="22"/>
          <w:szCs w:val="22"/>
        </w:rPr>
        <w:t xml:space="preserve"> Angelo </w:t>
      </w:r>
      <w:proofErr w:type="spellStart"/>
      <w:r w:rsidR="001D63B4" w:rsidRPr="2244395A">
        <w:rPr>
          <w:rFonts w:cs="Calibri"/>
          <w:color w:val="000000" w:themeColor="text1"/>
          <w:sz w:val="22"/>
          <w:szCs w:val="22"/>
        </w:rPr>
        <w:t>Bonelli</w:t>
      </w:r>
      <w:proofErr w:type="spellEnd"/>
      <w:r w:rsidR="001D63B4" w:rsidRPr="2244395A">
        <w:rPr>
          <w:rFonts w:cs="Calibri"/>
          <w:color w:val="000000" w:themeColor="text1"/>
          <w:sz w:val="22"/>
          <w:szCs w:val="22"/>
        </w:rPr>
        <w:t xml:space="preserve"> (AVS) (Chamber</w:t>
      </w:r>
      <w:r w:rsidR="00D73171">
        <w:rPr>
          <w:rFonts w:cs="Calibri"/>
          <w:color w:val="000000" w:themeColor="text1"/>
          <w:sz w:val="22"/>
          <w:szCs w:val="22"/>
        </w:rPr>
        <w:t>,</w:t>
      </w:r>
      <w:r w:rsidR="00C34369" w:rsidRPr="2244395A">
        <w:rPr>
          <w:rFonts w:cs="Calibri"/>
          <w:color w:val="000000" w:themeColor="text1"/>
          <w:sz w:val="22"/>
          <w:szCs w:val="22"/>
        </w:rPr>
        <w:t xml:space="preserve"> 2024/ </w:t>
      </w:r>
      <w:r w:rsidR="001D63B4" w:rsidRPr="2244395A">
        <w:rPr>
          <w:rFonts w:cs="Calibri"/>
          <w:color w:val="000000" w:themeColor="text1"/>
          <w:sz w:val="22"/>
          <w:szCs w:val="22"/>
        </w:rPr>
        <w:t>380)</w:t>
      </w:r>
      <w:r w:rsidR="00B307E7" w:rsidRPr="2244395A">
        <w:rPr>
          <w:rFonts w:cs="Calibri"/>
          <w:color w:val="000000" w:themeColor="text1"/>
          <w:sz w:val="22"/>
          <w:szCs w:val="22"/>
        </w:rPr>
        <w:t xml:space="preserve"> </w:t>
      </w:r>
      <w:r w:rsidR="004F0909" w:rsidRPr="2244395A">
        <w:rPr>
          <w:rFonts w:cs="Calibri"/>
          <w:color w:val="000000" w:themeColor="text1"/>
          <w:sz w:val="22"/>
          <w:szCs w:val="22"/>
        </w:rPr>
        <w:t xml:space="preserve">concurred in resenting Musk’s boldness in attacking the Italian judges. </w:t>
      </w:r>
      <w:r w:rsidR="00FF7A5B" w:rsidRPr="2244395A">
        <w:rPr>
          <w:rFonts w:cs="Calibri"/>
          <w:color w:val="000000" w:themeColor="text1"/>
          <w:sz w:val="22"/>
          <w:szCs w:val="22"/>
        </w:rPr>
        <w:t xml:space="preserve">More broadly, PD </w:t>
      </w:r>
      <w:proofErr w:type="spellStart"/>
      <w:r w:rsidR="00FF7A5B" w:rsidRPr="2244395A">
        <w:rPr>
          <w:rFonts w:cs="Calibri"/>
          <w:color w:val="000000" w:themeColor="text1"/>
          <w:sz w:val="22"/>
          <w:szCs w:val="22"/>
        </w:rPr>
        <w:t>Nicita</w:t>
      </w:r>
      <w:proofErr w:type="spellEnd"/>
      <w:r w:rsidR="00FF7A5B" w:rsidRPr="2244395A">
        <w:rPr>
          <w:rFonts w:cs="Calibri"/>
          <w:color w:val="000000" w:themeColor="text1"/>
          <w:sz w:val="22"/>
          <w:szCs w:val="22"/>
        </w:rPr>
        <w:t xml:space="preserve"> questioned the influence that ‘tycoons of digital and global capitalism’ may have on public debates and on the public sphere, thus posing a serious risk to democracy through</w:t>
      </w:r>
      <w:r w:rsidR="529C9F21" w:rsidRPr="2244395A">
        <w:rPr>
          <w:rFonts w:cs="Calibri"/>
          <w:color w:val="000000" w:themeColor="text1"/>
          <w:sz w:val="22"/>
          <w:szCs w:val="22"/>
        </w:rPr>
        <w:t xml:space="preserve"> non</w:t>
      </w:r>
      <w:r w:rsidR="00A80A58">
        <w:rPr>
          <w:rFonts w:cs="Calibri"/>
          <w:color w:val="000000" w:themeColor="text1"/>
          <w:sz w:val="22"/>
          <w:szCs w:val="22"/>
        </w:rPr>
        <w:t>-</w:t>
      </w:r>
      <w:proofErr w:type="gramStart"/>
      <w:r w:rsidR="529C9F21" w:rsidRPr="2244395A">
        <w:rPr>
          <w:rFonts w:cs="Calibri"/>
          <w:color w:val="000000" w:themeColor="text1"/>
          <w:sz w:val="22"/>
          <w:szCs w:val="22"/>
        </w:rPr>
        <w:t xml:space="preserve">transparent </w:t>
      </w:r>
      <w:r w:rsidR="00FF7A5B" w:rsidRPr="2244395A">
        <w:rPr>
          <w:rFonts w:cs="Calibri"/>
          <w:color w:val="000000" w:themeColor="text1"/>
          <w:sz w:val="22"/>
          <w:szCs w:val="22"/>
        </w:rPr>
        <w:t xml:space="preserve"> data</w:t>
      </w:r>
      <w:proofErr w:type="gramEnd"/>
      <w:r w:rsidR="00FF7A5B" w:rsidRPr="2244395A">
        <w:rPr>
          <w:rFonts w:cs="Calibri"/>
          <w:color w:val="000000" w:themeColor="text1"/>
          <w:sz w:val="22"/>
          <w:szCs w:val="22"/>
        </w:rPr>
        <w:t xml:space="preserve"> management and </w:t>
      </w:r>
      <w:r w:rsidR="00660C98" w:rsidRPr="2244395A">
        <w:rPr>
          <w:rFonts w:cs="Calibri"/>
          <w:color w:val="000000" w:themeColor="text1"/>
          <w:sz w:val="22"/>
          <w:szCs w:val="22"/>
        </w:rPr>
        <w:t xml:space="preserve">the </w:t>
      </w:r>
      <w:r w:rsidR="00FF7A5B" w:rsidRPr="2244395A">
        <w:rPr>
          <w:rFonts w:cs="Calibri"/>
          <w:color w:val="000000" w:themeColor="text1"/>
          <w:sz w:val="22"/>
          <w:szCs w:val="22"/>
        </w:rPr>
        <w:t>manipulation of public opinion (Senate</w:t>
      </w:r>
      <w:r w:rsidR="00D73171">
        <w:rPr>
          <w:rFonts w:cs="Calibri"/>
          <w:color w:val="000000" w:themeColor="text1"/>
          <w:sz w:val="22"/>
          <w:szCs w:val="22"/>
        </w:rPr>
        <w:t>,</w:t>
      </w:r>
      <w:r w:rsidR="00C34369" w:rsidRPr="2244395A">
        <w:rPr>
          <w:rFonts w:cs="Calibri"/>
          <w:color w:val="000000" w:themeColor="text1"/>
          <w:sz w:val="22"/>
          <w:szCs w:val="22"/>
        </w:rPr>
        <w:t xml:space="preserve"> 2024/</w:t>
      </w:r>
      <w:r w:rsidR="00FF7A5B" w:rsidRPr="2244395A">
        <w:rPr>
          <w:rFonts w:cs="Calibri"/>
          <w:color w:val="000000" w:themeColor="text1"/>
          <w:sz w:val="22"/>
          <w:szCs w:val="22"/>
        </w:rPr>
        <w:t xml:space="preserve"> 252). </w:t>
      </w:r>
      <w:r w:rsidR="004F0909" w:rsidRPr="2244395A">
        <w:rPr>
          <w:rFonts w:cs="Calibri"/>
          <w:color w:val="000000" w:themeColor="text1"/>
          <w:sz w:val="22"/>
          <w:szCs w:val="22"/>
        </w:rPr>
        <w:t xml:space="preserve">Sarcastically, </w:t>
      </w:r>
      <w:proofErr w:type="spellStart"/>
      <w:r w:rsidR="004F0909" w:rsidRPr="2244395A">
        <w:rPr>
          <w:rFonts w:cs="Calibri"/>
          <w:color w:val="000000" w:themeColor="text1"/>
          <w:sz w:val="22"/>
          <w:szCs w:val="22"/>
        </w:rPr>
        <w:t>Nicita</w:t>
      </w:r>
      <w:proofErr w:type="spellEnd"/>
      <w:r w:rsidR="004F0909" w:rsidRPr="2244395A">
        <w:rPr>
          <w:rFonts w:cs="Calibri"/>
          <w:color w:val="000000" w:themeColor="text1"/>
          <w:sz w:val="22"/>
          <w:szCs w:val="22"/>
        </w:rPr>
        <w:t xml:space="preserve"> </w:t>
      </w:r>
      <w:r w:rsidR="63938375" w:rsidRPr="2244395A">
        <w:rPr>
          <w:rFonts w:cs="Calibri"/>
          <w:color w:val="000000" w:themeColor="text1"/>
          <w:sz w:val="22"/>
          <w:szCs w:val="22"/>
        </w:rPr>
        <w:t>quipped, ‘We</w:t>
      </w:r>
      <w:r w:rsidR="004F0909" w:rsidRPr="2244395A">
        <w:rPr>
          <w:rFonts w:cs="Calibri"/>
          <w:color w:val="000000" w:themeColor="text1"/>
          <w:sz w:val="22"/>
          <w:szCs w:val="22"/>
        </w:rPr>
        <w:t xml:space="preserve"> have transitioned from national-</w:t>
      </w:r>
      <w:proofErr w:type="spellStart"/>
      <w:r w:rsidR="004F0909" w:rsidRPr="2244395A">
        <w:rPr>
          <w:rFonts w:cs="Calibri"/>
          <w:color w:val="000000" w:themeColor="text1"/>
          <w:sz w:val="22"/>
          <w:szCs w:val="22"/>
        </w:rPr>
        <w:t>sovereignism</w:t>
      </w:r>
      <w:proofErr w:type="spellEnd"/>
      <w:r w:rsidR="004F0909" w:rsidRPr="2244395A">
        <w:rPr>
          <w:rFonts w:cs="Calibri"/>
          <w:color w:val="000000" w:themeColor="text1"/>
          <w:sz w:val="22"/>
          <w:szCs w:val="22"/>
        </w:rPr>
        <w:t xml:space="preserve"> to an extreme provincialism, where we just need a billionaire tycoon to sell out or country’ (</w:t>
      </w:r>
      <w:r w:rsidR="006E1B3D" w:rsidRPr="2244395A">
        <w:rPr>
          <w:rFonts w:cs="Calibri"/>
          <w:color w:val="000000" w:themeColor="text1"/>
          <w:sz w:val="22"/>
          <w:szCs w:val="22"/>
        </w:rPr>
        <w:t>Senate</w:t>
      </w:r>
      <w:r w:rsidR="00D73171">
        <w:rPr>
          <w:rFonts w:cs="Calibri"/>
          <w:color w:val="000000" w:themeColor="text1"/>
          <w:sz w:val="22"/>
          <w:szCs w:val="22"/>
        </w:rPr>
        <w:t>,</w:t>
      </w:r>
      <w:r w:rsidR="006E1B3D" w:rsidRPr="2244395A">
        <w:rPr>
          <w:rFonts w:cs="Calibri"/>
          <w:color w:val="000000" w:themeColor="text1"/>
          <w:sz w:val="22"/>
          <w:szCs w:val="22"/>
        </w:rPr>
        <w:t xml:space="preserve"> 2024/ 252</w:t>
      </w:r>
      <w:r w:rsidR="004F0909" w:rsidRPr="2244395A">
        <w:rPr>
          <w:rFonts w:cs="Calibri"/>
          <w:color w:val="000000" w:themeColor="text1"/>
          <w:sz w:val="22"/>
          <w:szCs w:val="22"/>
        </w:rPr>
        <w:t>)</w:t>
      </w:r>
      <w:r w:rsidR="00CC69C9" w:rsidRPr="2244395A">
        <w:rPr>
          <w:rFonts w:cs="Calibri"/>
          <w:color w:val="000000" w:themeColor="text1"/>
          <w:sz w:val="22"/>
          <w:szCs w:val="22"/>
        </w:rPr>
        <w:t>. This scepticism</w:t>
      </w:r>
      <w:r w:rsidR="004F0909" w:rsidRPr="2244395A">
        <w:rPr>
          <w:rFonts w:cs="Calibri"/>
          <w:color w:val="000000" w:themeColor="text1"/>
          <w:sz w:val="22"/>
          <w:szCs w:val="22"/>
        </w:rPr>
        <w:t xml:space="preserve"> was </w:t>
      </w:r>
      <w:r w:rsidR="00CC69C9" w:rsidRPr="2244395A">
        <w:rPr>
          <w:rFonts w:cs="Calibri"/>
          <w:color w:val="000000" w:themeColor="text1"/>
          <w:sz w:val="22"/>
          <w:szCs w:val="22"/>
        </w:rPr>
        <w:t xml:space="preserve">also </w:t>
      </w:r>
      <w:r w:rsidR="004F0909" w:rsidRPr="2244395A">
        <w:rPr>
          <w:rFonts w:cs="Calibri"/>
          <w:color w:val="000000" w:themeColor="text1"/>
          <w:sz w:val="22"/>
          <w:szCs w:val="22"/>
        </w:rPr>
        <w:t xml:space="preserve">echoed by MP Federico </w:t>
      </w:r>
      <w:proofErr w:type="spellStart"/>
      <w:r w:rsidR="004F0909" w:rsidRPr="2244395A">
        <w:rPr>
          <w:rFonts w:cs="Calibri"/>
          <w:color w:val="000000" w:themeColor="text1"/>
          <w:sz w:val="22"/>
          <w:szCs w:val="22"/>
        </w:rPr>
        <w:t>Giannassi</w:t>
      </w:r>
      <w:proofErr w:type="spellEnd"/>
      <w:r w:rsidR="004F0909" w:rsidRPr="2244395A">
        <w:rPr>
          <w:rFonts w:cs="Calibri"/>
          <w:color w:val="000000" w:themeColor="text1"/>
          <w:sz w:val="22"/>
          <w:szCs w:val="22"/>
        </w:rPr>
        <w:t xml:space="preserve"> from the </w:t>
      </w:r>
      <w:proofErr w:type="gramStart"/>
      <w:r w:rsidR="004F0909" w:rsidRPr="2244395A">
        <w:rPr>
          <w:rFonts w:cs="Calibri"/>
          <w:color w:val="000000" w:themeColor="text1"/>
          <w:sz w:val="22"/>
          <w:szCs w:val="22"/>
        </w:rPr>
        <w:t>centre-left</w:t>
      </w:r>
      <w:proofErr w:type="gramEnd"/>
      <w:r w:rsidR="004F0909" w:rsidRPr="2244395A">
        <w:rPr>
          <w:rFonts w:cs="Calibri"/>
          <w:color w:val="000000" w:themeColor="text1"/>
          <w:sz w:val="22"/>
          <w:szCs w:val="22"/>
        </w:rPr>
        <w:t xml:space="preserve"> IV (Chamber</w:t>
      </w:r>
      <w:r w:rsidR="00D73171">
        <w:rPr>
          <w:rFonts w:cs="Calibri"/>
          <w:color w:val="000000" w:themeColor="text1"/>
          <w:sz w:val="22"/>
          <w:szCs w:val="22"/>
        </w:rPr>
        <w:t>,</w:t>
      </w:r>
      <w:r w:rsidR="00C34369" w:rsidRPr="2244395A">
        <w:rPr>
          <w:rFonts w:cs="Calibri"/>
          <w:color w:val="000000" w:themeColor="text1"/>
          <w:sz w:val="22"/>
          <w:szCs w:val="22"/>
        </w:rPr>
        <w:t xml:space="preserve"> 2025/</w:t>
      </w:r>
      <w:r w:rsidR="004F0909" w:rsidRPr="2244395A">
        <w:rPr>
          <w:rFonts w:cs="Calibri"/>
          <w:color w:val="000000" w:themeColor="text1"/>
          <w:sz w:val="22"/>
          <w:szCs w:val="22"/>
        </w:rPr>
        <w:t xml:space="preserve"> 408).</w:t>
      </w:r>
    </w:p>
    <w:p w14:paraId="4D39AD81" w14:textId="77777777" w:rsidR="004F0909" w:rsidRPr="00EF71E7" w:rsidRDefault="004F0909" w:rsidP="00EF71E7">
      <w:pPr>
        <w:spacing w:line="276" w:lineRule="auto"/>
        <w:jc w:val="both"/>
        <w:rPr>
          <w:rFonts w:cs="Calibri"/>
          <w:color w:val="000000" w:themeColor="text1"/>
          <w:sz w:val="22"/>
          <w:szCs w:val="22"/>
        </w:rPr>
      </w:pPr>
    </w:p>
    <w:p w14:paraId="42E4CF19" w14:textId="74FE41DF" w:rsidR="00220637" w:rsidRDefault="001954DF" w:rsidP="00EF71E7">
      <w:pPr>
        <w:spacing w:line="276" w:lineRule="auto"/>
        <w:jc w:val="both"/>
        <w:rPr>
          <w:rFonts w:cs="Calibri"/>
          <w:color w:val="000000" w:themeColor="text1"/>
          <w:sz w:val="22"/>
          <w:szCs w:val="22"/>
        </w:rPr>
      </w:pPr>
      <w:r w:rsidRPr="2244395A">
        <w:rPr>
          <w:rFonts w:cs="Calibri"/>
          <w:color w:val="000000" w:themeColor="text1"/>
          <w:sz w:val="22"/>
          <w:szCs w:val="22"/>
        </w:rPr>
        <w:lastRenderedPageBreak/>
        <w:t>Th</w:t>
      </w:r>
      <w:r w:rsidR="00CC69C9" w:rsidRPr="2244395A">
        <w:rPr>
          <w:rFonts w:cs="Calibri"/>
          <w:color w:val="000000" w:themeColor="text1"/>
          <w:sz w:val="22"/>
          <w:szCs w:val="22"/>
        </w:rPr>
        <w:t>erefore,</w:t>
      </w:r>
      <w:r w:rsidRPr="2244395A">
        <w:rPr>
          <w:rFonts w:cs="Calibri"/>
          <w:color w:val="000000" w:themeColor="text1"/>
          <w:sz w:val="22"/>
          <w:szCs w:val="22"/>
        </w:rPr>
        <w:t xml:space="preserve"> extensive emphasis on </w:t>
      </w:r>
      <w:r w:rsidR="00EC4EB4" w:rsidRPr="2244395A">
        <w:rPr>
          <w:rFonts w:cs="Calibri"/>
          <w:color w:val="000000" w:themeColor="text1"/>
          <w:sz w:val="22"/>
          <w:szCs w:val="22"/>
        </w:rPr>
        <w:t xml:space="preserve">concerns around </w:t>
      </w:r>
      <w:r w:rsidRPr="2244395A">
        <w:rPr>
          <w:rFonts w:cs="Calibri"/>
          <w:color w:val="000000" w:themeColor="text1"/>
          <w:sz w:val="22"/>
          <w:szCs w:val="22"/>
        </w:rPr>
        <w:t xml:space="preserve">digital sovereignty </w:t>
      </w:r>
      <w:r w:rsidR="003F15D6" w:rsidRPr="2244395A">
        <w:rPr>
          <w:rFonts w:cs="Calibri"/>
          <w:color w:val="000000" w:themeColor="text1"/>
          <w:sz w:val="22"/>
          <w:szCs w:val="22"/>
        </w:rPr>
        <w:t>span</w:t>
      </w:r>
      <w:r w:rsidR="008E0223" w:rsidRPr="2244395A">
        <w:rPr>
          <w:rFonts w:cs="Calibri"/>
          <w:color w:val="000000" w:themeColor="text1"/>
          <w:sz w:val="22"/>
          <w:szCs w:val="22"/>
        </w:rPr>
        <w:t>s</w:t>
      </w:r>
      <w:r w:rsidR="00FB0641" w:rsidRPr="2244395A">
        <w:rPr>
          <w:rFonts w:cs="Calibri"/>
          <w:color w:val="000000" w:themeColor="text1"/>
          <w:sz w:val="22"/>
          <w:szCs w:val="22"/>
        </w:rPr>
        <w:t xml:space="preserve"> </w:t>
      </w:r>
      <w:r w:rsidR="008E0223" w:rsidRPr="2244395A">
        <w:rPr>
          <w:rFonts w:cs="Calibri"/>
          <w:color w:val="000000" w:themeColor="text1"/>
          <w:sz w:val="22"/>
          <w:szCs w:val="22"/>
        </w:rPr>
        <w:t>multiple</w:t>
      </w:r>
      <w:r w:rsidR="0ECAAC8D" w:rsidRPr="2244395A">
        <w:rPr>
          <w:rFonts w:cs="Calibri"/>
          <w:color w:val="000000" w:themeColor="text1"/>
          <w:sz w:val="22"/>
          <w:szCs w:val="22"/>
        </w:rPr>
        <w:t xml:space="preserve"> opposition parties,</w:t>
      </w:r>
      <w:r w:rsidR="003F15D6" w:rsidRPr="2244395A">
        <w:rPr>
          <w:rFonts w:cs="Calibri"/>
          <w:color w:val="000000" w:themeColor="text1"/>
          <w:sz w:val="22"/>
          <w:szCs w:val="22"/>
        </w:rPr>
        <w:t xml:space="preserve"> while the </w:t>
      </w:r>
      <w:r w:rsidR="00A366B0" w:rsidRPr="2244395A">
        <w:rPr>
          <w:rFonts w:cs="Calibri"/>
          <w:color w:val="000000" w:themeColor="text1"/>
          <w:sz w:val="22"/>
          <w:szCs w:val="22"/>
        </w:rPr>
        <w:t xml:space="preserve">incumbent </w:t>
      </w:r>
      <w:r w:rsidR="00835480" w:rsidRPr="2244395A">
        <w:rPr>
          <w:rFonts w:cs="Calibri"/>
          <w:color w:val="000000" w:themeColor="text1"/>
          <w:sz w:val="22"/>
          <w:szCs w:val="22"/>
        </w:rPr>
        <w:t>populist radical right</w:t>
      </w:r>
      <w:r w:rsidR="003F15D6" w:rsidRPr="2244395A">
        <w:rPr>
          <w:rFonts w:cs="Calibri"/>
          <w:color w:val="000000" w:themeColor="text1"/>
          <w:sz w:val="22"/>
          <w:szCs w:val="22"/>
        </w:rPr>
        <w:t xml:space="preserve"> remains </w:t>
      </w:r>
      <w:r w:rsidR="005618EA">
        <w:rPr>
          <w:rFonts w:cs="Calibri"/>
          <w:color w:val="000000" w:themeColor="text1"/>
          <w:sz w:val="22"/>
          <w:szCs w:val="22"/>
        </w:rPr>
        <w:t>open</w:t>
      </w:r>
      <w:r w:rsidR="005618EA" w:rsidRPr="2244395A">
        <w:rPr>
          <w:rFonts w:cs="Calibri"/>
          <w:color w:val="000000" w:themeColor="text1"/>
          <w:sz w:val="22"/>
          <w:szCs w:val="22"/>
        </w:rPr>
        <w:t xml:space="preserve"> </w:t>
      </w:r>
      <w:r w:rsidR="003F15D6" w:rsidRPr="2244395A">
        <w:rPr>
          <w:rFonts w:cs="Calibri"/>
          <w:color w:val="000000" w:themeColor="text1"/>
          <w:sz w:val="22"/>
          <w:szCs w:val="22"/>
        </w:rPr>
        <w:t>to foreign corporate actors</w:t>
      </w:r>
      <w:r w:rsidR="005618EA">
        <w:rPr>
          <w:rFonts w:cs="Calibri"/>
          <w:color w:val="000000" w:themeColor="text1"/>
          <w:sz w:val="22"/>
          <w:szCs w:val="22"/>
        </w:rPr>
        <w:t>’</w:t>
      </w:r>
      <w:r w:rsidR="003F15D6" w:rsidRPr="2244395A">
        <w:rPr>
          <w:rFonts w:cs="Calibri"/>
          <w:color w:val="000000" w:themeColor="text1"/>
          <w:sz w:val="22"/>
          <w:szCs w:val="22"/>
        </w:rPr>
        <w:t xml:space="preserve"> </w:t>
      </w:r>
      <w:r w:rsidR="00E46780" w:rsidRPr="2244395A">
        <w:rPr>
          <w:rFonts w:cs="Calibri"/>
          <w:color w:val="000000" w:themeColor="text1"/>
          <w:sz w:val="22"/>
          <w:szCs w:val="22"/>
        </w:rPr>
        <w:t>involve</w:t>
      </w:r>
      <w:r w:rsidR="005618EA">
        <w:rPr>
          <w:rFonts w:cs="Calibri"/>
          <w:color w:val="000000" w:themeColor="text1"/>
          <w:sz w:val="22"/>
          <w:szCs w:val="22"/>
        </w:rPr>
        <w:t>ment</w:t>
      </w:r>
      <w:r w:rsidR="00E46780" w:rsidRPr="2244395A">
        <w:rPr>
          <w:rFonts w:cs="Calibri"/>
          <w:color w:val="000000" w:themeColor="text1"/>
          <w:sz w:val="22"/>
          <w:szCs w:val="22"/>
        </w:rPr>
        <w:t xml:space="preserve"> in Italy’s external dimension of data governance.</w:t>
      </w:r>
      <w:r w:rsidR="003F15D6" w:rsidRPr="2244395A">
        <w:rPr>
          <w:rFonts w:cs="Calibri"/>
          <w:color w:val="000000" w:themeColor="text1"/>
          <w:sz w:val="22"/>
          <w:szCs w:val="22"/>
        </w:rPr>
        <w:t xml:space="preserve"> </w:t>
      </w:r>
      <w:r w:rsidR="006B48ED" w:rsidRPr="2244395A">
        <w:rPr>
          <w:rFonts w:cs="Calibri"/>
          <w:color w:val="000000" w:themeColor="text1"/>
          <w:sz w:val="22"/>
          <w:szCs w:val="22"/>
        </w:rPr>
        <w:t>Across the sample, the incumbent populist radical</w:t>
      </w:r>
      <w:r w:rsidR="00C370F1" w:rsidRPr="2244395A">
        <w:rPr>
          <w:rFonts w:cs="Calibri"/>
          <w:color w:val="000000" w:themeColor="text1"/>
          <w:sz w:val="22"/>
          <w:szCs w:val="22"/>
        </w:rPr>
        <w:t xml:space="preserve"> </w:t>
      </w:r>
      <w:r w:rsidR="006B48ED" w:rsidRPr="2244395A">
        <w:rPr>
          <w:rFonts w:cs="Calibri"/>
          <w:color w:val="000000" w:themeColor="text1"/>
          <w:sz w:val="22"/>
          <w:szCs w:val="22"/>
        </w:rPr>
        <w:t xml:space="preserve">right </w:t>
      </w:r>
      <w:r w:rsidR="007F1CC7" w:rsidRPr="2244395A">
        <w:rPr>
          <w:rFonts w:cs="Calibri"/>
          <w:color w:val="000000" w:themeColor="text1"/>
          <w:sz w:val="22"/>
          <w:szCs w:val="22"/>
        </w:rPr>
        <w:t xml:space="preserve">ministers and </w:t>
      </w:r>
      <w:r w:rsidR="006B48ED" w:rsidRPr="2244395A">
        <w:rPr>
          <w:rFonts w:cs="Calibri"/>
          <w:color w:val="000000" w:themeColor="text1"/>
          <w:sz w:val="22"/>
          <w:szCs w:val="22"/>
        </w:rPr>
        <w:t xml:space="preserve">MPs </w:t>
      </w:r>
      <w:r w:rsidR="004C1847" w:rsidRPr="2244395A">
        <w:rPr>
          <w:rFonts w:cs="Calibri"/>
          <w:color w:val="000000" w:themeColor="text1"/>
          <w:sz w:val="22"/>
          <w:szCs w:val="22"/>
        </w:rPr>
        <w:t xml:space="preserve">very rarely </w:t>
      </w:r>
      <w:r w:rsidR="006B48ED" w:rsidRPr="2244395A">
        <w:rPr>
          <w:rFonts w:cs="Calibri"/>
          <w:color w:val="000000" w:themeColor="text1"/>
          <w:sz w:val="22"/>
          <w:szCs w:val="22"/>
        </w:rPr>
        <w:t>intervene</w:t>
      </w:r>
      <w:r w:rsidR="004C1847">
        <w:rPr>
          <w:rFonts w:cs="Calibri"/>
          <w:color w:val="000000" w:themeColor="text1"/>
          <w:sz w:val="22"/>
          <w:szCs w:val="22"/>
        </w:rPr>
        <w:t>d</w:t>
      </w:r>
      <w:r w:rsidR="006B48ED" w:rsidRPr="2244395A">
        <w:rPr>
          <w:rFonts w:cs="Calibri"/>
          <w:color w:val="000000" w:themeColor="text1"/>
          <w:sz w:val="22"/>
          <w:szCs w:val="22"/>
        </w:rPr>
        <w:t xml:space="preserve"> </w:t>
      </w:r>
      <w:r w:rsidR="1CCBEE82" w:rsidRPr="2244395A">
        <w:rPr>
          <w:rFonts w:cs="Calibri"/>
          <w:color w:val="000000" w:themeColor="text1"/>
          <w:sz w:val="22"/>
          <w:szCs w:val="22"/>
        </w:rPr>
        <w:t>in</w:t>
      </w:r>
      <w:r w:rsidR="00E31376" w:rsidRPr="2244395A">
        <w:rPr>
          <w:rFonts w:cs="Calibri"/>
          <w:color w:val="000000" w:themeColor="text1"/>
          <w:sz w:val="22"/>
          <w:szCs w:val="22"/>
        </w:rPr>
        <w:t xml:space="preserve"> the Musk Starlink debate, </w:t>
      </w:r>
      <w:r w:rsidR="009B3874" w:rsidRPr="2244395A">
        <w:rPr>
          <w:rFonts w:cs="Calibri"/>
          <w:color w:val="000000" w:themeColor="text1"/>
          <w:sz w:val="22"/>
          <w:szCs w:val="22"/>
        </w:rPr>
        <w:t xml:space="preserve">and </w:t>
      </w:r>
      <w:r w:rsidR="006B48ED" w:rsidRPr="2244395A">
        <w:rPr>
          <w:rFonts w:cs="Calibri"/>
          <w:color w:val="000000" w:themeColor="text1"/>
          <w:sz w:val="22"/>
          <w:szCs w:val="22"/>
        </w:rPr>
        <w:t>only in response to</w:t>
      </w:r>
      <w:r w:rsidR="00B739E8" w:rsidRPr="2244395A">
        <w:rPr>
          <w:rFonts w:cs="Calibri"/>
          <w:color w:val="000000" w:themeColor="text1"/>
          <w:sz w:val="22"/>
          <w:szCs w:val="22"/>
        </w:rPr>
        <w:t xml:space="preserve"> </w:t>
      </w:r>
      <w:r w:rsidR="00021C44" w:rsidRPr="2244395A">
        <w:rPr>
          <w:rFonts w:cs="Calibri"/>
          <w:color w:val="000000" w:themeColor="text1"/>
          <w:sz w:val="22"/>
          <w:szCs w:val="22"/>
        </w:rPr>
        <w:t>written</w:t>
      </w:r>
      <w:r w:rsidR="00B739E8" w:rsidRPr="2244395A">
        <w:rPr>
          <w:rFonts w:cs="Calibri"/>
          <w:color w:val="000000" w:themeColor="text1"/>
          <w:sz w:val="22"/>
          <w:szCs w:val="22"/>
        </w:rPr>
        <w:t xml:space="preserve"> question</w:t>
      </w:r>
      <w:r w:rsidR="007F1CC7" w:rsidRPr="2244395A">
        <w:rPr>
          <w:rFonts w:cs="Calibri"/>
          <w:color w:val="000000" w:themeColor="text1"/>
          <w:sz w:val="22"/>
          <w:szCs w:val="22"/>
        </w:rPr>
        <w:t>s</w:t>
      </w:r>
      <w:r w:rsidR="008E6509" w:rsidRPr="2244395A">
        <w:rPr>
          <w:rFonts w:cs="Calibri"/>
          <w:color w:val="000000" w:themeColor="text1"/>
          <w:sz w:val="22"/>
          <w:szCs w:val="22"/>
        </w:rPr>
        <w:t xml:space="preserve"> coming from the opposition</w:t>
      </w:r>
      <w:r w:rsidR="009B3874" w:rsidRPr="2244395A">
        <w:rPr>
          <w:rFonts w:cs="Calibri"/>
          <w:color w:val="000000" w:themeColor="text1"/>
          <w:sz w:val="22"/>
          <w:szCs w:val="22"/>
        </w:rPr>
        <w:t xml:space="preserve"> (see figure 1)</w:t>
      </w:r>
      <w:r w:rsidR="008E6509" w:rsidRPr="2244395A">
        <w:rPr>
          <w:rFonts w:cs="Calibri"/>
          <w:color w:val="000000" w:themeColor="text1"/>
          <w:sz w:val="22"/>
          <w:szCs w:val="22"/>
        </w:rPr>
        <w:t xml:space="preserve">. For instance, </w:t>
      </w:r>
      <w:r w:rsidR="007F1CC7" w:rsidRPr="2244395A">
        <w:rPr>
          <w:rFonts w:cs="Calibri"/>
          <w:color w:val="000000" w:themeColor="text1"/>
          <w:sz w:val="22"/>
          <w:szCs w:val="22"/>
        </w:rPr>
        <w:t xml:space="preserve">FdI </w:t>
      </w:r>
      <w:r w:rsidR="00AE7DED" w:rsidRPr="2244395A">
        <w:rPr>
          <w:rFonts w:cs="Calibri"/>
          <w:color w:val="000000" w:themeColor="text1"/>
          <w:sz w:val="22"/>
          <w:szCs w:val="22"/>
        </w:rPr>
        <w:t xml:space="preserve">Minister </w:t>
      </w:r>
      <w:r w:rsidR="007F1CC7" w:rsidRPr="2244395A">
        <w:rPr>
          <w:rFonts w:cs="Calibri"/>
          <w:color w:val="000000" w:themeColor="text1"/>
          <w:sz w:val="22"/>
          <w:szCs w:val="22"/>
        </w:rPr>
        <w:t xml:space="preserve">of Industry and Made in Italy </w:t>
      </w:r>
      <w:proofErr w:type="spellStart"/>
      <w:r w:rsidR="00F20FA8" w:rsidRPr="2244395A">
        <w:rPr>
          <w:rFonts w:cs="Calibri"/>
          <w:color w:val="000000" w:themeColor="text1"/>
          <w:sz w:val="22"/>
          <w:szCs w:val="22"/>
        </w:rPr>
        <w:t>Urso</w:t>
      </w:r>
      <w:proofErr w:type="spellEnd"/>
      <w:r w:rsidR="00AE7DED" w:rsidRPr="2244395A">
        <w:rPr>
          <w:rFonts w:cs="Calibri"/>
          <w:color w:val="000000" w:themeColor="text1"/>
          <w:sz w:val="22"/>
          <w:szCs w:val="22"/>
        </w:rPr>
        <w:t xml:space="preserve"> </w:t>
      </w:r>
      <w:r w:rsidR="002A0103" w:rsidRPr="2244395A">
        <w:rPr>
          <w:rFonts w:cs="Calibri"/>
          <w:color w:val="000000" w:themeColor="text1"/>
          <w:sz w:val="22"/>
          <w:szCs w:val="22"/>
        </w:rPr>
        <w:t xml:space="preserve">appeared in the Chamber of Deputies to </w:t>
      </w:r>
      <w:r w:rsidR="00C370F1" w:rsidRPr="2244395A">
        <w:rPr>
          <w:rFonts w:cs="Calibri"/>
          <w:color w:val="000000" w:themeColor="text1"/>
          <w:sz w:val="22"/>
          <w:szCs w:val="22"/>
        </w:rPr>
        <w:t xml:space="preserve">defensively </w:t>
      </w:r>
      <w:r w:rsidR="008F4FFA" w:rsidRPr="2244395A">
        <w:rPr>
          <w:rFonts w:cs="Calibri"/>
          <w:color w:val="000000" w:themeColor="text1"/>
          <w:sz w:val="22"/>
          <w:szCs w:val="22"/>
        </w:rPr>
        <w:t>state</w:t>
      </w:r>
      <w:r w:rsidR="00324A0D" w:rsidRPr="2244395A">
        <w:rPr>
          <w:rFonts w:cs="Calibri"/>
          <w:color w:val="000000" w:themeColor="text1"/>
          <w:sz w:val="22"/>
          <w:szCs w:val="22"/>
        </w:rPr>
        <w:t xml:space="preserve"> </w:t>
      </w:r>
      <w:r w:rsidR="0021674A" w:rsidRPr="2244395A">
        <w:rPr>
          <w:rFonts w:cs="Calibri"/>
          <w:color w:val="000000" w:themeColor="text1"/>
          <w:sz w:val="22"/>
          <w:szCs w:val="22"/>
        </w:rPr>
        <w:t>that</w:t>
      </w:r>
      <w:r w:rsidR="004C20C5" w:rsidRPr="2244395A">
        <w:rPr>
          <w:rFonts w:cs="Calibri"/>
          <w:color w:val="000000" w:themeColor="text1"/>
          <w:sz w:val="22"/>
          <w:szCs w:val="22"/>
        </w:rPr>
        <w:t xml:space="preserve"> the government is </w:t>
      </w:r>
      <w:r w:rsidR="0021674A" w:rsidRPr="2244395A">
        <w:rPr>
          <w:rFonts w:cs="Calibri"/>
          <w:color w:val="000000" w:themeColor="text1"/>
          <w:sz w:val="22"/>
          <w:szCs w:val="22"/>
        </w:rPr>
        <w:t>working</w:t>
      </w:r>
      <w:r w:rsidR="5B35EDD1" w:rsidRPr="2244395A">
        <w:rPr>
          <w:rFonts w:cs="Calibri"/>
          <w:color w:val="000000" w:themeColor="text1"/>
          <w:sz w:val="22"/>
          <w:szCs w:val="22"/>
        </w:rPr>
        <w:t xml:space="preserve"> on</w:t>
      </w:r>
      <w:r w:rsidR="0021674A" w:rsidRPr="2244395A">
        <w:rPr>
          <w:rFonts w:cs="Calibri"/>
          <w:color w:val="000000" w:themeColor="text1"/>
          <w:sz w:val="22"/>
          <w:szCs w:val="22"/>
        </w:rPr>
        <w:t xml:space="preserve"> a national satellite </w:t>
      </w:r>
      <w:r w:rsidR="2B247089" w:rsidRPr="2244395A">
        <w:rPr>
          <w:rFonts w:cs="Calibri"/>
          <w:color w:val="000000" w:themeColor="text1"/>
          <w:sz w:val="22"/>
          <w:szCs w:val="22"/>
        </w:rPr>
        <w:t>system</w:t>
      </w:r>
      <w:r w:rsidR="0087684C">
        <w:rPr>
          <w:rFonts w:cs="Calibri"/>
          <w:color w:val="000000" w:themeColor="text1"/>
          <w:sz w:val="22"/>
          <w:szCs w:val="22"/>
        </w:rPr>
        <w:t xml:space="preserve"> </w:t>
      </w:r>
      <w:r w:rsidR="00657093" w:rsidRPr="2244395A">
        <w:rPr>
          <w:rFonts w:cs="Calibri"/>
          <w:color w:val="000000" w:themeColor="text1"/>
          <w:sz w:val="22"/>
          <w:szCs w:val="22"/>
        </w:rPr>
        <w:t>to offer a competitive alternative to Starlink (Chamber</w:t>
      </w:r>
      <w:r w:rsidR="00D73171">
        <w:rPr>
          <w:rFonts w:cs="Calibri"/>
          <w:color w:val="000000" w:themeColor="text1"/>
          <w:sz w:val="22"/>
          <w:szCs w:val="22"/>
        </w:rPr>
        <w:t>,</w:t>
      </w:r>
      <w:r w:rsidR="00F20FA8" w:rsidRPr="2244395A">
        <w:rPr>
          <w:rFonts w:cs="Calibri"/>
          <w:color w:val="000000" w:themeColor="text1"/>
          <w:sz w:val="22"/>
          <w:szCs w:val="22"/>
        </w:rPr>
        <w:t xml:space="preserve"> 2025/</w:t>
      </w:r>
      <w:r w:rsidR="00657093" w:rsidRPr="2244395A">
        <w:rPr>
          <w:rFonts w:cs="Calibri"/>
          <w:color w:val="000000" w:themeColor="text1"/>
          <w:sz w:val="22"/>
          <w:szCs w:val="22"/>
        </w:rPr>
        <w:t xml:space="preserve"> 431).</w:t>
      </w:r>
      <w:r w:rsidR="00F20FA8" w:rsidRPr="2244395A">
        <w:rPr>
          <w:rFonts w:cs="Calibri"/>
          <w:color w:val="000000" w:themeColor="text1"/>
          <w:sz w:val="22"/>
          <w:szCs w:val="22"/>
        </w:rPr>
        <w:t xml:space="preserve"> </w:t>
      </w:r>
      <w:r w:rsidR="006A14C3" w:rsidRPr="2244395A">
        <w:rPr>
          <w:rFonts w:cs="Calibri"/>
          <w:color w:val="000000" w:themeColor="text1"/>
          <w:sz w:val="22"/>
          <w:szCs w:val="22"/>
        </w:rPr>
        <w:t xml:space="preserve">Minister </w:t>
      </w:r>
      <w:r w:rsidR="002A0103" w:rsidRPr="2244395A">
        <w:rPr>
          <w:rFonts w:cs="Calibri"/>
          <w:color w:val="000000" w:themeColor="text1"/>
          <w:sz w:val="22"/>
          <w:szCs w:val="22"/>
        </w:rPr>
        <w:t>of</w:t>
      </w:r>
      <w:r w:rsidR="006A14C3" w:rsidRPr="2244395A">
        <w:rPr>
          <w:rFonts w:cs="Calibri"/>
          <w:color w:val="000000" w:themeColor="text1"/>
          <w:sz w:val="22"/>
          <w:szCs w:val="22"/>
        </w:rPr>
        <w:t xml:space="preserve"> Relationships with Parliament Edmondo Ciriani (FdI) similarly appeared in the Senate </w:t>
      </w:r>
      <w:r w:rsidR="00FC6C4C" w:rsidRPr="2244395A">
        <w:rPr>
          <w:rFonts w:cs="Calibri"/>
          <w:color w:val="000000" w:themeColor="text1"/>
          <w:sz w:val="22"/>
          <w:szCs w:val="22"/>
        </w:rPr>
        <w:t>t</w:t>
      </w:r>
      <w:r w:rsidR="006A14C3" w:rsidRPr="2244395A">
        <w:rPr>
          <w:rFonts w:cs="Calibri"/>
          <w:color w:val="000000" w:themeColor="text1"/>
          <w:sz w:val="22"/>
          <w:szCs w:val="22"/>
        </w:rPr>
        <w:t xml:space="preserve">o respond to </w:t>
      </w:r>
      <w:r w:rsidR="00630812" w:rsidRPr="2244395A">
        <w:rPr>
          <w:rFonts w:cs="Calibri"/>
          <w:color w:val="000000" w:themeColor="text1"/>
          <w:sz w:val="22"/>
          <w:szCs w:val="22"/>
        </w:rPr>
        <w:t>a</w:t>
      </w:r>
      <w:r w:rsidR="009E2F20" w:rsidRPr="2244395A">
        <w:rPr>
          <w:rFonts w:cs="Calibri"/>
          <w:color w:val="000000" w:themeColor="text1"/>
          <w:sz w:val="22"/>
          <w:szCs w:val="22"/>
        </w:rPr>
        <w:t xml:space="preserve"> </w:t>
      </w:r>
      <w:r w:rsidR="005927C1" w:rsidRPr="2244395A">
        <w:rPr>
          <w:rFonts w:cs="Calibri"/>
          <w:color w:val="000000" w:themeColor="text1"/>
          <w:sz w:val="22"/>
          <w:szCs w:val="22"/>
        </w:rPr>
        <w:t>written question</w:t>
      </w:r>
      <w:r w:rsidR="004F3E38" w:rsidRPr="2244395A">
        <w:rPr>
          <w:rFonts w:cs="Calibri"/>
          <w:color w:val="000000" w:themeColor="text1"/>
          <w:sz w:val="22"/>
          <w:szCs w:val="22"/>
        </w:rPr>
        <w:t xml:space="preserve"> and </w:t>
      </w:r>
      <w:r w:rsidR="00037BB1" w:rsidRPr="2244395A">
        <w:rPr>
          <w:rFonts w:cs="Calibri"/>
          <w:color w:val="000000" w:themeColor="text1"/>
          <w:sz w:val="22"/>
          <w:szCs w:val="22"/>
        </w:rPr>
        <w:t xml:space="preserve">reiterated </w:t>
      </w:r>
      <w:r w:rsidR="52E306C9" w:rsidRPr="2244395A">
        <w:rPr>
          <w:rFonts w:cs="Calibri"/>
          <w:color w:val="000000" w:themeColor="text1"/>
          <w:sz w:val="22"/>
          <w:szCs w:val="22"/>
        </w:rPr>
        <w:t xml:space="preserve">what </w:t>
      </w:r>
      <w:r w:rsidR="0087684C">
        <w:rPr>
          <w:rFonts w:cs="Calibri"/>
          <w:color w:val="000000" w:themeColor="text1"/>
          <w:sz w:val="22"/>
          <w:szCs w:val="22"/>
        </w:rPr>
        <w:t>had</w:t>
      </w:r>
      <w:r w:rsidR="00037BB1" w:rsidRPr="2244395A">
        <w:rPr>
          <w:rFonts w:cs="Calibri"/>
          <w:color w:val="000000" w:themeColor="text1"/>
          <w:sz w:val="22"/>
          <w:szCs w:val="22"/>
        </w:rPr>
        <w:t xml:space="preserve"> already </w:t>
      </w:r>
      <w:r w:rsidR="0087684C">
        <w:rPr>
          <w:rFonts w:cs="Calibri"/>
          <w:color w:val="000000" w:themeColor="text1"/>
          <w:sz w:val="22"/>
          <w:szCs w:val="22"/>
        </w:rPr>
        <w:t xml:space="preserve">been </w:t>
      </w:r>
      <w:r w:rsidR="00037BB1" w:rsidRPr="2244395A">
        <w:rPr>
          <w:rFonts w:cs="Calibri"/>
          <w:color w:val="000000" w:themeColor="text1"/>
          <w:sz w:val="22"/>
          <w:szCs w:val="22"/>
        </w:rPr>
        <w:t>declared by Minister of Defence Guido Crosetto (FdI) (Chamber</w:t>
      </w:r>
      <w:r w:rsidR="00F20FA8" w:rsidRPr="2244395A">
        <w:rPr>
          <w:rFonts w:cs="Calibri"/>
          <w:color w:val="000000" w:themeColor="text1"/>
          <w:sz w:val="22"/>
          <w:szCs w:val="22"/>
        </w:rPr>
        <w:t xml:space="preserve"> 2025/</w:t>
      </w:r>
      <w:r w:rsidR="00037BB1" w:rsidRPr="2244395A">
        <w:rPr>
          <w:rFonts w:cs="Calibri"/>
          <w:color w:val="000000" w:themeColor="text1"/>
          <w:sz w:val="22"/>
          <w:szCs w:val="22"/>
        </w:rPr>
        <w:t xml:space="preserve"> 405</w:t>
      </w:r>
      <w:proofErr w:type="gramStart"/>
      <w:r w:rsidR="00037BB1" w:rsidRPr="2244395A">
        <w:rPr>
          <w:rFonts w:cs="Calibri"/>
          <w:color w:val="000000" w:themeColor="text1"/>
          <w:sz w:val="22"/>
          <w:szCs w:val="22"/>
        </w:rPr>
        <w:t>)</w:t>
      </w:r>
      <w:r w:rsidR="002C3547" w:rsidRPr="2244395A">
        <w:rPr>
          <w:rFonts w:cs="Calibri"/>
          <w:color w:val="000000" w:themeColor="text1"/>
          <w:sz w:val="22"/>
          <w:szCs w:val="22"/>
        </w:rPr>
        <w:t xml:space="preserve">, </w:t>
      </w:r>
      <w:r w:rsidR="7BD416A3" w:rsidRPr="2244395A">
        <w:rPr>
          <w:rFonts w:cs="Calibri"/>
          <w:color w:val="000000" w:themeColor="text1"/>
          <w:sz w:val="22"/>
          <w:szCs w:val="22"/>
        </w:rPr>
        <w:t xml:space="preserve"> i.e.</w:t>
      </w:r>
      <w:proofErr w:type="gramEnd"/>
      <w:r w:rsidR="7BD416A3" w:rsidRPr="2244395A">
        <w:rPr>
          <w:rFonts w:cs="Calibri"/>
          <w:color w:val="000000" w:themeColor="text1"/>
          <w:sz w:val="22"/>
          <w:szCs w:val="22"/>
        </w:rPr>
        <w:t xml:space="preserve">, </w:t>
      </w:r>
      <w:r w:rsidR="004F3E38" w:rsidRPr="2244395A">
        <w:rPr>
          <w:rFonts w:cs="Calibri"/>
          <w:color w:val="000000" w:themeColor="text1"/>
          <w:sz w:val="22"/>
          <w:szCs w:val="22"/>
        </w:rPr>
        <w:t>the government ha</w:t>
      </w:r>
      <w:r w:rsidR="002C3547" w:rsidRPr="2244395A">
        <w:rPr>
          <w:rFonts w:cs="Calibri"/>
          <w:color w:val="000000" w:themeColor="text1"/>
          <w:sz w:val="22"/>
          <w:szCs w:val="22"/>
        </w:rPr>
        <w:t>d</w:t>
      </w:r>
      <w:r w:rsidR="004F3E38" w:rsidRPr="2244395A">
        <w:rPr>
          <w:rFonts w:cs="Calibri"/>
          <w:color w:val="000000" w:themeColor="text1"/>
          <w:sz w:val="22"/>
          <w:szCs w:val="22"/>
        </w:rPr>
        <w:t xml:space="preserve"> not signed any agreement for Starlink and </w:t>
      </w:r>
      <w:r w:rsidR="002C3547" w:rsidRPr="2244395A">
        <w:rPr>
          <w:rFonts w:cs="Calibri"/>
          <w:color w:val="000000" w:themeColor="text1"/>
          <w:sz w:val="22"/>
          <w:szCs w:val="22"/>
        </w:rPr>
        <w:t>was</w:t>
      </w:r>
      <w:r w:rsidR="004F3E38" w:rsidRPr="2244395A">
        <w:rPr>
          <w:rFonts w:cs="Calibri"/>
          <w:color w:val="000000" w:themeColor="text1"/>
          <w:sz w:val="22"/>
          <w:szCs w:val="22"/>
        </w:rPr>
        <w:t xml:space="preserve"> </w:t>
      </w:r>
      <w:r w:rsidR="00284638" w:rsidRPr="2244395A">
        <w:rPr>
          <w:rFonts w:cs="Calibri"/>
          <w:color w:val="000000" w:themeColor="text1"/>
          <w:sz w:val="22"/>
          <w:szCs w:val="22"/>
        </w:rPr>
        <w:t>mindful of the protection of national security</w:t>
      </w:r>
      <w:r w:rsidR="00FC6C4C" w:rsidRPr="2244395A">
        <w:rPr>
          <w:rFonts w:cs="Calibri"/>
          <w:color w:val="000000" w:themeColor="text1"/>
          <w:sz w:val="22"/>
          <w:szCs w:val="22"/>
        </w:rPr>
        <w:t xml:space="preserve"> and national sovereignty (Senate</w:t>
      </w:r>
      <w:r w:rsidR="00D73171">
        <w:rPr>
          <w:rFonts w:cs="Calibri"/>
          <w:color w:val="000000" w:themeColor="text1"/>
          <w:sz w:val="22"/>
          <w:szCs w:val="22"/>
        </w:rPr>
        <w:t>,</w:t>
      </w:r>
      <w:r w:rsidR="00BC4530" w:rsidRPr="2244395A">
        <w:rPr>
          <w:rFonts w:cs="Calibri"/>
          <w:color w:val="000000" w:themeColor="text1"/>
          <w:sz w:val="22"/>
          <w:szCs w:val="22"/>
        </w:rPr>
        <w:t xml:space="preserve"> 2025/</w:t>
      </w:r>
      <w:r w:rsidR="00FC6C4C" w:rsidRPr="2244395A">
        <w:rPr>
          <w:rFonts w:cs="Calibri"/>
          <w:color w:val="000000" w:themeColor="text1"/>
          <w:sz w:val="22"/>
          <w:szCs w:val="22"/>
        </w:rPr>
        <w:t xml:space="preserve"> 285).</w:t>
      </w:r>
      <w:r w:rsidR="003B40AF" w:rsidRPr="2244395A">
        <w:rPr>
          <w:rFonts w:cs="Calibri"/>
          <w:color w:val="000000" w:themeColor="text1"/>
          <w:sz w:val="22"/>
          <w:szCs w:val="22"/>
        </w:rPr>
        <w:t xml:space="preserve"> </w:t>
      </w:r>
    </w:p>
    <w:p w14:paraId="49EDA929" w14:textId="77777777" w:rsidR="00220637" w:rsidRDefault="00220637" w:rsidP="00EF71E7">
      <w:pPr>
        <w:spacing w:line="276" w:lineRule="auto"/>
        <w:jc w:val="both"/>
        <w:rPr>
          <w:rFonts w:cs="Calibri"/>
          <w:color w:val="000000" w:themeColor="text1"/>
          <w:sz w:val="22"/>
          <w:szCs w:val="22"/>
        </w:rPr>
      </w:pPr>
    </w:p>
    <w:p w14:paraId="4B0F45FB" w14:textId="317811BC" w:rsidR="008E6509" w:rsidRPr="00EF71E7" w:rsidRDefault="003B40AF" w:rsidP="00EF71E7">
      <w:pPr>
        <w:spacing w:line="276" w:lineRule="auto"/>
        <w:jc w:val="both"/>
        <w:rPr>
          <w:rFonts w:cs="Calibri"/>
          <w:color w:val="000000" w:themeColor="text1"/>
          <w:sz w:val="22"/>
          <w:szCs w:val="22"/>
        </w:rPr>
      </w:pPr>
      <w:r w:rsidRPr="2244395A">
        <w:rPr>
          <w:rFonts w:cs="Calibri"/>
          <w:color w:val="000000" w:themeColor="text1"/>
          <w:sz w:val="22"/>
          <w:szCs w:val="22"/>
        </w:rPr>
        <w:t xml:space="preserve">Hence, </w:t>
      </w:r>
      <w:r w:rsidR="00DB4BC4" w:rsidRPr="2244395A">
        <w:rPr>
          <w:rFonts w:cs="Calibri"/>
          <w:color w:val="000000" w:themeColor="text1"/>
          <w:sz w:val="22"/>
          <w:szCs w:val="22"/>
        </w:rPr>
        <w:t xml:space="preserve">FdI </w:t>
      </w:r>
      <w:r w:rsidR="008F4FFA" w:rsidRPr="2244395A">
        <w:rPr>
          <w:rFonts w:cs="Calibri"/>
          <w:color w:val="000000" w:themeColor="text1"/>
          <w:sz w:val="22"/>
          <w:szCs w:val="22"/>
        </w:rPr>
        <w:t xml:space="preserve">Ministers intervened in parliamentary debates </w:t>
      </w:r>
      <w:proofErr w:type="gramStart"/>
      <w:r w:rsidR="008F4FFA" w:rsidRPr="2244395A">
        <w:rPr>
          <w:rFonts w:cs="Calibri"/>
          <w:color w:val="000000" w:themeColor="text1"/>
          <w:sz w:val="22"/>
          <w:szCs w:val="22"/>
        </w:rPr>
        <w:t>in order to</w:t>
      </w:r>
      <w:proofErr w:type="gramEnd"/>
      <w:r w:rsidR="008F4FFA" w:rsidRPr="2244395A">
        <w:rPr>
          <w:rFonts w:cs="Calibri"/>
          <w:color w:val="000000" w:themeColor="text1"/>
          <w:sz w:val="22"/>
          <w:szCs w:val="22"/>
        </w:rPr>
        <w:t xml:space="preserve"> support the government’s stance on Musk, which had been clarified by PM Meloni in her </w:t>
      </w:r>
      <w:r w:rsidR="006855E5" w:rsidRPr="2244395A">
        <w:rPr>
          <w:rFonts w:cs="Calibri"/>
          <w:color w:val="000000" w:themeColor="text1"/>
          <w:sz w:val="22"/>
          <w:szCs w:val="22"/>
        </w:rPr>
        <w:t xml:space="preserve">2025 </w:t>
      </w:r>
      <w:r w:rsidR="008F4FFA" w:rsidRPr="2244395A">
        <w:rPr>
          <w:rFonts w:cs="Calibri"/>
          <w:color w:val="000000" w:themeColor="text1"/>
          <w:sz w:val="22"/>
          <w:szCs w:val="22"/>
        </w:rPr>
        <w:t>new-year press conference</w:t>
      </w:r>
      <w:r w:rsidR="003D2D3F">
        <w:rPr>
          <w:rFonts w:cs="Calibri"/>
          <w:color w:val="000000" w:themeColor="text1"/>
          <w:sz w:val="22"/>
          <w:szCs w:val="22"/>
        </w:rPr>
        <w:t>. On that occasion,</w:t>
      </w:r>
      <w:r w:rsidR="008F4FFA" w:rsidRPr="2244395A">
        <w:rPr>
          <w:rFonts w:cs="Calibri"/>
          <w:color w:val="000000" w:themeColor="text1"/>
          <w:sz w:val="22"/>
          <w:szCs w:val="22"/>
        </w:rPr>
        <w:t xml:space="preserve"> </w:t>
      </w:r>
      <w:r w:rsidR="003D2D3F">
        <w:rPr>
          <w:rFonts w:cs="Calibri"/>
          <w:color w:val="000000" w:themeColor="text1"/>
          <w:sz w:val="22"/>
          <w:szCs w:val="22"/>
        </w:rPr>
        <w:t>Meloni</w:t>
      </w:r>
      <w:r w:rsidR="008F4FFA" w:rsidRPr="2244395A">
        <w:rPr>
          <w:rFonts w:cs="Calibri"/>
          <w:color w:val="000000" w:themeColor="text1"/>
          <w:sz w:val="22"/>
          <w:szCs w:val="22"/>
        </w:rPr>
        <w:t xml:space="preserve"> </w:t>
      </w:r>
      <w:r w:rsidR="00443687" w:rsidRPr="2244395A">
        <w:rPr>
          <w:rFonts w:cs="Calibri"/>
          <w:color w:val="000000" w:themeColor="text1"/>
          <w:sz w:val="22"/>
          <w:szCs w:val="22"/>
        </w:rPr>
        <w:t>reassured</w:t>
      </w:r>
      <w:r w:rsidR="007D1595" w:rsidRPr="2244395A">
        <w:rPr>
          <w:rFonts w:cs="Calibri"/>
          <w:color w:val="000000" w:themeColor="text1"/>
          <w:sz w:val="22"/>
          <w:szCs w:val="22"/>
        </w:rPr>
        <w:t xml:space="preserve"> that the Starlink question </w:t>
      </w:r>
      <w:r w:rsidR="00443687" w:rsidRPr="2244395A">
        <w:rPr>
          <w:rFonts w:cs="Calibri"/>
          <w:color w:val="000000" w:themeColor="text1"/>
          <w:sz w:val="22"/>
          <w:szCs w:val="22"/>
        </w:rPr>
        <w:t xml:space="preserve">was being explored by involving the relevant </w:t>
      </w:r>
      <w:r w:rsidR="001F3790" w:rsidRPr="2244395A">
        <w:rPr>
          <w:rFonts w:cs="Calibri"/>
          <w:color w:val="000000" w:themeColor="text1"/>
          <w:sz w:val="22"/>
          <w:szCs w:val="22"/>
        </w:rPr>
        <w:t xml:space="preserve">institutional </w:t>
      </w:r>
      <w:r w:rsidR="00443687" w:rsidRPr="2244395A">
        <w:rPr>
          <w:rFonts w:cs="Calibri"/>
          <w:color w:val="000000" w:themeColor="text1"/>
          <w:sz w:val="22"/>
          <w:szCs w:val="22"/>
        </w:rPr>
        <w:t>branches</w:t>
      </w:r>
      <w:r w:rsidR="00AC41E0" w:rsidRPr="2244395A">
        <w:rPr>
          <w:rFonts w:cs="Calibri"/>
          <w:color w:val="000000" w:themeColor="text1"/>
          <w:sz w:val="22"/>
          <w:szCs w:val="22"/>
        </w:rPr>
        <w:t xml:space="preserve">, thus </w:t>
      </w:r>
      <w:r w:rsidR="00E933DF" w:rsidRPr="2244395A">
        <w:rPr>
          <w:rFonts w:cs="Calibri"/>
          <w:color w:val="000000" w:themeColor="text1"/>
          <w:sz w:val="22"/>
          <w:szCs w:val="22"/>
        </w:rPr>
        <w:t xml:space="preserve">hinting at the fact that no deal had been signed up to then (Meloni, 2025). PM Meloni also </w:t>
      </w:r>
      <w:r w:rsidR="00DA7CB6" w:rsidRPr="2244395A">
        <w:rPr>
          <w:rFonts w:cs="Calibri"/>
          <w:color w:val="000000" w:themeColor="text1"/>
          <w:sz w:val="22"/>
          <w:szCs w:val="22"/>
        </w:rPr>
        <w:t>underlined that</w:t>
      </w:r>
      <w:r w:rsidR="001F3790" w:rsidRPr="2244395A">
        <w:rPr>
          <w:rFonts w:cs="Calibri"/>
          <w:color w:val="000000" w:themeColor="text1"/>
          <w:sz w:val="22"/>
          <w:szCs w:val="22"/>
        </w:rPr>
        <w:t xml:space="preserve"> </w:t>
      </w:r>
      <w:r w:rsidR="00DA7CB6" w:rsidRPr="2244395A">
        <w:rPr>
          <w:rFonts w:cs="Calibri"/>
          <w:color w:val="000000" w:themeColor="text1"/>
          <w:sz w:val="22"/>
          <w:szCs w:val="22"/>
        </w:rPr>
        <w:t xml:space="preserve">both </w:t>
      </w:r>
      <w:r w:rsidR="001F3790" w:rsidRPr="2244395A">
        <w:rPr>
          <w:rFonts w:cs="Calibri"/>
          <w:color w:val="000000" w:themeColor="text1"/>
          <w:sz w:val="22"/>
          <w:szCs w:val="22"/>
        </w:rPr>
        <w:t xml:space="preserve">national security </w:t>
      </w:r>
      <w:r w:rsidR="00DA7CB6" w:rsidRPr="2244395A">
        <w:rPr>
          <w:rFonts w:cs="Calibri"/>
          <w:color w:val="000000" w:themeColor="text1"/>
          <w:sz w:val="22"/>
          <w:szCs w:val="22"/>
        </w:rPr>
        <w:t>and</w:t>
      </w:r>
      <w:r w:rsidR="00AB1B5D" w:rsidRPr="2244395A">
        <w:rPr>
          <w:rFonts w:cs="Calibri"/>
          <w:color w:val="000000" w:themeColor="text1"/>
          <w:sz w:val="22"/>
          <w:szCs w:val="22"/>
        </w:rPr>
        <w:t xml:space="preserve"> digital innovation </w:t>
      </w:r>
      <w:r w:rsidR="001F3790" w:rsidRPr="2244395A">
        <w:rPr>
          <w:rFonts w:cs="Calibri"/>
          <w:color w:val="000000" w:themeColor="text1"/>
          <w:sz w:val="22"/>
          <w:szCs w:val="22"/>
        </w:rPr>
        <w:t xml:space="preserve">would </w:t>
      </w:r>
      <w:r w:rsidR="00DA7CB6" w:rsidRPr="2244395A">
        <w:rPr>
          <w:rFonts w:cs="Calibri"/>
          <w:color w:val="000000" w:themeColor="text1"/>
          <w:sz w:val="22"/>
          <w:szCs w:val="22"/>
        </w:rPr>
        <w:t>underpin</w:t>
      </w:r>
      <w:r w:rsidR="001F3790" w:rsidRPr="2244395A">
        <w:rPr>
          <w:rFonts w:cs="Calibri"/>
          <w:color w:val="000000" w:themeColor="text1"/>
          <w:sz w:val="22"/>
          <w:szCs w:val="22"/>
        </w:rPr>
        <w:t xml:space="preserve"> any consideration</w:t>
      </w:r>
      <w:r w:rsidR="00DA7CB6" w:rsidRPr="2244395A">
        <w:rPr>
          <w:rFonts w:cs="Calibri"/>
          <w:color w:val="000000" w:themeColor="text1"/>
          <w:sz w:val="22"/>
          <w:szCs w:val="22"/>
        </w:rPr>
        <w:t xml:space="preserve"> about Starlink, thus attempting to </w:t>
      </w:r>
      <w:r w:rsidR="006242C0" w:rsidRPr="2244395A">
        <w:rPr>
          <w:rFonts w:cs="Calibri"/>
          <w:color w:val="000000" w:themeColor="text1"/>
          <w:sz w:val="22"/>
          <w:szCs w:val="22"/>
        </w:rPr>
        <w:t>prove unfounded the concerns of the opposition</w:t>
      </w:r>
      <w:r w:rsidR="00AB1B5D" w:rsidRPr="2244395A">
        <w:rPr>
          <w:rFonts w:cs="Calibri"/>
          <w:color w:val="000000" w:themeColor="text1"/>
          <w:sz w:val="22"/>
          <w:szCs w:val="22"/>
        </w:rPr>
        <w:t xml:space="preserve"> (Meloni, 2025).</w:t>
      </w:r>
      <w:r w:rsidR="00220637" w:rsidRPr="2244395A">
        <w:rPr>
          <w:rFonts w:cs="Calibri"/>
          <w:color w:val="000000" w:themeColor="text1"/>
          <w:sz w:val="22"/>
          <w:szCs w:val="22"/>
        </w:rPr>
        <w:t xml:space="preserve"> </w:t>
      </w:r>
      <w:r w:rsidR="00894F10" w:rsidRPr="2244395A">
        <w:rPr>
          <w:rFonts w:cs="Calibri"/>
          <w:color w:val="000000" w:themeColor="text1"/>
          <w:sz w:val="22"/>
          <w:szCs w:val="22"/>
        </w:rPr>
        <w:t>Incidentally, it is noteworthy that the Lega</w:t>
      </w:r>
      <w:r w:rsidR="00800D3F">
        <w:rPr>
          <w:rFonts w:cs="Calibri"/>
          <w:color w:val="000000" w:themeColor="text1"/>
          <w:sz w:val="22"/>
          <w:szCs w:val="22"/>
        </w:rPr>
        <w:t xml:space="preserve"> and FI</w:t>
      </w:r>
      <w:r w:rsidR="00894F10" w:rsidRPr="2244395A">
        <w:rPr>
          <w:rFonts w:cs="Calibri"/>
          <w:color w:val="000000" w:themeColor="text1"/>
          <w:sz w:val="22"/>
          <w:szCs w:val="22"/>
        </w:rPr>
        <w:t>, de</w:t>
      </w:r>
      <w:r w:rsidR="0087684C">
        <w:rPr>
          <w:rFonts w:cs="Calibri"/>
          <w:color w:val="000000" w:themeColor="text1"/>
          <w:sz w:val="22"/>
          <w:szCs w:val="22"/>
        </w:rPr>
        <w:t>s</w:t>
      </w:r>
      <w:r w:rsidR="00894F10" w:rsidRPr="2244395A">
        <w:rPr>
          <w:rFonts w:cs="Calibri"/>
          <w:color w:val="000000" w:themeColor="text1"/>
          <w:sz w:val="22"/>
          <w:szCs w:val="22"/>
        </w:rPr>
        <w:t xml:space="preserve">pite being government </w:t>
      </w:r>
      <w:r w:rsidR="00C70119" w:rsidRPr="2244395A">
        <w:rPr>
          <w:rFonts w:cs="Calibri"/>
          <w:color w:val="000000" w:themeColor="text1"/>
          <w:sz w:val="22"/>
          <w:szCs w:val="22"/>
        </w:rPr>
        <w:t>coalition</w:t>
      </w:r>
      <w:r w:rsidR="00894F10" w:rsidRPr="2244395A">
        <w:rPr>
          <w:rFonts w:cs="Calibri"/>
          <w:color w:val="000000" w:themeColor="text1"/>
          <w:sz w:val="22"/>
          <w:szCs w:val="22"/>
        </w:rPr>
        <w:t xml:space="preserve"> partner</w:t>
      </w:r>
      <w:r w:rsidR="00800D3F">
        <w:rPr>
          <w:rFonts w:cs="Calibri"/>
          <w:color w:val="000000" w:themeColor="text1"/>
          <w:sz w:val="22"/>
          <w:szCs w:val="22"/>
        </w:rPr>
        <w:t>s</w:t>
      </w:r>
      <w:r w:rsidR="00AE4F81" w:rsidRPr="2244395A">
        <w:rPr>
          <w:rFonts w:cs="Calibri"/>
          <w:color w:val="000000" w:themeColor="text1"/>
          <w:sz w:val="22"/>
          <w:szCs w:val="22"/>
        </w:rPr>
        <w:t>,</w:t>
      </w:r>
      <w:r w:rsidR="00894F10" w:rsidRPr="2244395A">
        <w:rPr>
          <w:rFonts w:cs="Calibri"/>
          <w:color w:val="000000" w:themeColor="text1"/>
          <w:sz w:val="22"/>
          <w:szCs w:val="22"/>
        </w:rPr>
        <w:t xml:space="preserve"> </w:t>
      </w:r>
      <w:r w:rsidR="00AE4F81" w:rsidRPr="2244395A">
        <w:rPr>
          <w:rFonts w:cs="Calibri"/>
          <w:color w:val="000000" w:themeColor="text1"/>
          <w:sz w:val="22"/>
          <w:szCs w:val="22"/>
        </w:rPr>
        <w:t>o</w:t>
      </w:r>
      <w:r w:rsidR="00DC0CB3" w:rsidRPr="2244395A">
        <w:rPr>
          <w:rFonts w:cs="Calibri"/>
          <w:color w:val="000000" w:themeColor="text1"/>
          <w:sz w:val="22"/>
          <w:szCs w:val="22"/>
        </w:rPr>
        <w:t xml:space="preserve">nly rarely intervene and </w:t>
      </w:r>
      <w:r w:rsidR="008A2BBE">
        <w:rPr>
          <w:rFonts w:cs="Calibri"/>
          <w:color w:val="000000" w:themeColor="text1"/>
          <w:sz w:val="22"/>
          <w:szCs w:val="22"/>
        </w:rPr>
        <w:t>retain</w:t>
      </w:r>
      <w:r w:rsidR="008A2BBE" w:rsidRPr="2244395A">
        <w:rPr>
          <w:rFonts w:cs="Calibri"/>
          <w:color w:val="000000" w:themeColor="text1"/>
          <w:sz w:val="22"/>
          <w:szCs w:val="22"/>
        </w:rPr>
        <w:t xml:space="preserve"> </w:t>
      </w:r>
      <w:r w:rsidR="00DC0CB3" w:rsidRPr="2244395A">
        <w:rPr>
          <w:rFonts w:cs="Calibri"/>
          <w:color w:val="000000" w:themeColor="text1"/>
          <w:sz w:val="22"/>
          <w:szCs w:val="22"/>
        </w:rPr>
        <w:t>a purely supportive role for FdI.</w:t>
      </w:r>
    </w:p>
    <w:p w14:paraId="02D9F27D" w14:textId="77777777" w:rsidR="008E6509" w:rsidRDefault="008E6509" w:rsidP="00EF71E7">
      <w:pPr>
        <w:spacing w:line="276" w:lineRule="auto"/>
        <w:jc w:val="both"/>
        <w:rPr>
          <w:rFonts w:cs="Calibri"/>
          <w:color w:val="000000" w:themeColor="text1"/>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7"/>
        <w:gridCol w:w="2986"/>
        <w:gridCol w:w="1114"/>
        <w:gridCol w:w="2223"/>
      </w:tblGrid>
      <w:tr w:rsidR="0006266F" w:rsidRPr="009B3874" w14:paraId="2CA225DC" w14:textId="74C89EA3" w:rsidTr="2244395A">
        <w:trPr>
          <w:tblHeader/>
          <w:tblCellSpacing w:w="15" w:type="dxa"/>
        </w:trPr>
        <w:tc>
          <w:tcPr>
            <w:tcW w:w="0" w:type="auto"/>
            <w:vAlign w:val="center"/>
            <w:hideMark/>
          </w:tcPr>
          <w:p w14:paraId="3AB8E27A" w14:textId="77777777" w:rsidR="0006266F" w:rsidRPr="009B3874" w:rsidRDefault="0006266F" w:rsidP="009B3874">
            <w:pPr>
              <w:spacing w:line="276" w:lineRule="auto"/>
              <w:jc w:val="both"/>
              <w:rPr>
                <w:rFonts w:cs="Calibri"/>
                <w:b/>
                <w:bCs/>
                <w:color w:val="000000" w:themeColor="text1"/>
                <w:sz w:val="22"/>
                <w:szCs w:val="22"/>
              </w:rPr>
            </w:pPr>
            <w:r w:rsidRPr="009B3874">
              <w:rPr>
                <w:rFonts w:cs="Calibri"/>
                <w:b/>
                <w:bCs/>
                <w:color w:val="000000" w:themeColor="text1"/>
                <w:sz w:val="22"/>
                <w:szCs w:val="22"/>
              </w:rPr>
              <w:t>Party</w:t>
            </w:r>
          </w:p>
        </w:tc>
        <w:tc>
          <w:tcPr>
            <w:tcW w:w="2956" w:type="dxa"/>
            <w:vAlign w:val="center"/>
            <w:hideMark/>
          </w:tcPr>
          <w:p w14:paraId="4BDC494A" w14:textId="18DC18A2" w:rsidR="0006266F" w:rsidRPr="009B3874" w:rsidRDefault="00D05D4B" w:rsidP="009B3874">
            <w:pPr>
              <w:spacing w:line="276" w:lineRule="auto"/>
              <w:jc w:val="both"/>
              <w:rPr>
                <w:rFonts w:cs="Calibri"/>
                <w:b/>
                <w:bCs/>
                <w:color w:val="000000" w:themeColor="text1"/>
                <w:sz w:val="22"/>
                <w:szCs w:val="22"/>
              </w:rPr>
            </w:pPr>
            <w:r>
              <w:rPr>
                <w:rFonts w:cs="Calibri"/>
                <w:b/>
                <w:bCs/>
                <w:color w:val="000000" w:themeColor="text1"/>
                <w:sz w:val="22"/>
                <w:szCs w:val="22"/>
              </w:rPr>
              <w:t>Total number</w:t>
            </w:r>
            <w:r w:rsidR="0006266F" w:rsidRPr="009B3874">
              <w:rPr>
                <w:rFonts w:cs="Calibri"/>
                <w:b/>
                <w:bCs/>
                <w:color w:val="000000" w:themeColor="text1"/>
                <w:sz w:val="22"/>
                <w:szCs w:val="22"/>
              </w:rPr>
              <w:t xml:space="preserve"> of MPs</w:t>
            </w:r>
            <w:r w:rsidR="0006266F">
              <w:rPr>
                <w:rFonts w:cs="Calibri"/>
                <w:b/>
                <w:bCs/>
                <w:color w:val="000000" w:themeColor="text1"/>
                <w:sz w:val="22"/>
                <w:szCs w:val="22"/>
              </w:rPr>
              <w:t xml:space="preserve"> /Ministers interventions</w:t>
            </w:r>
            <w:r w:rsidR="00AB77EC">
              <w:rPr>
                <w:rFonts w:cs="Calibri"/>
                <w:b/>
                <w:bCs/>
                <w:color w:val="000000" w:themeColor="text1"/>
                <w:sz w:val="22"/>
                <w:szCs w:val="22"/>
              </w:rPr>
              <w:t xml:space="preserve"> in the cited sample</w:t>
            </w:r>
          </w:p>
        </w:tc>
        <w:tc>
          <w:tcPr>
            <w:tcW w:w="0" w:type="auto"/>
            <w:vAlign w:val="center"/>
            <w:hideMark/>
          </w:tcPr>
          <w:p w14:paraId="5CF48BC0" w14:textId="77777777" w:rsidR="0006266F" w:rsidRPr="009B3874" w:rsidRDefault="0006266F" w:rsidP="009B3874">
            <w:pPr>
              <w:spacing w:line="276" w:lineRule="auto"/>
              <w:jc w:val="both"/>
              <w:rPr>
                <w:rFonts w:cs="Calibri"/>
                <w:b/>
                <w:bCs/>
                <w:color w:val="000000" w:themeColor="text1"/>
                <w:sz w:val="22"/>
                <w:szCs w:val="22"/>
              </w:rPr>
            </w:pPr>
            <w:r w:rsidRPr="009B3874">
              <w:rPr>
                <w:rFonts w:cs="Calibri"/>
                <w:b/>
                <w:bCs/>
                <w:color w:val="000000" w:themeColor="text1"/>
                <w:sz w:val="22"/>
                <w:szCs w:val="22"/>
              </w:rPr>
              <w:t>Status</w:t>
            </w:r>
          </w:p>
        </w:tc>
        <w:tc>
          <w:tcPr>
            <w:tcW w:w="2178" w:type="dxa"/>
          </w:tcPr>
          <w:p w14:paraId="4F7AD97D" w14:textId="5D6F67C5" w:rsidR="0006266F" w:rsidRPr="009B3874" w:rsidRDefault="00F76A7E" w:rsidP="009B3874">
            <w:pPr>
              <w:spacing w:line="276" w:lineRule="auto"/>
              <w:jc w:val="both"/>
              <w:rPr>
                <w:rFonts w:cs="Calibri"/>
                <w:b/>
                <w:bCs/>
                <w:color w:val="000000" w:themeColor="text1"/>
                <w:sz w:val="22"/>
                <w:szCs w:val="22"/>
              </w:rPr>
            </w:pPr>
            <w:r>
              <w:rPr>
                <w:rFonts w:cs="Calibri"/>
                <w:b/>
                <w:bCs/>
                <w:color w:val="000000" w:themeColor="text1"/>
                <w:sz w:val="22"/>
                <w:szCs w:val="22"/>
              </w:rPr>
              <w:t xml:space="preserve">Response to </w:t>
            </w:r>
            <w:r w:rsidR="00AB4421">
              <w:rPr>
                <w:rFonts w:cs="Calibri"/>
                <w:b/>
                <w:bCs/>
                <w:color w:val="000000" w:themeColor="text1"/>
                <w:sz w:val="22"/>
                <w:szCs w:val="22"/>
              </w:rPr>
              <w:t>written question</w:t>
            </w:r>
            <w:r>
              <w:rPr>
                <w:rFonts w:cs="Calibri"/>
                <w:b/>
                <w:bCs/>
                <w:color w:val="000000" w:themeColor="text1"/>
                <w:sz w:val="22"/>
                <w:szCs w:val="22"/>
              </w:rPr>
              <w:t>?</w:t>
            </w:r>
          </w:p>
        </w:tc>
      </w:tr>
      <w:tr w:rsidR="0006266F" w:rsidRPr="009B3874" w14:paraId="4E4A84B9" w14:textId="55CCBB70" w:rsidTr="2244395A">
        <w:trPr>
          <w:tblCellSpacing w:w="15" w:type="dxa"/>
        </w:trPr>
        <w:tc>
          <w:tcPr>
            <w:tcW w:w="0" w:type="auto"/>
            <w:vAlign w:val="center"/>
            <w:hideMark/>
          </w:tcPr>
          <w:p w14:paraId="63932BFB" w14:textId="599F4284" w:rsidR="0006266F" w:rsidRPr="009B3874" w:rsidRDefault="36729CF5" w:rsidP="009B3874">
            <w:pPr>
              <w:spacing w:line="276" w:lineRule="auto"/>
              <w:jc w:val="both"/>
              <w:rPr>
                <w:rFonts w:cs="Calibri"/>
                <w:color w:val="000000" w:themeColor="text1"/>
                <w:sz w:val="22"/>
                <w:szCs w:val="22"/>
              </w:rPr>
            </w:pPr>
            <w:r w:rsidRPr="2244395A">
              <w:rPr>
                <w:rFonts w:cs="Calibri"/>
                <w:b/>
                <w:bCs/>
                <w:color w:val="000000" w:themeColor="text1"/>
                <w:sz w:val="22"/>
                <w:szCs w:val="22"/>
              </w:rPr>
              <w:t>PD (</w:t>
            </w:r>
            <w:r w:rsidR="0EFBD6BE" w:rsidRPr="2244395A">
              <w:rPr>
                <w:rFonts w:cs="Calibri"/>
                <w:b/>
                <w:bCs/>
                <w:color w:val="000000" w:themeColor="text1"/>
                <w:sz w:val="22"/>
                <w:szCs w:val="22"/>
              </w:rPr>
              <w:t xml:space="preserve">Partito </w:t>
            </w:r>
            <w:r w:rsidRPr="2244395A">
              <w:rPr>
                <w:rFonts w:cs="Calibri"/>
                <w:b/>
                <w:bCs/>
                <w:color w:val="000000" w:themeColor="text1"/>
                <w:sz w:val="22"/>
                <w:szCs w:val="22"/>
              </w:rPr>
              <w:t>Democratic</w:t>
            </w:r>
            <w:r w:rsidR="6ABAC473" w:rsidRPr="2244395A">
              <w:rPr>
                <w:rFonts w:cs="Calibri"/>
                <w:b/>
                <w:bCs/>
                <w:color w:val="000000" w:themeColor="text1"/>
                <w:sz w:val="22"/>
                <w:szCs w:val="22"/>
              </w:rPr>
              <w:t>o</w:t>
            </w:r>
            <w:r w:rsidRPr="2244395A">
              <w:rPr>
                <w:rFonts w:cs="Calibri"/>
                <w:b/>
                <w:bCs/>
                <w:color w:val="000000" w:themeColor="text1"/>
                <w:sz w:val="22"/>
                <w:szCs w:val="22"/>
              </w:rPr>
              <w:t>)</w:t>
            </w:r>
          </w:p>
        </w:tc>
        <w:tc>
          <w:tcPr>
            <w:tcW w:w="2956" w:type="dxa"/>
            <w:vAlign w:val="center"/>
            <w:hideMark/>
          </w:tcPr>
          <w:p w14:paraId="679D3037" w14:textId="77777777" w:rsidR="0006266F" w:rsidRPr="009B3874" w:rsidRDefault="0006266F" w:rsidP="009B3874">
            <w:pPr>
              <w:spacing w:line="276" w:lineRule="auto"/>
              <w:jc w:val="both"/>
              <w:rPr>
                <w:rFonts w:cs="Calibri"/>
                <w:color w:val="000000" w:themeColor="text1"/>
                <w:sz w:val="22"/>
                <w:szCs w:val="22"/>
              </w:rPr>
            </w:pPr>
            <w:r w:rsidRPr="009B3874">
              <w:rPr>
                <w:rFonts w:cs="Calibri"/>
                <w:color w:val="000000" w:themeColor="text1"/>
                <w:sz w:val="22"/>
                <w:szCs w:val="22"/>
              </w:rPr>
              <w:t>13</w:t>
            </w:r>
          </w:p>
        </w:tc>
        <w:tc>
          <w:tcPr>
            <w:tcW w:w="0" w:type="auto"/>
            <w:vAlign w:val="center"/>
            <w:hideMark/>
          </w:tcPr>
          <w:p w14:paraId="144FA3C5" w14:textId="77777777" w:rsidR="0006266F" w:rsidRPr="009B3874" w:rsidRDefault="0006266F" w:rsidP="009B3874">
            <w:pPr>
              <w:spacing w:line="276" w:lineRule="auto"/>
              <w:jc w:val="both"/>
              <w:rPr>
                <w:rFonts w:cs="Calibri"/>
                <w:color w:val="000000" w:themeColor="text1"/>
                <w:sz w:val="22"/>
                <w:szCs w:val="22"/>
              </w:rPr>
            </w:pPr>
            <w:r w:rsidRPr="009B3874">
              <w:rPr>
                <w:rFonts w:cs="Calibri"/>
                <w:color w:val="000000" w:themeColor="text1"/>
                <w:sz w:val="22"/>
                <w:szCs w:val="22"/>
              </w:rPr>
              <w:t>Opposition</w:t>
            </w:r>
          </w:p>
        </w:tc>
        <w:tc>
          <w:tcPr>
            <w:tcW w:w="2178" w:type="dxa"/>
          </w:tcPr>
          <w:p w14:paraId="2A3F9965" w14:textId="7DBAC5B3" w:rsidR="0006266F" w:rsidRPr="009B3874" w:rsidRDefault="00F76A7E" w:rsidP="009B3874">
            <w:pPr>
              <w:spacing w:line="276" w:lineRule="auto"/>
              <w:jc w:val="both"/>
              <w:rPr>
                <w:rFonts w:cs="Calibri"/>
                <w:color w:val="000000" w:themeColor="text1"/>
                <w:sz w:val="22"/>
                <w:szCs w:val="22"/>
              </w:rPr>
            </w:pPr>
            <w:r>
              <w:rPr>
                <w:rFonts w:cs="Calibri"/>
                <w:color w:val="000000" w:themeColor="text1"/>
                <w:sz w:val="22"/>
                <w:szCs w:val="22"/>
              </w:rPr>
              <w:t>No</w:t>
            </w:r>
          </w:p>
        </w:tc>
      </w:tr>
      <w:tr w:rsidR="0006266F" w:rsidRPr="009B3874" w14:paraId="4F40E562" w14:textId="1AFDB369" w:rsidTr="2244395A">
        <w:trPr>
          <w:tblCellSpacing w:w="15" w:type="dxa"/>
        </w:trPr>
        <w:tc>
          <w:tcPr>
            <w:tcW w:w="0" w:type="auto"/>
            <w:vAlign w:val="center"/>
            <w:hideMark/>
          </w:tcPr>
          <w:p w14:paraId="7839F3D1" w14:textId="4DC79DAA" w:rsidR="0006266F" w:rsidRPr="009B3874" w:rsidRDefault="36729CF5" w:rsidP="009B3874">
            <w:pPr>
              <w:spacing w:line="276" w:lineRule="auto"/>
              <w:jc w:val="both"/>
              <w:rPr>
                <w:rFonts w:cs="Calibri"/>
                <w:color w:val="000000" w:themeColor="text1"/>
                <w:sz w:val="22"/>
                <w:szCs w:val="22"/>
              </w:rPr>
            </w:pPr>
            <w:r w:rsidRPr="2244395A">
              <w:rPr>
                <w:rFonts w:cs="Calibri"/>
                <w:b/>
                <w:bCs/>
                <w:color w:val="000000" w:themeColor="text1"/>
                <w:sz w:val="22"/>
                <w:szCs w:val="22"/>
              </w:rPr>
              <w:t>M5S (</w:t>
            </w:r>
            <w:r w:rsidR="74EA4DD8" w:rsidRPr="2244395A">
              <w:rPr>
                <w:rFonts w:cs="Calibri"/>
                <w:b/>
                <w:bCs/>
                <w:color w:val="000000" w:themeColor="text1"/>
                <w:sz w:val="22"/>
                <w:szCs w:val="22"/>
              </w:rPr>
              <w:t xml:space="preserve">Movimento Cinque </w:t>
            </w:r>
            <w:proofErr w:type="gramStart"/>
            <w:r w:rsidR="74EA4DD8" w:rsidRPr="2244395A">
              <w:rPr>
                <w:rFonts w:cs="Calibri"/>
                <w:b/>
                <w:bCs/>
                <w:color w:val="000000" w:themeColor="text1"/>
                <w:sz w:val="22"/>
                <w:szCs w:val="22"/>
              </w:rPr>
              <w:t xml:space="preserve">Stelle </w:t>
            </w:r>
            <w:r w:rsidRPr="2244395A">
              <w:rPr>
                <w:rFonts w:cs="Calibri"/>
                <w:b/>
                <w:bCs/>
                <w:color w:val="000000" w:themeColor="text1"/>
                <w:sz w:val="22"/>
                <w:szCs w:val="22"/>
              </w:rPr>
              <w:t>)</w:t>
            </w:r>
            <w:proofErr w:type="gramEnd"/>
          </w:p>
        </w:tc>
        <w:tc>
          <w:tcPr>
            <w:tcW w:w="2956" w:type="dxa"/>
            <w:vAlign w:val="center"/>
            <w:hideMark/>
          </w:tcPr>
          <w:p w14:paraId="09ABAAC1" w14:textId="77777777" w:rsidR="0006266F" w:rsidRPr="009B3874" w:rsidRDefault="0006266F" w:rsidP="009B3874">
            <w:pPr>
              <w:spacing w:line="276" w:lineRule="auto"/>
              <w:jc w:val="both"/>
              <w:rPr>
                <w:rFonts w:cs="Calibri"/>
                <w:color w:val="000000" w:themeColor="text1"/>
                <w:sz w:val="22"/>
                <w:szCs w:val="22"/>
              </w:rPr>
            </w:pPr>
            <w:r w:rsidRPr="009B3874">
              <w:rPr>
                <w:rFonts w:cs="Calibri"/>
                <w:color w:val="000000" w:themeColor="text1"/>
                <w:sz w:val="22"/>
                <w:szCs w:val="22"/>
              </w:rPr>
              <w:t>5</w:t>
            </w:r>
          </w:p>
        </w:tc>
        <w:tc>
          <w:tcPr>
            <w:tcW w:w="0" w:type="auto"/>
            <w:vAlign w:val="center"/>
            <w:hideMark/>
          </w:tcPr>
          <w:p w14:paraId="19C254EE" w14:textId="77777777" w:rsidR="0006266F" w:rsidRPr="009B3874" w:rsidRDefault="0006266F" w:rsidP="009B3874">
            <w:pPr>
              <w:spacing w:line="276" w:lineRule="auto"/>
              <w:jc w:val="both"/>
              <w:rPr>
                <w:rFonts w:cs="Calibri"/>
                <w:color w:val="000000" w:themeColor="text1"/>
                <w:sz w:val="22"/>
                <w:szCs w:val="22"/>
              </w:rPr>
            </w:pPr>
            <w:r w:rsidRPr="009B3874">
              <w:rPr>
                <w:rFonts w:cs="Calibri"/>
                <w:color w:val="000000" w:themeColor="text1"/>
                <w:sz w:val="22"/>
                <w:szCs w:val="22"/>
              </w:rPr>
              <w:t>Opposition</w:t>
            </w:r>
          </w:p>
        </w:tc>
        <w:tc>
          <w:tcPr>
            <w:tcW w:w="2178" w:type="dxa"/>
          </w:tcPr>
          <w:p w14:paraId="11D8731A" w14:textId="29439C7A" w:rsidR="0006266F" w:rsidRPr="009B3874" w:rsidRDefault="00F76A7E" w:rsidP="009B3874">
            <w:pPr>
              <w:spacing w:line="276" w:lineRule="auto"/>
              <w:jc w:val="both"/>
              <w:rPr>
                <w:rFonts w:cs="Calibri"/>
                <w:color w:val="000000" w:themeColor="text1"/>
                <w:sz w:val="22"/>
                <w:szCs w:val="22"/>
              </w:rPr>
            </w:pPr>
            <w:r>
              <w:rPr>
                <w:rFonts w:cs="Calibri"/>
                <w:color w:val="000000" w:themeColor="text1"/>
                <w:sz w:val="22"/>
                <w:szCs w:val="22"/>
              </w:rPr>
              <w:t xml:space="preserve">No </w:t>
            </w:r>
          </w:p>
        </w:tc>
      </w:tr>
      <w:tr w:rsidR="0006266F" w:rsidRPr="009B3874" w14:paraId="65D965E3" w14:textId="6A1E0B2C" w:rsidTr="2244395A">
        <w:trPr>
          <w:tblCellSpacing w:w="15" w:type="dxa"/>
        </w:trPr>
        <w:tc>
          <w:tcPr>
            <w:tcW w:w="0" w:type="auto"/>
            <w:vAlign w:val="center"/>
            <w:hideMark/>
          </w:tcPr>
          <w:p w14:paraId="07ACBFEA" w14:textId="77777777" w:rsidR="0006266F" w:rsidRPr="009B3874" w:rsidRDefault="0006266F" w:rsidP="009B3874">
            <w:pPr>
              <w:spacing w:line="276" w:lineRule="auto"/>
              <w:jc w:val="both"/>
              <w:rPr>
                <w:rFonts w:cs="Calibri"/>
                <w:color w:val="000000" w:themeColor="text1"/>
                <w:sz w:val="22"/>
                <w:szCs w:val="22"/>
              </w:rPr>
            </w:pPr>
            <w:r w:rsidRPr="009B3874">
              <w:rPr>
                <w:rFonts w:cs="Calibri"/>
                <w:b/>
                <w:bCs/>
                <w:color w:val="000000" w:themeColor="text1"/>
                <w:sz w:val="22"/>
                <w:szCs w:val="22"/>
              </w:rPr>
              <w:t>AVS (Alleanza Verdi e Sinistra)</w:t>
            </w:r>
          </w:p>
        </w:tc>
        <w:tc>
          <w:tcPr>
            <w:tcW w:w="2956" w:type="dxa"/>
            <w:vAlign w:val="center"/>
            <w:hideMark/>
          </w:tcPr>
          <w:p w14:paraId="237B8E9E" w14:textId="77777777" w:rsidR="0006266F" w:rsidRPr="009B3874" w:rsidRDefault="0006266F" w:rsidP="009B3874">
            <w:pPr>
              <w:spacing w:line="276" w:lineRule="auto"/>
              <w:jc w:val="both"/>
              <w:rPr>
                <w:rFonts w:cs="Calibri"/>
                <w:color w:val="000000" w:themeColor="text1"/>
                <w:sz w:val="22"/>
                <w:szCs w:val="22"/>
              </w:rPr>
            </w:pPr>
            <w:r w:rsidRPr="009B3874">
              <w:rPr>
                <w:rFonts w:cs="Calibri"/>
                <w:color w:val="000000" w:themeColor="text1"/>
                <w:sz w:val="22"/>
                <w:szCs w:val="22"/>
              </w:rPr>
              <w:t>4</w:t>
            </w:r>
          </w:p>
        </w:tc>
        <w:tc>
          <w:tcPr>
            <w:tcW w:w="0" w:type="auto"/>
            <w:vAlign w:val="center"/>
            <w:hideMark/>
          </w:tcPr>
          <w:p w14:paraId="561B069C" w14:textId="77777777" w:rsidR="0006266F" w:rsidRPr="009B3874" w:rsidRDefault="0006266F" w:rsidP="009B3874">
            <w:pPr>
              <w:spacing w:line="276" w:lineRule="auto"/>
              <w:jc w:val="both"/>
              <w:rPr>
                <w:rFonts w:cs="Calibri"/>
                <w:color w:val="000000" w:themeColor="text1"/>
                <w:sz w:val="22"/>
                <w:szCs w:val="22"/>
              </w:rPr>
            </w:pPr>
            <w:r w:rsidRPr="009B3874">
              <w:rPr>
                <w:rFonts w:cs="Calibri"/>
                <w:color w:val="000000" w:themeColor="text1"/>
                <w:sz w:val="22"/>
                <w:szCs w:val="22"/>
              </w:rPr>
              <w:t>Opposition</w:t>
            </w:r>
          </w:p>
        </w:tc>
        <w:tc>
          <w:tcPr>
            <w:tcW w:w="2178" w:type="dxa"/>
          </w:tcPr>
          <w:p w14:paraId="1D9F952B" w14:textId="21D6AB2C" w:rsidR="0006266F" w:rsidRPr="009B3874" w:rsidRDefault="00F76A7E" w:rsidP="009B3874">
            <w:pPr>
              <w:spacing w:line="276" w:lineRule="auto"/>
              <w:jc w:val="both"/>
              <w:rPr>
                <w:rFonts w:cs="Calibri"/>
                <w:color w:val="000000" w:themeColor="text1"/>
                <w:sz w:val="22"/>
                <w:szCs w:val="22"/>
              </w:rPr>
            </w:pPr>
            <w:r>
              <w:rPr>
                <w:rFonts w:cs="Calibri"/>
                <w:color w:val="000000" w:themeColor="text1"/>
                <w:sz w:val="22"/>
                <w:szCs w:val="22"/>
              </w:rPr>
              <w:t>No</w:t>
            </w:r>
          </w:p>
        </w:tc>
      </w:tr>
      <w:tr w:rsidR="0006266F" w:rsidRPr="009B3874" w14:paraId="3670C48F" w14:textId="1BEC3A11" w:rsidTr="2244395A">
        <w:trPr>
          <w:tblCellSpacing w:w="15" w:type="dxa"/>
        </w:trPr>
        <w:tc>
          <w:tcPr>
            <w:tcW w:w="0" w:type="auto"/>
            <w:vAlign w:val="center"/>
            <w:hideMark/>
          </w:tcPr>
          <w:p w14:paraId="60269FC9" w14:textId="77777777" w:rsidR="0006266F" w:rsidRPr="009B3874" w:rsidRDefault="0006266F" w:rsidP="009B3874">
            <w:pPr>
              <w:spacing w:line="276" w:lineRule="auto"/>
              <w:jc w:val="both"/>
              <w:rPr>
                <w:rFonts w:cs="Calibri"/>
                <w:color w:val="000000" w:themeColor="text1"/>
                <w:sz w:val="22"/>
                <w:szCs w:val="22"/>
              </w:rPr>
            </w:pPr>
            <w:r w:rsidRPr="009B3874">
              <w:rPr>
                <w:rFonts w:cs="Calibri"/>
                <w:b/>
                <w:bCs/>
                <w:color w:val="000000" w:themeColor="text1"/>
                <w:sz w:val="22"/>
                <w:szCs w:val="22"/>
              </w:rPr>
              <w:t>IV (Italia Viva)</w:t>
            </w:r>
          </w:p>
        </w:tc>
        <w:tc>
          <w:tcPr>
            <w:tcW w:w="2956" w:type="dxa"/>
            <w:vAlign w:val="center"/>
            <w:hideMark/>
          </w:tcPr>
          <w:p w14:paraId="019CA711" w14:textId="77777777" w:rsidR="0006266F" w:rsidRPr="009B3874" w:rsidRDefault="0006266F" w:rsidP="009B3874">
            <w:pPr>
              <w:spacing w:line="276" w:lineRule="auto"/>
              <w:jc w:val="both"/>
              <w:rPr>
                <w:rFonts w:cs="Calibri"/>
                <w:color w:val="000000" w:themeColor="text1"/>
                <w:sz w:val="22"/>
                <w:szCs w:val="22"/>
              </w:rPr>
            </w:pPr>
            <w:r w:rsidRPr="009B3874">
              <w:rPr>
                <w:rFonts w:cs="Calibri"/>
                <w:color w:val="000000" w:themeColor="text1"/>
                <w:sz w:val="22"/>
                <w:szCs w:val="22"/>
              </w:rPr>
              <w:t>3</w:t>
            </w:r>
          </w:p>
        </w:tc>
        <w:tc>
          <w:tcPr>
            <w:tcW w:w="0" w:type="auto"/>
            <w:vAlign w:val="center"/>
            <w:hideMark/>
          </w:tcPr>
          <w:p w14:paraId="71C1E4BB" w14:textId="77777777" w:rsidR="0006266F" w:rsidRPr="009B3874" w:rsidRDefault="0006266F" w:rsidP="009B3874">
            <w:pPr>
              <w:spacing w:line="276" w:lineRule="auto"/>
              <w:jc w:val="both"/>
              <w:rPr>
                <w:rFonts w:cs="Calibri"/>
                <w:color w:val="000000" w:themeColor="text1"/>
                <w:sz w:val="22"/>
                <w:szCs w:val="22"/>
              </w:rPr>
            </w:pPr>
            <w:r w:rsidRPr="009B3874">
              <w:rPr>
                <w:rFonts w:cs="Calibri"/>
                <w:color w:val="000000" w:themeColor="text1"/>
                <w:sz w:val="22"/>
                <w:szCs w:val="22"/>
              </w:rPr>
              <w:t>Opposition</w:t>
            </w:r>
          </w:p>
        </w:tc>
        <w:tc>
          <w:tcPr>
            <w:tcW w:w="2178" w:type="dxa"/>
          </w:tcPr>
          <w:p w14:paraId="507C55EC" w14:textId="437168F6" w:rsidR="0006266F" w:rsidRPr="009B3874" w:rsidRDefault="00F76A7E" w:rsidP="009B3874">
            <w:pPr>
              <w:spacing w:line="276" w:lineRule="auto"/>
              <w:jc w:val="both"/>
              <w:rPr>
                <w:rFonts w:cs="Calibri"/>
                <w:color w:val="000000" w:themeColor="text1"/>
                <w:sz w:val="22"/>
                <w:szCs w:val="22"/>
              </w:rPr>
            </w:pPr>
            <w:r>
              <w:rPr>
                <w:rFonts w:cs="Calibri"/>
                <w:color w:val="000000" w:themeColor="text1"/>
                <w:sz w:val="22"/>
                <w:szCs w:val="22"/>
              </w:rPr>
              <w:t>No</w:t>
            </w:r>
          </w:p>
        </w:tc>
      </w:tr>
      <w:tr w:rsidR="00F76A7E" w:rsidRPr="009B3874" w14:paraId="6EBC904D" w14:textId="77777777" w:rsidTr="2244395A">
        <w:trPr>
          <w:tblCellSpacing w:w="15" w:type="dxa"/>
        </w:trPr>
        <w:tc>
          <w:tcPr>
            <w:tcW w:w="0" w:type="auto"/>
            <w:vAlign w:val="center"/>
          </w:tcPr>
          <w:p w14:paraId="48B50B52" w14:textId="6A9F228B" w:rsidR="00F76A7E" w:rsidRPr="009B3874" w:rsidRDefault="00F76A7E" w:rsidP="00F76A7E">
            <w:pPr>
              <w:spacing w:line="276" w:lineRule="auto"/>
              <w:jc w:val="both"/>
              <w:rPr>
                <w:rFonts w:cs="Calibri"/>
                <w:b/>
                <w:bCs/>
                <w:color w:val="000000" w:themeColor="text1"/>
                <w:sz w:val="22"/>
                <w:szCs w:val="22"/>
              </w:rPr>
            </w:pPr>
            <w:r w:rsidRPr="009B3874">
              <w:rPr>
                <w:rFonts w:cs="Calibri"/>
                <w:b/>
                <w:bCs/>
                <w:color w:val="000000" w:themeColor="text1"/>
                <w:sz w:val="22"/>
                <w:szCs w:val="22"/>
              </w:rPr>
              <w:t>FdI (Fratelli d'Italia)</w:t>
            </w:r>
          </w:p>
        </w:tc>
        <w:tc>
          <w:tcPr>
            <w:tcW w:w="2956" w:type="dxa"/>
            <w:vAlign w:val="center"/>
          </w:tcPr>
          <w:p w14:paraId="648016A3" w14:textId="34D9E2C3" w:rsidR="00F76A7E" w:rsidRPr="009B3874" w:rsidRDefault="00F76A7E" w:rsidP="00F76A7E">
            <w:pPr>
              <w:spacing w:line="276" w:lineRule="auto"/>
              <w:jc w:val="both"/>
              <w:rPr>
                <w:rFonts w:cs="Calibri"/>
                <w:color w:val="000000" w:themeColor="text1"/>
                <w:sz w:val="22"/>
                <w:szCs w:val="22"/>
              </w:rPr>
            </w:pPr>
            <w:r w:rsidRPr="009B3874">
              <w:rPr>
                <w:rFonts w:cs="Calibri"/>
                <w:color w:val="000000" w:themeColor="text1"/>
                <w:sz w:val="22"/>
                <w:szCs w:val="22"/>
              </w:rPr>
              <w:t>7</w:t>
            </w:r>
            <w:r>
              <w:rPr>
                <w:rFonts w:cs="Calibri"/>
                <w:color w:val="000000" w:themeColor="text1"/>
                <w:sz w:val="22"/>
                <w:szCs w:val="22"/>
              </w:rPr>
              <w:t xml:space="preserve"> (* of which 3 </w:t>
            </w:r>
            <w:r w:rsidRPr="008D55FB">
              <w:rPr>
                <w:rFonts w:cs="Calibri"/>
                <w:color w:val="000000" w:themeColor="text1"/>
                <w:sz w:val="22"/>
                <w:szCs w:val="22"/>
              </w:rPr>
              <w:t>on Musk/Starlink)</w:t>
            </w:r>
          </w:p>
        </w:tc>
        <w:tc>
          <w:tcPr>
            <w:tcW w:w="0" w:type="auto"/>
            <w:vAlign w:val="center"/>
          </w:tcPr>
          <w:p w14:paraId="20F160DB" w14:textId="0BB6490F" w:rsidR="00F76A7E" w:rsidRPr="009B3874" w:rsidRDefault="00F76A7E" w:rsidP="00F76A7E">
            <w:pPr>
              <w:spacing w:line="276" w:lineRule="auto"/>
              <w:jc w:val="both"/>
              <w:rPr>
                <w:rFonts w:cs="Calibri"/>
                <w:color w:val="000000" w:themeColor="text1"/>
                <w:sz w:val="22"/>
                <w:szCs w:val="22"/>
              </w:rPr>
            </w:pPr>
            <w:r w:rsidRPr="009B3874">
              <w:rPr>
                <w:rFonts w:cs="Calibri"/>
                <w:color w:val="000000" w:themeColor="text1"/>
                <w:sz w:val="22"/>
                <w:szCs w:val="22"/>
              </w:rPr>
              <w:t>Incumbent</w:t>
            </w:r>
          </w:p>
        </w:tc>
        <w:tc>
          <w:tcPr>
            <w:tcW w:w="2178" w:type="dxa"/>
          </w:tcPr>
          <w:p w14:paraId="671D6BC7" w14:textId="47DC3BED" w:rsidR="00F76A7E" w:rsidRPr="009B3874" w:rsidRDefault="00F76A7E" w:rsidP="00F76A7E">
            <w:pPr>
              <w:spacing w:line="276" w:lineRule="auto"/>
              <w:jc w:val="both"/>
              <w:rPr>
                <w:rFonts w:cs="Calibri"/>
                <w:color w:val="000000" w:themeColor="text1"/>
                <w:sz w:val="22"/>
                <w:szCs w:val="22"/>
              </w:rPr>
            </w:pPr>
            <w:r>
              <w:rPr>
                <w:rFonts w:cs="Calibri"/>
                <w:color w:val="000000" w:themeColor="text1"/>
                <w:sz w:val="22"/>
                <w:szCs w:val="22"/>
              </w:rPr>
              <w:t>Yes</w:t>
            </w:r>
          </w:p>
        </w:tc>
      </w:tr>
    </w:tbl>
    <w:p w14:paraId="6D30F1A7" w14:textId="5313A061" w:rsidR="009B3874" w:rsidRPr="00772E9C" w:rsidRDefault="009B3874" w:rsidP="00EF71E7">
      <w:pPr>
        <w:spacing w:line="276" w:lineRule="auto"/>
        <w:jc w:val="both"/>
        <w:rPr>
          <w:rFonts w:cs="Calibri"/>
          <w:i/>
          <w:iCs/>
          <w:color w:val="000000" w:themeColor="text1"/>
          <w:sz w:val="22"/>
          <w:szCs w:val="22"/>
        </w:rPr>
      </w:pPr>
      <w:r w:rsidRPr="00772E9C">
        <w:rPr>
          <w:rFonts w:cs="Calibri"/>
          <w:i/>
          <w:iCs/>
          <w:color w:val="000000" w:themeColor="text1"/>
          <w:sz w:val="22"/>
          <w:szCs w:val="22"/>
        </w:rPr>
        <w:t xml:space="preserve">Figure 1: </w:t>
      </w:r>
      <w:r w:rsidR="00E3500B" w:rsidRPr="00772E9C">
        <w:rPr>
          <w:rFonts w:cs="Calibri"/>
          <w:i/>
          <w:iCs/>
          <w:color w:val="000000" w:themeColor="text1"/>
          <w:sz w:val="22"/>
          <w:szCs w:val="22"/>
        </w:rPr>
        <w:t xml:space="preserve">Summary of interventions cited </w:t>
      </w:r>
      <w:r w:rsidR="00215BF5" w:rsidRPr="00772E9C">
        <w:rPr>
          <w:rFonts w:cs="Calibri"/>
          <w:i/>
          <w:iCs/>
          <w:color w:val="000000" w:themeColor="text1"/>
          <w:sz w:val="22"/>
          <w:szCs w:val="22"/>
        </w:rPr>
        <w:t>according to</w:t>
      </w:r>
      <w:r w:rsidR="00E3500B" w:rsidRPr="00772E9C">
        <w:rPr>
          <w:rFonts w:cs="Calibri"/>
          <w:i/>
          <w:iCs/>
          <w:color w:val="000000" w:themeColor="text1"/>
          <w:sz w:val="22"/>
          <w:szCs w:val="22"/>
        </w:rPr>
        <w:t xml:space="preserve"> party</w:t>
      </w:r>
      <w:r w:rsidR="00215BF5" w:rsidRPr="00772E9C">
        <w:rPr>
          <w:rFonts w:cs="Calibri"/>
          <w:i/>
          <w:iCs/>
          <w:color w:val="000000" w:themeColor="text1"/>
          <w:sz w:val="22"/>
          <w:szCs w:val="22"/>
        </w:rPr>
        <w:t>,</w:t>
      </w:r>
      <w:r w:rsidR="00AD5773" w:rsidRPr="00772E9C">
        <w:rPr>
          <w:rFonts w:cs="Calibri"/>
          <w:i/>
          <w:iCs/>
          <w:color w:val="000000" w:themeColor="text1"/>
          <w:sz w:val="22"/>
          <w:szCs w:val="22"/>
        </w:rPr>
        <w:t xml:space="preserve"> </w:t>
      </w:r>
      <w:r w:rsidR="000E7CC2">
        <w:rPr>
          <w:rFonts w:cs="Calibri"/>
          <w:i/>
          <w:iCs/>
          <w:color w:val="000000" w:themeColor="text1"/>
          <w:sz w:val="22"/>
          <w:szCs w:val="22"/>
        </w:rPr>
        <w:t xml:space="preserve">party </w:t>
      </w:r>
      <w:r w:rsidR="00AD5773" w:rsidRPr="00772E9C">
        <w:rPr>
          <w:rFonts w:cs="Calibri"/>
          <w:i/>
          <w:iCs/>
          <w:color w:val="000000" w:themeColor="text1"/>
          <w:sz w:val="22"/>
          <w:szCs w:val="22"/>
        </w:rPr>
        <w:t>status (incumbent/opposition)</w:t>
      </w:r>
      <w:r w:rsidR="00215BF5" w:rsidRPr="00772E9C">
        <w:rPr>
          <w:rFonts w:cs="Calibri"/>
          <w:i/>
          <w:iCs/>
          <w:color w:val="000000" w:themeColor="text1"/>
          <w:sz w:val="22"/>
          <w:szCs w:val="22"/>
        </w:rPr>
        <w:t xml:space="preserve">, </w:t>
      </w:r>
      <w:proofErr w:type="gramStart"/>
      <w:r w:rsidR="00215BF5" w:rsidRPr="00772E9C">
        <w:rPr>
          <w:rFonts w:cs="Calibri"/>
          <w:i/>
          <w:iCs/>
          <w:color w:val="000000" w:themeColor="text1"/>
          <w:sz w:val="22"/>
          <w:szCs w:val="22"/>
        </w:rPr>
        <w:t xml:space="preserve">and </w:t>
      </w:r>
      <w:r w:rsidR="00175533">
        <w:rPr>
          <w:rFonts w:cs="Calibri"/>
          <w:i/>
          <w:iCs/>
          <w:color w:val="000000" w:themeColor="text1"/>
          <w:sz w:val="22"/>
          <w:szCs w:val="22"/>
        </w:rPr>
        <w:t xml:space="preserve"> intervention</w:t>
      </w:r>
      <w:proofErr w:type="gramEnd"/>
      <w:r w:rsidR="00175533">
        <w:rPr>
          <w:rFonts w:cs="Calibri"/>
          <w:i/>
          <w:iCs/>
          <w:color w:val="000000" w:themeColor="text1"/>
          <w:sz w:val="22"/>
          <w:szCs w:val="22"/>
        </w:rPr>
        <w:t xml:space="preserve"> </w:t>
      </w:r>
      <w:r w:rsidR="000E7CC2">
        <w:rPr>
          <w:rFonts w:cs="Calibri"/>
          <w:i/>
          <w:iCs/>
          <w:color w:val="000000" w:themeColor="text1"/>
          <w:sz w:val="22"/>
          <w:szCs w:val="22"/>
        </w:rPr>
        <w:t>type</w:t>
      </w:r>
      <w:r w:rsidR="00772E9C" w:rsidRPr="00772E9C">
        <w:rPr>
          <w:rFonts w:cs="Calibri"/>
          <w:i/>
          <w:iCs/>
          <w:color w:val="000000" w:themeColor="text1"/>
          <w:sz w:val="22"/>
          <w:szCs w:val="22"/>
        </w:rPr>
        <w:t>.</w:t>
      </w:r>
    </w:p>
    <w:p w14:paraId="40561ECD" w14:textId="77777777" w:rsidR="009B3874" w:rsidRPr="00EF71E7" w:rsidRDefault="009B3874" w:rsidP="00EF71E7">
      <w:pPr>
        <w:spacing w:line="276" w:lineRule="auto"/>
        <w:jc w:val="both"/>
        <w:rPr>
          <w:rFonts w:cs="Calibri"/>
          <w:color w:val="000000" w:themeColor="text1"/>
          <w:sz w:val="22"/>
          <w:szCs w:val="22"/>
        </w:rPr>
      </w:pPr>
    </w:p>
    <w:p w14:paraId="7D2A2DE3" w14:textId="071FD557" w:rsidR="00532D4A" w:rsidRPr="00EF71E7" w:rsidRDefault="006E060D" w:rsidP="00EF71E7">
      <w:pPr>
        <w:spacing w:line="276" w:lineRule="auto"/>
        <w:jc w:val="both"/>
        <w:rPr>
          <w:rFonts w:cs="Calibri"/>
          <w:color w:val="000000" w:themeColor="text1"/>
          <w:sz w:val="22"/>
          <w:szCs w:val="22"/>
        </w:rPr>
      </w:pPr>
      <w:r>
        <w:rPr>
          <w:rFonts w:cs="Calibri"/>
          <w:color w:val="000000" w:themeColor="text1"/>
          <w:sz w:val="22"/>
          <w:szCs w:val="22"/>
        </w:rPr>
        <w:t>T</w:t>
      </w:r>
      <w:r w:rsidR="00E46780" w:rsidRPr="2244395A">
        <w:rPr>
          <w:rFonts w:cs="Calibri"/>
          <w:color w:val="000000" w:themeColor="text1"/>
          <w:sz w:val="22"/>
          <w:szCs w:val="22"/>
        </w:rPr>
        <w:t>herefore,</w:t>
      </w:r>
      <w:r w:rsidR="001D5C70" w:rsidRPr="2244395A">
        <w:rPr>
          <w:rFonts w:cs="Calibri"/>
          <w:color w:val="000000" w:themeColor="text1"/>
          <w:sz w:val="22"/>
          <w:szCs w:val="22"/>
        </w:rPr>
        <w:t xml:space="preserve"> </w:t>
      </w:r>
      <w:r w:rsidR="00312971" w:rsidRPr="2244395A">
        <w:rPr>
          <w:rFonts w:cs="Calibri"/>
          <w:color w:val="000000" w:themeColor="text1"/>
          <w:sz w:val="22"/>
          <w:szCs w:val="22"/>
        </w:rPr>
        <w:t xml:space="preserve">the </w:t>
      </w:r>
      <w:r w:rsidR="00763935" w:rsidRPr="2244395A">
        <w:rPr>
          <w:rFonts w:cs="Calibri"/>
          <w:color w:val="000000" w:themeColor="text1"/>
          <w:sz w:val="22"/>
          <w:szCs w:val="22"/>
        </w:rPr>
        <w:t xml:space="preserve">Italian </w:t>
      </w:r>
      <w:r w:rsidR="00835480" w:rsidRPr="2244395A">
        <w:rPr>
          <w:rFonts w:cs="Calibri"/>
          <w:color w:val="000000" w:themeColor="text1"/>
          <w:sz w:val="22"/>
          <w:szCs w:val="22"/>
        </w:rPr>
        <w:t>populist radical right</w:t>
      </w:r>
      <w:r w:rsidR="001D5C70" w:rsidRPr="2244395A">
        <w:rPr>
          <w:rFonts w:cs="Calibri"/>
          <w:color w:val="000000" w:themeColor="text1"/>
          <w:sz w:val="22"/>
          <w:szCs w:val="22"/>
        </w:rPr>
        <w:t xml:space="preserve"> </w:t>
      </w:r>
      <w:r w:rsidR="00307F1A">
        <w:rPr>
          <w:rFonts w:cs="Calibri"/>
          <w:color w:val="000000" w:themeColor="text1"/>
          <w:sz w:val="22"/>
          <w:szCs w:val="22"/>
        </w:rPr>
        <w:t>appears to</w:t>
      </w:r>
      <w:r w:rsidR="00307F1A" w:rsidRPr="2244395A">
        <w:rPr>
          <w:rFonts w:cs="Calibri"/>
          <w:color w:val="000000" w:themeColor="text1"/>
          <w:sz w:val="22"/>
          <w:szCs w:val="22"/>
        </w:rPr>
        <w:t xml:space="preserve"> </w:t>
      </w:r>
      <w:r w:rsidR="00312971" w:rsidRPr="2244395A">
        <w:rPr>
          <w:rFonts w:cs="Calibri"/>
          <w:color w:val="000000" w:themeColor="text1"/>
          <w:sz w:val="22"/>
          <w:szCs w:val="22"/>
        </w:rPr>
        <w:t>be shaping a</w:t>
      </w:r>
      <w:r w:rsidR="00021C4D" w:rsidRPr="2244395A">
        <w:rPr>
          <w:rFonts w:cs="Calibri"/>
          <w:color w:val="000000" w:themeColor="text1"/>
          <w:sz w:val="22"/>
          <w:szCs w:val="22"/>
        </w:rPr>
        <w:t xml:space="preserve"> </w:t>
      </w:r>
      <w:r w:rsidR="00150348" w:rsidRPr="2244395A">
        <w:rPr>
          <w:rFonts w:cs="Calibri"/>
          <w:color w:val="000000" w:themeColor="text1"/>
          <w:sz w:val="22"/>
          <w:szCs w:val="22"/>
        </w:rPr>
        <w:t>digital foreign policy lean</w:t>
      </w:r>
      <w:r w:rsidR="00312971" w:rsidRPr="2244395A">
        <w:rPr>
          <w:rFonts w:cs="Calibri"/>
          <w:color w:val="000000" w:themeColor="text1"/>
          <w:sz w:val="22"/>
          <w:szCs w:val="22"/>
        </w:rPr>
        <w:t>ing</w:t>
      </w:r>
      <w:r w:rsidR="00150348" w:rsidRPr="2244395A">
        <w:rPr>
          <w:rFonts w:cs="Calibri"/>
          <w:color w:val="000000" w:themeColor="text1"/>
          <w:sz w:val="22"/>
          <w:szCs w:val="22"/>
        </w:rPr>
        <w:t xml:space="preserve"> towards </w:t>
      </w:r>
      <w:r w:rsidR="00F63488" w:rsidRPr="2244395A">
        <w:rPr>
          <w:rFonts w:cs="Calibri"/>
          <w:color w:val="000000" w:themeColor="text1"/>
          <w:sz w:val="22"/>
          <w:szCs w:val="22"/>
        </w:rPr>
        <w:t xml:space="preserve">the </w:t>
      </w:r>
      <w:r w:rsidR="00150348" w:rsidRPr="2244395A">
        <w:rPr>
          <w:rFonts w:cs="Calibri"/>
          <w:color w:val="000000" w:themeColor="text1"/>
          <w:sz w:val="22"/>
          <w:szCs w:val="22"/>
        </w:rPr>
        <w:t>pragmat</w:t>
      </w:r>
      <w:r w:rsidR="00532D4A" w:rsidRPr="2244395A">
        <w:rPr>
          <w:rFonts w:cs="Calibri"/>
          <w:color w:val="000000" w:themeColor="text1"/>
          <w:sz w:val="22"/>
          <w:szCs w:val="22"/>
        </w:rPr>
        <w:t xml:space="preserve">ic use of </w:t>
      </w:r>
      <w:r w:rsidR="002456FF" w:rsidRPr="2244395A">
        <w:rPr>
          <w:rFonts w:cs="Calibri"/>
          <w:color w:val="000000" w:themeColor="text1"/>
          <w:sz w:val="22"/>
          <w:szCs w:val="22"/>
        </w:rPr>
        <w:t xml:space="preserve">foreign provision of satellite services </w:t>
      </w:r>
      <w:r w:rsidR="00C74BF9" w:rsidRPr="2244395A">
        <w:rPr>
          <w:rFonts w:cs="Calibri"/>
          <w:color w:val="000000" w:themeColor="text1"/>
          <w:sz w:val="22"/>
          <w:szCs w:val="22"/>
        </w:rPr>
        <w:t xml:space="preserve">and the consequent loosening of its </w:t>
      </w:r>
      <w:r w:rsidR="004733D7" w:rsidRPr="2244395A">
        <w:rPr>
          <w:rFonts w:cs="Calibri"/>
          <w:color w:val="000000" w:themeColor="text1"/>
          <w:sz w:val="22"/>
          <w:szCs w:val="22"/>
        </w:rPr>
        <w:t>traditional</w:t>
      </w:r>
      <w:r w:rsidR="00C74BF9" w:rsidRPr="2244395A">
        <w:rPr>
          <w:rFonts w:cs="Calibri"/>
          <w:color w:val="000000" w:themeColor="text1"/>
          <w:sz w:val="22"/>
          <w:szCs w:val="22"/>
        </w:rPr>
        <w:t xml:space="preserve"> </w:t>
      </w:r>
      <w:proofErr w:type="spellStart"/>
      <w:r w:rsidR="00C74BF9" w:rsidRPr="2244395A">
        <w:rPr>
          <w:rFonts w:cs="Calibri"/>
          <w:color w:val="000000" w:themeColor="text1"/>
          <w:sz w:val="22"/>
          <w:szCs w:val="22"/>
        </w:rPr>
        <w:t>sovereignism</w:t>
      </w:r>
      <w:proofErr w:type="spellEnd"/>
      <w:r w:rsidR="00C74BF9" w:rsidRPr="2244395A">
        <w:rPr>
          <w:rFonts w:cs="Calibri"/>
          <w:color w:val="000000" w:themeColor="text1"/>
          <w:sz w:val="22"/>
          <w:szCs w:val="22"/>
        </w:rPr>
        <w:t xml:space="preserve">. </w:t>
      </w:r>
      <w:r w:rsidR="00641154" w:rsidRPr="2244395A">
        <w:rPr>
          <w:rFonts w:cs="Calibri"/>
          <w:color w:val="000000" w:themeColor="text1"/>
          <w:sz w:val="22"/>
          <w:szCs w:val="22"/>
        </w:rPr>
        <w:t xml:space="preserve">Pragmatism in populist foreign policy is not new </w:t>
      </w:r>
      <w:r w:rsidR="00C427D0" w:rsidRPr="2244395A">
        <w:rPr>
          <w:rFonts w:cs="Calibri"/>
          <w:color w:val="000000" w:themeColor="text1"/>
          <w:sz w:val="22"/>
          <w:szCs w:val="22"/>
        </w:rPr>
        <w:t>(</w:t>
      </w:r>
      <w:proofErr w:type="spellStart"/>
      <w:r w:rsidR="00C427D0" w:rsidRPr="2244395A">
        <w:rPr>
          <w:rFonts w:cs="Calibri"/>
          <w:color w:val="000000" w:themeColor="text1"/>
          <w:sz w:val="22"/>
          <w:szCs w:val="22"/>
        </w:rPr>
        <w:t>Giurlando</w:t>
      </w:r>
      <w:proofErr w:type="spellEnd"/>
      <w:r w:rsidR="00C427D0" w:rsidRPr="2244395A">
        <w:rPr>
          <w:rFonts w:cs="Calibri"/>
          <w:color w:val="000000" w:themeColor="text1"/>
          <w:sz w:val="22"/>
          <w:szCs w:val="22"/>
        </w:rPr>
        <w:t xml:space="preserve">, 2021) </w:t>
      </w:r>
      <w:r w:rsidR="00641154" w:rsidRPr="2244395A">
        <w:rPr>
          <w:rFonts w:cs="Calibri"/>
          <w:color w:val="000000" w:themeColor="text1"/>
          <w:sz w:val="22"/>
          <w:szCs w:val="22"/>
        </w:rPr>
        <w:t xml:space="preserve">and allows these parties to </w:t>
      </w:r>
      <w:r w:rsidR="00C40EB6" w:rsidRPr="2244395A">
        <w:rPr>
          <w:rFonts w:cs="Calibri"/>
          <w:color w:val="000000" w:themeColor="text1"/>
          <w:sz w:val="22"/>
          <w:szCs w:val="22"/>
        </w:rPr>
        <w:t xml:space="preserve">flexibly pursue their own interests without being bent to their ideological </w:t>
      </w:r>
      <w:proofErr w:type="spellStart"/>
      <w:r w:rsidR="00C427D0" w:rsidRPr="2244395A">
        <w:rPr>
          <w:rFonts w:cs="Calibri"/>
          <w:color w:val="000000" w:themeColor="text1"/>
          <w:sz w:val="22"/>
          <w:szCs w:val="22"/>
        </w:rPr>
        <w:t>sovereignism</w:t>
      </w:r>
      <w:proofErr w:type="spellEnd"/>
      <w:r w:rsidR="00C40EB6" w:rsidRPr="2244395A">
        <w:rPr>
          <w:rFonts w:cs="Calibri"/>
          <w:color w:val="000000" w:themeColor="text1"/>
          <w:sz w:val="22"/>
          <w:szCs w:val="22"/>
        </w:rPr>
        <w:t>. In our case study, pragmatism</w:t>
      </w:r>
      <w:r w:rsidR="00CF5143" w:rsidRPr="2244395A">
        <w:rPr>
          <w:rFonts w:cs="Calibri"/>
          <w:color w:val="000000" w:themeColor="text1"/>
          <w:sz w:val="22"/>
          <w:szCs w:val="22"/>
        </w:rPr>
        <w:t xml:space="preserve"> </w:t>
      </w:r>
      <w:r w:rsidR="0087684C">
        <w:rPr>
          <w:rFonts w:cs="Calibri"/>
          <w:color w:val="000000" w:themeColor="text1"/>
          <w:sz w:val="22"/>
          <w:szCs w:val="22"/>
        </w:rPr>
        <w:t>is attributable</w:t>
      </w:r>
      <w:r w:rsidR="00CF5143" w:rsidRPr="2244395A">
        <w:rPr>
          <w:rFonts w:cs="Calibri"/>
          <w:color w:val="000000" w:themeColor="text1"/>
          <w:sz w:val="22"/>
          <w:szCs w:val="22"/>
        </w:rPr>
        <w:t xml:space="preserve"> </w:t>
      </w:r>
      <w:proofErr w:type="gramStart"/>
      <w:r w:rsidR="00CF5143" w:rsidRPr="2244395A">
        <w:rPr>
          <w:rFonts w:cs="Calibri"/>
          <w:color w:val="000000" w:themeColor="text1"/>
          <w:sz w:val="22"/>
          <w:szCs w:val="22"/>
        </w:rPr>
        <w:t>to  two</w:t>
      </w:r>
      <w:proofErr w:type="gramEnd"/>
      <w:r w:rsidR="00CF5143" w:rsidRPr="2244395A">
        <w:rPr>
          <w:rFonts w:cs="Calibri"/>
          <w:color w:val="000000" w:themeColor="text1"/>
          <w:sz w:val="22"/>
          <w:szCs w:val="22"/>
        </w:rPr>
        <w:t xml:space="preserve"> main reasons.</w:t>
      </w:r>
      <w:r w:rsidR="00C40EB6" w:rsidRPr="2244395A">
        <w:rPr>
          <w:rFonts w:cs="Calibri"/>
          <w:color w:val="000000" w:themeColor="text1"/>
          <w:sz w:val="22"/>
          <w:szCs w:val="22"/>
        </w:rPr>
        <w:t xml:space="preserve"> </w:t>
      </w:r>
      <w:r w:rsidR="00C74BF9" w:rsidRPr="2244395A">
        <w:rPr>
          <w:rFonts w:cs="Calibri"/>
          <w:color w:val="000000" w:themeColor="text1"/>
          <w:sz w:val="22"/>
          <w:szCs w:val="22"/>
        </w:rPr>
        <w:t>First,</w:t>
      </w:r>
      <w:r w:rsidR="00532D4A" w:rsidRPr="2244395A">
        <w:rPr>
          <w:rFonts w:cs="Calibri"/>
          <w:color w:val="000000" w:themeColor="text1"/>
          <w:sz w:val="22"/>
          <w:szCs w:val="22"/>
        </w:rPr>
        <w:t xml:space="preserve"> </w:t>
      </w:r>
      <w:r w:rsidR="00CF5143" w:rsidRPr="2244395A">
        <w:rPr>
          <w:rFonts w:cs="Calibri"/>
          <w:color w:val="000000" w:themeColor="text1"/>
          <w:sz w:val="22"/>
          <w:szCs w:val="22"/>
        </w:rPr>
        <w:t xml:space="preserve">the </w:t>
      </w:r>
      <w:r w:rsidR="00CF5143" w:rsidRPr="2244395A">
        <w:rPr>
          <w:rFonts w:cs="Calibri"/>
          <w:color w:val="000000" w:themeColor="text1"/>
          <w:sz w:val="22"/>
          <w:szCs w:val="22"/>
        </w:rPr>
        <w:lastRenderedPageBreak/>
        <w:t>government</w:t>
      </w:r>
      <w:r w:rsidR="5F145F56" w:rsidRPr="2244395A">
        <w:rPr>
          <w:rFonts w:cs="Calibri"/>
          <w:color w:val="000000" w:themeColor="text1"/>
          <w:sz w:val="22"/>
          <w:szCs w:val="22"/>
        </w:rPr>
        <w:t xml:space="preserve"> needs</w:t>
      </w:r>
      <w:r w:rsidR="00CF5143" w:rsidRPr="2244395A">
        <w:rPr>
          <w:rFonts w:cs="Calibri"/>
          <w:color w:val="000000" w:themeColor="text1"/>
          <w:sz w:val="22"/>
          <w:szCs w:val="22"/>
        </w:rPr>
        <w:t xml:space="preserve"> to </w:t>
      </w:r>
      <w:r w:rsidR="00532D4A" w:rsidRPr="2244395A">
        <w:rPr>
          <w:rFonts w:cs="Calibri"/>
          <w:color w:val="000000" w:themeColor="text1"/>
          <w:sz w:val="22"/>
          <w:szCs w:val="22"/>
        </w:rPr>
        <w:t>meet the EU digital challenges</w:t>
      </w:r>
      <w:r w:rsidR="00DF7501" w:rsidRPr="2244395A">
        <w:rPr>
          <w:rFonts w:cs="Calibri"/>
          <w:color w:val="000000" w:themeColor="text1"/>
          <w:sz w:val="22"/>
          <w:szCs w:val="22"/>
        </w:rPr>
        <w:t xml:space="preserve"> and act as a </w:t>
      </w:r>
      <w:r w:rsidR="006F66BC" w:rsidRPr="2244395A">
        <w:rPr>
          <w:rFonts w:cs="Calibri"/>
          <w:color w:val="000000" w:themeColor="text1"/>
          <w:sz w:val="22"/>
          <w:szCs w:val="22"/>
        </w:rPr>
        <w:t>credible actor in the EU</w:t>
      </w:r>
      <w:r w:rsidR="00223B9A" w:rsidRPr="2244395A">
        <w:rPr>
          <w:rFonts w:cs="Calibri"/>
          <w:color w:val="000000" w:themeColor="text1"/>
          <w:sz w:val="22"/>
          <w:szCs w:val="22"/>
        </w:rPr>
        <w:t xml:space="preserve">. </w:t>
      </w:r>
      <w:r w:rsidR="00763935" w:rsidRPr="2244395A">
        <w:rPr>
          <w:rFonts w:cs="Calibri"/>
          <w:color w:val="000000" w:themeColor="text1"/>
          <w:sz w:val="22"/>
          <w:szCs w:val="22"/>
        </w:rPr>
        <w:t xml:space="preserve">In fact, </w:t>
      </w:r>
      <w:r w:rsidR="00266C66" w:rsidRPr="2244395A">
        <w:rPr>
          <w:rFonts w:cs="Calibri"/>
          <w:color w:val="000000" w:themeColor="text1"/>
          <w:sz w:val="22"/>
          <w:szCs w:val="22"/>
        </w:rPr>
        <w:t>s</w:t>
      </w:r>
      <w:r w:rsidR="004F0F3D" w:rsidRPr="2244395A">
        <w:rPr>
          <w:rFonts w:cs="Calibri"/>
          <w:color w:val="000000" w:themeColor="text1"/>
          <w:sz w:val="22"/>
          <w:szCs w:val="22"/>
        </w:rPr>
        <w:t xml:space="preserve">tatus-seeking has been recognised as a </w:t>
      </w:r>
      <w:r w:rsidR="00A94646" w:rsidRPr="2244395A">
        <w:rPr>
          <w:rFonts w:cs="Calibri"/>
          <w:color w:val="000000" w:themeColor="text1"/>
          <w:sz w:val="22"/>
          <w:szCs w:val="22"/>
        </w:rPr>
        <w:t xml:space="preserve">goal of populist foreign policy, which outweighs the risks </w:t>
      </w:r>
      <w:r w:rsidR="007A4D72" w:rsidRPr="2244395A">
        <w:rPr>
          <w:rFonts w:cs="Calibri"/>
          <w:color w:val="000000" w:themeColor="text1"/>
          <w:sz w:val="22"/>
          <w:szCs w:val="22"/>
        </w:rPr>
        <w:t>inherent to trade-offs between</w:t>
      </w:r>
      <w:r w:rsidR="00A94646" w:rsidRPr="2244395A">
        <w:rPr>
          <w:rFonts w:cs="Calibri"/>
          <w:color w:val="000000" w:themeColor="text1"/>
          <w:sz w:val="22"/>
          <w:szCs w:val="22"/>
        </w:rPr>
        <w:t xml:space="preserve"> </w:t>
      </w:r>
      <w:r w:rsidR="007A4D72" w:rsidRPr="2244395A">
        <w:rPr>
          <w:rFonts w:cs="Calibri"/>
          <w:color w:val="000000" w:themeColor="text1"/>
          <w:sz w:val="22"/>
          <w:szCs w:val="22"/>
        </w:rPr>
        <w:t xml:space="preserve">sovereignty and </w:t>
      </w:r>
      <w:r w:rsidR="0094060F" w:rsidRPr="2244395A">
        <w:rPr>
          <w:rFonts w:cs="Calibri"/>
          <w:color w:val="000000" w:themeColor="text1"/>
          <w:sz w:val="22"/>
          <w:szCs w:val="22"/>
        </w:rPr>
        <w:t>economic opportunities in</w:t>
      </w:r>
      <w:r w:rsidR="00461DBC" w:rsidRPr="2244395A">
        <w:rPr>
          <w:rFonts w:cs="Calibri"/>
          <w:color w:val="000000" w:themeColor="text1"/>
          <w:sz w:val="22"/>
          <w:szCs w:val="22"/>
        </w:rPr>
        <w:t xml:space="preserve"> the</w:t>
      </w:r>
      <w:r w:rsidR="0094060F" w:rsidRPr="2244395A">
        <w:rPr>
          <w:rFonts w:cs="Calibri"/>
          <w:color w:val="000000" w:themeColor="text1"/>
          <w:sz w:val="22"/>
          <w:szCs w:val="22"/>
        </w:rPr>
        <w:t xml:space="preserve"> </w:t>
      </w:r>
      <w:r w:rsidR="00A94646" w:rsidRPr="2244395A">
        <w:rPr>
          <w:rFonts w:cs="Calibri"/>
          <w:color w:val="000000" w:themeColor="text1"/>
          <w:sz w:val="22"/>
          <w:szCs w:val="22"/>
        </w:rPr>
        <w:t>international sphere</w:t>
      </w:r>
      <w:r w:rsidR="001274C3" w:rsidRPr="2244395A">
        <w:rPr>
          <w:rFonts w:cs="Calibri"/>
          <w:color w:val="000000" w:themeColor="text1"/>
          <w:sz w:val="22"/>
          <w:szCs w:val="22"/>
        </w:rPr>
        <w:t xml:space="preserve"> (</w:t>
      </w:r>
      <w:proofErr w:type="spellStart"/>
      <w:r w:rsidR="000175A6" w:rsidRPr="2244395A">
        <w:rPr>
          <w:rFonts w:cs="Calibri"/>
          <w:color w:val="000000" w:themeColor="text1"/>
          <w:sz w:val="22"/>
          <w:szCs w:val="22"/>
        </w:rPr>
        <w:t>D</w:t>
      </w:r>
      <w:r w:rsidR="001274C3" w:rsidRPr="2244395A">
        <w:rPr>
          <w:rFonts w:cs="Calibri"/>
          <w:color w:val="000000" w:themeColor="text1"/>
          <w:sz w:val="22"/>
          <w:szCs w:val="22"/>
        </w:rPr>
        <w:t>estradi</w:t>
      </w:r>
      <w:proofErr w:type="spellEnd"/>
      <w:r w:rsidR="001274C3" w:rsidRPr="2244395A">
        <w:rPr>
          <w:rFonts w:cs="Calibri"/>
          <w:color w:val="000000" w:themeColor="text1"/>
          <w:sz w:val="22"/>
          <w:szCs w:val="22"/>
        </w:rPr>
        <w:t xml:space="preserve"> et al., 202</w:t>
      </w:r>
      <w:r w:rsidR="00CB4CFD" w:rsidRPr="2244395A">
        <w:rPr>
          <w:rFonts w:cs="Calibri"/>
          <w:color w:val="000000" w:themeColor="text1"/>
          <w:sz w:val="22"/>
          <w:szCs w:val="22"/>
        </w:rPr>
        <w:t>1</w:t>
      </w:r>
      <w:r w:rsidR="001274C3" w:rsidRPr="2244395A">
        <w:rPr>
          <w:rFonts w:cs="Calibri"/>
          <w:color w:val="000000" w:themeColor="text1"/>
          <w:sz w:val="22"/>
          <w:szCs w:val="22"/>
        </w:rPr>
        <w:t xml:space="preserve">). </w:t>
      </w:r>
      <w:r w:rsidR="006B37D0" w:rsidRPr="2244395A">
        <w:rPr>
          <w:rFonts w:cs="Calibri"/>
          <w:color w:val="000000" w:themeColor="text1"/>
          <w:sz w:val="22"/>
          <w:szCs w:val="22"/>
        </w:rPr>
        <w:t>Second</w:t>
      </w:r>
      <w:r w:rsidR="009809F6" w:rsidRPr="2244395A">
        <w:rPr>
          <w:rFonts w:cs="Calibri"/>
          <w:color w:val="000000" w:themeColor="text1"/>
          <w:sz w:val="22"/>
          <w:szCs w:val="22"/>
        </w:rPr>
        <w:t xml:space="preserve">, </w:t>
      </w:r>
      <w:r w:rsidR="000C02CD" w:rsidRPr="2244395A">
        <w:rPr>
          <w:rFonts w:cs="Calibri"/>
          <w:color w:val="000000" w:themeColor="text1"/>
          <w:sz w:val="22"/>
          <w:szCs w:val="22"/>
        </w:rPr>
        <w:t>t</w:t>
      </w:r>
      <w:r w:rsidR="002354CF" w:rsidRPr="2244395A">
        <w:rPr>
          <w:rFonts w:cs="Calibri"/>
          <w:color w:val="000000" w:themeColor="text1"/>
          <w:sz w:val="22"/>
          <w:szCs w:val="22"/>
        </w:rPr>
        <w:t>he government need</w:t>
      </w:r>
      <w:r w:rsidR="4EEC7B11" w:rsidRPr="2244395A">
        <w:rPr>
          <w:rFonts w:cs="Calibri"/>
          <w:color w:val="000000" w:themeColor="text1"/>
          <w:sz w:val="22"/>
          <w:szCs w:val="22"/>
        </w:rPr>
        <w:t>s</w:t>
      </w:r>
      <w:r w:rsidR="002354CF" w:rsidRPr="2244395A">
        <w:rPr>
          <w:rFonts w:cs="Calibri"/>
          <w:color w:val="000000" w:themeColor="text1"/>
          <w:sz w:val="22"/>
          <w:szCs w:val="22"/>
        </w:rPr>
        <w:t xml:space="preserve"> to</w:t>
      </w:r>
      <w:r w:rsidR="000C02CD" w:rsidRPr="2244395A">
        <w:rPr>
          <w:rFonts w:cs="Calibri"/>
          <w:color w:val="000000" w:themeColor="text1"/>
          <w:sz w:val="22"/>
          <w:szCs w:val="22"/>
        </w:rPr>
        <w:t xml:space="preserve"> maintain and intensify the relationship with tech billionaire Musk, </w:t>
      </w:r>
      <w:r w:rsidR="006B37D0" w:rsidRPr="2244395A">
        <w:rPr>
          <w:rFonts w:cs="Calibri"/>
          <w:color w:val="000000" w:themeColor="text1"/>
          <w:sz w:val="22"/>
          <w:szCs w:val="22"/>
        </w:rPr>
        <w:t>because of</w:t>
      </w:r>
      <w:r w:rsidR="001E0E67" w:rsidRPr="2244395A">
        <w:rPr>
          <w:rFonts w:cs="Calibri"/>
          <w:color w:val="000000" w:themeColor="text1"/>
          <w:sz w:val="22"/>
          <w:szCs w:val="22"/>
        </w:rPr>
        <w:t xml:space="preserve"> </w:t>
      </w:r>
      <w:r w:rsidR="00E45E37" w:rsidRPr="2244395A">
        <w:rPr>
          <w:rFonts w:cs="Calibri"/>
          <w:color w:val="000000" w:themeColor="text1"/>
          <w:sz w:val="22"/>
          <w:szCs w:val="22"/>
        </w:rPr>
        <w:t>ideological pro</w:t>
      </w:r>
      <w:r w:rsidR="009B4CAE" w:rsidRPr="2244395A">
        <w:rPr>
          <w:rFonts w:cs="Calibri"/>
          <w:color w:val="000000" w:themeColor="text1"/>
          <w:sz w:val="22"/>
          <w:szCs w:val="22"/>
        </w:rPr>
        <w:t>ximity</w:t>
      </w:r>
      <w:r w:rsidR="00C1296D">
        <w:rPr>
          <w:rFonts w:cs="Calibri"/>
          <w:color w:val="000000" w:themeColor="text1"/>
          <w:sz w:val="22"/>
          <w:szCs w:val="22"/>
        </w:rPr>
        <w:t>,</w:t>
      </w:r>
      <w:r w:rsidR="00A33965" w:rsidRPr="2244395A">
        <w:rPr>
          <w:rFonts w:cs="Calibri"/>
          <w:color w:val="000000" w:themeColor="text1"/>
          <w:sz w:val="22"/>
          <w:szCs w:val="22"/>
        </w:rPr>
        <w:t xml:space="preserve"> and the economic and political support that Musk could provide</w:t>
      </w:r>
      <w:r w:rsidR="00041823" w:rsidRPr="2244395A">
        <w:rPr>
          <w:rFonts w:cs="Calibri"/>
          <w:color w:val="000000" w:themeColor="text1"/>
          <w:sz w:val="22"/>
          <w:szCs w:val="22"/>
        </w:rPr>
        <w:t>.</w:t>
      </w:r>
      <w:r w:rsidR="002B70AD" w:rsidRPr="2244395A">
        <w:rPr>
          <w:rFonts w:cs="Calibri"/>
          <w:color w:val="000000" w:themeColor="text1"/>
          <w:sz w:val="22"/>
          <w:szCs w:val="22"/>
        </w:rPr>
        <w:t xml:space="preserve"> </w:t>
      </w:r>
      <w:r w:rsidR="00CB737F">
        <w:rPr>
          <w:rFonts w:cs="Calibri"/>
          <w:color w:val="000000" w:themeColor="text1"/>
          <w:sz w:val="22"/>
          <w:szCs w:val="22"/>
        </w:rPr>
        <w:t>T</w:t>
      </w:r>
      <w:r w:rsidR="002B70AD" w:rsidRPr="2244395A">
        <w:rPr>
          <w:rFonts w:cs="Calibri"/>
          <w:color w:val="000000" w:themeColor="text1"/>
          <w:sz w:val="22"/>
          <w:szCs w:val="22"/>
        </w:rPr>
        <w:t xml:space="preserve">he ideological affinity between Meloni and Musk strengthens their links on transnational data </w:t>
      </w:r>
      <w:proofErr w:type="gramStart"/>
      <w:r w:rsidR="002B70AD" w:rsidRPr="2244395A">
        <w:rPr>
          <w:rFonts w:cs="Calibri"/>
          <w:color w:val="000000" w:themeColor="text1"/>
          <w:sz w:val="22"/>
          <w:szCs w:val="22"/>
        </w:rPr>
        <w:t>governance, but</w:t>
      </w:r>
      <w:proofErr w:type="gramEnd"/>
      <w:r w:rsidR="002B70AD" w:rsidRPr="2244395A">
        <w:rPr>
          <w:rFonts w:cs="Calibri"/>
          <w:color w:val="000000" w:themeColor="text1"/>
          <w:sz w:val="22"/>
          <w:szCs w:val="22"/>
        </w:rPr>
        <w:t xml:space="preserve"> </w:t>
      </w:r>
      <w:r w:rsidR="00A76DCE" w:rsidRPr="2244395A">
        <w:rPr>
          <w:rFonts w:cs="Calibri"/>
          <w:color w:val="000000" w:themeColor="text1"/>
          <w:sz w:val="22"/>
          <w:szCs w:val="22"/>
        </w:rPr>
        <w:t xml:space="preserve">is not dictated by </w:t>
      </w:r>
      <w:r w:rsidR="00AC08F3" w:rsidRPr="2244395A">
        <w:rPr>
          <w:rFonts w:cs="Calibri"/>
          <w:color w:val="000000" w:themeColor="text1"/>
          <w:sz w:val="22"/>
          <w:szCs w:val="22"/>
        </w:rPr>
        <w:t xml:space="preserve">the </w:t>
      </w:r>
      <w:proofErr w:type="spellStart"/>
      <w:r w:rsidR="00A76DCE" w:rsidRPr="2244395A">
        <w:rPr>
          <w:rFonts w:cs="Calibri"/>
          <w:color w:val="000000" w:themeColor="text1"/>
          <w:sz w:val="22"/>
          <w:szCs w:val="22"/>
        </w:rPr>
        <w:t>sovereignism</w:t>
      </w:r>
      <w:proofErr w:type="spellEnd"/>
      <w:r w:rsidR="00AC08F3" w:rsidRPr="2244395A">
        <w:rPr>
          <w:rFonts w:cs="Calibri"/>
          <w:color w:val="000000" w:themeColor="text1"/>
          <w:sz w:val="22"/>
          <w:szCs w:val="22"/>
        </w:rPr>
        <w:t xml:space="preserve"> that usually </w:t>
      </w:r>
      <w:proofErr w:type="spellStart"/>
      <w:r w:rsidR="00AC08F3" w:rsidRPr="2244395A">
        <w:rPr>
          <w:rFonts w:cs="Calibri"/>
          <w:color w:val="000000" w:themeColor="text1"/>
          <w:sz w:val="22"/>
          <w:szCs w:val="22"/>
        </w:rPr>
        <w:t>characteris</w:t>
      </w:r>
      <w:r w:rsidR="00CB737F">
        <w:rPr>
          <w:rFonts w:cs="Calibri"/>
          <w:color w:val="000000" w:themeColor="text1"/>
          <w:sz w:val="22"/>
          <w:szCs w:val="22"/>
        </w:rPr>
        <w:t>es</w:t>
      </w:r>
      <w:r w:rsidR="00AC08F3" w:rsidRPr="2244395A">
        <w:rPr>
          <w:rFonts w:cs="Calibri"/>
          <w:color w:val="000000" w:themeColor="text1"/>
          <w:sz w:val="22"/>
          <w:szCs w:val="22"/>
        </w:rPr>
        <w:t>the</w:t>
      </w:r>
      <w:proofErr w:type="spellEnd"/>
      <w:r w:rsidR="00AC08F3" w:rsidRPr="2244395A">
        <w:rPr>
          <w:rFonts w:cs="Calibri"/>
          <w:color w:val="000000" w:themeColor="text1"/>
          <w:sz w:val="22"/>
          <w:szCs w:val="22"/>
        </w:rPr>
        <w:t xml:space="preserve"> radical right</w:t>
      </w:r>
      <w:r w:rsidR="00CB737F">
        <w:rPr>
          <w:rFonts w:cs="Calibri"/>
          <w:color w:val="000000" w:themeColor="text1"/>
          <w:sz w:val="22"/>
          <w:szCs w:val="22"/>
        </w:rPr>
        <w:t>’s</w:t>
      </w:r>
      <w:r w:rsidR="00CB737F" w:rsidRPr="00CB737F">
        <w:rPr>
          <w:rFonts w:cs="Calibri"/>
          <w:color w:val="000000" w:themeColor="text1"/>
          <w:sz w:val="22"/>
          <w:szCs w:val="22"/>
        </w:rPr>
        <w:t xml:space="preserve"> </w:t>
      </w:r>
      <w:r w:rsidR="00CB737F" w:rsidRPr="2244395A">
        <w:rPr>
          <w:rFonts w:cs="Calibri"/>
          <w:color w:val="000000" w:themeColor="text1"/>
          <w:sz w:val="22"/>
          <w:szCs w:val="22"/>
        </w:rPr>
        <w:t>ideolog</w:t>
      </w:r>
      <w:r w:rsidR="00CB737F">
        <w:rPr>
          <w:rFonts w:cs="Calibri"/>
          <w:color w:val="000000" w:themeColor="text1"/>
          <w:sz w:val="22"/>
          <w:szCs w:val="22"/>
        </w:rPr>
        <w:t>y</w:t>
      </w:r>
      <w:r w:rsidR="00A76DCE" w:rsidRPr="2244395A">
        <w:rPr>
          <w:rFonts w:cs="Calibri"/>
          <w:color w:val="000000" w:themeColor="text1"/>
          <w:sz w:val="22"/>
          <w:szCs w:val="22"/>
        </w:rPr>
        <w:t>.</w:t>
      </w:r>
      <w:r w:rsidR="00486166" w:rsidRPr="2244395A">
        <w:rPr>
          <w:rFonts w:cs="Calibri"/>
          <w:color w:val="000000" w:themeColor="text1"/>
          <w:sz w:val="22"/>
          <w:szCs w:val="22"/>
        </w:rPr>
        <w:t xml:space="preserve"> </w:t>
      </w:r>
    </w:p>
    <w:p w14:paraId="1A954B5B" w14:textId="6FAC8BE5" w:rsidR="003937C3" w:rsidRPr="00EF71E7" w:rsidRDefault="003937C3" w:rsidP="00EF71E7">
      <w:pPr>
        <w:spacing w:line="276" w:lineRule="auto"/>
        <w:jc w:val="both"/>
        <w:rPr>
          <w:rFonts w:cs="Calibri"/>
          <w:color w:val="000000" w:themeColor="text1"/>
          <w:sz w:val="22"/>
          <w:szCs w:val="22"/>
        </w:rPr>
      </w:pPr>
    </w:p>
    <w:p w14:paraId="49FA03A3" w14:textId="088B1714" w:rsidR="00C314C5" w:rsidRDefault="00693CBB" w:rsidP="2244395A">
      <w:pPr>
        <w:spacing w:line="276" w:lineRule="auto"/>
        <w:jc w:val="both"/>
        <w:rPr>
          <w:rFonts w:cs="Calibri"/>
          <w:color w:val="000000" w:themeColor="text1"/>
          <w:sz w:val="22"/>
          <w:szCs w:val="22"/>
        </w:rPr>
      </w:pPr>
      <w:r w:rsidRPr="2244395A">
        <w:rPr>
          <w:rFonts w:cs="Calibri"/>
          <w:color w:val="000000" w:themeColor="text1"/>
          <w:sz w:val="22"/>
          <w:szCs w:val="22"/>
        </w:rPr>
        <w:t>As a concluding note</w:t>
      </w:r>
      <w:r w:rsidR="009B0413" w:rsidRPr="2244395A">
        <w:rPr>
          <w:rFonts w:cs="Calibri"/>
          <w:color w:val="000000" w:themeColor="text1"/>
          <w:sz w:val="22"/>
          <w:szCs w:val="22"/>
        </w:rPr>
        <w:t>,</w:t>
      </w:r>
      <w:r w:rsidRPr="2244395A">
        <w:rPr>
          <w:rFonts w:cs="Calibri"/>
          <w:color w:val="000000" w:themeColor="text1"/>
          <w:sz w:val="22"/>
          <w:szCs w:val="22"/>
        </w:rPr>
        <w:t xml:space="preserve"> it is interesting to </w:t>
      </w:r>
      <w:r w:rsidR="519375C2" w:rsidRPr="2244395A">
        <w:rPr>
          <w:rFonts w:cs="Calibri"/>
          <w:color w:val="000000" w:themeColor="text1"/>
          <w:sz w:val="22"/>
          <w:szCs w:val="22"/>
        </w:rPr>
        <w:t>observe</w:t>
      </w:r>
      <w:r w:rsidRPr="2244395A">
        <w:rPr>
          <w:rFonts w:cs="Calibri"/>
          <w:color w:val="000000" w:themeColor="text1"/>
          <w:sz w:val="22"/>
          <w:szCs w:val="22"/>
        </w:rPr>
        <w:t xml:space="preserve"> that</w:t>
      </w:r>
      <w:r w:rsidR="009B0413" w:rsidRPr="2244395A">
        <w:rPr>
          <w:rFonts w:cs="Calibri"/>
          <w:color w:val="000000" w:themeColor="text1"/>
          <w:sz w:val="22"/>
          <w:szCs w:val="22"/>
        </w:rPr>
        <w:t xml:space="preserve"> the parliamentary debates analysed scarcely mention AI, which would have instead been</w:t>
      </w:r>
      <w:r w:rsidR="00E847FA" w:rsidRPr="2244395A">
        <w:rPr>
          <w:rFonts w:cs="Calibri"/>
          <w:color w:val="000000" w:themeColor="text1"/>
          <w:sz w:val="22"/>
          <w:szCs w:val="22"/>
        </w:rPr>
        <w:t xml:space="preserve"> </w:t>
      </w:r>
      <w:r w:rsidR="00143CA7">
        <w:rPr>
          <w:rFonts w:cs="Calibri"/>
          <w:color w:val="000000" w:themeColor="text1"/>
          <w:sz w:val="22"/>
          <w:szCs w:val="22"/>
        </w:rPr>
        <w:t xml:space="preserve">useful </w:t>
      </w:r>
      <w:r w:rsidR="00E847FA" w:rsidRPr="2244395A">
        <w:rPr>
          <w:rFonts w:cs="Calibri"/>
          <w:color w:val="000000" w:themeColor="text1"/>
          <w:sz w:val="22"/>
          <w:szCs w:val="22"/>
        </w:rPr>
        <w:t xml:space="preserve">to </w:t>
      </w:r>
      <w:r w:rsidR="004C4278" w:rsidRPr="2244395A">
        <w:rPr>
          <w:rFonts w:cs="Calibri"/>
          <w:color w:val="000000" w:themeColor="text1"/>
          <w:sz w:val="22"/>
          <w:szCs w:val="22"/>
        </w:rPr>
        <w:t>examine</w:t>
      </w:r>
      <w:r w:rsidR="00886203" w:rsidRPr="2244395A">
        <w:rPr>
          <w:rFonts w:cs="Calibri"/>
          <w:color w:val="000000" w:themeColor="text1"/>
          <w:sz w:val="22"/>
          <w:szCs w:val="22"/>
        </w:rPr>
        <w:t xml:space="preserve">, </w:t>
      </w:r>
      <w:proofErr w:type="gramStart"/>
      <w:r w:rsidR="00886203" w:rsidRPr="2244395A">
        <w:rPr>
          <w:rFonts w:cs="Calibri"/>
          <w:color w:val="000000" w:themeColor="text1"/>
          <w:sz w:val="22"/>
          <w:szCs w:val="22"/>
        </w:rPr>
        <w:t>in order to</w:t>
      </w:r>
      <w:proofErr w:type="gramEnd"/>
      <w:r w:rsidR="00886203" w:rsidRPr="2244395A">
        <w:rPr>
          <w:rFonts w:cs="Calibri"/>
          <w:color w:val="000000" w:themeColor="text1"/>
          <w:sz w:val="22"/>
          <w:szCs w:val="22"/>
        </w:rPr>
        <w:t xml:space="preserve"> </w:t>
      </w:r>
      <w:r w:rsidR="0093191E" w:rsidRPr="2244395A">
        <w:rPr>
          <w:rFonts w:cs="Calibri"/>
          <w:color w:val="000000" w:themeColor="text1"/>
          <w:sz w:val="22"/>
          <w:szCs w:val="22"/>
        </w:rPr>
        <w:t xml:space="preserve">gain a </w:t>
      </w:r>
      <w:r w:rsidR="00DE0F26">
        <w:rPr>
          <w:rFonts w:cs="Calibri"/>
          <w:color w:val="000000" w:themeColor="text1"/>
          <w:sz w:val="22"/>
          <w:szCs w:val="22"/>
        </w:rPr>
        <w:t xml:space="preserve">broad and </w:t>
      </w:r>
      <w:r w:rsidR="0093191E" w:rsidRPr="2244395A">
        <w:rPr>
          <w:rFonts w:cs="Calibri"/>
          <w:color w:val="000000" w:themeColor="text1"/>
          <w:sz w:val="22"/>
          <w:szCs w:val="22"/>
        </w:rPr>
        <w:t>profound understanding o</w:t>
      </w:r>
      <w:r w:rsidR="00BE1988" w:rsidRPr="2244395A">
        <w:rPr>
          <w:rFonts w:cs="Calibri"/>
          <w:color w:val="000000" w:themeColor="text1"/>
          <w:sz w:val="22"/>
          <w:szCs w:val="22"/>
        </w:rPr>
        <w:t>f</w:t>
      </w:r>
      <w:r w:rsidR="00E847FA" w:rsidRPr="2244395A">
        <w:rPr>
          <w:rFonts w:cs="Calibri"/>
          <w:color w:val="000000" w:themeColor="text1"/>
          <w:sz w:val="22"/>
          <w:szCs w:val="22"/>
        </w:rPr>
        <w:t xml:space="preserve"> party positioning in the context of</w:t>
      </w:r>
      <w:r w:rsidR="00FC7B04" w:rsidRPr="2244395A">
        <w:rPr>
          <w:rFonts w:cs="Calibri"/>
          <w:color w:val="000000" w:themeColor="text1"/>
          <w:sz w:val="22"/>
          <w:szCs w:val="22"/>
        </w:rPr>
        <w:t xml:space="preserve"> transnational</w:t>
      </w:r>
      <w:r w:rsidR="00E847FA" w:rsidRPr="2244395A">
        <w:rPr>
          <w:rFonts w:cs="Calibri"/>
          <w:color w:val="000000" w:themeColor="text1"/>
          <w:sz w:val="22"/>
          <w:szCs w:val="22"/>
        </w:rPr>
        <w:t xml:space="preserve"> data governance. In fact, c</w:t>
      </w:r>
      <w:r w:rsidR="00C314C5" w:rsidRPr="2244395A">
        <w:rPr>
          <w:rFonts w:cs="Calibri"/>
          <w:color w:val="000000" w:themeColor="text1"/>
          <w:sz w:val="22"/>
          <w:szCs w:val="22"/>
        </w:rPr>
        <w:t xml:space="preserve">alls </w:t>
      </w:r>
      <w:r w:rsidR="00DE743D" w:rsidRPr="2244395A">
        <w:rPr>
          <w:rFonts w:cs="Calibri"/>
          <w:color w:val="000000" w:themeColor="text1"/>
          <w:sz w:val="22"/>
          <w:szCs w:val="22"/>
        </w:rPr>
        <w:t>for AI regulation</w:t>
      </w:r>
      <w:r w:rsidR="001E4497" w:rsidRPr="2244395A">
        <w:rPr>
          <w:rFonts w:cs="Calibri"/>
          <w:color w:val="000000" w:themeColor="text1"/>
          <w:sz w:val="22"/>
          <w:szCs w:val="22"/>
        </w:rPr>
        <w:t xml:space="preserve"> </w:t>
      </w:r>
      <w:r w:rsidR="00401D49" w:rsidRPr="2244395A">
        <w:rPr>
          <w:rFonts w:cs="Calibri"/>
          <w:color w:val="000000" w:themeColor="text1"/>
          <w:sz w:val="22"/>
          <w:szCs w:val="22"/>
        </w:rPr>
        <w:t>are</w:t>
      </w:r>
      <w:r w:rsidR="00B43250" w:rsidRPr="2244395A">
        <w:rPr>
          <w:rFonts w:cs="Calibri"/>
          <w:color w:val="000000" w:themeColor="text1"/>
          <w:sz w:val="22"/>
          <w:szCs w:val="22"/>
        </w:rPr>
        <w:t xml:space="preserve"> </w:t>
      </w:r>
      <w:r w:rsidR="00384B34" w:rsidRPr="2244395A">
        <w:rPr>
          <w:rFonts w:cs="Calibri"/>
          <w:color w:val="000000" w:themeColor="text1"/>
          <w:sz w:val="22"/>
          <w:szCs w:val="22"/>
        </w:rPr>
        <w:t xml:space="preserve">usually </w:t>
      </w:r>
      <w:r w:rsidR="00B43250" w:rsidRPr="2244395A">
        <w:rPr>
          <w:rFonts w:cs="Calibri"/>
          <w:color w:val="000000" w:themeColor="text1"/>
          <w:sz w:val="22"/>
          <w:szCs w:val="22"/>
        </w:rPr>
        <w:t xml:space="preserve">a </w:t>
      </w:r>
      <w:r w:rsidR="00155234" w:rsidRPr="2244395A">
        <w:rPr>
          <w:rFonts w:cs="Calibri"/>
          <w:color w:val="000000" w:themeColor="text1"/>
          <w:sz w:val="22"/>
          <w:szCs w:val="22"/>
        </w:rPr>
        <w:t>major</w:t>
      </w:r>
      <w:r w:rsidR="00B43250" w:rsidRPr="2244395A">
        <w:rPr>
          <w:rFonts w:cs="Calibri"/>
          <w:color w:val="000000" w:themeColor="text1"/>
          <w:sz w:val="22"/>
          <w:szCs w:val="22"/>
        </w:rPr>
        <w:t xml:space="preserve"> manifestation of</w:t>
      </w:r>
      <w:r w:rsidR="00DE743D" w:rsidRPr="2244395A">
        <w:rPr>
          <w:rFonts w:cs="Calibri"/>
          <w:color w:val="000000" w:themeColor="text1"/>
          <w:sz w:val="22"/>
          <w:szCs w:val="22"/>
        </w:rPr>
        <w:t xml:space="preserve"> </w:t>
      </w:r>
      <w:r w:rsidR="00B43250" w:rsidRPr="2244395A">
        <w:rPr>
          <w:rFonts w:cs="Calibri"/>
          <w:color w:val="000000" w:themeColor="text1"/>
          <w:sz w:val="22"/>
          <w:szCs w:val="22"/>
        </w:rPr>
        <w:t>digital</w:t>
      </w:r>
      <w:r w:rsidR="00DE743D" w:rsidRPr="2244395A">
        <w:rPr>
          <w:rFonts w:cs="Calibri"/>
          <w:color w:val="000000" w:themeColor="text1"/>
          <w:sz w:val="22"/>
          <w:szCs w:val="22"/>
        </w:rPr>
        <w:t xml:space="preserve"> sovereignty related to AI</w:t>
      </w:r>
      <w:r w:rsidR="00401D49" w:rsidRPr="2244395A">
        <w:rPr>
          <w:rFonts w:cs="Calibri"/>
          <w:color w:val="000000" w:themeColor="text1"/>
          <w:sz w:val="22"/>
          <w:szCs w:val="22"/>
        </w:rPr>
        <w:t>. Th</w:t>
      </w:r>
      <w:r w:rsidR="00945AC7" w:rsidRPr="2244395A">
        <w:rPr>
          <w:rFonts w:cs="Calibri"/>
          <w:color w:val="000000" w:themeColor="text1"/>
          <w:sz w:val="22"/>
          <w:szCs w:val="22"/>
        </w:rPr>
        <w:t xml:space="preserve">e </w:t>
      </w:r>
      <w:r w:rsidR="00490428" w:rsidRPr="2244395A">
        <w:rPr>
          <w:rFonts w:cs="Calibri"/>
          <w:color w:val="000000" w:themeColor="text1"/>
          <w:sz w:val="22"/>
          <w:szCs w:val="22"/>
        </w:rPr>
        <w:t>scarce attention to AI matters</w:t>
      </w:r>
      <w:r w:rsidR="00A81BBB" w:rsidRPr="2244395A">
        <w:rPr>
          <w:rFonts w:cs="Calibri"/>
          <w:color w:val="000000" w:themeColor="text1"/>
          <w:sz w:val="22"/>
          <w:szCs w:val="22"/>
        </w:rPr>
        <w:t xml:space="preserve"> is striking, </w:t>
      </w:r>
      <w:r w:rsidR="0079395C">
        <w:rPr>
          <w:rFonts w:cs="Calibri"/>
          <w:color w:val="000000" w:themeColor="text1"/>
          <w:sz w:val="22"/>
          <w:szCs w:val="22"/>
        </w:rPr>
        <w:t xml:space="preserve">if one </w:t>
      </w:r>
      <w:r w:rsidR="00A81BBB" w:rsidRPr="2244395A">
        <w:rPr>
          <w:rFonts w:cs="Calibri"/>
          <w:color w:val="000000" w:themeColor="text1"/>
          <w:sz w:val="22"/>
          <w:szCs w:val="22"/>
        </w:rPr>
        <w:t>consider</w:t>
      </w:r>
      <w:r w:rsidR="0079395C">
        <w:rPr>
          <w:rFonts w:cs="Calibri"/>
          <w:color w:val="000000" w:themeColor="text1"/>
          <w:sz w:val="22"/>
          <w:szCs w:val="22"/>
        </w:rPr>
        <w:t>s</w:t>
      </w:r>
      <w:r w:rsidR="00A81BBB" w:rsidRPr="2244395A">
        <w:rPr>
          <w:rFonts w:cs="Calibri"/>
          <w:color w:val="000000" w:themeColor="text1"/>
          <w:sz w:val="22"/>
          <w:szCs w:val="22"/>
        </w:rPr>
        <w:t xml:space="preserve"> </w:t>
      </w:r>
      <w:r w:rsidR="005D2A46" w:rsidRPr="2244395A">
        <w:rPr>
          <w:rFonts w:cs="Calibri"/>
          <w:color w:val="000000" w:themeColor="text1"/>
          <w:sz w:val="22"/>
          <w:szCs w:val="22"/>
        </w:rPr>
        <w:t>the</w:t>
      </w:r>
      <w:r w:rsidR="00401D49" w:rsidRPr="2244395A">
        <w:rPr>
          <w:rFonts w:cs="Calibri"/>
          <w:color w:val="000000" w:themeColor="text1"/>
          <w:sz w:val="22"/>
          <w:szCs w:val="22"/>
        </w:rPr>
        <w:t xml:space="preserve"> EU </w:t>
      </w:r>
      <w:r w:rsidR="005D2A46" w:rsidRPr="2244395A">
        <w:rPr>
          <w:rFonts w:cs="Calibri"/>
          <w:color w:val="000000" w:themeColor="text1"/>
          <w:sz w:val="22"/>
          <w:szCs w:val="22"/>
        </w:rPr>
        <w:t>insistence to regulate</w:t>
      </w:r>
      <w:r w:rsidR="00155234" w:rsidRPr="2244395A">
        <w:rPr>
          <w:rFonts w:cs="Calibri"/>
          <w:color w:val="000000" w:themeColor="text1"/>
          <w:sz w:val="22"/>
          <w:szCs w:val="22"/>
        </w:rPr>
        <w:t xml:space="preserve"> AI according to</w:t>
      </w:r>
      <w:r w:rsidR="005D2A46" w:rsidRPr="2244395A">
        <w:rPr>
          <w:rFonts w:cs="Calibri"/>
          <w:color w:val="000000" w:themeColor="text1"/>
          <w:sz w:val="22"/>
          <w:szCs w:val="22"/>
        </w:rPr>
        <w:t xml:space="preserve"> international</w:t>
      </w:r>
      <w:r w:rsidR="00155234" w:rsidRPr="2244395A">
        <w:rPr>
          <w:rFonts w:cs="Calibri"/>
          <w:color w:val="000000" w:themeColor="text1"/>
          <w:sz w:val="22"/>
          <w:szCs w:val="22"/>
        </w:rPr>
        <w:t xml:space="preserve"> competitiveness and EU values</w:t>
      </w:r>
      <w:r w:rsidR="00DE743D" w:rsidRPr="2244395A">
        <w:rPr>
          <w:rFonts w:cs="Calibri"/>
          <w:color w:val="000000" w:themeColor="text1"/>
          <w:sz w:val="22"/>
          <w:szCs w:val="22"/>
        </w:rPr>
        <w:t xml:space="preserve"> </w:t>
      </w:r>
      <w:r w:rsidR="00EE067D" w:rsidRPr="2244395A">
        <w:rPr>
          <w:rFonts w:cs="Calibri"/>
          <w:color w:val="000000" w:themeColor="text1"/>
          <w:sz w:val="22"/>
          <w:szCs w:val="22"/>
        </w:rPr>
        <w:t>(Roberts et al.</w:t>
      </w:r>
      <w:r w:rsidR="005D2A46" w:rsidRPr="2244395A">
        <w:rPr>
          <w:rFonts w:cs="Calibri"/>
          <w:color w:val="000000" w:themeColor="text1"/>
          <w:sz w:val="22"/>
          <w:szCs w:val="22"/>
        </w:rPr>
        <w:t>,</w:t>
      </w:r>
      <w:r w:rsidR="00EE067D" w:rsidRPr="2244395A">
        <w:rPr>
          <w:rFonts w:cs="Calibri"/>
          <w:color w:val="000000" w:themeColor="text1"/>
          <w:sz w:val="22"/>
          <w:szCs w:val="22"/>
        </w:rPr>
        <w:t xml:space="preserve"> 202</w:t>
      </w:r>
      <w:r w:rsidR="00937DC1" w:rsidRPr="2244395A">
        <w:rPr>
          <w:rFonts w:cs="Calibri"/>
          <w:color w:val="000000" w:themeColor="text1"/>
          <w:sz w:val="22"/>
          <w:szCs w:val="22"/>
        </w:rPr>
        <w:t>2</w:t>
      </w:r>
      <w:r w:rsidR="00EE067D" w:rsidRPr="2244395A">
        <w:rPr>
          <w:rFonts w:cs="Calibri"/>
          <w:color w:val="000000" w:themeColor="text1"/>
          <w:sz w:val="22"/>
          <w:szCs w:val="22"/>
        </w:rPr>
        <w:t>).</w:t>
      </w:r>
      <w:r w:rsidR="006726DA" w:rsidRPr="2244395A">
        <w:rPr>
          <w:rFonts w:cs="Calibri"/>
          <w:color w:val="000000" w:themeColor="text1"/>
          <w:sz w:val="22"/>
          <w:szCs w:val="22"/>
        </w:rPr>
        <w:t xml:space="preserve"> Th</w:t>
      </w:r>
      <w:r w:rsidR="002A520F" w:rsidRPr="2244395A">
        <w:rPr>
          <w:rFonts w:cs="Calibri"/>
          <w:color w:val="000000" w:themeColor="text1"/>
          <w:sz w:val="22"/>
          <w:szCs w:val="22"/>
        </w:rPr>
        <w:t>e</w:t>
      </w:r>
      <w:r w:rsidR="006726DA" w:rsidRPr="2244395A">
        <w:rPr>
          <w:rFonts w:cs="Calibri"/>
          <w:color w:val="000000" w:themeColor="text1"/>
          <w:sz w:val="22"/>
          <w:szCs w:val="22"/>
        </w:rPr>
        <w:t xml:space="preserve"> </w:t>
      </w:r>
      <w:r w:rsidR="00BE1988" w:rsidRPr="2244395A">
        <w:rPr>
          <w:rFonts w:cs="Calibri"/>
          <w:color w:val="000000" w:themeColor="text1"/>
          <w:sz w:val="22"/>
          <w:szCs w:val="22"/>
        </w:rPr>
        <w:t>near absence</w:t>
      </w:r>
      <w:r w:rsidR="006726DA" w:rsidRPr="2244395A">
        <w:rPr>
          <w:rFonts w:cs="Calibri"/>
          <w:color w:val="000000" w:themeColor="text1"/>
          <w:sz w:val="22"/>
          <w:szCs w:val="22"/>
        </w:rPr>
        <w:t xml:space="preserve"> </w:t>
      </w:r>
      <w:r w:rsidR="002A520F" w:rsidRPr="2244395A">
        <w:rPr>
          <w:rFonts w:cs="Calibri"/>
          <w:color w:val="000000" w:themeColor="text1"/>
          <w:sz w:val="22"/>
          <w:szCs w:val="22"/>
        </w:rPr>
        <w:t xml:space="preserve">of this topic </w:t>
      </w:r>
      <w:r w:rsidR="00480F62" w:rsidRPr="2244395A">
        <w:rPr>
          <w:rFonts w:cs="Calibri"/>
          <w:color w:val="000000" w:themeColor="text1"/>
          <w:sz w:val="22"/>
          <w:szCs w:val="22"/>
        </w:rPr>
        <w:t xml:space="preserve">in the debates </w:t>
      </w:r>
      <w:r w:rsidR="002A520F" w:rsidRPr="2244395A">
        <w:rPr>
          <w:rFonts w:cs="Calibri"/>
          <w:color w:val="000000" w:themeColor="text1"/>
          <w:sz w:val="22"/>
          <w:szCs w:val="22"/>
        </w:rPr>
        <w:t xml:space="preserve">speaks volumes to the primacy given to the proposed </w:t>
      </w:r>
      <w:r w:rsidR="00480F62" w:rsidRPr="2244395A">
        <w:rPr>
          <w:rFonts w:cs="Calibri"/>
          <w:color w:val="000000" w:themeColor="text1"/>
          <w:sz w:val="22"/>
          <w:szCs w:val="22"/>
        </w:rPr>
        <w:t xml:space="preserve">Starlink </w:t>
      </w:r>
      <w:r w:rsidR="002A520F" w:rsidRPr="2244395A">
        <w:rPr>
          <w:rFonts w:cs="Calibri"/>
          <w:color w:val="000000" w:themeColor="text1"/>
          <w:sz w:val="22"/>
          <w:szCs w:val="22"/>
        </w:rPr>
        <w:t xml:space="preserve">deal </w:t>
      </w:r>
      <w:r w:rsidR="00113782" w:rsidRPr="2244395A">
        <w:rPr>
          <w:rFonts w:cs="Calibri"/>
          <w:color w:val="000000" w:themeColor="text1"/>
          <w:sz w:val="22"/>
          <w:szCs w:val="22"/>
        </w:rPr>
        <w:t xml:space="preserve">between Meloni and </w:t>
      </w:r>
      <w:r w:rsidR="009D4E9E" w:rsidRPr="2244395A">
        <w:rPr>
          <w:rFonts w:cs="Calibri"/>
          <w:color w:val="000000" w:themeColor="text1"/>
          <w:sz w:val="22"/>
          <w:szCs w:val="22"/>
        </w:rPr>
        <w:t>Musk</w:t>
      </w:r>
      <w:r w:rsidR="00480F62" w:rsidRPr="2244395A">
        <w:rPr>
          <w:rFonts w:cs="Calibri"/>
          <w:color w:val="000000" w:themeColor="text1"/>
          <w:sz w:val="22"/>
          <w:szCs w:val="22"/>
        </w:rPr>
        <w:t xml:space="preserve">, which </w:t>
      </w:r>
      <w:r w:rsidR="00C15943" w:rsidRPr="2244395A">
        <w:rPr>
          <w:rFonts w:cs="Calibri"/>
          <w:color w:val="000000" w:themeColor="text1"/>
          <w:sz w:val="22"/>
          <w:szCs w:val="22"/>
        </w:rPr>
        <w:t>eclipses</w:t>
      </w:r>
      <w:r w:rsidR="00480F62" w:rsidRPr="2244395A">
        <w:rPr>
          <w:rFonts w:cs="Calibri"/>
          <w:color w:val="000000" w:themeColor="text1"/>
          <w:sz w:val="22"/>
          <w:szCs w:val="22"/>
        </w:rPr>
        <w:t xml:space="preserve"> other related topics.</w:t>
      </w:r>
    </w:p>
    <w:p w14:paraId="0CC9C9E0" w14:textId="77777777" w:rsidR="00322832" w:rsidRPr="00EF71E7" w:rsidRDefault="00322832" w:rsidP="00EF71E7">
      <w:pPr>
        <w:spacing w:line="276" w:lineRule="auto"/>
        <w:jc w:val="both"/>
        <w:rPr>
          <w:rFonts w:cs="Calibri"/>
          <w:bCs/>
          <w:color w:val="000000" w:themeColor="text1"/>
          <w:sz w:val="22"/>
          <w:szCs w:val="22"/>
        </w:rPr>
      </w:pPr>
    </w:p>
    <w:p w14:paraId="5625FC42" w14:textId="1AFD8016" w:rsidR="00C10991" w:rsidRPr="00EF71E7" w:rsidRDefault="00E22F72" w:rsidP="00EF71E7">
      <w:pPr>
        <w:pStyle w:val="Heading1"/>
        <w:jc w:val="both"/>
        <w:rPr>
          <w:rFonts w:cs="Calibri"/>
          <w:color w:val="000000" w:themeColor="text1"/>
        </w:rPr>
      </w:pPr>
      <w:r w:rsidRPr="00EF71E7">
        <w:rPr>
          <w:rFonts w:cs="Calibri"/>
          <w:color w:val="000000" w:themeColor="text1"/>
        </w:rPr>
        <w:t xml:space="preserve">6.  </w:t>
      </w:r>
      <w:r w:rsidR="006F1F62" w:rsidRPr="00EF71E7">
        <w:rPr>
          <w:rFonts w:cs="Calibri"/>
          <w:color w:val="000000" w:themeColor="text1"/>
        </w:rPr>
        <w:t>Conclusion</w:t>
      </w:r>
    </w:p>
    <w:p w14:paraId="247CE780" w14:textId="130C9138" w:rsidR="00B15F46" w:rsidRPr="00EF71E7" w:rsidRDefault="0000061E" w:rsidP="00EF71E7">
      <w:pPr>
        <w:spacing w:line="276" w:lineRule="auto"/>
        <w:jc w:val="both"/>
        <w:rPr>
          <w:rFonts w:cs="Calibri"/>
          <w:color w:val="000000" w:themeColor="text1"/>
          <w:sz w:val="22"/>
          <w:szCs w:val="22"/>
        </w:rPr>
      </w:pPr>
      <w:r w:rsidRPr="00EF71E7">
        <w:rPr>
          <w:rFonts w:cs="Calibri"/>
          <w:color w:val="000000" w:themeColor="text1"/>
          <w:sz w:val="22"/>
          <w:szCs w:val="22"/>
        </w:rPr>
        <w:t>To conclude, this article</w:t>
      </w:r>
      <w:r w:rsidR="00B91A44" w:rsidRPr="00EF71E7">
        <w:rPr>
          <w:rFonts w:cs="Calibri"/>
          <w:color w:val="000000" w:themeColor="text1"/>
          <w:sz w:val="22"/>
          <w:szCs w:val="22"/>
        </w:rPr>
        <w:t xml:space="preserve"> offer</w:t>
      </w:r>
      <w:r w:rsidR="00A65704">
        <w:rPr>
          <w:rFonts w:cs="Calibri"/>
          <w:color w:val="000000" w:themeColor="text1"/>
          <w:sz w:val="22"/>
          <w:szCs w:val="22"/>
        </w:rPr>
        <w:t>s</w:t>
      </w:r>
      <w:r w:rsidR="00FA2E27" w:rsidRPr="00EF71E7">
        <w:rPr>
          <w:rFonts w:cs="Calibri"/>
          <w:color w:val="000000" w:themeColor="text1"/>
          <w:sz w:val="22"/>
          <w:szCs w:val="22"/>
        </w:rPr>
        <w:t xml:space="preserve"> a </w:t>
      </w:r>
      <w:r w:rsidR="00CD223B" w:rsidRPr="00EF71E7">
        <w:rPr>
          <w:rFonts w:cs="Calibri"/>
          <w:color w:val="000000" w:themeColor="text1"/>
          <w:sz w:val="22"/>
          <w:szCs w:val="22"/>
        </w:rPr>
        <w:t xml:space="preserve">currently </w:t>
      </w:r>
      <w:r w:rsidR="00FA2E27" w:rsidRPr="00EF71E7">
        <w:rPr>
          <w:rFonts w:cs="Calibri"/>
          <w:color w:val="000000" w:themeColor="text1"/>
          <w:sz w:val="22"/>
          <w:szCs w:val="22"/>
        </w:rPr>
        <w:t xml:space="preserve">pertinent examination of </w:t>
      </w:r>
      <w:r w:rsidR="000B5DE2" w:rsidRPr="00EF71E7">
        <w:rPr>
          <w:rFonts w:cs="Calibri"/>
          <w:color w:val="000000" w:themeColor="text1"/>
          <w:sz w:val="22"/>
          <w:szCs w:val="22"/>
        </w:rPr>
        <w:t xml:space="preserve">the evolving </w:t>
      </w:r>
      <w:r w:rsidR="00FA2E27" w:rsidRPr="00EF71E7">
        <w:rPr>
          <w:rFonts w:cs="Calibri"/>
          <w:color w:val="000000" w:themeColor="text1"/>
          <w:sz w:val="22"/>
          <w:szCs w:val="22"/>
        </w:rPr>
        <w:t>dynamics</w:t>
      </w:r>
      <w:r w:rsidR="00CD223B" w:rsidRPr="00EF71E7">
        <w:rPr>
          <w:rFonts w:cs="Calibri"/>
          <w:color w:val="000000" w:themeColor="text1"/>
          <w:sz w:val="22"/>
          <w:szCs w:val="22"/>
        </w:rPr>
        <w:t xml:space="preserve"> </w:t>
      </w:r>
      <w:r w:rsidR="007E5CC5" w:rsidRPr="00EF71E7">
        <w:rPr>
          <w:rFonts w:cs="Calibri"/>
          <w:color w:val="000000" w:themeColor="text1"/>
          <w:sz w:val="22"/>
          <w:szCs w:val="22"/>
        </w:rPr>
        <w:t xml:space="preserve">of </w:t>
      </w:r>
      <w:r w:rsidR="00CD223B" w:rsidRPr="00EF71E7">
        <w:rPr>
          <w:rFonts w:cs="Calibri"/>
          <w:color w:val="000000" w:themeColor="text1"/>
          <w:sz w:val="22"/>
          <w:szCs w:val="22"/>
        </w:rPr>
        <w:t xml:space="preserve">party positioning on the external dimension of data governance </w:t>
      </w:r>
      <w:r w:rsidR="007F43CD">
        <w:rPr>
          <w:rFonts w:cs="Calibri"/>
          <w:color w:val="000000" w:themeColor="text1"/>
          <w:sz w:val="22"/>
          <w:szCs w:val="22"/>
        </w:rPr>
        <w:t>during</w:t>
      </w:r>
      <w:r w:rsidR="00906207" w:rsidRPr="00EF71E7">
        <w:rPr>
          <w:rFonts w:cs="Calibri"/>
          <w:color w:val="000000" w:themeColor="text1"/>
          <w:sz w:val="22"/>
          <w:szCs w:val="22"/>
        </w:rPr>
        <w:t xml:space="preserve"> increasing involvement of foreign </w:t>
      </w:r>
      <w:r w:rsidR="00B27775">
        <w:rPr>
          <w:rFonts w:cs="Calibri"/>
          <w:color w:val="000000" w:themeColor="text1"/>
          <w:sz w:val="22"/>
          <w:szCs w:val="22"/>
        </w:rPr>
        <w:t>corporate</w:t>
      </w:r>
      <w:r w:rsidR="00906207" w:rsidRPr="00EF71E7">
        <w:rPr>
          <w:rFonts w:cs="Calibri"/>
          <w:color w:val="000000" w:themeColor="text1"/>
          <w:sz w:val="22"/>
          <w:szCs w:val="22"/>
        </w:rPr>
        <w:t xml:space="preserve"> actors</w:t>
      </w:r>
      <w:r w:rsidR="009C3FB6" w:rsidRPr="00EF71E7">
        <w:rPr>
          <w:rFonts w:cs="Calibri"/>
          <w:color w:val="000000" w:themeColor="text1"/>
          <w:sz w:val="22"/>
          <w:szCs w:val="22"/>
        </w:rPr>
        <w:t>.</w:t>
      </w:r>
      <w:r w:rsidR="00906207" w:rsidRPr="00EF71E7">
        <w:rPr>
          <w:rFonts w:cs="Calibri"/>
          <w:color w:val="000000" w:themeColor="text1"/>
          <w:sz w:val="22"/>
          <w:szCs w:val="22"/>
        </w:rPr>
        <w:t xml:space="preserve"> </w:t>
      </w:r>
      <w:r w:rsidR="00966790">
        <w:rPr>
          <w:rFonts w:cs="Calibri"/>
          <w:color w:val="000000" w:themeColor="text1"/>
          <w:sz w:val="22"/>
          <w:szCs w:val="22"/>
        </w:rPr>
        <w:t>Indeed, t</w:t>
      </w:r>
      <w:r w:rsidR="00906207" w:rsidRPr="00EF71E7">
        <w:rPr>
          <w:rFonts w:cs="Calibri"/>
          <w:color w:val="000000" w:themeColor="text1"/>
          <w:sz w:val="22"/>
          <w:szCs w:val="22"/>
        </w:rPr>
        <w:t xml:space="preserve">his </w:t>
      </w:r>
      <w:r w:rsidR="0095679E" w:rsidRPr="00EF71E7">
        <w:rPr>
          <w:rFonts w:cs="Calibri"/>
          <w:color w:val="000000" w:themeColor="text1"/>
          <w:sz w:val="22"/>
          <w:szCs w:val="22"/>
        </w:rPr>
        <w:t>article</w:t>
      </w:r>
      <w:r w:rsidR="00906207" w:rsidRPr="00EF71E7">
        <w:rPr>
          <w:rFonts w:cs="Calibri"/>
          <w:color w:val="000000" w:themeColor="text1"/>
          <w:sz w:val="22"/>
          <w:szCs w:val="22"/>
        </w:rPr>
        <w:t xml:space="preserve"> has </w:t>
      </w:r>
      <w:r w:rsidR="00B00B75" w:rsidRPr="00EF71E7">
        <w:rPr>
          <w:rFonts w:cs="Calibri"/>
          <w:color w:val="000000" w:themeColor="text1"/>
          <w:sz w:val="22"/>
          <w:szCs w:val="22"/>
        </w:rPr>
        <w:t>analysed the critical case study of</w:t>
      </w:r>
      <w:r w:rsidR="00906207" w:rsidRPr="00EF71E7">
        <w:rPr>
          <w:rFonts w:cs="Calibri"/>
          <w:color w:val="000000" w:themeColor="text1"/>
          <w:sz w:val="22"/>
          <w:szCs w:val="22"/>
        </w:rPr>
        <w:t xml:space="preserve"> Italy</w:t>
      </w:r>
      <w:r w:rsidR="00521B8C" w:rsidRPr="00EF71E7">
        <w:rPr>
          <w:rFonts w:cs="Calibri"/>
          <w:color w:val="000000" w:themeColor="text1"/>
          <w:sz w:val="22"/>
          <w:szCs w:val="22"/>
        </w:rPr>
        <w:t xml:space="preserve">, </w:t>
      </w:r>
      <w:r w:rsidR="00906207" w:rsidRPr="00EF71E7">
        <w:rPr>
          <w:rFonts w:cs="Calibri"/>
          <w:color w:val="000000" w:themeColor="text1"/>
          <w:sz w:val="22"/>
          <w:szCs w:val="22"/>
        </w:rPr>
        <w:t xml:space="preserve">to investigate how political parties situate themselves </w:t>
      </w:r>
      <w:r w:rsidR="001D403E">
        <w:rPr>
          <w:rFonts w:cs="Calibri"/>
          <w:color w:val="000000" w:themeColor="text1"/>
          <w:sz w:val="22"/>
          <w:szCs w:val="22"/>
        </w:rPr>
        <w:t>on</w:t>
      </w:r>
      <w:r w:rsidR="00906207" w:rsidRPr="00EF71E7">
        <w:rPr>
          <w:rFonts w:cs="Calibri"/>
          <w:color w:val="000000" w:themeColor="text1"/>
          <w:sz w:val="22"/>
          <w:szCs w:val="22"/>
        </w:rPr>
        <w:t xml:space="preserve"> the external dimension of digital policy</w:t>
      </w:r>
      <w:r w:rsidR="00CF6530">
        <w:rPr>
          <w:rFonts w:cs="Calibri"/>
          <w:color w:val="000000" w:themeColor="text1"/>
          <w:sz w:val="22"/>
          <w:szCs w:val="22"/>
        </w:rPr>
        <w:t>, with a specific focus on the positioning of the incumbent populist radical right in Italy vis-à-vis the opposition</w:t>
      </w:r>
      <w:r w:rsidR="00B00B75" w:rsidRPr="00EF71E7">
        <w:rPr>
          <w:rFonts w:cs="Calibri"/>
          <w:color w:val="000000" w:themeColor="text1"/>
          <w:sz w:val="22"/>
          <w:szCs w:val="22"/>
        </w:rPr>
        <w:t xml:space="preserve">. </w:t>
      </w:r>
      <w:r w:rsidR="00B91596" w:rsidRPr="00EF71E7">
        <w:rPr>
          <w:rFonts w:cs="Calibri"/>
          <w:color w:val="000000" w:themeColor="text1"/>
          <w:sz w:val="22"/>
          <w:szCs w:val="22"/>
        </w:rPr>
        <w:t>In this context, parliamentary</w:t>
      </w:r>
      <w:r w:rsidR="00CA67BF" w:rsidRPr="00EF71E7">
        <w:rPr>
          <w:rFonts w:cs="Calibri"/>
          <w:color w:val="000000" w:themeColor="text1"/>
          <w:sz w:val="22"/>
          <w:szCs w:val="22"/>
        </w:rPr>
        <w:t xml:space="preserve"> debates were dominated by</w:t>
      </w:r>
      <w:r w:rsidR="00B91596" w:rsidRPr="00EF71E7">
        <w:rPr>
          <w:rFonts w:cs="Calibri"/>
          <w:color w:val="000000" w:themeColor="text1"/>
          <w:sz w:val="22"/>
          <w:szCs w:val="22"/>
        </w:rPr>
        <w:t xml:space="preserve"> the proposed deal between Meloni and Musk</w:t>
      </w:r>
      <w:r w:rsidR="00CA67BF" w:rsidRPr="00EF71E7">
        <w:rPr>
          <w:rFonts w:cs="Calibri"/>
          <w:color w:val="000000" w:themeColor="text1"/>
          <w:sz w:val="22"/>
          <w:szCs w:val="22"/>
        </w:rPr>
        <w:t xml:space="preserve"> on Italy’s acquisition of Starlink for connectivity and telecommunicatio</w:t>
      </w:r>
      <w:r w:rsidR="00C13977" w:rsidRPr="00EF71E7">
        <w:rPr>
          <w:rFonts w:cs="Calibri"/>
          <w:color w:val="000000" w:themeColor="text1"/>
          <w:sz w:val="22"/>
          <w:szCs w:val="22"/>
        </w:rPr>
        <w:t>n</w:t>
      </w:r>
      <w:r w:rsidR="00CA67BF" w:rsidRPr="00EF71E7">
        <w:rPr>
          <w:rFonts w:cs="Calibri"/>
          <w:color w:val="000000" w:themeColor="text1"/>
          <w:sz w:val="22"/>
          <w:szCs w:val="22"/>
        </w:rPr>
        <w:t xml:space="preserve"> purposes. </w:t>
      </w:r>
      <w:r w:rsidR="00B00B75" w:rsidRPr="00EF71E7">
        <w:rPr>
          <w:rFonts w:cs="Calibri"/>
          <w:color w:val="000000" w:themeColor="text1"/>
          <w:sz w:val="22"/>
          <w:szCs w:val="22"/>
        </w:rPr>
        <w:t>This</w:t>
      </w:r>
      <w:r w:rsidR="00C13977" w:rsidRPr="00EF71E7">
        <w:rPr>
          <w:rFonts w:cs="Calibri"/>
          <w:color w:val="000000" w:themeColor="text1"/>
          <w:sz w:val="22"/>
          <w:szCs w:val="22"/>
        </w:rPr>
        <w:t xml:space="preserve"> trending theme </w:t>
      </w:r>
      <w:r w:rsidR="00B04721" w:rsidRPr="00EF71E7">
        <w:rPr>
          <w:rFonts w:cs="Calibri"/>
          <w:color w:val="000000" w:themeColor="text1"/>
          <w:sz w:val="22"/>
          <w:szCs w:val="22"/>
        </w:rPr>
        <w:t xml:space="preserve">inevitably </w:t>
      </w:r>
      <w:r w:rsidR="00B00B75" w:rsidRPr="00EF71E7">
        <w:rPr>
          <w:rFonts w:cs="Calibri"/>
          <w:color w:val="000000" w:themeColor="text1"/>
          <w:sz w:val="22"/>
          <w:szCs w:val="22"/>
        </w:rPr>
        <w:t>invoke</w:t>
      </w:r>
      <w:r w:rsidR="00B04721" w:rsidRPr="00EF71E7">
        <w:rPr>
          <w:rFonts w:cs="Calibri"/>
          <w:color w:val="000000" w:themeColor="text1"/>
          <w:sz w:val="22"/>
          <w:szCs w:val="22"/>
        </w:rPr>
        <w:t>s</w:t>
      </w:r>
      <w:r w:rsidR="00B15F46" w:rsidRPr="00EF71E7">
        <w:rPr>
          <w:rFonts w:cs="Calibri"/>
          <w:color w:val="000000" w:themeColor="text1"/>
          <w:sz w:val="22"/>
          <w:szCs w:val="22"/>
        </w:rPr>
        <w:t xml:space="preserve"> the examination of </w:t>
      </w:r>
      <w:r w:rsidR="00906207" w:rsidRPr="00EF71E7">
        <w:rPr>
          <w:rFonts w:cs="Calibri"/>
          <w:color w:val="000000" w:themeColor="text1"/>
          <w:sz w:val="22"/>
          <w:szCs w:val="22"/>
        </w:rPr>
        <w:t xml:space="preserve">whether the </w:t>
      </w:r>
      <w:r w:rsidR="00835480" w:rsidRPr="00EF71E7">
        <w:rPr>
          <w:rFonts w:cs="Calibri"/>
          <w:color w:val="000000" w:themeColor="text1"/>
          <w:sz w:val="22"/>
          <w:szCs w:val="22"/>
        </w:rPr>
        <w:t>populist radical right</w:t>
      </w:r>
      <w:r w:rsidR="00B27775">
        <w:rPr>
          <w:rFonts w:cs="Calibri"/>
          <w:color w:val="000000" w:themeColor="text1"/>
          <w:sz w:val="22"/>
          <w:szCs w:val="22"/>
        </w:rPr>
        <w:t>, now in government and</w:t>
      </w:r>
      <w:r w:rsidR="00906207" w:rsidRPr="00EF71E7">
        <w:rPr>
          <w:rFonts w:cs="Calibri"/>
          <w:color w:val="000000" w:themeColor="text1"/>
          <w:sz w:val="22"/>
          <w:szCs w:val="22"/>
        </w:rPr>
        <w:t xml:space="preserve"> </w:t>
      </w:r>
      <w:r w:rsidR="00B27775">
        <w:rPr>
          <w:rFonts w:cs="Calibri"/>
          <w:color w:val="000000" w:themeColor="text1"/>
          <w:sz w:val="22"/>
          <w:szCs w:val="22"/>
        </w:rPr>
        <w:t>led by PM</w:t>
      </w:r>
      <w:r w:rsidR="00EA461F" w:rsidRPr="00EF71E7">
        <w:rPr>
          <w:rFonts w:cs="Calibri"/>
          <w:color w:val="000000" w:themeColor="text1"/>
          <w:sz w:val="22"/>
          <w:szCs w:val="22"/>
        </w:rPr>
        <w:t xml:space="preserve"> Meloni</w:t>
      </w:r>
      <w:r w:rsidR="00B27775">
        <w:rPr>
          <w:rFonts w:cs="Calibri"/>
          <w:color w:val="000000" w:themeColor="text1"/>
          <w:sz w:val="22"/>
          <w:szCs w:val="22"/>
        </w:rPr>
        <w:t>,</w:t>
      </w:r>
      <w:r w:rsidR="00EA461F" w:rsidRPr="00EF71E7">
        <w:rPr>
          <w:rFonts w:cs="Calibri"/>
          <w:color w:val="000000" w:themeColor="text1"/>
          <w:sz w:val="22"/>
          <w:szCs w:val="22"/>
        </w:rPr>
        <w:t xml:space="preserve"> </w:t>
      </w:r>
      <w:r w:rsidR="00B27775">
        <w:rPr>
          <w:rFonts w:cs="Calibri"/>
          <w:color w:val="000000" w:themeColor="text1"/>
          <w:sz w:val="22"/>
          <w:szCs w:val="22"/>
        </w:rPr>
        <w:t>maintains</w:t>
      </w:r>
      <w:r w:rsidR="00906207" w:rsidRPr="00EF71E7">
        <w:rPr>
          <w:rFonts w:cs="Calibri"/>
          <w:color w:val="000000" w:themeColor="text1"/>
          <w:sz w:val="22"/>
          <w:szCs w:val="22"/>
        </w:rPr>
        <w:t xml:space="preserve"> </w:t>
      </w:r>
      <w:r w:rsidR="00B27775" w:rsidRPr="00EF71E7">
        <w:rPr>
          <w:rFonts w:cs="Calibri"/>
          <w:color w:val="000000" w:themeColor="text1"/>
          <w:sz w:val="22"/>
          <w:szCs w:val="22"/>
        </w:rPr>
        <w:t xml:space="preserve">its </w:t>
      </w:r>
      <w:r w:rsidR="00B27775">
        <w:rPr>
          <w:rFonts w:cs="Calibri"/>
          <w:color w:val="000000" w:themeColor="text1"/>
          <w:sz w:val="22"/>
          <w:szCs w:val="22"/>
        </w:rPr>
        <w:t>typical</w:t>
      </w:r>
      <w:r w:rsidR="00B27775" w:rsidRPr="00EF71E7">
        <w:rPr>
          <w:rFonts w:cs="Calibri"/>
          <w:color w:val="000000" w:themeColor="text1"/>
          <w:sz w:val="22"/>
          <w:szCs w:val="22"/>
        </w:rPr>
        <w:t xml:space="preserve"> </w:t>
      </w:r>
      <w:proofErr w:type="spellStart"/>
      <w:r w:rsidR="00B27775" w:rsidRPr="00EF71E7">
        <w:rPr>
          <w:rFonts w:cs="Calibri"/>
          <w:color w:val="000000" w:themeColor="text1"/>
          <w:sz w:val="22"/>
          <w:szCs w:val="22"/>
        </w:rPr>
        <w:t>sovereignism</w:t>
      </w:r>
      <w:proofErr w:type="spellEnd"/>
      <w:r w:rsidR="00B27775" w:rsidRPr="00EF71E7">
        <w:rPr>
          <w:rFonts w:cs="Calibri"/>
          <w:color w:val="000000" w:themeColor="text1"/>
          <w:sz w:val="22"/>
          <w:szCs w:val="22"/>
        </w:rPr>
        <w:t xml:space="preserve"> </w:t>
      </w:r>
      <w:r w:rsidR="00B27775">
        <w:rPr>
          <w:rFonts w:cs="Calibri"/>
          <w:color w:val="000000" w:themeColor="text1"/>
          <w:sz w:val="22"/>
          <w:szCs w:val="22"/>
        </w:rPr>
        <w:t xml:space="preserve">when it comes to </w:t>
      </w:r>
      <w:r w:rsidR="00906207" w:rsidRPr="00EF71E7">
        <w:rPr>
          <w:rFonts w:cs="Calibri"/>
          <w:color w:val="000000" w:themeColor="text1"/>
          <w:sz w:val="22"/>
          <w:szCs w:val="22"/>
        </w:rPr>
        <w:t>digital sovereignty</w:t>
      </w:r>
      <w:r w:rsidR="00AD6803">
        <w:rPr>
          <w:rFonts w:cs="Calibri"/>
          <w:color w:val="000000" w:themeColor="text1"/>
          <w:sz w:val="22"/>
          <w:szCs w:val="22"/>
        </w:rPr>
        <w:t xml:space="preserve">, </w:t>
      </w:r>
      <w:r w:rsidR="00D447BD">
        <w:rPr>
          <w:rFonts w:cs="Calibri"/>
          <w:color w:val="000000" w:themeColor="text1"/>
          <w:sz w:val="22"/>
          <w:szCs w:val="22"/>
        </w:rPr>
        <w:t>compared to opposing parties</w:t>
      </w:r>
      <w:r w:rsidR="00906207" w:rsidRPr="00EF71E7">
        <w:rPr>
          <w:rFonts w:cs="Calibri"/>
          <w:color w:val="000000" w:themeColor="text1"/>
          <w:sz w:val="22"/>
          <w:szCs w:val="22"/>
        </w:rPr>
        <w:t>.</w:t>
      </w:r>
    </w:p>
    <w:p w14:paraId="66496B26" w14:textId="77777777" w:rsidR="00B11A9C" w:rsidRPr="00EF71E7" w:rsidRDefault="00B11A9C" w:rsidP="00EF71E7">
      <w:pPr>
        <w:spacing w:line="276" w:lineRule="auto"/>
        <w:jc w:val="both"/>
        <w:rPr>
          <w:rFonts w:cs="Calibri"/>
          <w:color w:val="000000" w:themeColor="text1"/>
          <w:sz w:val="22"/>
          <w:szCs w:val="22"/>
        </w:rPr>
      </w:pPr>
    </w:p>
    <w:p w14:paraId="5EB8D689" w14:textId="7D89D44D" w:rsidR="001A162E" w:rsidRPr="00EF71E7" w:rsidRDefault="00906207" w:rsidP="00EF71E7">
      <w:pPr>
        <w:spacing w:line="276" w:lineRule="auto"/>
        <w:jc w:val="both"/>
        <w:rPr>
          <w:rFonts w:cs="Calibri"/>
          <w:color w:val="000000" w:themeColor="text1"/>
          <w:sz w:val="22"/>
          <w:szCs w:val="22"/>
        </w:rPr>
      </w:pPr>
      <w:r w:rsidRPr="2244395A">
        <w:rPr>
          <w:rFonts w:cs="Calibri"/>
          <w:color w:val="000000" w:themeColor="text1"/>
          <w:sz w:val="22"/>
          <w:szCs w:val="22"/>
        </w:rPr>
        <w:t xml:space="preserve"> </w:t>
      </w:r>
      <w:r w:rsidR="00BE468A" w:rsidRPr="2244395A">
        <w:rPr>
          <w:rFonts w:cs="Calibri"/>
          <w:color w:val="000000" w:themeColor="text1"/>
          <w:sz w:val="22"/>
          <w:szCs w:val="22"/>
        </w:rPr>
        <w:t>Extensive</w:t>
      </w:r>
      <w:r w:rsidRPr="2244395A">
        <w:rPr>
          <w:rFonts w:cs="Calibri"/>
          <w:color w:val="000000" w:themeColor="text1"/>
          <w:sz w:val="22"/>
          <w:szCs w:val="22"/>
        </w:rPr>
        <w:t xml:space="preserve"> literature has unpacked</w:t>
      </w:r>
      <w:r w:rsidR="00B15F46" w:rsidRPr="2244395A">
        <w:rPr>
          <w:rFonts w:cs="Calibri"/>
          <w:color w:val="000000" w:themeColor="text1"/>
          <w:sz w:val="22"/>
          <w:szCs w:val="22"/>
        </w:rPr>
        <w:t xml:space="preserve"> populist and </w:t>
      </w:r>
      <w:r w:rsidR="00835480" w:rsidRPr="2244395A">
        <w:rPr>
          <w:rFonts w:cs="Calibri"/>
          <w:color w:val="000000" w:themeColor="text1"/>
          <w:sz w:val="22"/>
          <w:szCs w:val="22"/>
        </w:rPr>
        <w:t>populist radical right</w:t>
      </w:r>
      <w:r w:rsidR="00B15F46" w:rsidRPr="2244395A">
        <w:rPr>
          <w:rFonts w:cs="Calibri"/>
          <w:color w:val="000000" w:themeColor="text1"/>
          <w:sz w:val="22"/>
          <w:szCs w:val="22"/>
        </w:rPr>
        <w:t xml:space="preserve"> foreign policy on one hand, and</w:t>
      </w:r>
      <w:r w:rsidR="001D4508" w:rsidRPr="2244395A">
        <w:rPr>
          <w:rFonts w:cs="Calibri"/>
          <w:color w:val="000000" w:themeColor="text1"/>
          <w:sz w:val="22"/>
          <w:szCs w:val="22"/>
        </w:rPr>
        <w:t>,</w:t>
      </w:r>
      <w:r w:rsidR="00B15F46" w:rsidRPr="2244395A">
        <w:rPr>
          <w:rFonts w:cs="Calibri"/>
          <w:color w:val="000000" w:themeColor="text1"/>
          <w:sz w:val="22"/>
          <w:szCs w:val="22"/>
        </w:rPr>
        <w:t xml:space="preserve"> </w:t>
      </w:r>
      <w:r w:rsidR="00E00817" w:rsidRPr="2244395A">
        <w:rPr>
          <w:rFonts w:cs="Calibri"/>
          <w:color w:val="000000" w:themeColor="text1"/>
          <w:sz w:val="22"/>
          <w:szCs w:val="22"/>
        </w:rPr>
        <w:t>on</w:t>
      </w:r>
      <w:r w:rsidR="001D4508" w:rsidRPr="2244395A">
        <w:rPr>
          <w:rFonts w:cs="Calibri"/>
          <w:color w:val="000000" w:themeColor="text1"/>
          <w:sz w:val="22"/>
          <w:szCs w:val="22"/>
        </w:rPr>
        <w:t xml:space="preserve"> the other hand, the issue of</w:t>
      </w:r>
      <w:r w:rsidR="00E00817" w:rsidRPr="2244395A">
        <w:rPr>
          <w:rFonts w:cs="Calibri"/>
          <w:color w:val="000000" w:themeColor="text1"/>
          <w:sz w:val="22"/>
          <w:szCs w:val="22"/>
        </w:rPr>
        <w:t xml:space="preserve"> digital sovereignty within the ambit of transnational</w:t>
      </w:r>
      <w:r w:rsidR="00173649" w:rsidRPr="2244395A">
        <w:rPr>
          <w:rFonts w:cs="Calibri"/>
          <w:color w:val="000000" w:themeColor="text1"/>
          <w:sz w:val="22"/>
          <w:szCs w:val="22"/>
        </w:rPr>
        <w:t xml:space="preserve"> data governance</w:t>
      </w:r>
      <w:r w:rsidR="00E00817" w:rsidRPr="2244395A">
        <w:rPr>
          <w:rFonts w:cs="Calibri"/>
          <w:color w:val="000000" w:themeColor="text1"/>
          <w:sz w:val="22"/>
          <w:szCs w:val="22"/>
        </w:rPr>
        <w:t>.</w:t>
      </w:r>
      <w:r w:rsidRPr="2244395A">
        <w:rPr>
          <w:rFonts w:cs="Calibri"/>
          <w:color w:val="000000" w:themeColor="text1"/>
          <w:sz w:val="22"/>
          <w:szCs w:val="22"/>
        </w:rPr>
        <w:t xml:space="preserve"> </w:t>
      </w:r>
      <w:r w:rsidR="00E00817" w:rsidRPr="2244395A">
        <w:rPr>
          <w:rFonts w:cs="Calibri"/>
          <w:color w:val="000000" w:themeColor="text1"/>
          <w:sz w:val="22"/>
          <w:szCs w:val="22"/>
        </w:rPr>
        <w:t>Instead,</w:t>
      </w:r>
      <w:r w:rsidRPr="2244395A">
        <w:rPr>
          <w:rFonts w:cs="Calibri"/>
          <w:color w:val="000000" w:themeColor="text1"/>
          <w:sz w:val="22"/>
          <w:szCs w:val="22"/>
        </w:rPr>
        <w:t xml:space="preserve"> </w:t>
      </w:r>
      <w:r w:rsidR="00173649" w:rsidRPr="2244395A">
        <w:rPr>
          <w:rFonts w:cs="Calibri"/>
          <w:color w:val="000000" w:themeColor="text1"/>
          <w:sz w:val="22"/>
          <w:szCs w:val="22"/>
        </w:rPr>
        <w:t>the intersection of these two themes</w:t>
      </w:r>
      <w:r w:rsidR="00B95DA4" w:rsidRPr="2244395A">
        <w:rPr>
          <w:rFonts w:cs="Calibri"/>
          <w:color w:val="000000" w:themeColor="text1"/>
          <w:sz w:val="22"/>
          <w:szCs w:val="22"/>
        </w:rPr>
        <w:t xml:space="preserve">, precisely how political parties </w:t>
      </w:r>
      <w:r w:rsidR="002B6E85" w:rsidRPr="2244395A">
        <w:rPr>
          <w:rFonts w:cs="Calibri"/>
          <w:color w:val="000000" w:themeColor="text1"/>
          <w:sz w:val="22"/>
          <w:szCs w:val="22"/>
        </w:rPr>
        <w:t>across</w:t>
      </w:r>
      <w:r w:rsidR="00B95DA4" w:rsidRPr="2244395A">
        <w:rPr>
          <w:rFonts w:cs="Calibri"/>
          <w:color w:val="000000" w:themeColor="text1"/>
          <w:sz w:val="22"/>
          <w:szCs w:val="22"/>
        </w:rPr>
        <w:t xml:space="preserve"> the political spectrum position themsel</w:t>
      </w:r>
      <w:r w:rsidR="007E5CC5" w:rsidRPr="2244395A">
        <w:rPr>
          <w:rFonts w:cs="Calibri"/>
          <w:color w:val="000000" w:themeColor="text1"/>
          <w:sz w:val="22"/>
          <w:szCs w:val="22"/>
        </w:rPr>
        <w:t>ves regarding transnational data governance</w:t>
      </w:r>
      <w:r w:rsidR="00883751">
        <w:rPr>
          <w:rFonts w:cs="Calibri"/>
          <w:color w:val="000000" w:themeColor="text1"/>
          <w:sz w:val="22"/>
          <w:szCs w:val="22"/>
        </w:rPr>
        <w:t>, is still undere</w:t>
      </w:r>
      <w:r w:rsidR="00766DB5">
        <w:rPr>
          <w:rFonts w:cs="Calibri"/>
          <w:color w:val="000000" w:themeColor="text1"/>
          <w:sz w:val="22"/>
          <w:szCs w:val="22"/>
        </w:rPr>
        <w:t>xamined</w:t>
      </w:r>
      <w:r w:rsidR="007E5CC5" w:rsidRPr="2244395A">
        <w:rPr>
          <w:rFonts w:cs="Calibri"/>
          <w:color w:val="000000" w:themeColor="text1"/>
          <w:sz w:val="22"/>
          <w:szCs w:val="22"/>
        </w:rPr>
        <w:t xml:space="preserve">. </w:t>
      </w:r>
      <w:r w:rsidR="00D73CD1" w:rsidRPr="2244395A">
        <w:rPr>
          <w:rFonts w:cs="Calibri"/>
          <w:color w:val="000000" w:themeColor="text1"/>
          <w:sz w:val="22"/>
          <w:szCs w:val="22"/>
        </w:rPr>
        <w:t>Th</w:t>
      </w:r>
      <w:r w:rsidR="00420CAE" w:rsidRPr="2244395A">
        <w:rPr>
          <w:rFonts w:cs="Calibri"/>
          <w:color w:val="000000" w:themeColor="text1"/>
          <w:sz w:val="22"/>
          <w:szCs w:val="22"/>
        </w:rPr>
        <w:t>is article aims</w:t>
      </w:r>
      <w:r w:rsidR="00357977" w:rsidRPr="2244395A">
        <w:rPr>
          <w:rFonts w:cs="Calibri"/>
          <w:color w:val="000000" w:themeColor="text1"/>
          <w:sz w:val="22"/>
          <w:szCs w:val="22"/>
        </w:rPr>
        <w:t xml:space="preserve"> to fill</w:t>
      </w:r>
      <w:r w:rsidR="00E8290C">
        <w:rPr>
          <w:rFonts w:cs="Calibri"/>
          <w:color w:val="000000" w:themeColor="text1"/>
          <w:sz w:val="22"/>
          <w:szCs w:val="22"/>
        </w:rPr>
        <w:t xml:space="preserve"> this gap</w:t>
      </w:r>
      <w:r w:rsidR="3A442674" w:rsidRPr="2244395A">
        <w:rPr>
          <w:rFonts w:cs="Calibri"/>
          <w:color w:val="000000" w:themeColor="text1"/>
          <w:sz w:val="22"/>
          <w:szCs w:val="22"/>
        </w:rPr>
        <w:t>.</w:t>
      </w:r>
      <w:r w:rsidR="00357977" w:rsidRPr="2244395A">
        <w:rPr>
          <w:rFonts w:cs="Calibri"/>
          <w:color w:val="000000" w:themeColor="text1"/>
          <w:sz w:val="22"/>
          <w:szCs w:val="22"/>
        </w:rPr>
        <w:t xml:space="preserve"> </w:t>
      </w:r>
      <w:r w:rsidR="00E8290C">
        <w:rPr>
          <w:rFonts w:cs="Calibri"/>
          <w:color w:val="000000" w:themeColor="text1"/>
          <w:sz w:val="22"/>
          <w:szCs w:val="22"/>
        </w:rPr>
        <w:t>w</w:t>
      </w:r>
      <w:r w:rsidR="00357977" w:rsidRPr="2244395A">
        <w:rPr>
          <w:rFonts w:cs="Calibri"/>
          <w:color w:val="000000" w:themeColor="text1"/>
          <w:sz w:val="22"/>
          <w:szCs w:val="22"/>
        </w:rPr>
        <w:t>hile also</w:t>
      </w:r>
      <w:r w:rsidR="00B52C56" w:rsidRPr="2244395A">
        <w:rPr>
          <w:rFonts w:cs="Calibri"/>
          <w:color w:val="000000" w:themeColor="text1"/>
          <w:sz w:val="22"/>
          <w:szCs w:val="22"/>
        </w:rPr>
        <w:t xml:space="preserve"> </w:t>
      </w:r>
      <w:r w:rsidR="00D73CD1" w:rsidRPr="2244395A">
        <w:rPr>
          <w:rFonts w:cs="Calibri"/>
          <w:color w:val="000000" w:themeColor="text1"/>
          <w:sz w:val="22"/>
          <w:szCs w:val="22"/>
        </w:rPr>
        <w:t>r</w:t>
      </w:r>
      <w:r w:rsidR="001A162E" w:rsidRPr="2244395A">
        <w:rPr>
          <w:rFonts w:cs="Calibri"/>
          <w:color w:val="000000" w:themeColor="text1"/>
          <w:sz w:val="22"/>
          <w:szCs w:val="22"/>
        </w:rPr>
        <w:t xml:space="preserve">esponding to the call for a multidisciplinary approach to the global challenge of digital data governance (Savona, 2024; </w:t>
      </w:r>
      <w:proofErr w:type="spellStart"/>
      <w:r w:rsidR="001A162E" w:rsidRPr="2244395A">
        <w:rPr>
          <w:rFonts w:cs="Calibri"/>
          <w:color w:val="000000" w:themeColor="text1"/>
          <w:sz w:val="22"/>
          <w:szCs w:val="22"/>
        </w:rPr>
        <w:t>L</w:t>
      </w:r>
      <w:r w:rsidR="00F149AF" w:rsidRPr="2244395A">
        <w:rPr>
          <w:rFonts w:cs="Calibri"/>
          <w:color w:val="000000" w:themeColor="text1"/>
          <w:sz w:val="22"/>
          <w:szCs w:val="22"/>
        </w:rPr>
        <w:t>ö</w:t>
      </w:r>
      <w:r w:rsidR="001A162E" w:rsidRPr="2244395A">
        <w:rPr>
          <w:rFonts w:cs="Calibri"/>
          <w:color w:val="000000" w:themeColor="text1"/>
          <w:sz w:val="22"/>
          <w:szCs w:val="22"/>
        </w:rPr>
        <w:t>fflmann</w:t>
      </w:r>
      <w:proofErr w:type="spellEnd"/>
      <w:r w:rsidR="00D73171">
        <w:rPr>
          <w:rFonts w:cs="Calibri"/>
          <w:color w:val="000000" w:themeColor="text1"/>
          <w:sz w:val="22"/>
          <w:szCs w:val="22"/>
        </w:rPr>
        <w:t>,</w:t>
      </w:r>
      <w:r w:rsidR="001A162E" w:rsidRPr="2244395A">
        <w:rPr>
          <w:rFonts w:cs="Calibri"/>
          <w:color w:val="000000" w:themeColor="text1"/>
          <w:sz w:val="22"/>
          <w:szCs w:val="22"/>
        </w:rPr>
        <w:t xml:space="preserve"> 2024)</w:t>
      </w:r>
      <w:r w:rsidR="00E8290C">
        <w:rPr>
          <w:rFonts w:cs="Calibri"/>
          <w:color w:val="000000" w:themeColor="text1"/>
          <w:sz w:val="22"/>
          <w:szCs w:val="22"/>
        </w:rPr>
        <w:t>. Hence,</w:t>
      </w:r>
      <w:r w:rsidR="001A162E" w:rsidRPr="2244395A">
        <w:rPr>
          <w:rFonts w:cs="Calibri"/>
          <w:color w:val="000000" w:themeColor="text1"/>
          <w:sz w:val="22"/>
          <w:szCs w:val="22"/>
        </w:rPr>
        <w:t xml:space="preserve"> this article bridges </w:t>
      </w:r>
      <w:r w:rsidR="005F6E5D" w:rsidRPr="2244395A">
        <w:rPr>
          <w:rFonts w:cs="Calibri"/>
          <w:color w:val="000000" w:themeColor="text1"/>
          <w:sz w:val="22"/>
          <w:szCs w:val="22"/>
        </w:rPr>
        <w:t xml:space="preserve">Comparative Politics </w:t>
      </w:r>
      <w:r w:rsidR="001A162E" w:rsidRPr="2244395A">
        <w:rPr>
          <w:rFonts w:cs="Calibri"/>
          <w:color w:val="000000" w:themeColor="text1"/>
          <w:sz w:val="22"/>
          <w:szCs w:val="22"/>
        </w:rPr>
        <w:t>approaches to the study of p</w:t>
      </w:r>
      <w:r w:rsidR="005C6C58" w:rsidRPr="2244395A">
        <w:rPr>
          <w:rFonts w:cs="Calibri"/>
          <w:color w:val="000000" w:themeColor="text1"/>
          <w:sz w:val="22"/>
          <w:szCs w:val="22"/>
        </w:rPr>
        <w:t xml:space="preserve">arty </w:t>
      </w:r>
      <w:r w:rsidR="00357977" w:rsidRPr="2244395A">
        <w:rPr>
          <w:rFonts w:cs="Calibri"/>
          <w:color w:val="000000" w:themeColor="text1"/>
          <w:sz w:val="22"/>
          <w:szCs w:val="22"/>
        </w:rPr>
        <w:t>politics</w:t>
      </w:r>
      <w:r w:rsidR="005C6C58" w:rsidRPr="2244395A">
        <w:rPr>
          <w:rFonts w:cs="Calibri"/>
          <w:color w:val="000000" w:themeColor="text1"/>
          <w:sz w:val="22"/>
          <w:szCs w:val="22"/>
        </w:rPr>
        <w:t>, with</w:t>
      </w:r>
      <w:r w:rsidR="001A162E" w:rsidRPr="2244395A">
        <w:rPr>
          <w:rFonts w:cs="Calibri"/>
          <w:color w:val="000000" w:themeColor="text1"/>
          <w:sz w:val="22"/>
          <w:szCs w:val="22"/>
        </w:rPr>
        <w:t xml:space="preserve"> the</w:t>
      </w:r>
      <w:r w:rsidR="00B52C56" w:rsidRPr="2244395A">
        <w:rPr>
          <w:rFonts w:cs="Calibri"/>
          <w:color w:val="000000" w:themeColor="text1"/>
          <w:sz w:val="22"/>
          <w:szCs w:val="22"/>
        </w:rPr>
        <w:t xml:space="preserve"> International Relations</w:t>
      </w:r>
      <w:r w:rsidR="001A162E" w:rsidRPr="2244395A">
        <w:rPr>
          <w:rFonts w:cs="Calibri"/>
          <w:color w:val="000000" w:themeColor="text1"/>
          <w:sz w:val="22"/>
          <w:szCs w:val="22"/>
        </w:rPr>
        <w:t xml:space="preserve"> conceptual tool</w:t>
      </w:r>
      <w:r w:rsidR="00B52C56" w:rsidRPr="2244395A">
        <w:rPr>
          <w:rFonts w:cs="Calibri"/>
          <w:color w:val="000000" w:themeColor="text1"/>
          <w:sz w:val="22"/>
          <w:szCs w:val="22"/>
        </w:rPr>
        <w:t xml:space="preserve">kit </w:t>
      </w:r>
      <w:r w:rsidR="001A162E" w:rsidRPr="2244395A">
        <w:rPr>
          <w:rFonts w:cs="Calibri"/>
          <w:color w:val="000000" w:themeColor="text1"/>
          <w:sz w:val="22"/>
          <w:szCs w:val="22"/>
        </w:rPr>
        <w:t>o</w:t>
      </w:r>
      <w:r w:rsidR="00B52C56" w:rsidRPr="2244395A">
        <w:rPr>
          <w:rFonts w:cs="Calibri"/>
          <w:color w:val="000000" w:themeColor="text1"/>
          <w:sz w:val="22"/>
          <w:szCs w:val="22"/>
        </w:rPr>
        <w:t>n digital sovereignty</w:t>
      </w:r>
      <w:r w:rsidR="001A162E" w:rsidRPr="2244395A">
        <w:rPr>
          <w:rFonts w:cs="Calibri"/>
          <w:color w:val="000000" w:themeColor="text1"/>
          <w:sz w:val="22"/>
          <w:szCs w:val="22"/>
        </w:rPr>
        <w:t>.</w:t>
      </w:r>
    </w:p>
    <w:p w14:paraId="0A517C19" w14:textId="77777777" w:rsidR="00F46752" w:rsidRPr="00EF71E7" w:rsidRDefault="00F46752" w:rsidP="00EF71E7">
      <w:pPr>
        <w:spacing w:line="276" w:lineRule="auto"/>
        <w:jc w:val="both"/>
        <w:rPr>
          <w:rFonts w:cs="Calibri"/>
          <w:color w:val="000000" w:themeColor="text1"/>
          <w:sz w:val="22"/>
          <w:szCs w:val="22"/>
        </w:rPr>
      </w:pPr>
    </w:p>
    <w:p w14:paraId="253B55AD" w14:textId="54AFFB56" w:rsidR="00AF3C0C" w:rsidRDefault="00A73326" w:rsidP="00EF71E7">
      <w:pPr>
        <w:spacing w:line="276" w:lineRule="auto"/>
        <w:jc w:val="both"/>
        <w:rPr>
          <w:rFonts w:cs="Calibri"/>
          <w:color w:val="000000" w:themeColor="text1"/>
          <w:sz w:val="22"/>
          <w:szCs w:val="22"/>
        </w:rPr>
      </w:pPr>
      <w:r>
        <w:rPr>
          <w:rFonts w:cs="Calibri"/>
          <w:color w:val="000000" w:themeColor="text1"/>
          <w:sz w:val="22"/>
          <w:szCs w:val="22"/>
        </w:rPr>
        <w:t>Q</w:t>
      </w:r>
      <w:r w:rsidR="008B04DE" w:rsidRPr="00EF71E7">
        <w:rPr>
          <w:rFonts w:cs="Calibri"/>
          <w:color w:val="000000" w:themeColor="text1"/>
          <w:sz w:val="22"/>
          <w:szCs w:val="22"/>
        </w:rPr>
        <w:t xml:space="preserve">ualitative discourse </w:t>
      </w:r>
      <w:r w:rsidR="00F46752" w:rsidRPr="00EF71E7">
        <w:rPr>
          <w:rFonts w:cs="Calibri"/>
          <w:color w:val="000000" w:themeColor="text1"/>
          <w:sz w:val="22"/>
          <w:szCs w:val="22"/>
        </w:rPr>
        <w:t xml:space="preserve">analysis </w:t>
      </w:r>
      <w:r w:rsidR="008B04DE" w:rsidRPr="00EF71E7">
        <w:rPr>
          <w:rFonts w:cs="Calibri"/>
          <w:color w:val="000000" w:themeColor="text1"/>
          <w:sz w:val="22"/>
          <w:szCs w:val="22"/>
        </w:rPr>
        <w:t>of</w:t>
      </w:r>
      <w:r w:rsidR="008D7902">
        <w:rPr>
          <w:rFonts w:cs="Calibri"/>
          <w:color w:val="000000" w:themeColor="text1"/>
          <w:sz w:val="22"/>
          <w:szCs w:val="22"/>
        </w:rPr>
        <w:t xml:space="preserve"> </w:t>
      </w:r>
      <w:r w:rsidR="008B04DE" w:rsidRPr="00EF71E7">
        <w:rPr>
          <w:rFonts w:cs="Calibri"/>
          <w:color w:val="000000" w:themeColor="text1"/>
          <w:sz w:val="22"/>
          <w:szCs w:val="22"/>
        </w:rPr>
        <w:t>parliamentary debates</w:t>
      </w:r>
      <w:r>
        <w:rPr>
          <w:rFonts w:cs="Calibri"/>
          <w:color w:val="000000" w:themeColor="text1"/>
          <w:sz w:val="22"/>
          <w:szCs w:val="22"/>
        </w:rPr>
        <w:t xml:space="preserve"> reveals that </w:t>
      </w:r>
      <w:r w:rsidR="00973396" w:rsidRPr="00EF71E7">
        <w:rPr>
          <w:rFonts w:cs="Calibri"/>
          <w:color w:val="000000" w:themeColor="text1"/>
          <w:sz w:val="22"/>
          <w:szCs w:val="22"/>
        </w:rPr>
        <w:t xml:space="preserve">party ideological positioning does not significantly shape </w:t>
      </w:r>
      <w:r w:rsidR="00067D5C" w:rsidRPr="00EF71E7">
        <w:rPr>
          <w:rFonts w:cs="Calibri"/>
          <w:color w:val="000000" w:themeColor="text1"/>
          <w:sz w:val="22"/>
          <w:szCs w:val="22"/>
        </w:rPr>
        <w:t xml:space="preserve">party stances </w:t>
      </w:r>
      <w:r w:rsidR="00973396" w:rsidRPr="00EF71E7">
        <w:rPr>
          <w:rFonts w:cs="Calibri"/>
          <w:color w:val="000000" w:themeColor="text1"/>
          <w:sz w:val="22"/>
          <w:szCs w:val="22"/>
        </w:rPr>
        <w:t>about digital sovereignty</w:t>
      </w:r>
      <w:r w:rsidR="0060727A" w:rsidRPr="00EF71E7">
        <w:rPr>
          <w:rFonts w:cs="Calibri"/>
          <w:color w:val="000000" w:themeColor="text1"/>
          <w:sz w:val="22"/>
          <w:szCs w:val="22"/>
        </w:rPr>
        <w:t xml:space="preserve">. Instead, </w:t>
      </w:r>
      <w:r w:rsidR="00426439" w:rsidRPr="00EF71E7">
        <w:rPr>
          <w:rFonts w:cs="Calibri"/>
          <w:color w:val="000000" w:themeColor="text1"/>
          <w:sz w:val="22"/>
          <w:szCs w:val="22"/>
        </w:rPr>
        <w:t xml:space="preserve">being in power versus </w:t>
      </w:r>
      <w:r w:rsidR="00426439" w:rsidRPr="00EF71E7">
        <w:rPr>
          <w:rFonts w:cs="Calibri"/>
          <w:color w:val="000000" w:themeColor="text1"/>
          <w:sz w:val="22"/>
          <w:szCs w:val="22"/>
        </w:rPr>
        <w:lastRenderedPageBreak/>
        <w:t xml:space="preserve">being in opposition preponderantly influences </w:t>
      </w:r>
      <w:r w:rsidR="0060727A" w:rsidRPr="00EF71E7">
        <w:rPr>
          <w:rFonts w:cs="Calibri"/>
          <w:color w:val="000000" w:themeColor="text1"/>
          <w:sz w:val="22"/>
          <w:szCs w:val="22"/>
        </w:rPr>
        <w:t>party positioning vis-à-vis the specific question of</w:t>
      </w:r>
      <w:r w:rsidR="00446328" w:rsidRPr="00EF71E7">
        <w:rPr>
          <w:rFonts w:cs="Calibri"/>
          <w:color w:val="000000" w:themeColor="text1"/>
          <w:sz w:val="22"/>
          <w:szCs w:val="22"/>
        </w:rPr>
        <w:t xml:space="preserve"> the</w:t>
      </w:r>
      <w:r w:rsidR="001C755B" w:rsidRPr="00EF71E7">
        <w:rPr>
          <w:rFonts w:cs="Calibri"/>
          <w:color w:val="000000" w:themeColor="text1"/>
          <w:sz w:val="22"/>
          <w:szCs w:val="22"/>
        </w:rPr>
        <w:t xml:space="preserve"> proposed</w:t>
      </w:r>
      <w:r w:rsidR="00446328" w:rsidRPr="00EF71E7">
        <w:rPr>
          <w:rFonts w:cs="Calibri"/>
          <w:color w:val="000000" w:themeColor="text1"/>
          <w:sz w:val="22"/>
          <w:szCs w:val="22"/>
        </w:rPr>
        <w:t xml:space="preserve"> deal </w:t>
      </w:r>
      <w:r w:rsidR="001C755B" w:rsidRPr="00EF71E7">
        <w:rPr>
          <w:rFonts w:cs="Calibri"/>
          <w:color w:val="000000" w:themeColor="text1"/>
          <w:sz w:val="22"/>
          <w:szCs w:val="22"/>
        </w:rPr>
        <w:t>between</w:t>
      </w:r>
      <w:r w:rsidR="00446328" w:rsidRPr="00EF71E7">
        <w:rPr>
          <w:rFonts w:cs="Calibri"/>
          <w:color w:val="000000" w:themeColor="text1"/>
          <w:sz w:val="22"/>
          <w:szCs w:val="22"/>
        </w:rPr>
        <w:t xml:space="preserve"> </w:t>
      </w:r>
      <w:r w:rsidR="001C755B" w:rsidRPr="00EF71E7">
        <w:rPr>
          <w:rFonts w:cs="Calibri"/>
          <w:color w:val="000000" w:themeColor="text1"/>
          <w:sz w:val="22"/>
          <w:szCs w:val="22"/>
        </w:rPr>
        <w:t xml:space="preserve">Italy’s and </w:t>
      </w:r>
      <w:r w:rsidR="00446328" w:rsidRPr="00EF71E7">
        <w:rPr>
          <w:rFonts w:cs="Calibri"/>
          <w:color w:val="000000" w:themeColor="text1"/>
          <w:sz w:val="22"/>
          <w:szCs w:val="22"/>
        </w:rPr>
        <w:t>Musk</w:t>
      </w:r>
      <w:r w:rsidR="001C755B" w:rsidRPr="00EF71E7">
        <w:rPr>
          <w:rFonts w:cs="Calibri"/>
          <w:color w:val="000000" w:themeColor="text1"/>
          <w:sz w:val="22"/>
          <w:szCs w:val="22"/>
        </w:rPr>
        <w:t xml:space="preserve"> related t</w:t>
      </w:r>
      <w:r w:rsidR="0025373B" w:rsidRPr="00EF71E7">
        <w:rPr>
          <w:rFonts w:cs="Calibri"/>
          <w:color w:val="000000" w:themeColor="text1"/>
          <w:sz w:val="22"/>
          <w:szCs w:val="22"/>
        </w:rPr>
        <w:t>o</w:t>
      </w:r>
      <w:r w:rsidR="001C755B" w:rsidRPr="00EF71E7">
        <w:rPr>
          <w:rFonts w:cs="Calibri"/>
          <w:color w:val="000000" w:themeColor="text1"/>
          <w:sz w:val="22"/>
          <w:szCs w:val="22"/>
        </w:rPr>
        <w:t xml:space="preserve"> transnational data governance</w:t>
      </w:r>
      <w:r w:rsidR="00426439" w:rsidRPr="00EF71E7">
        <w:rPr>
          <w:rFonts w:cs="Calibri"/>
          <w:color w:val="000000" w:themeColor="text1"/>
          <w:sz w:val="22"/>
          <w:szCs w:val="22"/>
        </w:rPr>
        <w:t>.</w:t>
      </w:r>
      <w:r w:rsidR="00350978">
        <w:rPr>
          <w:rFonts w:cs="Calibri"/>
          <w:color w:val="000000" w:themeColor="text1"/>
          <w:sz w:val="22"/>
          <w:szCs w:val="22"/>
        </w:rPr>
        <w:t xml:space="preserve"> </w:t>
      </w:r>
      <w:r w:rsidR="00813F49">
        <w:rPr>
          <w:rFonts w:cs="Calibri"/>
          <w:color w:val="000000" w:themeColor="text1"/>
          <w:sz w:val="22"/>
          <w:szCs w:val="22"/>
        </w:rPr>
        <w:t>Overall, p</w:t>
      </w:r>
      <w:r w:rsidR="00350978">
        <w:rPr>
          <w:rFonts w:cs="Calibri"/>
          <w:color w:val="000000" w:themeColor="text1"/>
          <w:sz w:val="22"/>
          <w:szCs w:val="22"/>
        </w:rPr>
        <w:t xml:space="preserve">ragmatism predominates over ideological </w:t>
      </w:r>
      <w:proofErr w:type="spellStart"/>
      <w:r w:rsidR="00350978">
        <w:rPr>
          <w:rFonts w:cs="Calibri"/>
          <w:color w:val="000000" w:themeColor="text1"/>
          <w:sz w:val="22"/>
          <w:szCs w:val="22"/>
        </w:rPr>
        <w:t>sovereignism</w:t>
      </w:r>
      <w:proofErr w:type="spellEnd"/>
      <w:r w:rsidR="00350978">
        <w:rPr>
          <w:rFonts w:cs="Calibri"/>
          <w:color w:val="000000" w:themeColor="text1"/>
          <w:sz w:val="22"/>
          <w:szCs w:val="22"/>
        </w:rPr>
        <w:t xml:space="preserve">: the </w:t>
      </w:r>
      <w:r w:rsidR="00813F49">
        <w:rPr>
          <w:rFonts w:cs="Calibri"/>
          <w:color w:val="000000" w:themeColor="text1"/>
          <w:sz w:val="22"/>
          <w:szCs w:val="22"/>
        </w:rPr>
        <w:t xml:space="preserve">Italian </w:t>
      </w:r>
      <w:r w:rsidR="00350978">
        <w:rPr>
          <w:rFonts w:cs="Calibri"/>
          <w:color w:val="000000" w:themeColor="text1"/>
          <w:sz w:val="22"/>
          <w:szCs w:val="22"/>
        </w:rPr>
        <w:t>government</w:t>
      </w:r>
      <w:r w:rsidR="00813F49">
        <w:rPr>
          <w:rFonts w:cs="Calibri"/>
          <w:color w:val="000000" w:themeColor="text1"/>
          <w:sz w:val="22"/>
          <w:szCs w:val="22"/>
        </w:rPr>
        <w:t>, ruled by the pop</w:t>
      </w:r>
      <w:r w:rsidR="0095482D">
        <w:rPr>
          <w:rFonts w:cs="Calibri"/>
          <w:color w:val="000000" w:themeColor="text1"/>
          <w:sz w:val="22"/>
          <w:szCs w:val="22"/>
        </w:rPr>
        <w:t>u</w:t>
      </w:r>
      <w:r w:rsidR="00813F49">
        <w:rPr>
          <w:rFonts w:cs="Calibri"/>
          <w:color w:val="000000" w:themeColor="text1"/>
          <w:sz w:val="22"/>
          <w:szCs w:val="22"/>
        </w:rPr>
        <w:t>list radical right,</w:t>
      </w:r>
      <w:r w:rsidR="00350978">
        <w:rPr>
          <w:rFonts w:cs="Calibri"/>
          <w:color w:val="000000" w:themeColor="text1"/>
          <w:sz w:val="22"/>
          <w:szCs w:val="22"/>
        </w:rPr>
        <w:t xml:space="preserve"> aims at </w:t>
      </w:r>
      <w:r w:rsidR="00AF3C0C">
        <w:rPr>
          <w:rFonts w:cs="Calibri"/>
          <w:color w:val="000000" w:themeColor="text1"/>
          <w:sz w:val="22"/>
          <w:szCs w:val="22"/>
        </w:rPr>
        <w:t>achieving digital innovation</w:t>
      </w:r>
      <w:r w:rsidR="009204B1">
        <w:rPr>
          <w:rFonts w:cs="Calibri"/>
          <w:color w:val="000000" w:themeColor="text1"/>
          <w:sz w:val="22"/>
          <w:szCs w:val="22"/>
        </w:rPr>
        <w:t xml:space="preserve">, </w:t>
      </w:r>
      <w:r w:rsidR="00AF3C0C">
        <w:rPr>
          <w:rFonts w:cs="Calibri"/>
          <w:color w:val="000000" w:themeColor="text1"/>
          <w:sz w:val="22"/>
          <w:szCs w:val="22"/>
        </w:rPr>
        <w:t>being reputable at EU level</w:t>
      </w:r>
      <w:r w:rsidR="009204B1">
        <w:rPr>
          <w:rFonts w:cs="Calibri"/>
          <w:color w:val="000000" w:themeColor="text1"/>
          <w:sz w:val="22"/>
          <w:szCs w:val="22"/>
        </w:rPr>
        <w:t>,</w:t>
      </w:r>
      <w:r w:rsidR="00813F49">
        <w:rPr>
          <w:rFonts w:cs="Calibri"/>
          <w:color w:val="000000" w:themeColor="text1"/>
          <w:sz w:val="22"/>
          <w:szCs w:val="22"/>
        </w:rPr>
        <w:t xml:space="preserve"> and </w:t>
      </w:r>
      <w:r w:rsidR="00AF3C0C">
        <w:rPr>
          <w:rFonts w:cs="Calibri"/>
          <w:color w:val="000000" w:themeColor="text1"/>
          <w:sz w:val="22"/>
          <w:szCs w:val="22"/>
        </w:rPr>
        <w:t>leveraging Musk’s immense economic and political sway</w:t>
      </w:r>
      <w:r w:rsidR="003D4379">
        <w:rPr>
          <w:rFonts w:cs="Calibri"/>
          <w:color w:val="000000" w:themeColor="text1"/>
          <w:sz w:val="22"/>
          <w:szCs w:val="22"/>
        </w:rPr>
        <w:t xml:space="preserve"> in radical right circles</w:t>
      </w:r>
      <w:r w:rsidR="00AF3C0C">
        <w:rPr>
          <w:rFonts w:cs="Calibri"/>
          <w:color w:val="000000" w:themeColor="text1"/>
          <w:sz w:val="22"/>
          <w:szCs w:val="22"/>
        </w:rPr>
        <w:t>.</w:t>
      </w:r>
      <w:r w:rsidR="00350978">
        <w:rPr>
          <w:rFonts w:cs="Calibri"/>
          <w:color w:val="000000" w:themeColor="text1"/>
          <w:sz w:val="22"/>
          <w:szCs w:val="22"/>
        </w:rPr>
        <w:t xml:space="preserve"> </w:t>
      </w:r>
    </w:p>
    <w:p w14:paraId="2D00A7BC" w14:textId="77777777" w:rsidR="00AF3C0C" w:rsidRDefault="00AF3C0C" w:rsidP="00EF71E7">
      <w:pPr>
        <w:spacing w:line="276" w:lineRule="auto"/>
        <w:jc w:val="both"/>
        <w:rPr>
          <w:rFonts w:cs="Calibri"/>
          <w:color w:val="000000" w:themeColor="text1"/>
          <w:sz w:val="22"/>
          <w:szCs w:val="22"/>
        </w:rPr>
      </w:pPr>
    </w:p>
    <w:p w14:paraId="7AADF416" w14:textId="45BC28D1" w:rsidR="00532D4A" w:rsidRPr="00EF71E7" w:rsidRDefault="00426439" w:rsidP="00EF71E7">
      <w:pPr>
        <w:spacing w:line="276" w:lineRule="auto"/>
        <w:jc w:val="both"/>
        <w:rPr>
          <w:rFonts w:cs="Calibri"/>
          <w:color w:val="000000" w:themeColor="text1"/>
          <w:sz w:val="22"/>
          <w:szCs w:val="22"/>
        </w:rPr>
      </w:pPr>
      <w:r w:rsidRPr="2244395A">
        <w:rPr>
          <w:rFonts w:cs="Calibri"/>
          <w:color w:val="000000" w:themeColor="text1"/>
          <w:sz w:val="22"/>
          <w:szCs w:val="22"/>
        </w:rPr>
        <w:t xml:space="preserve"> This finding is</w:t>
      </w:r>
      <w:r w:rsidR="00A23098" w:rsidRPr="2244395A">
        <w:rPr>
          <w:rFonts w:cs="Calibri"/>
          <w:color w:val="000000" w:themeColor="text1"/>
          <w:sz w:val="22"/>
          <w:szCs w:val="22"/>
        </w:rPr>
        <w:t xml:space="preserve"> </w:t>
      </w:r>
      <w:r w:rsidR="0025373B" w:rsidRPr="2244395A">
        <w:rPr>
          <w:rFonts w:cs="Calibri"/>
          <w:color w:val="000000" w:themeColor="text1"/>
          <w:sz w:val="22"/>
          <w:szCs w:val="22"/>
        </w:rPr>
        <w:t>not unexpected</w:t>
      </w:r>
      <w:r w:rsidRPr="2244395A">
        <w:rPr>
          <w:rFonts w:cs="Calibri"/>
          <w:color w:val="000000" w:themeColor="text1"/>
          <w:sz w:val="22"/>
          <w:szCs w:val="22"/>
        </w:rPr>
        <w:t xml:space="preserve">, since it is </w:t>
      </w:r>
      <w:r w:rsidR="009C199A" w:rsidRPr="2244395A">
        <w:rPr>
          <w:rFonts w:cs="Calibri"/>
          <w:color w:val="000000" w:themeColor="text1"/>
          <w:sz w:val="22"/>
          <w:szCs w:val="22"/>
        </w:rPr>
        <w:t xml:space="preserve">logical that </w:t>
      </w:r>
      <w:r w:rsidR="00386D33" w:rsidRPr="2244395A">
        <w:rPr>
          <w:rFonts w:cs="Calibri"/>
          <w:color w:val="000000" w:themeColor="text1"/>
          <w:sz w:val="22"/>
          <w:szCs w:val="22"/>
        </w:rPr>
        <w:t>governing</w:t>
      </w:r>
      <w:r w:rsidR="002276EA" w:rsidRPr="2244395A">
        <w:rPr>
          <w:rFonts w:cs="Calibri"/>
          <w:color w:val="000000" w:themeColor="text1"/>
          <w:sz w:val="22"/>
          <w:szCs w:val="22"/>
        </w:rPr>
        <w:t xml:space="preserve"> part</w:t>
      </w:r>
      <w:r w:rsidR="00386D33" w:rsidRPr="2244395A">
        <w:rPr>
          <w:rFonts w:cs="Calibri"/>
          <w:color w:val="000000" w:themeColor="text1"/>
          <w:sz w:val="22"/>
          <w:szCs w:val="22"/>
        </w:rPr>
        <w:t>ies</w:t>
      </w:r>
      <w:r w:rsidR="002276EA" w:rsidRPr="2244395A">
        <w:rPr>
          <w:rFonts w:cs="Calibri"/>
          <w:color w:val="000000" w:themeColor="text1"/>
          <w:sz w:val="22"/>
          <w:szCs w:val="22"/>
        </w:rPr>
        <w:t xml:space="preserve"> </w:t>
      </w:r>
      <w:r w:rsidR="001D3DA3" w:rsidRPr="2244395A">
        <w:rPr>
          <w:rFonts w:cs="Calibri"/>
          <w:color w:val="000000" w:themeColor="text1"/>
          <w:sz w:val="22"/>
          <w:szCs w:val="22"/>
        </w:rPr>
        <w:t>leading</w:t>
      </w:r>
      <w:r w:rsidR="002276EA" w:rsidRPr="2244395A">
        <w:rPr>
          <w:rFonts w:cs="Calibri"/>
          <w:color w:val="000000" w:themeColor="text1"/>
          <w:sz w:val="22"/>
          <w:szCs w:val="22"/>
        </w:rPr>
        <w:t xml:space="preserve"> negotiations with Musk</w:t>
      </w:r>
      <w:r w:rsidR="001D3DA3" w:rsidRPr="2244395A">
        <w:rPr>
          <w:rFonts w:cs="Calibri"/>
          <w:color w:val="000000" w:themeColor="text1"/>
          <w:sz w:val="22"/>
          <w:szCs w:val="22"/>
        </w:rPr>
        <w:t xml:space="preserve"> </w:t>
      </w:r>
      <w:r w:rsidR="007A4004" w:rsidRPr="2244395A">
        <w:rPr>
          <w:rFonts w:cs="Calibri"/>
          <w:color w:val="000000" w:themeColor="text1"/>
          <w:sz w:val="22"/>
          <w:szCs w:val="22"/>
        </w:rPr>
        <w:t>would</w:t>
      </w:r>
      <w:r w:rsidR="001D3DA3" w:rsidRPr="2244395A">
        <w:rPr>
          <w:rFonts w:cs="Calibri"/>
          <w:color w:val="000000" w:themeColor="text1"/>
          <w:sz w:val="22"/>
          <w:szCs w:val="22"/>
        </w:rPr>
        <w:t xml:space="preserve"> not frame the prospective deal as threatening national sovereignty. A</w:t>
      </w:r>
      <w:r w:rsidR="00A23098" w:rsidRPr="2244395A">
        <w:rPr>
          <w:rFonts w:cs="Calibri"/>
          <w:color w:val="000000" w:themeColor="text1"/>
          <w:sz w:val="22"/>
          <w:szCs w:val="22"/>
        </w:rPr>
        <w:t xml:space="preserve">t the same time, </w:t>
      </w:r>
      <w:r w:rsidR="001D3DA3" w:rsidRPr="2244395A">
        <w:rPr>
          <w:rFonts w:cs="Calibri"/>
          <w:color w:val="000000" w:themeColor="text1"/>
          <w:sz w:val="22"/>
          <w:szCs w:val="22"/>
        </w:rPr>
        <w:t xml:space="preserve">this finding is interesting, </w:t>
      </w:r>
      <w:r w:rsidR="00B23E51" w:rsidRPr="2244395A">
        <w:rPr>
          <w:rFonts w:cs="Calibri"/>
          <w:color w:val="000000" w:themeColor="text1"/>
          <w:sz w:val="22"/>
          <w:szCs w:val="22"/>
        </w:rPr>
        <w:t>because it indicates that</w:t>
      </w:r>
      <w:r w:rsidR="00A23098" w:rsidRPr="2244395A">
        <w:rPr>
          <w:rFonts w:cs="Calibri"/>
          <w:color w:val="000000" w:themeColor="text1"/>
          <w:sz w:val="22"/>
          <w:szCs w:val="22"/>
        </w:rPr>
        <w:t xml:space="preserve"> </w:t>
      </w:r>
      <w:r w:rsidR="00835480" w:rsidRPr="2244395A">
        <w:rPr>
          <w:rFonts w:cs="Calibri"/>
          <w:color w:val="000000" w:themeColor="text1"/>
          <w:sz w:val="22"/>
          <w:szCs w:val="22"/>
        </w:rPr>
        <w:t>populist radical right</w:t>
      </w:r>
      <w:r w:rsidR="00A23098" w:rsidRPr="2244395A">
        <w:rPr>
          <w:rFonts w:cs="Calibri"/>
          <w:color w:val="000000" w:themeColor="text1"/>
          <w:sz w:val="22"/>
          <w:szCs w:val="22"/>
        </w:rPr>
        <w:t xml:space="preserve"> parties defy expectations</w:t>
      </w:r>
      <w:r w:rsidR="00807913" w:rsidRPr="2244395A">
        <w:rPr>
          <w:rFonts w:cs="Calibri"/>
          <w:color w:val="000000" w:themeColor="text1"/>
          <w:sz w:val="22"/>
          <w:szCs w:val="22"/>
        </w:rPr>
        <w:t xml:space="preserve"> over their</w:t>
      </w:r>
      <w:r w:rsidR="00224F66" w:rsidRPr="2244395A">
        <w:rPr>
          <w:rFonts w:cs="Calibri"/>
          <w:color w:val="000000" w:themeColor="text1"/>
          <w:sz w:val="22"/>
          <w:szCs w:val="22"/>
        </w:rPr>
        <w:t xml:space="preserve"> ideological</w:t>
      </w:r>
      <w:r w:rsidR="00807913" w:rsidRPr="2244395A">
        <w:rPr>
          <w:rFonts w:cs="Calibri"/>
          <w:color w:val="000000" w:themeColor="text1"/>
          <w:sz w:val="22"/>
          <w:szCs w:val="22"/>
        </w:rPr>
        <w:t xml:space="preserve"> </w:t>
      </w:r>
      <w:proofErr w:type="spellStart"/>
      <w:r w:rsidR="00807913" w:rsidRPr="2244395A">
        <w:rPr>
          <w:rFonts w:cs="Calibri"/>
          <w:color w:val="000000" w:themeColor="text1"/>
          <w:sz w:val="22"/>
          <w:szCs w:val="22"/>
        </w:rPr>
        <w:t>sovereignism</w:t>
      </w:r>
      <w:proofErr w:type="spellEnd"/>
      <w:r w:rsidR="00807913" w:rsidRPr="2244395A">
        <w:rPr>
          <w:rFonts w:cs="Calibri"/>
          <w:color w:val="000000" w:themeColor="text1"/>
          <w:sz w:val="22"/>
          <w:szCs w:val="22"/>
        </w:rPr>
        <w:t>,</w:t>
      </w:r>
      <w:r w:rsidR="00A23098" w:rsidRPr="2244395A">
        <w:rPr>
          <w:rFonts w:cs="Calibri"/>
          <w:color w:val="000000" w:themeColor="text1"/>
          <w:sz w:val="22"/>
          <w:szCs w:val="22"/>
        </w:rPr>
        <w:t xml:space="preserve"> </w:t>
      </w:r>
      <w:r w:rsidR="00A50C7D" w:rsidRPr="2244395A">
        <w:rPr>
          <w:rFonts w:cs="Calibri"/>
          <w:color w:val="000000" w:themeColor="text1"/>
          <w:sz w:val="22"/>
          <w:szCs w:val="22"/>
        </w:rPr>
        <w:t>by</w:t>
      </w:r>
      <w:r w:rsidR="00A23098" w:rsidRPr="2244395A">
        <w:rPr>
          <w:rFonts w:cs="Calibri"/>
          <w:color w:val="000000" w:themeColor="text1"/>
          <w:sz w:val="22"/>
          <w:szCs w:val="22"/>
        </w:rPr>
        <w:t xml:space="preserve"> supporti</w:t>
      </w:r>
      <w:r w:rsidR="00A50C7D" w:rsidRPr="2244395A">
        <w:rPr>
          <w:rFonts w:cs="Calibri"/>
          <w:color w:val="000000" w:themeColor="text1"/>
          <w:sz w:val="22"/>
          <w:szCs w:val="22"/>
        </w:rPr>
        <w:t>ng</w:t>
      </w:r>
      <w:r w:rsidR="00A23098" w:rsidRPr="2244395A">
        <w:rPr>
          <w:rFonts w:cs="Calibri"/>
          <w:color w:val="000000" w:themeColor="text1"/>
          <w:sz w:val="22"/>
          <w:szCs w:val="22"/>
        </w:rPr>
        <w:t xml:space="preserve"> foreign involvement</w:t>
      </w:r>
      <w:r w:rsidR="00F14B72" w:rsidRPr="2244395A">
        <w:rPr>
          <w:rFonts w:cs="Calibri"/>
          <w:color w:val="000000" w:themeColor="text1"/>
          <w:sz w:val="22"/>
          <w:szCs w:val="22"/>
        </w:rPr>
        <w:t>, especially Musk’s,</w:t>
      </w:r>
      <w:r w:rsidR="00A23098" w:rsidRPr="2244395A">
        <w:rPr>
          <w:rFonts w:cs="Calibri"/>
          <w:color w:val="000000" w:themeColor="text1"/>
          <w:sz w:val="22"/>
          <w:szCs w:val="22"/>
        </w:rPr>
        <w:t xml:space="preserve"> in </w:t>
      </w:r>
      <w:r w:rsidR="00224F66" w:rsidRPr="2244395A">
        <w:rPr>
          <w:rFonts w:cs="Calibri"/>
          <w:color w:val="000000" w:themeColor="text1"/>
          <w:sz w:val="22"/>
          <w:szCs w:val="22"/>
        </w:rPr>
        <w:t xml:space="preserve">transnational </w:t>
      </w:r>
      <w:r w:rsidR="00A23098" w:rsidRPr="2244395A">
        <w:rPr>
          <w:rFonts w:cs="Calibri"/>
          <w:color w:val="000000" w:themeColor="text1"/>
          <w:sz w:val="22"/>
          <w:szCs w:val="22"/>
        </w:rPr>
        <w:t>data governance</w:t>
      </w:r>
      <w:r w:rsidR="003F2CB5" w:rsidRPr="2244395A">
        <w:rPr>
          <w:rFonts w:cs="Calibri"/>
          <w:color w:val="000000" w:themeColor="text1"/>
          <w:sz w:val="22"/>
          <w:szCs w:val="22"/>
        </w:rPr>
        <w:t xml:space="preserve">. </w:t>
      </w:r>
      <w:r w:rsidR="460A0301" w:rsidRPr="2244395A">
        <w:rPr>
          <w:rFonts w:cs="Calibri"/>
          <w:color w:val="000000" w:themeColor="text1"/>
          <w:sz w:val="22"/>
          <w:szCs w:val="22"/>
        </w:rPr>
        <w:t xml:space="preserve"> Instead,</w:t>
      </w:r>
      <w:r w:rsidR="003B1721" w:rsidRPr="2244395A">
        <w:rPr>
          <w:rFonts w:cs="Calibri"/>
          <w:color w:val="000000" w:themeColor="text1"/>
          <w:sz w:val="22"/>
          <w:szCs w:val="22"/>
        </w:rPr>
        <w:t xml:space="preserve"> opposition parties belonging to the </w:t>
      </w:r>
      <w:r w:rsidR="00E31932" w:rsidRPr="2244395A">
        <w:rPr>
          <w:rFonts w:cs="Calibri"/>
          <w:color w:val="000000" w:themeColor="text1"/>
          <w:sz w:val="22"/>
          <w:szCs w:val="22"/>
        </w:rPr>
        <w:t>centre-</w:t>
      </w:r>
      <w:r w:rsidR="003B1721" w:rsidRPr="2244395A">
        <w:rPr>
          <w:rFonts w:cs="Calibri"/>
          <w:color w:val="000000" w:themeColor="text1"/>
          <w:sz w:val="22"/>
          <w:szCs w:val="22"/>
        </w:rPr>
        <w:t>left</w:t>
      </w:r>
      <w:r w:rsidR="00CB4556" w:rsidRPr="2244395A">
        <w:rPr>
          <w:rFonts w:cs="Calibri"/>
          <w:color w:val="000000" w:themeColor="text1"/>
          <w:sz w:val="22"/>
          <w:szCs w:val="22"/>
        </w:rPr>
        <w:t xml:space="preserve"> PD</w:t>
      </w:r>
      <w:r w:rsidR="00E31932" w:rsidRPr="2244395A">
        <w:rPr>
          <w:rFonts w:cs="Calibri"/>
          <w:color w:val="000000" w:themeColor="text1"/>
          <w:sz w:val="22"/>
          <w:szCs w:val="22"/>
        </w:rPr>
        <w:t>,</w:t>
      </w:r>
      <w:r w:rsidR="00CB4556" w:rsidRPr="2244395A">
        <w:rPr>
          <w:rFonts w:cs="Calibri"/>
          <w:color w:val="000000" w:themeColor="text1"/>
          <w:sz w:val="22"/>
          <w:szCs w:val="22"/>
        </w:rPr>
        <w:t xml:space="preserve"> </w:t>
      </w:r>
      <w:r w:rsidR="00E31932" w:rsidRPr="2244395A">
        <w:rPr>
          <w:rFonts w:cs="Calibri"/>
          <w:color w:val="000000" w:themeColor="text1"/>
          <w:sz w:val="22"/>
          <w:szCs w:val="22"/>
        </w:rPr>
        <w:t>IV, the left</w:t>
      </w:r>
      <w:r w:rsidR="00CB4556" w:rsidRPr="2244395A">
        <w:rPr>
          <w:rFonts w:cs="Calibri"/>
          <w:color w:val="000000" w:themeColor="text1"/>
          <w:sz w:val="22"/>
          <w:szCs w:val="22"/>
        </w:rPr>
        <w:t xml:space="preserve"> AVS</w:t>
      </w:r>
      <w:r w:rsidR="003B1721" w:rsidRPr="2244395A">
        <w:rPr>
          <w:rFonts w:cs="Calibri"/>
          <w:color w:val="000000" w:themeColor="text1"/>
          <w:sz w:val="22"/>
          <w:szCs w:val="22"/>
        </w:rPr>
        <w:t xml:space="preserve">, and the </w:t>
      </w:r>
      <w:r w:rsidR="008D7902">
        <w:rPr>
          <w:rFonts w:cs="Calibri"/>
          <w:color w:val="000000" w:themeColor="text1"/>
          <w:sz w:val="22"/>
          <w:szCs w:val="22"/>
        </w:rPr>
        <w:t xml:space="preserve">catch-all </w:t>
      </w:r>
      <w:r w:rsidR="00CB4556" w:rsidRPr="2244395A">
        <w:rPr>
          <w:rFonts w:cs="Calibri"/>
          <w:color w:val="000000" w:themeColor="text1"/>
          <w:sz w:val="22"/>
          <w:szCs w:val="22"/>
        </w:rPr>
        <w:t xml:space="preserve">populist </w:t>
      </w:r>
      <w:r w:rsidR="003B1721" w:rsidRPr="2244395A">
        <w:rPr>
          <w:rFonts w:cs="Calibri"/>
          <w:color w:val="000000" w:themeColor="text1"/>
          <w:sz w:val="22"/>
          <w:szCs w:val="22"/>
        </w:rPr>
        <w:t xml:space="preserve">M5S </w:t>
      </w:r>
      <w:r w:rsidR="00183685" w:rsidRPr="2244395A">
        <w:rPr>
          <w:rFonts w:cs="Calibri"/>
          <w:color w:val="000000" w:themeColor="text1"/>
          <w:sz w:val="22"/>
          <w:szCs w:val="22"/>
        </w:rPr>
        <w:t xml:space="preserve">express scepticism or utter hostility </w:t>
      </w:r>
      <w:r w:rsidR="00E31932" w:rsidRPr="2244395A">
        <w:rPr>
          <w:rFonts w:cs="Calibri"/>
          <w:color w:val="000000" w:themeColor="text1"/>
          <w:sz w:val="22"/>
          <w:szCs w:val="22"/>
        </w:rPr>
        <w:t>about</w:t>
      </w:r>
      <w:r w:rsidR="00183685" w:rsidRPr="2244395A">
        <w:rPr>
          <w:rFonts w:cs="Calibri"/>
          <w:color w:val="000000" w:themeColor="text1"/>
          <w:sz w:val="22"/>
          <w:szCs w:val="22"/>
        </w:rPr>
        <w:t xml:space="preserve"> the </w:t>
      </w:r>
      <w:r w:rsidR="00E31932" w:rsidRPr="2244395A">
        <w:rPr>
          <w:rFonts w:cs="Calibri"/>
          <w:color w:val="000000" w:themeColor="text1"/>
          <w:sz w:val="22"/>
          <w:szCs w:val="22"/>
        </w:rPr>
        <w:t>Starlink negotiations</w:t>
      </w:r>
      <w:r w:rsidR="00183685" w:rsidRPr="2244395A">
        <w:rPr>
          <w:rFonts w:cs="Calibri"/>
          <w:color w:val="000000" w:themeColor="text1"/>
          <w:sz w:val="22"/>
          <w:szCs w:val="22"/>
        </w:rPr>
        <w:t xml:space="preserve"> on the grounds of security and sovereignty</w:t>
      </w:r>
      <w:r w:rsidR="00E31932" w:rsidRPr="2244395A">
        <w:rPr>
          <w:rFonts w:cs="Calibri"/>
          <w:color w:val="000000" w:themeColor="text1"/>
          <w:sz w:val="22"/>
          <w:szCs w:val="22"/>
        </w:rPr>
        <w:t>-</w:t>
      </w:r>
      <w:r w:rsidR="00183685" w:rsidRPr="2244395A">
        <w:rPr>
          <w:rFonts w:cs="Calibri"/>
          <w:color w:val="000000" w:themeColor="text1"/>
          <w:sz w:val="22"/>
          <w:szCs w:val="22"/>
        </w:rPr>
        <w:t>related preoccupations.</w:t>
      </w:r>
    </w:p>
    <w:p w14:paraId="4E1FCBF4" w14:textId="25992C59" w:rsidR="00C832AA" w:rsidRPr="00EF71E7" w:rsidRDefault="00C832AA" w:rsidP="00EF71E7">
      <w:pPr>
        <w:spacing w:line="276" w:lineRule="auto"/>
        <w:jc w:val="both"/>
        <w:rPr>
          <w:rFonts w:cs="Calibri"/>
          <w:color w:val="000000" w:themeColor="text1"/>
          <w:sz w:val="22"/>
          <w:szCs w:val="22"/>
        </w:rPr>
      </w:pPr>
    </w:p>
    <w:p w14:paraId="7932C3C2" w14:textId="27E9403D" w:rsidR="00EB686E" w:rsidRPr="00EF71E7" w:rsidRDefault="00EB686E" w:rsidP="00EF71E7">
      <w:pPr>
        <w:spacing w:line="276" w:lineRule="auto"/>
        <w:jc w:val="both"/>
        <w:rPr>
          <w:rFonts w:cs="Calibri"/>
          <w:color w:val="000000" w:themeColor="text1"/>
          <w:sz w:val="22"/>
          <w:szCs w:val="22"/>
        </w:rPr>
      </w:pPr>
      <w:r w:rsidRPr="2244395A">
        <w:rPr>
          <w:rFonts w:cs="Calibri"/>
          <w:color w:val="000000" w:themeColor="text1"/>
          <w:sz w:val="22"/>
          <w:szCs w:val="22"/>
        </w:rPr>
        <w:t>The</w:t>
      </w:r>
      <w:r w:rsidR="4258C1AF" w:rsidRPr="2244395A">
        <w:rPr>
          <w:rFonts w:cs="Calibri"/>
          <w:color w:val="000000" w:themeColor="text1"/>
          <w:sz w:val="22"/>
          <w:szCs w:val="22"/>
        </w:rPr>
        <w:t>se</w:t>
      </w:r>
      <w:r w:rsidRPr="2244395A">
        <w:rPr>
          <w:rFonts w:cs="Calibri"/>
          <w:color w:val="000000" w:themeColor="text1"/>
          <w:sz w:val="22"/>
          <w:szCs w:val="22"/>
        </w:rPr>
        <w:t xml:space="preserve"> f</w:t>
      </w:r>
      <w:r w:rsidR="004A4907" w:rsidRPr="2244395A">
        <w:rPr>
          <w:rFonts w:cs="Calibri"/>
          <w:color w:val="000000" w:themeColor="text1"/>
          <w:sz w:val="22"/>
          <w:szCs w:val="22"/>
        </w:rPr>
        <w:t>indings</w:t>
      </w:r>
      <w:r w:rsidRPr="2244395A">
        <w:rPr>
          <w:rFonts w:cs="Calibri"/>
          <w:color w:val="000000" w:themeColor="text1"/>
          <w:sz w:val="22"/>
          <w:szCs w:val="22"/>
        </w:rPr>
        <w:t xml:space="preserve"> have important implications for our understanding of domestic digital policy in an EU member state ruled by the populist radical right, indicating potential for further research on how political parties rise to the challenge of transnational data governance, mapped against the backdrop of the rising influence of radical right tech barons. While attempting to fill the gap in the literature and enrich the underexplored scholarship on party positioning on transnational data governance, this article does not offer a full account of the plethora of </w:t>
      </w:r>
      <w:r w:rsidR="00671425" w:rsidRPr="2244395A">
        <w:rPr>
          <w:rFonts w:cs="Calibri"/>
          <w:color w:val="000000" w:themeColor="text1"/>
          <w:sz w:val="22"/>
          <w:szCs w:val="22"/>
        </w:rPr>
        <w:t>aspects</w:t>
      </w:r>
      <w:r w:rsidRPr="2244395A">
        <w:rPr>
          <w:rFonts w:cs="Calibri"/>
          <w:color w:val="000000" w:themeColor="text1"/>
          <w:sz w:val="22"/>
          <w:szCs w:val="22"/>
        </w:rPr>
        <w:t xml:space="preserve"> composing Italy's </w:t>
      </w:r>
      <w:r w:rsidR="00671425" w:rsidRPr="2244395A">
        <w:rPr>
          <w:rFonts w:cs="Calibri"/>
          <w:color w:val="000000" w:themeColor="text1"/>
          <w:sz w:val="22"/>
          <w:szCs w:val="22"/>
        </w:rPr>
        <w:t xml:space="preserve">digital policy </w:t>
      </w:r>
      <w:r w:rsidRPr="2244395A">
        <w:rPr>
          <w:rFonts w:cs="Calibri"/>
          <w:color w:val="000000" w:themeColor="text1"/>
          <w:sz w:val="22"/>
          <w:szCs w:val="22"/>
        </w:rPr>
        <w:t xml:space="preserve">external dimension and of the </w:t>
      </w:r>
      <w:r w:rsidR="00DA3E1E" w:rsidRPr="2244395A">
        <w:rPr>
          <w:rFonts w:cs="Calibri"/>
          <w:color w:val="000000" w:themeColor="text1"/>
          <w:sz w:val="22"/>
          <w:szCs w:val="22"/>
        </w:rPr>
        <w:t>entire</w:t>
      </w:r>
      <w:r w:rsidRPr="2244395A">
        <w:rPr>
          <w:rFonts w:cs="Calibri"/>
          <w:color w:val="000000" w:themeColor="text1"/>
          <w:sz w:val="22"/>
          <w:szCs w:val="22"/>
        </w:rPr>
        <w:t xml:space="preserve"> spectrum of stakeholders. Instead, this research, based on the analysis of parliamentary debates, focuses on </w:t>
      </w:r>
      <w:r w:rsidR="00A5724F" w:rsidRPr="2244395A">
        <w:rPr>
          <w:rFonts w:cs="Calibri"/>
          <w:color w:val="000000" w:themeColor="text1"/>
          <w:sz w:val="22"/>
          <w:szCs w:val="22"/>
        </w:rPr>
        <w:t xml:space="preserve">a </w:t>
      </w:r>
      <w:r w:rsidRPr="2244395A">
        <w:rPr>
          <w:rFonts w:cs="Calibri"/>
          <w:color w:val="000000" w:themeColor="text1"/>
          <w:sz w:val="22"/>
          <w:szCs w:val="22"/>
        </w:rPr>
        <w:t>timely but understudied topic currently animating political debate in the Italian Parliament.</w:t>
      </w:r>
    </w:p>
    <w:p w14:paraId="13329DD1" w14:textId="77777777" w:rsidR="00222F22" w:rsidRPr="00EF71E7" w:rsidRDefault="00222F22" w:rsidP="00EF71E7">
      <w:pPr>
        <w:spacing w:line="276" w:lineRule="auto"/>
        <w:jc w:val="both"/>
        <w:rPr>
          <w:rFonts w:cs="Calibri"/>
          <w:color w:val="000000" w:themeColor="text1"/>
          <w:sz w:val="22"/>
          <w:szCs w:val="22"/>
        </w:rPr>
      </w:pPr>
    </w:p>
    <w:p w14:paraId="2B8CEC01" w14:textId="7CA355B2" w:rsidR="00EB686E" w:rsidRPr="00EF71E7" w:rsidRDefault="004D3DC6" w:rsidP="00EF71E7">
      <w:pPr>
        <w:spacing w:line="276" w:lineRule="auto"/>
        <w:jc w:val="both"/>
        <w:rPr>
          <w:rFonts w:cs="Calibri"/>
          <w:color w:val="000000" w:themeColor="text1"/>
          <w:sz w:val="22"/>
          <w:szCs w:val="22"/>
        </w:rPr>
      </w:pPr>
      <w:r w:rsidRPr="2244395A">
        <w:rPr>
          <w:rFonts w:cs="Calibri"/>
          <w:color w:val="000000" w:themeColor="text1"/>
          <w:sz w:val="22"/>
          <w:szCs w:val="22"/>
        </w:rPr>
        <w:t>Additionally</w:t>
      </w:r>
      <w:r w:rsidR="00EB686E" w:rsidRPr="2244395A">
        <w:rPr>
          <w:rFonts w:cs="Calibri"/>
          <w:color w:val="000000" w:themeColor="text1"/>
          <w:sz w:val="22"/>
          <w:szCs w:val="22"/>
        </w:rPr>
        <w:t>, this article hopes to stimulate a new research agenda, focusing on the pressing issues dictated by corporate actors' infiltration of states' digital sovereignty. This agenda presents further opportunities to research th</w:t>
      </w:r>
      <w:r w:rsidR="00400526" w:rsidRPr="2244395A">
        <w:rPr>
          <w:rFonts w:cs="Calibri"/>
          <w:color w:val="000000" w:themeColor="text1"/>
          <w:sz w:val="22"/>
          <w:szCs w:val="22"/>
        </w:rPr>
        <w:t>is ever-evolving</w:t>
      </w:r>
      <w:r w:rsidR="00EB686E" w:rsidRPr="2244395A">
        <w:rPr>
          <w:rFonts w:cs="Calibri"/>
          <w:color w:val="000000" w:themeColor="text1"/>
          <w:sz w:val="22"/>
          <w:szCs w:val="22"/>
        </w:rPr>
        <w:t xml:space="preserve"> topic by extending the geographical, temporal, and thematic reach of the article through a compar</w:t>
      </w:r>
      <w:r w:rsidR="005603FC" w:rsidRPr="2244395A">
        <w:rPr>
          <w:rFonts w:cs="Calibri"/>
          <w:color w:val="000000" w:themeColor="text1"/>
          <w:sz w:val="22"/>
          <w:szCs w:val="22"/>
        </w:rPr>
        <w:t xml:space="preserve">ison of </w:t>
      </w:r>
      <w:r w:rsidR="00EB686E" w:rsidRPr="2244395A">
        <w:rPr>
          <w:rFonts w:cs="Calibri"/>
          <w:color w:val="000000" w:themeColor="text1"/>
          <w:sz w:val="22"/>
          <w:szCs w:val="22"/>
        </w:rPr>
        <w:t xml:space="preserve">different parties </w:t>
      </w:r>
      <w:r w:rsidR="594D0D10" w:rsidRPr="2244395A">
        <w:rPr>
          <w:rFonts w:cs="Calibri"/>
          <w:color w:val="000000" w:themeColor="text1"/>
          <w:sz w:val="22"/>
          <w:szCs w:val="22"/>
        </w:rPr>
        <w:t>across a range of</w:t>
      </w:r>
      <w:r w:rsidR="00EB686E" w:rsidRPr="2244395A">
        <w:rPr>
          <w:rFonts w:cs="Calibri"/>
          <w:color w:val="000000" w:themeColor="text1"/>
          <w:sz w:val="22"/>
          <w:szCs w:val="22"/>
        </w:rPr>
        <w:t xml:space="preserve"> countries and time periods, and </w:t>
      </w:r>
      <w:r w:rsidR="00DF7FF4" w:rsidRPr="2244395A">
        <w:rPr>
          <w:rFonts w:cs="Calibri"/>
          <w:color w:val="000000" w:themeColor="text1"/>
          <w:sz w:val="22"/>
          <w:szCs w:val="22"/>
        </w:rPr>
        <w:t>through consideration</w:t>
      </w:r>
      <w:r w:rsidR="00EB686E" w:rsidRPr="2244395A">
        <w:rPr>
          <w:rFonts w:cs="Calibri"/>
          <w:color w:val="000000" w:themeColor="text1"/>
          <w:sz w:val="22"/>
          <w:szCs w:val="22"/>
        </w:rPr>
        <w:t xml:space="preserve"> </w:t>
      </w:r>
      <w:r w:rsidR="00DF7FF4" w:rsidRPr="2244395A">
        <w:rPr>
          <w:rFonts w:cs="Calibri"/>
          <w:color w:val="000000" w:themeColor="text1"/>
          <w:sz w:val="22"/>
          <w:szCs w:val="22"/>
        </w:rPr>
        <w:t>of</w:t>
      </w:r>
      <w:r w:rsidR="00EB686E" w:rsidRPr="2244395A">
        <w:rPr>
          <w:rFonts w:cs="Calibri"/>
          <w:color w:val="000000" w:themeColor="text1"/>
          <w:sz w:val="22"/>
          <w:szCs w:val="22"/>
        </w:rPr>
        <w:t xml:space="preserve"> </w:t>
      </w:r>
      <w:r w:rsidR="005603FC" w:rsidRPr="2244395A">
        <w:rPr>
          <w:rFonts w:cs="Calibri"/>
          <w:color w:val="000000" w:themeColor="text1"/>
          <w:sz w:val="22"/>
          <w:szCs w:val="22"/>
        </w:rPr>
        <w:t xml:space="preserve">additional </w:t>
      </w:r>
      <w:r w:rsidR="00EB686E" w:rsidRPr="2244395A">
        <w:rPr>
          <w:rFonts w:cs="Calibri"/>
          <w:color w:val="000000" w:themeColor="text1"/>
          <w:sz w:val="22"/>
          <w:szCs w:val="22"/>
        </w:rPr>
        <w:t>topics</w:t>
      </w:r>
      <w:r w:rsidR="00DF7FF4" w:rsidRPr="2244395A">
        <w:rPr>
          <w:rFonts w:cs="Calibri"/>
          <w:color w:val="000000" w:themeColor="text1"/>
          <w:sz w:val="22"/>
          <w:szCs w:val="22"/>
        </w:rPr>
        <w:t xml:space="preserve"> rela</w:t>
      </w:r>
      <w:r w:rsidR="00AE4C58" w:rsidRPr="2244395A">
        <w:rPr>
          <w:rFonts w:cs="Calibri"/>
          <w:color w:val="000000" w:themeColor="text1"/>
          <w:sz w:val="22"/>
          <w:szCs w:val="22"/>
        </w:rPr>
        <w:t>ted to transnational data governance</w:t>
      </w:r>
      <w:r w:rsidR="00EB686E" w:rsidRPr="2244395A">
        <w:rPr>
          <w:rFonts w:cs="Calibri"/>
          <w:color w:val="000000" w:themeColor="text1"/>
          <w:sz w:val="22"/>
          <w:szCs w:val="22"/>
        </w:rPr>
        <w:t xml:space="preserve">, such as policies on 5G technology, cloud storage, and AI. This exemplar case study leaves some interesting questions unanswered: </w:t>
      </w:r>
      <w:r w:rsidR="008E279B" w:rsidRPr="2244395A">
        <w:rPr>
          <w:rFonts w:cs="Calibri"/>
          <w:color w:val="000000" w:themeColor="text1"/>
          <w:sz w:val="22"/>
          <w:szCs w:val="22"/>
        </w:rPr>
        <w:t xml:space="preserve">how does </w:t>
      </w:r>
      <w:r w:rsidR="00EB686E" w:rsidRPr="2244395A">
        <w:rPr>
          <w:rFonts w:cs="Calibri"/>
          <w:color w:val="000000" w:themeColor="text1"/>
          <w:sz w:val="22"/>
          <w:szCs w:val="22"/>
        </w:rPr>
        <w:t xml:space="preserve">the Italian populist radical right government </w:t>
      </w:r>
      <w:r w:rsidR="00276494" w:rsidRPr="2244395A">
        <w:rPr>
          <w:rFonts w:cs="Calibri"/>
          <w:color w:val="000000" w:themeColor="text1"/>
          <w:sz w:val="22"/>
          <w:szCs w:val="22"/>
        </w:rPr>
        <w:t>reconcile compliance</w:t>
      </w:r>
      <w:r w:rsidR="00EB686E" w:rsidRPr="2244395A">
        <w:rPr>
          <w:rFonts w:cs="Calibri"/>
          <w:color w:val="000000" w:themeColor="text1"/>
          <w:sz w:val="22"/>
          <w:szCs w:val="22"/>
        </w:rPr>
        <w:t xml:space="preserve"> with EU digital policies </w:t>
      </w:r>
      <w:r w:rsidR="00682524" w:rsidRPr="2244395A">
        <w:rPr>
          <w:rFonts w:cs="Calibri"/>
          <w:color w:val="000000" w:themeColor="text1"/>
          <w:sz w:val="22"/>
          <w:szCs w:val="22"/>
        </w:rPr>
        <w:t xml:space="preserve">on one side, and </w:t>
      </w:r>
      <w:r w:rsidR="00EB686E" w:rsidRPr="2244395A">
        <w:rPr>
          <w:rFonts w:cs="Calibri"/>
          <w:color w:val="000000" w:themeColor="text1"/>
          <w:sz w:val="22"/>
          <w:szCs w:val="22"/>
        </w:rPr>
        <w:t>the politicised attraction to US tech entrepreneurs</w:t>
      </w:r>
      <w:r w:rsidR="00682524" w:rsidRPr="2244395A">
        <w:rPr>
          <w:rFonts w:cs="Calibri"/>
          <w:color w:val="000000" w:themeColor="text1"/>
          <w:sz w:val="22"/>
          <w:szCs w:val="22"/>
        </w:rPr>
        <w:t xml:space="preserve"> on the other side</w:t>
      </w:r>
      <w:r w:rsidR="00222F22" w:rsidRPr="2244395A">
        <w:rPr>
          <w:rFonts w:cs="Calibri"/>
          <w:color w:val="000000" w:themeColor="text1"/>
          <w:sz w:val="22"/>
          <w:szCs w:val="22"/>
        </w:rPr>
        <w:t>?</w:t>
      </w:r>
      <w:r w:rsidR="00EB686E" w:rsidRPr="2244395A">
        <w:rPr>
          <w:rFonts w:cs="Calibri"/>
          <w:color w:val="000000" w:themeColor="text1"/>
          <w:sz w:val="22"/>
          <w:szCs w:val="22"/>
        </w:rPr>
        <w:t xml:space="preserve"> In detail, is Italy aligning itself with tech entrepreneurs linked to the radical right?</w:t>
      </w:r>
    </w:p>
    <w:p w14:paraId="648359CB" w14:textId="77777777" w:rsidR="00B669F6" w:rsidRPr="00A92393" w:rsidRDefault="00B669F6" w:rsidP="00B669F6">
      <w:pPr>
        <w:spacing w:before="240" w:after="240"/>
        <w:jc w:val="both"/>
        <w:rPr>
          <w:rFonts w:cs="Calibri"/>
          <w:b/>
          <w:sz w:val="20"/>
          <w:szCs w:val="20"/>
          <w:lang w:val="en-US"/>
        </w:rPr>
      </w:pPr>
      <w:r w:rsidRPr="00A92393">
        <w:rPr>
          <w:rFonts w:cs="Calibri"/>
          <w:b/>
          <w:sz w:val="20"/>
          <w:szCs w:val="20"/>
          <w:lang w:val="en-US"/>
        </w:rPr>
        <w:t>Acknowledgments</w:t>
      </w:r>
    </w:p>
    <w:p w14:paraId="6FF9F420" w14:textId="77777777" w:rsidR="004A5B24" w:rsidRDefault="24E92319" w:rsidP="00B669F6">
      <w:pPr>
        <w:spacing w:before="240" w:after="240"/>
        <w:jc w:val="both"/>
        <w:rPr>
          <w:rFonts w:cs="Calibri"/>
          <w:sz w:val="20"/>
          <w:szCs w:val="20"/>
          <w:lang w:val="en-US"/>
        </w:rPr>
      </w:pPr>
      <w:commentRangeStart w:id="4"/>
      <w:r w:rsidRPr="2244395A">
        <w:rPr>
          <w:rFonts w:cs="Calibri"/>
          <w:sz w:val="20"/>
          <w:szCs w:val="20"/>
          <w:lang w:val="en-US"/>
        </w:rPr>
        <w:t xml:space="preserve">The author would like to thank the academic editors, Dr </w:t>
      </w:r>
      <w:proofErr w:type="spellStart"/>
      <w:r w:rsidRPr="2244395A">
        <w:rPr>
          <w:rFonts w:cs="Calibri"/>
          <w:sz w:val="20"/>
          <w:szCs w:val="20"/>
          <w:lang w:val="en-US"/>
        </w:rPr>
        <w:t>Xuechen</w:t>
      </w:r>
      <w:proofErr w:type="spellEnd"/>
      <w:r w:rsidRPr="2244395A">
        <w:rPr>
          <w:rFonts w:cs="Calibri"/>
          <w:sz w:val="20"/>
          <w:szCs w:val="20"/>
          <w:lang w:val="en-US"/>
        </w:rPr>
        <w:t xml:space="preserve"> Chen and Dr </w:t>
      </w:r>
      <w:proofErr w:type="spellStart"/>
      <w:r w:rsidRPr="2244395A">
        <w:rPr>
          <w:rFonts w:cs="Calibri"/>
          <w:sz w:val="20"/>
          <w:szCs w:val="20"/>
          <w:lang w:val="en-US"/>
        </w:rPr>
        <w:t>Xinchuchu</w:t>
      </w:r>
      <w:proofErr w:type="spellEnd"/>
      <w:r w:rsidRPr="2244395A">
        <w:rPr>
          <w:rFonts w:cs="Calibri"/>
          <w:sz w:val="20"/>
          <w:szCs w:val="20"/>
          <w:lang w:val="en-US"/>
        </w:rPr>
        <w:t xml:space="preserve"> Gao, for </w:t>
      </w:r>
      <w:proofErr w:type="spellStart"/>
      <w:r w:rsidRPr="2244395A">
        <w:rPr>
          <w:rFonts w:cs="Calibri"/>
          <w:sz w:val="20"/>
          <w:szCs w:val="20"/>
          <w:lang w:val="en-US"/>
        </w:rPr>
        <w:t>organising</w:t>
      </w:r>
      <w:proofErr w:type="spellEnd"/>
      <w:r w:rsidRPr="2244395A">
        <w:rPr>
          <w:rFonts w:cs="Calibri"/>
          <w:sz w:val="20"/>
          <w:szCs w:val="20"/>
          <w:lang w:val="en-US"/>
        </w:rPr>
        <w:t xml:space="preserve"> this thematic issue, and for their helpful comments</w:t>
      </w:r>
      <w:r w:rsidR="0048032B">
        <w:rPr>
          <w:rFonts w:cs="Calibri"/>
          <w:sz w:val="20"/>
          <w:szCs w:val="20"/>
          <w:lang w:val="en-US"/>
        </w:rPr>
        <w:t>;</w:t>
      </w:r>
      <w:r w:rsidR="00322173">
        <w:rPr>
          <w:rFonts w:cs="Calibri"/>
          <w:sz w:val="20"/>
          <w:szCs w:val="20"/>
          <w:lang w:val="en-US"/>
        </w:rPr>
        <w:t xml:space="preserve"> </w:t>
      </w:r>
      <w:r w:rsidRPr="2244395A">
        <w:rPr>
          <w:rFonts w:cs="Calibri"/>
          <w:sz w:val="20"/>
          <w:szCs w:val="20"/>
          <w:lang w:val="en-US"/>
        </w:rPr>
        <w:t>all the participants in the thematic issue workshop</w:t>
      </w:r>
      <w:r w:rsidR="04BDB5AF" w:rsidRPr="2244395A">
        <w:rPr>
          <w:rFonts w:cs="Calibri"/>
          <w:sz w:val="20"/>
          <w:szCs w:val="20"/>
          <w:lang w:val="en-US"/>
        </w:rPr>
        <w:t xml:space="preserve"> </w:t>
      </w:r>
      <w:r w:rsidRPr="2244395A">
        <w:rPr>
          <w:rFonts w:cs="Calibri"/>
          <w:sz w:val="20"/>
          <w:szCs w:val="20"/>
          <w:lang w:val="en-US"/>
        </w:rPr>
        <w:t xml:space="preserve">in January 2025, </w:t>
      </w:r>
      <w:r w:rsidR="2C2B3629" w:rsidRPr="2244395A">
        <w:rPr>
          <w:rFonts w:cs="Calibri"/>
          <w:sz w:val="20"/>
          <w:szCs w:val="20"/>
          <w:lang w:val="en-US"/>
        </w:rPr>
        <w:t>especially Prof</w:t>
      </w:r>
      <w:r w:rsidR="7C12CD68" w:rsidRPr="2244395A">
        <w:rPr>
          <w:rFonts w:cs="Calibri"/>
          <w:sz w:val="20"/>
          <w:szCs w:val="20"/>
          <w:lang w:val="en-US"/>
        </w:rPr>
        <w:t>essor</w:t>
      </w:r>
      <w:r w:rsidR="2C2B3629" w:rsidRPr="2244395A">
        <w:rPr>
          <w:rFonts w:cs="Calibri"/>
          <w:sz w:val="20"/>
          <w:szCs w:val="20"/>
          <w:lang w:val="en-US"/>
        </w:rPr>
        <w:t xml:space="preserve"> Helena </w:t>
      </w:r>
      <w:proofErr w:type="spellStart"/>
      <w:r w:rsidR="2C2B3629" w:rsidRPr="2244395A">
        <w:rPr>
          <w:rFonts w:cs="Calibri"/>
          <w:sz w:val="20"/>
          <w:szCs w:val="20"/>
          <w:lang w:val="en-US"/>
        </w:rPr>
        <w:t>Carrap</w:t>
      </w:r>
      <w:r w:rsidR="5B2982C2" w:rsidRPr="2244395A">
        <w:rPr>
          <w:rFonts w:cs="Calibri"/>
          <w:sz w:val="20"/>
          <w:szCs w:val="20"/>
          <w:lang w:val="en-US"/>
        </w:rPr>
        <w:t>ico</w:t>
      </w:r>
      <w:proofErr w:type="spellEnd"/>
      <w:r w:rsidR="5B2982C2" w:rsidRPr="2244395A">
        <w:rPr>
          <w:rFonts w:cs="Calibri"/>
          <w:sz w:val="20"/>
          <w:szCs w:val="20"/>
          <w:lang w:val="en-US"/>
        </w:rPr>
        <w:t xml:space="preserve"> and </w:t>
      </w:r>
      <w:r w:rsidR="543F52B7" w:rsidRPr="2244395A">
        <w:rPr>
          <w:rFonts w:cs="Calibri"/>
          <w:sz w:val="20"/>
          <w:szCs w:val="20"/>
          <w:lang w:val="en-US"/>
        </w:rPr>
        <w:t>P</w:t>
      </w:r>
      <w:proofErr w:type="spellStart"/>
      <w:r w:rsidR="2244395A" w:rsidRPr="2244395A">
        <w:rPr>
          <w:rFonts w:cs="Calibri"/>
          <w:sz w:val="20"/>
          <w:szCs w:val="20"/>
        </w:rPr>
        <w:t>rofessor</w:t>
      </w:r>
      <w:proofErr w:type="spellEnd"/>
      <w:r w:rsidR="2244395A" w:rsidRPr="2244395A">
        <w:rPr>
          <w:rFonts w:cs="Calibri"/>
          <w:sz w:val="20"/>
          <w:szCs w:val="20"/>
        </w:rPr>
        <w:t xml:space="preserve"> Benjamin Farrand for </w:t>
      </w:r>
      <w:r w:rsidR="781562AB" w:rsidRPr="2244395A">
        <w:rPr>
          <w:rFonts w:cs="Calibri"/>
          <w:sz w:val="20"/>
          <w:szCs w:val="20"/>
        </w:rPr>
        <w:t>the</w:t>
      </w:r>
      <w:r w:rsidR="00322173">
        <w:rPr>
          <w:rFonts w:cs="Calibri"/>
          <w:sz w:val="20"/>
          <w:szCs w:val="20"/>
        </w:rPr>
        <w:t>ir</w:t>
      </w:r>
      <w:r w:rsidR="2244395A" w:rsidRPr="2244395A">
        <w:rPr>
          <w:rFonts w:cs="Calibri"/>
          <w:sz w:val="20"/>
          <w:szCs w:val="20"/>
        </w:rPr>
        <w:t xml:space="preserve"> insightful comments</w:t>
      </w:r>
      <w:r w:rsidR="0048032B">
        <w:rPr>
          <w:rFonts w:cs="Calibri"/>
          <w:sz w:val="20"/>
          <w:szCs w:val="20"/>
        </w:rPr>
        <w:t>;</w:t>
      </w:r>
      <w:r w:rsidR="2244395A" w:rsidRPr="2244395A">
        <w:rPr>
          <w:rFonts w:cs="Calibri"/>
          <w:sz w:val="20"/>
          <w:szCs w:val="20"/>
        </w:rPr>
        <w:t xml:space="preserve"> the three anonymous reviewers for their constructive suggestions. </w:t>
      </w:r>
      <w:r w:rsidR="3BF5BEE4" w:rsidRPr="2244395A">
        <w:rPr>
          <w:rFonts w:cs="Calibri"/>
          <w:sz w:val="20"/>
          <w:szCs w:val="20"/>
        </w:rPr>
        <w:t>Sincere thanks go also to Dr Matilde Rosina for the thorough advice</w:t>
      </w:r>
      <w:r w:rsidR="2244395A" w:rsidRPr="2244395A">
        <w:rPr>
          <w:rFonts w:cs="Calibri"/>
          <w:sz w:val="20"/>
          <w:szCs w:val="20"/>
          <w:lang w:val="en-US"/>
        </w:rPr>
        <w:t>.</w:t>
      </w:r>
    </w:p>
    <w:p w14:paraId="34C09232" w14:textId="0A516770" w:rsidR="00B669F6" w:rsidRPr="00322173" w:rsidRDefault="2244395A" w:rsidP="00B669F6">
      <w:pPr>
        <w:spacing w:before="240" w:after="240"/>
        <w:jc w:val="both"/>
        <w:rPr>
          <w:rFonts w:cs="Calibri"/>
          <w:sz w:val="20"/>
          <w:szCs w:val="20"/>
        </w:rPr>
      </w:pPr>
      <w:r w:rsidRPr="2244395A">
        <w:rPr>
          <w:rFonts w:cs="Calibri"/>
          <w:sz w:val="20"/>
          <w:szCs w:val="20"/>
          <w:lang w:val="en-US"/>
        </w:rPr>
        <w:lastRenderedPageBreak/>
        <w:t xml:space="preserve"> </w:t>
      </w:r>
      <w:commentRangeEnd w:id="4"/>
      <w:r w:rsidR="00B669F6" w:rsidRPr="00A92393">
        <w:rPr>
          <w:rStyle w:val="CommentReference"/>
          <w:rFonts w:cs="Calibri"/>
          <w:sz w:val="20"/>
          <w:szCs w:val="20"/>
          <w:lang w:val="en-US"/>
        </w:rPr>
        <w:commentReference w:id="4"/>
      </w:r>
      <w:r w:rsidR="00B669F6" w:rsidRPr="00B669F6">
        <w:rPr>
          <w:rFonts w:cs="Calibri"/>
          <w:b/>
          <w:sz w:val="20"/>
          <w:szCs w:val="20"/>
        </w:rPr>
        <w:t>Funding</w:t>
      </w:r>
    </w:p>
    <w:p w14:paraId="5AB54D79" w14:textId="77777777" w:rsidR="00B669F6" w:rsidRDefault="00B669F6" w:rsidP="00B669F6">
      <w:pPr>
        <w:spacing w:before="240" w:after="240"/>
        <w:jc w:val="both"/>
        <w:rPr>
          <w:rFonts w:cs="Calibri"/>
          <w:sz w:val="20"/>
          <w:szCs w:val="20"/>
          <w:lang w:val="en-US"/>
        </w:rPr>
      </w:pPr>
      <w:commentRangeStart w:id="5"/>
      <w:r w:rsidRPr="00A92393">
        <w:rPr>
          <w:rFonts w:cs="Calibri"/>
          <w:sz w:val="20"/>
          <w:szCs w:val="20"/>
          <w:lang w:val="en-US"/>
        </w:rPr>
        <w:t>Add here.</w:t>
      </w:r>
      <w:commentRangeEnd w:id="5"/>
      <w:r>
        <w:rPr>
          <w:rStyle w:val="CommentReference"/>
          <w:rFonts w:cs="Calibri"/>
          <w:sz w:val="20"/>
          <w:szCs w:val="20"/>
          <w:lang w:val="en-US"/>
        </w:rPr>
        <w:commentReference w:id="5"/>
      </w:r>
    </w:p>
    <w:p w14:paraId="7869F578" w14:textId="77777777" w:rsidR="00B669F6" w:rsidRPr="00A92393" w:rsidRDefault="00B669F6" w:rsidP="00B669F6">
      <w:pPr>
        <w:spacing w:before="240" w:after="240"/>
        <w:jc w:val="both"/>
        <w:rPr>
          <w:rFonts w:cs="Calibri"/>
          <w:b/>
          <w:sz w:val="20"/>
          <w:szCs w:val="20"/>
        </w:rPr>
      </w:pPr>
      <w:r w:rsidRPr="00A92393">
        <w:rPr>
          <w:rFonts w:cs="Calibri"/>
          <w:b/>
          <w:sz w:val="20"/>
          <w:szCs w:val="20"/>
        </w:rPr>
        <w:t>Conflict of Interests</w:t>
      </w:r>
    </w:p>
    <w:p w14:paraId="13FAE69F" w14:textId="26EC304C" w:rsidR="00B669F6" w:rsidRPr="00A92393" w:rsidRDefault="539B95D7" w:rsidP="00B669F6">
      <w:pPr>
        <w:spacing w:before="240" w:after="240"/>
        <w:jc w:val="both"/>
        <w:rPr>
          <w:rFonts w:cs="Calibri"/>
          <w:sz w:val="20"/>
          <w:szCs w:val="20"/>
        </w:rPr>
      </w:pPr>
      <w:r w:rsidRPr="2244395A">
        <w:rPr>
          <w:rFonts w:cs="Calibri"/>
          <w:sz w:val="20"/>
          <w:szCs w:val="20"/>
        </w:rPr>
        <w:t xml:space="preserve"> The author declares no conflict of interests. </w:t>
      </w:r>
    </w:p>
    <w:p w14:paraId="1D6948EE" w14:textId="3D3E91E0" w:rsidR="00B669F6" w:rsidRPr="00A92393" w:rsidRDefault="00B669F6" w:rsidP="00B669F6">
      <w:pPr>
        <w:spacing w:before="240" w:after="240" w:line="480" w:lineRule="auto"/>
        <w:rPr>
          <w:rFonts w:cs="Calibri"/>
          <w:b/>
          <w:bCs/>
          <w:sz w:val="20"/>
          <w:szCs w:val="20"/>
        </w:rPr>
      </w:pPr>
      <w:commentRangeStart w:id="6"/>
      <w:commentRangeEnd w:id="6"/>
      <w:r w:rsidRPr="00A92393">
        <w:rPr>
          <w:rStyle w:val="CommentReference"/>
          <w:rFonts w:cs="Calibri"/>
          <w:sz w:val="20"/>
          <w:szCs w:val="20"/>
        </w:rPr>
        <w:commentReference w:id="6"/>
      </w:r>
      <w:commentRangeStart w:id="7"/>
      <w:commentRangeEnd w:id="7"/>
      <w:r w:rsidRPr="00A92393">
        <w:rPr>
          <w:rStyle w:val="CommentReference"/>
          <w:rFonts w:cs="Calibri"/>
          <w:sz w:val="20"/>
          <w:szCs w:val="20"/>
        </w:rPr>
        <w:commentReference w:id="7"/>
      </w:r>
      <w:bookmarkStart w:id="8" w:name="_Hlk77067181"/>
      <w:commentRangeStart w:id="9"/>
      <w:r w:rsidRPr="00A92393">
        <w:rPr>
          <w:rFonts w:cs="Calibri"/>
          <w:b/>
          <w:bCs/>
          <w:sz w:val="20"/>
          <w:szCs w:val="20"/>
        </w:rPr>
        <w:t>References</w:t>
      </w:r>
      <w:commentRangeEnd w:id="9"/>
      <w:r w:rsidRPr="00A92393">
        <w:rPr>
          <w:rStyle w:val="CommentReference"/>
          <w:rFonts w:cs="Calibri"/>
          <w:b/>
          <w:sz w:val="20"/>
          <w:szCs w:val="20"/>
        </w:rPr>
        <w:commentReference w:id="9"/>
      </w:r>
      <w:r w:rsidRPr="00A92393">
        <w:rPr>
          <w:rFonts w:cs="Calibri"/>
          <w:b/>
          <w:bCs/>
          <w:sz w:val="20"/>
          <w:szCs w:val="20"/>
        </w:rPr>
        <w:t xml:space="preserve"> </w:t>
      </w:r>
    </w:p>
    <w:bookmarkEnd w:id="8"/>
    <w:p w14:paraId="44D81932" w14:textId="315AEE2F" w:rsidR="00F30288" w:rsidRPr="00EF71E7" w:rsidRDefault="00B87B8B" w:rsidP="00EF71E7">
      <w:pPr>
        <w:spacing w:line="276" w:lineRule="auto"/>
        <w:jc w:val="both"/>
        <w:rPr>
          <w:rFonts w:cs="Calibri"/>
          <w:color w:val="000000" w:themeColor="text1"/>
          <w:sz w:val="22"/>
          <w:szCs w:val="22"/>
        </w:rPr>
      </w:pPr>
      <w:r w:rsidRPr="00EF71E7">
        <w:rPr>
          <w:rFonts w:cs="Calibri"/>
          <w:color w:val="000000" w:themeColor="text1"/>
          <w:sz w:val="22"/>
          <w:szCs w:val="22"/>
        </w:rPr>
        <w:t>Ansa (</w:t>
      </w:r>
      <w:r w:rsidR="008F7C0F" w:rsidRPr="00EF71E7">
        <w:rPr>
          <w:rFonts w:cs="Calibri"/>
          <w:color w:val="000000" w:themeColor="text1"/>
          <w:sz w:val="22"/>
          <w:szCs w:val="22"/>
        </w:rPr>
        <w:t xml:space="preserve">2024, November 7). Meloni sente Musk: 'La </w:t>
      </w:r>
      <w:proofErr w:type="spellStart"/>
      <w:r w:rsidR="008F7C0F" w:rsidRPr="00EF71E7">
        <w:rPr>
          <w:rFonts w:cs="Calibri"/>
          <w:color w:val="000000" w:themeColor="text1"/>
          <w:sz w:val="22"/>
          <w:szCs w:val="22"/>
        </w:rPr>
        <w:t>sua</w:t>
      </w:r>
      <w:proofErr w:type="spellEnd"/>
      <w:r w:rsidR="008F7C0F" w:rsidRPr="00EF71E7">
        <w:rPr>
          <w:rFonts w:cs="Calibri"/>
          <w:color w:val="000000" w:themeColor="text1"/>
          <w:sz w:val="22"/>
          <w:szCs w:val="22"/>
        </w:rPr>
        <w:t xml:space="preserve"> </w:t>
      </w:r>
      <w:proofErr w:type="spellStart"/>
      <w:r w:rsidR="008F7C0F" w:rsidRPr="00EF71E7">
        <w:rPr>
          <w:rFonts w:cs="Calibri"/>
          <w:color w:val="000000" w:themeColor="text1"/>
          <w:sz w:val="22"/>
          <w:szCs w:val="22"/>
        </w:rPr>
        <w:t>visione</w:t>
      </w:r>
      <w:proofErr w:type="spellEnd"/>
      <w:r w:rsidR="008F7C0F" w:rsidRPr="00EF71E7">
        <w:rPr>
          <w:rFonts w:cs="Calibri"/>
          <w:color w:val="000000" w:themeColor="text1"/>
          <w:sz w:val="22"/>
          <w:szCs w:val="22"/>
        </w:rPr>
        <w:t xml:space="preserve"> è </w:t>
      </w:r>
      <w:proofErr w:type="spellStart"/>
      <w:r w:rsidR="008F7C0F" w:rsidRPr="00EF71E7">
        <w:rPr>
          <w:rFonts w:cs="Calibri"/>
          <w:color w:val="000000" w:themeColor="text1"/>
          <w:sz w:val="22"/>
          <w:szCs w:val="22"/>
        </w:rPr>
        <w:t>una</w:t>
      </w:r>
      <w:proofErr w:type="spellEnd"/>
      <w:r w:rsidR="008F7C0F" w:rsidRPr="00EF71E7">
        <w:rPr>
          <w:rFonts w:cs="Calibri"/>
          <w:color w:val="000000" w:themeColor="text1"/>
          <w:sz w:val="22"/>
          <w:szCs w:val="22"/>
        </w:rPr>
        <w:t xml:space="preserve"> </w:t>
      </w:r>
      <w:proofErr w:type="spellStart"/>
      <w:r w:rsidR="008F7C0F" w:rsidRPr="00EF71E7">
        <w:rPr>
          <w:rFonts w:cs="Calibri"/>
          <w:color w:val="000000" w:themeColor="text1"/>
          <w:sz w:val="22"/>
          <w:szCs w:val="22"/>
        </w:rPr>
        <w:t>risorsa</w:t>
      </w:r>
      <w:proofErr w:type="spellEnd"/>
      <w:r w:rsidR="008F7C0F" w:rsidRPr="00EF71E7">
        <w:rPr>
          <w:rFonts w:cs="Calibri"/>
          <w:color w:val="000000" w:themeColor="text1"/>
          <w:sz w:val="22"/>
          <w:szCs w:val="22"/>
        </w:rPr>
        <w:t xml:space="preserve"> per </w:t>
      </w:r>
      <w:proofErr w:type="spellStart"/>
      <w:r w:rsidR="008F7C0F" w:rsidRPr="00EF71E7">
        <w:rPr>
          <w:rFonts w:cs="Calibri"/>
          <w:color w:val="000000" w:themeColor="text1"/>
          <w:sz w:val="22"/>
          <w:szCs w:val="22"/>
        </w:rPr>
        <w:t>Usa</w:t>
      </w:r>
      <w:proofErr w:type="spellEnd"/>
      <w:r w:rsidR="008F7C0F" w:rsidRPr="00EF71E7">
        <w:rPr>
          <w:rFonts w:cs="Calibri"/>
          <w:color w:val="000000" w:themeColor="text1"/>
          <w:sz w:val="22"/>
          <w:szCs w:val="22"/>
        </w:rPr>
        <w:t xml:space="preserve"> e Italia'. </w:t>
      </w:r>
      <w:r w:rsidR="008F7C0F" w:rsidRPr="00EF71E7">
        <w:rPr>
          <w:rFonts w:cs="Calibri"/>
          <w:i/>
          <w:iCs/>
          <w:color w:val="000000" w:themeColor="text1"/>
          <w:sz w:val="22"/>
          <w:szCs w:val="22"/>
        </w:rPr>
        <w:t>Ansa</w:t>
      </w:r>
      <w:r w:rsidR="008F7C0F" w:rsidRPr="00EF71E7">
        <w:rPr>
          <w:rFonts w:cs="Calibri"/>
          <w:color w:val="000000" w:themeColor="text1"/>
          <w:sz w:val="22"/>
          <w:szCs w:val="22"/>
        </w:rPr>
        <w:t xml:space="preserve">. </w:t>
      </w:r>
      <w:hyperlink r:id="rId15" w:history="1">
        <w:r w:rsidR="00E91E33" w:rsidRPr="00EF71E7">
          <w:rPr>
            <w:rStyle w:val="Hyperlink"/>
            <w:rFonts w:cs="Calibri"/>
            <w:sz w:val="22"/>
            <w:szCs w:val="22"/>
          </w:rPr>
          <w:t>https://www.ansa.it/usa_2024/notizie/2024/11/07/meloni-sente-musk-la-sua-visione-e-una-risorsa-per-usa-e-italia_5ebcb00b-2f34-48ad-a1b4-f6d8308f28f9.html</w:t>
        </w:r>
      </w:hyperlink>
      <w:r w:rsidR="00E91E33" w:rsidRPr="00EF71E7">
        <w:rPr>
          <w:rFonts w:cs="Calibri"/>
          <w:color w:val="000000" w:themeColor="text1"/>
          <w:sz w:val="22"/>
          <w:szCs w:val="22"/>
        </w:rPr>
        <w:t>. Retr</w:t>
      </w:r>
      <w:r w:rsidR="00F30288" w:rsidRPr="00EF71E7">
        <w:rPr>
          <w:rFonts w:cs="Calibri"/>
          <w:color w:val="000000" w:themeColor="text1"/>
          <w:sz w:val="22"/>
          <w:szCs w:val="22"/>
        </w:rPr>
        <w:t xml:space="preserve">ieved </w:t>
      </w:r>
      <w:r w:rsidR="000D3AE4" w:rsidRPr="00EF71E7">
        <w:rPr>
          <w:rFonts w:cs="Calibri"/>
          <w:color w:val="000000" w:themeColor="text1"/>
          <w:sz w:val="22"/>
          <w:szCs w:val="22"/>
        </w:rPr>
        <w:t>8 January 2025.</w:t>
      </w:r>
    </w:p>
    <w:p w14:paraId="5ED0D5C2" w14:textId="77777777" w:rsidR="00E516FE" w:rsidRPr="00EF71E7" w:rsidRDefault="00E516FE" w:rsidP="00EF71E7">
      <w:pPr>
        <w:spacing w:line="276" w:lineRule="auto"/>
        <w:jc w:val="both"/>
        <w:rPr>
          <w:rFonts w:cs="Calibri"/>
          <w:color w:val="000000" w:themeColor="text1"/>
          <w:sz w:val="22"/>
          <w:szCs w:val="22"/>
        </w:rPr>
      </w:pPr>
    </w:p>
    <w:p w14:paraId="7F3D2D68" w14:textId="065A89BC" w:rsidR="00D25C8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Basile, L., &amp; Borri, R. (2022). Sovereignty of what and for whom? The political mobilisation of sovereignty claims by the Italian Lega and Fratelli d'Italia. </w:t>
      </w:r>
      <w:r w:rsidRPr="00EF71E7">
        <w:rPr>
          <w:rFonts w:cs="Calibri"/>
          <w:i/>
          <w:iCs/>
          <w:color w:val="000000" w:themeColor="text1"/>
          <w:sz w:val="22"/>
          <w:szCs w:val="22"/>
        </w:rPr>
        <w:t>Comparative European Politics</w:t>
      </w:r>
      <w:r w:rsidRPr="00EF71E7">
        <w:rPr>
          <w:rFonts w:cs="Calibri"/>
          <w:color w:val="000000" w:themeColor="text1"/>
          <w:sz w:val="22"/>
          <w:szCs w:val="22"/>
        </w:rPr>
        <w:t>, 20, 365–389. https://doi.org/10.1057/s41295-022-00273-w</w:t>
      </w:r>
    </w:p>
    <w:p w14:paraId="6903DC53" w14:textId="77777777" w:rsidR="00D25C8C" w:rsidRPr="00EF71E7" w:rsidRDefault="00D25C8C" w:rsidP="00EF71E7">
      <w:pPr>
        <w:spacing w:line="276" w:lineRule="auto"/>
        <w:jc w:val="both"/>
        <w:rPr>
          <w:rFonts w:cs="Calibri"/>
          <w:color w:val="000000" w:themeColor="text1"/>
          <w:sz w:val="22"/>
          <w:szCs w:val="22"/>
        </w:rPr>
      </w:pPr>
    </w:p>
    <w:p w14:paraId="54284B92" w14:textId="77777777" w:rsidR="00D25C8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Basile, L., &amp; Mazzoleni, O. (2019). </w:t>
      </w:r>
      <w:proofErr w:type="spellStart"/>
      <w:r w:rsidRPr="00EF71E7">
        <w:rPr>
          <w:rFonts w:cs="Calibri"/>
          <w:color w:val="000000" w:themeColor="text1"/>
          <w:sz w:val="22"/>
          <w:szCs w:val="22"/>
        </w:rPr>
        <w:t>Sovereignist</w:t>
      </w:r>
      <w:proofErr w:type="spellEnd"/>
      <w:r w:rsidRPr="00EF71E7">
        <w:rPr>
          <w:rFonts w:cs="Calibri"/>
          <w:color w:val="000000" w:themeColor="text1"/>
          <w:sz w:val="22"/>
          <w:szCs w:val="22"/>
        </w:rPr>
        <w:t xml:space="preserve"> wine in populist bottles? An introduction. </w:t>
      </w:r>
      <w:r w:rsidRPr="00EF71E7">
        <w:rPr>
          <w:rFonts w:cs="Calibri"/>
          <w:i/>
          <w:iCs/>
          <w:color w:val="000000" w:themeColor="text1"/>
          <w:sz w:val="22"/>
          <w:szCs w:val="22"/>
        </w:rPr>
        <w:t>European Politics and Society</w:t>
      </w:r>
      <w:r w:rsidRPr="00EF71E7">
        <w:rPr>
          <w:rFonts w:cs="Calibri"/>
          <w:color w:val="000000" w:themeColor="text1"/>
          <w:sz w:val="22"/>
          <w:szCs w:val="22"/>
        </w:rPr>
        <w:t>, 21(2), 151–162. https://doi.org/10.1080/23745118.2019.1632576</w:t>
      </w:r>
    </w:p>
    <w:p w14:paraId="28E7FDB3" w14:textId="77777777" w:rsidR="00D25C8C" w:rsidRPr="00EF71E7" w:rsidRDefault="00D25C8C" w:rsidP="00EF71E7">
      <w:pPr>
        <w:spacing w:line="276" w:lineRule="auto"/>
        <w:jc w:val="both"/>
        <w:rPr>
          <w:rFonts w:cs="Calibri"/>
          <w:color w:val="000000" w:themeColor="text1"/>
          <w:sz w:val="22"/>
          <w:szCs w:val="22"/>
        </w:rPr>
      </w:pPr>
    </w:p>
    <w:p w14:paraId="1208681B" w14:textId="278F572C" w:rsidR="00967E6C" w:rsidRPr="00EF71E7" w:rsidRDefault="00967E6C"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Bellanova</w:t>
      </w:r>
      <w:proofErr w:type="spellEnd"/>
      <w:r w:rsidRPr="00EF71E7">
        <w:rPr>
          <w:rFonts w:cs="Calibri"/>
          <w:color w:val="000000" w:themeColor="text1"/>
          <w:sz w:val="22"/>
          <w:szCs w:val="22"/>
        </w:rPr>
        <w:t xml:space="preserve">, R., </w:t>
      </w:r>
      <w:proofErr w:type="spellStart"/>
      <w:r w:rsidRPr="00EF71E7">
        <w:rPr>
          <w:rFonts w:cs="Calibri"/>
          <w:color w:val="000000" w:themeColor="text1"/>
          <w:sz w:val="22"/>
          <w:szCs w:val="22"/>
        </w:rPr>
        <w:t>Carrapico</w:t>
      </w:r>
      <w:proofErr w:type="spellEnd"/>
      <w:r w:rsidRPr="00EF71E7">
        <w:rPr>
          <w:rFonts w:cs="Calibri"/>
          <w:color w:val="000000" w:themeColor="text1"/>
          <w:sz w:val="22"/>
          <w:szCs w:val="22"/>
        </w:rPr>
        <w:t xml:space="preserve">, H., &amp; </w:t>
      </w:r>
      <w:proofErr w:type="spellStart"/>
      <w:r w:rsidRPr="00EF71E7">
        <w:rPr>
          <w:rFonts w:cs="Calibri"/>
          <w:color w:val="000000" w:themeColor="text1"/>
          <w:sz w:val="22"/>
          <w:szCs w:val="22"/>
        </w:rPr>
        <w:t>Duez</w:t>
      </w:r>
      <w:proofErr w:type="spellEnd"/>
      <w:r w:rsidRPr="00EF71E7">
        <w:rPr>
          <w:rFonts w:cs="Calibri"/>
          <w:color w:val="000000" w:themeColor="text1"/>
          <w:sz w:val="22"/>
          <w:szCs w:val="22"/>
        </w:rPr>
        <w:t>, D. (2022). Digital/sovereignty and European security integration: an introduction. </w:t>
      </w:r>
      <w:r w:rsidRPr="00EF71E7">
        <w:rPr>
          <w:rFonts w:cs="Calibri"/>
          <w:i/>
          <w:iCs/>
          <w:color w:val="000000" w:themeColor="text1"/>
          <w:sz w:val="22"/>
          <w:szCs w:val="22"/>
        </w:rPr>
        <w:t>European Security</w:t>
      </w:r>
      <w:r w:rsidRPr="00EF71E7">
        <w:rPr>
          <w:rFonts w:cs="Calibri"/>
          <w:color w:val="000000" w:themeColor="text1"/>
          <w:sz w:val="22"/>
          <w:szCs w:val="22"/>
        </w:rPr>
        <w:t xml:space="preserve">, 31(3), 337–355. </w:t>
      </w:r>
      <w:hyperlink r:id="rId16" w:history="1">
        <w:r w:rsidRPr="00EF71E7">
          <w:rPr>
            <w:rStyle w:val="Hyperlink"/>
            <w:rFonts w:cs="Calibri"/>
            <w:sz w:val="22"/>
            <w:szCs w:val="22"/>
          </w:rPr>
          <w:t>https://doi.org/10.1080/09662839.2022.2101887</w:t>
        </w:r>
      </w:hyperlink>
    </w:p>
    <w:p w14:paraId="757AC25C" w14:textId="77777777" w:rsidR="00967E6C" w:rsidRPr="00EF71E7" w:rsidRDefault="00967E6C" w:rsidP="00EF71E7">
      <w:pPr>
        <w:spacing w:line="276" w:lineRule="auto"/>
        <w:jc w:val="both"/>
        <w:rPr>
          <w:rFonts w:cs="Calibri"/>
          <w:color w:val="000000" w:themeColor="text1"/>
          <w:sz w:val="22"/>
          <w:szCs w:val="22"/>
        </w:rPr>
      </w:pPr>
    </w:p>
    <w:p w14:paraId="66FC97D0" w14:textId="7612DE56" w:rsidR="00D25C8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Bickerton, C., </w:t>
      </w:r>
      <w:proofErr w:type="spellStart"/>
      <w:r w:rsidRPr="00EF71E7">
        <w:rPr>
          <w:rFonts w:cs="Calibri"/>
          <w:color w:val="000000" w:themeColor="text1"/>
          <w:sz w:val="22"/>
          <w:szCs w:val="22"/>
        </w:rPr>
        <w:t>Brack</w:t>
      </w:r>
      <w:proofErr w:type="spellEnd"/>
      <w:r w:rsidRPr="00EF71E7">
        <w:rPr>
          <w:rFonts w:cs="Calibri"/>
          <w:color w:val="000000" w:themeColor="text1"/>
          <w:sz w:val="22"/>
          <w:szCs w:val="22"/>
        </w:rPr>
        <w:t xml:space="preserve">, N., </w:t>
      </w:r>
      <w:proofErr w:type="spellStart"/>
      <w:r w:rsidRPr="00EF71E7">
        <w:rPr>
          <w:rFonts w:cs="Calibri"/>
          <w:color w:val="000000" w:themeColor="text1"/>
          <w:sz w:val="22"/>
          <w:szCs w:val="22"/>
        </w:rPr>
        <w:t>Coman</w:t>
      </w:r>
      <w:proofErr w:type="spellEnd"/>
      <w:r w:rsidRPr="00EF71E7">
        <w:rPr>
          <w:rFonts w:cs="Calibri"/>
          <w:color w:val="000000" w:themeColor="text1"/>
          <w:sz w:val="22"/>
          <w:szCs w:val="22"/>
        </w:rPr>
        <w:t xml:space="preserve">, R., &amp; </w:t>
      </w:r>
      <w:proofErr w:type="spellStart"/>
      <w:r w:rsidRPr="00EF71E7">
        <w:rPr>
          <w:rFonts w:cs="Calibri"/>
          <w:color w:val="000000" w:themeColor="text1"/>
          <w:sz w:val="22"/>
          <w:szCs w:val="22"/>
        </w:rPr>
        <w:t>Crespy</w:t>
      </w:r>
      <w:proofErr w:type="spellEnd"/>
      <w:r w:rsidRPr="00EF71E7">
        <w:rPr>
          <w:rFonts w:cs="Calibri"/>
          <w:color w:val="000000" w:themeColor="text1"/>
          <w:sz w:val="22"/>
          <w:szCs w:val="22"/>
        </w:rPr>
        <w:t>, A. (</w:t>
      </w:r>
      <w:r w:rsidR="00703A92" w:rsidRPr="00EF71E7">
        <w:rPr>
          <w:rFonts w:cs="Calibri"/>
          <w:color w:val="000000" w:themeColor="text1"/>
          <w:sz w:val="22"/>
          <w:szCs w:val="22"/>
        </w:rPr>
        <w:t>2022</w:t>
      </w:r>
      <w:r w:rsidRPr="00EF71E7">
        <w:rPr>
          <w:rFonts w:cs="Calibri"/>
          <w:color w:val="000000" w:themeColor="text1"/>
          <w:sz w:val="22"/>
          <w:szCs w:val="22"/>
        </w:rPr>
        <w:t xml:space="preserve">). Conflicts of sovereignty in contemporary Europe: A framework of analysis. </w:t>
      </w:r>
      <w:r w:rsidR="00703A92" w:rsidRPr="00EF71E7">
        <w:rPr>
          <w:rFonts w:cs="Calibri"/>
          <w:i/>
          <w:iCs/>
          <w:color w:val="000000" w:themeColor="text1"/>
          <w:sz w:val="22"/>
          <w:szCs w:val="22"/>
        </w:rPr>
        <w:t>Comparative European Politics</w:t>
      </w:r>
      <w:r w:rsidR="00703A92" w:rsidRPr="00EF71E7">
        <w:rPr>
          <w:rFonts w:cs="Calibri"/>
          <w:color w:val="000000" w:themeColor="text1"/>
          <w:sz w:val="22"/>
          <w:szCs w:val="22"/>
        </w:rPr>
        <w:t>, 20, 257–274</w:t>
      </w:r>
    </w:p>
    <w:p w14:paraId="223EE8E5" w14:textId="77777777" w:rsidR="003A1663" w:rsidRPr="00EF71E7" w:rsidRDefault="003A1663" w:rsidP="00EF71E7">
      <w:pPr>
        <w:spacing w:line="276" w:lineRule="auto"/>
        <w:jc w:val="both"/>
        <w:rPr>
          <w:rFonts w:cs="Calibri"/>
          <w:color w:val="000000" w:themeColor="text1"/>
          <w:sz w:val="22"/>
          <w:szCs w:val="22"/>
        </w:rPr>
      </w:pPr>
    </w:p>
    <w:p w14:paraId="1D575EAA" w14:textId="31B60786" w:rsidR="003A1663" w:rsidRDefault="003A1663"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Bigo</w:t>
      </w:r>
      <w:proofErr w:type="spellEnd"/>
      <w:r w:rsidRPr="00EF71E7">
        <w:rPr>
          <w:rFonts w:cs="Calibri"/>
          <w:color w:val="000000" w:themeColor="text1"/>
          <w:sz w:val="22"/>
          <w:szCs w:val="22"/>
        </w:rPr>
        <w:t>, D. (2014). The (in)securitization practices of the three universes of EU border control: Military/Navy – border guards/police – database analysts</w:t>
      </w:r>
      <w:r w:rsidRPr="00EF71E7">
        <w:rPr>
          <w:rFonts w:cs="Calibri"/>
          <w:i/>
          <w:iCs/>
          <w:color w:val="000000" w:themeColor="text1"/>
          <w:sz w:val="22"/>
          <w:szCs w:val="22"/>
        </w:rPr>
        <w:t>. Security Dialogue</w:t>
      </w:r>
      <w:r w:rsidRPr="00EF71E7">
        <w:rPr>
          <w:rFonts w:cs="Calibri"/>
          <w:color w:val="000000" w:themeColor="text1"/>
          <w:sz w:val="22"/>
          <w:szCs w:val="22"/>
        </w:rPr>
        <w:t>, 45(3), 209-225. https://doi.org/10.1177/0967010614530459</w:t>
      </w:r>
    </w:p>
    <w:p w14:paraId="6CE87593" w14:textId="77777777" w:rsidR="009156A2" w:rsidRPr="00EF71E7" w:rsidRDefault="009156A2" w:rsidP="00EF71E7">
      <w:pPr>
        <w:spacing w:line="276" w:lineRule="auto"/>
        <w:jc w:val="both"/>
        <w:rPr>
          <w:rFonts w:cs="Calibri"/>
          <w:color w:val="000000" w:themeColor="text1"/>
          <w:sz w:val="22"/>
          <w:szCs w:val="22"/>
        </w:rPr>
      </w:pPr>
    </w:p>
    <w:p w14:paraId="328EA750" w14:textId="6F12AF53" w:rsidR="00A506BF" w:rsidRDefault="007C3E93"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sidR="00A42DBA">
        <w:rPr>
          <w:rFonts w:cs="Calibri"/>
          <w:color w:val="000000" w:themeColor="text1"/>
          <w:sz w:val="22"/>
          <w:szCs w:val="22"/>
        </w:rPr>
        <w:t>.</w:t>
      </w:r>
      <w:r w:rsidRPr="00EF71E7">
        <w:rPr>
          <w:rFonts w:cs="Calibri"/>
          <w:color w:val="000000" w:themeColor="text1"/>
          <w:sz w:val="22"/>
          <w:szCs w:val="22"/>
        </w:rPr>
        <w:t xml:space="preserve"> </w:t>
      </w:r>
      <w:r w:rsidR="004B532C">
        <w:rPr>
          <w:rFonts w:cs="Calibri"/>
          <w:color w:val="000000" w:themeColor="text1"/>
          <w:sz w:val="22"/>
          <w:szCs w:val="22"/>
        </w:rPr>
        <w:t>(2024)</w:t>
      </w:r>
      <w:r w:rsidR="00A42DBA">
        <w:rPr>
          <w:rFonts w:cs="Calibri"/>
          <w:color w:val="000000" w:themeColor="text1"/>
          <w:sz w:val="22"/>
          <w:szCs w:val="22"/>
        </w:rPr>
        <w:t>.</w:t>
      </w:r>
      <w:r w:rsidR="00BB2318">
        <w:rPr>
          <w:rFonts w:cs="Calibri"/>
          <w:color w:val="000000" w:themeColor="text1"/>
          <w:sz w:val="22"/>
          <w:szCs w:val="22"/>
        </w:rPr>
        <w:t xml:space="preserve"> </w:t>
      </w:r>
      <w:r w:rsidR="006F17B3">
        <w:rPr>
          <w:rFonts w:cs="Calibri"/>
          <w:i/>
          <w:iCs/>
          <w:color w:val="000000" w:themeColor="text1"/>
          <w:sz w:val="22"/>
          <w:szCs w:val="22"/>
        </w:rPr>
        <w:t>Record of the proceedings</w:t>
      </w:r>
      <w:r w:rsidR="00B82107">
        <w:rPr>
          <w:rFonts w:cs="Calibri"/>
          <w:i/>
          <w:iCs/>
          <w:color w:val="000000" w:themeColor="text1"/>
          <w:sz w:val="22"/>
          <w:szCs w:val="22"/>
        </w:rPr>
        <w:t xml:space="preserve"> </w:t>
      </w:r>
      <w:r w:rsidR="00B82107" w:rsidRPr="00900081">
        <w:rPr>
          <w:rFonts w:cs="Calibri"/>
          <w:color w:val="000000" w:themeColor="text1"/>
          <w:sz w:val="22"/>
          <w:szCs w:val="22"/>
        </w:rPr>
        <w:t>(343).</w:t>
      </w:r>
    </w:p>
    <w:p w14:paraId="221C2CDB" w14:textId="77777777" w:rsidR="00780338" w:rsidRPr="00EF71E7" w:rsidRDefault="00780338" w:rsidP="00780338">
      <w:pPr>
        <w:spacing w:line="276" w:lineRule="auto"/>
        <w:jc w:val="both"/>
        <w:rPr>
          <w:rFonts w:cs="Calibri"/>
          <w:color w:val="000000" w:themeColor="text1"/>
          <w:sz w:val="22"/>
          <w:szCs w:val="22"/>
        </w:rPr>
      </w:pPr>
    </w:p>
    <w:p w14:paraId="650E938E" w14:textId="2CBE930C" w:rsidR="002A626F" w:rsidRDefault="001B3111"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 xml:space="preserve">(2024). </w:t>
      </w:r>
      <w:r>
        <w:rPr>
          <w:rFonts w:cs="Calibri"/>
          <w:i/>
          <w:iCs/>
          <w:color w:val="000000" w:themeColor="text1"/>
          <w:sz w:val="22"/>
          <w:szCs w:val="22"/>
        </w:rPr>
        <w:t xml:space="preserve">Record of the proceedings </w:t>
      </w:r>
      <w:r w:rsidRPr="005C0D83">
        <w:rPr>
          <w:rFonts w:cs="Calibri"/>
          <w:color w:val="000000" w:themeColor="text1"/>
          <w:sz w:val="22"/>
          <w:szCs w:val="22"/>
        </w:rPr>
        <w:t>(3</w:t>
      </w:r>
      <w:r>
        <w:rPr>
          <w:rFonts w:cs="Calibri"/>
          <w:color w:val="000000" w:themeColor="text1"/>
          <w:sz w:val="22"/>
          <w:szCs w:val="22"/>
        </w:rPr>
        <w:t>66</w:t>
      </w:r>
      <w:r w:rsidRPr="005C0D83">
        <w:rPr>
          <w:rFonts w:cs="Calibri"/>
          <w:color w:val="000000" w:themeColor="text1"/>
          <w:sz w:val="22"/>
          <w:szCs w:val="22"/>
        </w:rPr>
        <w:t>).</w:t>
      </w:r>
    </w:p>
    <w:p w14:paraId="3F651218" w14:textId="77777777" w:rsidR="00780338" w:rsidRPr="00EF71E7" w:rsidRDefault="00780338" w:rsidP="00780338">
      <w:pPr>
        <w:spacing w:line="276" w:lineRule="auto"/>
        <w:jc w:val="both"/>
        <w:rPr>
          <w:rFonts w:cs="Calibri"/>
          <w:color w:val="000000" w:themeColor="text1"/>
          <w:sz w:val="22"/>
          <w:szCs w:val="22"/>
        </w:rPr>
      </w:pPr>
    </w:p>
    <w:p w14:paraId="7B3F935C" w14:textId="0AC09256" w:rsidR="002A626F" w:rsidRDefault="001B3111"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 xml:space="preserve">(2024). </w:t>
      </w:r>
      <w:r>
        <w:rPr>
          <w:rFonts w:cs="Calibri"/>
          <w:i/>
          <w:iCs/>
          <w:color w:val="000000" w:themeColor="text1"/>
          <w:sz w:val="22"/>
          <w:szCs w:val="22"/>
        </w:rPr>
        <w:t xml:space="preserve">Record of the proceedings </w:t>
      </w:r>
      <w:r w:rsidRPr="005C0D83">
        <w:rPr>
          <w:rFonts w:cs="Calibri"/>
          <w:color w:val="000000" w:themeColor="text1"/>
          <w:sz w:val="22"/>
          <w:szCs w:val="22"/>
        </w:rPr>
        <w:t>(3</w:t>
      </w:r>
      <w:r>
        <w:rPr>
          <w:rFonts w:cs="Calibri"/>
          <w:color w:val="000000" w:themeColor="text1"/>
          <w:sz w:val="22"/>
          <w:szCs w:val="22"/>
        </w:rPr>
        <w:t>77</w:t>
      </w:r>
      <w:r w:rsidRPr="005C0D83">
        <w:rPr>
          <w:rFonts w:cs="Calibri"/>
          <w:color w:val="000000" w:themeColor="text1"/>
          <w:sz w:val="22"/>
          <w:szCs w:val="22"/>
        </w:rPr>
        <w:t>).</w:t>
      </w:r>
    </w:p>
    <w:p w14:paraId="26683463" w14:textId="77777777" w:rsidR="00780338" w:rsidRPr="00EF71E7" w:rsidRDefault="00780338" w:rsidP="00780338">
      <w:pPr>
        <w:spacing w:line="276" w:lineRule="auto"/>
        <w:jc w:val="both"/>
        <w:rPr>
          <w:rFonts w:cs="Calibri"/>
          <w:color w:val="000000" w:themeColor="text1"/>
          <w:sz w:val="22"/>
          <w:szCs w:val="22"/>
        </w:rPr>
      </w:pPr>
    </w:p>
    <w:p w14:paraId="51053C63" w14:textId="4CBCCD1B" w:rsidR="002A626F" w:rsidRDefault="001B3111"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 xml:space="preserve">(2024). </w:t>
      </w:r>
      <w:r>
        <w:rPr>
          <w:rFonts w:cs="Calibri"/>
          <w:i/>
          <w:iCs/>
          <w:color w:val="000000" w:themeColor="text1"/>
          <w:sz w:val="22"/>
          <w:szCs w:val="22"/>
        </w:rPr>
        <w:t xml:space="preserve">Record of the proceedings </w:t>
      </w:r>
      <w:r w:rsidRPr="005C0D83">
        <w:rPr>
          <w:rFonts w:cs="Calibri"/>
          <w:color w:val="000000" w:themeColor="text1"/>
          <w:sz w:val="22"/>
          <w:szCs w:val="22"/>
        </w:rPr>
        <w:t>(3</w:t>
      </w:r>
      <w:r>
        <w:rPr>
          <w:rFonts w:cs="Calibri"/>
          <w:color w:val="000000" w:themeColor="text1"/>
          <w:sz w:val="22"/>
          <w:szCs w:val="22"/>
        </w:rPr>
        <w:t>80</w:t>
      </w:r>
      <w:r w:rsidRPr="005C0D83">
        <w:rPr>
          <w:rFonts w:cs="Calibri"/>
          <w:color w:val="000000" w:themeColor="text1"/>
          <w:sz w:val="22"/>
          <w:szCs w:val="22"/>
        </w:rPr>
        <w:t>).</w:t>
      </w:r>
    </w:p>
    <w:p w14:paraId="10829A13" w14:textId="77777777" w:rsidR="00780338" w:rsidRPr="00EF71E7" w:rsidRDefault="00780338" w:rsidP="00780338">
      <w:pPr>
        <w:spacing w:line="276" w:lineRule="auto"/>
        <w:jc w:val="both"/>
        <w:rPr>
          <w:rFonts w:cs="Calibri"/>
          <w:color w:val="000000" w:themeColor="text1"/>
          <w:sz w:val="22"/>
          <w:szCs w:val="22"/>
        </w:rPr>
      </w:pPr>
    </w:p>
    <w:p w14:paraId="2C35D338" w14:textId="0BFED3E6" w:rsidR="004A3FF5" w:rsidRDefault="001B3111"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 xml:space="preserve">(2024). </w:t>
      </w:r>
      <w:r>
        <w:rPr>
          <w:rFonts w:cs="Calibri"/>
          <w:i/>
          <w:iCs/>
          <w:color w:val="000000" w:themeColor="text1"/>
          <w:sz w:val="22"/>
          <w:szCs w:val="22"/>
        </w:rPr>
        <w:t xml:space="preserve">Record of the proceedings </w:t>
      </w:r>
      <w:r w:rsidRPr="005C0D83">
        <w:rPr>
          <w:rFonts w:cs="Calibri"/>
          <w:color w:val="000000" w:themeColor="text1"/>
          <w:sz w:val="22"/>
          <w:szCs w:val="22"/>
        </w:rPr>
        <w:t>(3</w:t>
      </w:r>
      <w:r>
        <w:rPr>
          <w:rFonts w:cs="Calibri"/>
          <w:color w:val="000000" w:themeColor="text1"/>
          <w:sz w:val="22"/>
          <w:szCs w:val="22"/>
        </w:rPr>
        <w:t>82</w:t>
      </w:r>
      <w:r w:rsidRPr="005C0D83">
        <w:rPr>
          <w:rFonts w:cs="Calibri"/>
          <w:color w:val="000000" w:themeColor="text1"/>
          <w:sz w:val="22"/>
          <w:szCs w:val="22"/>
        </w:rPr>
        <w:t>).</w:t>
      </w:r>
    </w:p>
    <w:p w14:paraId="5257AD30" w14:textId="77777777" w:rsidR="00780338" w:rsidRPr="00EF71E7" w:rsidRDefault="00780338" w:rsidP="00780338">
      <w:pPr>
        <w:spacing w:line="276" w:lineRule="auto"/>
        <w:jc w:val="both"/>
        <w:rPr>
          <w:rFonts w:cs="Calibri"/>
          <w:color w:val="000000" w:themeColor="text1"/>
          <w:sz w:val="22"/>
          <w:szCs w:val="22"/>
        </w:rPr>
      </w:pPr>
    </w:p>
    <w:p w14:paraId="637AF145" w14:textId="75874468" w:rsidR="00E06515" w:rsidRDefault="001B3111"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 xml:space="preserve">(2024). </w:t>
      </w:r>
      <w:r>
        <w:rPr>
          <w:rFonts w:cs="Calibri"/>
          <w:i/>
          <w:iCs/>
          <w:color w:val="000000" w:themeColor="text1"/>
          <w:sz w:val="22"/>
          <w:szCs w:val="22"/>
        </w:rPr>
        <w:t xml:space="preserve">Record of the proceedings </w:t>
      </w:r>
      <w:r w:rsidRPr="005C0D83">
        <w:rPr>
          <w:rFonts w:cs="Calibri"/>
          <w:color w:val="000000" w:themeColor="text1"/>
          <w:sz w:val="22"/>
          <w:szCs w:val="22"/>
        </w:rPr>
        <w:t>(3</w:t>
      </w:r>
      <w:r>
        <w:rPr>
          <w:rFonts w:cs="Calibri"/>
          <w:color w:val="000000" w:themeColor="text1"/>
          <w:sz w:val="22"/>
          <w:szCs w:val="22"/>
        </w:rPr>
        <w:t>86</w:t>
      </w:r>
      <w:r w:rsidRPr="005C0D83">
        <w:rPr>
          <w:rFonts w:cs="Calibri"/>
          <w:color w:val="000000" w:themeColor="text1"/>
          <w:sz w:val="22"/>
          <w:szCs w:val="22"/>
        </w:rPr>
        <w:t>).</w:t>
      </w:r>
    </w:p>
    <w:p w14:paraId="1A671F24" w14:textId="77777777" w:rsidR="00780338" w:rsidRPr="00EF71E7" w:rsidRDefault="00780338" w:rsidP="00780338">
      <w:pPr>
        <w:spacing w:line="276" w:lineRule="auto"/>
        <w:jc w:val="both"/>
        <w:rPr>
          <w:rFonts w:cs="Calibri"/>
          <w:color w:val="000000" w:themeColor="text1"/>
          <w:sz w:val="22"/>
          <w:szCs w:val="22"/>
        </w:rPr>
      </w:pPr>
    </w:p>
    <w:p w14:paraId="14C96236" w14:textId="50E84A0C" w:rsidR="007C3E93" w:rsidRDefault="001B3111"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 xml:space="preserve">(2024). </w:t>
      </w:r>
      <w:r>
        <w:rPr>
          <w:rFonts w:cs="Calibri"/>
          <w:i/>
          <w:iCs/>
          <w:color w:val="000000" w:themeColor="text1"/>
          <w:sz w:val="22"/>
          <w:szCs w:val="22"/>
        </w:rPr>
        <w:t xml:space="preserve">Record of the proceedings </w:t>
      </w:r>
      <w:r w:rsidRPr="005C0D83">
        <w:rPr>
          <w:rFonts w:cs="Calibri"/>
          <w:color w:val="000000" w:themeColor="text1"/>
          <w:sz w:val="22"/>
          <w:szCs w:val="22"/>
        </w:rPr>
        <w:t>(</w:t>
      </w:r>
      <w:r>
        <w:rPr>
          <w:rFonts w:cs="Calibri"/>
          <w:color w:val="000000" w:themeColor="text1"/>
          <w:sz w:val="22"/>
          <w:szCs w:val="22"/>
        </w:rPr>
        <w:t>401</w:t>
      </w:r>
      <w:r w:rsidRPr="005C0D83">
        <w:rPr>
          <w:rFonts w:cs="Calibri"/>
          <w:color w:val="000000" w:themeColor="text1"/>
          <w:sz w:val="22"/>
          <w:szCs w:val="22"/>
        </w:rPr>
        <w:t>).</w:t>
      </w:r>
    </w:p>
    <w:p w14:paraId="56475BB7" w14:textId="77777777" w:rsidR="00780338" w:rsidRPr="00EF71E7" w:rsidRDefault="00780338" w:rsidP="00780338">
      <w:pPr>
        <w:spacing w:line="276" w:lineRule="auto"/>
        <w:jc w:val="both"/>
        <w:rPr>
          <w:rFonts w:cs="Calibri"/>
          <w:color w:val="000000" w:themeColor="text1"/>
          <w:sz w:val="22"/>
          <w:szCs w:val="22"/>
        </w:rPr>
      </w:pPr>
    </w:p>
    <w:p w14:paraId="253C3EDA" w14:textId="360EE45C" w:rsidR="00780338" w:rsidRDefault="001B3111"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 xml:space="preserve">(2024). </w:t>
      </w:r>
      <w:r>
        <w:rPr>
          <w:rFonts w:cs="Calibri"/>
          <w:i/>
          <w:iCs/>
          <w:color w:val="000000" w:themeColor="text1"/>
          <w:sz w:val="22"/>
          <w:szCs w:val="22"/>
        </w:rPr>
        <w:t xml:space="preserve">Record of the proceedings </w:t>
      </w:r>
      <w:r w:rsidRPr="005C0D83">
        <w:rPr>
          <w:rFonts w:cs="Calibri"/>
          <w:color w:val="000000" w:themeColor="text1"/>
          <w:sz w:val="22"/>
          <w:szCs w:val="22"/>
        </w:rPr>
        <w:t>(</w:t>
      </w:r>
      <w:r>
        <w:rPr>
          <w:rFonts w:cs="Calibri"/>
          <w:color w:val="000000" w:themeColor="text1"/>
          <w:sz w:val="22"/>
          <w:szCs w:val="22"/>
        </w:rPr>
        <w:t>402</w:t>
      </w:r>
      <w:r w:rsidRPr="005C0D83">
        <w:rPr>
          <w:rFonts w:cs="Calibri"/>
          <w:color w:val="000000" w:themeColor="text1"/>
          <w:sz w:val="22"/>
          <w:szCs w:val="22"/>
        </w:rPr>
        <w:t>).</w:t>
      </w:r>
    </w:p>
    <w:p w14:paraId="049C87AF" w14:textId="77777777" w:rsidR="00780338" w:rsidRPr="00EF71E7" w:rsidRDefault="00780338" w:rsidP="00780338">
      <w:pPr>
        <w:spacing w:line="276" w:lineRule="auto"/>
        <w:jc w:val="both"/>
        <w:rPr>
          <w:rFonts w:cs="Calibri"/>
          <w:color w:val="000000" w:themeColor="text1"/>
          <w:sz w:val="22"/>
          <w:szCs w:val="22"/>
        </w:rPr>
      </w:pPr>
    </w:p>
    <w:p w14:paraId="46B175E7" w14:textId="7B582431" w:rsidR="00486140" w:rsidRDefault="001B3111"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(202</w:t>
      </w:r>
      <w:r w:rsidR="006E28BD">
        <w:rPr>
          <w:rFonts w:cs="Calibri"/>
          <w:color w:val="000000" w:themeColor="text1"/>
          <w:sz w:val="22"/>
          <w:szCs w:val="22"/>
        </w:rPr>
        <w:t>5</w:t>
      </w:r>
      <w:r>
        <w:rPr>
          <w:rFonts w:cs="Calibri"/>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w:t>
      </w:r>
      <w:r>
        <w:rPr>
          <w:rFonts w:cs="Calibri"/>
          <w:color w:val="000000" w:themeColor="text1"/>
          <w:sz w:val="22"/>
          <w:szCs w:val="22"/>
        </w:rPr>
        <w:t>404</w:t>
      </w:r>
      <w:r w:rsidRPr="005C0D83">
        <w:rPr>
          <w:rFonts w:cs="Calibri"/>
          <w:color w:val="000000" w:themeColor="text1"/>
          <w:sz w:val="22"/>
          <w:szCs w:val="22"/>
        </w:rPr>
        <w:t>).</w:t>
      </w:r>
    </w:p>
    <w:p w14:paraId="648A36DB" w14:textId="77777777" w:rsidR="00780338" w:rsidRPr="00EF71E7" w:rsidRDefault="00780338" w:rsidP="00780338">
      <w:pPr>
        <w:spacing w:line="276" w:lineRule="auto"/>
        <w:jc w:val="both"/>
        <w:rPr>
          <w:rFonts w:cs="Calibri"/>
          <w:color w:val="000000" w:themeColor="text1"/>
          <w:sz w:val="22"/>
          <w:szCs w:val="22"/>
        </w:rPr>
      </w:pPr>
    </w:p>
    <w:p w14:paraId="1CABF7AB" w14:textId="70E40112" w:rsidR="00E06515" w:rsidRDefault="001B3111"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(202</w:t>
      </w:r>
      <w:r w:rsidR="006E28BD">
        <w:rPr>
          <w:rFonts w:cs="Calibri"/>
          <w:color w:val="000000" w:themeColor="text1"/>
          <w:sz w:val="22"/>
          <w:szCs w:val="22"/>
        </w:rPr>
        <w:t>5</w:t>
      </w:r>
      <w:r>
        <w:rPr>
          <w:rFonts w:cs="Calibri"/>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w:t>
      </w:r>
      <w:r>
        <w:rPr>
          <w:rFonts w:cs="Calibri"/>
          <w:color w:val="000000" w:themeColor="text1"/>
          <w:sz w:val="22"/>
          <w:szCs w:val="22"/>
        </w:rPr>
        <w:t>405</w:t>
      </w:r>
      <w:r w:rsidRPr="005C0D83">
        <w:rPr>
          <w:rFonts w:cs="Calibri"/>
          <w:color w:val="000000" w:themeColor="text1"/>
          <w:sz w:val="22"/>
          <w:szCs w:val="22"/>
        </w:rPr>
        <w:t>).</w:t>
      </w:r>
    </w:p>
    <w:p w14:paraId="17E2C065" w14:textId="77777777" w:rsidR="00780338" w:rsidRPr="00EF71E7" w:rsidRDefault="00780338" w:rsidP="00780338">
      <w:pPr>
        <w:spacing w:line="276" w:lineRule="auto"/>
        <w:jc w:val="both"/>
        <w:rPr>
          <w:rFonts w:cs="Calibri"/>
          <w:color w:val="000000" w:themeColor="text1"/>
          <w:sz w:val="22"/>
          <w:szCs w:val="22"/>
        </w:rPr>
      </w:pPr>
    </w:p>
    <w:p w14:paraId="52C9505F" w14:textId="600FEB5B" w:rsidR="00E06515" w:rsidRDefault="001B3111" w:rsidP="00780338">
      <w:pPr>
        <w:spacing w:line="276" w:lineRule="auto"/>
        <w:jc w:val="both"/>
        <w:rPr>
          <w:rFonts w:cs="Calibri"/>
          <w:color w:val="000000" w:themeColor="text1"/>
          <w:sz w:val="22"/>
          <w:szCs w:val="22"/>
          <w:lang w:val="es-US"/>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(202</w:t>
      </w:r>
      <w:r w:rsidR="006E28BD">
        <w:rPr>
          <w:rFonts w:cs="Calibri"/>
          <w:color w:val="000000" w:themeColor="text1"/>
          <w:sz w:val="22"/>
          <w:szCs w:val="22"/>
        </w:rPr>
        <w:t>5</w:t>
      </w:r>
      <w:r>
        <w:rPr>
          <w:rFonts w:cs="Calibri"/>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w:t>
      </w:r>
      <w:r>
        <w:rPr>
          <w:rFonts w:cs="Calibri"/>
          <w:color w:val="000000" w:themeColor="text1"/>
          <w:sz w:val="22"/>
          <w:szCs w:val="22"/>
        </w:rPr>
        <w:t>408</w:t>
      </w:r>
      <w:r w:rsidRPr="005C0D83">
        <w:rPr>
          <w:rFonts w:cs="Calibri"/>
          <w:color w:val="000000" w:themeColor="text1"/>
          <w:sz w:val="22"/>
          <w:szCs w:val="22"/>
        </w:rPr>
        <w:t>).</w:t>
      </w:r>
    </w:p>
    <w:p w14:paraId="699DC110" w14:textId="77777777" w:rsidR="00780338" w:rsidRPr="00B669F6" w:rsidRDefault="00780338" w:rsidP="00780338">
      <w:pPr>
        <w:spacing w:line="276" w:lineRule="auto"/>
        <w:jc w:val="both"/>
        <w:rPr>
          <w:rFonts w:cs="Calibri"/>
          <w:color w:val="000000" w:themeColor="text1"/>
          <w:sz w:val="22"/>
          <w:szCs w:val="22"/>
          <w:lang w:val="es-US"/>
        </w:rPr>
      </w:pPr>
    </w:p>
    <w:p w14:paraId="6F5DEA96" w14:textId="12F53599" w:rsidR="00E06515" w:rsidRDefault="001B3111" w:rsidP="00780338">
      <w:pPr>
        <w:spacing w:line="276" w:lineRule="auto"/>
        <w:jc w:val="both"/>
        <w:rPr>
          <w:rFonts w:cs="Calibri"/>
          <w:color w:val="000000" w:themeColor="text1"/>
          <w:sz w:val="22"/>
          <w:szCs w:val="22"/>
          <w:lang w:val="es-US"/>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(202</w:t>
      </w:r>
      <w:r w:rsidR="006E28BD">
        <w:rPr>
          <w:rFonts w:cs="Calibri"/>
          <w:color w:val="000000" w:themeColor="text1"/>
          <w:sz w:val="22"/>
          <w:szCs w:val="22"/>
        </w:rPr>
        <w:t>5</w:t>
      </w:r>
      <w:r>
        <w:rPr>
          <w:rFonts w:cs="Calibri"/>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w:t>
      </w:r>
      <w:r>
        <w:rPr>
          <w:rFonts w:cs="Calibri"/>
          <w:color w:val="000000" w:themeColor="text1"/>
          <w:sz w:val="22"/>
          <w:szCs w:val="22"/>
        </w:rPr>
        <w:t>414</w:t>
      </w:r>
      <w:r w:rsidRPr="005C0D83">
        <w:rPr>
          <w:rFonts w:cs="Calibri"/>
          <w:color w:val="000000" w:themeColor="text1"/>
          <w:sz w:val="22"/>
          <w:szCs w:val="22"/>
        </w:rPr>
        <w:t>).</w:t>
      </w:r>
    </w:p>
    <w:p w14:paraId="480F8F14" w14:textId="77777777" w:rsidR="00780338" w:rsidRPr="00B669F6" w:rsidRDefault="00780338" w:rsidP="00780338">
      <w:pPr>
        <w:spacing w:line="276" w:lineRule="auto"/>
        <w:jc w:val="both"/>
        <w:rPr>
          <w:rFonts w:cs="Calibri"/>
          <w:color w:val="000000" w:themeColor="text1"/>
          <w:sz w:val="22"/>
          <w:szCs w:val="22"/>
          <w:lang w:val="es-US"/>
        </w:rPr>
      </w:pPr>
    </w:p>
    <w:p w14:paraId="2B367D9F" w14:textId="43E1703C" w:rsidR="00E06515" w:rsidRDefault="009832BC" w:rsidP="00780338">
      <w:pPr>
        <w:spacing w:line="276" w:lineRule="auto"/>
        <w:jc w:val="both"/>
        <w:rPr>
          <w:rFonts w:cs="Calibri"/>
          <w:color w:val="000000" w:themeColor="text1"/>
          <w:sz w:val="22"/>
          <w:szCs w:val="22"/>
          <w:lang w:val="es-US"/>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(202</w:t>
      </w:r>
      <w:r w:rsidR="006E28BD">
        <w:rPr>
          <w:rFonts w:cs="Calibri"/>
          <w:color w:val="000000" w:themeColor="text1"/>
          <w:sz w:val="22"/>
          <w:szCs w:val="22"/>
        </w:rPr>
        <w:t>5</w:t>
      </w:r>
      <w:r>
        <w:rPr>
          <w:rFonts w:cs="Calibri"/>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w:t>
      </w:r>
      <w:r>
        <w:rPr>
          <w:rFonts w:cs="Calibri"/>
          <w:color w:val="000000" w:themeColor="text1"/>
          <w:sz w:val="22"/>
          <w:szCs w:val="22"/>
        </w:rPr>
        <w:t>426</w:t>
      </w:r>
      <w:r w:rsidRPr="005C0D83">
        <w:rPr>
          <w:rFonts w:cs="Calibri"/>
          <w:color w:val="000000" w:themeColor="text1"/>
          <w:sz w:val="22"/>
          <w:szCs w:val="22"/>
        </w:rPr>
        <w:t>).</w:t>
      </w:r>
    </w:p>
    <w:p w14:paraId="58EAEEE1" w14:textId="77777777" w:rsidR="00780338" w:rsidRPr="00B669F6" w:rsidRDefault="00780338" w:rsidP="00780338">
      <w:pPr>
        <w:spacing w:line="276" w:lineRule="auto"/>
        <w:jc w:val="both"/>
        <w:rPr>
          <w:rFonts w:cs="Calibri"/>
          <w:color w:val="000000" w:themeColor="text1"/>
          <w:sz w:val="22"/>
          <w:szCs w:val="22"/>
          <w:lang w:val="es-US"/>
        </w:rPr>
      </w:pPr>
    </w:p>
    <w:p w14:paraId="044E0DA3" w14:textId="69DB2190" w:rsidR="007C3E93" w:rsidRDefault="009832BC" w:rsidP="00780338">
      <w:pPr>
        <w:spacing w:line="276" w:lineRule="auto"/>
        <w:jc w:val="both"/>
        <w:rPr>
          <w:rFonts w:cs="Calibri"/>
          <w:color w:val="000000" w:themeColor="text1"/>
          <w:sz w:val="22"/>
          <w:szCs w:val="22"/>
          <w:lang w:val="es-US"/>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(202</w:t>
      </w:r>
      <w:r w:rsidR="006E28BD">
        <w:rPr>
          <w:rFonts w:cs="Calibri"/>
          <w:color w:val="000000" w:themeColor="text1"/>
          <w:sz w:val="22"/>
          <w:szCs w:val="22"/>
        </w:rPr>
        <w:t>5</w:t>
      </w:r>
      <w:r>
        <w:rPr>
          <w:rFonts w:cs="Calibri"/>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w:t>
      </w:r>
      <w:r>
        <w:rPr>
          <w:rFonts w:cs="Calibri"/>
          <w:color w:val="000000" w:themeColor="text1"/>
          <w:sz w:val="22"/>
          <w:szCs w:val="22"/>
        </w:rPr>
        <w:t>431</w:t>
      </w:r>
      <w:r w:rsidRPr="005C0D83">
        <w:rPr>
          <w:rFonts w:cs="Calibri"/>
          <w:color w:val="000000" w:themeColor="text1"/>
          <w:sz w:val="22"/>
          <w:szCs w:val="22"/>
        </w:rPr>
        <w:t>).</w:t>
      </w:r>
    </w:p>
    <w:p w14:paraId="035D12C8" w14:textId="77777777" w:rsidR="00780338" w:rsidRPr="00B669F6" w:rsidRDefault="00780338" w:rsidP="00780338">
      <w:pPr>
        <w:spacing w:line="276" w:lineRule="auto"/>
        <w:jc w:val="both"/>
        <w:rPr>
          <w:rFonts w:cs="Calibri"/>
          <w:color w:val="000000" w:themeColor="text1"/>
          <w:sz w:val="22"/>
          <w:szCs w:val="22"/>
          <w:lang w:val="es-US"/>
        </w:rPr>
      </w:pPr>
    </w:p>
    <w:p w14:paraId="688375DC" w14:textId="13F4B465" w:rsidR="007C3E93" w:rsidRDefault="009832BC" w:rsidP="00780338">
      <w:pPr>
        <w:spacing w:line="276" w:lineRule="auto"/>
        <w:jc w:val="both"/>
        <w:rPr>
          <w:rFonts w:cs="Calibri"/>
          <w:color w:val="000000" w:themeColor="text1"/>
          <w:sz w:val="22"/>
          <w:szCs w:val="22"/>
          <w:lang w:val="es-US"/>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(202</w:t>
      </w:r>
      <w:r w:rsidR="006E28BD">
        <w:rPr>
          <w:rFonts w:cs="Calibri"/>
          <w:color w:val="000000" w:themeColor="text1"/>
          <w:sz w:val="22"/>
          <w:szCs w:val="22"/>
        </w:rPr>
        <w:t>5</w:t>
      </w:r>
      <w:r>
        <w:rPr>
          <w:rFonts w:cs="Calibri"/>
          <w:color w:val="000000" w:themeColor="text1"/>
          <w:sz w:val="22"/>
          <w:szCs w:val="22"/>
        </w:rPr>
        <w:t xml:space="preserve">). </w:t>
      </w:r>
      <w:proofErr w:type="spellStart"/>
      <w:r>
        <w:rPr>
          <w:rFonts w:cs="Calibri"/>
          <w:i/>
          <w:iCs/>
          <w:color w:val="000000" w:themeColor="text1"/>
          <w:sz w:val="22"/>
          <w:szCs w:val="22"/>
        </w:rPr>
        <w:t>Allegato</w:t>
      </w:r>
      <w:proofErr w:type="spellEnd"/>
      <w:r>
        <w:rPr>
          <w:rFonts w:cs="Calibri"/>
          <w:i/>
          <w:iCs/>
          <w:color w:val="000000" w:themeColor="text1"/>
          <w:sz w:val="22"/>
          <w:szCs w:val="22"/>
        </w:rPr>
        <w:t xml:space="preserve"> </w:t>
      </w:r>
      <w:proofErr w:type="gramStart"/>
      <w:r>
        <w:rPr>
          <w:rFonts w:cs="Calibri"/>
          <w:i/>
          <w:iCs/>
          <w:color w:val="000000" w:themeColor="text1"/>
          <w:sz w:val="22"/>
          <w:szCs w:val="22"/>
        </w:rPr>
        <w:t xml:space="preserve">A </w:t>
      </w:r>
      <w:r w:rsidR="0085405F">
        <w:rPr>
          <w:rFonts w:cs="Calibri"/>
          <w:color w:val="000000" w:themeColor="text1"/>
          <w:sz w:val="22"/>
          <w:szCs w:val="22"/>
          <w:lang w:val="es-US"/>
        </w:rPr>
        <w:t xml:space="preserve"> (</w:t>
      </w:r>
      <w:proofErr w:type="gramEnd"/>
      <w:r w:rsidR="007C3E93" w:rsidRPr="00B669F6">
        <w:rPr>
          <w:rFonts w:cs="Calibri"/>
          <w:color w:val="000000" w:themeColor="text1"/>
          <w:sz w:val="22"/>
          <w:szCs w:val="22"/>
          <w:lang w:val="es-US"/>
        </w:rPr>
        <w:t>08/01/2025</w:t>
      </w:r>
      <w:r w:rsidR="0085405F">
        <w:rPr>
          <w:rFonts w:cs="Calibri"/>
          <w:color w:val="000000" w:themeColor="text1"/>
          <w:sz w:val="22"/>
          <w:szCs w:val="22"/>
          <w:lang w:val="es-US"/>
        </w:rPr>
        <w:t>).</w:t>
      </w:r>
    </w:p>
    <w:p w14:paraId="6C7678C0" w14:textId="77777777" w:rsidR="00780338" w:rsidRPr="00B669F6" w:rsidRDefault="00780338" w:rsidP="00780338">
      <w:pPr>
        <w:spacing w:line="276" w:lineRule="auto"/>
        <w:jc w:val="both"/>
        <w:rPr>
          <w:rFonts w:cs="Calibri"/>
          <w:color w:val="000000" w:themeColor="text1"/>
          <w:sz w:val="22"/>
          <w:szCs w:val="22"/>
          <w:lang w:val="es-US"/>
        </w:rPr>
      </w:pPr>
    </w:p>
    <w:p w14:paraId="1CB8FBF4" w14:textId="2DB94901" w:rsidR="00B733E9" w:rsidRDefault="0085405F"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 xml:space="preserve">(2025). </w:t>
      </w:r>
      <w:r>
        <w:rPr>
          <w:rFonts w:cs="Calibri"/>
          <w:i/>
          <w:iCs/>
          <w:color w:val="000000" w:themeColor="text1"/>
          <w:sz w:val="22"/>
          <w:szCs w:val="22"/>
        </w:rPr>
        <w:t xml:space="preserve">Record of the proceedings </w:t>
      </w:r>
      <w:r w:rsidRPr="005C0D83">
        <w:rPr>
          <w:rFonts w:cs="Calibri"/>
          <w:color w:val="000000" w:themeColor="text1"/>
          <w:sz w:val="22"/>
          <w:szCs w:val="22"/>
        </w:rPr>
        <w:t>(</w:t>
      </w:r>
      <w:r>
        <w:rPr>
          <w:rFonts w:cs="Calibri"/>
          <w:color w:val="000000" w:themeColor="text1"/>
          <w:sz w:val="22"/>
          <w:szCs w:val="22"/>
        </w:rPr>
        <w:t>438</w:t>
      </w:r>
      <w:r w:rsidRPr="005C0D83">
        <w:rPr>
          <w:rFonts w:cs="Calibri"/>
          <w:color w:val="000000" w:themeColor="text1"/>
          <w:sz w:val="22"/>
          <w:szCs w:val="22"/>
        </w:rPr>
        <w:t>).</w:t>
      </w:r>
    </w:p>
    <w:p w14:paraId="4D897773" w14:textId="77777777" w:rsidR="00780338" w:rsidRPr="00EF71E7" w:rsidRDefault="00780338" w:rsidP="00780338">
      <w:pPr>
        <w:spacing w:line="276" w:lineRule="auto"/>
        <w:jc w:val="both"/>
        <w:rPr>
          <w:rFonts w:cs="Calibri"/>
          <w:color w:val="000000" w:themeColor="text1"/>
          <w:sz w:val="22"/>
          <w:szCs w:val="22"/>
        </w:rPr>
      </w:pPr>
    </w:p>
    <w:p w14:paraId="62E996D5" w14:textId="2BE0225D" w:rsidR="00B733E9" w:rsidRDefault="0085405F"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 xml:space="preserve">(2025). </w:t>
      </w:r>
      <w:r>
        <w:rPr>
          <w:rFonts w:cs="Calibri"/>
          <w:i/>
          <w:iCs/>
          <w:color w:val="000000" w:themeColor="text1"/>
          <w:sz w:val="22"/>
          <w:szCs w:val="22"/>
        </w:rPr>
        <w:t xml:space="preserve">Record of the proceedings </w:t>
      </w:r>
      <w:r w:rsidRPr="005C0D83">
        <w:rPr>
          <w:rFonts w:cs="Calibri"/>
          <w:color w:val="000000" w:themeColor="text1"/>
          <w:sz w:val="22"/>
          <w:szCs w:val="22"/>
        </w:rPr>
        <w:t>(</w:t>
      </w:r>
      <w:r>
        <w:rPr>
          <w:rFonts w:cs="Calibri"/>
          <w:color w:val="000000" w:themeColor="text1"/>
          <w:sz w:val="22"/>
          <w:szCs w:val="22"/>
        </w:rPr>
        <w:t>440</w:t>
      </w:r>
      <w:r w:rsidRPr="005C0D83">
        <w:rPr>
          <w:rFonts w:cs="Calibri"/>
          <w:color w:val="000000" w:themeColor="text1"/>
          <w:sz w:val="22"/>
          <w:szCs w:val="22"/>
        </w:rPr>
        <w:t>).</w:t>
      </w:r>
    </w:p>
    <w:p w14:paraId="0EB22596" w14:textId="77777777" w:rsidR="00780338" w:rsidRPr="00EF71E7" w:rsidRDefault="00780338" w:rsidP="00780338">
      <w:pPr>
        <w:spacing w:line="276" w:lineRule="auto"/>
        <w:jc w:val="both"/>
        <w:rPr>
          <w:rFonts w:cs="Calibri"/>
          <w:color w:val="000000" w:themeColor="text1"/>
          <w:sz w:val="22"/>
          <w:szCs w:val="22"/>
        </w:rPr>
      </w:pPr>
    </w:p>
    <w:p w14:paraId="2A9E234B" w14:textId="509324F9" w:rsidR="00B733E9" w:rsidRDefault="0085405F"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 xml:space="preserve">(2025). </w:t>
      </w:r>
      <w:r>
        <w:rPr>
          <w:rFonts w:cs="Calibri"/>
          <w:i/>
          <w:iCs/>
          <w:color w:val="000000" w:themeColor="text1"/>
          <w:sz w:val="22"/>
          <w:szCs w:val="22"/>
        </w:rPr>
        <w:t xml:space="preserve">Record of the proceedings </w:t>
      </w:r>
      <w:r w:rsidRPr="005C0D83">
        <w:rPr>
          <w:rFonts w:cs="Calibri"/>
          <w:color w:val="000000" w:themeColor="text1"/>
          <w:sz w:val="22"/>
          <w:szCs w:val="22"/>
        </w:rPr>
        <w:t>(</w:t>
      </w:r>
      <w:r>
        <w:rPr>
          <w:rFonts w:cs="Calibri"/>
          <w:color w:val="000000" w:themeColor="text1"/>
          <w:sz w:val="22"/>
          <w:szCs w:val="22"/>
        </w:rPr>
        <w:t>441</w:t>
      </w:r>
      <w:r w:rsidRPr="005C0D83">
        <w:rPr>
          <w:rFonts w:cs="Calibri"/>
          <w:color w:val="000000" w:themeColor="text1"/>
          <w:sz w:val="22"/>
          <w:szCs w:val="22"/>
        </w:rPr>
        <w:t>).</w:t>
      </w:r>
    </w:p>
    <w:p w14:paraId="235CBB1C" w14:textId="77777777" w:rsidR="00780338" w:rsidRPr="00EF71E7" w:rsidRDefault="00780338" w:rsidP="00780338">
      <w:pPr>
        <w:spacing w:line="276" w:lineRule="auto"/>
        <w:jc w:val="both"/>
        <w:rPr>
          <w:rFonts w:cs="Calibri"/>
          <w:color w:val="000000" w:themeColor="text1"/>
          <w:sz w:val="22"/>
          <w:szCs w:val="22"/>
        </w:rPr>
      </w:pPr>
    </w:p>
    <w:p w14:paraId="3A837377" w14:textId="5718E8F7" w:rsidR="00AD7E7A" w:rsidRDefault="0085405F"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(202</w:t>
      </w:r>
      <w:r w:rsidR="00AD5011">
        <w:rPr>
          <w:rFonts w:cs="Calibri"/>
          <w:color w:val="000000" w:themeColor="text1"/>
          <w:sz w:val="22"/>
          <w:szCs w:val="22"/>
        </w:rPr>
        <w:t>5</w:t>
      </w:r>
      <w:r>
        <w:rPr>
          <w:rFonts w:cs="Calibri"/>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w:t>
      </w:r>
      <w:r w:rsidR="00AD5011">
        <w:rPr>
          <w:rFonts w:cs="Calibri"/>
          <w:color w:val="000000" w:themeColor="text1"/>
          <w:sz w:val="22"/>
          <w:szCs w:val="22"/>
        </w:rPr>
        <w:t>450</w:t>
      </w:r>
      <w:r w:rsidRPr="005C0D83">
        <w:rPr>
          <w:rFonts w:cs="Calibri"/>
          <w:color w:val="000000" w:themeColor="text1"/>
          <w:sz w:val="22"/>
          <w:szCs w:val="22"/>
        </w:rPr>
        <w:t>).</w:t>
      </w:r>
    </w:p>
    <w:p w14:paraId="623854E7" w14:textId="77777777" w:rsidR="00780338" w:rsidRPr="00EF71E7" w:rsidRDefault="00780338" w:rsidP="00780338">
      <w:pPr>
        <w:spacing w:line="276" w:lineRule="auto"/>
        <w:jc w:val="both"/>
        <w:rPr>
          <w:rFonts w:cs="Calibri"/>
          <w:color w:val="000000" w:themeColor="text1"/>
          <w:sz w:val="22"/>
          <w:szCs w:val="22"/>
        </w:rPr>
      </w:pPr>
    </w:p>
    <w:p w14:paraId="7D21D1D8" w14:textId="03610C0B" w:rsidR="00AD7E7A" w:rsidRPr="00EF71E7" w:rsidRDefault="00AD5011" w:rsidP="00780338">
      <w:pPr>
        <w:spacing w:line="276" w:lineRule="auto"/>
        <w:jc w:val="both"/>
        <w:rPr>
          <w:rFonts w:cs="Calibri"/>
          <w:color w:val="000000" w:themeColor="text1"/>
          <w:sz w:val="22"/>
          <w:szCs w:val="22"/>
        </w:rPr>
      </w:pPr>
      <w:r w:rsidRPr="00EF71E7">
        <w:rPr>
          <w:rFonts w:cs="Calibri"/>
          <w:color w:val="000000" w:themeColor="text1"/>
          <w:sz w:val="22"/>
          <w:szCs w:val="22"/>
        </w:rPr>
        <w:t>Chamber</w:t>
      </w:r>
      <w:r>
        <w:rPr>
          <w:rFonts w:cs="Calibri"/>
          <w:color w:val="000000" w:themeColor="text1"/>
          <w:sz w:val="22"/>
          <w:szCs w:val="22"/>
        </w:rPr>
        <w:t>.</w:t>
      </w:r>
      <w:r w:rsidRPr="00EF71E7">
        <w:rPr>
          <w:rFonts w:cs="Calibri"/>
          <w:color w:val="000000" w:themeColor="text1"/>
          <w:sz w:val="22"/>
          <w:szCs w:val="22"/>
        </w:rPr>
        <w:t xml:space="preserve"> </w:t>
      </w:r>
      <w:r>
        <w:rPr>
          <w:rFonts w:cs="Calibri"/>
          <w:color w:val="000000" w:themeColor="text1"/>
          <w:sz w:val="22"/>
          <w:szCs w:val="22"/>
        </w:rPr>
        <w:t xml:space="preserve">(2025). </w:t>
      </w:r>
      <w:r>
        <w:rPr>
          <w:rFonts w:cs="Calibri"/>
          <w:i/>
          <w:iCs/>
          <w:color w:val="000000" w:themeColor="text1"/>
          <w:sz w:val="22"/>
          <w:szCs w:val="22"/>
        </w:rPr>
        <w:t xml:space="preserve">Record of the proceedings </w:t>
      </w:r>
      <w:r w:rsidRPr="005C0D83">
        <w:rPr>
          <w:rFonts w:cs="Calibri"/>
          <w:color w:val="000000" w:themeColor="text1"/>
          <w:sz w:val="22"/>
          <w:szCs w:val="22"/>
        </w:rPr>
        <w:t>(</w:t>
      </w:r>
      <w:r>
        <w:rPr>
          <w:rFonts w:cs="Calibri"/>
          <w:color w:val="000000" w:themeColor="text1"/>
          <w:sz w:val="22"/>
          <w:szCs w:val="22"/>
        </w:rPr>
        <w:t>453</w:t>
      </w:r>
      <w:r w:rsidRPr="005C0D83">
        <w:rPr>
          <w:rFonts w:cs="Calibri"/>
          <w:color w:val="000000" w:themeColor="text1"/>
          <w:sz w:val="22"/>
          <w:szCs w:val="22"/>
        </w:rPr>
        <w:t>).</w:t>
      </w:r>
    </w:p>
    <w:p w14:paraId="5694922F" w14:textId="77777777" w:rsidR="00B733E9" w:rsidRPr="00EF71E7" w:rsidRDefault="00B733E9" w:rsidP="00EF71E7">
      <w:pPr>
        <w:spacing w:line="276" w:lineRule="auto"/>
        <w:jc w:val="both"/>
        <w:rPr>
          <w:rFonts w:cs="Calibri"/>
          <w:color w:val="000000" w:themeColor="text1"/>
          <w:sz w:val="22"/>
          <w:szCs w:val="22"/>
        </w:rPr>
      </w:pPr>
    </w:p>
    <w:p w14:paraId="7BECDA88" w14:textId="7AB83511" w:rsidR="00D25C8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Christakis, T. (2020). 'European Digital Sovereignty': Successfully navigating between the 'Brussels Effect' and Europe's quest for strategic autonomy. </w:t>
      </w:r>
      <w:r w:rsidRPr="00EF71E7">
        <w:rPr>
          <w:rFonts w:cs="Calibri"/>
          <w:i/>
          <w:iCs/>
          <w:color w:val="000000" w:themeColor="text1"/>
          <w:sz w:val="22"/>
          <w:szCs w:val="22"/>
        </w:rPr>
        <w:t>SSRN</w:t>
      </w:r>
      <w:r w:rsidRPr="00EF71E7">
        <w:rPr>
          <w:rFonts w:cs="Calibri"/>
          <w:color w:val="000000" w:themeColor="text1"/>
          <w:sz w:val="22"/>
          <w:szCs w:val="22"/>
        </w:rPr>
        <w:t>. https://doi.org/10.2139/ssrn.3748098</w:t>
      </w:r>
    </w:p>
    <w:p w14:paraId="49C8D461" w14:textId="77777777" w:rsidR="00D25C8C" w:rsidRPr="00EF71E7" w:rsidRDefault="00D25C8C" w:rsidP="00EF71E7">
      <w:pPr>
        <w:spacing w:line="276" w:lineRule="auto"/>
        <w:jc w:val="both"/>
        <w:rPr>
          <w:rFonts w:cs="Calibri"/>
          <w:color w:val="000000" w:themeColor="text1"/>
          <w:sz w:val="22"/>
          <w:szCs w:val="22"/>
        </w:rPr>
      </w:pPr>
    </w:p>
    <w:p w14:paraId="50DD1CDE" w14:textId="65C59E8C" w:rsidR="008374A0" w:rsidRDefault="008374A0"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Clun and </w:t>
      </w:r>
      <w:proofErr w:type="spellStart"/>
      <w:r w:rsidRPr="00EF71E7">
        <w:rPr>
          <w:rFonts w:cs="Calibri"/>
          <w:color w:val="000000" w:themeColor="text1"/>
          <w:sz w:val="22"/>
          <w:szCs w:val="22"/>
        </w:rPr>
        <w:t>Sommerlad</w:t>
      </w:r>
      <w:proofErr w:type="spellEnd"/>
      <w:r w:rsidRPr="00EF71E7">
        <w:rPr>
          <w:rFonts w:cs="Calibri"/>
          <w:color w:val="000000" w:themeColor="text1"/>
          <w:sz w:val="22"/>
          <w:szCs w:val="22"/>
        </w:rPr>
        <w:t xml:space="preserve">. </w:t>
      </w:r>
      <w:r w:rsidR="00F079E0">
        <w:rPr>
          <w:rFonts w:cs="Calibri"/>
          <w:color w:val="000000" w:themeColor="text1"/>
          <w:sz w:val="22"/>
          <w:szCs w:val="22"/>
        </w:rPr>
        <w:t>(</w:t>
      </w:r>
      <w:r w:rsidRPr="00EF71E7">
        <w:rPr>
          <w:rFonts w:cs="Calibri"/>
          <w:color w:val="000000" w:themeColor="text1"/>
          <w:sz w:val="22"/>
          <w:szCs w:val="22"/>
        </w:rPr>
        <w:t>2025</w:t>
      </w:r>
      <w:r w:rsidR="00F079E0">
        <w:rPr>
          <w:rFonts w:cs="Calibri"/>
          <w:color w:val="000000" w:themeColor="text1"/>
          <w:sz w:val="22"/>
          <w:szCs w:val="22"/>
        </w:rPr>
        <w:t>, July 1)</w:t>
      </w:r>
      <w:r w:rsidRPr="00EF71E7">
        <w:rPr>
          <w:rFonts w:cs="Calibri"/>
          <w:color w:val="000000" w:themeColor="text1"/>
          <w:sz w:val="22"/>
          <w:szCs w:val="22"/>
        </w:rPr>
        <w:t>.</w:t>
      </w:r>
      <w:r w:rsidRPr="00EF71E7">
        <w:rPr>
          <w:rFonts w:cs="Calibri"/>
          <w:b/>
          <w:bCs/>
          <w:color w:val="000000" w:themeColor="text1"/>
          <w:sz w:val="22"/>
          <w:szCs w:val="22"/>
        </w:rPr>
        <w:t xml:space="preserve"> </w:t>
      </w:r>
      <w:r w:rsidRPr="00EF71E7">
        <w:rPr>
          <w:rFonts w:cs="Calibri"/>
          <w:color w:val="000000" w:themeColor="text1"/>
          <w:sz w:val="22"/>
          <w:szCs w:val="22"/>
        </w:rPr>
        <w:t xml:space="preserve">Trump and Musk’s feud timeline: From Epstein allegations to clash over the Big, Beautiful Bill. </w:t>
      </w:r>
      <w:r w:rsidRPr="00EF71E7">
        <w:rPr>
          <w:rFonts w:cs="Calibri"/>
          <w:i/>
          <w:iCs/>
          <w:color w:val="000000" w:themeColor="text1"/>
          <w:sz w:val="22"/>
          <w:szCs w:val="22"/>
        </w:rPr>
        <w:t>The Independent</w:t>
      </w:r>
      <w:r w:rsidRPr="00EF71E7">
        <w:rPr>
          <w:rFonts w:cs="Calibri"/>
          <w:color w:val="000000" w:themeColor="text1"/>
          <w:sz w:val="22"/>
          <w:szCs w:val="22"/>
        </w:rPr>
        <w:t xml:space="preserve">. </w:t>
      </w:r>
      <w:hyperlink r:id="rId17" w:history="1">
        <w:r w:rsidRPr="00EF71E7">
          <w:rPr>
            <w:rStyle w:val="Hyperlink"/>
            <w:rFonts w:cs="Calibri"/>
            <w:sz w:val="22"/>
            <w:szCs w:val="22"/>
          </w:rPr>
          <w:t>https://www.independent.co.uk/news/world/americas/us-politics/trump-musk-feud-timeline-twitter-truth-social-b2780187.html</w:t>
        </w:r>
      </w:hyperlink>
      <w:r w:rsidR="00DC1791" w:rsidRPr="00EF71E7">
        <w:rPr>
          <w:rFonts w:cs="Calibri"/>
          <w:color w:val="000000" w:themeColor="text1"/>
          <w:sz w:val="22"/>
          <w:szCs w:val="22"/>
        </w:rPr>
        <w:t>. Retrieved 8 July 2025.</w:t>
      </w:r>
      <w:r w:rsidRPr="00EF71E7">
        <w:rPr>
          <w:rFonts w:cs="Calibri"/>
          <w:color w:val="000000" w:themeColor="text1"/>
          <w:sz w:val="22"/>
          <w:szCs w:val="22"/>
        </w:rPr>
        <w:t xml:space="preserve"> </w:t>
      </w:r>
    </w:p>
    <w:p w14:paraId="2D9BA0F9" w14:textId="77777777" w:rsidR="00F079E0" w:rsidRPr="00EF71E7" w:rsidRDefault="00F079E0" w:rsidP="00EF71E7">
      <w:pPr>
        <w:spacing w:line="276" w:lineRule="auto"/>
        <w:jc w:val="both"/>
        <w:rPr>
          <w:rFonts w:cs="Calibri"/>
          <w:color w:val="000000" w:themeColor="text1"/>
          <w:sz w:val="22"/>
          <w:szCs w:val="22"/>
        </w:rPr>
      </w:pPr>
    </w:p>
    <w:p w14:paraId="388865E1" w14:textId="6EB6B62C" w:rsidR="00D25C8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De</w:t>
      </w:r>
      <w:r w:rsidR="00D54594" w:rsidRPr="00EF71E7">
        <w:rPr>
          <w:rFonts w:cs="Calibri"/>
          <w:color w:val="000000" w:themeColor="text1"/>
          <w:sz w:val="22"/>
          <w:szCs w:val="22"/>
        </w:rPr>
        <w:t xml:space="preserve"> </w:t>
      </w:r>
      <w:r w:rsidRPr="00EF71E7">
        <w:rPr>
          <w:rFonts w:cs="Calibri"/>
          <w:color w:val="000000" w:themeColor="text1"/>
          <w:sz w:val="22"/>
          <w:szCs w:val="22"/>
        </w:rPr>
        <w:t xml:space="preserve">Nardis, L. (2014). </w:t>
      </w:r>
      <w:r w:rsidRPr="00EF71E7">
        <w:rPr>
          <w:rFonts w:cs="Calibri"/>
          <w:i/>
          <w:iCs/>
          <w:color w:val="000000" w:themeColor="text1"/>
          <w:sz w:val="22"/>
          <w:szCs w:val="22"/>
        </w:rPr>
        <w:t>The global war for internet governance</w:t>
      </w:r>
      <w:r w:rsidRPr="00EF71E7">
        <w:rPr>
          <w:rFonts w:cs="Calibri"/>
          <w:color w:val="000000" w:themeColor="text1"/>
          <w:sz w:val="22"/>
          <w:szCs w:val="22"/>
        </w:rPr>
        <w:t>. Yale University Press.</w:t>
      </w:r>
    </w:p>
    <w:p w14:paraId="63B93E01" w14:textId="77777777" w:rsidR="00D25C8C" w:rsidRPr="00EF71E7" w:rsidRDefault="00D25C8C" w:rsidP="00EF71E7">
      <w:pPr>
        <w:spacing w:line="276" w:lineRule="auto"/>
        <w:jc w:val="both"/>
        <w:rPr>
          <w:rFonts w:cs="Calibri"/>
          <w:color w:val="000000" w:themeColor="text1"/>
          <w:sz w:val="22"/>
          <w:szCs w:val="22"/>
        </w:rPr>
      </w:pPr>
    </w:p>
    <w:p w14:paraId="548CA153" w14:textId="77777777" w:rsidR="00D25C8C" w:rsidRPr="00EF71E7" w:rsidRDefault="00D25C8C"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Destradi</w:t>
      </w:r>
      <w:proofErr w:type="spellEnd"/>
      <w:r w:rsidRPr="00EF71E7">
        <w:rPr>
          <w:rFonts w:cs="Calibri"/>
          <w:color w:val="000000" w:themeColor="text1"/>
          <w:sz w:val="22"/>
          <w:szCs w:val="22"/>
        </w:rPr>
        <w:t xml:space="preserve">, S., Cadier, D., &amp; </w:t>
      </w:r>
      <w:proofErr w:type="spellStart"/>
      <w:r w:rsidRPr="00EF71E7">
        <w:rPr>
          <w:rFonts w:cs="Calibri"/>
          <w:color w:val="000000" w:themeColor="text1"/>
          <w:sz w:val="22"/>
          <w:szCs w:val="22"/>
        </w:rPr>
        <w:t>Plagemann</w:t>
      </w:r>
      <w:proofErr w:type="spellEnd"/>
      <w:r w:rsidRPr="00EF71E7">
        <w:rPr>
          <w:rFonts w:cs="Calibri"/>
          <w:color w:val="000000" w:themeColor="text1"/>
          <w:sz w:val="22"/>
          <w:szCs w:val="22"/>
        </w:rPr>
        <w:t>, J. (2021). Populism and foreign policy: A research agenda (Introduction</w:t>
      </w:r>
      <w:r w:rsidRPr="00EF71E7">
        <w:rPr>
          <w:rFonts w:cs="Calibri"/>
          <w:i/>
          <w:iCs/>
          <w:color w:val="000000" w:themeColor="text1"/>
          <w:sz w:val="22"/>
          <w:szCs w:val="22"/>
        </w:rPr>
        <w:t>). Comparative European Politics</w:t>
      </w:r>
      <w:r w:rsidRPr="00EF71E7">
        <w:rPr>
          <w:rFonts w:cs="Calibri"/>
          <w:color w:val="000000" w:themeColor="text1"/>
          <w:sz w:val="22"/>
          <w:szCs w:val="22"/>
        </w:rPr>
        <w:t>, 19(6), 663-682.</w:t>
      </w:r>
    </w:p>
    <w:p w14:paraId="62FF1149" w14:textId="77777777" w:rsidR="00C56FFC" w:rsidRPr="00EF71E7" w:rsidRDefault="00C56FFC" w:rsidP="00EF71E7">
      <w:pPr>
        <w:spacing w:line="276" w:lineRule="auto"/>
        <w:jc w:val="both"/>
        <w:rPr>
          <w:rFonts w:cs="Calibri"/>
          <w:color w:val="000000" w:themeColor="text1"/>
          <w:sz w:val="22"/>
          <w:szCs w:val="22"/>
        </w:rPr>
      </w:pPr>
    </w:p>
    <w:p w14:paraId="32B411BC" w14:textId="2FEB875B" w:rsidR="00D11210" w:rsidRPr="00EF71E7" w:rsidRDefault="0082595C"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Disegno</w:t>
      </w:r>
      <w:proofErr w:type="spellEnd"/>
      <w:r w:rsidRPr="00EF71E7">
        <w:rPr>
          <w:rFonts w:cs="Calibri"/>
          <w:color w:val="000000" w:themeColor="text1"/>
          <w:sz w:val="22"/>
          <w:szCs w:val="22"/>
        </w:rPr>
        <w:t xml:space="preserve"> di legge n.145 (2025</w:t>
      </w:r>
      <w:r w:rsidR="00F079E0">
        <w:rPr>
          <w:rFonts w:cs="Calibri"/>
          <w:color w:val="000000" w:themeColor="text1"/>
          <w:sz w:val="22"/>
          <w:szCs w:val="22"/>
        </w:rPr>
        <w:t>, June 11</w:t>
      </w:r>
      <w:r w:rsidRPr="00EF71E7">
        <w:rPr>
          <w:rFonts w:cs="Calibri"/>
          <w:color w:val="000000" w:themeColor="text1"/>
          <w:sz w:val="22"/>
          <w:szCs w:val="22"/>
        </w:rPr>
        <w:t xml:space="preserve">). </w:t>
      </w:r>
      <w:proofErr w:type="spellStart"/>
      <w:r w:rsidR="002E59E2" w:rsidRPr="00EF71E7">
        <w:rPr>
          <w:rFonts w:cs="Calibri"/>
          <w:color w:val="000000" w:themeColor="text1"/>
          <w:sz w:val="22"/>
          <w:szCs w:val="22"/>
        </w:rPr>
        <w:t>Disposizioni</w:t>
      </w:r>
      <w:proofErr w:type="spellEnd"/>
      <w:r w:rsidR="002E59E2" w:rsidRPr="00EF71E7">
        <w:rPr>
          <w:rFonts w:cs="Calibri"/>
          <w:color w:val="000000" w:themeColor="text1"/>
          <w:sz w:val="22"/>
          <w:szCs w:val="22"/>
        </w:rPr>
        <w:t xml:space="preserve"> in </w:t>
      </w:r>
      <w:proofErr w:type="spellStart"/>
      <w:r w:rsidR="002E59E2" w:rsidRPr="00EF71E7">
        <w:rPr>
          <w:rFonts w:cs="Calibri"/>
          <w:color w:val="000000" w:themeColor="text1"/>
          <w:sz w:val="22"/>
          <w:szCs w:val="22"/>
        </w:rPr>
        <w:t>materia</w:t>
      </w:r>
      <w:proofErr w:type="spellEnd"/>
      <w:r w:rsidR="002E59E2" w:rsidRPr="00EF71E7">
        <w:rPr>
          <w:rFonts w:cs="Calibri"/>
          <w:color w:val="000000" w:themeColor="text1"/>
          <w:sz w:val="22"/>
          <w:szCs w:val="22"/>
        </w:rPr>
        <w:t xml:space="preserve"> di </w:t>
      </w:r>
      <w:proofErr w:type="spellStart"/>
      <w:r w:rsidR="002E59E2" w:rsidRPr="00EF71E7">
        <w:rPr>
          <w:rFonts w:cs="Calibri"/>
          <w:color w:val="000000" w:themeColor="text1"/>
          <w:sz w:val="22"/>
          <w:szCs w:val="22"/>
        </w:rPr>
        <w:t>economia</w:t>
      </w:r>
      <w:proofErr w:type="spellEnd"/>
      <w:r w:rsidR="002E59E2" w:rsidRPr="00EF71E7">
        <w:rPr>
          <w:rFonts w:cs="Calibri"/>
          <w:color w:val="000000" w:themeColor="text1"/>
          <w:sz w:val="22"/>
          <w:szCs w:val="22"/>
        </w:rPr>
        <w:t xml:space="preserve"> </w:t>
      </w:r>
      <w:proofErr w:type="spellStart"/>
      <w:r w:rsidR="002E59E2" w:rsidRPr="00EF71E7">
        <w:rPr>
          <w:rFonts w:cs="Calibri"/>
          <w:color w:val="000000" w:themeColor="text1"/>
          <w:sz w:val="22"/>
          <w:szCs w:val="22"/>
        </w:rPr>
        <w:t>dello</w:t>
      </w:r>
      <w:proofErr w:type="spellEnd"/>
      <w:r w:rsidR="002E59E2" w:rsidRPr="00EF71E7">
        <w:rPr>
          <w:rFonts w:cs="Calibri"/>
          <w:color w:val="000000" w:themeColor="text1"/>
          <w:sz w:val="22"/>
          <w:szCs w:val="22"/>
        </w:rPr>
        <w:t xml:space="preserve"> </w:t>
      </w:r>
      <w:proofErr w:type="spellStart"/>
      <w:r w:rsidR="002E59E2" w:rsidRPr="00EF71E7">
        <w:rPr>
          <w:rFonts w:cs="Calibri"/>
          <w:color w:val="000000" w:themeColor="text1"/>
          <w:sz w:val="22"/>
          <w:szCs w:val="22"/>
        </w:rPr>
        <w:t>spazio</w:t>
      </w:r>
      <w:proofErr w:type="spellEnd"/>
      <w:r w:rsidR="002E59E2" w:rsidRPr="00EF71E7">
        <w:rPr>
          <w:rFonts w:cs="Calibri"/>
          <w:color w:val="000000" w:themeColor="text1"/>
          <w:sz w:val="22"/>
          <w:szCs w:val="22"/>
        </w:rPr>
        <w:t xml:space="preserve">. </w:t>
      </w:r>
      <w:proofErr w:type="spellStart"/>
      <w:r w:rsidR="002E59E2" w:rsidRPr="00EF71E7">
        <w:rPr>
          <w:rFonts w:cs="Calibri"/>
          <w:color w:val="000000" w:themeColor="text1"/>
          <w:sz w:val="22"/>
          <w:szCs w:val="22"/>
        </w:rPr>
        <w:t>Senato</w:t>
      </w:r>
      <w:proofErr w:type="spellEnd"/>
      <w:r w:rsidR="002E59E2" w:rsidRPr="00EF71E7">
        <w:rPr>
          <w:rFonts w:cs="Calibri"/>
          <w:color w:val="000000" w:themeColor="text1"/>
          <w:sz w:val="22"/>
          <w:szCs w:val="22"/>
        </w:rPr>
        <w:t xml:space="preserve"> della Repubblica. </w:t>
      </w:r>
      <w:hyperlink r:id="rId18" w:history="1">
        <w:r w:rsidR="002E59E2" w:rsidRPr="00EF71E7">
          <w:rPr>
            <w:rStyle w:val="Hyperlink"/>
            <w:rFonts w:cs="Calibri"/>
            <w:sz w:val="22"/>
            <w:szCs w:val="22"/>
          </w:rPr>
          <w:t>https://www.senato.it/show-doc?leg=19&amp;tipodoc=DDLMESS&amp;id=1459686&amp;idoggetto=0</w:t>
        </w:r>
      </w:hyperlink>
      <w:r w:rsidR="002E59E2" w:rsidRPr="00EF71E7">
        <w:rPr>
          <w:rFonts w:cs="Calibri"/>
          <w:color w:val="000000" w:themeColor="text1"/>
          <w:sz w:val="22"/>
          <w:szCs w:val="22"/>
        </w:rPr>
        <w:t xml:space="preserve">. Retrieved </w:t>
      </w:r>
      <w:r w:rsidR="00D11210" w:rsidRPr="00EF71E7">
        <w:rPr>
          <w:rFonts w:cs="Calibri"/>
          <w:color w:val="000000" w:themeColor="text1"/>
          <w:sz w:val="22"/>
          <w:szCs w:val="22"/>
        </w:rPr>
        <w:t>9 July 2025.</w:t>
      </w:r>
    </w:p>
    <w:p w14:paraId="6F4FC307" w14:textId="77777777" w:rsidR="00D11210" w:rsidRPr="00EF71E7" w:rsidRDefault="00D11210" w:rsidP="00EF71E7">
      <w:pPr>
        <w:spacing w:line="276" w:lineRule="auto"/>
        <w:jc w:val="both"/>
        <w:rPr>
          <w:rFonts w:cs="Calibri"/>
          <w:color w:val="000000" w:themeColor="text1"/>
          <w:sz w:val="22"/>
          <w:szCs w:val="22"/>
        </w:rPr>
      </w:pPr>
    </w:p>
    <w:p w14:paraId="0B9C0C20" w14:textId="4F7FA7A8" w:rsidR="00D25C8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European Commission</w:t>
      </w:r>
      <w:r w:rsidR="00A1751F" w:rsidRPr="00EF71E7">
        <w:rPr>
          <w:rFonts w:cs="Calibri"/>
          <w:color w:val="000000" w:themeColor="text1"/>
          <w:sz w:val="22"/>
          <w:szCs w:val="22"/>
        </w:rPr>
        <w:t xml:space="preserve"> (EC)</w:t>
      </w:r>
      <w:r w:rsidRPr="00EF71E7">
        <w:rPr>
          <w:rFonts w:cs="Calibri"/>
          <w:color w:val="000000" w:themeColor="text1"/>
          <w:sz w:val="22"/>
          <w:szCs w:val="22"/>
        </w:rPr>
        <w:t>. (2018). Communication from the Commission to the European Parliament, the Council, the European Economic and Social Committee and the Committee of the Regions "Coordinated Plan on Artificial Intelligence" (COM/2018/795 Final). Publications Office, Luxembourg.</w:t>
      </w:r>
    </w:p>
    <w:p w14:paraId="7C89E404" w14:textId="77777777" w:rsidR="00D25C8C" w:rsidRPr="00EF71E7" w:rsidRDefault="00D25C8C" w:rsidP="00EF71E7">
      <w:pPr>
        <w:spacing w:line="276" w:lineRule="auto"/>
        <w:jc w:val="both"/>
        <w:rPr>
          <w:rFonts w:cs="Calibri"/>
          <w:color w:val="000000" w:themeColor="text1"/>
          <w:sz w:val="22"/>
          <w:szCs w:val="22"/>
        </w:rPr>
      </w:pPr>
    </w:p>
    <w:p w14:paraId="14BD0663" w14:textId="1F1F9B52" w:rsidR="00F557F3"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European Commission</w:t>
      </w:r>
      <w:r w:rsidR="00A1751F" w:rsidRPr="00EF71E7">
        <w:rPr>
          <w:rFonts w:cs="Calibri"/>
          <w:color w:val="000000" w:themeColor="text1"/>
          <w:sz w:val="22"/>
          <w:szCs w:val="22"/>
        </w:rPr>
        <w:t xml:space="preserve"> (EC)</w:t>
      </w:r>
      <w:r w:rsidRPr="00EF71E7">
        <w:rPr>
          <w:rFonts w:cs="Calibri"/>
          <w:color w:val="000000" w:themeColor="text1"/>
          <w:sz w:val="22"/>
          <w:szCs w:val="22"/>
        </w:rPr>
        <w:t>. (2020). Communication from the Commission to the European Parliament, the Council, the European Economic and Social Committee and the Committee of the Regions "A European Strategy for Data" (COM</w:t>
      </w:r>
      <w:r w:rsidR="00572704">
        <w:rPr>
          <w:rFonts w:cs="Calibri"/>
          <w:color w:val="000000" w:themeColor="text1"/>
          <w:sz w:val="22"/>
          <w:szCs w:val="22"/>
        </w:rPr>
        <w:t xml:space="preserve"> (</w:t>
      </w:r>
      <w:r w:rsidRPr="00EF71E7">
        <w:rPr>
          <w:rFonts w:cs="Calibri"/>
          <w:color w:val="000000" w:themeColor="text1"/>
          <w:sz w:val="22"/>
          <w:szCs w:val="22"/>
        </w:rPr>
        <w:t>2020) 66 Final). Publications Office, Luxembourg.</w:t>
      </w:r>
    </w:p>
    <w:p w14:paraId="4B780A45" w14:textId="77777777" w:rsidR="00646D40" w:rsidRPr="00EF71E7" w:rsidRDefault="00646D40" w:rsidP="00EF71E7">
      <w:pPr>
        <w:spacing w:line="276" w:lineRule="auto"/>
        <w:jc w:val="both"/>
        <w:rPr>
          <w:rFonts w:cs="Calibri"/>
          <w:color w:val="000000" w:themeColor="text1"/>
          <w:sz w:val="22"/>
          <w:szCs w:val="22"/>
        </w:rPr>
      </w:pPr>
    </w:p>
    <w:p w14:paraId="08E47414" w14:textId="697D3A66" w:rsidR="00646D40" w:rsidRPr="00EF71E7" w:rsidRDefault="00646D40" w:rsidP="00EF71E7">
      <w:pPr>
        <w:spacing w:line="276" w:lineRule="auto"/>
        <w:jc w:val="both"/>
        <w:rPr>
          <w:rFonts w:cs="Calibri"/>
          <w:color w:val="000000" w:themeColor="text1"/>
          <w:sz w:val="22"/>
          <w:szCs w:val="22"/>
        </w:rPr>
      </w:pPr>
      <w:r w:rsidRPr="00EF71E7">
        <w:rPr>
          <w:rFonts w:cs="Calibri"/>
          <w:color w:val="000000" w:themeColor="text1"/>
          <w:sz w:val="22"/>
          <w:szCs w:val="22"/>
        </w:rPr>
        <w:t>EU Parliamentary question - E-000092/2025</w:t>
      </w:r>
      <w:r w:rsidR="00D07250" w:rsidRPr="00EF71E7">
        <w:rPr>
          <w:rFonts w:cs="Calibri"/>
          <w:color w:val="000000" w:themeColor="text1"/>
          <w:sz w:val="22"/>
          <w:szCs w:val="22"/>
        </w:rPr>
        <w:t xml:space="preserve"> (EP question)</w:t>
      </w:r>
      <w:r w:rsidR="006D7527" w:rsidRPr="00EF71E7">
        <w:rPr>
          <w:rFonts w:cs="Calibri"/>
          <w:color w:val="000000" w:themeColor="text1"/>
          <w:sz w:val="22"/>
          <w:szCs w:val="22"/>
        </w:rPr>
        <w:t xml:space="preserve">. 2025. </w:t>
      </w:r>
      <w:r w:rsidRPr="00EF71E7">
        <w:rPr>
          <w:rFonts w:cs="Calibri"/>
          <w:color w:val="000000" w:themeColor="text1"/>
          <w:sz w:val="22"/>
          <w:szCs w:val="22"/>
        </w:rPr>
        <w:t>The impact of Starlink on the European satellite internet service market</w:t>
      </w:r>
      <w:r w:rsidR="0073107C" w:rsidRPr="00EF71E7">
        <w:rPr>
          <w:rFonts w:cs="Calibri"/>
          <w:color w:val="000000" w:themeColor="text1"/>
          <w:sz w:val="22"/>
          <w:szCs w:val="22"/>
        </w:rPr>
        <w:t xml:space="preserve">., https://www.europarl.europa.eu/doceo/document/E-10-2025-000092_EN.html. Retrieved </w:t>
      </w:r>
      <w:r w:rsidRPr="00EF71E7">
        <w:rPr>
          <w:rFonts w:cs="Calibri"/>
          <w:color w:val="000000" w:themeColor="text1"/>
          <w:sz w:val="22"/>
          <w:szCs w:val="22"/>
        </w:rPr>
        <w:t>13</w:t>
      </w:r>
      <w:r w:rsidR="0073107C" w:rsidRPr="00EF71E7">
        <w:rPr>
          <w:rFonts w:cs="Calibri"/>
          <w:color w:val="000000" w:themeColor="text1"/>
          <w:sz w:val="22"/>
          <w:szCs w:val="22"/>
        </w:rPr>
        <w:t xml:space="preserve"> January </w:t>
      </w:r>
      <w:r w:rsidRPr="00EF71E7">
        <w:rPr>
          <w:rFonts w:cs="Calibri"/>
          <w:color w:val="000000" w:themeColor="text1"/>
          <w:sz w:val="22"/>
          <w:szCs w:val="22"/>
        </w:rPr>
        <w:t>2025</w:t>
      </w:r>
      <w:r w:rsidR="0073107C" w:rsidRPr="00EF71E7">
        <w:rPr>
          <w:rFonts w:cs="Calibri"/>
          <w:color w:val="000000" w:themeColor="text1"/>
          <w:sz w:val="22"/>
          <w:szCs w:val="22"/>
        </w:rPr>
        <w:t>.</w:t>
      </w:r>
    </w:p>
    <w:p w14:paraId="30447F8C" w14:textId="77777777" w:rsidR="005851C8" w:rsidRPr="00EF71E7" w:rsidRDefault="005851C8" w:rsidP="00EF71E7">
      <w:pPr>
        <w:spacing w:line="276" w:lineRule="auto"/>
        <w:jc w:val="both"/>
        <w:rPr>
          <w:rFonts w:cs="Calibri"/>
          <w:color w:val="000000" w:themeColor="text1"/>
          <w:sz w:val="22"/>
          <w:szCs w:val="22"/>
        </w:rPr>
      </w:pPr>
    </w:p>
    <w:p w14:paraId="2C65DC30" w14:textId="0C9A9C26" w:rsidR="00646D40" w:rsidRPr="00EF71E7" w:rsidRDefault="005851C8"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 Farkas, J &amp; </w:t>
      </w:r>
      <w:proofErr w:type="spellStart"/>
      <w:r w:rsidRPr="00EF71E7">
        <w:rPr>
          <w:rFonts w:cs="Calibri"/>
          <w:color w:val="000000" w:themeColor="text1"/>
          <w:sz w:val="22"/>
          <w:szCs w:val="22"/>
        </w:rPr>
        <w:t>Mondon</w:t>
      </w:r>
      <w:proofErr w:type="spellEnd"/>
      <w:r w:rsidRPr="00EF71E7">
        <w:rPr>
          <w:rFonts w:cs="Calibri"/>
          <w:color w:val="000000" w:themeColor="text1"/>
          <w:sz w:val="22"/>
          <w:szCs w:val="22"/>
        </w:rPr>
        <w:t xml:space="preserve">, A (2025). The roots of reactionary tech oligarchy and the need for radical democratic alternatives. </w:t>
      </w:r>
      <w:r w:rsidRPr="00EF71E7">
        <w:rPr>
          <w:rFonts w:cs="Calibri"/>
          <w:i/>
          <w:iCs/>
          <w:color w:val="000000" w:themeColor="text1"/>
          <w:sz w:val="22"/>
          <w:szCs w:val="22"/>
        </w:rPr>
        <w:t>Communication Culture &amp; Critique</w:t>
      </w:r>
      <w:r w:rsidRPr="00EF71E7">
        <w:rPr>
          <w:rFonts w:cs="Calibri"/>
          <w:color w:val="000000" w:themeColor="text1"/>
          <w:sz w:val="22"/>
          <w:szCs w:val="22"/>
        </w:rPr>
        <w:t>, 18(2), 123-126. https://doi.org/10.1093/ccc/tcaf011</w:t>
      </w:r>
    </w:p>
    <w:p w14:paraId="7CA8BBE1" w14:textId="77777777" w:rsidR="00F557F3" w:rsidRPr="00EF71E7" w:rsidRDefault="00F557F3" w:rsidP="00EF71E7">
      <w:pPr>
        <w:spacing w:line="276" w:lineRule="auto"/>
        <w:jc w:val="both"/>
        <w:rPr>
          <w:rFonts w:cs="Calibri"/>
          <w:color w:val="000000" w:themeColor="text1"/>
          <w:sz w:val="22"/>
          <w:szCs w:val="22"/>
        </w:rPr>
      </w:pPr>
    </w:p>
    <w:p w14:paraId="52A9E081" w14:textId="2DF45871" w:rsidR="0038380D" w:rsidRPr="00EF71E7" w:rsidRDefault="0038380D"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Farrand, B., and </w:t>
      </w:r>
      <w:proofErr w:type="spellStart"/>
      <w:r w:rsidRPr="00EF71E7">
        <w:rPr>
          <w:rFonts w:cs="Calibri"/>
          <w:color w:val="000000" w:themeColor="text1"/>
          <w:sz w:val="22"/>
          <w:szCs w:val="22"/>
        </w:rPr>
        <w:t>Carrapico</w:t>
      </w:r>
      <w:proofErr w:type="spellEnd"/>
      <w:r w:rsidRPr="00EF71E7">
        <w:rPr>
          <w:rFonts w:cs="Calibri"/>
          <w:color w:val="000000" w:themeColor="text1"/>
          <w:sz w:val="22"/>
          <w:szCs w:val="22"/>
        </w:rPr>
        <w:t>, H. (2022). Digital sovereignty and taking back control: from regulatory capitalism to regulatory mercantilism in EU cybersecurity. </w:t>
      </w:r>
      <w:r w:rsidRPr="00EF71E7">
        <w:rPr>
          <w:rFonts w:cs="Calibri"/>
          <w:i/>
          <w:iCs/>
          <w:color w:val="000000" w:themeColor="text1"/>
          <w:sz w:val="22"/>
          <w:szCs w:val="22"/>
        </w:rPr>
        <w:t>European Security</w:t>
      </w:r>
      <w:r w:rsidRPr="00EF71E7">
        <w:rPr>
          <w:rFonts w:cs="Calibri"/>
          <w:color w:val="000000" w:themeColor="text1"/>
          <w:sz w:val="22"/>
          <w:szCs w:val="22"/>
        </w:rPr>
        <w:t>, 31 (3), 435–453.</w:t>
      </w:r>
    </w:p>
    <w:p w14:paraId="11371BAE" w14:textId="77777777" w:rsidR="0038380D" w:rsidRPr="00EF71E7" w:rsidRDefault="0038380D" w:rsidP="00EF71E7">
      <w:pPr>
        <w:spacing w:line="276" w:lineRule="auto"/>
        <w:jc w:val="both"/>
        <w:rPr>
          <w:rFonts w:cs="Calibri"/>
          <w:color w:val="000000" w:themeColor="text1"/>
          <w:sz w:val="22"/>
          <w:szCs w:val="22"/>
        </w:rPr>
      </w:pPr>
    </w:p>
    <w:p w14:paraId="019CBD46" w14:textId="5AE4B067" w:rsidR="00137527" w:rsidRPr="00EF71E7" w:rsidRDefault="003E614D"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Floridi</w:t>
      </w:r>
      <w:proofErr w:type="spellEnd"/>
      <w:r w:rsidRPr="00EF71E7">
        <w:rPr>
          <w:rFonts w:cs="Calibri"/>
          <w:color w:val="000000" w:themeColor="text1"/>
          <w:sz w:val="22"/>
          <w:szCs w:val="22"/>
        </w:rPr>
        <w:t xml:space="preserve">, L. (2021). The Fight for Digital Sovereignty: What It Is, and Why It Matters, </w:t>
      </w:r>
      <w:proofErr w:type="gramStart"/>
      <w:r w:rsidRPr="00EF71E7">
        <w:rPr>
          <w:rFonts w:cs="Calibri"/>
          <w:color w:val="000000" w:themeColor="text1"/>
          <w:sz w:val="22"/>
          <w:szCs w:val="22"/>
        </w:rPr>
        <w:t>Especially</w:t>
      </w:r>
      <w:proofErr w:type="gramEnd"/>
      <w:r w:rsidRPr="00EF71E7">
        <w:rPr>
          <w:rFonts w:cs="Calibri"/>
          <w:color w:val="000000" w:themeColor="text1"/>
          <w:sz w:val="22"/>
          <w:szCs w:val="22"/>
        </w:rPr>
        <w:t xml:space="preserve"> for the EU</w:t>
      </w:r>
      <w:r w:rsidR="00180027" w:rsidRPr="00EF71E7">
        <w:rPr>
          <w:rFonts w:cs="Calibri"/>
          <w:color w:val="000000" w:themeColor="text1"/>
          <w:sz w:val="22"/>
          <w:szCs w:val="22"/>
        </w:rPr>
        <w:t xml:space="preserve">. </w:t>
      </w:r>
      <w:proofErr w:type="spellStart"/>
      <w:r w:rsidR="00180027" w:rsidRPr="00EF71E7">
        <w:rPr>
          <w:rFonts w:cs="Calibri"/>
          <w:i/>
          <w:iCs/>
          <w:color w:val="000000" w:themeColor="text1"/>
          <w:sz w:val="22"/>
          <w:szCs w:val="22"/>
        </w:rPr>
        <w:t>Philoophy</w:t>
      </w:r>
      <w:proofErr w:type="spellEnd"/>
      <w:r w:rsidR="00180027" w:rsidRPr="00EF71E7">
        <w:rPr>
          <w:rFonts w:cs="Calibri"/>
          <w:i/>
          <w:iCs/>
          <w:color w:val="000000" w:themeColor="text1"/>
          <w:sz w:val="22"/>
          <w:szCs w:val="22"/>
        </w:rPr>
        <w:t xml:space="preserve"> and Technology,</w:t>
      </w:r>
      <w:r w:rsidR="00180027" w:rsidRPr="00EF71E7">
        <w:rPr>
          <w:rFonts w:cs="Calibri"/>
          <w:color w:val="000000" w:themeColor="text1"/>
          <w:sz w:val="22"/>
          <w:szCs w:val="22"/>
        </w:rPr>
        <w:t> 33, 369–378. https://doi.org/10.1007/s13347-020-00423-6</w:t>
      </w:r>
    </w:p>
    <w:p w14:paraId="57EFC6C0" w14:textId="77777777" w:rsidR="004D3FF7" w:rsidRPr="00EF71E7" w:rsidRDefault="004D3FF7" w:rsidP="00EF71E7">
      <w:pPr>
        <w:spacing w:line="276" w:lineRule="auto"/>
        <w:jc w:val="both"/>
        <w:rPr>
          <w:rFonts w:cs="Calibri"/>
          <w:color w:val="000000" w:themeColor="text1"/>
          <w:sz w:val="22"/>
          <w:szCs w:val="22"/>
        </w:rPr>
      </w:pPr>
    </w:p>
    <w:p w14:paraId="30E5A8EC" w14:textId="01424625" w:rsidR="004D3FF7" w:rsidRPr="00FB2BE7" w:rsidRDefault="004D3FF7" w:rsidP="00EF71E7">
      <w:pPr>
        <w:spacing w:line="276" w:lineRule="auto"/>
        <w:jc w:val="both"/>
        <w:rPr>
          <w:rFonts w:cs="Calibri"/>
          <w:color w:val="000000" w:themeColor="text1"/>
          <w:sz w:val="22"/>
          <w:szCs w:val="22"/>
        </w:rPr>
      </w:pPr>
      <w:r w:rsidRPr="00EF71E7">
        <w:rPr>
          <w:rFonts w:cs="Calibri"/>
          <w:color w:val="000000" w:themeColor="text1"/>
          <w:sz w:val="22"/>
          <w:szCs w:val="22"/>
        </w:rPr>
        <w:t>Galasso, V. (2024</w:t>
      </w:r>
      <w:r w:rsidR="00F22283" w:rsidRPr="00EF71E7">
        <w:rPr>
          <w:rFonts w:cs="Calibri"/>
          <w:color w:val="000000" w:themeColor="text1"/>
          <w:sz w:val="22"/>
          <w:szCs w:val="22"/>
        </w:rPr>
        <w:t>, December 11</w:t>
      </w:r>
      <w:r w:rsidRPr="00EF71E7">
        <w:rPr>
          <w:rFonts w:cs="Calibri"/>
          <w:color w:val="000000" w:themeColor="text1"/>
          <w:sz w:val="22"/>
          <w:szCs w:val="22"/>
        </w:rPr>
        <w:t xml:space="preserve">) Elon Musk and Giorgia Meloni: A burgeoning friendship the world should keep an eye on. </w:t>
      </w:r>
      <w:r w:rsidRPr="00EF71E7">
        <w:rPr>
          <w:rFonts w:cs="Calibri"/>
          <w:i/>
          <w:iCs/>
          <w:color w:val="000000" w:themeColor="text1"/>
          <w:sz w:val="22"/>
          <w:szCs w:val="22"/>
        </w:rPr>
        <w:t>The Conversation</w:t>
      </w:r>
      <w:r w:rsidR="00F22283" w:rsidRPr="00EF71E7">
        <w:rPr>
          <w:rFonts w:cs="Calibri"/>
          <w:color w:val="000000" w:themeColor="text1"/>
          <w:sz w:val="22"/>
          <w:szCs w:val="22"/>
        </w:rPr>
        <w:t xml:space="preserve">, </w:t>
      </w:r>
      <w:hyperlink r:id="rId19" w:history="1">
        <w:r w:rsidRPr="00EF71E7">
          <w:rPr>
            <w:rStyle w:val="Hyperlink"/>
            <w:rFonts w:cs="Calibri"/>
            <w:sz w:val="22"/>
            <w:szCs w:val="22"/>
          </w:rPr>
          <w:t>https://theconversation.com/elon-musk-and-giorgia-meloni-a-burgeoning-friendship-the-world-should-keep-an-eye-on-245593</w:t>
        </w:r>
      </w:hyperlink>
      <w:r w:rsidR="00EF6E06" w:rsidRPr="00EF71E7">
        <w:rPr>
          <w:rStyle w:val="Hyperlink"/>
          <w:rFonts w:cs="Calibri"/>
          <w:sz w:val="22"/>
          <w:szCs w:val="22"/>
        </w:rPr>
        <w:t>.</w:t>
      </w:r>
      <w:r w:rsidR="00FB2BE7">
        <w:rPr>
          <w:rStyle w:val="Hyperlink"/>
          <w:rFonts w:cs="Calibri"/>
          <w:sz w:val="22"/>
          <w:szCs w:val="22"/>
        </w:rPr>
        <w:t xml:space="preserve"> </w:t>
      </w:r>
      <w:r w:rsidR="00EF6E06" w:rsidRPr="00FB2BE7">
        <w:rPr>
          <w:rStyle w:val="Hyperlink"/>
          <w:rFonts w:cs="Calibri"/>
          <w:color w:val="000000" w:themeColor="text1"/>
          <w:sz w:val="22"/>
          <w:szCs w:val="22"/>
          <w:u w:val="none"/>
        </w:rPr>
        <w:t>Retrieved 8 March 2025.</w:t>
      </w:r>
    </w:p>
    <w:p w14:paraId="46AF5EBC" w14:textId="77777777" w:rsidR="004D3FF7" w:rsidRPr="00EF71E7" w:rsidRDefault="004D3FF7" w:rsidP="00EF71E7">
      <w:pPr>
        <w:spacing w:line="276" w:lineRule="auto"/>
        <w:jc w:val="both"/>
        <w:rPr>
          <w:rFonts w:cs="Calibri"/>
          <w:color w:val="000000" w:themeColor="text1"/>
          <w:sz w:val="22"/>
          <w:szCs w:val="22"/>
        </w:rPr>
      </w:pPr>
    </w:p>
    <w:p w14:paraId="16644E26" w14:textId="72FEB7FF" w:rsidR="00D25C8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Gao, X. (2022). An attractive alternative? China's approach to cyber governance and its implications for the Western model. </w:t>
      </w:r>
      <w:r w:rsidRPr="00EF71E7">
        <w:rPr>
          <w:rFonts w:cs="Calibri"/>
          <w:i/>
          <w:iCs/>
          <w:color w:val="000000" w:themeColor="text1"/>
          <w:sz w:val="22"/>
          <w:szCs w:val="22"/>
        </w:rPr>
        <w:t>The International Spectator</w:t>
      </w:r>
      <w:r w:rsidRPr="00EF71E7">
        <w:rPr>
          <w:rFonts w:cs="Calibri"/>
          <w:color w:val="000000" w:themeColor="text1"/>
          <w:sz w:val="22"/>
          <w:szCs w:val="22"/>
        </w:rPr>
        <w:t>, 57(3), 15-30.</w:t>
      </w:r>
    </w:p>
    <w:p w14:paraId="2116B789" w14:textId="77777777" w:rsidR="00D25C8C" w:rsidRPr="00EF71E7" w:rsidRDefault="00D25C8C" w:rsidP="00EF71E7">
      <w:pPr>
        <w:spacing w:line="276" w:lineRule="auto"/>
        <w:jc w:val="both"/>
        <w:rPr>
          <w:rFonts w:cs="Calibri"/>
          <w:color w:val="000000" w:themeColor="text1"/>
          <w:sz w:val="22"/>
          <w:szCs w:val="22"/>
        </w:rPr>
      </w:pPr>
    </w:p>
    <w:p w14:paraId="7F8BD14A" w14:textId="77777777" w:rsidR="00D25C8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Gao, X., &amp; Chen, X. (2022). Role enactment and the contestation of global cybersecurity governance. </w:t>
      </w:r>
      <w:r w:rsidRPr="00EF71E7">
        <w:rPr>
          <w:rFonts w:cs="Calibri"/>
          <w:i/>
          <w:iCs/>
          <w:color w:val="000000" w:themeColor="text1"/>
          <w:sz w:val="22"/>
          <w:szCs w:val="22"/>
        </w:rPr>
        <w:t>Defence Studies</w:t>
      </w:r>
      <w:r w:rsidRPr="00EF71E7">
        <w:rPr>
          <w:rFonts w:cs="Calibri"/>
          <w:color w:val="000000" w:themeColor="text1"/>
          <w:sz w:val="22"/>
          <w:szCs w:val="22"/>
        </w:rPr>
        <w:t>, 22(4), 689-708. https://doi.org/10.1080/14702436.2022.2110485</w:t>
      </w:r>
    </w:p>
    <w:p w14:paraId="4AD5FBE6" w14:textId="77777777" w:rsidR="00D25C8C" w:rsidRPr="00EF71E7" w:rsidRDefault="00D25C8C" w:rsidP="00EF71E7">
      <w:pPr>
        <w:spacing w:line="276" w:lineRule="auto"/>
        <w:jc w:val="both"/>
        <w:rPr>
          <w:rFonts w:cs="Calibri"/>
          <w:color w:val="000000" w:themeColor="text1"/>
          <w:sz w:val="22"/>
          <w:szCs w:val="22"/>
        </w:rPr>
      </w:pPr>
    </w:p>
    <w:p w14:paraId="0E2D8F3C" w14:textId="77777777" w:rsidR="00D25C8C" w:rsidRPr="00EF71E7" w:rsidRDefault="00D25C8C"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Giurlando</w:t>
      </w:r>
      <w:proofErr w:type="spellEnd"/>
      <w:r w:rsidRPr="00EF71E7">
        <w:rPr>
          <w:rFonts w:cs="Calibri"/>
          <w:color w:val="000000" w:themeColor="text1"/>
          <w:sz w:val="22"/>
          <w:szCs w:val="22"/>
        </w:rPr>
        <w:t xml:space="preserve">, P. (2021). Populist foreign policy: The case of Italy. </w:t>
      </w:r>
      <w:r w:rsidRPr="00EF71E7">
        <w:rPr>
          <w:rFonts w:cs="Calibri"/>
          <w:i/>
          <w:iCs/>
          <w:color w:val="000000" w:themeColor="text1"/>
          <w:sz w:val="22"/>
          <w:szCs w:val="22"/>
        </w:rPr>
        <w:t>Canadian Foreign Policy Journal</w:t>
      </w:r>
      <w:r w:rsidRPr="00EF71E7">
        <w:rPr>
          <w:rFonts w:cs="Calibri"/>
          <w:color w:val="000000" w:themeColor="text1"/>
          <w:sz w:val="22"/>
          <w:szCs w:val="22"/>
        </w:rPr>
        <w:t>, 27(2), 251-267. https://doi.org/10.1080/11926422.2020.1819357</w:t>
      </w:r>
    </w:p>
    <w:p w14:paraId="04DC9AC3" w14:textId="77777777" w:rsidR="00D25C8C" w:rsidRPr="00EF71E7" w:rsidRDefault="00D25C8C" w:rsidP="00EF71E7">
      <w:pPr>
        <w:spacing w:line="276" w:lineRule="auto"/>
        <w:jc w:val="both"/>
        <w:rPr>
          <w:rFonts w:cs="Calibri"/>
          <w:color w:val="000000" w:themeColor="text1"/>
          <w:sz w:val="22"/>
          <w:szCs w:val="22"/>
        </w:rPr>
      </w:pPr>
    </w:p>
    <w:p w14:paraId="1E29D387" w14:textId="453E33BE" w:rsidR="00D25C8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Guglielmo, M. (2024). Going digital … but what for? Parties' ideological positions and divides on platform societies in Western Europe. </w:t>
      </w:r>
      <w:r w:rsidRPr="00EF71E7">
        <w:rPr>
          <w:rFonts w:cs="Calibri"/>
          <w:i/>
          <w:iCs/>
          <w:color w:val="000000" w:themeColor="text1"/>
          <w:sz w:val="22"/>
          <w:szCs w:val="22"/>
        </w:rPr>
        <w:t>Government and Opposition</w:t>
      </w:r>
      <w:r w:rsidRPr="00EF71E7">
        <w:rPr>
          <w:rFonts w:cs="Calibri"/>
          <w:color w:val="000000" w:themeColor="text1"/>
          <w:sz w:val="22"/>
          <w:szCs w:val="22"/>
        </w:rPr>
        <w:t xml:space="preserve">, 1–26. </w:t>
      </w:r>
      <w:hyperlink r:id="rId20" w:history="1">
        <w:r w:rsidR="00902918" w:rsidRPr="00EF71E7">
          <w:rPr>
            <w:rStyle w:val="Hyperlink"/>
            <w:rFonts w:cs="Calibri"/>
            <w:sz w:val="22"/>
            <w:szCs w:val="22"/>
          </w:rPr>
          <w:t>https://doi.org/10.1017/gov.2024.24</w:t>
        </w:r>
      </w:hyperlink>
    </w:p>
    <w:p w14:paraId="4A82AA3B" w14:textId="77777777" w:rsidR="00902918" w:rsidRPr="00EF71E7" w:rsidRDefault="00902918" w:rsidP="00EF71E7">
      <w:pPr>
        <w:spacing w:line="276" w:lineRule="auto"/>
        <w:jc w:val="both"/>
        <w:rPr>
          <w:rFonts w:cs="Calibri"/>
          <w:color w:val="000000" w:themeColor="text1"/>
          <w:sz w:val="22"/>
          <w:szCs w:val="22"/>
        </w:rPr>
      </w:pPr>
    </w:p>
    <w:p w14:paraId="5B442F3D" w14:textId="16A07EC3" w:rsidR="00902918" w:rsidRPr="00EF71E7" w:rsidRDefault="00902918"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Ibled</w:t>
      </w:r>
      <w:proofErr w:type="spellEnd"/>
      <w:r w:rsidRPr="00EF71E7">
        <w:rPr>
          <w:rFonts w:cs="Calibri"/>
          <w:color w:val="000000" w:themeColor="text1"/>
          <w:sz w:val="22"/>
          <w:szCs w:val="22"/>
        </w:rPr>
        <w:t xml:space="preserve">, C. (2025): ‘Founder as Victim, Founder as God’: Peter Thiel, Elon Musk and the two bodies of the entrepreneur. </w:t>
      </w:r>
      <w:r w:rsidRPr="00EF71E7">
        <w:rPr>
          <w:rFonts w:cs="Calibri"/>
          <w:i/>
          <w:iCs/>
          <w:color w:val="000000" w:themeColor="text1"/>
          <w:sz w:val="22"/>
          <w:szCs w:val="22"/>
        </w:rPr>
        <w:t>Journal of Cultural Economy</w:t>
      </w:r>
      <w:r w:rsidRPr="00EF71E7">
        <w:rPr>
          <w:rFonts w:cs="Calibri"/>
          <w:color w:val="000000" w:themeColor="text1"/>
          <w:sz w:val="22"/>
          <w:szCs w:val="22"/>
        </w:rPr>
        <w:t>, DOI: 10.1080/17530350.2025.2471602</w:t>
      </w:r>
    </w:p>
    <w:p w14:paraId="5083BDFC" w14:textId="77777777" w:rsidR="00D25C8C" w:rsidRPr="00EF71E7" w:rsidRDefault="00D25C8C" w:rsidP="00EF71E7">
      <w:pPr>
        <w:spacing w:line="276" w:lineRule="auto"/>
        <w:jc w:val="both"/>
        <w:rPr>
          <w:rFonts w:cs="Calibri"/>
          <w:color w:val="000000" w:themeColor="text1"/>
          <w:sz w:val="22"/>
          <w:szCs w:val="22"/>
        </w:rPr>
      </w:pPr>
    </w:p>
    <w:p w14:paraId="691C40B0" w14:textId="365A6E01" w:rsidR="00D25C8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Italia Domani. (</w:t>
      </w:r>
      <w:r w:rsidR="008624A2" w:rsidRPr="00EF71E7">
        <w:rPr>
          <w:rFonts w:cs="Calibri"/>
          <w:color w:val="000000" w:themeColor="text1"/>
          <w:sz w:val="22"/>
          <w:szCs w:val="22"/>
        </w:rPr>
        <w:t>2025</w:t>
      </w:r>
      <w:r w:rsidRPr="00EF71E7">
        <w:rPr>
          <w:rFonts w:cs="Calibri"/>
          <w:color w:val="000000" w:themeColor="text1"/>
          <w:sz w:val="22"/>
          <w:szCs w:val="22"/>
        </w:rPr>
        <w:t xml:space="preserve">). </w:t>
      </w:r>
      <w:r w:rsidRPr="00EF71E7">
        <w:rPr>
          <w:rFonts w:cs="Calibri"/>
          <w:i/>
          <w:iCs/>
          <w:color w:val="000000" w:themeColor="text1"/>
          <w:sz w:val="22"/>
          <w:szCs w:val="22"/>
        </w:rPr>
        <w:t>The National Recovery and Resilience Plan</w:t>
      </w:r>
      <w:r w:rsidRPr="00EF71E7">
        <w:rPr>
          <w:rFonts w:cs="Calibri"/>
          <w:color w:val="000000" w:themeColor="text1"/>
          <w:sz w:val="22"/>
          <w:szCs w:val="22"/>
        </w:rPr>
        <w:t xml:space="preserve">. </w:t>
      </w:r>
      <w:hyperlink r:id="rId21" w:history="1">
        <w:r w:rsidR="00EF6E06" w:rsidRPr="00EF71E7">
          <w:rPr>
            <w:rStyle w:val="Hyperlink"/>
            <w:rFonts w:cs="Calibri"/>
            <w:sz w:val="22"/>
            <w:szCs w:val="22"/>
          </w:rPr>
          <w:t>https://www.italiadomani.gov.it/content/sogei-ng/it/en/home.html</w:t>
        </w:r>
      </w:hyperlink>
      <w:r w:rsidR="00EF6E06" w:rsidRPr="00EF71E7">
        <w:rPr>
          <w:rFonts w:cs="Calibri"/>
          <w:color w:val="000000" w:themeColor="text1"/>
          <w:sz w:val="22"/>
          <w:szCs w:val="22"/>
        </w:rPr>
        <w:t xml:space="preserve">. Retrieved </w:t>
      </w:r>
      <w:r w:rsidR="00BE2348" w:rsidRPr="00EF71E7">
        <w:rPr>
          <w:rFonts w:cs="Calibri"/>
          <w:color w:val="000000" w:themeColor="text1"/>
          <w:sz w:val="22"/>
          <w:szCs w:val="22"/>
        </w:rPr>
        <w:t>8 January 2025.</w:t>
      </w:r>
    </w:p>
    <w:p w14:paraId="7BEA9F76" w14:textId="77777777" w:rsidR="00D25C8C" w:rsidRPr="00EF71E7" w:rsidRDefault="00D25C8C" w:rsidP="00EF71E7">
      <w:pPr>
        <w:spacing w:line="276" w:lineRule="auto"/>
        <w:jc w:val="both"/>
        <w:rPr>
          <w:rFonts w:cs="Calibri"/>
          <w:color w:val="000000" w:themeColor="text1"/>
          <w:sz w:val="22"/>
          <w:szCs w:val="22"/>
        </w:rPr>
      </w:pPr>
    </w:p>
    <w:p w14:paraId="79EFB095" w14:textId="28933243" w:rsidR="005C6C25" w:rsidRPr="00EF71E7" w:rsidRDefault="005C6C25"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Juverdeanu</w:t>
      </w:r>
      <w:proofErr w:type="spellEnd"/>
      <w:r w:rsidRPr="00EF71E7">
        <w:rPr>
          <w:rFonts w:cs="Calibri"/>
          <w:color w:val="000000" w:themeColor="text1"/>
          <w:sz w:val="22"/>
          <w:szCs w:val="22"/>
        </w:rPr>
        <w:t xml:space="preserve">, C. (2024). The EU Settlement Scheme: Footprints in quicksand. </w:t>
      </w:r>
      <w:r w:rsidRPr="00EF71E7">
        <w:rPr>
          <w:rFonts w:cs="Calibri"/>
          <w:i/>
          <w:iCs/>
          <w:color w:val="000000" w:themeColor="text1"/>
          <w:sz w:val="22"/>
          <w:szCs w:val="22"/>
        </w:rPr>
        <w:t>Big Data &amp; Society</w:t>
      </w:r>
      <w:r w:rsidRPr="00EF71E7">
        <w:rPr>
          <w:rFonts w:cs="Calibri"/>
          <w:color w:val="000000" w:themeColor="text1"/>
          <w:sz w:val="22"/>
          <w:szCs w:val="22"/>
        </w:rPr>
        <w:t xml:space="preserve">, 11(2). https://doi.org/10.1177/20539517241242537 </w:t>
      </w:r>
    </w:p>
    <w:p w14:paraId="7EA6F5E9" w14:textId="77777777" w:rsidR="005C6C25" w:rsidRPr="00EF71E7" w:rsidRDefault="005C6C25" w:rsidP="00EF71E7">
      <w:pPr>
        <w:spacing w:line="276" w:lineRule="auto"/>
        <w:jc w:val="both"/>
        <w:rPr>
          <w:rFonts w:cs="Calibri"/>
          <w:color w:val="000000" w:themeColor="text1"/>
          <w:sz w:val="22"/>
          <w:szCs w:val="22"/>
        </w:rPr>
      </w:pPr>
    </w:p>
    <w:p w14:paraId="72F477E9" w14:textId="3FA66B51" w:rsidR="00D25C8C" w:rsidRPr="00EF71E7" w:rsidRDefault="00D25C8C"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Löfflmann</w:t>
      </w:r>
      <w:proofErr w:type="spellEnd"/>
      <w:r w:rsidRPr="00EF71E7">
        <w:rPr>
          <w:rFonts w:cs="Calibri"/>
          <w:color w:val="000000" w:themeColor="text1"/>
          <w:sz w:val="22"/>
          <w:szCs w:val="22"/>
        </w:rPr>
        <w:t xml:space="preserve">, G. (2022). </w:t>
      </w:r>
      <w:r w:rsidR="00883ACD" w:rsidRPr="00EF71E7">
        <w:rPr>
          <w:rFonts w:cs="Calibri"/>
          <w:color w:val="000000" w:themeColor="text1"/>
          <w:sz w:val="22"/>
          <w:szCs w:val="22"/>
        </w:rPr>
        <w:t>Introduction to special issue: The study of populism in international relations</w:t>
      </w:r>
      <w:r w:rsidR="0079542D" w:rsidRPr="00EF71E7">
        <w:rPr>
          <w:rFonts w:cs="Calibri"/>
          <w:color w:val="000000" w:themeColor="text1"/>
          <w:sz w:val="22"/>
          <w:szCs w:val="22"/>
        </w:rPr>
        <w:t xml:space="preserve">. </w:t>
      </w:r>
      <w:r w:rsidRPr="00EF71E7">
        <w:rPr>
          <w:rFonts w:cs="Calibri"/>
          <w:i/>
          <w:iCs/>
          <w:color w:val="000000" w:themeColor="text1"/>
          <w:sz w:val="22"/>
          <w:szCs w:val="22"/>
        </w:rPr>
        <w:t>The British Journal of Politics and International Relations</w:t>
      </w:r>
      <w:r w:rsidRPr="00EF71E7">
        <w:rPr>
          <w:rFonts w:cs="Calibri"/>
          <w:color w:val="000000" w:themeColor="text1"/>
          <w:sz w:val="22"/>
          <w:szCs w:val="22"/>
        </w:rPr>
        <w:t>, 24(3), 403–415. https://doi.org/10.1177/13691481221103116</w:t>
      </w:r>
    </w:p>
    <w:p w14:paraId="27A92433" w14:textId="77777777" w:rsidR="00D25C8C" w:rsidRPr="00EF71E7" w:rsidRDefault="00D25C8C" w:rsidP="00EF71E7">
      <w:pPr>
        <w:spacing w:line="276" w:lineRule="auto"/>
        <w:jc w:val="both"/>
        <w:rPr>
          <w:rFonts w:cs="Calibri"/>
          <w:color w:val="000000" w:themeColor="text1"/>
          <w:sz w:val="22"/>
          <w:szCs w:val="22"/>
        </w:rPr>
      </w:pPr>
    </w:p>
    <w:p w14:paraId="5964D6EF" w14:textId="3FD2CE82" w:rsidR="00C75667" w:rsidRPr="00EF71E7" w:rsidRDefault="00C75667" w:rsidP="00EF71E7">
      <w:pPr>
        <w:spacing w:line="276" w:lineRule="auto"/>
        <w:jc w:val="both"/>
        <w:rPr>
          <w:rFonts w:cs="Calibri"/>
          <w:color w:val="000000" w:themeColor="text1"/>
          <w:sz w:val="22"/>
          <w:szCs w:val="22"/>
        </w:rPr>
      </w:pPr>
      <w:r w:rsidRPr="00EF71E7">
        <w:rPr>
          <w:rFonts w:cs="Calibri"/>
          <w:color w:val="000000" w:themeColor="text1"/>
          <w:sz w:val="22"/>
          <w:szCs w:val="22"/>
        </w:rPr>
        <w:t>Mancini, D. P. (2025</w:t>
      </w:r>
      <w:r w:rsidR="00C9583D" w:rsidRPr="00EF71E7">
        <w:rPr>
          <w:rFonts w:cs="Calibri"/>
          <w:color w:val="000000" w:themeColor="text1"/>
          <w:sz w:val="22"/>
          <w:szCs w:val="22"/>
        </w:rPr>
        <w:t>, January 6</w:t>
      </w:r>
      <w:r w:rsidRPr="00EF71E7">
        <w:rPr>
          <w:rFonts w:cs="Calibri"/>
          <w:color w:val="000000" w:themeColor="text1"/>
          <w:sz w:val="22"/>
          <w:szCs w:val="22"/>
        </w:rPr>
        <w:t>)</w:t>
      </w:r>
      <w:r w:rsidR="00EB397E" w:rsidRPr="00EF71E7">
        <w:rPr>
          <w:rFonts w:cs="Calibri"/>
          <w:color w:val="000000" w:themeColor="text1"/>
          <w:sz w:val="22"/>
          <w:szCs w:val="22"/>
        </w:rPr>
        <w:t xml:space="preserve">. Meloni’s Closeness to Musk and Trump Is a Win-Win — and a Big Risk. </w:t>
      </w:r>
      <w:r w:rsidR="00EB397E" w:rsidRPr="00EF71E7">
        <w:rPr>
          <w:rFonts w:cs="Calibri"/>
          <w:i/>
          <w:iCs/>
          <w:color w:val="000000" w:themeColor="text1"/>
          <w:sz w:val="22"/>
          <w:szCs w:val="22"/>
        </w:rPr>
        <w:t>Bloomberg</w:t>
      </w:r>
      <w:r w:rsidR="00C9583D" w:rsidRPr="00EF71E7">
        <w:rPr>
          <w:rFonts w:cs="Calibri"/>
          <w:color w:val="000000" w:themeColor="text1"/>
          <w:sz w:val="22"/>
          <w:szCs w:val="22"/>
        </w:rPr>
        <w:t>.</w:t>
      </w:r>
      <w:r w:rsidRPr="00EF71E7">
        <w:rPr>
          <w:rFonts w:cs="Calibri"/>
          <w:color w:val="000000" w:themeColor="text1"/>
          <w:sz w:val="22"/>
          <w:szCs w:val="22"/>
        </w:rPr>
        <w:t xml:space="preserve"> </w:t>
      </w:r>
      <w:hyperlink r:id="rId22" w:history="1">
        <w:r w:rsidR="00EB397E" w:rsidRPr="00EF71E7">
          <w:rPr>
            <w:rStyle w:val="Hyperlink"/>
            <w:rFonts w:cs="Calibri"/>
            <w:sz w:val="22"/>
            <w:szCs w:val="22"/>
          </w:rPr>
          <w:t>https://www.bloomberg.com/news/articles/2025-01-06/meloni-s-closeness-to-musk-and-trump-is-a-win-win-and-a-big-risk?srnd=homepage-europe&amp;sref=P9eL2p16</w:t>
        </w:r>
      </w:hyperlink>
      <w:r w:rsidR="00BE2348" w:rsidRPr="00EF71E7">
        <w:rPr>
          <w:rStyle w:val="Hyperlink"/>
          <w:rFonts w:cs="Calibri"/>
          <w:sz w:val="22"/>
          <w:szCs w:val="22"/>
        </w:rPr>
        <w:t xml:space="preserve">. </w:t>
      </w:r>
      <w:r w:rsidR="00BE2348" w:rsidRPr="00EF71E7">
        <w:rPr>
          <w:rFonts w:cs="Calibri"/>
          <w:color w:val="000000" w:themeColor="text1"/>
          <w:sz w:val="22"/>
          <w:szCs w:val="22"/>
        </w:rPr>
        <w:t>Retrieved 8 January 2025.</w:t>
      </w:r>
    </w:p>
    <w:p w14:paraId="02499FDF" w14:textId="77777777" w:rsidR="00EB397E" w:rsidRPr="00EF71E7" w:rsidRDefault="00EB397E" w:rsidP="00EF71E7">
      <w:pPr>
        <w:spacing w:line="276" w:lineRule="auto"/>
        <w:jc w:val="both"/>
        <w:rPr>
          <w:rFonts w:cs="Calibri"/>
          <w:color w:val="000000" w:themeColor="text1"/>
          <w:sz w:val="22"/>
          <w:szCs w:val="22"/>
        </w:rPr>
      </w:pPr>
    </w:p>
    <w:p w14:paraId="1EDE8A6D" w14:textId="511FF73A" w:rsidR="00D25C8C" w:rsidRDefault="00D25C8C" w:rsidP="00EF71E7">
      <w:pPr>
        <w:spacing w:line="276" w:lineRule="auto"/>
        <w:jc w:val="both"/>
        <w:rPr>
          <w:rStyle w:val="Hyperlink"/>
          <w:rFonts w:cs="Calibri"/>
          <w:sz w:val="22"/>
          <w:szCs w:val="22"/>
        </w:rPr>
      </w:pPr>
      <w:proofErr w:type="spellStart"/>
      <w:r w:rsidRPr="00EF71E7">
        <w:rPr>
          <w:rFonts w:cs="Calibri"/>
          <w:color w:val="000000" w:themeColor="text1"/>
          <w:sz w:val="22"/>
          <w:szCs w:val="22"/>
        </w:rPr>
        <w:t>Meijen</w:t>
      </w:r>
      <w:proofErr w:type="spellEnd"/>
      <w:r w:rsidRPr="00EF71E7">
        <w:rPr>
          <w:rFonts w:cs="Calibri"/>
          <w:color w:val="000000" w:themeColor="text1"/>
          <w:sz w:val="22"/>
          <w:szCs w:val="22"/>
        </w:rPr>
        <w:t>, J. (2024). Future-proofing the people? A comparative analysis of data sovereignty as a discursive practice in Western European right-wing populism's digital policies</w:t>
      </w:r>
      <w:r w:rsidRPr="00EF71E7">
        <w:rPr>
          <w:rFonts w:cs="Calibri"/>
          <w:i/>
          <w:iCs/>
          <w:color w:val="000000" w:themeColor="text1"/>
          <w:sz w:val="22"/>
          <w:szCs w:val="22"/>
        </w:rPr>
        <w:t>. Information Polity</w:t>
      </w:r>
      <w:r w:rsidRPr="00EF71E7">
        <w:rPr>
          <w:rFonts w:cs="Calibri"/>
          <w:color w:val="000000" w:themeColor="text1"/>
          <w:sz w:val="22"/>
          <w:szCs w:val="22"/>
        </w:rPr>
        <w:t xml:space="preserve">, 29(1), 73-91. </w:t>
      </w:r>
      <w:hyperlink r:id="rId23" w:history="1">
        <w:r w:rsidR="003119EC" w:rsidRPr="00E165AC">
          <w:rPr>
            <w:rStyle w:val="Hyperlink"/>
            <w:rFonts w:cs="Calibri"/>
            <w:sz w:val="22"/>
            <w:szCs w:val="22"/>
          </w:rPr>
          <w:t>https://doi.org/10.3233/IP-220023</w:t>
        </w:r>
      </w:hyperlink>
    </w:p>
    <w:p w14:paraId="2EE7E28E" w14:textId="77777777" w:rsidR="00D84A2E" w:rsidRDefault="00D84A2E" w:rsidP="00EF71E7">
      <w:pPr>
        <w:spacing w:line="276" w:lineRule="auto"/>
        <w:jc w:val="both"/>
        <w:rPr>
          <w:rFonts w:cs="Calibri"/>
          <w:color w:val="000000" w:themeColor="text1"/>
          <w:sz w:val="22"/>
          <w:szCs w:val="22"/>
        </w:rPr>
      </w:pPr>
    </w:p>
    <w:p w14:paraId="17041AD9" w14:textId="57A2B096" w:rsidR="003119EC" w:rsidRPr="00EF71E7" w:rsidRDefault="003119EC" w:rsidP="00EF71E7">
      <w:pPr>
        <w:spacing w:line="276" w:lineRule="auto"/>
        <w:jc w:val="both"/>
        <w:rPr>
          <w:rFonts w:cs="Calibri"/>
          <w:color w:val="000000" w:themeColor="text1"/>
          <w:sz w:val="22"/>
          <w:szCs w:val="22"/>
        </w:rPr>
      </w:pPr>
      <w:r>
        <w:rPr>
          <w:rFonts w:cs="Calibri"/>
          <w:color w:val="000000" w:themeColor="text1"/>
          <w:sz w:val="22"/>
          <w:szCs w:val="22"/>
        </w:rPr>
        <w:t xml:space="preserve">Meloni, G. (2025, 9 January). </w:t>
      </w:r>
      <w:proofErr w:type="spellStart"/>
      <w:r>
        <w:rPr>
          <w:rFonts w:cs="Calibri"/>
          <w:color w:val="000000" w:themeColor="text1"/>
          <w:sz w:val="22"/>
          <w:szCs w:val="22"/>
        </w:rPr>
        <w:t>Conferenza</w:t>
      </w:r>
      <w:proofErr w:type="spellEnd"/>
      <w:r>
        <w:rPr>
          <w:rFonts w:cs="Calibri"/>
          <w:color w:val="000000" w:themeColor="text1"/>
          <w:sz w:val="22"/>
          <w:szCs w:val="22"/>
        </w:rPr>
        <w:t xml:space="preserve"> </w:t>
      </w:r>
      <w:proofErr w:type="spellStart"/>
      <w:r>
        <w:rPr>
          <w:rFonts w:cs="Calibri"/>
          <w:color w:val="000000" w:themeColor="text1"/>
          <w:sz w:val="22"/>
          <w:szCs w:val="22"/>
        </w:rPr>
        <w:t>stampa</w:t>
      </w:r>
      <w:proofErr w:type="spellEnd"/>
      <w:r>
        <w:rPr>
          <w:rFonts w:cs="Calibri"/>
          <w:color w:val="000000" w:themeColor="text1"/>
          <w:sz w:val="22"/>
          <w:szCs w:val="22"/>
        </w:rPr>
        <w:t xml:space="preserve"> di </w:t>
      </w:r>
      <w:proofErr w:type="spellStart"/>
      <w:r>
        <w:rPr>
          <w:rFonts w:cs="Calibri"/>
          <w:color w:val="000000" w:themeColor="text1"/>
          <w:sz w:val="22"/>
          <w:szCs w:val="22"/>
        </w:rPr>
        <w:t>inizio</w:t>
      </w:r>
      <w:proofErr w:type="spellEnd"/>
      <w:r>
        <w:rPr>
          <w:rFonts w:cs="Calibri"/>
          <w:color w:val="000000" w:themeColor="text1"/>
          <w:sz w:val="22"/>
          <w:szCs w:val="22"/>
        </w:rPr>
        <w:t xml:space="preserve"> anno. </w:t>
      </w:r>
      <w:r w:rsidRPr="00285353">
        <w:rPr>
          <w:rFonts w:cs="Calibri"/>
          <w:color w:val="000000" w:themeColor="text1"/>
          <w:sz w:val="22"/>
          <w:szCs w:val="22"/>
        </w:rPr>
        <w:t xml:space="preserve">Governo. </w:t>
      </w:r>
      <w:hyperlink r:id="rId24" w:history="1">
        <w:r w:rsidRPr="00285353">
          <w:rPr>
            <w:rStyle w:val="Hyperlink"/>
            <w:rFonts w:cs="Calibri"/>
            <w:sz w:val="22"/>
            <w:szCs w:val="22"/>
          </w:rPr>
          <w:t>https://www.governo.it/it/articolo/conferenza-stampa-di-inizio-anno-del-presidente-meloni/27435</w:t>
        </w:r>
      </w:hyperlink>
      <w:r w:rsidRPr="00285353">
        <w:rPr>
          <w:rFonts w:cs="Calibri"/>
          <w:color w:val="000000" w:themeColor="text1"/>
          <w:sz w:val="22"/>
          <w:szCs w:val="22"/>
        </w:rPr>
        <w:t xml:space="preserve">. </w:t>
      </w:r>
      <w:r>
        <w:rPr>
          <w:rFonts w:cs="Calibri"/>
          <w:color w:val="000000" w:themeColor="text1"/>
          <w:sz w:val="22"/>
          <w:szCs w:val="22"/>
        </w:rPr>
        <w:t xml:space="preserve">Retrieved </w:t>
      </w:r>
      <w:r w:rsidR="002527B5">
        <w:rPr>
          <w:rFonts w:cs="Calibri"/>
          <w:color w:val="000000" w:themeColor="text1"/>
          <w:sz w:val="22"/>
          <w:szCs w:val="22"/>
        </w:rPr>
        <w:t>8 July 2025.</w:t>
      </w:r>
      <w:r>
        <w:rPr>
          <w:rFonts w:cs="Calibri"/>
          <w:color w:val="000000" w:themeColor="text1"/>
          <w:sz w:val="22"/>
          <w:szCs w:val="22"/>
        </w:rPr>
        <w:t xml:space="preserve"> </w:t>
      </w:r>
    </w:p>
    <w:p w14:paraId="5A713F87" w14:textId="77777777" w:rsidR="00D25C8C" w:rsidRPr="00EF71E7" w:rsidRDefault="00D25C8C" w:rsidP="00EF71E7">
      <w:pPr>
        <w:spacing w:line="276" w:lineRule="auto"/>
        <w:jc w:val="both"/>
        <w:rPr>
          <w:rFonts w:cs="Calibri"/>
          <w:color w:val="000000" w:themeColor="text1"/>
          <w:sz w:val="22"/>
          <w:szCs w:val="22"/>
        </w:rPr>
      </w:pPr>
    </w:p>
    <w:p w14:paraId="459F0645" w14:textId="77777777" w:rsidR="00D25C8C" w:rsidRPr="00EF71E7" w:rsidRDefault="00D25C8C"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Micheli</w:t>
      </w:r>
      <w:proofErr w:type="spellEnd"/>
      <w:r w:rsidRPr="00EF71E7">
        <w:rPr>
          <w:rFonts w:cs="Calibri"/>
          <w:color w:val="000000" w:themeColor="text1"/>
          <w:sz w:val="22"/>
          <w:szCs w:val="22"/>
        </w:rPr>
        <w:t xml:space="preserve">, M., Ponti, M., </w:t>
      </w:r>
      <w:proofErr w:type="spellStart"/>
      <w:r w:rsidRPr="00EF71E7">
        <w:rPr>
          <w:rFonts w:cs="Calibri"/>
          <w:color w:val="000000" w:themeColor="text1"/>
          <w:sz w:val="22"/>
          <w:szCs w:val="22"/>
        </w:rPr>
        <w:t>Craglia</w:t>
      </w:r>
      <w:proofErr w:type="spellEnd"/>
      <w:r w:rsidRPr="00EF71E7">
        <w:rPr>
          <w:rFonts w:cs="Calibri"/>
          <w:color w:val="000000" w:themeColor="text1"/>
          <w:sz w:val="22"/>
          <w:szCs w:val="22"/>
        </w:rPr>
        <w:t xml:space="preserve">, M., &amp; </w:t>
      </w:r>
      <w:proofErr w:type="spellStart"/>
      <w:r w:rsidRPr="00EF71E7">
        <w:rPr>
          <w:rFonts w:cs="Calibri"/>
          <w:color w:val="000000" w:themeColor="text1"/>
          <w:sz w:val="22"/>
          <w:szCs w:val="22"/>
        </w:rPr>
        <w:t>Berti</w:t>
      </w:r>
      <w:proofErr w:type="spellEnd"/>
      <w:r w:rsidRPr="00EF71E7">
        <w:rPr>
          <w:rFonts w:cs="Calibri"/>
          <w:color w:val="000000" w:themeColor="text1"/>
          <w:sz w:val="22"/>
          <w:szCs w:val="22"/>
        </w:rPr>
        <w:t xml:space="preserve"> Suman, A. (2020). Emerging models of data governance in the age of datafication. </w:t>
      </w:r>
      <w:r w:rsidRPr="00EF71E7">
        <w:rPr>
          <w:rFonts w:cs="Calibri"/>
          <w:i/>
          <w:iCs/>
          <w:color w:val="000000" w:themeColor="text1"/>
          <w:sz w:val="22"/>
          <w:szCs w:val="22"/>
        </w:rPr>
        <w:t>Big Data &amp; Society</w:t>
      </w:r>
      <w:r w:rsidRPr="00EF71E7">
        <w:rPr>
          <w:rFonts w:cs="Calibri"/>
          <w:color w:val="000000" w:themeColor="text1"/>
          <w:sz w:val="22"/>
          <w:szCs w:val="22"/>
        </w:rPr>
        <w:t>, 7(2), 2053951720948087.</w:t>
      </w:r>
    </w:p>
    <w:p w14:paraId="00C051F2" w14:textId="77777777" w:rsidR="00D25C8C" w:rsidRPr="00EF71E7" w:rsidRDefault="00D25C8C" w:rsidP="00EF71E7">
      <w:pPr>
        <w:spacing w:line="276" w:lineRule="auto"/>
        <w:jc w:val="both"/>
        <w:rPr>
          <w:rFonts w:cs="Calibri"/>
          <w:color w:val="000000" w:themeColor="text1"/>
          <w:sz w:val="22"/>
          <w:szCs w:val="22"/>
        </w:rPr>
      </w:pPr>
    </w:p>
    <w:p w14:paraId="0B852AA0" w14:textId="52E9F875" w:rsidR="00167CB4" w:rsidRPr="00EF71E7" w:rsidRDefault="00167CB4"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Morin-Desailly, C. (2013). </w:t>
      </w:r>
      <w:proofErr w:type="spellStart"/>
      <w:r w:rsidRPr="00EF71E7">
        <w:rPr>
          <w:rFonts w:cs="Calibri"/>
          <w:i/>
          <w:iCs/>
          <w:color w:val="000000" w:themeColor="text1"/>
          <w:sz w:val="22"/>
          <w:szCs w:val="22"/>
        </w:rPr>
        <w:t>L’Union</w:t>
      </w:r>
      <w:proofErr w:type="spellEnd"/>
      <w:r w:rsidRPr="00EF71E7">
        <w:rPr>
          <w:rFonts w:cs="Calibri"/>
          <w:i/>
          <w:iCs/>
          <w:color w:val="000000" w:themeColor="text1"/>
          <w:sz w:val="22"/>
          <w:szCs w:val="22"/>
        </w:rPr>
        <w:t xml:space="preserve"> </w:t>
      </w:r>
      <w:proofErr w:type="spellStart"/>
      <w:r w:rsidRPr="00EF71E7">
        <w:rPr>
          <w:rFonts w:cs="Calibri"/>
          <w:i/>
          <w:iCs/>
          <w:color w:val="000000" w:themeColor="text1"/>
          <w:sz w:val="22"/>
          <w:szCs w:val="22"/>
        </w:rPr>
        <w:t>européenne</w:t>
      </w:r>
      <w:proofErr w:type="spellEnd"/>
      <w:r w:rsidRPr="00EF71E7">
        <w:rPr>
          <w:rFonts w:cs="Calibri"/>
          <w:i/>
          <w:iCs/>
          <w:color w:val="000000" w:themeColor="text1"/>
          <w:sz w:val="22"/>
          <w:szCs w:val="22"/>
        </w:rPr>
        <w:t xml:space="preserve">, </w:t>
      </w:r>
      <w:proofErr w:type="spellStart"/>
      <w:r w:rsidRPr="00EF71E7">
        <w:rPr>
          <w:rFonts w:cs="Calibri"/>
          <w:i/>
          <w:iCs/>
          <w:color w:val="000000" w:themeColor="text1"/>
          <w:sz w:val="22"/>
          <w:szCs w:val="22"/>
        </w:rPr>
        <w:t>colonie</w:t>
      </w:r>
      <w:proofErr w:type="spellEnd"/>
      <w:r w:rsidRPr="00EF71E7">
        <w:rPr>
          <w:rFonts w:cs="Calibri"/>
          <w:i/>
          <w:iCs/>
          <w:color w:val="000000" w:themeColor="text1"/>
          <w:sz w:val="22"/>
          <w:szCs w:val="22"/>
        </w:rPr>
        <w:t xml:space="preserve"> du monde </w:t>
      </w:r>
      <w:proofErr w:type="gramStart"/>
      <w:r w:rsidRPr="00EF71E7">
        <w:rPr>
          <w:rFonts w:cs="Calibri"/>
          <w:i/>
          <w:iCs/>
          <w:color w:val="000000" w:themeColor="text1"/>
          <w:sz w:val="22"/>
          <w:szCs w:val="22"/>
        </w:rPr>
        <w:t>numérique?</w:t>
      </w:r>
      <w:r w:rsidR="00C9583D" w:rsidRPr="00EF71E7">
        <w:rPr>
          <w:rFonts w:cs="Calibri"/>
          <w:color w:val="000000" w:themeColor="text1"/>
          <w:sz w:val="22"/>
          <w:szCs w:val="22"/>
        </w:rPr>
        <w:t>.</w:t>
      </w:r>
      <w:proofErr w:type="gramEnd"/>
      <w:r w:rsidRPr="00EF71E7">
        <w:rPr>
          <w:rFonts w:cs="Calibri"/>
          <w:color w:val="000000" w:themeColor="text1"/>
          <w:sz w:val="22"/>
          <w:szCs w:val="22"/>
        </w:rPr>
        <w:t xml:space="preserve"> Paris, Commission des Affaires </w:t>
      </w:r>
      <w:proofErr w:type="spellStart"/>
      <w:r w:rsidRPr="00EF71E7">
        <w:rPr>
          <w:rFonts w:cs="Calibri"/>
          <w:color w:val="000000" w:themeColor="text1"/>
          <w:sz w:val="22"/>
          <w:szCs w:val="22"/>
        </w:rPr>
        <w:t>Europeennes</w:t>
      </w:r>
      <w:proofErr w:type="spellEnd"/>
      <w:r w:rsidRPr="00EF71E7">
        <w:rPr>
          <w:rFonts w:cs="Calibri"/>
          <w:color w:val="000000" w:themeColor="text1"/>
          <w:sz w:val="22"/>
          <w:szCs w:val="22"/>
        </w:rPr>
        <w:t xml:space="preserve">, </w:t>
      </w:r>
      <w:proofErr w:type="spellStart"/>
      <w:r w:rsidRPr="00EF71E7">
        <w:rPr>
          <w:rFonts w:cs="Calibri"/>
          <w:color w:val="000000" w:themeColor="text1"/>
          <w:sz w:val="22"/>
          <w:szCs w:val="22"/>
        </w:rPr>
        <w:t>Senat</w:t>
      </w:r>
      <w:proofErr w:type="spellEnd"/>
      <w:r w:rsidRPr="00EF71E7">
        <w:rPr>
          <w:rFonts w:cs="Calibri"/>
          <w:color w:val="000000" w:themeColor="text1"/>
          <w:sz w:val="22"/>
          <w:szCs w:val="22"/>
        </w:rPr>
        <w:t>.</w:t>
      </w:r>
    </w:p>
    <w:p w14:paraId="34231C69" w14:textId="77777777" w:rsidR="00167CB4" w:rsidRPr="00EF71E7" w:rsidRDefault="00167CB4" w:rsidP="00EF71E7">
      <w:pPr>
        <w:spacing w:line="276" w:lineRule="auto"/>
        <w:jc w:val="both"/>
        <w:rPr>
          <w:rFonts w:cs="Calibri"/>
          <w:color w:val="000000" w:themeColor="text1"/>
          <w:sz w:val="22"/>
          <w:szCs w:val="22"/>
        </w:rPr>
      </w:pPr>
    </w:p>
    <w:p w14:paraId="6D147253" w14:textId="69DF8D4D" w:rsidR="00D25C8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Mudde, C. (2007). </w:t>
      </w:r>
      <w:r w:rsidR="00835480" w:rsidRPr="00EF71E7">
        <w:rPr>
          <w:rFonts w:cs="Calibri"/>
          <w:i/>
          <w:iCs/>
          <w:color w:val="000000" w:themeColor="text1"/>
          <w:sz w:val="22"/>
          <w:szCs w:val="22"/>
        </w:rPr>
        <w:t>Populist radical right</w:t>
      </w:r>
      <w:r w:rsidRPr="00EF71E7">
        <w:rPr>
          <w:rFonts w:cs="Calibri"/>
          <w:i/>
          <w:iCs/>
          <w:color w:val="000000" w:themeColor="text1"/>
          <w:sz w:val="22"/>
          <w:szCs w:val="22"/>
        </w:rPr>
        <w:t xml:space="preserve"> parties in Europe</w:t>
      </w:r>
      <w:r w:rsidRPr="00EF71E7">
        <w:rPr>
          <w:rFonts w:cs="Calibri"/>
          <w:color w:val="000000" w:themeColor="text1"/>
          <w:sz w:val="22"/>
          <w:szCs w:val="22"/>
        </w:rPr>
        <w:t>. Cambridge University Press. https://doi.org/10.1017/CBO9780511492037</w:t>
      </w:r>
    </w:p>
    <w:p w14:paraId="4472C9F2" w14:textId="77777777" w:rsidR="00D25C8C" w:rsidRPr="00EF71E7" w:rsidRDefault="00D25C8C" w:rsidP="00EF71E7">
      <w:pPr>
        <w:spacing w:line="276" w:lineRule="auto"/>
        <w:jc w:val="both"/>
        <w:rPr>
          <w:rFonts w:cs="Calibri"/>
          <w:color w:val="000000" w:themeColor="text1"/>
          <w:sz w:val="22"/>
          <w:szCs w:val="22"/>
        </w:rPr>
      </w:pPr>
    </w:p>
    <w:p w14:paraId="02BA2E99" w14:textId="26F36E0A" w:rsidR="00D25C8C" w:rsidRPr="00EF71E7" w:rsidRDefault="00D25C8C"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lastRenderedPageBreak/>
        <w:t>Newth</w:t>
      </w:r>
      <w:proofErr w:type="spellEnd"/>
      <w:r w:rsidRPr="00EF71E7">
        <w:rPr>
          <w:rFonts w:cs="Calibri"/>
          <w:color w:val="000000" w:themeColor="text1"/>
          <w:sz w:val="22"/>
          <w:szCs w:val="22"/>
        </w:rPr>
        <w:t xml:space="preserve">, G. (2019). The roots of the Lega Nord's populist regionalism. </w:t>
      </w:r>
      <w:r w:rsidRPr="00EF71E7">
        <w:rPr>
          <w:rFonts w:cs="Calibri"/>
          <w:i/>
          <w:iCs/>
          <w:color w:val="000000" w:themeColor="text1"/>
          <w:sz w:val="22"/>
          <w:szCs w:val="22"/>
        </w:rPr>
        <w:t>Patterns of Prejudice</w:t>
      </w:r>
      <w:r w:rsidRPr="00EF71E7">
        <w:rPr>
          <w:rFonts w:cs="Calibri"/>
          <w:color w:val="000000" w:themeColor="text1"/>
          <w:sz w:val="22"/>
          <w:szCs w:val="22"/>
        </w:rPr>
        <w:t xml:space="preserve">, 53, 384–406. </w:t>
      </w:r>
      <w:hyperlink r:id="rId25" w:history="1">
        <w:r w:rsidR="00E528E9" w:rsidRPr="00EF71E7">
          <w:rPr>
            <w:rStyle w:val="Hyperlink"/>
            <w:rFonts w:cs="Calibri"/>
            <w:sz w:val="22"/>
            <w:szCs w:val="22"/>
          </w:rPr>
          <w:t>https://doi.org/10.1080/0031322X.2019.1615784</w:t>
        </w:r>
      </w:hyperlink>
    </w:p>
    <w:p w14:paraId="1EADD6F6" w14:textId="77777777" w:rsidR="00E528E9" w:rsidRPr="00EF71E7" w:rsidRDefault="00E528E9" w:rsidP="00EF71E7">
      <w:pPr>
        <w:spacing w:line="276" w:lineRule="auto"/>
        <w:jc w:val="both"/>
        <w:rPr>
          <w:rFonts w:cs="Calibri"/>
          <w:color w:val="000000" w:themeColor="text1"/>
          <w:sz w:val="22"/>
          <w:szCs w:val="22"/>
        </w:rPr>
      </w:pPr>
    </w:p>
    <w:p w14:paraId="3B9A435A" w14:textId="44F10413" w:rsidR="00D25C8C" w:rsidRPr="00EF71E7" w:rsidRDefault="00E528E9"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Pizzul</w:t>
      </w:r>
      <w:proofErr w:type="spellEnd"/>
      <w:r w:rsidRPr="00EF71E7">
        <w:rPr>
          <w:rFonts w:cs="Calibri"/>
          <w:color w:val="000000" w:themeColor="text1"/>
          <w:sz w:val="22"/>
          <w:szCs w:val="22"/>
        </w:rPr>
        <w:t>, D.</w:t>
      </w:r>
      <w:r w:rsidR="00572704">
        <w:rPr>
          <w:rFonts w:cs="Calibri"/>
          <w:color w:val="000000" w:themeColor="text1"/>
          <w:sz w:val="22"/>
          <w:szCs w:val="22"/>
        </w:rPr>
        <w:t xml:space="preserve"> &amp;</w:t>
      </w:r>
      <w:r w:rsidRPr="00EF71E7">
        <w:rPr>
          <w:rFonts w:cs="Calibri"/>
          <w:color w:val="000000" w:themeColor="text1"/>
          <w:sz w:val="22"/>
          <w:szCs w:val="22"/>
        </w:rPr>
        <w:t xml:space="preserve"> </w:t>
      </w:r>
      <w:proofErr w:type="spellStart"/>
      <w:r w:rsidRPr="00EF71E7">
        <w:rPr>
          <w:rFonts w:cs="Calibri"/>
          <w:color w:val="000000" w:themeColor="text1"/>
          <w:sz w:val="22"/>
          <w:szCs w:val="22"/>
        </w:rPr>
        <w:t>Veneziano</w:t>
      </w:r>
      <w:proofErr w:type="spellEnd"/>
      <w:r w:rsidRPr="00EF71E7">
        <w:rPr>
          <w:rFonts w:cs="Calibri"/>
          <w:color w:val="000000" w:themeColor="text1"/>
          <w:sz w:val="22"/>
          <w:szCs w:val="22"/>
        </w:rPr>
        <w:t>, M. (2024) Digital sovereignty</w:t>
      </w:r>
      <w:r w:rsidR="00614CDA" w:rsidRPr="00EF71E7">
        <w:rPr>
          <w:rFonts w:cs="Calibri"/>
          <w:color w:val="000000" w:themeColor="text1"/>
          <w:sz w:val="22"/>
          <w:szCs w:val="22"/>
        </w:rPr>
        <w:t xml:space="preserve"> </w:t>
      </w:r>
      <w:r w:rsidRPr="00EF71E7">
        <w:rPr>
          <w:rFonts w:cs="Calibri"/>
          <w:color w:val="000000" w:themeColor="text1"/>
          <w:sz w:val="22"/>
          <w:szCs w:val="22"/>
        </w:rPr>
        <w:t xml:space="preserve">or </w:t>
      </w:r>
      <w:proofErr w:type="spellStart"/>
      <w:r w:rsidRPr="00EF71E7">
        <w:rPr>
          <w:rFonts w:cs="Calibri"/>
          <w:color w:val="000000" w:themeColor="text1"/>
          <w:sz w:val="22"/>
          <w:szCs w:val="22"/>
        </w:rPr>
        <w:t>sovereignism</w:t>
      </w:r>
      <w:proofErr w:type="spellEnd"/>
      <w:r w:rsidRPr="00EF71E7">
        <w:rPr>
          <w:rFonts w:cs="Calibri"/>
          <w:color w:val="000000" w:themeColor="text1"/>
          <w:sz w:val="22"/>
          <w:szCs w:val="22"/>
        </w:rPr>
        <w:t>? Investigating the political discourse on digital contact tracing</w:t>
      </w:r>
      <w:r w:rsidR="00EB6B88">
        <w:rPr>
          <w:rFonts w:cs="Calibri"/>
          <w:color w:val="000000" w:themeColor="text1"/>
          <w:sz w:val="22"/>
          <w:szCs w:val="22"/>
        </w:rPr>
        <w:t xml:space="preserve"> </w:t>
      </w:r>
      <w:r w:rsidRPr="00EF71E7">
        <w:rPr>
          <w:rFonts w:cs="Calibri"/>
          <w:color w:val="000000" w:themeColor="text1"/>
          <w:sz w:val="22"/>
          <w:szCs w:val="22"/>
        </w:rPr>
        <w:t>apps in France, Information</w:t>
      </w:r>
      <w:r w:rsidR="00614CDA" w:rsidRPr="00EF71E7">
        <w:rPr>
          <w:rFonts w:cs="Calibri"/>
          <w:color w:val="000000" w:themeColor="text1"/>
          <w:sz w:val="22"/>
          <w:szCs w:val="22"/>
        </w:rPr>
        <w:t>.</w:t>
      </w:r>
      <w:r w:rsidRPr="00EF71E7">
        <w:rPr>
          <w:rFonts w:cs="Calibri"/>
          <w:color w:val="000000" w:themeColor="text1"/>
          <w:sz w:val="22"/>
          <w:szCs w:val="22"/>
        </w:rPr>
        <w:t xml:space="preserve"> </w:t>
      </w:r>
      <w:r w:rsidRPr="00EF71E7">
        <w:rPr>
          <w:rFonts w:cs="Calibri"/>
          <w:i/>
          <w:iCs/>
          <w:color w:val="000000" w:themeColor="text1"/>
          <w:sz w:val="22"/>
          <w:szCs w:val="22"/>
        </w:rPr>
        <w:t>Communication &amp; Society</w:t>
      </w:r>
      <w:r w:rsidRPr="00EF71E7">
        <w:rPr>
          <w:rFonts w:cs="Calibri"/>
          <w:color w:val="000000" w:themeColor="text1"/>
          <w:sz w:val="22"/>
          <w:szCs w:val="22"/>
        </w:rPr>
        <w:t>, 27</w:t>
      </w:r>
      <w:r w:rsidR="00614CDA" w:rsidRPr="00EF71E7">
        <w:rPr>
          <w:rFonts w:cs="Calibri"/>
          <w:color w:val="000000" w:themeColor="text1"/>
          <w:sz w:val="22"/>
          <w:szCs w:val="22"/>
        </w:rPr>
        <w:t>(</w:t>
      </w:r>
      <w:r w:rsidRPr="00EF71E7">
        <w:rPr>
          <w:rFonts w:cs="Calibri"/>
          <w:color w:val="000000" w:themeColor="text1"/>
          <w:sz w:val="22"/>
          <w:szCs w:val="22"/>
        </w:rPr>
        <w:t>5</w:t>
      </w:r>
      <w:r w:rsidR="00614CDA" w:rsidRPr="00EF71E7">
        <w:rPr>
          <w:rFonts w:cs="Calibri"/>
          <w:color w:val="000000" w:themeColor="text1"/>
          <w:sz w:val="22"/>
          <w:szCs w:val="22"/>
        </w:rPr>
        <w:t>)</w:t>
      </w:r>
      <w:r w:rsidRPr="00EF71E7">
        <w:rPr>
          <w:rFonts w:cs="Calibri"/>
          <w:color w:val="000000" w:themeColor="text1"/>
          <w:sz w:val="22"/>
          <w:szCs w:val="22"/>
        </w:rPr>
        <w:t>, 1008-1024, DOI:</w:t>
      </w:r>
      <w:r w:rsidR="00EB6B88">
        <w:rPr>
          <w:rFonts w:cs="Calibri"/>
          <w:color w:val="000000" w:themeColor="text1"/>
          <w:sz w:val="22"/>
          <w:szCs w:val="22"/>
        </w:rPr>
        <w:t xml:space="preserve"> </w:t>
      </w:r>
      <w:r w:rsidRPr="00EF71E7">
        <w:rPr>
          <w:rFonts w:cs="Calibri"/>
          <w:color w:val="000000" w:themeColor="text1"/>
          <w:sz w:val="22"/>
          <w:szCs w:val="22"/>
        </w:rPr>
        <w:t>10.1080/1369118X.2023.2232840</w:t>
      </w:r>
    </w:p>
    <w:p w14:paraId="1C01FB2D" w14:textId="77777777" w:rsidR="00E528E9" w:rsidRPr="00EF71E7" w:rsidRDefault="00E528E9" w:rsidP="00EF71E7">
      <w:pPr>
        <w:spacing w:line="276" w:lineRule="auto"/>
        <w:jc w:val="both"/>
        <w:rPr>
          <w:rFonts w:cs="Calibri"/>
          <w:color w:val="000000" w:themeColor="text1"/>
          <w:sz w:val="22"/>
          <w:szCs w:val="22"/>
        </w:rPr>
      </w:pPr>
    </w:p>
    <w:p w14:paraId="26912882" w14:textId="0142C521" w:rsidR="007D1A59" w:rsidRDefault="007D1A59"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Pohle</w:t>
      </w:r>
      <w:proofErr w:type="spellEnd"/>
      <w:r w:rsidRPr="00EF71E7">
        <w:rPr>
          <w:rFonts w:cs="Calibri"/>
          <w:color w:val="000000" w:themeColor="text1"/>
          <w:sz w:val="22"/>
          <w:szCs w:val="22"/>
        </w:rPr>
        <w:t xml:space="preserve">, J. </w:t>
      </w:r>
      <w:r w:rsidR="00572704">
        <w:rPr>
          <w:rFonts w:cs="Calibri"/>
          <w:color w:val="000000" w:themeColor="text1"/>
          <w:sz w:val="22"/>
          <w:szCs w:val="22"/>
        </w:rPr>
        <w:t>&amp;</w:t>
      </w:r>
      <w:r w:rsidRPr="00EF71E7">
        <w:rPr>
          <w:rFonts w:cs="Calibri"/>
          <w:color w:val="000000" w:themeColor="text1"/>
          <w:sz w:val="22"/>
          <w:szCs w:val="22"/>
        </w:rPr>
        <w:t xml:space="preserve"> Thiel, T. (2020). Digital sovereignty. </w:t>
      </w:r>
      <w:r w:rsidRPr="00EF71E7">
        <w:rPr>
          <w:rFonts w:cs="Calibri"/>
          <w:i/>
          <w:iCs/>
          <w:color w:val="000000" w:themeColor="text1"/>
          <w:sz w:val="22"/>
          <w:szCs w:val="22"/>
        </w:rPr>
        <w:t>Internet policy review</w:t>
      </w:r>
      <w:r w:rsidRPr="00EF71E7">
        <w:rPr>
          <w:rFonts w:cs="Calibri"/>
          <w:color w:val="000000" w:themeColor="text1"/>
          <w:sz w:val="22"/>
          <w:szCs w:val="22"/>
        </w:rPr>
        <w:t>, 9, 1–19.</w:t>
      </w:r>
    </w:p>
    <w:p w14:paraId="0109591D" w14:textId="77777777" w:rsidR="000C5A4D" w:rsidRPr="00EF71E7" w:rsidRDefault="000C5A4D" w:rsidP="00EF71E7">
      <w:pPr>
        <w:spacing w:line="276" w:lineRule="auto"/>
        <w:jc w:val="both"/>
        <w:rPr>
          <w:rFonts w:cs="Calibri"/>
          <w:color w:val="000000" w:themeColor="text1"/>
          <w:sz w:val="22"/>
          <w:szCs w:val="22"/>
        </w:rPr>
      </w:pPr>
    </w:p>
    <w:p w14:paraId="1784F3E3" w14:textId="43370126" w:rsidR="00DC0832" w:rsidRPr="00DC0832" w:rsidRDefault="002A1333" w:rsidP="00DC0832">
      <w:pPr>
        <w:spacing w:line="276" w:lineRule="auto"/>
        <w:jc w:val="both"/>
        <w:rPr>
          <w:rFonts w:cs="Calibri"/>
          <w:color w:val="000000" w:themeColor="text1"/>
          <w:sz w:val="22"/>
          <w:szCs w:val="22"/>
        </w:rPr>
      </w:pPr>
      <w:r w:rsidRPr="00DC0832">
        <w:rPr>
          <w:rFonts w:cs="Calibri"/>
          <w:color w:val="000000" w:themeColor="text1"/>
          <w:sz w:val="22"/>
          <w:szCs w:val="22"/>
        </w:rPr>
        <w:t>Price, M. (2025). Musk says he’s forming a new political party after split with Trump over tax cuts law</w:t>
      </w:r>
      <w:r w:rsidR="00664CEF" w:rsidRPr="00DC0832">
        <w:rPr>
          <w:rFonts w:cs="Calibri"/>
          <w:color w:val="000000" w:themeColor="text1"/>
          <w:sz w:val="22"/>
          <w:szCs w:val="22"/>
        </w:rPr>
        <w:t>.</w:t>
      </w:r>
      <w:r w:rsidR="00664CEF" w:rsidRPr="00DC0832">
        <w:rPr>
          <w:rFonts w:cs="Calibri"/>
          <w:b/>
          <w:bCs/>
          <w:color w:val="000000" w:themeColor="text1"/>
          <w:sz w:val="22"/>
          <w:szCs w:val="22"/>
        </w:rPr>
        <w:t xml:space="preserve"> </w:t>
      </w:r>
      <w:r w:rsidR="00DC0832" w:rsidRPr="00DC0832">
        <w:rPr>
          <w:rFonts w:cs="Calibri"/>
          <w:color w:val="000000" w:themeColor="text1"/>
          <w:sz w:val="22"/>
          <w:szCs w:val="22"/>
        </w:rPr>
        <w:t>Associate</w:t>
      </w:r>
      <w:r w:rsidR="00276494">
        <w:rPr>
          <w:rFonts w:cs="Calibri"/>
          <w:color w:val="000000" w:themeColor="text1"/>
          <w:sz w:val="22"/>
          <w:szCs w:val="22"/>
        </w:rPr>
        <w:t>d</w:t>
      </w:r>
      <w:r w:rsidR="00DC0832" w:rsidRPr="00DC0832">
        <w:rPr>
          <w:rFonts w:cs="Calibri"/>
          <w:color w:val="000000" w:themeColor="text1"/>
          <w:sz w:val="22"/>
          <w:szCs w:val="22"/>
        </w:rPr>
        <w:t xml:space="preserve"> Press. 7 July 2025. </w:t>
      </w:r>
      <w:hyperlink r:id="rId26" w:history="1">
        <w:r w:rsidR="00DC0832" w:rsidRPr="00DC0832">
          <w:rPr>
            <w:rStyle w:val="Hyperlink"/>
            <w:rFonts w:cs="Calibri"/>
            <w:sz w:val="22"/>
            <w:szCs w:val="22"/>
          </w:rPr>
          <w:t>https://apnews.com/article/elon-musk-political-party-92353942308fee929a937b17113e077e</w:t>
        </w:r>
      </w:hyperlink>
      <w:r w:rsidR="00DC0832" w:rsidRPr="00DC0832">
        <w:rPr>
          <w:rFonts w:cs="Calibri"/>
          <w:color w:val="000000" w:themeColor="text1"/>
          <w:sz w:val="22"/>
          <w:szCs w:val="22"/>
        </w:rPr>
        <w:t>. Retrieved 8 July 2025.</w:t>
      </w:r>
    </w:p>
    <w:p w14:paraId="60BD714A" w14:textId="77777777" w:rsidR="002A1333" w:rsidRDefault="002A1333" w:rsidP="00EF71E7">
      <w:pPr>
        <w:spacing w:line="276" w:lineRule="auto"/>
        <w:jc w:val="both"/>
        <w:rPr>
          <w:rFonts w:cs="Calibri"/>
          <w:color w:val="000000" w:themeColor="text1"/>
          <w:sz w:val="22"/>
          <w:szCs w:val="22"/>
        </w:rPr>
      </w:pPr>
    </w:p>
    <w:p w14:paraId="7A2E6C44" w14:textId="3BD50A9A" w:rsidR="00A64B5F" w:rsidRPr="00EF71E7" w:rsidRDefault="00731F0D" w:rsidP="00EF71E7">
      <w:pPr>
        <w:spacing w:line="276" w:lineRule="auto"/>
        <w:jc w:val="both"/>
        <w:rPr>
          <w:rFonts w:cs="Calibri"/>
          <w:color w:val="000000" w:themeColor="text1"/>
          <w:sz w:val="22"/>
          <w:szCs w:val="22"/>
        </w:rPr>
      </w:pPr>
      <w:r w:rsidRPr="00EF71E7">
        <w:rPr>
          <w:rFonts w:cs="Calibri"/>
          <w:color w:val="000000" w:themeColor="text1"/>
          <w:sz w:val="22"/>
          <w:szCs w:val="22"/>
        </w:rPr>
        <w:t>Reuters (2025</w:t>
      </w:r>
      <w:r w:rsidR="00572704">
        <w:rPr>
          <w:rFonts w:cs="Calibri"/>
          <w:color w:val="000000" w:themeColor="text1"/>
          <w:sz w:val="22"/>
          <w:szCs w:val="22"/>
        </w:rPr>
        <w:t>, July 8</w:t>
      </w:r>
      <w:r w:rsidRPr="00EF71E7">
        <w:rPr>
          <w:rFonts w:cs="Calibri"/>
          <w:color w:val="000000" w:themeColor="text1"/>
          <w:sz w:val="22"/>
          <w:szCs w:val="22"/>
        </w:rPr>
        <w:t xml:space="preserve">). </w:t>
      </w:r>
      <w:r w:rsidR="00A64B5F" w:rsidRPr="00EF71E7">
        <w:rPr>
          <w:rFonts w:cs="Calibri"/>
          <w:color w:val="000000" w:themeColor="text1"/>
          <w:sz w:val="22"/>
          <w:szCs w:val="22"/>
        </w:rPr>
        <w:t>Italy's talks with Musk's Starlink have stalled, minister says.</w:t>
      </w:r>
    </w:p>
    <w:p w14:paraId="3A0B028E" w14:textId="7704807F" w:rsidR="00646D40" w:rsidRPr="00EF71E7" w:rsidRDefault="00A64B5F"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22 March 2025. </w:t>
      </w:r>
      <w:hyperlink r:id="rId27" w:history="1">
        <w:r w:rsidRPr="00EF71E7">
          <w:rPr>
            <w:rStyle w:val="Hyperlink"/>
            <w:rFonts w:cs="Calibri"/>
            <w:sz w:val="22"/>
            <w:szCs w:val="22"/>
          </w:rPr>
          <w:t>https://www.reuters.com/business/aerospace-defense/italys-deal-with-starlink-has-stalled-defence-minister-says-2025-03-22/</w:t>
        </w:r>
      </w:hyperlink>
      <w:r w:rsidRPr="00EF71E7">
        <w:rPr>
          <w:rFonts w:cs="Calibri"/>
          <w:color w:val="000000" w:themeColor="text1"/>
          <w:sz w:val="22"/>
          <w:szCs w:val="22"/>
        </w:rPr>
        <w:t xml:space="preserve">. </w:t>
      </w:r>
    </w:p>
    <w:p w14:paraId="60815E5F" w14:textId="77777777" w:rsidR="00E528E9" w:rsidRPr="00EF71E7" w:rsidRDefault="00E528E9" w:rsidP="00EF71E7">
      <w:pPr>
        <w:spacing w:line="276" w:lineRule="auto"/>
        <w:jc w:val="both"/>
        <w:rPr>
          <w:rFonts w:cs="Calibri"/>
          <w:color w:val="000000" w:themeColor="text1"/>
          <w:sz w:val="22"/>
          <w:szCs w:val="22"/>
        </w:rPr>
      </w:pPr>
    </w:p>
    <w:p w14:paraId="09606263" w14:textId="2C31DC35" w:rsidR="00733C25" w:rsidRDefault="00733C25" w:rsidP="00EF71E7">
      <w:pPr>
        <w:spacing w:line="276" w:lineRule="auto"/>
        <w:jc w:val="both"/>
        <w:rPr>
          <w:rFonts w:cs="Calibri"/>
          <w:color w:val="000000" w:themeColor="text1"/>
          <w:sz w:val="22"/>
          <w:szCs w:val="22"/>
        </w:rPr>
      </w:pPr>
      <w:r w:rsidRPr="00733C25">
        <w:rPr>
          <w:rFonts w:cs="Calibri"/>
          <w:color w:val="000000" w:themeColor="text1"/>
          <w:sz w:val="22"/>
          <w:szCs w:val="22"/>
        </w:rPr>
        <w:t xml:space="preserve">Roberts, H., Cowls, J., Hine, E., Morley, J., Wang, V., Taddeo, M., &amp; </w:t>
      </w:r>
      <w:proofErr w:type="spellStart"/>
      <w:r w:rsidRPr="00733C25">
        <w:rPr>
          <w:rFonts w:cs="Calibri"/>
          <w:color w:val="000000" w:themeColor="text1"/>
          <w:sz w:val="22"/>
          <w:szCs w:val="22"/>
        </w:rPr>
        <w:t>Floridi</w:t>
      </w:r>
      <w:proofErr w:type="spellEnd"/>
      <w:r w:rsidRPr="00733C25">
        <w:rPr>
          <w:rFonts w:cs="Calibri"/>
          <w:color w:val="000000" w:themeColor="text1"/>
          <w:sz w:val="22"/>
          <w:szCs w:val="22"/>
        </w:rPr>
        <w:t>, L. (2022). Governing artificial intelligence in China and the European Union: Comparing aims and promoting ethical outcomes. </w:t>
      </w:r>
      <w:r w:rsidRPr="00733C25">
        <w:rPr>
          <w:rFonts w:cs="Calibri"/>
          <w:i/>
          <w:iCs/>
          <w:color w:val="000000" w:themeColor="text1"/>
          <w:sz w:val="22"/>
          <w:szCs w:val="22"/>
        </w:rPr>
        <w:t>The Information Society</w:t>
      </w:r>
      <w:r w:rsidRPr="00733C25">
        <w:rPr>
          <w:rFonts w:cs="Calibri"/>
          <w:color w:val="000000" w:themeColor="text1"/>
          <w:sz w:val="22"/>
          <w:szCs w:val="22"/>
        </w:rPr>
        <w:t>, </w:t>
      </w:r>
      <w:r w:rsidRPr="00733C25">
        <w:rPr>
          <w:rFonts w:cs="Calibri"/>
          <w:i/>
          <w:iCs/>
          <w:color w:val="000000" w:themeColor="text1"/>
          <w:sz w:val="22"/>
          <w:szCs w:val="22"/>
        </w:rPr>
        <w:t>39</w:t>
      </w:r>
      <w:r w:rsidRPr="00733C25">
        <w:rPr>
          <w:rFonts w:cs="Calibri"/>
          <w:color w:val="000000" w:themeColor="text1"/>
          <w:sz w:val="22"/>
          <w:szCs w:val="22"/>
        </w:rPr>
        <w:t>(2), 79–97. https://doi.org/10.1080/01972243.2022.2124565</w:t>
      </w:r>
    </w:p>
    <w:p w14:paraId="3094D408" w14:textId="77777777" w:rsidR="00733C25" w:rsidRDefault="00733C25" w:rsidP="00EF71E7">
      <w:pPr>
        <w:spacing w:line="276" w:lineRule="auto"/>
        <w:jc w:val="both"/>
        <w:rPr>
          <w:rFonts w:cs="Calibri"/>
          <w:color w:val="000000" w:themeColor="text1"/>
          <w:sz w:val="22"/>
          <w:szCs w:val="22"/>
        </w:rPr>
      </w:pPr>
    </w:p>
    <w:p w14:paraId="2816AE23" w14:textId="51AB381F" w:rsidR="00D25C8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Robertson, D. (2025, January 6). Musk takes governance-by-X to Europe. </w:t>
      </w:r>
      <w:r w:rsidRPr="00EF71E7">
        <w:rPr>
          <w:rFonts w:cs="Calibri"/>
          <w:i/>
          <w:iCs/>
          <w:color w:val="000000" w:themeColor="text1"/>
          <w:sz w:val="22"/>
          <w:szCs w:val="22"/>
        </w:rPr>
        <w:t>POLITICO</w:t>
      </w:r>
      <w:r w:rsidRPr="00EF71E7">
        <w:rPr>
          <w:rFonts w:cs="Calibri"/>
          <w:color w:val="000000" w:themeColor="text1"/>
          <w:sz w:val="22"/>
          <w:szCs w:val="22"/>
        </w:rPr>
        <w:t xml:space="preserve">. </w:t>
      </w:r>
      <w:hyperlink r:id="rId28" w:history="1">
        <w:r w:rsidR="00BE2348" w:rsidRPr="00EF71E7">
          <w:rPr>
            <w:rStyle w:val="Hyperlink"/>
            <w:rFonts w:cs="Calibri"/>
            <w:sz w:val="22"/>
            <w:szCs w:val="22"/>
          </w:rPr>
          <w:t>https://www.politico.com/newsletters/digital-future-daily/2025/01/06/musk-takes-governance-by-x-to-europe-00196723</w:t>
        </w:r>
      </w:hyperlink>
      <w:r w:rsidR="00BE2348" w:rsidRPr="00EF71E7">
        <w:rPr>
          <w:rFonts w:cs="Calibri"/>
          <w:color w:val="000000" w:themeColor="text1"/>
          <w:sz w:val="22"/>
          <w:szCs w:val="22"/>
        </w:rPr>
        <w:t>. Retrieved 8 January 2025.</w:t>
      </w:r>
    </w:p>
    <w:p w14:paraId="0923486A" w14:textId="77777777" w:rsidR="00D25C8C" w:rsidRPr="00EF71E7" w:rsidRDefault="00D25C8C" w:rsidP="00EF71E7">
      <w:pPr>
        <w:spacing w:line="276" w:lineRule="auto"/>
        <w:jc w:val="both"/>
        <w:rPr>
          <w:rFonts w:cs="Calibri"/>
          <w:color w:val="000000" w:themeColor="text1"/>
          <w:sz w:val="22"/>
          <w:szCs w:val="22"/>
        </w:rPr>
      </w:pPr>
    </w:p>
    <w:p w14:paraId="299DB9DD" w14:textId="77777777" w:rsidR="00D25C8C" w:rsidRPr="00EF71E7" w:rsidRDefault="00D25C8C"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Sassen</w:t>
      </w:r>
      <w:proofErr w:type="spellEnd"/>
      <w:r w:rsidRPr="00EF71E7">
        <w:rPr>
          <w:rFonts w:cs="Calibri"/>
          <w:color w:val="000000" w:themeColor="text1"/>
          <w:sz w:val="22"/>
          <w:szCs w:val="22"/>
        </w:rPr>
        <w:t xml:space="preserve">, S. (1996). </w:t>
      </w:r>
      <w:r w:rsidRPr="00EF71E7">
        <w:rPr>
          <w:rFonts w:cs="Calibri"/>
          <w:i/>
          <w:iCs/>
          <w:color w:val="000000" w:themeColor="text1"/>
          <w:sz w:val="22"/>
          <w:szCs w:val="22"/>
        </w:rPr>
        <w:t>Losing control? Sovereignty in the age of globalization</w:t>
      </w:r>
      <w:r w:rsidRPr="00EF71E7">
        <w:rPr>
          <w:rFonts w:cs="Calibri"/>
          <w:color w:val="000000" w:themeColor="text1"/>
          <w:sz w:val="22"/>
          <w:szCs w:val="22"/>
        </w:rPr>
        <w:t>. Columbia University Press.</w:t>
      </w:r>
    </w:p>
    <w:p w14:paraId="22F02555" w14:textId="77777777" w:rsidR="00D25C8C" w:rsidRPr="00EF71E7" w:rsidRDefault="00D25C8C" w:rsidP="00EF71E7">
      <w:pPr>
        <w:spacing w:line="276" w:lineRule="auto"/>
        <w:jc w:val="both"/>
        <w:rPr>
          <w:rFonts w:cs="Calibri"/>
          <w:color w:val="000000" w:themeColor="text1"/>
          <w:sz w:val="22"/>
          <w:szCs w:val="22"/>
        </w:rPr>
      </w:pPr>
    </w:p>
    <w:p w14:paraId="068D08B9" w14:textId="6CC29E52" w:rsidR="00142860"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Savona, M. (2024). Data governance: Main challenges. </w:t>
      </w:r>
      <w:proofErr w:type="spellStart"/>
      <w:r w:rsidRPr="00EF71E7">
        <w:rPr>
          <w:rFonts w:cs="Calibri"/>
          <w:i/>
          <w:iCs/>
          <w:color w:val="000000" w:themeColor="text1"/>
          <w:sz w:val="22"/>
          <w:szCs w:val="22"/>
        </w:rPr>
        <w:t>EconPol</w:t>
      </w:r>
      <w:proofErr w:type="spellEnd"/>
      <w:r w:rsidRPr="00EF71E7">
        <w:rPr>
          <w:rFonts w:cs="Calibri"/>
          <w:i/>
          <w:iCs/>
          <w:color w:val="000000" w:themeColor="text1"/>
          <w:sz w:val="22"/>
          <w:szCs w:val="22"/>
        </w:rPr>
        <w:t xml:space="preserve"> Forum</w:t>
      </w:r>
      <w:r w:rsidRPr="00EF71E7">
        <w:rPr>
          <w:rFonts w:cs="Calibri"/>
          <w:color w:val="000000" w:themeColor="text1"/>
          <w:sz w:val="22"/>
          <w:szCs w:val="22"/>
        </w:rPr>
        <w:t>, 25(3), 28-31.</w:t>
      </w:r>
    </w:p>
    <w:p w14:paraId="13FD965F" w14:textId="77777777" w:rsidR="00D25C8C" w:rsidRPr="00EF71E7" w:rsidRDefault="00D25C8C" w:rsidP="00EF71E7">
      <w:pPr>
        <w:spacing w:line="276" w:lineRule="auto"/>
        <w:jc w:val="both"/>
        <w:rPr>
          <w:rFonts w:cs="Calibri"/>
          <w:color w:val="000000" w:themeColor="text1"/>
          <w:sz w:val="22"/>
          <w:szCs w:val="22"/>
        </w:rPr>
      </w:pPr>
    </w:p>
    <w:p w14:paraId="6AA7EDD5" w14:textId="1DC36EE7" w:rsidR="00CB51DA" w:rsidRDefault="00F84E69" w:rsidP="00EF71E7">
      <w:pPr>
        <w:spacing w:line="276" w:lineRule="auto"/>
        <w:jc w:val="both"/>
        <w:rPr>
          <w:rFonts w:cs="Calibri"/>
          <w:color w:val="000000" w:themeColor="text1"/>
          <w:sz w:val="22"/>
          <w:szCs w:val="22"/>
        </w:rPr>
      </w:pPr>
      <w:r w:rsidRPr="00EF71E7">
        <w:rPr>
          <w:rFonts w:cs="Calibri"/>
          <w:color w:val="000000" w:themeColor="text1"/>
          <w:sz w:val="22"/>
          <w:szCs w:val="22"/>
        </w:rPr>
        <w:t>Senate</w:t>
      </w:r>
      <w:r w:rsidR="00F8763B">
        <w:rPr>
          <w:rFonts w:cs="Calibri"/>
          <w:color w:val="000000" w:themeColor="text1"/>
          <w:sz w:val="22"/>
          <w:szCs w:val="22"/>
        </w:rPr>
        <w:t xml:space="preserve">. (2024). </w:t>
      </w:r>
      <w:r w:rsidR="00F8763B" w:rsidRPr="00F8763B">
        <w:rPr>
          <w:rFonts w:cs="Calibri"/>
          <w:i/>
          <w:iCs/>
          <w:color w:val="000000" w:themeColor="text1"/>
          <w:sz w:val="22"/>
          <w:szCs w:val="22"/>
        </w:rPr>
        <w:t xml:space="preserve"> </w:t>
      </w:r>
      <w:r w:rsidR="00F8763B">
        <w:rPr>
          <w:rFonts w:cs="Calibri"/>
          <w:i/>
          <w:iCs/>
          <w:color w:val="000000" w:themeColor="text1"/>
          <w:sz w:val="22"/>
          <w:szCs w:val="22"/>
        </w:rPr>
        <w:t xml:space="preserve">Record of the </w:t>
      </w:r>
      <w:proofErr w:type="gramStart"/>
      <w:r w:rsidR="00F8763B">
        <w:rPr>
          <w:rFonts w:cs="Calibri"/>
          <w:i/>
          <w:iCs/>
          <w:color w:val="000000" w:themeColor="text1"/>
          <w:sz w:val="22"/>
          <w:szCs w:val="22"/>
        </w:rPr>
        <w:t>proceedings</w:t>
      </w:r>
      <w:r w:rsidR="00F8763B" w:rsidRPr="00900081">
        <w:rPr>
          <w:rFonts w:cs="Calibri"/>
          <w:color w:val="000000" w:themeColor="text1"/>
          <w:sz w:val="22"/>
          <w:szCs w:val="22"/>
        </w:rPr>
        <w:t>(</w:t>
      </w:r>
      <w:r w:rsidR="00F8763B">
        <w:rPr>
          <w:rFonts w:cs="Calibri"/>
          <w:color w:val="000000" w:themeColor="text1"/>
          <w:sz w:val="22"/>
          <w:szCs w:val="22"/>
        </w:rPr>
        <w:t xml:space="preserve"> </w:t>
      </w:r>
      <w:r w:rsidR="00F8763B" w:rsidRPr="00900081">
        <w:rPr>
          <w:rFonts w:cs="Calibri"/>
          <w:color w:val="000000" w:themeColor="text1"/>
          <w:sz w:val="22"/>
          <w:szCs w:val="22"/>
        </w:rPr>
        <w:t>229</w:t>
      </w:r>
      <w:proofErr w:type="gramEnd"/>
      <w:r w:rsidR="00F8763B" w:rsidRPr="00900081">
        <w:rPr>
          <w:rFonts w:cs="Calibri"/>
          <w:color w:val="000000" w:themeColor="text1"/>
          <w:sz w:val="22"/>
          <w:szCs w:val="22"/>
        </w:rPr>
        <w:t>).</w:t>
      </w:r>
      <w:r w:rsidR="00F8763B">
        <w:rPr>
          <w:rFonts w:cs="Calibri"/>
          <w:i/>
          <w:iCs/>
          <w:color w:val="000000" w:themeColor="text1"/>
          <w:sz w:val="22"/>
          <w:szCs w:val="22"/>
        </w:rPr>
        <w:t xml:space="preserve"> </w:t>
      </w:r>
      <w:r w:rsidRPr="00EF71E7">
        <w:rPr>
          <w:rFonts w:cs="Calibri"/>
          <w:color w:val="000000" w:themeColor="text1"/>
          <w:sz w:val="22"/>
          <w:szCs w:val="22"/>
        </w:rPr>
        <w:t xml:space="preserve"> </w:t>
      </w:r>
    </w:p>
    <w:p w14:paraId="432F13F7" w14:textId="77777777" w:rsidR="00EB6B88" w:rsidRPr="00EF71E7" w:rsidRDefault="00EB6B88" w:rsidP="00EF71E7">
      <w:pPr>
        <w:spacing w:line="276" w:lineRule="auto"/>
        <w:jc w:val="both"/>
        <w:rPr>
          <w:rFonts w:cs="Calibri"/>
          <w:color w:val="000000" w:themeColor="text1"/>
          <w:sz w:val="22"/>
          <w:szCs w:val="22"/>
        </w:rPr>
      </w:pPr>
    </w:p>
    <w:p w14:paraId="00FB38CA" w14:textId="28D40370" w:rsidR="00F84E69" w:rsidRPr="00EF71E7" w:rsidRDefault="00F84E69" w:rsidP="000C5A4D">
      <w:pPr>
        <w:spacing w:line="276" w:lineRule="auto"/>
        <w:jc w:val="both"/>
        <w:rPr>
          <w:rFonts w:cs="Calibri"/>
          <w:color w:val="000000" w:themeColor="text1"/>
          <w:sz w:val="22"/>
          <w:szCs w:val="22"/>
        </w:rPr>
      </w:pPr>
    </w:p>
    <w:p w14:paraId="10DCC842" w14:textId="484B424D" w:rsidR="00F84E69" w:rsidRDefault="00F8763B" w:rsidP="000C5A4D">
      <w:pPr>
        <w:spacing w:line="276" w:lineRule="auto"/>
        <w:jc w:val="both"/>
        <w:rPr>
          <w:rFonts w:cs="Calibri"/>
          <w:color w:val="000000" w:themeColor="text1"/>
          <w:sz w:val="22"/>
          <w:szCs w:val="22"/>
        </w:rPr>
      </w:pPr>
      <w:r w:rsidRPr="00EF71E7">
        <w:rPr>
          <w:rFonts w:cs="Calibri"/>
          <w:color w:val="000000" w:themeColor="text1"/>
          <w:sz w:val="22"/>
          <w:szCs w:val="22"/>
        </w:rPr>
        <w:t>Senate</w:t>
      </w:r>
      <w:r>
        <w:rPr>
          <w:rFonts w:cs="Calibri"/>
          <w:color w:val="000000" w:themeColor="text1"/>
          <w:sz w:val="22"/>
          <w:szCs w:val="22"/>
        </w:rPr>
        <w:t xml:space="preserve">. (2024). </w:t>
      </w:r>
      <w:r w:rsidRPr="00F8763B">
        <w:rPr>
          <w:rFonts w:cs="Calibri"/>
          <w:i/>
          <w:iCs/>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(2</w:t>
      </w:r>
      <w:r>
        <w:rPr>
          <w:rFonts w:cs="Calibri"/>
          <w:color w:val="000000" w:themeColor="text1"/>
          <w:sz w:val="22"/>
          <w:szCs w:val="22"/>
        </w:rPr>
        <w:t>37</w:t>
      </w:r>
      <w:r w:rsidRPr="005C0D83">
        <w:rPr>
          <w:rFonts w:cs="Calibri"/>
          <w:color w:val="000000" w:themeColor="text1"/>
          <w:sz w:val="22"/>
          <w:szCs w:val="22"/>
        </w:rPr>
        <w:t>).</w:t>
      </w:r>
      <w:r>
        <w:rPr>
          <w:rFonts w:cs="Calibri"/>
          <w:i/>
          <w:iCs/>
          <w:color w:val="000000" w:themeColor="text1"/>
          <w:sz w:val="22"/>
          <w:szCs w:val="22"/>
        </w:rPr>
        <w:t xml:space="preserve"> </w:t>
      </w:r>
      <w:r w:rsidRPr="00EF71E7">
        <w:rPr>
          <w:rFonts w:cs="Calibri"/>
          <w:color w:val="000000" w:themeColor="text1"/>
          <w:sz w:val="22"/>
          <w:szCs w:val="22"/>
        </w:rPr>
        <w:t xml:space="preserve"> </w:t>
      </w:r>
    </w:p>
    <w:p w14:paraId="7A5081FD" w14:textId="77777777" w:rsidR="00EB6B88" w:rsidRPr="00EF71E7" w:rsidRDefault="00EB6B88" w:rsidP="000C5A4D">
      <w:pPr>
        <w:spacing w:line="276" w:lineRule="auto"/>
        <w:jc w:val="both"/>
        <w:rPr>
          <w:rFonts w:cs="Calibri"/>
          <w:color w:val="000000" w:themeColor="text1"/>
          <w:sz w:val="22"/>
          <w:szCs w:val="22"/>
        </w:rPr>
      </w:pPr>
    </w:p>
    <w:p w14:paraId="3BBC4249" w14:textId="20B7CAFD" w:rsidR="00F84E69" w:rsidRDefault="00F8763B" w:rsidP="000C5A4D">
      <w:pPr>
        <w:spacing w:line="276" w:lineRule="auto"/>
        <w:jc w:val="both"/>
        <w:rPr>
          <w:rFonts w:cs="Calibri"/>
          <w:color w:val="000000" w:themeColor="text1"/>
          <w:sz w:val="22"/>
          <w:szCs w:val="22"/>
        </w:rPr>
      </w:pPr>
      <w:r w:rsidRPr="00EF71E7">
        <w:rPr>
          <w:rFonts w:cs="Calibri"/>
          <w:color w:val="000000" w:themeColor="text1"/>
          <w:sz w:val="22"/>
          <w:szCs w:val="22"/>
        </w:rPr>
        <w:t>Senate</w:t>
      </w:r>
      <w:r>
        <w:rPr>
          <w:rFonts w:cs="Calibri"/>
          <w:color w:val="000000" w:themeColor="text1"/>
          <w:sz w:val="22"/>
          <w:szCs w:val="22"/>
        </w:rPr>
        <w:t xml:space="preserve">. (2024). </w:t>
      </w:r>
      <w:r w:rsidRPr="00F8763B">
        <w:rPr>
          <w:rFonts w:cs="Calibri"/>
          <w:i/>
          <w:iCs/>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(2</w:t>
      </w:r>
      <w:r>
        <w:rPr>
          <w:rFonts w:cs="Calibri"/>
          <w:color w:val="000000" w:themeColor="text1"/>
          <w:sz w:val="22"/>
          <w:szCs w:val="22"/>
        </w:rPr>
        <w:t>51</w:t>
      </w:r>
      <w:r w:rsidRPr="005C0D83">
        <w:rPr>
          <w:rFonts w:cs="Calibri"/>
          <w:color w:val="000000" w:themeColor="text1"/>
          <w:sz w:val="22"/>
          <w:szCs w:val="22"/>
        </w:rPr>
        <w:t>).</w:t>
      </w:r>
      <w:r>
        <w:rPr>
          <w:rFonts w:cs="Calibri"/>
          <w:i/>
          <w:iCs/>
          <w:color w:val="000000" w:themeColor="text1"/>
          <w:sz w:val="22"/>
          <w:szCs w:val="22"/>
        </w:rPr>
        <w:t xml:space="preserve"> </w:t>
      </w:r>
      <w:r w:rsidRPr="00EF71E7">
        <w:rPr>
          <w:rFonts w:cs="Calibri"/>
          <w:color w:val="000000" w:themeColor="text1"/>
          <w:sz w:val="22"/>
          <w:szCs w:val="22"/>
        </w:rPr>
        <w:t xml:space="preserve"> </w:t>
      </w:r>
    </w:p>
    <w:p w14:paraId="7C6A6C6B" w14:textId="77777777" w:rsidR="00EB6B88" w:rsidRPr="00EF71E7" w:rsidRDefault="00EB6B88" w:rsidP="000C5A4D">
      <w:pPr>
        <w:spacing w:line="276" w:lineRule="auto"/>
        <w:jc w:val="both"/>
        <w:rPr>
          <w:rFonts w:cs="Calibri"/>
          <w:color w:val="000000" w:themeColor="text1"/>
          <w:sz w:val="22"/>
          <w:szCs w:val="22"/>
        </w:rPr>
      </w:pPr>
    </w:p>
    <w:p w14:paraId="22CEC739" w14:textId="34B445EE" w:rsidR="00F84E69" w:rsidRDefault="00F8763B" w:rsidP="000C5A4D">
      <w:pPr>
        <w:spacing w:line="276" w:lineRule="auto"/>
        <w:jc w:val="both"/>
        <w:rPr>
          <w:rFonts w:cs="Calibri"/>
          <w:color w:val="000000" w:themeColor="text1"/>
          <w:sz w:val="22"/>
          <w:szCs w:val="22"/>
        </w:rPr>
      </w:pPr>
      <w:r w:rsidRPr="00EF71E7">
        <w:rPr>
          <w:rFonts w:cs="Calibri"/>
          <w:color w:val="000000" w:themeColor="text1"/>
          <w:sz w:val="22"/>
          <w:szCs w:val="22"/>
        </w:rPr>
        <w:t>Senate</w:t>
      </w:r>
      <w:r>
        <w:rPr>
          <w:rFonts w:cs="Calibri"/>
          <w:color w:val="000000" w:themeColor="text1"/>
          <w:sz w:val="22"/>
          <w:szCs w:val="22"/>
        </w:rPr>
        <w:t xml:space="preserve">. (2024). </w:t>
      </w:r>
      <w:r w:rsidRPr="00F8763B">
        <w:rPr>
          <w:rFonts w:cs="Calibri"/>
          <w:i/>
          <w:iCs/>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(2</w:t>
      </w:r>
      <w:r>
        <w:rPr>
          <w:rFonts w:cs="Calibri"/>
          <w:color w:val="000000" w:themeColor="text1"/>
          <w:sz w:val="22"/>
          <w:szCs w:val="22"/>
        </w:rPr>
        <w:t>52</w:t>
      </w:r>
      <w:r w:rsidRPr="005C0D83">
        <w:rPr>
          <w:rFonts w:cs="Calibri"/>
          <w:color w:val="000000" w:themeColor="text1"/>
          <w:sz w:val="22"/>
          <w:szCs w:val="22"/>
        </w:rPr>
        <w:t>).</w:t>
      </w:r>
      <w:r>
        <w:rPr>
          <w:rFonts w:cs="Calibri"/>
          <w:i/>
          <w:iCs/>
          <w:color w:val="000000" w:themeColor="text1"/>
          <w:sz w:val="22"/>
          <w:szCs w:val="22"/>
        </w:rPr>
        <w:t xml:space="preserve"> </w:t>
      </w:r>
      <w:r w:rsidRPr="00EF71E7">
        <w:rPr>
          <w:rFonts w:cs="Calibri"/>
          <w:color w:val="000000" w:themeColor="text1"/>
          <w:sz w:val="22"/>
          <w:szCs w:val="22"/>
        </w:rPr>
        <w:t xml:space="preserve"> </w:t>
      </w:r>
    </w:p>
    <w:p w14:paraId="2A8A0FEC" w14:textId="77777777" w:rsidR="00EB6B88" w:rsidRPr="00EF71E7" w:rsidRDefault="00EB6B88" w:rsidP="000C5A4D">
      <w:pPr>
        <w:spacing w:line="276" w:lineRule="auto"/>
        <w:jc w:val="both"/>
        <w:rPr>
          <w:rFonts w:cs="Calibri"/>
          <w:color w:val="000000" w:themeColor="text1"/>
          <w:sz w:val="22"/>
          <w:szCs w:val="22"/>
        </w:rPr>
      </w:pPr>
    </w:p>
    <w:p w14:paraId="32B4ECB1" w14:textId="63932138" w:rsidR="00F84E69" w:rsidRDefault="00F8763B" w:rsidP="000C5A4D">
      <w:pPr>
        <w:spacing w:line="276" w:lineRule="auto"/>
        <w:jc w:val="both"/>
        <w:rPr>
          <w:rFonts w:cs="Calibri"/>
          <w:color w:val="000000" w:themeColor="text1"/>
          <w:sz w:val="22"/>
          <w:szCs w:val="22"/>
        </w:rPr>
      </w:pPr>
      <w:r w:rsidRPr="00EF71E7">
        <w:rPr>
          <w:rFonts w:cs="Calibri"/>
          <w:color w:val="000000" w:themeColor="text1"/>
          <w:sz w:val="22"/>
          <w:szCs w:val="22"/>
        </w:rPr>
        <w:t>Senate</w:t>
      </w:r>
      <w:r>
        <w:rPr>
          <w:rFonts w:cs="Calibri"/>
          <w:color w:val="000000" w:themeColor="text1"/>
          <w:sz w:val="22"/>
          <w:szCs w:val="22"/>
        </w:rPr>
        <w:t xml:space="preserve">. (2024). </w:t>
      </w:r>
      <w:r w:rsidRPr="00F8763B">
        <w:rPr>
          <w:rFonts w:cs="Calibri"/>
          <w:i/>
          <w:iCs/>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(2</w:t>
      </w:r>
      <w:r w:rsidR="00A25977">
        <w:rPr>
          <w:rFonts w:cs="Calibri"/>
          <w:color w:val="000000" w:themeColor="text1"/>
          <w:sz w:val="22"/>
          <w:szCs w:val="22"/>
        </w:rPr>
        <w:t>57</w:t>
      </w:r>
      <w:r w:rsidRPr="005C0D83">
        <w:rPr>
          <w:rFonts w:cs="Calibri"/>
          <w:color w:val="000000" w:themeColor="text1"/>
          <w:sz w:val="22"/>
          <w:szCs w:val="22"/>
        </w:rPr>
        <w:t>).</w:t>
      </w:r>
      <w:r>
        <w:rPr>
          <w:rFonts w:cs="Calibri"/>
          <w:i/>
          <w:iCs/>
          <w:color w:val="000000" w:themeColor="text1"/>
          <w:sz w:val="22"/>
          <w:szCs w:val="22"/>
        </w:rPr>
        <w:t xml:space="preserve"> </w:t>
      </w:r>
      <w:r w:rsidRPr="00EF71E7">
        <w:rPr>
          <w:rFonts w:cs="Calibri"/>
          <w:color w:val="000000" w:themeColor="text1"/>
          <w:sz w:val="22"/>
          <w:szCs w:val="22"/>
        </w:rPr>
        <w:t xml:space="preserve"> </w:t>
      </w:r>
    </w:p>
    <w:p w14:paraId="68F082BC" w14:textId="77777777" w:rsidR="00EB6B88" w:rsidRPr="00EF71E7" w:rsidRDefault="00EB6B88" w:rsidP="000C5A4D">
      <w:pPr>
        <w:spacing w:line="276" w:lineRule="auto"/>
        <w:jc w:val="both"/>
        <w:rPr>
          <w:rFonts w:cs="Calibri"/>
          <w:color w:val="000000" w:themeColor="text1"/>
          <w:sz w:val="22"/>
          <w:szCs w:val="22"/>
        </w:rPr>
      </w:pPr>
    </w:p>
    <w:p w14:paraId="6DE5BC77" w14:textId="463D3E69" w:rsidR="00F84E69" w:rsidRDefault="00A25977" w:rsidP="000C5A4D">
      <w:pPr>
        <w:spacing w:line="276" w:lineRule="auto"/>
        <w:jc w:val="both"/>
        <w:rPr>
          <w:rFonts w:cs="Calibri"/>
          <w:color w:val="000000" w:themeColor="text1"/>
          <w:sz w:val="22"/>
          <w:szCs w:val="22"/>
        </w:rPr>
      </w:pPr>
      <w:r w:rsidRPr="00EF71E7">
        <w:rPr>
          <w:rFonts w:cs="Calibri"/>
          <w:color w:val="000000" w:themeColor="text1"/>
          <w:sz w:val="22"/>
          <w:szCs w:val="22"/>
        </w:rPr>
        <w:t>Senate</w:t>
      </w:r>
      <w:r>
        <w:rPr>
          <w:rFonts w:cs="Calibri"/>
          <w:color w:val="000000" w:themeColor="text1"/>
          <w:sz w:val="22"/>
          <w:szCs w:val="22"/>
        </w:rPr>
        <w:t xml:space="preserve">. (2024). </w:t>
      </w:r>
      <w:r w:rsidRPr="00F8763B">
        <w:rPr>
          <w:rFonts w:cs="Calibri"/>
          <w:i/>
          <w:iCs/>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(2</w:t>
      </w:r>
      <w:r>
        <w:rPr>
          <w:rFonts w:cs="Calibri"/>
          <w:color w:val="000000" w:themeColor="text1"/>
          <w:sz w:val="22"/>
          <w:szCs w:val="22"/>
        </w:rPr>
        <w:t>58</w:t>
      </w:r>
      <w:r w:rsidRPr="005C0D83">
        <w:rPr>
          <w:rFonts w:cs="Calibri"/>
          <w:color w:val="000000" w:themeColor="text1"/>
          <w:sz w:val="22"/>
          <w:szCs w:val="22"/>
        </w:rPr>
        <w:t>).</w:t>
      </w:r>
      <w:r>
        <w:rPr>
          <w:rFonts w:cs="Calibri"/>
          <w:i/>
          <w:iCs/>
          <w:color w:val="000000" w:themeColor="text1"/>
          <w:sz w:val="22"/>
          <w:szCs w:val="22"/>
        </w:rPr>
        <w:t xml:space="preserve"> </w:t>
      </w:r>
      <w:r w:rsidRPr="00EF71E7">
        <w:rPr>
          <w:rFonts w:cs="Calibri"/>
          <w:color w:val="000000" w:themeColor="text1"/>
          <w:sz w:val="22"/>
          <w:szCs w:val="22"/>
        </w:rPr>
        <w:t xml:space="preserve"> </w:t>
      </w:r>
    </w:p>
    <w:p w14:paraId="1E6111D8" w14:textId="77777777" w:rsidR="00EB6B88" w:rsidRPr="00EF71E7" w:rsidRDefault="00EB6B88" w:rsidP="000C5A4D">
      <w:pPr>
        <w:spacing w:line="276" w:lineRule="auto"/>
        <w:jc w:val="both"/>
        <w:rPr>
          <w:rFonts w:cs="Calibri"/>
          <w:color w:val="000000" w:themeColor="text1"/>
          <w:sz w:val="22"/>
          <w:szCs w:val="22"/>
        </w:rPr>
      </w:pPr>
    </w:p>
    <w:p w14:paraId="6D1E6102" w14:textId="14106AF0" w:rsidR="00F84E69" w:rsidRDefault="00A25977" w:rsidP="000C5A4D">
      <w:pPr>
        <w:spacing w:line="276" w:lineRule="auto"/>
        <w:jc w:val="both"/>
        <w:rPr>
          <w:rFonts w:cs="Calibri"/>
          <w:color w:val="000000" w:themeColor="text1"/>
          <w:sz w:val="22"/>
          <w:szCs w:val="22"/>
        </w:rPr>
      </w:pPr>
      <w:r w:rsidRPr="00EF71E7">
        <w:rPr>
          <w:rFonts w:cs="Calibri"/>
          <w:color w:val="000000" w:themeColor="text1"/>
          <w:sz w:val="22"/>
          <w:szCs w:val="22"/>
        </w:rPr>
        <w:t>Senate</w:t>
      </w:r>
      <w:r>
        <w:rPr>
          <w:rFonts w:cs="Calibri"/>
          <w:color w:val="000000" w:themeColor="text1"/>
          <w:sz w:val="22"/>
          <w:szCs w:val="22"/>
        </w:rPr>
        <w:t xml:space="preserve">. (2025). </w:t>
      </w:r>
      <w:r w:rsidRPr="00F8763B">
        <w:rPr>
          <w:rFonts w:cs="Calibri"/>
          <w:i/>
          <w:iCs/>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(2</w:t>
      </w:r>
      <w:r>
        <w:rPr>
          <w:rFonts w:cs="Calibri"/>
          <w:color w:val="000000" w:themeColor="text1"/>
          <w:sz w:val="22"/>
          <w:szCs w:val="22"/>
        </w:rPr>
        <w:t>60</w:t>
      </w:r>
      <w:r w:rsidRPr="005C0D83">
        <w:rPr>
          <w:rFonts w:cs="Calibri"/>
          <w:color w:val="000000" w:themeColor="text1"/>
          <w:sz w:val="22"/>
          <w:szCs w:val="22"/>
        </w:rPr>
        <w:t>).</w:t>
      </w:r>
      <w:r>
        <w:rPr>
          <w:rFonts w:cs="Calibri"/>
          <w:i/>
          <w:iCs/>
          <w:color w:val="000000" w:themeColor="text1"/>
          <w:sz w:val="22"/>
          <w:szCs w:val="22"/>
        </w:rPr>
        <w:t xml:space="preserve"> </w:t>
      </w:r>
      <w:r w:rsidRPr="00EF71E7">
        <w:rPr>
          <w:rFonts w:cs="Calibri"/>
          <w:color w:val="000000" w:themeColor="text1"/>
          <w:sz w:val="22"/>
          <w:szCs w:val="22"/>
        </w:rPr>
        <w:t xml:space="preserve"> </w:t>
      </w:r>
    </w:p>
    <w:p w14:paraId="5FD944BF" w14:textId="77777777" w:rsidR="00EB6B88" w:rsidRPr="00EF71E7" w:rsidRDefault="00EB6B88" w:rsidP="000C5A4D">
      <w:pPr>
        <w:spacing w:line="276" w:lineRule="auto"/>
        <w:jc w:val="both"/>
        <w:rPr>
          <w:rFonts w:cs="Calibri"/>
          <w:color w:val="000000" w:themeColor="text1"/>
          <w:sz w:val="22"/>
          <w:szCs w:val="22"/>
        </w:rPr>
      </w:pPr>
    </w:p>
    <w:p w14:paraId="71497B98" w14:textId="54E3229F" w:rsidR="00B733E9" w:rsidRDefault="00A25977" w:rsidP="000C5A4D">
      <w:pPr>
        <w:spacing w:line="276" w:lineRule="auto"/>
        <w:jc w:val="both"/>
        <w:rPr>
          <w:rFonts w:cs="Calibri"/>
          <w:color w:val="000000" w:themeColor="text1"/>
          <w:sz w:val="22"/>
          <w:szCs w:val="22"/>
        </w:rPr>
      </w:pPr>
      <w:r w:rsidRPr="00EF71E7">
        <w:rPr>
          <w:rFonts w:cs="Calibri"/>
          <w:color w:val="000000" w:themeColor="text1"/>
          <w:sz w:val="22"/>
          <w:szCs w:val="22"/>
        </w:rPr>
        <w:t>Senate</w:t>
      </w:r>
      <w:r>
        <w:rPr>
          <w:rFonts w:cs="Calibri"/>
          <w:color w:val="000000" w:themeColor="text1"/>
          <w:sz w:val="22"/>
          <w:szCs w:val="22"/>
        </w:rPr>
        <w:t xml:space="preserve">. (2025). </w:t>
      </w:r>
      <w:r w:rsidRPr="00F8763B">
        <w:rPr>
          <w:rFonts w:cs="Calibri"/>
          <w:i/>
          <w:iCs/>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(2</w:t>
      </w:r>
      <w:r>
        <w:rPr>
          <w:rFonts w:cs="Calibri"/>
          <w:color w:val="000000" w:themeColor="text1"/>
          <w:sz w:val="22"/>
          <w:szCs w:val="22"/>
        </w:rPr>
        <w:t>64</w:t>
      </w:r>
      <w:r w:rsidRPr="005C0D83">
        <w:rPr>
          <w:rFonts w:cs="Calibri"/>
          <w:color w:val="000000" w:themeColor="text1"/>
          <w:sz w:val="22"/>
          <w:szCs w:val="22"/>
        </w:rPr>
        <w:t>).</w:t>
      </w:r>
      <w:r>
        <w:rPr>
          <w:rFonts w:cs="Calibri"/>
          <w:i/>
          <w:iCs/>
          <w:color w:val="000000" w:themeColor="text1"/>
          <w:sz w:val="22"/>
          <w:szCs w:val="22"/>
        </w:rPr>
        <w:t xml:space="preserve"> </w:t>
      </w:r>
      <w:r w:rsidRPr="00EF71E7">
        <w:rPr>
          <w:rFonts w:cs="Calibri"/>
          <w:color w:val="000000" w:themeColor="text1"/>
          <w:sz w:val="22"/>
          <w:szCs w:val="22"/>
        </w:rPr>
        <w:t xml:space="preserve"> </w:t>
      </w:r>
    </w:p>
    <w:p w14:paraId="64637BD3" w14:textId="77777777" w:rsidR="00EB6B88" w:rsidRPr="00EF71E7" w:rsidRDefault="00EB6B88" w:rsidP="000C5A4D">
      <w:pPr>
        <w:spacing w:line="276" w:lineRule="auto"/>
        <w:jc w:val="both"/>
        <w:rPr>
          <w:rFonts w:cs="Calibri"/>
          <w:color w:val="000000" w:themeColor="text1"/>
          <w:sz w:val="22"/>
          <w:szCs w:val="22"/>
        </w:rPr>
      </w:pPr>
    </w:p>
    <w:p w14:paraId="6E856293" w14:textId="28B418C3" w:rsidR="00B733E9" w:rsidRDefault="00A25977" w:rsidP="000C5A4D">
      <w:pPr>
        <w:spacing w:line="276" w:lineRule="auto"/>
        <w:jc w:val="both"/>
        <w:rPr>
          <w:rFonts w:cs="Calibri"/>
          <w:color w:val="000000" w:themeColor="text1"/>
          <w:sz w:val="22"/>
          <w:szCs w:val="22"/>
        </w:rPr>
      </w:pPr>
      <w:r w:rsidRPr="00EF71E7">
        <w:rPr>
          <w:rFonts w:cs="Calibri"/>
          <w:color w:val="000000" w:themeColor="text1"/>
          <w:sz w:val="22"/>
          <w:szCs w:val="22"/>
        </w:rPr>
        <w:t>Senate</w:t>
      </w:r>
      <w:r>
        <w:rPr>
          <w:rFonts w:cs="Calibri"/>
          <w:color w:val="000000" w:themeColor="text1"/>
          <w:sz w:val="22"/>
          <w:szCs w:val="22"/>
        </w:rPr>
        <w:t xml:space="preserve">. (2025). </w:t>
      </w:r>
      <w:r w:rsidRPr="00F8763B">
        <w:rPr>
          <w:rFonts w:cs="Calibri"/>
          <w:i/>
          <w:iCs/>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(2</w:t>
      </w:r>
      <w:r>
        <w:rPr>
          <w:rFonts w:cs="Calibri"/>
          <w:color w:val="000000" w:themeColor="text1"/>
          <w:sz w:val="22"/>
          <w:szCs w:val="22"/>
        </w:rPr>
        <w:t>66</w:t>
      </w:r>
      <w:r w:rsidRPr="005C0D83">
        <w:rPr>
          <w:rFonts w:cs="Calibri"/>
          <w:color w:val="000000" w:themeColor="text1"/>
          <w:sz w:val="22"/>
          <w:szCs w:val="22"/>
        </w:rPr>
        <w:t>).</w:t>
      </w:r>
      <w:r>
        <w:rPr>
          <w:rFonts w:cs="Calibri"/>
          <w:i/>
          <w:iCs/>
          <w:color w:val="000000" w:themeColor="text1"/>
          <w:sz w:val="22"/>
          <w:szCs w:val="22"/>
        </w:rPr>
        <w:t xml:space="preserve"> </w:t>
      </w:r>
      <w:r w:rsidRPr="00EF71E7">
        <w:rPr>
          <w:rFonts w:cs="Calibri"/>
          <w:color w:val="000000" w:themeColor="text1"/>
          <w:sz w:val="22"/>
          <w:szCs w:val="22"/>
        </w:rPr>
        <w:t xml:space="preserve"> </w:t>
      </w:r>
    </w:p>
    <w:p w14:paraId="7028A1E0" w14:textId="77777777" w:rsidR="00EB6B88" w:rsidRPr="00EF71E7" w:rsidRDefault="00EB6B88" w:rsidP="000C5A4D">
      <w:pPr>
        <w:spacing w:line="276" w:lineRule="auto"/>
        <w:jc w:val="both"/>
        <w:rPr>
          <w:rFonts w:cs="Calibri"/>
          <w:color w:val="000000" w:themeColor="text1"/>
          <w:sz w:val="22"/>
          <w:szCs w:val="22"/>
        </w:rPr>
      </w:pPr>
    </w:p>
    <w:p w14:paraId="6168337F" w14:textId="2026B301" w:rsidR="00B733E9" w:rsidRDefault="00A25977" w:rsidP="000C5A4D">
      <w:pPr>
        <w:spacing w:line="276" w:lineRule="auto"/>
        <w:jc w:val="both"/>
        <w:rPr>
          <w:rFonts w:cs="Calibri"/>
          <w:color w:val="000000" w:themeColor="text1"/>
          <w:sz w:val="22"/>
          <w:szCs w:val="22"/>
        </w:rPr>
      </w:pPr>
      <w:r w:rsidRPr="00EF71E7">
        <w:rPr>
          <w:rFonts w:cs="Calibri"/>
          <w:color w:val="000000" w:themeColor="text1"/>
          <w:sz w:val="22"/>
          <w:szCs w:val="22"/>
        </w:rPr>
        <w:t>Senate</w:t>
      </w:r>
      <w:r>
        <w:rPr>
          <w:rFonts w:cs="Calibri"/>
          <w:color w:val="000000" w:themeColor="text1"/>
          <w:sz w:val="22"/>
          <w:szCs w:val="22"/>
        </w:rPr>
        <w:t xml:space="preserve">. (2025). </w:t>
      </w:r>
      <w:r w:rsidRPr="00F8763B">
        <w:rPr>
          <w:rFonts w:cs="Calibri"/>
          <w:i/>
          <w:iCs/>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(2</w:t>
      </w:r>
      <w:r>
        <w:rPr>
          <w:rFonts w:cs="Calibri"/>
          <w:color w:val="000000" w:themeColor="text1"/>
          <w:sz w:val="22"/>
          <w:szCs w:val="22"/>
        </w:rPr>
        <w:t>72</w:t>
      </w:r>
      <w:r w:rsidRPr="005C0D83">
        <w:rPr>
          <w:rFonts w:cs="Calibri"/>
          <w:color w:val="000000" w:themeColor="text1"/>
          <w:sz w:val="22"/>
          <w:szCs w:val="22"/>
        </w:rPr>
        <w:t>).</w:t>
      </w:r>
      <w:r>
        <w:rPr>
          <w:rFonts w:cs="Calibri"/>
          <w:i/>
          <w:iCs/>
          <w:color w:val="000000" w:themeColor="text1"/>
          <w:sz w:val="22"/>
          <w:szCs w:val="22"/>
        </w:rPr>
        <w:t xml:space="preserve"> </w:t>
      </w:r>
      <w:r w:rsidRPr="00EF71E7">
        <w:rPr>
          <w:rFonts w:cs="Calibri"/>
          <w:color w:val="000000" w:themeColor="text1"/>
          <w:sz w:val="22"/>
          <w:szCs w:val="22"/>
        </w:rPr>
        <w:t xml:space="preserve"> </w:t>
      </w:r>
    </w:p>
    <w:p w14:paraId="459BD024" w14:textId="77777777" w:rsidR="00EB6B88" w:rsidRPr="00EF71E7" w:rsidRDefault="00EB6B88" w:rsidP="000C5A4D">
      <w:pPr>
        <w:spacing w:line="276" w:lineRule="auto"/>
        <w:jc w:val="both"/>
        <w:rPr>
          <w:rFonts w:cs="Calibri"/>
          <w:color w:val="000000" w:themeColor="text1"/>
          <w:sz w:val="22"/>
          <w:szCs w:val="22"/>
        </w:rPr>
      </w:pPr>
    </w:p>
    <w:p w14:paraId="32B3B5E8" w14:textId="07ADEFC1" w:rsidR="00B733E9" w:rsidRDefault="00A25977" w:rsidP="000C5A4D">
      <w:pPr>
        <w:spacing w:line="276" w:lineRule="auto"/>
        <w:jc w:val="both"/>
        <w:rPr>
          <w:rFonts w:cs="Calibri"/>
          <w:color w:val="000000" w:themeColor="text1"/>
          <w:sz w:val="22"/>
          <w:szCs w:val="22"/>
        </w:rPr>
      </w:pPr>
      <w:r w:rsidRPr="00EF71E7">
        <w:rPr>
          <w:rFonts w:cs="Calibri"/>
          <w:color w:val="000000" w:themeColor="text1"/>
          <w:sz w:val="22"/>
          <w:szCs w:val="22"/>
        </w:rPr>
        <w:t>Senate</w:t>
      </w:r>
      <w:r>
        <w:rPr>
          <w:rFonts w:cs="Calibri"/>
          <w:color w:val="000000" w:themeColor="text1"/>
          <w:sz w:val="22"/>
          <w:szCs w:val="22"/>
        </w:rPr>
        <w:t xml:space="preserve">. (2025). </w:t>
      </w:r>
      <w:r w:rsidRPr="00F8763B">
        <w:rPr>
          <w:rFonts w:cs="Calibri"/>
          <w:i/>
          <w:iCs/>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(2</w:t>
      </w:r>
      <w:r>
        <w:rPr>
          <w:rFonts w:cs="Calibri"/>
          <w:color w:val="000000" w:themeColor="text1"/>
          <w:sz w:val="22"/>
          <w:szCs w:val="22"/>
        </w:rPr>
        <w:t>78</w:t>
      </w:r>
      <w:r w:rsidRPr="005C0D83">
        <w:rPr>
          <w:rFonts w:cs="Calibri"/>
          <w:color w:val="000000" w:themeColor="text1"/>
          <w:sz w:val="22"/>
          <w:szCs w:val="22"/>
        </w:rPr>
        <w:t>).</w:t>
      </w:r>
      <w:r>
        <w:rPr>
          <w:rFonts w:cs="Calibri"/>
          <w:i/>
          <w:iCs/>
          <w:color w:val="000000" w:themeColor="text1"/>
          <w:sz w:val="22"/>
          <w:szCs w:val="22"/>
        </w:rPr>
        <w:t xml:space="preserve"> </w:t>
      </w:r>
      <w:r w:rsidRPr="00EF71E7">
        <w:rPr>
          <w:rFonts w:cs="Calibri"/>
          <w:color w:val="000000" w:themeColor="text1"/>
          <w:sz w:val="22"/>
          <w:szCs w:val="22"/>
        </w:rPr>
        <w:t xml:space="preserve"> </w:t>
      </w:r>
    </w:p>
    <w:p w14:paraId="1130EC67" w14:textId="77777777" w:rsidR="00EB6B88" w:rsidRPr="00EF71E7" w:rsidRDefault="00EB6B88" w:rsidP="000C5A4D">
      <w:pPr>
        <w:spacing w:line="276" w:lineRule="auto"/>
        <w:jc w:val="both"/>
        <w:rPr>
          <w:rFonts w:cs="Calibri"/>
          <w:color w:val="000000" w:themeColor="text1"/>
          <w:sz w:val="22"/>
          <w:szCs w:val="22"/>
        </w:rPr>
      </w:pPr>
    </w:p>
    <w:p w14:paraId="395C09AC" w14:textId="3026C9A8" w:rsidR="00385F7B" w:rsidRDefault="00A25977" w:rsidP="000C5A4D">
      <w:pPr>
        <w:spacing w:line="276" w:lineRule="auto"/>
        <w:jc w:val="both"/>
        <w:rPr>
          <w:rFonts w:cs="Calibri"/>
          <w:color w:val="000000" w:themeColor="text1"/>
          <w:sz w:val="22"/>
          <w:szCs w:val="22"/>
        </w:rPr>
      </w:pPr>
      <w:r w:rsidRPr="00EF71E7">
        <w:rPr>
          <w:rFonts w:cs="Calibri"/>
          <w:color w:val="000000" w:themeColor="text1"/>
          <w:sz w:val="22"/>
          <w:szCs w:val="22"/>
        </w:rPr>
        <w:t>Senate</w:t>
      </w:r>
      <w:r>
        <w:rPr>
          <w:rFonts w:cs="Calibri"/>
          <w:color w:val="000000" w:themeColor="text1"/>
          <w:sz w:val="22"/>
          <w:szCs w:val="22"/>
        </w:rPr>
        <w:t xml:space="preserve">. (2025). </w:t>
      </w:r>
      <w:r w:rsidRPr="00F8763B">
        <w:rPr>
          <w:rFonts w:cs="Calibri"/>
          <w:i/>
          <w:iCs/>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(2</w:t>
      </w:r>
      <w:r>
        <w:rPr>
          <w:rFonts w:cs="Calibri"/>
          <w:color w:val="000000" w:themeColor="text1"/>
          <w:sz w:val="22"/>
          <w:szCs w:val="22"/>
        </w:rPr>
        <w:t>79</w:t>
      </w:r>
      <w:r w:rsidRPr="005C0D83">
        <w:rPr>
          <w:rFonts w:cs="Calibri"/>
          <w:color w:val="000000" w:themeColor="text1"/>
          <w:sz w:val="22"/>
          <w:szCs w:val="22"/>
        </w:rPr>
        <w:t>).</w:t>
      </w:r>
      <w:r>
        <w:rPr>
          <w:rFonts w:cs="Calibri"/>
          <w:i/>
          <w:iCs/>
          <w:color w:val="000000" w:themeColor="text1"/>
          <w:sz w:val="22"/>
          <w:szCs w:val="22"/>
        </w:rPr>
        <w:t xml:space="preserve"> </w:t>
      </w:r>
      <w:r w:rsidRPr="00EF71E7">
        <w:rPr>
          <w:rFonts w:cs="Calibri"/>
          <w:color w:val="000000" w:themeColor="text1"/>
          <w:sz w:val="22"/>
          <w:szCs w:val="22"/>
        </w:rPr>
        <w:t xml:space="preserve"> </w:t>
      </w:r>
    </w:p>
    <w:p w14:paraId="3EB00879" w14:textId="77777777" w:rsidR="00EB6B88" w:rsidRPr="00EF71E7" w:rsidRDefault="00EB6B88" w:rsidP="000C5A4D">
      <w:pPr>
        <w:spacing w:line="276" w:lineRule="auto"/>
        <w:jc w:val="both"/>
        <w:rPr>
          <w:rFonts w:cs="Calibri"/>
          <w:color w:val="000000" w:themeColor="text1"/>
          <w:sz w:val="22"/>
          <w:szCs w:val="22"/>
        </w:rPr>
      </w:pPr>
    </w:p>
    <w:p w14:paraId="62D90E7B" w14:textId="5B13026E" w:rsidR="001D20B3" w:rsidRDefault="00A25977" w:rsidP="000C5A4D">
      <w:pPr>
        <w:spacing w:line="276" w:lineRule="auto"/>
        <w:jc w:val="both"/>
        <w:rPr>
          <w:rFonts w:cs="Calibri"/>
          <w:color w:val="000000" w:themeColor="text1"/>
          <w:sz w:val="22"/>
          <w:szCs w:val="22"/>
        </w:rPr>
      </w:pPr>
      <w:r w:rsidRPr="00EF71E7">
        <w:rPr>
          <w:rFonts w:cs="Calibri"/>
          <w:color w:val="000000" w:themeColor="text1"/>
          <w:sz w:val="22"/>
          <w:szCs w:val="22"/>
        </w:rPr>
        <w:t>Senate</w:t>
      </w:r>
      <w:r>
        <w:rPr>
          <w:rFonts w:cs="Calibri"/>
          <w:color w:val="000000" w:themeColor="text1"/>
          <w:sz w:val="22"/>
          <w:szCs w:val="22"/>
        </w:rPr>
        <w:t xml:space="preserve">. (2025). </w:t>
      </w:r>
      <w:r w:rsidRPr="00F8763B">
        <w:rPr>
          <w:rFonts w:cs="Calibri"/>
          <w:i/>
          <w:iCs/>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(2</w:t>
      </w:r>
      <w:r>
        <w:rPr>
          <w:rFonts w:cs="Calibri"/>
          <w:color w:val="000000" w:themeColor="text1"/>
          <w:sz w:val="22"/>
          <w:szCs w:val="22"/>
        </w:rPr>
        <w:t>82</w:t>
      </w:r>
      <w:r w:rsidRPr="005C0D83">
        <w:rPr>
          <w:rFonts w:cs="Calibri"/>
          <w:color w:val="000000" w:themeColor="text1"/>
          <w:sz w:val="22"/>
          <w:szCs w:val="22"/>
        </w:rPr>
        <w:t>).</w:t>
      </w:r>
      <w:r>
        <w:rPr>
          <w:rFonts w:cs="Calibri"/>
          <w:i/>
          <w:iCs/>
          <w:color w:val="000000" w:themeColor="text1"/>
          <w:sz w:val="22"/>
          <w:szCs w:val="22"/>
        </w:rPr>
        <w:t xml:space="preserve"> </w:t>
      </w:r>
      <w:r w:rsidRPr="00EF71E7">
        <w:rPr>
          <w:rFonts w:cs="Calibri"/>
          <w:color w:val="000000" w:themeColor="text1"/>
          <w:sz w:val="22"/>
          <w:szCs w:val="22"/>
        </w:rPr>
        <w:t xml:space="preserve"> </w:t>
      </w:r>
    </w:p>
    <w:p w14:paraId="6C8191C6" w14:textId="77777777" w:rsidR="00EB6B88" w:rsidRPr="00EF71E7" w:rsidRDefault="00EB6B88" w:rsidP="000C5A4D">
      <w:pPr>
        <w:spacing w:line="276" w:lineRule="auto"/>
        <w:jc w:val="both"/>
        <w:rPr>
          <w:rFonts w:cs="Calibri"/>
          <w:color w:val="000000" w:themeColor="text1"/>
          <w:sz w:val="22"/>
          <w:szCs w:val="22"/>
        </w:rPr>
      </w:pPr>
    </w:p>
    <w:p w14:paraId="2E9D995B" w14:textId="4C2C00FF" w:rsidR="00EE20CD" w:rsidRPr="00EF71E7" w:rsidRDefault="00A25977" w:rsidP="00D26D1B">
      <w:pPr>
        <w:spacing w:line="276" w:lineRule="auto"/>
        <w:jc w:val="both"/>
        <w:rPr>
          <w:rFonts w:cs="Calibri"/>
          <w:color w:val="000000" w:themeColor="text1"/>
          <w:sz w:val="22"/>
          <w:szCs w:val="22"/>
        </w:rPr>
      </w:pPr>
      <w:r w:rsidRPr="00EF71E7">
        <w:rPr>
          <w:rFonts w:cs="Calibri"/>
          <w:color w:val="000000" w:themeColor="text1"/>
          <w:sz w:val="22"/>
          <w:szCs w:val="22"/>
        </w:rPr>
        <w:t>Senate</w:t>
      </w:r>
      <w:r>
        <w:rPr>
          <w:rFonts w:cs="Calibri"/>
          <w:color w:val="000000" w:themeColor="text1"/>
          <w:sz w:val="22"/>
          <w:szCs w:val="22"/>
        </w:rPr>
        <w:t xml:space="preserve">. (2025). </w:t>
      </w:r>
      <w:r w:rsidRPr="00F8763B">
        <w:rPr>
          <w:rFonts w:cs="Calibri"/>
          <w:i/>
          <w:iCs/>
          <w:color w:val="000000" w:themeColor="text1"/>
          <w:sz w:val="22"/>
          <w:szCs w:val="22"/>
        </w:rPr>
        <w:t xml:space="preserve"> </w:t>
      </w:r>
      <w:r>
        <w:rPr>
          <w:rFonts w:cs="Calibri"/>
          <w:i/>
          <w:iCs/>
          <w:color w:val="000000" w:themeColor="text1"/>
          <w:sz w:val="22"/>
          <w:szCs w:val="22"/>
        </w:rPr>
        <w:t xml:space="preserve">Record of the proceedings </w:t>
      </w:r>
      <w:r w:rsidRPr="005C0D83">
        <w:rPr>
          <w:rFonts w:cs="Calibri"/>
          <w:color w:val="000000" w:themeColor="text1"/>
          <w:sz w:val="22"/>
          <w:szCs w:val="22"/>
        </w:rPr>
        <w:t>(2</w:t>
      </w:r>
      <w:r>
        <w:rPr>
          <w:rFonts w:cs="Calibri"/>
          <w:color w:val="000000" w:themeColor="text1"/>
          <w:sz w:val="22"/>
          <w:szCs w:val="22"/>
        </w:rPr>
        <w:t>85</w:t>
      </w:r>
      <w:r w:rsidR="00D26D1B">
        <w:rPr>
          <w:rFonts w:cs="Calibri"/>
          <w:color w:val="000000" w:themeColor="text1"/>
          <w:sz w:val="22"/>
          <w:szCs w:val="22"/>
        </w:rPr>
        <w:t>).</w:t>
      </w:r>
    </w:p>
    <w:p w14:paraId="425B8161" w14:textId="77777777" w:rsidR="00B733E9" w:rsidRPr="00EF71E7" w:rsidRDefault="00B733E9" w:rsidP="00EF71E7">
      <w:pPr>
        <w:spacing w:line="276" w:lineRule="auto"/>
        <w:jc w:val="both"/>
        <w:rPr>
          <w:rFonts w:cs="Calibri"/>
          <w:color w:val="000000" w:themeColor="text1"/>
          <w:sz w:val="22"/>
          <w:szCs w:val="22"/>
        </w:rPr>
      </w:pPr>
    </w:p>
    <w:p w14:paraId="69563846" w14:textId="776A6406" w:rsidR="00FF2F4E" w:rsidRPr="00EF71E7" w:rsidRDefault="00A5495B" w:rsidP="00EF71E7">
      <w:pPr>
        <w:spacing w:line="276" w:lineRule="auto"/>
        <w:jc w:val="both"/>
        <w:rPr>
          <w:rFonts w:cs="Calibri"/>
          <w:color w:val="000000" w:themeColor="text1"/>
          <w:sz w:val="22"/>
          <w:szCs w:val="22"/>
        </w:rPr>
      </w:pPr>
      <w:r w:rsidRPr="00EF71E7">
        <w:rPr>
          <w:rFonts w:cs="Calibri"/>
          <w:color w:val="000000" w:themeColor="text1"/>
          <w:sz w:val="22"/>
          <w:szCs w:val="22"/>
        </w:rPr>
        <w:t>Sole24Ore (2025</w:t>
      </w:r>
      <w:r w:rsidR="00C9583D" w:rsidRPr="00EF71E7">
        <w:rPr>
          <w:rFonts w:cs="Calibri"/>
          <w:color w:val="000000" w:themeColor="text1"/>
          <w:sz w:val="22"/>
          <w:szCs w:val="22"/>
        </w:rPr>
        <w:t>, March 10</w:t>
      </w:r>
      <w:r w:rsidRPr="00EF71E7">
        <w:rPr>
          <w:rFonts w:cs="Calibri"/>
          <w:color w:val="000000" w:themeColor="text1"/>
          <w:sz w:val="22"/>
          <w:szCs w:val="22"/>
        </w:rPr>
        <w:t xml:space="preserve">). Financial Times: «Musk </w:t>
      </w:r>
      <w:proofErr w:type="spellStart"/>
      <w:r w:rsidRPr="00EF71E7">
        <w:rPr>
          <w:rFonts w:cs="Calibri"/>
          <w:color w:val="000000" w:themeColor="text1"/>
          <w:sz w:val="22"/>
          <w:szCs w:val="22"/>
        </w:rPr>
        <w:t>cerca</w:t>
      </w:r>
      <w:proofErr w:type="spellEnd"/>
      <w:r w:rsidRPr="00EF71E7">
        <w:rPr>
          <w:rFonts w:cs="Calibri"/>
          <w:color w:val="000000" w:themeColor="text1"/>
          <w:sz w:val="22"/>
          <w:szCs w:val="22"/>
        </w:rPr>
        <w:t xml:space="preserve"> Mattarella per </w:t>
      </w:r>
      <w:proofErr w:type="spellStart"/>
      <w:r w:rsidRPr="00EF71E7">
        <w:rPr>
          <w:rFonts w:cs="Calibri"/>
          <w:color w:val="000000" w:themeColor="text1"/>
          <w:sz w:val="22"/>
          <w:szCs w:val="22"/>
        </w:rPr>
        <w:t>salvare</w:t>
      </w:r>
      <w:proofErr w:type="spellEnd"/>
      <w:r w:rsidRPr="00EF71E7">
        <w:rPr>
          <w:rFonts w:cs="Calibri"/>
          <w:color w:val="000000" w:themeColor="text1"/>
          <w:sz w:val="22"/>
          <w:szCs w:val="22"/>
        </w:rPr>
        <w:t xml:space="preserve"> </w:t>
      </w:r>
      <w:proofErr w:type="spellStart"/>
      <w:r w:rsidRPr="00EF71E7">
        <w:rPr>
          <w:rFonts w:cs="Calibri"/>
          <w:color w:val="000000" w:themeColor="text1"/>
          <w:sz w:val="22"/>
          <w:szCs w:val="22"/>
        </w:rPr>
        <w:t>l’accordo</w:t>
      </w:r>
      <w:proofErr w:type="spellEnd"/>
      <w:r w:rsidRPr="00EF71E7">
        <w:rPr>
          <w:rFonts w:cs="Calibri"/>
          <w:color w:val="000000" w:themeColor="text1"/>
          <w:sz w:val="22"/>
          <w:szCs w:val="22"/>
        </w:rPr>
        <w:t xml:space="preserve"> di Starlink in Italia». </w:t>
      </w:r>
      <w:r w:rsidRPr="00B669F6">
        <w:rPr>
          <w:rFonts w:cs="Calibri"/>
          <w:color w:val="000000" w:themeColor="text1"/>
          <w:sz w:val="22"/>
          <w:szCs w:val="22"/>
          <w:lang w:val="es-US"/>
        </w:rPr>
        <w:t xml:space="preserve">Salvini: </w:t>
      </w:r>
      <w:proofErr w:type="spellStart"/>
      <w:r w:rsidRPr="00B669F6">
        <w:rPr>
          <w:rFonts w:cs="Calibri"/>
          <w:color w:val="000000" w:themeColor="text1"/>
          <w:sz w:val="22"/>
          <w:szCs w:val="22"/>
          <w:lang w:val="es-US"/>
        </w:rPr>
        <w:t>sarebbe</w:t>
      </w:r>
      <w:proofErr w:type="spellEnd"/>
      <w:r w:rsidRPr="00B669F6">
        <w:rPr>
          <w:rFonts w:cs="Calibri"/>
          <w:color w:val="000000" w:themeColor="text1"/>
          <w:sz w:val="22"/>
          <w:szCs w:val="22"/>
          <w:lang w:val="es-US"/>
        </w:rPr>
        <w:t xml:space="preserve"> un </w:t>
      </w:r>
      <w:proofErr w:type="spellStart"/>
      <w:r w:rsidRPr="00B669F6">
        <w:rPr>
          <w:rFonts w:cs="Calibri"/>
          <w:color w:val="000000" w:themeColor="text1"/>
          <w:sz w:val="22"/>
          <w:szCs w:val="22"/>
          <w:lang w:val="es-US"/>
        </w:rPr>
        <w:t>incontro</w:t>
      </w:r>
      <w:proofErr w:type="spellEnd"/>
      <w:r w:rsidRPr="00B669F6">
        <w:rPr>
          <w:rFonts w:cs="Calibri"/>
          <w:color w:val="000000" w:themeColor="text1"/>
          <w:sz w:val="22"/>
          <w:szCs w:val="22"/>
          <w:lang w:val="es-US"/>
        </w:rPr>
        <w:t xml:space="preserve"> </w:t>
      </w:r>
      <w:proofErr w:type="spellStart"/>
      <w:r w:rsidRPr="00B669F6">
        <w:rPr>
          <w:rFonts w:cs="Calibri"/>
          <w:color w:val="000000" w:themeColor="text1"/>
          <w:sz w:val="22"/>
          <w:szCs w:val="22"/>
          <w:lang w:val="es-US"/>
        </w:rPr>
        <w:t>stimolante</w:t>
      </w:r>
      <w:proofErr w:type="spellEnd"/>
      <w:r w:rsidRPr="00B669F6">
        <w:rPr>
          <w:rFonts w:cs="Calibri"/>
          <w:color w:val="000000" w:themeColor="text1"/>
          <w:sz w:val="22"/>
          <w:szCs w:val="22"/>
          <w:lang w:val="es-US"/>
        </w:rPr>
        <w:t xml:space="preserve">. </w:t>
      </w:r>
      <w:r w:rsidRPr="00B669F6">
        <w:rPr>
          <w:rFonts w:cs="Calibri"/>
          <w:i/>
          <w:iCs/>
          <w:color w:val="000000" w:themeColor="text1"/>
          <w:sz w:val="22"/>
          <w:szCs w:val="22"/>
          <w:lang w:val="es-US"/>
        </w:rPr>
        <w:t>Sole24Ore</w:t>
      </w:r>
      <w:r w:rsidR="00C9583D" w:rsidRPr="00B669F6">
        <w:rPr>
          <w:rFonts w:cs="Calibri"/>
          <w:color w:val="000000" w:themeColor="text1"/>
          <w:sz w:val="22"/>
          <w:szCs w:val="22"/>
          <w:lang w:val="es-US"/>
        </w:rPr>
        <w:t xml:space="preserve">. </w:t>
      </w:r>
      <w:hyperlink r:id="rId29" w:history="1">
        <w:r w:rsidR="00FF2F4E" w:rsidRPr="00B669F6">
          <w:rPr>
            <w:rStyle w:val="Hyperlink"/>
            <w:rFonts w:cs="Calibri"/>
            <w:sz w:val="22"/>
            <w:szCs w:val="22"/>
            <w:lang w:val="es-US"/>
          </w:rPr>
          <w:t>https://www.ilsole24ore.com/art/financial-times-musk-cerca-mattarella-salvare-l-accordo-starlink-italia-AGUcXPRD</w:t>
        </w:r>
      </w:hyperlink>
      <w:r w:rsidR="00FF2F4E" w:rsidRPr="00B669F6">
        <w:rPr>
          <w:rFonts w:cs="Calibri"/>
          <w:color w:val="000000" w:themeColor="text1"/>
          <w:sz w:val="22"/>
          <w:szCs w:val="22"/>
          <w:lang w:val="es-US"/>
        </w:rPr>
        <w:t xml:space="preserve">. </w:t>
      </w:r>
      <w:r w:rsidR="00FF2F4E" w:rsidRPr="00EF71E7">
        <w:rPr>
          <w:rFonts w:cs="Calibri"/>
          <w:color w:val="000000" w:themeColor="text1"/>
          <w:sz w:val="22"/>
          <w:szCs w:val="22"/>
        </w:rPr>
        <w:t>Retrieved 20 April 2025.</w:t>
      </w:r>
    </w:p>
    <w:p w14:paraId="291F915F" w14:textId="77777777" w:rsidR="00431A36" w:rsidRPr="00EF71E7" w:rsidRDefault="00431A36" w:rsidP="00EF71E7">
      <w:pPr>
        <w:spacing w:line="276" w:lineRule="auto"/>
        <w:jc w:val="both"/>
        <w:rPr>
          <w:rFonts w:cs="Calibri"/>
          <w:color w:val="000000" w:themeColor="text1"/>
          <w:sz w:val="22"/>
          <w:szCs w:val="22"/>
        </w:rPr>
      </w:pPr>
    </w:p>
    <w:p w14:paraId="327A0840" w14:textId="5233D5A6" w:rsidR="00C56FF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Taggart, P., &amp; Pirro, A. L. P. (2021). European populism before the pandemic: Ideology, Euroscepticism, electoral performance, and government participation of 63 parties in 30 countries. </w:t>
      </w:r>
      <w:r w:rsidRPr="00EF71E7">
        <w:rPr>
          <w:rFonts w:cs="Calibri"/>
          <w:i/>
          <w:iCs/>
          <w:color w:val="000000" w:themeColor="text1"/>
          <w:sz w:val="22"/>
          <w:szCs w:val="22"/>
        </w:rPr>
        <w:t>Italian Political Science Review</w:t>
      </w:r>
      <w:r w:rsidRPr="00EF71E7">
        <w:rPr>
          <w:rFonts w:cs="Calibri"/>
          <w:color w:val="000000" w:themeColor="text1"/>
          <w:sz w:val="22"/>
          <w:szCs w:val="22"/>
        </w:rPr>
        <w:t xml:space="preserve">. </w:t>
      </w:r>
      <w:hyperlink r:id="rId30" w:history="1">
        <w:r w:rsidR="004869F9" w:rsidRPr="00EF71E7">
          <w:rPr>
            <w:rStyle w:val="Hyperlink"/>
            <w:rFonts w:cs="Calibri"/>
            <w:sz w:val="22"/>
            <w:szCs w:val="22"/>
          </w:rPr>
          <w:t>https://doi.org/10.1017/ipo.2021.13</w:t>
        </w:r>
      </w:hyperlink>
    </w:p>
    <w:p w14:paraId="78599D2A" w14:textId="77777777" w:rsidR="00C56FFC" w:rsidRPr="00EF71E7" w:rsidRDefault="00C56FFC" w:rsidP="00EF71E7">
      <w:pPr>
        <w:spacing w:line="276" w:lineRule="auto"/>
        <w:jc w:val="both"/>
        <w:rPr>
          <w:rFonts w:cs="Calibri"/>
          <w:color w:val="000000" w:themeColor="text1"/>
          <w:sz w:val="22"/>
          <w:szCs w:val="22"/>
        </w:rPr>
      </w:pPr>
    </w:p>
    <w:p w14:paraId="4F50BF62" w14:textId="0E9B56B2" w:rsidR="004869F9" w:rsidRPr="00EF71E7" w:rsidRDefault="004869F9"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Thumfart</w:t>
      </w:r>
      <w:proofErr w:type="spellEnd"/>
      <w:r w:rsidRPr="00EF71E7">
        <w:rPr>
          <w:rFonts w:cs="Calibri"/>
          <w:color w:val="000000" w:themeColor="text1"/>
          <w:sz w:val="22"/>
          <w:szCs w:val="22"/>
        </w:rPr>
        <w:t>, J. (2025). Digital Sovereignty in China, Russia, and India: From NWICO to SCO and BRICS. In M. Jiang &amp; L. Belli (Eds.), </w:t>
      </w:r>
      <w:r w:rsidRPr="00EF71E7">
        <w:rPr>
          <w:rFonts w:cs="Calibri"/>
          <w:i/>
          <w:iCs/>
          <w:color w:val="000000" w:themeColor="text1"/>
          <w:sz w:val="22"/>
          <w:szCs w:val="22"/>
        </w:rPr>
        <w:t>Digital Sovereignty in the BRICS Countries: How the Global South and Emerging Power Alliances Are Reshaping Digital Governance</w:t>
      </w:r>
      <w:r w:rsidRPr="00EF71E7">
        <w:rPr>
          <w:rFonts w:cs="Calibri"/>
          <w:color w:val="000000" w:themeColor="text1"/>
          <w:sz w:val="22"/>
          <w:szCs w:val="22"/>
        </w:rPr>
        <w:t> (pp. 41–62). Cambridge University Press.</w:t>
      </w:r>
    </w:p>
    <w:p w14:paraId="4B3C6751" w14:textId="77777777" w:rsidR="00D25C8C" w:rsidRPr="00EF71E7" w:rsidRDefault="00D25C8C" w:rsidP="00EF71E7">
      <w:pPr>
        <w:spacing w:line="276" w:lineRule="auto"/>
        <w:jc w:val="both"/>
        <w:rPr>
          <w:rFonts w:cs="Calibri"/>
          <w:color w:val="000000" w:themeColor="text1"/>
          <w:sz w:val="22"/>
          <w:szCs w:val="22"/>
        </w:rPr>
      </w:pPr>
    </w:p>
    <w:p w14:paraId="67547740" w14:textId="4A5D374B" w:rsidR="00D25C8C" w:rsidRPr="00EF71E7" w:rsidRDefault="00D25C8C"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Velliet</w:t>
      </w:r>
      <w:proofErr w:type="spellEnd"/>
      <w:r w:rsidRPr="00EF71E7">
        <w:rPr>
          <w:rFonts w:cs="Calibri"/>
          <w:color w:val="000000" w:themeColor="text1"/>
          <w:sz w:val="22"/>
          <w:szCs w:val="22"/>
        </w:rPr>
        <w:t xml:space="preserve">, M. (2023). Digital sovereignty: European policies, American dilemmas. </w:t>
      </w:r>
      <w:r w:rsidRPr="00EF71E7">
        <w:rPr>
          <w:rFonts w:cs="Calibri"/>
          <w:i/>
          <w:iCs/>
          <w:color w:val="000000" w:themeColor="text1"/>
          <w:sz w:val="22"/>
          <w:szCs w:val="22"/>
        </w:rPr>
        <w:t>IFRI Papers</w:t>
      </w:r>
      <w:r w:rsidRPr="00EF71E7">
        <w:rPr>
          <w:rFonts w:cs="Calibri"/>
          <w:color w:val="000000" w:themeColor="text1"/>
          <w:sz w:val="22"/>
          <w:szCs w:val="22"/>
        </w:rPr>
        <w:t>. https://www.ifri.org/en/papers/digital-sovereignty-european-policies-american-dilemmas</w:t>
      </w:r>
    </w:p>
    <w:p w14:paraId="2E6FC784" w14:textId="77777777" w:rsidR="00D25C8C" w:rsidRPr="00EF71E7" w:rsidRDefault="00D25C8C" w:rsidP="00EF71E7">
      <w:pPr>
        <w:spacing w:line="276" w:lineRule="auto"/>
        <w:jc w:val="both"/>
        <w:rPr>
          <w:rFonts w:cs="Calibri"/>
          <w:color w:val="000000" w:themeColor="text1"/>
          <w:sz w:val="22"/>
          <w:szCs w:val="22"/>
        </w:rPr>
      </w:pPr>
    </w:p>
    <w:p w14:paraId="1145D0B2" w14:textId="62D0818D" w:rsidR="00D25C8C" w:rsidRPr="00EF71E7" w:rsidRDefault="00D25C8C" w:rsidP="00EF71E7">
      <w:pPr>
        <w:spacing w:line="276" w:lineRule="auto"/>
        <w:jc w:val="both"/>
        <w:rPr>
          <w:rFonts w:cs="Calibri"/>
          <w:color w:val="000000" w:themeColor="text1"/>
          <w:sz w:val="22"/>
          <w:szCs w:val="22"/>
        </w:rPr>
      </w:pPr>
      <w:proofErr w:type="spellStart"/>
      <w:r w:rsidRPr="00EF71E7">
        <w:rPr>
          <w:rFonts w:cs="Calibri"/>
          <w:color w:val="000000" w:themeColor="text1"/>
          <w:sz w:val="22"/>
          <w:szCs w:val="22"/>
        </w:rPr>
        <w:t>Visnovitz</w:t>
      </w:r>
      <w:proofErr w:type="spellEnd"/>
      <w:r w:rsidRPr="00EF71E7">
        <w:rPr>
          <w:rFonts w:cs="Calibri"/>
          <w:color w:val="000000" w:themeColor="text1"/>
          <w:sz w:val="22"/>
          <w:szCs w:val="22"/>
        </w:rPr>
        <w:t xml:space="preserve">, P., &amp; </w:t>
      </w:r>
      <w:proofErr w:type="spellStart"/>
      <w:r w:rsidRPr="00EF71E7">
        <w:rPr>
          <w:rFonts w:cs="Calibri"/>
          <w:color w:val="000000" w:themeColor="text1"/>
          <w:sz w:val="22"/>
          <w:szCs w:val="22"/>
        </w:rPr>
        <w:t>Jenne</w:t>
      </w:r>
      <w:proofErr w:type="spellEnd"/>
      <w:r w:rsidRPr="00EF71E7">
        <w:rPr>
          <w:rFonts w:cs="Calibri"/>
          <w:color w:val="000000" w:themeColor="text1"/>
          <w:sz w:val="22"/>
          <w:szCs w:val="22"/>
        </w:rPr>
        <w:t xml:space="preserve">, E. (2021). Populist argumentation in foreign policy: The case of Hungary under Viktor Orbán, 2010–2020. </w:t>
      </w:r>
      <w:r w:rsidRPr="00EF71E7">
        <w:rPr>
          <w:rFonts w:cs="Calibri"/>
          <w:i/>
          <w:iCs/>
          <w:color w:val="000000" w:themeColor="text1"/>
          <w:sz w:val="22"/>
          <w:szCs w:val="22"/>
        </w:rPr>
        <w:t>Comparative European Politics</w:t>
      </w:r>
      <w:r w:rsidRPr="00EF71E7">
        <w:rPr>
          <w:rFonts w:cs="Calibri"/>
          <w:color w:val="000000" w:themeColor="text1"/>
          <w:sz w:val="22"/>
          <w:szCs w:val="22"/>
        </w:rPr>
        <w:t xml:space="preserve">, 19, 683–702. </w:t>
      </w:r>
      <w:hyperlink r:id="rId31" w:history="1">
        <w:r w:rsidR="00D61671" w:rsidRPr="00EF71E7">
          <w:rPr>
            <w:rStyle w:val="Hyperlink"/>
            <w:rFonts w:cs="Calibri"/>
            <w:sz w:val="22"/>
            <w:szCs w:val="22"/>
          </w:rPr>
          <w:t>https://doi.org/10.1057/s41295-021-00256-3</w:t>
        </w:r>
      </w:hyperlink>
    </w:p>
    <w:p w14:paraId="19E1E1FC" w14:textId="77777777" w:rsidR="00D61671" w:rsidRPr="00EF71E7" w:rsidRDefault="00D61671" w:rsidP="00EF71E7">
      <w:pPr>
        <w:spacing w:line="276" w:lineRule="auto"/>
        <w:jc w:val="both"/>
        <w:rPr>
          <w:rFonts w:cs="Calibri"/>
          <w:color w:val="000000" w:themeColor="text1"/>
          <w:sz w:val="22"/>
          <w:szCs w:val="22"/>
        </w:rPr>
      </w:pPr>
    </w:p>
    <w:p w14:paraId="407AF911" w14:textId="768F92CE" w:rsidR="00D61671" w:rsidRPr="00EF71E7" w:rsidRDefault="00D61671" w:rsidP="00EF71E7">
      <w:pPr>
        <w:spacing w:line="276" w:lineRule="auto"/>
        <w:jc w:val="both"/>
        <w:rPr>
          <w:rFonts w:cs="Calibri"/>
          <w:color w:val="000000" w:themeColor="text1"/>
          <w:sz w:val="22"/>
          <w:szCs w:val="22"/>
        </w:rPr>
      </w:pPr>
      <w:r w:rsidRPr="00EF71E7">
        <w:rPr>
          <w:rFonts w:cs="Calibri"/>
          <w:color w:val="000000" w:themeColor="text1"/>
          <w:sz w:val="22"/>
          <w:szCs w:val="22"/>
        </w:rPr>
        <w:t>Winfield, N. (2024</w:t>
      </w:r>
      <w:r w:rsidR="00C9583D" w:rsidRPr="00EF71E7">
        <w:rPr>
          <w:rFonts w:cs="Calibri"/>
          <w:color w:val="000000" w:themeColor="text1"/>
          <w:sz w:val="22"/>
          <w:szCs w:val="22"/>
        </w:rPr>
        <w:t xml:space="preserve">, November </w:t>
      </w:r>
      <w:r w:rsidR="00276494" w:rsidRPr="00EF71E7">
        <w:rPr>
          <w:rFonts w:cs="Calibri"/>
          <w:color w:val="000000" w:themeColor="text1"/>
          <w:sz w:val="22"/>
          <w:szCs w:val="22"/>
        </w:rPr>
        <w:t>13)</w:t>
      </w:r>
      <w:r w:rsidRPr="00EF71E7">
        <w:rPr>
          <w:rFonts w:cs="Calibri"/>
          <w:color w:val="000000" w:themeColor="text1"/>
          <w:sz w:val="22"/>
          <w:szCs w:val="22"/>
        </w:rPr>
        <w:t xml:space="preserve">. Italy’s president sharply rebukes Elon Musk over comments on X about migration court rulings. </w:t>
      </w:r>
      <w:r w:rsidR="00A5495B" w:rsidRPr="00EF71E7">
        <w:rPr>
          <w:rFonts w:cs="Calibri"/>
          <w:i/>
          <w:iCs/>
          <w:color w:val="000000" w:themeColor="text1"/>
          <w:sz w:val="22"/>
          <w:szCs w:val="22"/>
        </w:rPr>
        <w:t>Associate</w:t>
      </w:r>
      <w:r w:rsidR="008624A2" w:rsidRPr="00EF71E7">
        <w:rPr>
          <w:rFonts w:cs="Calibri"/>
          <w:i/>
          <w:iCs/>
          <w:color w:val="000000" w:themeColor="text1"/>
          <w:sz w:val="22"/>
          <w:szCs w:val="22"/>
        </w:rPr>
        <w:t>d</w:t>
      </w:r>
      <w:r w:rsidR="00A5495B" w:rsidRPr="00EF71E7">
        <w:rPr>
          <w:rFonts w:cs="Calibri"/>
          <w:i/>
          <w:iCs/>
          <w:color w:val="000000" w:themeColor="text1"/>
          <w:sz w:val="22"/>
          <w:szCs w:val="22"/>
        </w:rPr>
        <w:t xml:space="preserve"> Press</w:t>
      </w:r>
      <w:r w:rsidR="00C9583D" w:rsidRPr="00EF71E7">
        <w:rPr>
          <w:rFonts w:cs="Calibri"/>
          <w:color w:val="000000" w:themeColor="text1"/>
          <w:sz w:val="22"/>
          <w:szCs w:val="22"/>
        </w:rPr>
        <w:t xml:space="preserve">. </w:t>
      </w:r>
      <w:hyperlink r:id="rId32" w:history="1">
        <w:r w:rsidR="00FF2F4E" w:rsidRPr="00EF71E7">
          <w:rPr>
            <w:rStyle w:val="Hyperlink"/>
            <w:rFonts w:cs="Calibri"/>
            <w:sz w:val="22"/>
            <w:szCs w:val="22"/>
          </w:rPr>
          <w:t>https://apnews.com/article/musk-italy-albania-migration-8a3cad24845a86f7ae5a11fc00ce4931</w:t>
        </w:r>
      </w:hyperlink>
      <w:r w:rsidR="00FF2F4E" w:rsidRPr="00EF71E7">
        <w:rPr>
          <w:rFonts w:cs="Calibri"/>
          <w:color w:val="000000" w:themeColor="text1"/>
          <w:sz w:val="22"/>
          <w:szCs w:val="22"/>
        </w:rPr>
        <w:t>. Retrieved 8 January 2025.</w:t>
      </w:r>
    </w:p>
    <w:p w14:paraId="3E6409EA" w14:textId="77777777" w:rsidR="00D25C8C" w:rsidRPr="00EF71E7" w:rsidRDefault="00D25C8C" w:rsidP="00EF71E7">
      <w:pPr>
        <w:spacing w:line="276" w:lineRule="auto"/>
        <w:jc w:val="both"/>
        <w:rPr>
          <w:rFonts w:cs="Calibri"/>
          <w:color w:val="000000" w:themeColor="text1"/>
          <w:sz w:val="22"/>
          <w:szCs w:val="22"/>
        </w:rPr>
      </w:pPr>
    </w:p>
    <w:p w14:paraId="75CE215E" w14:textId="7B8B55BC" w:rsidR="00D25C8C" w:rsidRPr="00EF71E7" w:rsidRDefault="00D25C8C" w:rsidP="00EF71E7">
      <w:pPr>
        <w:spacing w:line="276" w:lineRule="auto"/>
        <w:jc w:val="both"/>
        <w:rPr>
          <w:rFonts w:cs="Calibri"/>
          <w:color w:val="000000" w:themeColor="text1"/>
          <w:sz w:val="22"/>
          <w:szCs w:val="22"/>
        </w:rPr>
      </w:pPr>
      <w:r w:rsidRPr="00EF71E7">
        <w:rPr>
          <w:rFonts w:cs="Calibri"/>
          <w:color w:val="000000" w:themeColor="text1"/>
          <w:sz w:val="22"/>
          <w:szCs w:val="22"/>
        </w:rPr>
        <w:t xml:space="preserve">Winkler, S. C., &amp; </w:t>
      </w:r>
      <w:proofErr w:type="spellStart"/>
      <w:r w:rsidRPr="00EF71E7">
        <w:rPr>
          <w:rFonts w:cs="Calibri"/>
          <w:color w:val="000000" w:themeColor="text1"/>
          <w:sz w:val="22"/>
          <w:szCs w:val="22"/>
        </w:rPr>
        <w:t>Jerdén</w:t>
      </w:r>
      <w:proofErr w:type="spellEnd"/>
      <w:r w:rsidRPr="00EF71E7">
        <w:rPr>
          <w:rFonts w:cs="Calibri"/>
          <w:color w:val="000000" w:themeColor="text1"/>
          <w:sz w:val="22"/>
          <w:szCs w:val="22"/>
        </w:rPr>
        <w:t xml:space="preserve">, B. (2023). US foreign policy elites and the great rejuvenation of the ideological China threat: The role of rhetoric and the ideologization of geopolitical threats. </w:t>
      </w:r>
      <w:r w:rsidRPr="00EF71E7">
        <w:rPr>
          <w:rFonts w:cs="Calibri"/>
          <w:i/>
          <w:iCs/>
          <w:color w:val="000000" w:themeColor="text1"/>
          <w:sz w:val="22"/>
          <w:szCs w:val="22"/>
        </w:rPr>
        <w:t>Journal of International Relations and Development</w:t>
      </w:r>
      <w:r w:rsidRPr="00EF71E7">
        <w:rPr>
          <w:rFonts w:cs="Calibri"/>
          <w:color w:val="000000" w:themeColor="text1"/>
          <w:sz w:val="22"/>
          <w:szCs w:val="22"/>
        </w:rPr>
        <w:t xml:space="preserve">, 26(1), 159–184. </w:t>
      </w:r>
      <w:hyperlink r:id="rId33" w:history="1">
        <w:r w:rsidRPr="00EF71E7">
          <w:rPr>
            <w:rStyle w:val="Hyperlink"/>
            <w:rFonts w:cs="Calibri"/>
            <w:sz w:val="22"/>
            <w:szCs w:val="22"/>
          </w:rPr>
          <w:t>https://doi.org/10.1057/s41268-022-00288-6</w:t>
        </w:r>
      </w:hyperlink>
    </w:p>
    <w:p w14:paraId="057599AB" w14:textId="77777777" w:rsidR="00D25C8C" w:rsidRPr="00EF71E7" w:rsidRDefault="00D25C8C" w:rsidP="00EF71E7">
      <w:pPr>
        <w:spacing w:line="276" w:lineRule="auto"/>
        <w:jc w:val="both"/>
        <w:rPr>
          <w:rFonts w:cs="Calibri"/>
          <w:color w:val="000000" w:themeColor="text1"/>
          <w:sz w:val="22"/>
          <w:szCs w:val="22"/>
        </w:rPr>
      </w:pPr>
    </w:p>
    <w:p w14:paraId="72FC8434" w14:textId="77777777" w:rsidR="00B669F6" w:rsidRDefault="00B669F6" w:rsidP="00B669F6">
      <w:r w:rsidRPr="00A92393">
        <w:rPr>
          <w:rFonts w:cs="Calibri"/>
          <w:b/>
          <w:sz w:val="20"/>
          <w:szCs w:val="20"/>
        </w:rPr>
        <w:t xml:space="preserve">About the Author </w:t>
      </w:r>
    </w:p>
    <w:p w14:paraId="5C68C3F6" w14:textId="77777777" w:rsidR="00B669F6" w:rsidRPr="002113B4" w:rsidRDefault="00B669F6" w:rsidP="00B669F6">
      <w:pPr>
        <w:spacing w:before="240" w:after="240"/>
        <w:rPr>
          <w:highlight w:val="green"/>
          <w:lang w:val="en-US"/>
        </w:rPr>
      </w:pPr>
      <w:commentRangeStart w:id="10"/>
      <w:r w:rsidRPr="002113B4">
        <w:rPr>
          <w:rFonts w:cs="Calibri"/>
          <w:sz w:val="20"/>
          <w:szCs w:val="20"/>
          <w:lang w:val="en-US"/>
        </w:rPr>
        <w:t>Biography</w:t>
      </w:r>
      <w:commentRangeEnd w:id="10"/>
      <w:r w:rsidRPr="002113B4">
        <w:rPr>
          <w:rStyle w:val="CommentReference"/>
          <w:rFonts w:cs="Calibri"/>
          <w:sz w:val="20"/>
          <w:szCs w:val="20"/>
          <w:lang w:val="en-US"/>
        </w:rPr>
        <w:commentReference w:id="10"/>
      </w:r>
      <w:r w:rsidRPr="002113B4">
        <w:rPr>
          <w:rFonts w:cs="Calibri"/>
          <w:sz w:val="20"/>
          <w:szCs w:val="20"/>
          <w:lang w:val="en-US"/>
        </w:rPr>
        <w:t xml:space="preserve"> and </w:t>
      </w:r>
      <w:bookmarkStart w:id="11" w:name="_Hlk195689504"/>
      <w:commentRangeStart w:id="12"/>
      <w:r w:rsidRPr="002113B4">
        <w:rPr>
          <w:rFonts w:cs="Calibri"/>
          <w:sz w:val="20"/>
          <w:szCs w:val="20"/>
          <w:lang w:val="en-US"/>
        </w:rPr>
        <w:t xml:space="preserve">Photo </w:t>
      </w:r>
      <w:commentRangeEnd w:id="12"/>
      <w:r w:rsidRPr="002113B4">
        <w:rPr>
          <w:rStyle w:val="CommentReference"/>
          <w:sz w:val="24"/>
          <w:szCs w:val="24"/>
          <w:highlight w:val="green"/>
          <w:lang w:val="en-US"/>
        </w:rPr>
        <w:commentReference w:id="12"/>
      </w:r>
      <w:bookmarkEnd w:id="11"/>
    </w:p>
    <w:p w14:paraId="7FB25FBC" w14:textId="77777777" w:rsidR="00704053" w:rsidRPr="00B669F6" w:rsidRDefault="00704053" w:rsidP="00B669F6">
      <w:pPr>
        <w:tabs>
          <w:tab w:val="left" w:pos="8400"/>
        </w:tabs>
        <w:spacing w:after="240" w:line="276" w:lineRule="auto"/>
        <w:jc w:val="both"/>
        <w:rPr>
          <w:rFonts w:cs="Calibri"/>
          <w:color w:val="000000" w:themeColor="text1"/>
          <w:sz w:val="22"/>
          <w:szCs w:val="22"/>
          <w:lang w:val="en-US"/>
        </w:rPr>
      </w:pPr>
    </w:p>
    <w:sectPr w:rsidR="00704053" w:rsidRPr="00B669F6" w:rsidSect="00B669F6">
      <w:headerReference w:type="default" r:id="rId34"/>
      <w:footerReference w:type="even" r:id="rId35"/>
      <w:footerReference w:type="default" r:id="rId36"/>
      <w:pgSz w:w="12240" w:h="15840"/>
      <w:pgMar w:top="1440" w:right="1440" w:bottom="1440" w:left="1440" w:header="720" w:footer="720" w:gutter="0"/>
      <w:lnNumType w:countBy="1" w:restart="continuous"/>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initials="A">
    <w:p w14:paraId="40B30415" w14:textId="77777777" w:rsidR="00B669F6" w:rsidRDefault="00B669F6" w:rsidP="00B669F6">
      <w:pPr>
        <w:pStyle w:val="CommentText"/>
      </w:pPr>
      <w:r>
        <w:rPr>
          <w:rStyle w:val="CommentReference"/>
        </w:rPr>
        <w:annotationRef/>
      </w:r>
      <w:r>
        <w:t>Please provide the missing elements for each author. If possible, please include institutional emails only.</w:t>
      </w:r>
    </w:p>
  </w:comment>
  <w:comment w:id="4" w:author="Author" w:initials="A">
    <w:p w14:paraId="6B1F8D5A" w14:textId="77777777" w:rsidR="00B669F6" w:rsidRDefault="00B669F6" w:rsidP="00B669F6">
      <w:pPr>
        <w:pStyle w:val="CommentText"/>
      </w:pPr>
      <w:r>
        <w:rPr>
          <w:rStyle w:val="CommentReference"/>
        </w:rPr>
        <w:annotationRef/>
      </w:r>
      <w:r>
        <w:t>Insert any potential acknowledgments here</w:t>
      </w:r>
    </w:p>
  </w:comment>
  <w:comment w:id="5" w:author="Author" w:initials="A">
    <w:p w14:paraId="347EAD0F" w14:textId="77777777" w:rsidR="00B669F6" w:rsidRDefault="00B669F6" w:rsidP="00B669F6">
      <w:pPr>
        <w:pStyle w:val="CommentText"/>
      </w:pPr>
      <w:r>
        <w:rPr>
          <w:rStyle w:val="CommentReference"/>
        </w:rPr>
        <w:annotationRef/>
      </w:r>
      <w:r>
        <w:t>Insert any potential funding here</w:t>
      </w:r>
    </w:p>
  </w:comment>
  <w:comment w:id="6" w:author="Author" w:initials="A">
    <w:p w14:paraId="1CFF4FD9" w14:textId="77777777" w:rsidR="00B669F6" w:rsidRDefault="00B669F6" w:rsidP="00B669F6">
      <w:pPr>
        <w:pStyle w:val="CommentText"/>
      </w:pPr>
      <w:r>
        <w:rPr>
          <w:rStyle w:val="CommentReference"/>
        </w:rPr>
        <w:annotationRef/>
      </w:r>
      <w:r>
        <w:t xml:space="preserve">Insert any information where the research data associated with this article is available here </w:t>
      </w:r>
    </w:p>
  </w:comment>
  <w:comment w:id="7" w:author="Author" w:initials="A">
    <w:p w14:paraId="09A703AA" w14:textId="77777777" w:rsidR="00B669F6" w:rsidRDefault="00B669F6" w:rsidP="00B669F6">
      <w:pPr>
        <w:pStyle w:val="CommentText"/>
      </w:pPr>
      <w:r>
        <w:rPr>
          <w:rStyle w:val="CommentReference"/>
        </w:rPr>
        <w:annotationRef/>
      </w:r>
      <w:r>
        <w:t>Please list all the LLMs tools used (if applicable) and to what effect.</w:t>
      </w:r>
    </w:p>
  </w:comment>
  <w:comment w:id="9" w:author="Author" w:initials="A">
    <w:p w14:paraId="67443D57" w14:textId="77777777" w:rsidR="00B669F6" w:rsidRDefault="00B669F6" w:rsidP="00B669F6">
      <w:pPr>
        <w:pStyle w:val="CommentText"/>
      </w:pPr>
      <w:r>
        <w:rPr>
          <w:rStyle w:val="CommentReference"/>
        </w:rPr>
        <w:annotationRef/>
      </w:r>
      <w:r>
        <w:t>Please double-check that all works in this list are cited in the text and vice-versa.</w:t>
      </w:r>
    </w:p>
    <w:p w14:paraId="3FF20F5E" w14:textId="77777777" w:rsidR="00B669F6" w:rsidRDefault="00B669F6" w:rsidP="00B669F6">
      <w:pPr>
        <w:pStyle w:val="CommentText"/>
      </w:pPr>
    </w:p>
    <w:p w14:paraId="44445E0B" w14:textId="77777777" w:rsidR="00B669F6" w:rsidRDefault="00B669F6" w:rsidP="00B669F6">
      <w:pPr>
        <w:pStyle w:val="CommentText"/>
      </w:pPr>
      <w:r>
        <w:t>Also, make sure that all in-text citations and references strictly follow the APA guide sent attached in the acceptance email.</w:t>
      </w:r>
    </w:p>
  </w:comment>
  <w:comment w:id="10" w:author="Author" w:initials="A">
    <w:p w14:paraId="3A32A4FC" w14:textId="77777777" w:rsidR="00B669F6" w:rsidRDefault="00B669F6" w:rsidP="00B669F6">
      <w:pPr>
        <w:pStyle w:val="CommentText"/>
      </w:pPr>
      <w:r>
        <w:rPr>
          <w:rStyle w:val="CommentReference"/>
        </w:rPr>
        <w:annotationRef/>
      </w:r>
      <w:r>
        <w:t xml:space="preserve">Please insert a short bio note for each author. Bios should be 50 words or under. The remainder will be included in the article’s final wordcount. </w:t>
      </w:r>
    </w:p>
  </w:comment>
  <w:comment w:id="12" w:author="Author" w:initials="A">
    <w:p w14:paraId="43F0319C" w14:textId="77777777" w:rsidR="00B669F6" w:rsidRDefault="00B669F6" w:rsidP="00B669F6">
      <w:pPr>
        <w:pStyle w:val="CommentText"/>
      </w:pPr>
      <w:r>
        <w:rPr>
          <w:rStyle w:val="CommentReference"/>
        </w:rPr>
        <w:annotationRef/>
      </w:r>
      <w:r>
        <w:t>Please provide us with a passport-type photo to be published in the article for each author. All images must be sent in a separate JPG (300 dpi), PNG (300 dpi), or EPS/TIFF 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B30415" w15:done="1"/>
  <w15:commentEx w15:paraId="6B1F8D5A" w15:done="0"/>
  <w15:commentEx w15:paraId="347EAD0F" w15:done="1"/>
  <w15:commentEx w15:paraId="1CFF4FD9" w15:done="0"/>
  <w15:commentEx w15:paraId="09A703AA" w15:done="0"/>
  <w15:commentEx w15:paraId="44445E0B" w15:done="0"/>
  <w15:commentEx w15:paraId="3A32A4FC" w15:done="0"/>
  <w15:commentEx w15:paraId="43F031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B30415" w16cid:durableId="10ACBA48"/>
  <w16cid:commentId w16cid:paraId="6B1F8D5A" w16cid:durableId="1EE8BD11"/>
  <w16cid:commentId w16cid:paraId="347EAD0F" w16cid:durableId="6FEC61AF"/>
  <w16cid:commentId w16cid:paraId="1CFF4FD9" w16cid:durableId="495ADEE8"/>
  <w16cid:commentId w16cid:paraId="09A703AA" w16cid:durableId="77C7F2DF"/>
  <w16cid:commentId w16cid:paraId="44445E0B" w16cid:durableId="2235BD83"/>
  <w16cid:commentId w16cid:paraId="3A32A4FC" w16cid:durableId="228BC94E"/>
  <w16cid:commentId w16cid:paraId="43F0319C" w16cid:durableId="228BC9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83385" w14:textId="77777777" w:rsidR="00BB18C1" w:rsidRDefault="00BB18C1" w:rsidP="00F40240">
      <w:r>
        <w:separator/>
      </w:r>
    </w:p>
  </w:endnote>
  <w:endnote w:type="continuationSeparator" w:id="0">
    <w:p w14:paraId="208905CB" w14:textId="77777777" w:rsidR="00BB18C1" w:rsidRDefault="00BB18C1" w:rsidP="00F40240">
      <w:r>
        <w:continuationSeparator/>
      </w:r>
    </w:p>
  </w:endnote>
  <w:endnote w:type="continuationNotice" w:id="1">
    <w:p w14:paraId="506E8311" w14:textId="77777777" w:rsidR="00BB18C1" w:rsidRDefault="00BB1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4179993"/>
      <w:docPartObj>
        <w:docPartGallery w:val="Page Numbers (Bottom of Page)"/>
        <w:docPartUnique/>
      </w:docPartObj>
    </w:sdtPr>
    <w:sdtEndPr>
      <w:rPr>
        <w:rStyle w:val="PageNumber"/>
      </w:rPr>
    </w:sdtEndPr>
    <w:sdtContent>
      <w:p w14:paraId="11C71FB6" w14:textId="7FF90377" w:rsidR="004C35EC" w:rsidRDefault="004C35EC" w:rsidP="00BB34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5C737B" w14:textId="77777777" w:rsidR="00F40240" w:rsidRDefault="00F40240" w:rsidP="004C35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7459097"/>
      <w:docPartObj>
        <w:docPartGallery w:val="Page Numbers (Bottom of Page)"/>
        <w:docPartUnique/>
      </w:docPartObj>
    </w:sdtPr>
    <w:sdtEndPr>
      <w:rPr>
        <w:rStyle w:val="PageNumber"/>
      </w:rPr>
    </w:sdtEndPr>
    <w:sdtContent>
      <w:p w14:paraId="4B48B4CA" w14:textId="193A9FA6" w:rsidR="004C35EC" w:rsidRDefault="004C35EC" w:rsidP="00BB34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008DB1" w14:textId="77777777" w:rsidR="00F40240" w:rsidRDefault="00F40240" w:rsidP="004C35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256A4" w14:textId="77777777" w:rsidR="00BB18C1" w:rsidRDefault="00BB18C1" w:rsidP="00F40240">
      <w:r>
        <w:separator/>
      </w:r>
    </w:p>
  </w:footnote>
  <w:footnote w:type="continuationSeparator" w:id="0">
    <w:p w14:paraId="1FBB4266" w14:textId="77777777" w:rsidR="00BB18C1" w:rsidRDefault="00BB18C1" w:rsidP="00F40240">
      <w:r>
        <w:continuationSeparator/>
      </w:r>
    </w:p>
  </w:footnote>
  <w:footnote w:type="continuationNotice" w:id="1">
    <w:p w14:paraId="084B7958" w14:textId="77777777" w:rsidR="00BB18C1" w:rsidRDefault="00BB18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78DD8" w14:textId="31AE67E3" w:rsidR="00B669F6" w:rsidRDefault="00B669F6" w:rsidP="00B669F6">
    <w:pPr>
      <w:pStyle w:val="Header"/>
      <w:pBdr>
        <w:bottom w:val="single" w:sz="4" w:space="1" w:color="auto"/>
      </w:pBdr>
      <w:tabs>
        <w:tab w:val="clear" w:pos="4513"/>
        <w:tab w:val="clear" w:pos="9026"/>
        <w:tab w:val="left" w:pos="3553"/>
      </w:tabs>
    </w:pPr>
    <w:bookmarkStart w:id="13" w:name="_Hlk51320770"/>
    <w:bookmarkStart w:id="14" w:name="_Hlk51320771"/>
    <w:r w:rsidRPr="00276B5E">
      <w:rPr>
        <w:noProof/>
      </w:rPr>
      <w:drawing>
        <wp:inline distT="0" distB="0" distL="0" distR="0" wp14:anchorId="63E16A4A" wp14:editId="7BB3897D">
          <wp:extent cx="967740" cy="312420"/>
          <wp:effectExtent l="0" t="0" r="3810" b="0"/>
          <wp:docPr id="51738289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312420"/>
                  </a:xfrm>
                  <a:prstGeom prst="rect">
                    <a:avLst/>
                  </a:prstGeom>
                  <a:noFill/>
                  <a:ln>
                    <a:noFill/>
                  </a:ln>
                </pic:spPr>
              </pic:pic>
            </a:graphicData>
          </a:graphic>
        </wp:inline>
      </w:drawing>
    </w:r>
    <w:r>
      <w:rPr>
        <w:noProof/>
        <w:lang w:eastAsia="en-GB"/>
      </w:rPr>
      <w:tab/>
    </w:r>
  </w:p>
  <w:bookmarkEnd w:id="13"/>
  <w:bookmarkEnd w:id="14"/>
  <w:p w14:paraId="7F1212E9" w14:textId="77777777" w:rsidR="00B669F6" w:rsidRDefault="00B66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425"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7C2FBD"/>
    <w:multiLevelType w:val="multilevel"/>
    <w:tmpl w:val="52B2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97B4D"/>
    <w:multiLevelType w:val="multilevel"/>
    <w:tmpl w:val="34BE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A217B"/>
    <w:multiLevelType w:val="multilevel"/>
    <w:tmpl w:val="5EC0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653F95"/>
    <w:multiLevelType w:val="multilevel"/>
    <w:tmpl w:val="F1CA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6182827">
    <w:abstractNumId w:val="0"/>
  </w:num>
  <w:num w:numId="2" w16cid:durableId="1446733982">
    <w:abstractNumId w:val="4"/>
  </w:num>
  <w:num w:numId="3" w16cid:durableId="874195102">
    <w:abstractNumId w:val="2"/>
  </w:num>
  <w:num w:numId="4" w16cid:durableId="201094512">
    <w:abstractNumId w:val="3"/>
  </w:num>
  <w:num w:numId="5" w16cid:durableId="1325400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removePersonalInformation/>
  <w:removeDateAndTim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zMzc2NDc0NDSyMDFQ0lEKTi0uzszPAykwqgUAIwvEJiwAAAA="/>
  </w:docVars>
  <w:rsids>
    <w:rsidRoot w:val="00C10991"/>
    <w:rsid w:val="00000320"/>
    <w:rsid w:val="0000061E"/>
    <w:rsid w:val="00000A4C"/>
    <w:rsid w:val="00000A8B"/>
    <w:rsid w:val="000012AB"/>
    <w:rsid w:val="00002DC8"/>
    <w:rsid w:val="000037E2"/>
    <w:rsid w:val="00005D46"/>
    <w:rsid w:val="00005DE8"/>
    <w:rsid w:val="00006F0C"/>
    <w:rsid w:val="00007DC7"/>
    <w:rsid w:val="00010468"/>
    <w:rsid w:val="00011C27"/>
    <w:rsid w:val="0001351C"/>
    <w:rsid w:val="00016BE7"/>
    <w:rsid w:val="000175A6"/>
    <w:rsid w:val="0001793C"/>
    <w:rsid w:val="000202BA"/>
    <w:rsid w:val="00020BC3"/>
    <w:rsid w:val="000219BE"/>
    <w:rsid w:val="00021C44"/>
    <w:rsid w:val="00021C4D"/>
    <w:rsid w:val="00022196"/>
    <w:rsid w:val="0002234D"/>
    <w:rsid w:val="00022589"/>
    <w:rsid w:val="000226C5"/>
    <w:rsid w:val="000242BA"/>
    <w:rsid w:val="000242DC"/>
    <w:rsid w:val="0002616C"/>
    <w:rsid w:val="00026ACD"/>
    <w:rsid w:val="000270A3"/>
    <w:rsid w:val="00027312"/>
    <w:rsid w:val="000316B4"/>
    <w:rsid w:val="00032F2E"/>
    <w:rsid w:val="00033B62"/>
    <w:rsid w:val="00033E24"/>
    <w:rsid w:val="00034E25"/>
    <w:rsid w:val="0003567B"/>
    <w:rsid w:val="00037BB1"/>
    <w:rsid w:val="000405EA"/>
    <w:rsid w:val="00040C70"/>
    <w:rsid w:val="00040FD0"/>
    <w:rsid w:val="00041823"/>
    <w:rsid w:val="00041E55"/>
    <w:rsid w:val="00042058"/>
    <w:rsid w:val="000420A6"/>
    <w:rsid w:val="00043B46"/>
    <w:rsid w:val="00044627"/>
    <w:rsid w:val="0004468C"/>
    <w:rsid w:val="00044922"/>
    <w:rsid w:val="0004554F"/>
    <w:rsid w:val="00045F2B"/>
    <w:rsid w:val="00046FEB"/>
    <w:rsid w:val="0004797D"/>
    <w:rsid w:val="00050197"/>
    <w:rsid w:val="0005332B"/>
    <w:rsid w:val="0005531D"/>
    <w:rsid w:val="00055DAF"/>
    <w:rsid w:val="00060075"/>
    <w:rsid w:val="000602AF"/>
    <w:rsid w:val="00061553"/>
    <w:rsid w:val="0006266F"/>
    <w:rsid w:val="00063163"/>
    <w:rsid w:val="00063EA2"/>
    <w:rsid w:val="000642A4"/>
    <w:rsid w:val="00064983"/>
    <w:rsid w:val="000650D6"/>
    <w:rsid w:val="00065C93"/>
    <w:rsid w:val="0006647E"/>
    <w:rsid w:val="00066CA3"/>
    <w:rsid w:val="0006757B"/>
    <w:rsid w:val="0006766F"/>
    <w:rsid w:val="00067D5C"/>
    <w:rsid w:val="0007129D"/>
    <w:rsid w:val="000714DA"/>
    <w:rsid w:val="000716B8"/>
    <w:rsid w:val="00071764"/>
    <w:rsid w:val="00071E61"/>
    <w:rsid w:val="00072207"/>
    <w:rsid w:val="00072F81"/>
    <w:rsid w:val="00073EFA"/>
    <w:rsid w:val="0007455B"/>
    <w:rsid w:val="000745A8"/>
    <w:rsid w:val="0007461C"/>
    <w:rsid w:val="000760D4"/>
    <w:rsid w:val="0007699E"/>
    <w:rsid w:val="000804F8"/>
    <w:rsid w:val="00081562"/>
    <w:rsid w:val="00081CD9"/>
    <w:rsid w:val="00081E5D"/>
    <w:rsid w:val="00081FAE"/>
    <w:rsid w:val="00083DFD"/>
    <w:rsid w:val="00083F54"/>
    <w:rsid w:val="00084C91"/>
    <w:rsid w:val="00085133"/>
    <w:rsid w:val="000852D7"/>
    <w:rsid w:val="00085D64"/>
    <w:rsid w:val="00087693"/>
    <w:rsid w:val="000903D6"/>
    <w:rsid w:val="00090BEE"/>
    <w:rsid w:val="00091F47"/>
    <w:rsid w:val="00092CF7"/>
    <w:rsid w:val="00093564"/>
    <w:rsid w:val="000944D4"/>
    <w:rsid w:val="00095DBF"/>
    <w:rsid w:val="0009631A"/>
    <w:rsid w:val="00096C9E"/>
    <w:rsid w:val="00096E00"/>
    <w:rsid w:val="00097E77"/>
    <w:rsid w:val="000A09A3"/>
    <w:rsid w:val="000A186E"/>
    <w:rsid w:val="000A24EC"/>
    <w:rsid w:val="000A57FF"/>
    <w:rsid w:val="000A5EAB"/>
    <w:rsid w:val="000A6768"/>
    <w:rsid w:val="000A7147"/>
    <w:rsid w:val="000A7B04"/>
    <w:rsid w:val="000B01F6"/>
    <w:rsid w:val="000B106B"/>
    <w:rsid w:val="000B3825"/>
    <w:rsid w:val="000B3E7A"/>
    <w:rsid w:val="000B4A31"/>
    <w:rsid w:val="000B5BAB"/>
    <w:rsid w:val="000B5DE2"/>
    <w:rsid w:val="000B640C"/>
    <w:rsid w:val="000B74ED"/>
    <w:rsid w:val="000C02CD"/>
    <w:rsid w:val="000C2B54"/>
    <w:rsid w:val="000C4D21"/>
    <w:rsid w:val="000C5026"/>
    <w:rsid w:val="000C5A4D"/>
    <w:rsid w:val="000C5A8F"/>
    <w:rsid w:val="000C62AD"/>
    <w:rsid w:val="000C669C"/>
    <w:rsid w:val="000C6906"/>
    <w:rsid w:val="000C6C21"/>
    <w:rsid w:val="000C7582"/>
    <w:rsid w:val="000C79BC"/>
    <w:rsid w:val="000D06D9"/>
    <w:rsid w:val="000D0713"/>
    <w:rsid w:val="000D0A25"/>
    <w:rsid w:val="000D12CA"/>
    <w:rsid w:val="000D2B8A"/>
    <w:rsid w:val="000D36F5"/>
    <w:rsid w:val="000D3AE4"/>
    <w:rsid w:val="000D3C64"/>
    <w:rsid w:val="000D3D76"/>
    <w:rsid w:val="000D418B"/>
    <w:rsid w:val="000D59AD"/>
    <w:rsid w:val="000D6454"/>
    <w:rsid w:val="000D6C34"/>
    <w:rsid w:val="000D723D"/>
    <w:rsid w:val="000D7D80"/>
    <w:rsid w:val="000E46B9"/>
    <w:rsid w:val="000E60FB"/>
    <w:rsid w:val="000E6806"/>
    <w:rsid w:val="000E7CC2"/>
    <w:rsid w:val="000F0666"/>
    <w:rsid w:val="000F15E1"/>
    <w:rsid w:val="000F3B61"/>
    <w:rsid w:val="000F4936"/>
    <w:rsid w:val="000F5882"/>
    <w:rsid w:val="000F78FA"/>
    <w:rsid w:val="00100042"/>
    <w:rsid w:val="0010030A"/>
    <w:rsid w:val="00102850"/>
    <w:rsid w:val="00102CE2"/>
    <w:rsid w:val="00103757"/>
    <w:rsid w:val="00103C4B"/>
    <w:rsid w:val="001044A1"/>
    <w:rsid w:val="00104612"/>
    <w:rsid w:val="0010586A"/>
    <w:rsid w:val="00105FD5"/>
    <w:rsid w:val="0010608F"/>
    <w:rsid w:val="00107614"/>
    <w:rsid w:val="001100DC"/>
    <w:rsid w:val="00110159"/>
    <w:rsid w:val="00111CA2"/>
    <w:rsid w:val="00113019"/>
    <w:rsid w:val="00113782"/>
    <w:rsid w:val="00113BFC"/>
    <w:rsid w:val="00114243"/>
    <w:rsid w:val="0011464F"/>
    <w:rsid w:val="0011494A"/>
    <w:rsid w:val="00114B8C"/>
    <w:rsid w:val="00115BD7"/>
    <w:rsid w:val="00115E5E"/>
    <w:rsid w:val="00116287"/>
    <w:rsid w:val="00117DFC"/>
    <w:rsid w:val="00120D7C"/>
    <w:rsid w:val="0012175B"/>
    <w:rsid w:val="00122559"/>
    <w:rsid w:val="0012422C"/>
    <w:rsid w:val="001248F2"/>
    <w:rsid w:val="00125C62"/>
    <w:rsid w:val="00126D19"/>
    <w:rsid w:val="001271BE"/>
    <w:rsid w:val="001274C3"/>
    <w:rsid w:val="001304E0"/>
    <w:rsid w:val="001315F4"/>
    <w:rsid w:val="00131A93"/>
    <w:rsid w:val="001324C6"/>
    <w:rsid w:val="001327B8"/>
    <w:rsid w:val="001333C9"/>
    <w:rsid w:val="00134FB6"/>
    <w:rsid w:val="00135CD6"/>
    <w:rsid w:val="00136527"/>
    <w:rsid w:val="00136571"/>
    <w:rsid w:val="00136C1C"/>
    <w:rsid w:val="00137332"/>
    <w:rsid w:val="00137527"/>
    <w:rsid w:val="00137B0B"/>
    <w:rsid w:val="00142469"/>
    <w:rsid w:val="00142860"/>
    <w:rsid w:val="00143CA7"/>
    <w:rsid w:val="0014446B"/>
    <w:rsid w:val="00144A13"/>
    <w:rsid w:val="00146BCF"/>
    <w:rsid w:val="001479DF"/>
    <w:rsid w:val="00147B63"/>
    <w:rsid w:val="00150348"/>
    <w:rsid w:val="001503B1"/>
    <w:rsid w:val="00150F41"/>
    <w:rsid w:val="0015178D"/>
    <w:rsid w:val="001517BF"/>
    <w:rsid w:val="001518DB"/>
    <w:rsid w:val="00151E7F"/>
    <w:rsid w:val="001527B8"/>
    <w:rsid w:val="00153093"/>
    <w:rsid w:val="001536B2"/>
    <w:rsid w:val="00154E83"/>
    <w:rsid w:val="00155234"/>
    <w:rsid w:val="00155D07"/>
    <w:rsid w:val="00156E9D"/>
    <w:rsid w:val="001577F9"/>
    <w:rsid w:val="00157A29"/>
    <w:rsid w:val="00164006"/>
    <w:rsid w:val="0016531C"/>
    <w:rsid w:val="0016557F"/>
    <w:rsid w:val="001674F5"/>
    <w:rsid w:val="00167B6E"/>
    <w:rsid w:val="00167CB4"/>
    <w:rsid w:val="00167E08"/>
    <w:rsid w:val="00171967"/>
    <w:rsid w:val="00171A0F"/>
    <w:rsid w:val="00173649"/>
    <w:rsid w:val="00173747"/>
    <w:rsid w:val="00174783"/>
    <w:rsid w:val="00175533"/>
    <w:rsid w:val="0017555E"/>
    <w:rsid w:val="0017558A"/>
    <w:rsid w:val="00175E5B"/>
    <w:rsid w:val="001764AC"/>
    <w:rsid w:val="00177AB8"/>
    <w:rsid w:val="00177B6C"/>
    <w:rsid w:val="00180027"/>
    <w:rsid w:val="00180147"/>
    <w:rsid w:val="00182223"/>
    <w:rsid w:val="00182D34"/>
    <w:rsid w:val="00182F32"/>
    <w:rsid w:val="0018351C"/>
    <w:rsid w:val="00183685"/>
    <w:rsid w:val="00183D1F"/>
    <w:rsid w:val="00185769"/>
    <w:rsid w:val="001857AC"/>
    <w:rsid w:val="00185E91"/>
    <w:rsid w:val="00186CA7"/>
    <w:rsid w:val="00187EED"/>
    <w:rsid w:val="001911EC"/>
    <w:rsid w:val="001916DA"/>
    <w:rsid w:val="00191B67"/>
    <w:rsid w:val="001929E0"/>
    <w:rsid w:val="00192F92"/>
    <w:rsid w:val="00193472"/>
    <w:rsid w:val="00193BE6"/>
    <w:rsid w:val="00193E87"/>
    <w:rsid w:val="00194A82"/>
    <w:rsid w:val="001954DF"/>
    <w:rsid w:val="001975FC"/>
    <w:rsid w:val="001A1502"/>
    <w:rsid w:val="001A162E"/>
    <w:rsid w:val="001A1C69"/>
    <w:rsid w:val="001A2414"/>
    <w:rsid w:val="001A25B7"/>
    <w:rsid w:val="001A260D"/>
    <w:rsid w:val="001A2BC1"/>
    <w:rsid w:val="001A3C66"/>
    <w:rsid w:val="001A58E3"/>
    <w:rsid w:val="001A7C26"/>
    <w:rsid w:val="001A7D29"/>
    <w:rsid w:val="001B029F"/>
    <w:rsid w:val="001B0AAD"/>
    <w:rsid w:val="001B0F78"/>
    <w:rsid w:val="001B1222"/>
    <w:rsid w:val="001B1712"/>
    <w:rsid w:val="001B30B2"/>
    <w:rsid w:val="001B3111"/>
    <w:rsid w:val="001B3157"/>
    <w:rsid w:val="001B3FF0"/>
    <w:rsid w:val="001B4C7E"/>
    <w:rsid w:val="001B4E30"/>
    <w:rsid w:val="001B5A66"/>
    <w:rsid w:val="001B5EB1"/>
    <w:rsid w:val="001B6173"/>
    <w:rsid w:val="001B720C"/>
    <w:rsid w:val="001B7E13"/>
    <w:rsid w:val="001C21B5"/>
    <w:rsid w:val="001C3044"/>
    <w:rsid w:val="001C310F"/>
    <w:rsid w:val="001C35DC"/>
    <w:rsid w:val="001C38BB"/>
    <w:rsid w:val="001C3938"/>
    <w:rsid w:val="001C755B"/>
    <w:rsid w:val="001C7D1B"/>
    <w:rsid w:val="001D0885"/>
    <w:rsid w:val="001D0B0C"/>
    <w:rsid w:val="001D20B3"/>
    <w:rsid w:val="001D2947"/>
    <w:rsid w:val="001D2A18"/>
    <w:rsid w:val="001D35EB"/>
    <w:rsid w:val="001D3DA3"/>
    <w:rsid w:val="001D403E"/>
    <w:rsid w:val="001D4508"/>
    <w:rsid w:val="001D531D"/>
    <w:rsid w:val="001D5400"/>
    <w:rsid w:val="001D5C70"/>
    <w:rsid w:val="001D63B4"/>
    <w:rsid w:val="001D6FF1"/>
    <w:rsid w:val="001E006A"/>
    <w:rsid w:val="001E0E67"/>
    <w:rsid w:val="001E1D9B"/>
    <w:rsid w:val="001E3193"/>
    <w:rsid w:val="001E4497"/>
    <w:rsid w:val="001E4BE0"/>
    <w:rsid w:val="001E5280"/>
    <w:rsid w:val="001E61B9"/>
    <w:rsid w:val="001E667A"/>
    <w:rsid w:val="001E6C7C"/>
    <w:rsid w:val="001E74BF"/>
    <w:rsid w:val="001E76C0"/>
    <w:rsid w:val="001F0F99"/>
    <w:rsid w:val="001F1DE2"/>
    <w:rsid w:val="001F2017"/>
    <w:rsid w:val="001F3790"/>
    <w:rsid w:val="001F38A5"/>
    <w:rsid w:val="001F4722"/>
    <w:rsid w:val="001F526F"/>
    <w:rsid w:val="001F66B7"/>
    <w:rsid w:val="001F6EA8"/>
    <w:rsid w:val="001F73F3"/>
    <w:rsid w:val="001F79CE"/>
    <w:rsid w:val="001F7CDA"/>
    <w:rsid w:val="002007A1"/>
    <w:rsid w:val="0020091C"/>
    <w:rsid w:val="002017EC"/>
    <w:rsid w:val="00202773"/>
    <w:rsid w:val="00202978"/>
    <w:rsid w:val="00203670"/>
    <w:rsid w:val="00205750"/>
    <w:rsid w:val="00211DEE"/>
    <w:rsid w:val="0021238C"/>
    <w:rsid w:val="00213011"/>
    <w:rsid w:val="00214603"/>
    <w:rsid w:val="00214AF8"/>
    <w:rsid w:val="00215A4E"/>
    <w:rsid w:val="00215BF5"/>
    <w:rsid w:val="0021674A"/>
    <w:rsid w:val="00217663"/>
    <w:rsid w:val="00220637"/>
    <w:rsid w:val="00221C74"/>
    <w:rsid w:val="00222CD7"/>
    <w:rsid w:val="00222F22"/>
    <w:rsid w:val="00223B9A"/>
    <w:rsid w:val="002244A0"/>
    <w:rsid w:val="00224F66"/>
    <w:rsid w:val="0022522D"/>
    <w:rsid w:val="0022569E"/>
    <w:rsid w:val="002258EF"/>
    <w:rsid w:val="00227277"/>
    <w:rsid w:val="002276EA"/>
    <w:rsid w:val="002303DF"/>
    <w:rsid w:val="002325DD"/>
    <w:rsid w:val="002335FF"/>
    <w:rsid w:val="00234818"/>
    <w:rsid w:val="002354CF"/>
    <w:rsid w:val="002354D4"/>
    <w:rsid w:val="00236EE5"/>
    <w:rsid w:val="00237DBC"/>
    <w:rsid w:val="00241700"/>
    <w:rsid w:val="00242055"/>
    <w:rsid w:val="002434B9"/>
    <w:rsid w:val="00243ADB"/>
    <w:rsid w:val="002456FF"/>
    <w:rsid w:val="00247510"/>
    <w:rsid w:val="00247F4A"/>
    <w:rsid w:val="00247F9B"/>
    <w:rsid w:val="00250114"/>
    <w:rsid w:val="00250D79"/>
    <w:rsid w:val="00250F88"/>
    <w:rsid w:val="0025143F"/>
    <w:rsid w:val="002517E6"/>
    <w:rsid w:val="00252114"/>
    <w:rsid w:val="002521EB"/>
    <w:rsid w:val="002527B5"/>
    <w:rsid w:val="00252932"/>
    <w:rsid w:val="00252EB2"/>
    <w:rsid w:val="0025373B"/>
    <w:rsid w:val="00257110"/>
    <w:rsid w:val="00260053"/>
    <w:rsid w:val="00260674"/>
    <w:rsid w:val="00262A48"/>
    <w:rsid w:val="002633F0"/>
    <w:rsid w:val="002662FE"/>
    <w:rsid w:val="00266C66"/>
    <w:rsid w:val="00270990"/>
    <w:rsid w:val="002737D1"/>
    <w:rsid w:val="00273AFE"/>
    <w:rsid w:val="00275633"/>
    <w:rsid w:val="00276494"/>
    <w:rsid w:val="00276691"/>
    <w:rsid w:val="00276866"/>
    <w:rsid w:val="00281AD4"/>
    <w:rsid w:val="0028350B"/>
    <w:rsid w:val="0028369D"/>
    <w:rsid w:val="002836B8"/>
    <w:rsid w:val="002843E8"/>
    <w:rsid w:val="00284638"/>
    <w:rsid w:val="00285353"/>
    <w:rsid w:val="00285637"/>
    <w:rsid w:val="002870C5"/>
    <w:rsid w:val="00287509"/>
    <w:rsid w:val="0028796F"/>
    <w:rsid w:val="00290A0C"/>
    <w:rsid w:val="00290ED4"/>
    <w:rsid w:val="00290F12"/>
    <w:rsid w:val="0029101C"/>
    <w:rsid w:val="00291AEF"/>
    <w:rsid w:val="00292428"/>
    <w:rsid w:val="00292F26"/>
    <w:rsid w:val="002941A1"/>
    <w:rsid w:val="00295C32"/>
    <w:rsid w:val="00296689"/>
    <w:rsid w:val="00296CCF"/>
    <w:rsid w:val="002977DB"/>
    <w:rsid w:val="002A0103"/>
    <w:rsid w:val="002A093E"/>
    <w:rsid w:val="002A0F3A"/>
    <w:rsid w:val="002A11DC"/>
    <w:rsid w:val="002A1333"/>
    <w:rsid w:val="002A21AB"/>
    <w:rsid w:val="002A23C7"/>
    <w:rsid w:val="002A2C0A"/>
    <w:rsid w:val="002A2F39"/>
    <w:rsid w:val="002A373B"/>
    <w:rsid w:val="002A3B7E"/>
    <w:rsid w:val="002A4715"/>
    <w:rsid w:val="002A4848"/>
    <w:rsid w:val="002A520F"/>
    <w:rsid w:val="002A626F"/>
    <w:rsid w:val="002A7EEB"/>
    <w:rsid w:val="002B0399"/>
    <w:rsid w:val="002B060A"/>
    <w:rsid w:val="002B0689"/>
    <w:rsid w:val="002B1BE1"/>
    <w:rsid w:val="002B201F"/>
    <w:rsid w:val="002B247E"/>
    <w:rsid w:val="002B2520"/>
    <w:rsid w:val="002B2709"/>
    <w:rsid w:val="002B3CDD"/>
    <w:rsid w:val="002B4383"/>
    <w:rsid w:val="002B44CC"/>
    <w:rsid w:val="002B4861"/>
    <w:rsid w:val="002B54F8"/>
    <w:rsid w:val="002B58F1"/>
    <w:rsid w:val="002B6A4C"/>
    <w:rsid w:val="002B6E85"/>
    <w:rsid w:val="002B70AD"/>
    <w:rsid w:val="002B7105"/>
    <w:rsid w:val="002C125F"/>
    <w:rsid w:val="002C1A65"/>
    <w:rsid w:val="002C274B"/>
    <w:rsid w:val="002C2D1B"/>
    <w:rsid w:val="002C3547"/>
    <w:rsid w:val="002C460D"/>
    <w:rsid w:val="002C4B76"/>
    <w:rsid w:val="002C6CE0"/>
    <w:rsid w:val="002C7B0A"/>
    <w:rsid w:val="002D011C"/>
    <w:rsid w:val="002D0259"/>
    <w:rsid w:val="002D0ED3"/>
    <w:rsid w:val="002D225F"/>
    <w:rsid w:val="002D3589"/>
    <w:rsid w:val="002D3B44"/>
    <w:rsid w:val="002D3FEB"/>
    <w:rsid w:val="002D6E5D"/>
    <w:rsid w:val="002D7B95"/>
    <w:rsid w:val="002E0463"/>
    <w:rsid w:val="002E0630"/>
    <w:rsid w:val="002E150A"/>
    <w:rsid w:val="002E230D"/>
    <w:rsid w:val="002E4255"/>
    <w:rsid w:val="002E44C1"/>
    <w:rsid w:val="002E4B92"/>
    <w:rsid w:val="002E52ED"/>
    <w:rsid w:val="002E59E2"/>
    <w:rsid w:val="002E6277"/>
    <w:rsid w:val="002E6A8F"/>
    <w:rsid w:val="002E7CB4"/>
    <w:rsid w:val="002E7F49"/>
    <w:rsid w:val="002F0394"/>
    <w:rsid w:val="002F0396"/>
    <w:rsid w:val="002F0E37"/>
    <w:rsid w:val="002F25E0"/>
    <w:rsid w:val="002F2E81"/>
    <w:rsid w:val="002F3E3E"/>
    <w:rsid w:val="002F5F9B"/>
    <w:rsid w:val="002F682C"/>
    <w:rsid w:val="0030075B"/>
    <w:rsid w:val="00302C6B"/>
    <w:rsid w:val="0030575F"/>
    <w:rsid w:val="00305A3A"/>
    <w:rsid w:val="00306CD7"/>
    <w:rsid w:val="00306D03"/>
    <w:rsid w:val="003071EE"/>
    <w:rsid w:val="0030728F"/>
    <w:rsid w:val="00307E51"/>
    <w:rsid w:val="00307F1A"/>
    <w:rsid w:val="00307F7A"/>
    <w:rsid w:val="00311380"/>
    <w:rsid w:val="003119EC"/>
    <w:rsid w:val="00312971"/>
    <w:rsid w:val="00315C8D"/>
    <w:rsid w:val="003168AC"/>
    <w:rsid w:val="00320E06"/>
    <w:rsid w:val="00321E3D"/>
    <w:rsid w:val="00322173"/>
    <w:rsid w:val="003221CD"/>
    <w:rsid w:val="00322832"/>
    <w:rsid w:val="003236E0"/>
    <w:rsid w:val="00323A7B"/>
    <w:rsid w:val="00324A0D"/>
    <w:rsid w:val="00324F22"/>
    <w:rsid w:val="00325389"/>
    <w:rsid w:val="0032575F"/>
    <w:rsid w:val="003258C3"/>
    <w:rsid w:val="003259A2"/>
    <w:rsid w:val="00325B12"/>
    <w:rsid w:val="00330CBC"/>
    <w:rsid w:val="00330FD6"/>
    <w:rsid w:val="00331DDD"/>
    <w:rsid w:val="0033615C"/>
    <w:rsid w:val="0033621A"/>
    <w:rsid w:val="00336ADB"/>
    <w:rsid w:val="003376FB"/>
    <w:rsid w:val="00340DB2"/>
    <w:rsid w:val="00341836"/>
    <w:rsid w:val="003419A0"/>
    <w:rsid w:val="00342D8D"/>
    <w:rsid w:val="003432A8"/>
    <w:rsid w:val="0034345A"/>
    <w:rsid w:val="003434F4"/>
    <w:rsid w:val="00343E90"/>
    <w:rsid w:val="003447FA"/>
    <w:rsid w:val="00344FDA"/>
    <w:rsid w:val="0035003C"/>
    <w:rsid w:val="00350280"/>
    <w:rsid w:val="00350978"/>
    <w:rsid w:val="0035201D"/>
    <w:rsid w:val="00352263"/>
    <w:rsid w:val="00352FBD"/>
    <w:rsid w:val="00353388"/>
    <w:rsid w:val="00354496"/>
    <w:rsid w:val="003545E4"/>
    <w:rsid w:val="00357977"/>
    <w:rsid w:val="003603B0"/>
    <w:rsid w:val="00360BC0"/>
    <w:rsid w:val="0036129A"/>
    <w:rsid w:val="003616E9"/>
    <w:rsid w:val="003624ED"/>
    <w:rsid w:val="0036431B"/>
    <w:rsid w:val="003652B6"/>
    <w:rsid w:val="00366C8E"/>
    <w:rsid w:val="00370DED"/>
    <w:rsid w:val="003715BD"/>
    <w:rsid w:val="00374D50"/>
    <w:rsid w:val="00374DF2"/>
    <w:rsid w:val="00374E6C"/>
    <w:rsid w:val="00375542"/>
    <w:rsid w:val="00376DC6"/>
    <w:rsid w:val="00377417"/>
    <w:rsid w:val="00377B58"/>
    <w:rsid w:val="00377F10"/>
    <w:rsid w:val="00381587"/>
    <w:rsid w:val="003817D6"/>
    <w:rsid w:val="003822FD"/>
    <w:rsid w:val="00382730"/>
    <w:rsid w:val="00382B92"/>
    <w:rsid w:val="00382C5A"/>
    <w:rsid w:val="0038380D"/>
    <w:rsid w:val="00384782"/>
    <w:rsid w:val="00384B34"/>
    <w:rsid w:val="003856AF"/>
    <w:rsid w:val="00385F7B"/>
    <w:rsid w:val="00385FFD"/>
    <w:rsid w:val="00386D33"/>
    <w:rsid w:val="003877F9"/>
    <w:rsid w:val="00390873"/>
    <w:rsid w:val="003910FD"/>
    <w:rsid w:val="00391C78"/>
    <w:rsid w:val="00392102"/>
    <w:rsid w:val="00392BED"/>
    <w:rsid w:val="00392F91"/>
    <w:rsid w:val="003931DF"/>
    <w:rsid w:val="003937C3"/>
    <w:rsid w:val="0039568E"/>
    <w:rsid w:val="00395BD4"/>
    <w:rsid w:val="003962EC"/>
    <w:rsid w:val="00396607"/>
    <w:rsid w:val="00396D39"/>
    <w:rsid w:val="00396F55"/>
    <w:rsid w:val="00397B61"/>
    <w:rsid w:val="003A0851"/>
    <w:rsid w:val="003A1663"/>
    <w:rsid w:val="003A1FBD"/>
    <w:rsid w:val="003A53AE"/>
    <w:rsid w:val="003A60E4"/>
    <w:rsid w:val="003A6618"/>
    <w:rsid w:val="003B048D"/>
    <w:rsid w:val="003B0E02"/>
    <w:rsid w:val="003B156F"/>
    <w:rsid w:val="003B1721"/>
    <w:rsid w:val="003B22F3"/>
    <w:rsid w:val="003B2D89"/>
    <w:rsid w:val="003B3385"/>
    <w:rsid w:val="003B39CA"/>
    <w:rsid w:val="003B40AF"/>
    <w:rsid w:val="003B5916"/>
    <w:rsid w:val="003B6302"/>
    <w:rsid w:val="003B6D86"/>
    <w:rsid w:val="003B7230"/>
    <w:rsid w:val="003C063B"/>
    <w:rsid w:val="003C1F06"/>
    <w:rsid w:val="003C27B8"/>
    <w:rsid w:val="003C31D7"/>
    <w:rsid w:val="003C409B"/>
    <w:rsid w:val="003C441E"/>
    <w:rsid w:val="003C4503"/>
    <w:rsid w:val="003C450E"/>
    <w:rsid w:val="003C5F74"/>
    <w:rsid w:val="003C6184"/>
    <w:rsid w:val="003C697C"/>
    <w:rsid w:val="003D1FAA"/>
    <w:rsid w:val="003D2CA0"/>
    <w:rsid w:val="003D2D3F"/>
    <w:rsid w:val="003D3106"/>
    <w:rsid w:val="003D3F2F"/>
    <w:rsid w:val="003D4379"/>
    <w:rsid w:val="003D4C13"/>
    <w:rsid w:val="003D65E2"/>
    <w:rsid w:val="003D6D0E"/>
    <w:rsid w:val="003D6EFC"/>
    <w:rsid w:val="003D74F2"/>
    <w:rsid w:val="003E07AE"/>
    <w:rsid w:val="003E124C"/>
    <w:rsid w:val="003E1250"/>
    <w:rsid w:val="003E1D6A"/>
    <w:rsid w:val="003E2255"/>
    <w:rsid w:val="003E22FA"/>
    <w:rsid w:val="003E35D3"/>
    <w:rsid w:val="003E39F0"/>
    <w:rsid w:val="003E3EF6"/>
    <w:rsid w:val="003E3FDC"/>
    <w:rsid w:val="003E43A8"/>
    <w:rsid w:val="003E49CE"/>
    <w:rsid w:val="003E53EA"/>
    <w:rsid w:val="003E614D"/>
    <w:rsid w:val="003E6283"/>
    <w:rsid w:val="003E76B5"/>
    <w:rsid w:val="003E79CD"/>
    <w:rsid w:val="003E7E0E"/>
    <w:rsid w:val="003F0176"/>
    <w:rsid w:val="003F061E"/>
    <w:rsid w:val="003F126D"/>
    <w:rsid w:val="003F15D6"/>
    <w:rsid w:val="003F2CB5"/>
    <w:rsid w:val="003F392D"/>
    <w:rsid w:val="003F4C58"/>
    <w:rsid w:val="003F4EE2"/>
    <w:rsid w:val="003F64E4"/>
    <w:rsid w:val="003F6DA9"/>
    <w:rsid w:val="003F713A"/>
    <w:rsid w:val="00400526"/>
    <w:rsid w:val="00400E46"/>
    <w:rsid w:val="004013A8"/>
    <w:rsid w:val="00401D49"/>
    <w:rsid w:val="00401F49"/>
    <w:rsid w:val="0040353A"/>
    <w:rsid w:val="0040442C"/>
    <w:rsid w:val="00404B0A"/>
    <w:rsid w:val="004052AB"/>
    <w:rsid w:val="0040697B"/>
    <w:rsid w:val="0040705C"/>
    <w:rsid w:val="00411F7C"/>
    <w:rsid w:val="00412306"/>
    <w:rsid w:val="00413345"/>
    <w:rsid w:val="00413566"/>
    <w:rsid w:val="00413E87"/>
    <w:rsid w:val="004161CF"/>
    <w:rsid w:val="00417302"/>
    <w:rsid w:val="004205AD"/>
    <w:rsid w:val="00420CAE"/>
    <w:rsid w:val="0042153D"/>
    <w:rsid w:val="00421D63"/>
    <w:rsid w:val="00422808"/>
    <w:rsid w:val="00423400"/>
    <w:rsid w:val="00423BC7"/>
    <w:rsid w:val="00424964"/>
    <w:rsid w:val="004255C0"/>
    <w:rsid w:val="00425976"/>
    <w:rsid w:val="00426439"/>
    <w:rsid w:val="0042750A"/>
    <w:rsid w:val="0042761C"/>
    <w:rsid w:val="00430DB5"/>
    <w:rsid w:val="00430EF4"/>
    <w:rsid w:val="00430F11"/>
    <w:rsid w:val="004318CD"/>
    <w:rsid w:val="00431A12"/>
    <w:rsid w:val="00431A36"/>
    <w:rsid w:val="00432B3E"/>
    <w:rsid w:val="004354B3"/>
    <w:rsid w:val="00436D4A"/>
    <w:rsid w:val="00441171"/>
    <w:rsid w:val="00442582"/>
    <w:rsid w:val="004425AF"/>
    <w:rsid w:val="00443687"/>
    <w:rsid w:val="0044580E"/>
    <w:rsid w:val="00446328"/>
    <w:rsid w:val="00446932"/>
    <w:rsid w:val="00446B72"/>
    <w:rsid w:val="004505A8"/>
    <w:rsid w:val="00451334"/>
    <w:rsid w:val="00451C62"/>
    <w:rsid w:val="004521AC"/>
    <w:rsid w:val="004526D9"/>
    <w:rsid w:val="00454B41"/>
    <w:rsid w:val="00455652"/>
    <w:rsid w:val="004605E7"/>
    <w:rsid w:val="00461AAE"/>
    <w:rsid w:val="00461DBC"/>
    <w:rsid w:val="00463ADA"/>
    <w:rsid w:val="00465116"/>
    <w:rsid w:val="00465520"/>
    <w:rsid w:val="00466927"/>
    <w:rsid w:val="00467226"/>
    <w:rsid w:val="004674B8"/>
    <w:rsid w:val="0046757F"/>
    <w:rsid w:val="004678E0"/>
    <w:rsid w:val="00470EDC"/>
    <w:rsid w:val="00471929"/>
    <w:rsid w:val="00471AD1"/>
    <w:rsid w:val="00472935"/>
    <w:rsid w:val="004733D7"/>
    <w:rsid w:val="00473BF5"/>
    <w:rsid w:val="004740BF"/>
    <w:rsid w:val="00474C74"/>
    <w:rsid w:val="00475A72"/>
    <w:rsid w:val="00475F36"/>
    <w:rsid w:val="00475FDC"/>
    <w:rsid w:val="0047638D"/>
    <w:rsid w:val="004766EB"/>
    <w:rsid w:val="0048015C"/>
    <w:rsid w:val="0048032B"/>
    <w:rsid w:val="00480F62"/>
    <w:rsid w:val="00481281"/>
    <w:rsid w:val="00482485"/>
    <w:rsid w:val="00482940"/>
    <w:rsid w:val="00482D16"/>
    <w:rsid w:val="00483B3A"/>
    <w:rsid w:val="004846DC"/>
    <w:rsid w:val="00485010"/>
    <w:rsid w:val="00485113"/>
    <w:rsid w:val="00485AA2"/>
    <w:rsid w:val="00486140"/>
    <w:rsid w:val="00486166"/>
    <w:rsid w:val="00486544"/>
    <w:rsid w:val="004869F9"/>
    <w:rsid w:val="00487E0E"/>
    <w:rsid w:val="00490428"/>
    <w:rsid w:val="00491098"/>
    <w:rsid w:val="00491256"/>
    <w:rsid w:val="004913A0"/>
    <w:rsid w:val="00491FC3"/>
    <w:rsid w:val="00492C0A"/>
    <w:rsid w:val="00495751"/>
    <w:rsid w:val="004957CD"/>
    <w:rsid w:val="004967D3"/>
    <w:rsid w:val="0049717D"/>
    <w:rsid w:val="004972DF"/>
    <w:rsid w:val="004A06CA"/>
    <w:rsid w:val="004A0B83"/>
    <w:rsid w:val="004A1EF2"/>
    <w:rsid w:val="004A3FF5"/>
    <w:rsid w:val="004A4907"/>
    <w:rsid w:val="004A5B24"/>
    <w:rsid w:val="004A63DC"/>
    <w:rsid w:val="004A648B"/>
    <w:rsid w:val="004A6BB1"/>
    <w:rsid w:val="004A798B"/>
    <w:rsid w:val="004B01A3"/>
    <w:rsid w:val="004B06F6"/>
    <w:rsid w:val="004B136F"/>
    <w:rsid w:val="004B17E0"/>
    <w:rsid w:val="004B1B1E"/>
    <w:rsid w:val="004B1CB3"/>
    <w:rsid w:val="004B301E"/>
    <w:rsid w:val="004B309B"/>
    <w:rsid w:val="004B3299"/>
    <w:rsid w:val="004B3678"/>
    <w:rsid w:val="004B388A"/>
    <w:rsid w:val="004B3DFB"/>
    <w:rsid w:val="004B3F1C"/>
    <w:rsid w:val="004B3FBB"/>
    <w:rsid w:val="004B4C77"/>
    <w:rsid w:val="004B532C"/>
    <w:rsid w:val="004B5648"/>
    <w:rsid w:val="004B6E50"/>
    <w:rsid w:val="004B70B5"/>
    <w:rsid w:val="004C02FE"/>
    <w:rsid w:val="004C0A94"/>
    <w:rsid w:val="004C0E99"/>
    <w:rsid w:val="004C1847"/>
    <w:rsid w:val="004C20C5"/>
    <w:rsid w:val="004C35EC"/>
    <w:rsid w:val="004C4278"/>
    <w:rsid w:val="004C48DF"/>
    <w:rsid w:val="004C5F66"/>
    <w:rsid w:val="004C7798"/>
    <w:rsid w:val="004C7B0C"/>
    <w:rsid w:val="004D26B0"/>
    <w:rsid w:val="004D2DBA"/>
    <w:rsid w:val="004D3A3E"/>
    <w:rsid w:val="004D3DC6"/>
    <w:rsid w:val="004D3FF7"/>
    <w:rsid w:val="004D44C0"/>
    <w:rsid w:val="004D45F3"/>
    <w:rsid w:val="004D46A7"/>
    <w:rsid w:val="004D4A95"/>
    <w:rsid w:val="004D62A3"/>
    <w:rsid w:val="004D669D"/>
    <w:rsid w:val="004D6B0D"/>
    <w:rsid w:val="004E1B21"/>
    <w:rsid w:val="004E1B4D"/>
    <w:rsid w:val="004E2A4D"/>
    <w:rsid w:val="004E2F15"/>
    <w:rsid w:val="004E37E5"/>
    <w:rsid w:val="004E3F2E"/>
    <w:rsid w:val="004E4B80"/>
    <w:rsid w:val="004E4DDE"/>
    <w:rsid w:val="004E5A93"/>
    <w:rsid w:val="004E6EDC"/>
    <w:rsid w:val="004E711C"/>
    <w:rsid w:val="004E76B6"/>
    <w:rsid w:val="004F0909"/>
    <w:rsid w:val="004F0F3D"/>
    <w:rsid w:val="004F1087"/>
    <w:rsid w:val="004F2DEC"/>
    <w:rsid w:val="004F3034"/>
    <w:rsid w:val="004F32F5"/>
    <w:rsid w:val="004F3529"/>
    <w:rsid w:val="004F3752"/>
    <w:rsid w:val="004F3C6C"/>
    <w:rsid w:val="004F3E38"/>
    <w:rsid w:val="004F4096"/>
    <w:rsid w:val="004F436B"/>
    <w:rsid w:val="004F5C5A"/>
    <w:rsid w:val="004F6157"/>
    <w:rsid w:val="004F6FB0"/>
    <w:rsid w:val="0050022A"/>
    <w:rsid w:val="00500C02"/>
    <w:rsid w:val="00500D77"/>
    <w:rsid w:val="005016BF"/>
    <w:rsid w:val="00502E43"/>
    <w:rsid w:val="005035ED"/>
    <w:rsid w:val="00504ACB"/>
    <w:rsid w:val="00506690"/>
    <w:rsid w:val="00511595"/>
    <w:rsid w:val="005116D9"/>
    <w:rsid w:val="005118C1"/>
    <w:rsid w:val="005118DD"/>
    <w:rsid w:val="00511AF3"/>
    <w:rsid w:val="00511E00"/>
    <w:rsid w:val="00513587"/>
    <w:rsid w:val="00514617"/>
    <w:rsid w:val="005148F4"/>
    <w:rsid w:val="0051521A"/>
    <w:rsid w:val="005168B4"/>
    <w:rsid w:val="00516C54"/>
    <w:rsid w:val="005170D3"/>
    <w:rsid w:val="00517275"/>
    <w:rsid w:val="00517345"/>
    <w:rsid w:val="00517F21"/>
    <w:rsid w:val="00520E98"/>
    <w:rsid w:val="0052106F"/>
    <w:rsid w:val="00521B8C"/>
    <w:rsid w:val="00523F0F"/>
    <w:rsid w:val="005241C0"/>
    <w:rsid w:val="005258A0"/>
    <w:rsid w:val="005276F6"/>
    <w:rsid w:val="00527A38"/>
    <w:rsid w:val="00530393"/>
    <w:rsid w:val="005304CD"/>
    <w:rsid w:val="0053222A"/>
    <w:rsid w:val="00532AE2"/>
    <w:rsid w:val="00532BCF"/>
    <w:rsid w:val="00532D4A"/>
    <w:rsid w:val="005335E3"/>
    <w:rsid w:val="0053380A"/>
    <w:rsid w:val="0053563E"/>
    <w:rsid w:val="00535CC6"/>
    <w:rsid w:val="005403A8"/>
    <w:rsid w:val="00541198"/>
    <w:rsid w:val="00541D34"/>
    <w:rsid w:val="0054253C"/>
    <w:rsid w:val="0054628D"/>
    <w:rsid w:val="005474FC"/>
    <w:rsid w:val="005477AA"/>
    <w:rsid w:val="0055037F"/>
    <w:rsid w:val="0055121D"/>
    <w:rsid w:val="005526AA"/>
    <w:rsid w:val="00553C0F"/>
    <w:rsid w:val="00553EED"/>
    <w:rsid w:val="00555C06"/>
    <w:rsid w:val="00557015"/>
    <w:rsid w:val="005603FC"/>
    <w:rsid w:val="005618EA"/>
    <w:rsid w:val="00562C71"/>
    <w:rsid w:val="005632C8"/>
    <w:rsid w:val="0056358E"/>
    <w:rsid w:val="00563927"/>
    <w:rsid w:val="00565C2C"/>
    <w:rsid w:val="00565CED"/>
    <w:rsid w:val="005663D6"/>
    <w:rsid w:val="00567989"/>
    <w:rsid w:val="00570486"/>
    <w:rsid w:val="0057143F"/>
    <w:rsid w:val="0057267D"/>
    <w:rsid w:val="00572704"/>
    <w:rsid w:val="005732B7"/>
    <w:rsid w:val="005734A6"/>
    <w:rsid w:val="0057397E"/>
    <w:rsid w:val="00573C85"/>
    <w:rsid w:val="00573F72"/>
    <w:rsid w:val="005769BD"/>
    <w:rsid w:val="00577BE2"/>
    <w:rsid w:val="00580117"/>
    <w:rsid w:val="00580516"/>
    <w:rsid w:val="005807BF"/>
    <w:rsid w:val="00580A23"/>
    <w:rsid w:val="005813D2"/>
    <w:rsid w:val="0058221F"/>
    <w:rsid w:val="00582A22"/>
    <w:rsid w:val="00582AD9"/>
    <w:rsid w:val="00582FDB"/>
    <w:rsid w:val="005839B1"/>
    <w:rsid w:val="00583DCC"/>
    <w:rsid w:val="005851C8"/>
    <w:rsid w:val="0058624B"/>
    <w:rsid w:val="005869DD"/>
    <w:rsid w:val="00586CC6"/>
    <w:rsid w:val="00587E11"/>
    <w:rsid w:val="00587EC9"/>
    <w:rsid w:val="005905F0"/>
    <w:rsid w:val="005906FF"/>
    <w:rsid w:val="005910A1"/>
    <w:rsid w:val="0059117A"/>
    <w:rsid w:val="005927C1"/>
    <w:rsid w:val="00592F24"/>
    <w:rsid w:val="005937B3"/>
    <w:rsid w:val="005941A6"/>
    <w:rsid w:val="005942B0"/>
    <w:rsid w:val="005944F4"/>
    <w:rsid w:val="005959B3"/>
    <w:rsid w:val="0059745C"/>
    <w:rsid w:val="005A14B9"/>
    <w:rsid w:val="005A2432"/>
    <w:rsid w:val="005A4217"/>
    <w:rsid w:val="005A4B7A"/>
    <w:rsid w:val="005A4BBC"/>
    <w:rsid w:val="005A518D"/>
    <w:rsid w:val="005A5B78"/>
    <w:rsid w:val="005A64D6"/>
    <w:rsid w:val="005A7450"/>
    <w:rsid w:val="005A7BB0"/>
    <w:rsid w:val="005A7CA0"/>
    <w:rsid w:val="005B13A2"/>
    <w:rsid w:val="005B4C76"/>
    <w:rsid w:val="005B60BB"/>
    <w:rsid w:val="005B6947"/>
    <w:rsid w:val="005B7E64"/>
    <w:rsid w:val="005B7F64"/>
    <w:rsid w:val="005C032F"/>
    <w:rsid w:val="005C1E50"/>
    <w:rsid w:val="005C310C"/>
    <w:rsid w:val="005C3A1C"/>
    <w:rsid w:val="005C465D"/>
    <w:rsid w:val="005C4685"/>
    <w:rsid w:val="005C487B"/>
    <w:rsid w:val="005C6525"/>
    <w:rsid w:val="005C6C25"/>
    <w:rsid w:val="005C6C58"/>
    <w:rsid w:val="005C6D61"/>
    <w:rsid w:val="005D0240"/>
    <w:rsid w:val="005D086E"/>
    <w:rsid w:val="005D137D"/>
    <w:rsid w:val="005D27D9"/>
    <w:rsid w:val="005D2A46"/>
    <w:rsid w:val="005D31F7"/>
    <w:rsid w:val="005D3469"/>
    <w:rsid w:val="005D48AC"/>
    <w:rsid w:val="005D4ECE"/>
    <w:rsid w:val="005D68D5"/>
    <w:rsid w:val="005D788B"/>
    <w:rsid w:val="005D7954"/>
    <w:rsid w:val="005E1456"/>
    <w:rsid w:val="005E2140"/>
    <w:rsid w:val="005E3769"/>
    <w:rsid w:val="005E4524"/>
    <w:rsid w:val="005E5CEF"/>
    <w:rsid w:val="005F04A4"/>
    <w:rsid w:val="005F1097"/>
    <w:rsid w:val="005F13C5"/>
    <w:rsid w:val="005F1A47"/>
    <w:rsid w:val="005F2DC6"/>
    <w:rsid w:val="005F3E12"/>
    <w:rsid w:val="005F451F"/>
    <w:rsid w:val="005F4F52"/>
    <w:rsid w:val="005F614A"/>
    <w:rsid w:val="005F6E5D"/>
    <w:rsid w:val="005F76A3"/>
    <w:rsid w:val="005F7A50"/>
    <w:rsid w:val="0060094F"/>
    <w:rsid w:val="00600996"/>
    <w:rsid w:val="006012DE"/>
    <w:rsid w:val="0060192E"/>
    <w:rsid w:val="00601E43"/>
    <w:rsid w:val="006025F3"/>
    <w:rsid w:val="006027BD"/>
    <w:rsid w:val="0060291D"/>
    <w:rsid w:val="00602D67"/>
    <w:rsid w:val="0060452F"/>
    <w:rsid w:val="00605124"/>
    <w:rsid w:val="00605BF1"/>
    <w:rsid w:val="0060727A"/>
    <w:rsid w:val="00607EBD"/>
    <w:rsid w:val="00611934"/>
    <w:rsid w:val="0061274D"/>
    <w:rsid w:val="00613E68"/>
    <w:rsid w:val="006141B9"/>
    <w:rsid w:val="00614CDA"/>
    <w:rsid w:val="00615315"/>
    <w:rsid w:val="00615E51"/>
    <w:rsid w:val="00615E70"/>
    <w:rsid w:val="00617F79"/>
    <w:rsid w:val="006201D6"/>
    <w:rsid w:val="006216FB"/>
    <w:rsid w:val="00621719"/>
    <w:rsid w:val="00621B1D"/>
    <w:rsid w:val="006222CF"/>
    <w:rsid w:val="006242C0"/>
    <w:rsid w:val="006247A9"/>
    <w:rsid w:val="00624D3E"/>
    <w:rsid w:val="00624D43"/>
    <w:rsid w:val="006278B4"/>
    <w:rsid w:val="00630609"/>
    <w:rsid w:val="00630812"/>
    <w:rsid w:val="00630A43"/>
    <w:rsid w:val="006315DA"/>
    <w:rsid w:val="006326AF"/>
    <w:rsid w:val="00634907"/>
    <w:rsid w:val="00635187"/>
    <w:rsid w:val="00635D95"/>
    <w:rsid w:val="006373D6"/>
    <w:rsid w:val="00641154"/>
    <w:rsid w:val="00641851"/>
    <w:rsid w:val="00643165"/>
    <w:rsid w:val="006440BE"/>
    <w:rsid w:val="00644460"/>
    <w:rsid w:val="006460D1"/>
    <w:rsid w:val="00646B8F"/>
    <w:rsid w:val="00646D40"/>
    <w:rsid w:val="00650C35"/>
    <w:rsid w:val="00650E01"/>
    <w:rsid w:val="00650F34"/>
    <w:rsid w:val="00651780"/>
    <w:rsid w:val="006518C3"/>
    <w:rsid w:val="006520C7"/>
    <w:rsid w:val="006524B6"/>
    <w:rsid w:val="00652A86"/>
    <w:rsid w:val="006537E7"/>
    <w:rsid w:val="00654E21"/>
    <w:rsid w:val="0065512A"/>
    <w:rsid w:val="0065581F"/>
    <w:rsid w:val="00655AB0"/>
    <w:rsid w:val="00657093"/>
    <w:rsid w:val="006578C3"/>
    <w:rsid w:val="00660503"/>
    <w:rsid w:val="00660C98"/>
    <w:rsid w:val="00660EA6"/>
    <w:rsid w:val="0066171C"/>
    <w:rsid w:val="00661B50"/>
    <w:rsid w:val="00662388"/>
    <w:rsid w:val="00662946"/>
    <w:rsid w:val="00662A1D"/>
    <w:rsid w:val="00664468"/>
    <w:rsid w:val="00664CEF"/>
    <w:rsid w:val="006660E0"/>
    <w:rsid w:val="00666A6E"/>
    <w:rsid w:val="00666FBF"/>
    <w:rsid w:val="00666FD2"/>
    <w:rsid w:val="006709E8"/>
    <w:rsid w:val="00671425"/>
    <w:rsid w:val="006726DA"/>
    <w:rsid w:val="006729AA"/>
    <w:rsid w:val="006733A2"/>
    <w:rsid w:val="00673601"/>
    <w:rsid w:val="00673C7B"/>
    <w:rsid w:val="00675BB2"/>
    <w:rsid w:val="006764D4"/>
    <w:rsid w:val="006765D9"/>
    <w:rsid w:val="00676DDE"/>
    <w:rsid w:val="006812A3"/>
    <w:rsid w:val="006812C2"/>
    <w:rsid w:val="00682063"/>
    <w:rsid w:val="00682524"/>
    <w:rsid w:val="00683CA7"/>
    <w:rsid w:val="00683EBB"/>
    <w:rsid w:val="00684CF0"/>
    <w:rsid w:val="006855E5"/>
    <w:rsid w:val="00685F3A"/>
    <w:rsid w:val="00686F7A"/>
    <w:rsid w:val="00687599"/>
    <w:rsid w:val="006934CC"/>
    <w:rsid w:val="006936C8"/>
    <w:rsid w:val="00693CBB"/>
    <w:rsid w:val="006A14C3"/>
    <w:rsid w:val="006A2585"/>
    <w:rsid w:val="006A37CE"/>
    <w:rsid w:val="006A44E2"/>
    <w:rsid w:val="006A4CB4"/>
    <w:rsid w:val="006A521F"/>
    <w:rsid w:val="006A549C"/>
    <w:rsid w:val="006A6026"/>
    <w:rsid w:val="006A60ED"/>
    <w:rsid w:val="006A64DC"/>
    <w:rsid w:val="006B0259"/>
    <w:rsid w:val="006B0F84"/>
    <w:rsid w:val="006B0FCE"/>
    <w:rsid w:val="006B189C"/>
    <w:rsid w:val="006B2B4B"/>
    <w:rsid w:val="006B2EB0"/>
    <w:rsid w:val="006B37D0"/>
    <w:rsid w:val="006B48ED"/>
    <w:rsid w:val="006B5C3E"/>
    <w:rsid w:val="006B691A"/>
    <w:rsid w:val="006C0803"/>
    <w:rsid w:val="006C19AA"/>
    <w:rsid w:val="006C1A57"/>
    <w:rsid w:val="006C1BA1"/>
    <w:rsid w:val="006C28A0"/>
    <w:rsid w:val="006C2F22"/>
    <w:rsid w:val="006C306A"/>
    <w:rsid w:val="006C30BB"/>
    <w:rsid w:val="006C3133"/>
    <w:rsid w:val="006C36AA"/>
    <w:rsid w:val="006C3DB2"/>
    <w:rsid w:val="006C5544"/>
    <w:rsid w:val="006C5577"/>
    <w:rsid w:val="006C6061"/>
    <w:rsid w:val="006D0D79"/>
    <w:rsid w:val="006D0E69"/>
    <w:rsid w:val="006D0EDC"/>
    <w:rsid w:val="006D1091"/>
    <w:rsid w:val="006D14FB"/>
    <w:rsid w:val="006D17C4"/>
    <w:rsid w:val="006D29FE"/>
    <w:rsid w:val="006D314A"/>
    <w:rsid w:val="006D43CE"/>
    <w:rsid w:val="006D68B2"/>
    <w:rsid w:val="006D6A83"/>
    <w:rsid w:val="006D6CDC"/>
    <w:rsid w:val="006D6EFE"/>
    <w:rsid w:val="006D7527"/>
    <w:rsid w:val="006E01C7"/>
    <w:rsid w:val="006E02D0"/>
    <w:rsid w:val="006E060D"/>
    <w:rsid w:val="006E1B3D"/>
    <w:rsid w:val="006E22AF"/>
    <w:rsid w:val="006E2385"/>
    <w:rsid w:val="006E27B7"/>
    <w:rsid w:val="006E28BD"/>
    <w:rsid w:val="006E375A"/>
    <w:rsid w:val="006E3AE8"/>
    <w:rsid w:val="006E59F8"/>
    <w:rsid w:val="006E5BE0"/>
    <w:rsid w:val="006E5EEF"/>
    <w:rsid w:val="006E6007"/>
    <w:rsid w:val="006E7296"/>
    <w:rsid w:val="006E77BE"/>
    <w:rsid w:val="006F0D5A"/>
    <w:rsid w:val="006F128B"/>
    <w:rsid w:val="006F17B3"/>
    <w:rsid w:val="006F1F62"/>
    <w:rsid w:val="006F2762"/>
    <w:rsid w:val="006F405A"/>
    <w:rsid w:val="006F4740"/>
    <w:rsid w:val="006F52C0"/>
    <w:rsid w:val="006F5403"/>
    <w:rsid w:val="006F66BC"/>
    <w:rsid w:val="006F743B"/>
    <w:rsid w:val="00702977"/>
    <w:rsid w:val="00702D0B"/>
    <w:rsid w:val="00702E24"/>
    <w:rsid w:val="00702E8D"/>
    <w:rsid w:val="00702ECF"/>
    <w:rsid w:val="00703028"/>
    <w:rsid w:val="00703A92"/>
    <w:rsid w:val="00703E10"/>
    <w:rsid w:val="00704053"/>
    <w:rsid w:val="0070488E"/>
    <w:rsid w:val="0070652E"/>
    <w:rsid w:val="00706BEB"/>
    <w:rsid w:val="00707B35"/>
    <w:rsid w:val="00707E4E"/>
    <w:rsid w:val="00710A10"/>
    <w:rsid w:val="0071110C"/>
    <w:rsid w:val="007114E9"/>
    <w:rsid w:val="007123F5"/>
    <w:rsid w:val="00712F6A"/>
    <w:rsid w:val="00713759"/>
    <w:rsid w:val="007138C9"/>
    <w:rsid w:val="0071393E"/>
    <w:rsid w:val="00713FBA"/>
    <w:rsid w:val="00714250"/>
    <w:rsid w:val="00715312"/>
    <w:rsid w:val="0071571C"/>
    <w:rsid w:val="00724636"/>
    <w:rsid w:val="0072581B"/>
    <w:rsid w:val="00730D32"/>
    <w:rsid w:val="0073107C"/>
    <w:rsid w:val="00731344"/>
    <w:rsid w:val="00731F0D"/>
    <w:rsid w:val="00732660"/>
    <w:rsid w:val="00733BD0"/>
    <w:rsid w:val="00733C25"/>
    <w:rsid w:val="00733DF5"/>
    <w:rsid w:val="00734246"/>
    <w:rsid w:val="0073523A"/>
    <w:rsid w:val="00735A83"/>
    <w:rsid w:val="00735FEA"/>
    <w:rsid w:val="007367B5"/>
    <w:rsid w:val="00737267"/>
    <w:rsid w:val="00741735"/>
    <w:rsid w:val="00741D25"/>
    <w:rsid w:val="007427C2"/>
    <w:rsid w:val="0074332A"/>
    <w:rsid w:val="00745DE1"/>
    <w:rsid w:val="00750651"/>
    <w:rsid w:val="00752A72"/>
    <w:rsid w:val="00752F04"/>
    <w:rsid w:val="00753F45"/>
    <w:rsid w:val="00754BDD"/>
    <w:rsid w:val="00754D1D"/>
    <w:rsid w:val="00755064"/>
    <w:rsid w:val="00755744"/>
    <w:rsid w:val="00755F90"/>
    <w:rsid w:val="0075601F"/>
    <w:rsid w:val="00756BA3"/>
    <w:rsid w:val="007576CB"/>
    <w:rsid w:val="007579E9"/>
    <w:rsid w:val="00757A61"/>
    <w:rsid w:val="00760221"/>
    <w:rsid w:val="00760F72"/>
    <w:rsid w:val="00762387"/>
    <w:rsid w:val="00762995"/>
    <w:rsid w:val="00763935"/>
    <w:rsid w:val="00763A35"/>
    <w:rsid w:val="00764942"/>
    <w:rsid w:val="007652D4"/>
    <w:rsid w:val="0076545B"/>
    <w:rsid w:val="00766DB5"/>
    <w:rsid w:val="0076723F"/>
    <w:rsid w:val="00770386"/>
    <w:rsid w:val="00771056"/>
    <w:rsid w:val="0077192C"/>
    <w:rsid w:val="00771E1C"/>
    <w:rsid w:val="00772932"/>
    <w:rsid w:val="00772C95"/>
    <w:rsid w:val="00772E7B"/>
    <w:rsid w:val="00772E9C"/>
    <w:rsid w:val="00773AAB"/>
    <w:rsid w:val="00774C86"/>
    <w:rsid w:val="00777ADC"/>
    <w:rsid w:val="00777C0F"/>
    <w:rsid w:val="00777F92"/>
    <w:rsid w:val="00780123"/>
    <w:rsid w:val="00780338"/>
    <w:rsid w:val="00780784"/>
    <w:rsid w:val="00780D74"/>
    <w:rsid w:val="00781529"/>
    <w:rsid w:val="007833B0"/>
    <w:rsid w:val="00785118"/>
    <w:rsid w:val="00785C41"/>
    <w:rsid w:val="00787ECA"/>
    <w:rsid w:val="007924C2"/>
    <w:rsid w:val="00792ECF"/>
    <w:rsid w:val="00792F15"/>
    <w:rsid w:val="0079395C"/>
    <w:rsid w:val="007940F2"/>
    <w:rsid w:val="00794231"/>
    <w:rsid w:val="007947B3"/>
    <w:rsid w:val="0079542D"/>
    <w:rsid w:val="00796496"/>
    <w:rsid w:val="00797413"/>
    <w:rsid w:val="00797A07"/>
    <w:rsid w:val="00797D39"/>
    <w:rsid w:val="00797DB8"/>
    <w:rsid w:val="007A0F5F"/>
    <w:rsid w:val="007A1CFD"/>
    <w:rsid w:val="007A1F3B"/>
    <w:rsid w:val="007A1F60"/>
    <w:rsid w:val="007A2466"/>
    <w:rsid w:val="007A2C85"/>
    <w:rsid w:val="007A3073"/>
    <w:rsid w:val="007A4004"/>
    <w:rsid w:val="007A412B"/>
    <w:rsid w:val="007A4D72"/>
    <w:rsid w:val="007A5F33"/>
    <w:rsid w:val="007A6D35"/>
    <w:rsid w:val="007B05C4"/>
    <w:rsid w:val="007B0789"/>
    <w:rsid w:val="007B0E26"/>
    <w:rsid w:val="007B4F48"/>
    <w:rsid w:val="007B539D"/>
    <w:rsid w:val="007B5901"/>
    <w:rsid w:val="007B6120"/>
    <w:rsid w:val="007C0E23"/>
    <w:rsid w:val="007C0E44"/>
    <w:rsid w:val="007C0EB8"/>
    <w:rsid w:val="007C2736"/>
    <w:rsid w:val="007C2FDA"/>
    <w:rsid w:val="007C3E93"/>
    <w:rsid w:val="007C3EAC"/>
    <w:rsid w:val="007C3F38"/>
    <w:rsid w:val="007C4BB5"/>
    <w:rsid w:val="007C4C5A"/>
    <w:rsid w:val="007C56E0"/>
    <w:rsid w:val="007C6703"/>
    <w:rsid w:val="007D1595"/>
    <w:rsid w:val="007D1A59"/>
    <w:rsid w:val="007D2218"/>
    <w:rsid w:val="007D2945"/>
    <w:rsid w:val="007D29E6"/>
    <w:rsid w:val="007D3AE4"/>
    <w:rsid w:val="007D3BEE"/>
    <w:rsid w:val="007D5550"/>
    <w:rsid w:val="007D5B2E"/>
    <w:rsid w:val="007D61E2"/>
    <w:rsid w:val="007D7955"/>
    <w:rsid w:val="007E0C54"/>
    <w:rsid w:val="007E1AE2"/>
    <w:rsid w:val="007E1D65"/>
    <w:rsid w:val="007E2C90"/>
    <w:rsid w:val="007E2DFE"/>
    <w:rsid w:val="007E4560"/>
    <w:rsid w:val="007E5A39"/>
    <w:rsid w:val="007E5CC5"/>
    <w:rsid w:val="007E7C81"/>
    <w:rsid w:val="007E7E1C"/>
    <w:rsid w:val="007F1137"/>
    <w:rsid w:val="007F19F5"/>
    <w:rsid w:val="007F1C08"/>
    <w:rsid w:val="007F1CC7"/>
    <w:rsid w:val="007F1D33"/>
    <w:rsid w:val="007F30C1"/>
    <w:rsid w:val="007F43CD"/>
    <w:rsid w:val="007F43F0"/>
    <w:rsid w:val="007F4CFB"/>
    <w:rsid w:val="007F5352"/>
    <w:rsid w:val="007F59D4"/>
    <w:rsid w:val="007F6331"/>
    <w:rsid w:val="007F6B97"/>
    <w:rsid w:val="007F704F"/>
    <w:rsid w:val="008004CC"/>
    <w:rsid w:val="00800D3F"/>
    <w:rsid w:val="00801517"/>
    <w:rsid w:val="008015EC"/>
    <w:rsid w:val="0080273F"/>
    <w:rsid w:val="0080276B"/>
    <w:rsid w:val="00802D5D"/>
    <w:rsid w:val="00802DFD"/>
    <w:rsid w:val="0080346A"/>
    <w:rsid w:val="0080420F"/>
    <w:rsid w:val="00804356"/>
    <w:rsid w:val="008045EA"/>
    <w:rsid w:val="00804716"/>
    <w:rsid w:val="0080574F"/>
    <w:rsid w:val="00805E49"/>
    <w:rsid w:val="00807682"/>
    <w:rsid w:val="00807913"/>
    <w:rsid w:val="00807B34"/>
    <w:rsid w:val="0081059A"/>
    <w:rsid w:val="00811214"/>
    <w:rsid w:val="008113EB"/>
    <w:rsid w:val="00811752"/>
    <w:rsid w:val="0081242B"/>
    <w:rsid w:val="008125D1"/>
    <w:rsid w:val="00812629"/>
    <w:rsid w:val="00812701"/>
    <w:rsid w:val="00812A6B"/>
    <w:rsid w:val="008134BE"/>
    <w:rsid w:val="008136D1"/>
    <w:rsid w:val="00813EE4"/>
    <w:rsid w:val="00813F49"/>
    <w:rsid w:val="00813F51"/>
    <w:rsid w:val="00814FFA"/>
    <w:rsid w:val="0081541A"/>
    <w:rsid w:val="008155EF"/>
    <w:rsid w:val="008157F3"/>
    <w:rsid w:val="008158C0"/>
    <w:rsid w:val="008165BC"/>
    <w:rsid w:val="00817C89"/>
    <w:rsid w:val="008201A4"/>
    <w:rsid w:val="008207F1"/>
    <w:rsid w:val="00823685"/>
    <w:rsid w:val="00823DB2"/>
    <w:rsid w:val="0082440E"/>
    <w:rsid w:val="0082595C"/>
    <w:rsid w:val="00826503"/>
    <w:rsid w:val="008271D8"/>
    <w:rsid w:val="008273CC"/>
    <w:rsid w:val="00827EDB"/>
    <w:rsid w:val="0083145A"/>
    <w:rsid w:val="008318B7"/>
    <w:rsid w:val="0083199B"/>
    <w:rsid w:val="00831B01"/>
    <w:rsid w:val="00832195"/>
    <w:rsid w:val="00833389"/>
    <w:rsid w:val="00834589"/>
    <w:rsid w:val="008349A1"/>
    <w:rsid w:val="008349CC"/>
    <w:rsid w:val="008353D8"/>
    <w:rsid w:val="00835480"/>
    <w:rsid w:val="00835B66"/>
    <w:rsid w:val="00835E79"/>
    <w:rsid w:val="008361AD"/>
    <w:rsid w:val="00837365"/>
    <w:rsid w:val="0083746A"/>
    <w:rsid w:val="008374A0"/>
    <w:rsid w:val="00837B90"/>
    <w:rsid w:val="00837F77"/>
    <w:rsid w:val="00837FAF"/>
    <w:rsid w:val="00840700"/>
    <w:rsid w:val="00840E23"/>
    <w:rsid w:val="0084244E"/>
    <w:rsid w:val="0084267E"/>
    <w:rsid w:val="00844387"/>
    <w:rsid w:val="00845569"/>
    <w:rsid w:val="008470AA"/>
    <w:rsid w:val="0085049B"/>
    <w:rsid w:val="00850DC0"/>
    <w:rsid w:val="0085129A"/>
    <w:rsid w:val="00851C46"/>
    <w:rsid w:val="008536ED"/>
    <w:rsid w:val="00853A55"/>
    <w:rsid w:val="00853B66"/>
    <w:rsid w:val="0085405F"/>
    <w:rsid w:val="0085415E"/>
    <w:rsid w:val="00854BEF"/>
    <w:rsid w:val="00856CB1"/>
    <w:rsid w:val="00856CB8"/>
    <w:rsid w:val="008572CE"/>
    <w:rsid w:val="00857301"/>
    <w:rsid w:val="00857C54"/>
    <w:rsid w:val="00857D04"/>
    <w:rsid w:val="00860297"/>
    <w:rsid w:val="008602F1"/>
    <w:rsid w:val="008618EA"/>
    <w:rsid w:val="008619BE"/>
    <w:rsid w:val="008624A2"/>
    <w:rsid w:val="008653F3"/>
    <w:rsid w:val="00866C7F"/>
    <w:rsid w:val="00870AE3"/>
    <w:rsid w:val="00873DBB"/>
    <w:rsid w:val="00876424"/>
    <w:rsid w:val="0087684C"/>
    <w:rsid w:val="008770EC"/>
    <w:rsid w:val="00881FC4"/>
    <w:rsid w:val="008828C6"/>
    <w:rsid w:val="00883751"/>
    <w:rsid w:val="00883804"/>
    <w:rsid w:val="00883ACD"/>
    <w:rsid w:val="00883E96"/>
    <w:rsid w:val="00886203"/>
    <w:rsid w:val="00886389"/>
    <w:rsid w:val="00887487"/>
    <w:rsid w:val="008879D2"/>
    <w:rsid w:val="0089023D"/>
    <w:rsid w:val="008913F4"/>
    <w:rsid w:val="008915F3"/>
    <w:rsid w:val="00892E55"/>
    <w:rsid w:val="008939A6"/>
    <w:rsid w:val="00894F10"/>
    <w:rsid w:val="00897639"/>
    <w:rsid w:val="008A0D29"/>
    <w:rsid w:val="008A14D0"/>
    <w:rsid w:val="008A1707"/>
    <w:rsid w:val="008A276D"/>
    <w:rsid w:val="008A2BBE"/>
    <w:rsid w:val="008A3899"/>
    <w:rsid w:val="008A3B33"/>
    <w:rsid w:val="008A3EE0"/>
    <w:rsid w:val="008A3FC5"/>
    <w:rsid w:val="008A4421"/>
    <w:rsid w:val="008A45C3"/>
    <w:rsid w:val="008A4C43"/>
    <w:rsid w:val="008A6B4F"/>
    <w:rsid w:val="008A6D21"/>
    <w:rsid w:val="008A7558"/>
    <w:rsid w:val="008A7D98"/>
    <w:rsid w:val="008A7DC0"/>
    <w:rsid w:val="008A7EE2"/>
    <w:rsid w:val="008B04DE"/>
    <w:rsid w:val="008B0F1C"/>
    <w:rsid w:val="008B1077"/>
    <w:rsid w:val="008B22AE"/>
    <w:rsid w:val="008B2483"/>
    <w:rsid w:val="008B3095"/>
    <w:rsid w:val="008B3FC0"/>
    <w:rsid w:val="008B46ED"/>
    <w:rsid w:val="008B559D"/>
    <w:rsid w:val="008B660E"/>
    <w:rsid w:val="008B7363"/>
    <w:rsid w:val="008C278C"/>
    <w:rsid w:val="008C36D6"/>
    <w:rsid w:val="008C39CB"/>
    <w:rsid w:val="008C41D0"/>
    <w:rsid w:val="008C5865"/>
    <w:rsid w:val="008C5A32"/>
    <w:rsid w:val="008C5DEC"/>
    <w:rsid w:val="008C6752"/>
    <w:rsid w:val="008C6C67"/>
    <w:rsid w:val="008D185B"/>
    <w:rsid w:val="008D3161"/>
    <w:rsid w:val="008D3B0E"/>
    <w:rsid w:val="008D3D18"/>
    <w:rsid w:val="008D3D35"/>
    <w:rsid w:val="008D3F1B"/>
    <w:rsid w:val="008D4ABE"/>
    <w:rsid w:val="008D4BCA"/>
    <w:rsid w:val="008D4C4D"/>
    <w:rsid w:val="008D4D8C"/>
    <w:rsid w:val="008D4F16"/>
    <w:rsid w:val="008D55FB"/>
    <w:rsid w:val="008D5D78"/>
    <w:rsid w:val="008D5E1D"/>
    <w:rsid w:val="008D6936"/>
    <w:rsid w:val="008D6ED6"/>
    <w:rsid w:val="008D7902"/>
    <w:rsid w:val="008E0114"/>
    <w:rsid w:val="008E01F1"/>
    <w:rsid w:val="008E0223"/>
    <w:rsid w:val="008E0650"/>
    <w:rsid w:val="008E0AFB"/>
    <w:rsid w:val="008E131D"/>
    <w:rsid w:val="008E279B"/>
    <w:rsid w:val="008E2E85"/>
    <w:rsid w:val="008E3429"/>
    <w:rsid w:val="008E4144"/>
    <w:rsid w:val="008E45F7"/>
    <w:rsid w:val="008E4637"/>
    <w:rsid w:val="008E4B06"/>
    <w:rsid w:val="008E4C35"/>
    <w:rsid w:val="008E5BFE"/>
    <w:rsid w:val="008E5DF0"/>
    <w:rsid w:val="008E6509"/>
    <w:rsid w:val="008E6C2B"/>
    <w:rsid w:val="008E774F"/>
    <w:rsid w:val="008F005A"/>
    <w:rsid w:val="008F0485"/>
    <w:rsid w:val="008F0DBF"/>
    <w:rsid w:val="008F2352"/>
    <w:rsid w:val="008F23DC"/>
    <w:rsid w:val="008F319A"/>
    <w:rsid w:val="008F339F"/>
    <w:rsid w:val="008F34C5"/>
    <w:rsid w:val="008F3501"/>
    <w:rsid w:val="008F4682"/>
    <w:rsid w:val="008F470D"/>
    <w:rsid w:val="008F4FFA"/>
    <w:rsid w:val="008F5221"/>
    <w:rsid w:val="008F637A"/>
    <w:rsid w:val="008F6E6A"/>
    <w:rsid w:val="008F786E"/>
    <w:rsid w:val="008F7C0F"/>
    <w:rsid w:val="00900081"/>
    <w:rsid w:val="00900507"/>
    <w:rsid w:val="00900559"/>
    <w:rsid w:val="00900785"/>
    <w:rsid w:val="0090078C"/>
    <w:rsid w:val="00901491"/>
    <w:rsid w:val="00901E1B"/>
    <w:rsid w:val="00902614"/>
    <w:rsid w:val="00902918"/>
    <w:rsid w:val="0090378C"/>
    <w:rsid w:val="00905908"/>
    <w:rsid w:val="00906207"/>
    <w:rsid w:val="009065C3"/>
    <w:rsid w:val="00907A6A"/>
    <w:rsid w:val="00910174"/>
    <w:rsid w:val="00910212"/>
    <w:rsid w:val="00910B4C"/>
    <w:rsid w:val="00911600"/>
    <w:rsid w:val="00912EE0"/>
    <w:rsid w:val="0091374A"/>
    <w:rsid w:val="00914779"/>
    <w:rsid w:val="009156A2"/>
    <w:rsid w:val="00915B01"/>
    <w:rsid w:val="00915D9F"/>
    <w:rsid w:val="009161C5"/>
    <w:rsid w:val="00916738"/>
    <w:rsid w:val="00916E3E"/>
    <w:rsid w:val="00917282"/>
    <w:rsid w:val="009203E5"/>
    <w:rsid w:val="009204B1"/>
    <w:rsid w:val="00920B36"/>
    <w:rsid w:val="0092129D"/>
    <w:rsid w:val="00921FF4"/>
    <w:rsid w:val="0092211E"/>
    <w:rsid w:val="009228B7"/>
    <w:rsid w:val="00922F86"/>
    <w:rsid w:val="0092400B"/>
    <w:rsid w:val="00924182"/>
    <w:rsid w:val="00924761"/>
    <w:rsid w:val="009247B1"/>
    <w:rsid w:val="00924DD3"/>
    <w:rsid w:val="00924E88"/>
    <w:rsid w:val="00925BD0"/>
    <w:rsid w:val="009260FA"/>
    <w:rsid w:val="0092697C"/>
    <w:rsid w:val="00927BA6"/>
    <w:rsid w:val="00927C00"/>
    <w:rsid w:val="00927DB3"/>
    <w:rsid w:val="00930D0C"/>
    <w:rsid w:val="0093191E"/>
    <w:rsid w:val="00932760"/>
    <w:rsid w:val="00932D10"/>
    <w:rsid w:val="00935188"/>
    <w:rsid w:val="0093529A"/>
    <w:rsid w:val="009358EF"/>
    <w:rsid w:val="00935F30"/>
    <w:rsid w:val="0093669E"/>
    <w:rsid w:val="009371EE"/>
    <w:rsid w:val="00937DC1"/>
    <w:rsid w:val="0094060F"/>
    <w:rsid w:val="00942237"/>
    <w:rsid w:val="009424C0"/>
    <w:rsid w:val="00943933"/>
    <w:rsid w:val="00943A5B"/>
    <w:rsid w:val="0094411F"/>
    <w:rsid w:val="00944FD9"/>
    <w:rsid w:val="00945330"/>
    <w:rsid w:val="00945AC7"/>
    <w:rsid w:val="009507E7"/>
    <w:rsid w:val="009511B8"/>
    <w:rsid w:val="00951268"/>
    <w:rsid w:val="00951286"/>
    <w:rsid w:val="00953282"/>
    <w:rsid w:val="00953FBD"/>
    <w:rsid w:val="0095482D"/>
    <w:rsid w:val="00955673"/>
    <w:rsid w:val="00955CBA"/>
    <w:rsid w:val="0095679E"/>
    <w:rsid w:val="00956980"/>
    <w:rsid w:val="00957291"/>
    <w:rsid w:val="00957CBF"/>
    <w:rsid w:val="00960377"/>
    <w:rsid w:val="009606CB"/>
    <w:rsid w:val="00960DDD"/>
    <w:rsid w:val="00962BF6"/>
    <w:rsid w:val="00963D72"/>
    <w:rsid w:val="009645A8"/>
    <w:rsid w:val="00964C2A"/>
    <w:rsid w:val="00965920"/>
    <w:rsid w:val="00965FDD"/>
    <w:rsid w:val="00966790"/>
    <w:rsid w:val="0096704F"/>
    <w:rsid w:val="00967E6C"/>
    <w:rsid w:val="009700AC"/>
    <w:rsid w:val="00973396"/>
    <w:rsid w:val="00973846"/>
    <w:rsid w:val="00973B64"/>
    <w:rsid w:val="009742BB"/>
    <w:rsid w:val="009761DB"/>
    <w:rsid w:val="009765BA"/>
    <w:rsid w:val="009769A2"/>
    <w:rsid w:val="00976DE1"/>
    <w:rsid w:val="009809F6"/>
    <w:rsid w:val="00980E37"/>
    <w:rsid w:val="00981C57"/>
    <w:rsid w:val="009832BC"/>
    <w:rsid w:val="009856C8"/>
    <w:rsid w:val="00985792"/>
    <w:rsid w:val="009865F0"/>
    <w:rsid w:val="00990B93"/>
    <w:rsid w:val="0099191F"/>
    <w:rsid w:val="00992D1A"/>
    <w:rsid w:val="00992E9F"/>
    <w:rsid w:val="0099398F"/>
    <w:rsid w:val="00993DE0"/>
    <w:rsid w:val="00993E3B"/>
    <w:rsid w:val="00994EDF"/>
    <w:rsid w:val="009954DF"/>
    <w:rsid w:val="00995794"/>
    <w:rsid w:val="00995B33"/>
    <w:rsid w:val="009A021B"/>
    <w:rsid w:val="009A07EB"/>
    <w:rsid w:val="009A0945"/>
    <w:rsid w:val="009A17B5"/>
    <w:rsid w:val="009A318C"/>
    <w:rsid w:val="009A31F5"/>
    <w:rsid w:val="009A35AC"/>
    <w:rsid w:val="009A6421"/>
    <w:rsid w:val="009A7A72"/>
    <w:rsid w:val="009A7D36"/>
    <w:rsid w:val="009A7EBD"/>
    <w:rsid w:val="009B009A"/>
    <w:rsid w:val="009B0413"/>
    <w:rsid w:val="009B0AEE"/>
    <w:rsid w:val="009B116A"/>
    <w:rsid w:val="009B22E4"/>
    <w:rsid w:val="009B2B67"/>
    <w:rsid w:val="009B37E4"/>
    <w:rsid w:val="009B3874"/>
    <w:rsid w:val="009B3938"/>
    <w:rsid w:val="009B3F89"/>
    <w:rsid w:val="009B47C3"/>
    <w:rsid w:val="009B4A42"/>
    <w:rsid w:val="009B4CAE"/>
    <w:rsid w:val="009B5375"/>
    <w:rsid w:val="009B61F9"/>
    <w:rsid w:val="009C026A"/>
    <w:rsid w:val="009C199A"/>
    <w:rsid w:val="009C3FB6"/>
    <w:rsid w:val="009C43DA"/>
    <w:rsid w:val="009C4BAB"/>
    <w:rsid w:val="009C4F05"/>
    <w:rsid w:val="009C5021"/>
    <w:rsid w:val="009C6DAF"/>
    <w:rsid w:val="009D1145"/>
    <w:rsid w:val="009D1452"/>
    <w:rsid w:val="009D18F9"/>
    <w:rsid w:val="009D1CC5"/>
    <w:rsid w:val="009D286A"/>
    <w:rsid w:val="009D34AB"/>
    <w:rsid w:val="009D45EF"/>
    <w:rsid w:val="009D4E9E"/>
    <w:rsid w:val="009D54FD"/>
    <w:rsid w:val="009E02CB"/>
    <w:rsid w:val="009E0F5A"/>
    <w:rsid w:val="009E293B"/>
    <w:rsid w:val="009E2F20"/>
    <w:rsid w:val="009E62B9"/>
    <w:rsid w:val="009E7107"/>
    <w:rsid w:val="009E727C"/>
    <w:rsid w:val="009E73F2"/>
    <w:rsid w:val="009E7660"/>
    <w:rsid w:val="009E787E"/>
    <w:rsid w:val="009E7FBA"/>
    <w:rsid w:val="009F03F0"/>
    <w:rsid w:val="009F07B6"/>
    <w:rsid w:val="009F331B"/>
    <w:rsid w:val="009F349D"/>
    <w:rsid w:val="009F3F53"/>
    <w:rsid w:val="009F5C7D"/>
    <w:rsid w:val="009F6243"/>
    <w:rsid w:val="009F733F"/>
    <w:rsid w:val="009F77D2"/>
    <w:rsid w:val="009F7823"/>
    <w:rsid w:val="00A0057A"/>
    <w:rsid w:val="00A008DF"/>
    <w:rsid w:val="00A01053"/>
    <w:rsid w:val="00A02D5C"/>
    <w:rsid w:val="00A03BDA"/>
    <w:rsid w:val="00A054C8"/>
    <w:rsid w:val="00A05BCC"/>
    <w:rsid w:val="00A063E5"/>
    <w:rsid w:val="00A06614"/>
    <w:rsid w:val="00A10717"/>
    <w:rsid w:val="00A10BAA"/>
    <w:rsid w:val="00A122AA"/>
    <w:rsid w:val="00A12735"/>
    <w:rsid w:val="00A1361C"/>
    <w:rsid w:val="00A13FD9"/>
    <w:rsid w:val="00A1566E"/>
    <w:rsid w:val="00A170D7"/>
    <w:rsid w:val="00A1751F"/>
    <w:rsid w:val="00A176C6"/>
    <w:rsid w:val="00A20953"/>
    <w:rsid w:val="00A21D7B"/>
    <w:rsid w:val="00A23098"/>
    <w:rsid w:val="00A237A9"/>
    <w:rsid w:val="00A23D3E"/>
    <w:rsid w:val="00A244BA"/>
    <w:rsid w:val="00A246B5"/>
    <w:rsid w:val="00A249ED"/>
    <w:rsid w:val="00A24C23"/>
    <w:rsid w:val="00A250EF"/>
    <w:rsid w:val="00A25652"/>
    <w:rsid w:val="00A25977"/>
    <w:rsid w:val="00A26336"/>
    <w:rsid w:val="00A272DD"/>
    <w:rsid w:val="00A301F3"/>
    <w:rsid w:val="00A3052B"/>
    <w:rsid w:val="00A31DC6"/>
    <w:rsid w:val="00A32A78"/>
    <w:rsid w:val="00A336BF"/>
    <w:rsid w:val="00A33965"/>
    <w:rsid w:val="00A33CBC"/>
    <w:rsid w:val="00A35B74"/>
    <w:rsid w:val="00A35FF8"/>
    <w:rsid w:val="00A366B0"/>
    <w:rsid w:val="00A36C5A"/>
    <w:rsid w:val="00A40E3E"/>
    <w:rsid w:val="00A41D23"/>
    <w:rsid w:val="00A42DBA"/>
    <w:rsid w:val="00A43499"/>
    <w:rsid w:val="00A4374E"/>
    <w:rsid w:val="00A43902"/>
    <w:rsid w:val="00A43DB6"/>
    <w:rsid w:val="00A4405B"/>
    <w:rsid w:val="00A452A2"/>
    <w:rsid w:val="00A45BD4"/>
    <w:rsid w:val="00A46C2B"/>
    <w:rsid w:val="00A47265"/>
    <w:rsid w:val="00A506BF"/>
    <w:rsid w:val="00A50C7D"/>
    <w:rsid w:val="00A51BD7"/>
    <w:rsid w:val="00A5212E"/>
    <w:rsid w:val="00A532EE"/>
    <w:rsid w:val="00A53B5A"/>
    <w:rsid w:val="00A542FD"/>
    <w:rsid w:val="00A5495B"/>
    <w:rsid w:val="00A563E5"/>
    <w:rsid w:val="00A565B2"/>
    <w:rsid w:val="00A5724F"/>
    <w:rsid w:val="00A57633"/>
    <w:rsid w:val="00A57892"/>
    <w:rsid w:val="00A5792D"/>
    <w:rsid w:val="00A6005A"/>
    <w:rsid w:val="00A60434"/>
    <w:rsid w:val="00A61487"/>
    <w:rsid w:val="00A61E6D"/>
    <w:rsid w:val="00A61EA4"/>
    <w:rsid w:val="00A622DC"/>
    <w:rsid w:val="00A632BB"/>
    <w:rsid w:val="00A6351A"/>
    <w:rsid w:val="00A642C7"/>
    <w:rsid w:val="00A64B5F"/>
    <w:rsid w:val="00A65394"/>
    <w:rsid w:val="00A6541E"/>
    <w:rsid w:val="00A65500"/>
    <w:rsid w:val="00A656CB"/>
    <w:rsid w:val="00A65704"/>
    <w:rsid w:val="00A65745"/>
    <w:rsid w:val="00A6709C"/>
    <w:rsid w:val="00A671D8"/>
    <w:rsid w:val="00A72089"/>
    <w:rsid w:val="00A72771"/>
    <w:rsid w:val="00A73326"/>
    <w:rsid w:val="00A75D22"/>
    <w:rsid w:val="00A75D2B"/>
    <w:rsid w:val="00A761AC"/>
    <w:rsid w:val="00A76DCE"/>
    <w:rsid w:val="00A774DE"/>
    <w:rsid w:val="00A80059"/>
    <w:rsid w:val="00A80A58"/>
    <w:rsid w:val="00A81BBB"/>
    <w:rsid w:val="00A828B1"/>
    <w:rsid w:val="00A83E00"/>
    <w:rsid w:val="00A84045"/>
    <w:rsid w:val="00A849B9"/>
    <w:rsid w:val="00A87EFE"/>
    <w:rsid w:val="00A9032C"/>
    <w:rsid w:val="00A911A4"/>
    <w:rsid w:val="00A91BF6"/>
    <w:rsid w:val="00A92069"/>
    <w:rsid w:val="00A92862"/>
    <w:rsid w:val="00A92FD4"/>
    <w:rsid w:val="00A939F3"/>
    <w:rsid w:val="00A94646"/>
    <w:rsid w:val="00A9661F"/>
    <w:rsid w:val="00AA096A"/>
    <w:rsid w:val="00AA0ADD"/>
    <w:rsid w:val="00AA1259"/>
    <w:rsid w:val="00AA3F06"/>
    <w:rsid w:val="00AA4497"/>
    <w:rsid w:val="00AA479C"/>
    <w:rsid w:val="00AA4ED4"/>
    <w:rsid w:val="00AA51E1"/>
    <w:rsid w:val="00AA5289"/>
    <w:rsid w:val="00AA628E"/>
    <w:rsid w:val="00AB039D"/>
    <w:rsid w:val="00AB1B5D"/>
    <w:rsid w:val="00AB1DD3"/>
    <w:rsid w:val="00AB4421"/>
    <w:rsid w:val="00AB5711"/>
    <w:rsid w:val="00AB5F59"/>
    <w:rsid w:val="00AB6B81"/>
    <w:rsid w:val="00AB77EC"/>
    <w:rsid w:val="00AC0445"/>
    <w:rsid w:val="00AC08F3"/>
    <w:rsid w:val="00AC1590"/>
    <w:rsid w:val="00AC15E7"/>
    <w:rsid w:val="00AC2907"/>
    <w:rsid w:val="00AC299E"/>
    <w:rsid w:val="00AC29D5"/>
    <w:rsid w:val="00AC29EC"/>
    <w:rsid w:val="00AC2A18"/>
    <w:rsid w:val="00AC2BF3"/>
    <w:rsid w:val="00AC2FF4"/>
    <w:rsid w:val="00AC3FBA"/>
    <w:rsid w:val="00AC41E0"/>
    <w:rsid w:val="00AC505F"/>
    <w:rsid w:val="00AC5583"/>
    <w:rsid w:val="00AC61B7"/>
    <w:rsid w:val="00AC752E"/>
    <w:rsid w:val="00AC7DF8"/>
    <w:rsid w:val="00AD0FAB"/>
    <w:rsid w:val="00AD1751"/>
    <w:rsid w:val="00AD20F7"/>
    <w:rsid w:val="00AD2414"/>
    <w:rsid w:val="00AD5011"/>
    <w:rsid w:val="00AD5773"/>
    <w:rsid w:val="00AD5F24"/>
    <w:rsid w:val="00AD6803"/>
    <w:rsid w:val="00AD6940"/>
    <w:rsid w:val="00AD6D45"/>
    <w:rsid w:val="00AD6E08"/>
    <w:rsid w:val="00AD6F57"/>
    <w:rsid w:val="00AD7E7A"/>
    <w:rsid w:val="00AE0805"/>
    <w:rsid w:val="00AE0B60"/>
    <w:rsid w:val="00AE0F17"/>
    <w:rsid w:val="00AE17D1"/>
    <w:rsid w:val="00AE21FC"/>
    <w:rsid w:val="00AE272F"/>
    <w:rsid w:val="00AE2C6E"/>
    <w:rsid w:val="00AE3132"/>
    <w:rsid w:val="00AE3903"/>
    <w:rsid w:val="00AE4868"/>
    <w:rsid w:val="00AE4C58"/>
    <w:rsid w:val="00AE4F81"/>
    <w:rsid w:val="00AE5EC4"/>
    <w:rsid w:val="00AE63FA"/>
    <w:rsid w:val="00AE7DED"/>
    <w:rsid w:val="00AE7FB3"/>
    <w:rsid w:val="00AF0344"/>
    <w:rsid w:val="00AF07C1"/>
    <w:rsid w:val="00AF0E1A"/>
    <w:rsid w:val="00AF11EF"/>
    <w:rsid w:val="00AF3787"/>
    <w:rsid w:val="00AF3C0C"/>
    <w:rsid w:val="00AF4088"/>
    <w:rsid w:val="00AF4335"/>
    <w:rsid w:val="00AF6F57"/>
    <w:rsid w:val="00B00B75"/>
    <w:rsid w:val="00B00BC9"/>
    <w:rsid w:val="00B01D97"/>
    <w:rsid w:val="00B0261D"/>
    <w:rsid w:val="00B03840"/>
    <w:rsid w:val="00B03EC9"/>
    <w:rsid w:val="00B04721"/>
    <w:rsid w:val="00B05176"/>
    <w:rsid w:val="00B0584C"/>
    <w:rsid w:val="00B10499"/>
    <w:rsid w:val="00B11286"/>
    <w:rsid w:val="00B11619"/>
    <w:rsid w:val="00B11A9C"/>
    <w:rsid w:val="00B1263C"/>
    <w:rsid w:val="00B12B48"/>
    <w:rsid w:val="00B130A0"/>
    <w:rsid w:val="00B14120"/>
    <w:rsid w:val="00B14C36"/>
    <w:rsid w:val="00B15F46"/>
    <w:rsid w:val="00B1660B"/>
    <w:rsid w:val="00B17336"/>
    <w:rsid w:val="00B17877"/>
    <w:rsid w:val="00B20C77"/>
    <w:rsid w:val="00B20DB3"/>
    <w:rsid w:val="00B21AF2"/>
    <w:rsid w:val="00B21CB2"/>
    <w:rsid w:val="00B228E1"/>
    <w:rsid w:val="00B23E51"/>
    <w:rsid w:val="00B249FF"/>
    <w:rsid w:val="00B25813"/>
    <w:rsid w:val="00B25FBD"/>
    <w:rsid w:val="00B26AF3"/>
    <w:rsid w:val="00B27332"/>
    <w:rsid w:val="00B27775"/>
    <w:rsid w:val="00B307E7"/>
    <w:rsid w:val="00B30CC8"/>
    <w:rsid w:val="00B30EE7"/>
    <w:rsid w:val="00B34437"/>
    <w:rsid w:val="00B3459A"/>
    <w:rsid w:val="00B35705"/>
    <w:rsid w:val="00B41161"/>
    <w:rsid w:val="00B41534"/>
    <w:rsid w:val="00B417BE"/>
    <w:rsid w:val="00B4220F"/>
    <w:rsid w:val="00B42C3B"/>
    <w:rsid w:val="00B43250"/>
    <w:rsid w:val="00B43834"/>
    <w:rsid w:val="00B455EA"/>
    <w:rsid w:val="00B455ED"/>
    <w:rsid w:val="00B45B4C"/>
    <w:rsid w:val="00B45B80"/>
    <w:rsid w:val="00B46188"/>
    <w:rsid w:val="00B463BF"/>
    <w:rsid w:val="00B46710"/>
    <w:rsid w:val="00B47818"/>
    <w:rsid w:val="00B50366"/>
    <w:rsid w:val="00B529B9"/>
    <w:rsid w:val="00B52C56"/>
    <w:rsid w:val="00B53712"/>
    <w:rsid w:val="00B53892"/>
    <w:rsid w:val="00B539AC"/>
    <w:rsid w:val="00B54815"/>
    <w:rsid w:val="00B55271"/>
    <w:rsid w:val="00B56EB2"/>
    <w:rsid w:val="00B604F9"/>
    <w:rsid w:val="00B62A48"/>
    <w:rsid w:val="00B63201"/>
    <w:rsid w:val="00B6499B"/>
    <w:rsid w:val="00B64C76"/>
    <w:rsid w:val="00B64E12"/>
    <w:rsid w:val="00B654EC"/>
    <w:rsid w:val="00B65B44"/>
    <w:rsid w:val="00B662DE"/>
    <w:rsid w:val="00B669F6"/>
    <w:rsid w:val="00B67A4B"/>
    <w:rsid w:val="00B72397"/>
    <w:rsid w:val="00B72C4F"/>
    <w:rsid w:val="00B72F85"/>
    <w:rsid w:val="00B730E1"/>
    <w:rsid w:val="00B733E9"/>
    <w:rsid w:val="00B739E8"/>
    <w:rsid w:val="00B73D8D"/>
    <w:rsid w:val="00B74423"/>
    <w:rsid w:val="00B77231"/>
    <w:rsid w:val="00B772F7"/>
    <w:rsid w:val="00B779C8"/>
    <w:rsid w:val="00B80CD3"/>
    <w:rsid w:val="00B80D10"/>
    <w:rsid w:val="00B8190D"/>
    <w:rsid w:val="00B81C13"/>
    <w:rsid w:val="00B82107"/>
    <w:rsid w:val="00B829F6"/>
    <w:rsid w:val="00B84466"/>
    <w:rsid w:val="00B85BE8"/>
    <w:rsid w:val="00B85EDA"/>
    <w:rsid w:val="00B863ED"/>
    <w:rsid w:val="00B87B8B"/>
    <w:rsid w:val="00B87D31"/>
    <w:rsid w:val="00B87DED"/>
    <w:rsid w:val="00B90474"/>
    <w:rsid w:val="00B9086D"/>
    <w:rsid w:val="00B91443"/>
    <w:rsid w:val="00B91596"/>
    <w:rsid w:val="00B91A44"/>
    <w:rsid w:val="00B95DA4"/>
    <w:rsid w:val="00BA1295"/>
    <w:rsid w:val="00BA1838"/>
    <w:rsid w:val="00BA1F7F"/>
    <w:rsid w:val="00BA2B43"/>
    <w:rsid w:val="00BA4AAB"/>
    <w:rsid w:val="00BA546D"/>
    <w:rsid w:val="00BA66AD"/>
    <w:rsid w:val="00BB18C1"/>
    <w:rsid w:val="00BB2318"/>
    <w:rsid w:val="00BB2E31"/>
    <w:rsid w:val="00BB304A"/>
    <w:rsid w:val="00BB3AEC"/>
    <w:rsid w:val="00BB482E"/>
    <w:rsid w:val="00BB5E9B"/>
    <w:rsid w:val="00BB696D"/>
    <w:rsid w:val="00BB6A37"/>
    <w:rsid w:val="00BB71D9"/>
    <w:rsid w:val="00BB73F2"/>
    <w:rsid w:val="00BC04C4"/>
    <w:rsid w:val="00BC2AB1"/>
    <w:rsid w:val="00BC389B"/>
    <w:rsid w:val="00BC4530"/>
    <w:rsid w:val="00BC524D"/>
    <w:rsid w:val="00BC5865"/>
    <w:rsid w:val="00BC73E8"/>
    <w:rsid w:val="00BD029A"/>
    <w:rsid w:val="00BD1B1F"/>
    <w:rsid w:val="00BD1B67"/>
    <w:rsid w:val="00BD50AD"/>
    <w:rsid w:val="00BD60D3"/>
    <w:rsid w:val="00BD636A"/>
    <w:rsid w:val="00BD6743"/>
    <w:rsid w:val="00BE01FA"/>
    <w:rsid w:val="00BE18F7"/>
    <w:rsid w:val="00BE1988"/>
    <w:rsid w:val="00BE2348"/>
    <w:rsid w:val="00BE2EEC"/>
    <w:rsid w:val="00BE3587"/>
    <w:rsid w:val="00BE468A"/>
    <w:rsid w:val="00BE4D5D"/>
    <w:rsid w:val="00BE7166"/>
    <w:rsid w:val="00BE7A99"/>
    <w:rsid w:val="00BF0598"/>
    <w:rsid w:val="00BF19E7"/>
    <w:rsid w:val="00BF30BE"/>
    <w:rsid w:val="00BF31DA"/>
    <w:rsid w:val="00BF34C9"/>
    <w:rsid w:val="00BF3882"/>
    <w:rsid w:val="00BF459B"/>
    <w:rsid w:val="00BF4C61"/>
    <w:rsid w:val="00BF530C"/>
    <w:rsid w:val="00BF5804"/>
    <w:rsid w:val="00BF6B3E"/>
    <w:rsid w:val="00C009CD"/>
    <w:rsid w:val="00C0182E"/>
    <w:rsid w:val="00C03EBF"/>
    <w:rsid w:val="00C0406C"/>
    <w:rsid w:val="00C04A96"/>
    <w:rsid w:val="00C068F3"/>
    <w:rsid w:val="00C06D40"/>
    <w:rsid w:val="00C10540"/>
    <w:rsid w:val="00C1077B"/>
    <w:rsid w:val="00C10991"/>
    <w:rsid w:val="00C11BAB"/>
    <w:rsid w:val="00C1296D"/>
    <w:rsid w:val="00C13977"/>
    <w:rsid w:val="00C13EF2"/>
    <w:rsid w:val="00C15307"/>
    <w:rsid w:val="00C157FB"/>
    <w:rsid w:val="00C15943"/>
    <w:rsid w:val="00C16333"/>
    <w:rsid w:val="00C17061"/>
    <w:rsid w:val="00C211B0"/>
    <w:rsid w:val="00C23423"/>
    <w:rsid w:val="00C2472B"/>
    <w:rsid w:val="00C270B1"/>
    <w:rsid w:val="00C272CE"/>
    <w:rsid w:val="00C276A1"/>
    <w:rsid w:val="00C300ED"/>
    <w:rsid w:val="00C30836"/>
    <w:rsid w:val="00C314C5"/>
    <w:rsid w:val="00C31EAC"/>
    <w:rsid w:val="00C33863"/>
    <w:rsid w:val="00C34213"/>
    <w:rsid w:val="00C34369"/>
    <w:rsid w:val="00C36089"/>
    <w:rsid w:val="00C362DF"/>
    <w:rsid w:val="00C370F1"/>
    <w:rsid w:val="00C40EB6"/>
    <w:rsid w:val="00C414D2"/>
    <w:rsid w:val="00C427D0"/>
    <w:rsid w:val="00C42D98"/>
    <w:rsid w:val="00C42E2B"/>
    <w:rsid w:val="00C435AA"/>
    <w:rsid w:val="00C44FC0"/>
    <w:rsid w:val="00C46269"/>
    <w:rsid w:val="00C46FE1"/>
    <w:rsid w:val="00C5152A"/>
    <w:rsid w:val="00C524F4"/>
    <w:rsid w:val="00C531B7"/>
    <w:rsid w:val="00C53E83"/>
    <w:rsid w:val="00C54C7A"/>
    <w:rsid w:val="00C55544"/>
    <w:rsid w:val="00C557B7"/>
    <w:rsid w:val="00C56FFC"/>
    <w:rsid w:val="00C572E7"/>
    <w:rsid w:val="00C57A9E"/>
    <w:rsid w:val="00C57DAD"/>
    <w:rsid w:val="00C60AA3"/>
    <w:rsid w:val="00C60B51"/>
    <w:rsid w:val="00C617BC"/>
    <w:rsid w:val="00C61A55"/>
    <w:rsid w:val="00C6359F"/>
    <w:rsid w:val="00C64207"/>
    <w:rsid w:val="00C645C0"/>
    <w:rsid w:val="00C6496E"/>
    <w:rsid w:val="00C64C3D"/>
    <w:rsid w:val="00C65565"/>
    <w:rsid w:val="00C6622C"/>
    <w:rsid w:val="00C662DE"/>
    <w:rsid w:val="00C674D4"/>
    <w:rsid w:val="00C70119"/>
    <w:rsid w:val="00C70442"/>
    <w:rsid w:val="00C70873"/>
    <w:rsid w:val="00C70EC8"/>
    <w:rsid w:val="00C71066"/>
    <w:rsid w:val="00C71139"/>
    <w:rsid w:val="00C71430"/>
    <w:rsid w:val="00C725A0"/>
    <w:rsid w:val="00C73C16"/>
    <w:rsid w:val="00C74BF9"/>
    <w:rsid w:val="00C75667"/>
    <w:rsid w:val="00C7646E"/>
    <w:rsid w:val="00C7740F"/>
    <w:rsid w:val="00C777DC"/>
    <w:rsid w:val="00C77F57"/>
    <w:rsid w:val="00C807F0"/>
    <w:rsid w:val="00C823CB"/>
    <w:rsid w:val="00C832AA"/>
    <w:rsid w:val="00C8346E"/>
    <w:rsid w:val="00C842CD"/>
    <w:rsid w:val="00C84853"/>
    <w:rsid w:val="00C870C0"/>
    <w:rsid w:val="00C87BAD"/>
    <w:rsid w:val="00C90D50"/>
    <w:rsid w:val="00C917D7"/>
    <w:rsid w:val="00C91AC1"/>
    <w:rsid w:val="00C92AB7"/>
    <w:rsid w:val="00C92D56"/>
    <w:rsid w:val="00C9309D"/>
    <w:rsid w:val="00C93F77"/>
    <w:rsid w:val="00C94567"/>
    <w:rsid w:val="00C94B41"/>
    <w:rsid w:val="00C9583D"/>
    <w:rsid w:val="00C961D3"/>
    <w:rsid w:val="00C96F90"/>
    <w:rsid w:val="00CA0687"/>
    <w:rsid w:val="00CA0F4F"/>
    <w:rsid w:val="00CA3448"/>
    <w:rsid w:val="00CA49F1"/>
    <w:rsid w:val="00CA4B9B"/>
    <w:rsid w:val="00CA5187"/>
    <w:rsid w:val="00CA6793"/>
    <w:rsid w:val="00CA67BF"/>
    <w:rsid w:val="00CA6F3A"/>
    <w:rsid w:val="00CA70E2"/>
    <w:rsid w:val="00CA7E8B"/>
    <w:rsid w:val="00CB16FC"/>
    <w:rsid w:val="00CB1F26"/>
    <w:rsid w:val="00CB27CC"/>
    <w:rsid w:val="00CB2922"/>
    <w:rsid w:val="00CB365E"/>
    <w:rsid w:val="00CB4556"/>
    <w:rsid w:val="00CB4641"/>
    <w:rsid w:val="00CB4CFD"/>
    <w:rsid w:val="00CB51DA"/>
    <w:rsid w:val="00CB580A"/>
    <w:rsid w:val="00CB6572"/>
    <w:rsid w:val="00CB737F"/>
    <w:rsid w:val="00CB7735"/>
    <w:rsid w:val="00CB7B04"/>
    <w:rsid w:val="00CB7BDC"/>
    <w:rsid w:val="00CB7C7B"/>
    <w:rsid w:val="00CC12AD"/>
    <w:rsid w:val="00CC140E"/>
    <w:rsid w:val="00CC1908"/>
    <w:rsid w:val="00CC513A"/>
    <w:rsid w:val="00CC6566"/>
    <w:rsid w:val="00CC69C9"/>
    <w:rsid w:val="00CC6C81"/>
    <w:rsid w:val="00CC72D1"/>
    <w:rsid w:val="00CD013D"/>
    <w:rsid w:val="00CD1105"/>
    <w:rsid w:val="00CD13D0"/>
    <w:rsid w:val="00CD1AF0"/>
    <w:rsid w:val="00CD2144"/>
    <w:rsid w:val="00CD223B"/>
    <w:rsid w:val="00CD28DC"/>
    <w:rsid w:val="00CD414A"/>
    <w:rsid w:val="00CD490A"/>
    <w:rsid w:val="00CD4EEC"/>
    <w:rsid w:val="00CD5EA2"/>
    <w:rsid w:val="00CD6E6B"/>
    <w:rsid w:val="00CD70FD"/>
    <w:rsid w:val="00CE02A6"/>
    <w:rsid w:val="00CE09B0"/>
    <w:rsid w:val="00CE1C66"/>
    <w:rsid w:val="00CE1CA5"/>
    <w:rsid w:val="00CE1F86"/>
    <w:rsid w:val="00CE2181"/>
    <w:rsid w:val="00CE29A0"/>
    <w:rsid w:val="00CE3A2D"/>
    <w:rsid w:val="00CE4286"/>
    <w:rsid w:val="00CE439E"/>
    <w:rsid w:val="00CE4593"/>
    <w:rsid w:val="00CE4727"/>
    <w:rsid w:val="00CE5024"/>
    <w:rsid w:val="00CE75EC"/>
    <w:rsid w:val="00CE76E4"/>
    <w:rsid w:val="00CE7FAA"/>
    <w:rsid w:val="00CF123C"/>
    <w:rsid w:val="00CF18D5"/>
    <w:rsid w:val="00CF1D90"/>
    <w:rsid w:val="00CF21A3"/>
    <w:rsid w:val="00CF3C78"/>
    <w:rsid w:val="00CF5047"/>
    <w:rsid w:val="00CF5143"/>
    <w:rsid w:val="00CF531E"/>
    <w:rsid w:val="00CF5D14"/>
    <w:rsid w:val="00CF6530"/>
    <w:rsid w:val="00CF6D98"/>
    <w:rsid w:val="00D003B1"/>
    <w:rsid w:val="00D004DE"/>
    <w:rsid w:val="00D01DFD"/>
    <w:rsid w:val="00D022EF"/>
    <w:rsid w:val="00D033C9"/>
    <w:rsid w:val="00D04125"/>
    <w:rsid w:val="00D04393"/>
    <w:rsid w:val="00D0453A"/>
    <w:rsid w:val="00D05710"/>
    <w:rsid w:val="00D05D4B"/>
    <w:rsid w:val="00D0655E"/>
    <w:rsid w:val="00D07250"/>
    <w:rsid w:val="00D0759E"/>
    <w:rsid w:val="00D10AC0"/>
    <w:rsid w:val="00D10B1E"/>
    <w:rsid w:val="00D10E55"/>
    <w:rsid w:val="00D11210"/>
    <w:rsid w:val="00D114A2"/>
    <w:rsid w:val="00D1372B"/>
    <w:rsid w:val="00D14F87"/>
    <w:rsid w:val="00D163E8"/>
    <w:rsid w:val="00D166F4"/>
    <w:rsid w:val="00D16E4C"/>
    <w:rsid w:val="00D17114"/>
    <w:rsid w:val="00D1762E"/>
    <w:rsid w:val="00D17F2E"/>
    <w:rsid w:val="00D2116F"/>
    <w:rsid w:val="00D21E36"/>
    <w:rsid w:val="00D21EB0"/>
    <w:rsid w:val="00D22E80"/>
    <w:rsid w:val="00D23266"/>
    <w:rsid w:val="00D233FB"/>
    <w:rsid w:val="00D234B3"/>
    <w:rsid w:val="00D24397"/>
    <w:rsid w:val="00D248E5"/>
    <w:rsid w:val="00D24A28"/>
    <w:rsid w:val="00D25C8C"/>
    <w:rsid w:val="00D2644F"/>
    <w:rsid w:val="00D26467"/>
    <w:rsid w:val="00D265D1"/>
    <w:rsid w:val="00D26D1B"/>
    <w:rsid w:val="00D27D29"/>
    <w:rsid w:val="00D27F87"/>
    <w:rsid w:val="00D30264"/>
    <w:rsid w:val="00D30CAE"/>
    <w:rsid w:val="00D31FEF"/>
    <w:rsid w:val="00D32084"/>
    <w:rsid w:val="00D32969"/>
    <w:rsid w:val="00D32F50"/>
    <w:rsid w:val="00D342F3"/>
    <w:rsid w:val="00D34344"/>
    <w:rsid w:val="00D36034"/>
    <w:rsid w:val="00D379FE"/>
    <w:rsid w:val="00D41A21"/>
    <w:rsid w:val="00D42210"/>
    <w:rsid w:val="00D43EDC"/>
    <w:rsid w:val="00D4432D"/>
    <w:rsid w:val="00D447BD"/>
    <w:rsid w:val="00D455F8"/>
    <w:rsid w:val="00D45B36"/>
    <w:rsid w:val="00D46065"/>
    <w:rsid w:val="00D46118"/>
    <w:rsid w:val="00D46236"/>
    <w:rsid w:val="00D46BB8"/>
    <w:rsid w:val="00D46DD1"/>
    <w:rsid w:val="00D4715B"/>
    <w:rsid w:val="00D47186"/>
    <w:rsid w:val="00D4729F"/>
    <w:rsid w:val="00D47586"/>
    <w:rsid w:val="00D475D3"/>
    <w:rsid w:val="00D5036C"/>
    <w:rsid w:val="00D508EF"/>
    <w:rsid w:val="00D5090C"/>
    <w:rsid w:val="00D50C4E"/>
    <w:rsid w:val="00D50E15"/>
    <w:rsid w:val="00D522C7"/>
    <w:rsid w:val="00D5245D"/>
    <w:rsid w:val="00D5248A"/>
    <w:rsid w:val="00D52556"/>
    <w:rsid w:val="00D52922"/>
    <w:rsid w:val="00D54015"/>
    <w:rsid w:val="00D54594"/>
    <w:rsid w:val="00D54864"/>
    <w:rsid w:val="00D54BBD"/>
    <w:rsid w:val="00D561B7"/>
    <w:rsid w:val="00D5620F"/>
    <w:rsid w:val="00D56840"/>
    <w:rsid w:val="00D56B72"/>
    <w:rsid w:val="00D57BC4"/>
    <w:rsid w:val="00D61671"/>
    <w:rsid w:val="00D63C40"/>
    <w:rsid w:val="00D63DD2"/>
    <w:rsid w:val="00D64817"/>
    <w:rsid w:val="00D64ACD"/>
    <w:rsid w:val="00D654DE"/>
    <w:rsid w:val="00D66044"/>
    <w:rsid w:val="00D66581"/>
    <w:rsid w:val="00D66E27"/>
    <w:rsid w:val="00D7060A"/>
    <w:rsid w:val="00D7060F"/>
    <w:rsid w:val="00D707A2"/>
    <w:rsid w:val="00D710E8"/>
    <w:rsid w:val="00D7187C"/>
    <w:rsid w:val="00D718F5"/>
    <w:rsid w:val="00D71B41"/>
    <w:rsid w:val="00D7217B"/>
    <w:rsid w:val="00D73171"/>
    <w:rsid w:val="00D732EA"/>
    <w:rsid w:val="00D73B96"/>
    <w:rsid w:val="00D73CD1"/>
    <w:rsid w:val="00D749A0"/>
    <w:rsid w:val="00D74F34"/>
    <w:rsid w:val="00D75415"/>
    <w:rsid w:val="00D75B7A"/>
    <w:rsid w:val="00D767A6"/>
    <w:rsid w:val="00D805FD"/>
    <w:rsid w:val="00D81CFE"/>
    <w:rsid w:val="00D83C7B"/>
    <w:rsid w:val="00D84A2E"/>
    <w:rsid w:val="00D85FED"/>
    <w:rsid w:val="00D866C3"/>
    <w:rsid w:val="00D87A6B"/>
    <w:rsid w:val="00D9115C"/>
    <w:rsid w:val="00D919D7"/>
    <w:rsid w:val="00D919F7"/>
    <w:rsid w:val="00D92612"/>
    <w:rsid w:val="00D92992"/>
    <w:rsid w:val="00D92D62"/>
    <w:rsid w:val="00D93423"/>
    <w:rsid w:val="00D93D5D"/>
    <w:rsid w:val="00D943FD"/>
    <w:rsid w:val="00D970FD"/>
    <w:rsid w:val="00D97150"/>
    <w:rsid w:val="00DA0FEC"/>
    <w:rsid w:val="00DA16CC"/>
    <w:rsid w:val="00DA17B8"/>
    <w:rsid w:val="00DA201C"/>
    <w:rsid w:val="00DA28B1"/>
    <w:rsid w:val="00DA3395"/>
    <w:rsid w:val="00DA346B"/>
    <w:rsid w:val="00DA3E1E"/>
    <w:rsid w:val="00DA3F09"/>
    <w:rsid w:val="00DA4164"/>
    <w:rsid w:val="00DA45B7"/>
    <w:rsid w:val="00DA4944"/>
    <w:rsid w:val="00DA528A"/>
    <w:rsid w:val="00DA5917"/>
    <w:rsid w:val="00DA6F94"/>
    <w:rsid w:val="00DA7CB6"/>
    <w:rsid w:val="00DB1CB8"/>
    <w:rsid w:val="00DB26B6"/>
    <w:rsid w:val="00DB291A"/>
    <w:rsid w:val="00DB3214"/>
    <w:rsid w:val="00DB3B16"/>
    <w:rsid w:val="00DB4BC4"/>
    <w:rsid w:val="00DB56E7"/>
    <w:rsid w:val="00DB57DD"/>
    <w:rsid w:val="00DB5A46"/>
    <w:rsid w:val="00DB712B"/>
    <w:rsid w:val="00DB71E9"/>
    <w:rsid w:val="00DB77E0"/>
    <w:rsid w:val="00DC0832"/>
    <w:rsid w:val="00DC0CB3"/>
    <w:rsid w:val="00DC1791"/>
    <w:rsid w:val="00DC1C02"/>
    <w:rsid w:val="00DC3C57"/>
    <w:rsid w:val="00DC43D5"/>
    <w:rsid w:val="00DC4BF6"/>
    <w:rsid w:val="00DC52E2"/>
    <w:rsid w:val="00DC693B"/>
    <w:rsid w:val="00DC6A31"/>
    <w:rsid w:val="00DC7372"/>
    <w:rsid w:val="00DC7704"/>
    <w:rsid w:val="00DC786A"/>
    <w:rsid w:val="00DC7EF9"/>
    <w:rsid w:val="00DD022E"/>
    <w:rsid w:val="00DD1350"/>
    <w:rsid w:val="00DD23F9"/>
    <w:rsid w:val="00DD2FD1"/>
    <w:rsid w:val="00DD5B73"/>
    <w:rsid w:val="00DD5BD1"/>
    <w:rsid w:val="00DD5BE7"/>
    <w:rsid w:val="00DD65AC"/>
    <w:rsid w:val="00DD7B1C"/>
    <w:rsid w:val="00DE0F26"/>
    <w:rsid w:val="00DE12DB"/>
    <w:rsid w:val="00DE1444"/>
    <w:rsid w:val="00DE2160"/>
    <w:rsid w:val="00DE3602"/>
    <w:rsid w:val="00DE5E92"/>
    <w:rsid w:val="00DE6156"/>
    <w:rsid w:val="00DE675D"/>
    <w:rsid w:val="00DE743D"/>
    <w:rsid w:val="00DE7A6F"/>
    <w:rsid w:val="00DF053E"/>
    <w:rsid w:val="00DF11DA"/>
    <w:rsid w:val="00DF1B27"/>
    <w:rsid w:val="00DF405F"/>
    <w:rsid w:val="00DF45E8"/>
    <w:rsid w:val="00DF7501"/>
    <w:rsid w:val="00DF78FB"/>
    <w:rsid w:val="00DF7E92"/>
    <w:rsid w:val="00DF7FF4"/>
    <w:rsid w:val="00E00817"/>
    <w:rsid w:val="00E04880"/>
    <w:rsid w:val="00E05EC3"/>
    <w:rsid w:val="00E06515"/>
    <w:rsid w:val="00E06735"/>
    <w:rsid w:val="00E104F3"/>
    <w:rsid w:val="00E11151"/>
    <w:rsid w:val="00E11813"/>
    <w:rsid w:val="00E11851"/>
    <w:rsid w:val="00E118E4"/>
    <w:rsid w:val="00E125F9"/>
    <w:rsid w:val="00E12A39"/>
    <w:rsid w:val="00E1368D"/>
    <w:rsid w:val="00E1538A"/>
    <w:rsid w:val="00E1747B"/>
    <w:rsid w:val="00E17D2F"/>
    <w:rsid w:val="00E17DF5"/>
    <w:rsid w:val="00E21F53"/>
    <w:rsid w:val="00E223D4"/>
    <w:rsid w:val="00E2275F"/>
    <w:rsid w:val="00E22F72"/>
    <w:rsid w:val="00E235F2"/>
    <w:rsid w:val="00E240BB"/>
    <w:rsid w:val="00E2421E"/>
    <w:rsid w:val="00E24A5A"/>
    <w:rsid w:val="00E24C6F"/>
    <w:rsid w:val="00E253CD"/>
    <w:rsid w:val="00E2545C"/>
    <w:rsid w:val="00E256F7"/>
    <w:rsid w:val="00E27567"/>
    <w:rsid w:val="00E27656"/>
    <w:rsid w:val="00E27E2B"/>
    <w:rsid w:val="00E30D0C"/>
    <w:rsid w:val="00E30F15"/>
    <w:rsid w:val="00E31376"/>
    <w:rsid w:val="00E313AB"/>
    <w:rsid w:val="00E31932"/>
    <w:rsid w:val="00E31E36"/>
    <w:rsid w:val="00E341C3"/>
    <w:rsid w:val="00E341E6"/>
    <w:rsid w:val="00E34B8A"/>
    <w:rsid w:val="00E3500B"/>
    <w:rsid w:val="00E35151"/>
    <w:rsid w:val="00E36A51"/>
    <w:rsid w:val="00E36A52"/>
    <w:rsid w:val="00E3728E"/>
    <w:rsid w:val="00E37D4D"/>
    <w:rsid w:val="00E40CDD"/>
    <w:rsid w:val="00E41716"/>
    <w:rsid w:val="00E425CD"/>
    <w:rsid w:val="00E42B42"/>
    <w:rsid w:val="00E42B47"/>
    <w:rsid w:val="00E438F1"/>
    <w:rsid w:val="00E43A12"/>
    <w:rsid w:val="00E443C4"/>
    <w:rsid w:val="00E44864"/>
    <w:rsid w:val="00E45E37"/>
    <w:rsid w:val="00E46780"/>
    <w:rsid w:val="00E4685D"/>
    <w:rsid w:val="00E473A7"/>
    <w:rsid w:val="00E50763"/>
    <w:rsid w:val="00E50D0F"/>
    <w:rsid w:val="00E50F21"/>
    <w:rsid w:val="00E51656"/>
    <w:rsid w:val="00E516FE"/>
    <w:rsid w:val="00E5260E"/>
    <w:rsid w:val="00E528E9"/>
    <w:rsid w:val="00E52A37"/>
    <w:rsid w:val="00E52AB2"/>
    <w:rsid w:val="00E5316F"/>
    <w:rsid w:val="00E544C5"/>
    <w:rsid w:val="00E5455A"/>
    <w:rsid w:val="00E54B65"/>
    <w:rsid w:val="00E552EF"/>
    <w:rsid w:val="00E569AC"/>
    <w:rsid w:val="00E61876"/>
    <w:rsid w:val="00E61E81"/>
    <w:rsid w:val="00E6320B"/>
    <w:rsid w:val="00E635F8"/>
    <w:rsid w:val="00E650C4"/>
    <w:rsid w:val="00E65789"/>
    <w:rsid w:val="00E66B54"/>
    <w:rsid w:val="00E670F0"/>
    <w:rsid w:val="00E677D0"/>
    <w:rsid w:val="00E7092A"/>
    <w:rsid w:val="00E70ED2"/>
    <w:rsid w:val="00E7274E"/>
    <w:rsid w:val="00E72DF6"/>
    <w:rsid w:val="00E73C5D"/>
    <w:rsid w:val="00E73FAA"/>
    <w:rsid w:val="00E73FB7"/>
    <w:rsid w:val="00E74439"/>
    <w:rsid w:val="00E748B7"/>
    <w:rsid w:val="00E75075"/>
    <w:rsid w:val="00E77F69"/>
    <w:rsid w:val="00E807AB"/>
    <w:rsid w:val="00E8140F"/>
    <w:rsid w:val="00E81D38"/>
    <w:rsid w:val="00E827EC"/>
    <w:rsid w:val="00E8290C"/>
    <w:rsid w:val="00E82B74"/>
    <w:rsid w:val="00E83813"/>
    <w:rsid w:val="00E847FA"/>
    <w:rsid w:val="00E848D3"/>
    <w:rsid w:val="00E8531C"/>
    <w:rsid w:val="00E85C54"/>
    <w:rsid w:val="00E867E8"/>
    <w:rsid w:val="00E875BD"/>
    <w:rsid w:val="00E87948"/>
    <w:rsid w:val="00E9185B"/>
    <w:rsid w:val="00E91E33"/>
    <w:rsid w:val="00E93375"/>
    <w:rsid w:val="00E933DF"/>
    <w:rsid w:val="00E9343E"/>
    <w:rsid w:val="00E93FF3"/>
    <w:rsid w:val="00E96092"/>
    <w:rsid w:val="00E965C9"/>
    <w:rsid w:val="00E97847"/>
    <w:rsid w:val="00EA43A6"/>
    <w:rsid w:val="00EA461F"/>
    <w:rsid w:val="00EA4A59"/>
    <w:rsid w:val="00EA76FD"/>
    <w:rsid w:val="00EB0888"/>
    <w:rsid w:val="00EB20E2"/>
    <w:rsid w:val="00EB37D7"/>
    <w:rsid w:val="00EB393E"/>
    <w:rsid w:val="00EB397E"/>
    <w:rsid w:val="00EB4A93"/>
    <w:rsid w:val="00EB4C69"/>
    <w:rsid w:val="00EB530B"/>
    <w:rsid w:val="00EB542B"/>
    <w:rsid w:val="00EB65A8"/>
    <w:rsid w:val="00EB686E"/>
    <w:rsid w:val="00EB6B88"/>
    <w:rsid w:val="00EB70DA"/>
    <w:rsid w:val="00EB7C3E"/>
    <w:rsid w:val="00EC1CAB"/>
    <w:rsid w:val="00EC3016"/>
    <w:rsid w:val="00EC32FF"/>
    <w:rsid w:val="00EC48DA"/>
    <w:rsid w:val="00EC4AF9"/>
    <w:rsid w:val="00EC4EB4"/>
    <w:rsid w:val="00EC5100"/>
    <w:rsid w:val="00EC536D"/>
    <w:rsid w:val="00EC58D3"/>
    <w:rsid w:val="00EC6673"/>
    <w:rsid w:val="00EC7041"/>
    <w:rsid w:val="00EC7ECB"/>
    <w:rsid w:val="00ED1068"/>
    <w:rsid w:val="00ED19B5"/>
    <w:rsid w:val="00ED2B1E"/>
    <w:rsid w:val="00ED30B0"/>
    <w:rsid w:val="00ED31BB"/>
    <w:rsid w:val="00ED4F74"/>
    <w:rsid w:val="00ED508E"/>
    <w:rsid w:val="00ED5AAD"/>
    <w:rsid w:val="00ED5D0A"/>
    <w:rsid w:val="00ED69FB"/>
    <w:rsid w:val="00ED6EE9"/>
    <w:rsid w:val="00EE067D"/>
    <w:rsid w:val="00EE0B6D"/>
    <w:rsid w:val="00EE102A"/>
    <w:rsid w:val="00EE1787"/>
    <w:rsid w:val="00EE1AED"/>
    <w:rsid w:val="00EE20CD"/>
    <w:rsid w:val="00EE2A3B"/>
    <w:rsid w:val="00EE2FF7"/>
    <w:rsid w:val="00EE3293"/>
    <w:rsid w:val="00EE4042"/>
    <w:rsid w:val="00EE5441"/>
    <w:rsid w:val="00EE6158"/>
    <w:rsid w:val="00EE632E"/>
    <w:rsid w:val="00EE683D"/>
    <w:rsid w:val="00EE6B62"/>
    <w:rsid w:val="00EE76DB"/>
    <w:rsid w:val="00EF0B7A"/>
    <w:rsid w:val="00EF1BAF"/>
    <w:rsid w:val="00EF2B15"/>
    <w:rsid w:val="00EF2D69"/>
    <w:rsid w:val="00EF310A"/>
    <w:rsid w:val="00EF5744"/>
    <w:rsid w:val="00EF68C6"/>
    <w:rsid w:val="00EF6E06"/>
    <w:rsid w:val="00EF71E7"/>
    <w:rsid w:val="00EF7599"/>
    <w:rsid w:val="00EF79F3"/>
    <w:rsid w:val="00F007DA"/>
    <w:rsid w:val="00F00BB1"/>
    <w:rsid w:val="00F02C33"/>
    <w:rsid w:val="00F03BCC"/>
    <w:rsid w:val="00F06CC8"/>
    <w:rsid w:val="00F07245"/>
    <w:rsid w:val="00F076BB"/>
    <w:rsid w:val="00F079E0"/>
    <w:rsid w:val="00F1008D"/>
    <w:rsid w:val="00F1395B"/>
    <w:rsid w:val="00F13961"/>
    <w:rsid w:val="00F149AF"/>
    <w:rsid w:val="00F14B72"/>
    <w:rsid w:val="00F157E1"/>
    <w:rsid w:val="00F1648D"/>
    <w:rsid w:val="00F166B4"/>
    <w:rsid w:val="00F17161"/>
    <w:rsid w:val="00F1749F"/>
    <w:rsid w:val="00F17C9D"/>
    <w:rsid w:val="00F17F48"/>
    <w:rsid w:val="00F20262"/>
    <w:rsid w:val="00F207BF"/>
    <w:rsid w:val="00F20FA8"/>
    <w:rsid w:val="00F218CE"/>
    <w:rsid w:val="00F22283"/>
    <w:rsid w:val="00F22973"/>
    <w:rsid w:val="00F23171"/>
    <w:rsid w:val="00F23524"/>
    <w:rsid w:val="00F23676"/>
    <w:rsid w:val="00F242C1"/>
    <w:rsid w:val="00F247D1"/>
    <w:rsid w:val="00F24CCE"/>
    <w:rsid w:val="00F2672D"/>
    <w:rsid w:val="00F26BE0"/>
    <w:rsid w:val="00F27115"/>
    <w:rsid w:val="00F27296"/>
    <w:rsid w:val="00F30288"/>
    <w:rsid w:val="00F30CC0"/>
    <w:rsid w:val="00F3177F"/>
    <w:rsid w:val="00F31E27"/>
    <w:rsid w:val="00F32293"/>
    <w:rsid w:val="00F33947"/>
    <w:rsid w:val="00F34ACD"/>
    <w:rsid w:val="00F354EB"/>
    <w:rsid w:val="00F35C6F"/>
    <w:rsid w:val="00F36DD3"/>
    <w:rsid w:val="00F40240"/>
    <w:rsid w:val="00F41EB9"/>
    <w:rsid w:val="00F434B1"/>
    <w:rsid w:val="00F43AAA"/>
    <w:rsid w:val="00F43B1B"/>
    <w:rsid w:val="00F43B66"/>
    <w:rsid w:val="00F43DF0"/>
    <w:rsid w:val="00F442E7"/>
    <w:rsid w:val="00F452C3"/>
    <w:rsid w:val="00F46752"/>
    <w:rsid w:val="00F467F5"/>
    <w:rsid w:val="00F47D18"/>
    <w:rsid w:val="00F521B7"/>
    <w:rsid w:val="00F52FD0"/>
    <w:rsid w:val="00F53933"/>
    <w:rsid w:val="00F54AD2"/>
    <w:rsid w:val="00F5512C"/>
    <w:rsid w:val="00F557E7"/>
    <w:rsid w:val="00F557F1"/>
    <w:rsid w:val="00F557F3"/>
    <w:rsid w:val="00F55D3A"/>
    <w:rsid w:val="00F56A9D"/>
    <w:rsid w:val="00F56D46"/>
    <w:rsid w:val="00F56E12"/>
    <w:rsid w:val="00F578A5"/>
    <w:rsid w:val="00F57E4B"/>
    <w:rsid w:val="00F6170D"/>
    <w:rsid w:val="00F62108"/>
    <w:rsid w:val="00F62252"/>
    <w:rsid w:val="00F62C29"/>
    <w:rsid w:val="00F63488"/>
    <w:rsid w:val="00F648A9"/>
    <w:rsid w:val="00F650FC"/>
    <w:rsid w:val="00F65118"/>
    <w:rsid w:val="00F65326"/>
    <w:rsid w:val="00F65F62"/>
    <w:rsid w:val="00F66B0E"/>
    <w:rsid w:val="00F66DEA"/>
    <w:rsid w:val="00F716D2"/>
    <w:rsid w:val="00F723B0"/>
    <w:rsid w:val="00F72A1A"/>
    <w:rsid w:val="00F746DC"/>
    <w:rsid w:val="00F754AF"/>
    <w:rsid w:val="00F75AFB"/>
    <w:rsid w:val="00F75B5D"/>
    <w:rsid w:val="00F769B6"/>
    <w:rsid w:val="00F76A5F"/>
    <w:rsid w:val="00F76A7E"/>
    <w:rsid w:val="00F776C4"/>
    <w:rsid w:val="00F80FCB"/>
    <w:rsid w:val="00F8119E"/>
    <w:rsid w:val="00F81387"/>
    <w:rsid w:val="00F81AC1"/>
    <w:rsid w:val="00F83166"/>
    <w:rsid w:val="00F84E69"/>
    <w:rsid w:val="00F85012"/>
    <w:rsid w:val="00F867BD"/>
    <w:rsid w:val="00F86D7D"/>
    <w:rsid w:val="00F87172"/>
    <w:rsid w:val="00F87306"/>
    <w:rsid w:val="00F8763B"/>
    <w:rsid w:val="00F876FB"/>
    <w:rsid w:val="00F905F3"/>
    <w:rsid w:val="00F90CE8"/>
    <w:rsid w:val="00F919E3"/>
    <w:rsid w:val="00F9274A"/>
    <w:rsid w:val="00F929FE"/>
    <w:rsid w:val="00F93B76"/>
    <w:rsid w:val="00F93EA5"/>
    <w:rsid w:val="00F93F13"/>
    <w:rsid w:val="00F93F8D"/>
    <w:rsid w:val="00F9423D"/>
    <w:rsid w:val="00F94792"/>
    <w:rsid w:val="00F94E52"/>
    <w:rsid w:val="00F96257"/>
    <w:rsid w:val="00F973CC"/>
    <w:rsid w:val="00F97A87"/>
    <w:rsid w:val="00FA0856"/>
    <w:rsid w:val="00FA12A1"/>
    <w:rsid w:val="00FA1485"/>
    <w:rsid w:val="00FA19BD"/>
    <w:rsid w:val="00FA1C70"/>
    <w:rsid w:val="00FA2218"/>
    <w:rsid w:val="00FA2782"/>
    <w:rsid w:val="00FA2B80"/>
    <w:rsid w:val="00FA2E27"/>
    <w:rsid w:val="00FA7CD1"/>
    <w:rsid w:val="00FB0112"/>
    <w:rsid w:val="00FB0641"/>
    <w:rsid w:val="00FB1110"/>
    <w:rsid w:val="00FB2BE7"/>
    <w:rsid w:val="00FB362A"/>
    <w:rsid w:val="00FB38B9"/>
    <w:rsid w:val="00FB4C53"/>
    <w:rsid w:val="00FB4E13"/>
    <w:rsid w:val="00FB4E34"/>
    <w:rsid w:val="00FB5153"/>
    <w:rsid w:val="00FB64C6"/>
    <w:rsid w:val="00FB681D"/>
    <w:rsid w:val="00FB6ECD"/>
    <w:rsid w:val="00FB7154"/>
    <w:rsid w:val="00FB7D46"/>
    <w:rsid w:val="00FC0CD2"/>
    <w:rsid w:val="00FC2F52"/>
    <w:rsid w:val="00FC4BA0"/>
    <w:rsid w:val="00FC52DB"/>
    <w:rsid w:val="00FC540F"/>
    <w:rsid w:val="00FC670E"/>
    <w:rsid w:val="00FC6BD3"/>
    <w:rsid w:val="00FC6C4C"/>
    <w:rsid w:val="00FC7B04"/>
    <w:rsid w:val="00FD0901"/>
    <w:rsid w:val="00FD2B89"/>
    <w:rsid w:val="00FD38A6"/>
    <w:rsid w:val="00FD3A4A"/>
    <w:rsid w:val="00FD71F2"/>
    <w:rsid w:val="00FD7538"/>
    <w:rsid w:val="00FE158E"/>
    <w:rsid w:val="00FE3001"/>
    <w:rsid w:val="00FE3032"/>
    <w:rsid w:val="00FE56FD"/>
    <w:rsid w:val="00FE6627"/>
    <w:rsid w:val="00FE670C"/>
    <w:rsid w:val="00FE6886"/>
    <w:rsid w:val="00FF080D"/>
    <w:rsid w:val="00FF08F0"/>
    <w:rsid w:val="00FF0EDB"/>
    <w:rsid w:val="00FF1EBD"/>
    <w:rsid w:val="00FF1F73"/>
    <w:rsid w:val="00FF209F"/>
    <w:rsid w:val="00FF2977"/>
    <w:rsid w:val="00FF2C10"/>
    <w:rsid w:val="00FF2F4E"/>
    <w:rsid w:val="00FF3425"/>
    <w:rsid w:val="00FF41E0"/>
    <w:rsid w:val="00FF50A8"/>
    <w:rsid w:val="00FF5348"/>
    <w:rsid w:val="00FF5F3A"/>
    <w:rsid w:val="00FF7A5B"/>
    <w:rsid w:val="016B119F"/>
    <w:rsid w:val="02711A5D"/>
    <w:rsid w:val="02D3432D"/>
    <w:rsid w:val="03FD8925"/>
    <w:rsid w:val="04BDB5AF"/>
    <w:rsid w:val="04F3AA6C"/>
    <w:rsid w:val="0A903900"/>
    <w:rsid w:val="0AC53E72"/>
    <w:rsid w:val="0B1B3259"/>
    <w:rsid w:val="0B478129"/>
    <w:rsid w:val="0C3382ED"/>
    <w:rsid w:val="0C8D6771"/>
    <w:rsid w:val="0CBB0063"/>
    <w:rsid w:val="0CE95991"/>
    <w:rsid w:val="0D9EE7A6"/>
    <w:rsid w:val="0ECAAC8D"/>
    <w:rsid w:val="0EFBD6BE"/>
    <w:rsid w:val="13E113FB"/>
    <w:rsid w:val="13F4F3B8"/>
    <w:rsid w:val="14A5E88A"/>
    <w:rsid w:val="15791E29"/>
    <w:rsid w:val="165EA41C"/>
    <w:rsid w:val="19839C79"/>
    <w:rsid w:val="1CC3449C"/>
    <w:rsid w:val="1CCBEE82"/>
    <w:rsid w:val="1CEB90E3"/>
    <w:rsid w:val="1E88E709"/>
    <w:rsid w:val="217A62D3"/>
    <w:rsid w:val="21840D5A"/>
    <w:rsid w:val="21EE7C3D"/>
    <w:rsid w:val="2244395A"/>
    <w:rsid w:val="22C76464"/>
    <w:rsid w:val="232B5FAC"/>
    <w:rsid w:val="239632C9"/>
    <w:rsid w:val="249DF8E8"/>
    <w:rsid w:val="24E92319"/>
    <w:rsid w:val="250C1AC4"/>
    <w:rsid w:val="2592ED86"/>
    <w:rsid w:val="25934BD9"/>
    <w:rsid w:val="27030458"/>
    <w:rsid w:val="27667B6B"/>
    <w:rsid w:val="27B25BE0"/>
    <w:rsid w:val="27E9E489"/>
    <w:rsid w:val="282C326E"/>
    <w:rsid w:val="29A908E6"/>
    <w:rsid w:val="2AD344EB"/>
    <w:rsid w:val="2B247089"/>
    <w:rsid w:val="2BAB0E30"/>
    <w:rsid w:val="2BC53CD6"/>
    <w:rsid w:val="2C2B3629"/>
    <w:rsid w:val="2CACCD94"/>
    <w:rsid w:val="2DA24E23"/>
    <w:rsid w:val="2F71AEB6"/>
    <w:rsid w:val="30FA0D1C"/>
    <w:rsid w:val="31091370"/>
    <w:rsid w:val="315486FD"/>
    <w:rsid w:val="322A9FB4"/>
    <w:rsid w:val="32C3A89D"/>
    <w:rsid w:val="3314DC44"/>
    <w:rsid w:val="347CF52A"/>
    <w:rsid w:val="35E60C3E"/>
    <w:rsid w:val="36729CF5"/>
    <w:rsid w:val="3826F785"/>
    <w:rsid w:val="38698656"/>
    <w:rsid w:val="39219605"/>
    <w:rsid w:val="3998BEE1"/>
    <w:rsid w:val="39E26B8B"/>
    <w:rsid w:val="3A23A970"/>
    <w:rsid w:val="3A442674"/>
    <w:rsid w:val="3BF5BEE4"/>
    <w:rsid w:val="3DB17851"/>
    <w:rsid w:val="3F5783A7"/>
    <w:rsid w:val="3FCE1961"/>
    <w:rsid w:val="4087A869"/>
    <w:rsid w:val="412EEDDB"/>
    <w:rsid w:val="41AF1753"/>
    <w:rsid w:val="4258C1AF"/>
    <w:rsid w:val="460A0301"/>
    <w:rsid w:val="463BB17F"/>
    <w:rsid w:val="466819EB"/>
    <w:rsid w:val="497A822C"/>
    <w:rsid w:val="49EE94D3"/>
    <w:rsid w:val="4B2E2A4A"/>
    <w:rsid w:val="4C57F7BE"/>
    <w:rsid w:val="4EEC7B11"/>
    <w:rsid w:val="50091C59"/>
    <w:rsid w:val="509ECA44"/>
    <w:rsid w:val="519375C2"/>
    <w:rsid w:val="529C9F21"/>
    <w:rsid w:val="52A2D041"/>
    <w:rsid w:val="52E306C9"/>
    <w:rsid w:val="539B95D7"/>
    <w:rsid w:val="53F07358"/>
    <w:rsid w:val="543F52B7"/>
    <w:rsid w:val="5528D83D"/>
    <w:rsid w:val="572961A0"/>
    <w:rsid w:val="58CDB9A6"/>
    <w:rsid w:val="594D0D10"/>
    <w:rsid w:val="5A7AEAD2"/>
    <w:rsid w:val="5B2982C2"/>
    <w:rsid w:val="5B35EDD1"/>
    <w:rsid w:val="5BF08DC8"/>
    <w:rsid w:val="5D06E526"/>
    <w:rsid w:val="5D9C70D9"/>
    <w:rsid w:val="5E3A71FE"/>
    <w:rsid w:val="5F145F56"/>
    <w:rsid w:val="61B74A44"/>
    <w:rsid w:val="62BA9527"/>
    <w:rsid w:val="62CBFE0C"/>
    <w:rsid w:val="63938375"/>
    <w:rsid w:val="63EBF31D"/>
    <w:rsid w:val="641D06AA"/>
    <w:rsid w:val="6468576A"/>
    <w:rsid w:val="648D8B69"/>
    <w:rsid w:val="650DD62D"/>
    <w:rsid w:val="652AC965"/>
    <w:rsid w:val="685C0253"/>
    <w:rsid w:val="68B85AED"/>
    <w:rsid w:val="6AAD3581"/>
    <w:rsid w:val="6ABAC473"/>
    <w:rsid w:val="6B208473"/>
    <w:rsid w:val="6D353EDE"/>
    <w:rsid w:val="6E680FFD"/>
    <w:rsid w:val="6EE04C90"/>
    <w:rsid w:val="6F27666A"/>
    <w:rsid w:val="6F9BC1A7"/>
    <w:rsid w:val="70AF2346"/>
    <w:rsid w:val="70E8012E"/>
    <w:rsid w:val="71893437"/>
    <w:rsid w:val="719F5793"/>
    <w:rsid w:val="73112D44"/>
    <w:rsid w:val="73685811"/>
    <w:rsid w:val="749D01DD"/>
    <w:rsid w:val="74EA4DD8"/>
    <w:rsid w:val="763D9E53"/>
    <w:rsid w:val="76D3ABEB"/>
    <w:rsid w:val="776FCCFB"/>
    <w:rsid w:val="779CBAD2"/>
    <w:rsid w:val="781562AB"/>
    <w:rsid w:val="788A8C76"/>
    <w:rsid w:val="78AE5C5A"/>
    <w:rsid w:val="7A15443A"/>
    <w:rsid w:val="7AE485AD"/>
    <w:rsid w:val="7B5CEE4D"/>
    <w:rsid w:val="7BD416A3"/>
    <w:rsid w:val="7C12CD68"/>
    <w:rsid w:val="7C4E4986"/>
    <w:rsid w:val="7CD7A147"/>
    <w:rsid w:val="7D365A4A"/>
    <w:rsid w:val="7D774E49"/>
    <w:rsid w:val="7D98918C"/>
    <w:rsid w:val="7F4F7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EE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B92"/>
    <w:pPr>
      <w:spacing w:line="276" w:lineRule="auto"/>
      <w:outlineLvl w:val="0"/>
    </w:pPr>
    <w:rPr>
      <w:b/>
      <w:sz w:val="22"/>
      <w:szCs w:val="22"/>
    </w:rPr>
  </w:style>
  <w:style w:type="paragraph" w:styleId="Heading2">
    <w:name w:val="heading 2"/>
    <w:basedOn w:val="Normal"/>
    <w:next w:val="Normal"/>
    <w:link w:val="Heading2Char"/>
    <w:uiPriority w:val="9"/>
    <w:unhideWhenUsed/>
    <w:qFormat/>
    <w:rsid w:val="00C10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10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9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9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9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9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2"/>
    <w:rPr>
      <w:b/>
      <w:sz w:val="22"/>
      <w:szCs w:val="22"/>
    </w:rPr>
  </w:style>
  <w:style w:type="character" w:customStyle="1" w:styleId="Heading2Char">
    <w:name w:val="Heading 2 Char"/>
    <w:basedOn w:val="DefaultParagraphFont"/>
    <w:link w:val="Heading2"/>
    <w:uiPriority w:val="9"/>
    <w:rsid w:val="00C10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10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991"/>
    <w:rPr>
      <w:rFonts w:eastAsiaTheme="majorEastAsia" w:cstheme="majorBidi"/>
      <w:color w:val="272727" w:themeColor="text1" w:themeTint="D8"/>
    </w:rPr>
  </w:style>
  <w:style w:type="paragraph" w:styleId="Title">
    <w:name w:val="Title"/>
    <w:basedOn w:val="Normal"/>
    <w:next w:val="Normal"/>
    <w:link w:val="TitleChar"/>
    <w:uiPriority w:val="10"/>
    <w:qFormat/>
    <w:rsid w:val="00C109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9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9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0991"/>
    <w:rPr>
      <w:i/>
      <w:iCs/>
      <w:color w:val="404040" w:themeColor="text1" w:themeTint="BF"/>
    </w:rPr>
  </w:style>
  <w:style w:type="paragraph" w:styleId="ListParagraph">
    <w:name w:val="List Paragraph"/>
    <w:basedOn w:val="Normal"/>
    <w:uiPriority w:val="34"/>
    <w:qFormat/>
    <w:rsid w:val="00C10991"/>
    <w:pPr>
      <w:ind w:left="720"/>
      <w:contextualSpacing/>
    </w:pPr>
  </w:style>
  <w:style w:type="character" w:styleId="IntenseEmphasis">
    <w:name w:val="Intense Emphasis"/>
    <w:basedOn w:val="DefaultParagraphFont"/>
    <w:uiPriority w:val="21"/>
    <w:qFormat/>
    <w:rsid w:val="00C10991"/>
    <w:rPr>
      <w:i/>
      <w:iCs/>
      <w:color w:val="0F4761" w:themeColor="accent1" w:themeShade="BF"/>
    </w:rPr>
  </w:style>
  <w:style w:type="paragraph" w:styleId="IntenseQuote">
    <w:name w:val="Intense Quote"/>
    <w:basedOn w:val="Normal"/>
    <w:next w:val="Normal"/>
    <w:link w:val="IntenseQuoteChar"/>
    <w:uiPriority w:val="30"/>
    <w:qFormat/>
    <w:rsid w:val="00C10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991"/>
    <w:rPr>
      <w:i/>
      <w:iCs/>
      <w:color w:val="0F4761" w:themeColor="accent1" w:themeShade="BF"/>
    </w:rPr>
  </w:style>
  <w:style w:type="character" w:styleId="IntenseReference">
    <w:name w:val="Intense Reference"/>
    <w:basedOn w:val="DefaultParagraphFont"/>
    <w:uiPriority w:val="32"/>
    <w:qFormat/>
    <w:rsid w:val="00C10991"/>
    <w:rPr>
      <w:b/>
      <w:bCs/>
      <w:smallCaps/>
      <w:color w:val="0F4761" w:themeColor="accent1" w:themeShade="BF"/>
      <w:spacing w:val="5"/>
    </w:rPr>
  </w:style>
  <w:style w:type="character" w:styleId="Hyperlink">
    <w:name w:val="Hyperlink"/>
    <w:basedOn w:val="DefaultParagraphFont"/>
    <w:uiPriority w:val="99"/>
    <w:unhideWhenUsed/>
    <w:rsid w:val="0092697C"/>
    <w:rPr>
      <w:color w:val="467886" w:themeColor="hyperlink"/>
      <w:u w:val="single"/>
    </w:rPr>
  </w:style>
  <w:style w:type="character" w:styleId="UnresolvedMention">
    <w:name w:val="Unresolved Mention"/>
    <w:basedOn w:val="DefaultParagraphFont"/>
    <w:uiPriority w:val="99"/>
    <w:semiHidden/>
    <w:unhideWhenUsed/>
    <w:rsid w:val="0092697C"/>
    <w:rPr>
      <w:color w:val="605E5C"/>
      <w:shd w:val="clear" w:color="auto" w:fill="E1DFDD"/>
    </w:rPr>
  </w:style>
  <w:style w:type="paragraph" w:styleId="Header">
    <w:name w:val="header"/>
    <w:basedOn w:val="Normal"/>
    <w:link w:val="HeaderChar"/>
    <w:uiPriority w:val="99"/>
    <w:unhideWhenUsed/>
    <w:rsid w:val="00F40240"/>
    <w:pPr>
      <w:tabs>
        <w:tab w:val="center" w:pos="4513"/>
        <w:tab w:val="right" w:pos="9026"/>
      </w:tabs>
    </w:pPr>
  </w:style>
  <w:style w:type="character" w:customStyle="1" w:styleId="HeaderChar">
    <w:name w:val="Header Char"/>
    <w:basedOn w:val="DefaultParagraphFont"/>
    <w:link w:val="Header"/>
    <w:uiPriority w:val="99"/>
    <w:rsid w:val="00F40240"/>
  </w:style>
  <w:style w:type="paragraph" w:styleId="Footer">
    <w:name w:val="footer"/>
    <w:basedOn w:val="Normal"/>
    <w:link w:val="FooterChar"/>
    <w:uiPriority w:val="99"/>
    <w:unhideWhenUsed/>
    <w:rsid w:val="00F40240"/>
    <w:pPr>
      <w:tabs>
        <w:tab w:val="center" w:pos="4513"/>
        <w:tab w:val="right" w:pos="9026"/>
      </w:tabs>
    </w:pPr>
  </w:style>
  <w:style w:type="character" w:customStyle="1" w:styleId="FooterChar">
    <w:name w:val="Footer Char"/>
    <w:basedOn w:val="DefaultParagraphFont"/>
    <w:link w:val="Footer"/>
    <w:uiPriority w:val="99"/>
    <w:rsid w:val="00F40240"/>
  </w:style>
  <w:style w:type="character" w:styleId="PageNumber">
    <w:name w:val="page number"/>
    <w:basedOn w:val="DefaultParagraphFont"/>
    <w:uiPriority w:val="99"/>
    <w:semiHidden/>
    <w:unhideWhenUsed/>
    <w:rsid w:val="00F40240"/>
  </w:style>
  <w:style w:type="paragraph" w:styleId="FootnoteText">
    <w:name w:val="footnote text"/>
    <w:basedOn w:val="Normal"/>
    <w:link w:val="FootnoteTextChar"/>
    <w:uiPriority w:val="99"/>
    <w:semiHidden/>
    <w:unhideWhenUsed/>
    <w:rsid w:val="00AC29EC"/>
    <w:rPr>
      <w:sz w:val="20"/>
      <w:szCs w:val="20"/>
    </w:rPr>
  </w:style>
  <w:style w:type="character" w:customStyle="1" w:styleId="FootnoteTextChar">
    <w:name w:val="Footnote Text Char"/>
    <w:basedOn w:val="DefaultParagraphFont"/>
    <w:link w:val="FootnoteText"/>
    <w:uiPriority w:val="99"/>
    <w:semiHidden/>
    <w:rsid w:val="00AC29EC"/>
    <w:rPr>
      <w:sz w:val="20"/>
      <w:szCs w:val="20"/>
    </w:rPr>
  </w:style>
  <w:style w:type="character" w:styleId="FootnoteReference">
    <w:name w:val="footnote reference"/>
    <w:basedOn w:val="DefaultParagraphFont"/>
    <w:uiPriority w:val="99"/>
    <w:semiHidden/>
    <w:unhideWhenUsed/>
    <w:rsid w:val="00AC29EC"/>
    <w:rPr>
      <w:vertAlign w:val="superscript"/>
    </w:rPr>
  </w:style>
  <w:style w:type="paragraph" w:styleId="Revision">
    <w:name w:val="Revision"/>
    <w:hidden/>
    <w:uiPriority w:val="99"/>
    <w:semiHidden/>
    <w:rsid w:val="00981C57"/>
  </w:style>
  <w:style w:type="character" w:styleId="CommentReference">
    <w:name w:val="annotation reference"/>
    <w:basedOn w:val="DefaultParagraphFont"/>
    <w:uiPriority w:val="99"/>
    <w:unhideWhenUsed/>
    <w:rsid w:val="00EC1CAB"/>
    <w:rPr>
      <w:sz w:val="16"/>
      <w:szCs w:val="16"/>
    </w:rPr>
  </w:style>
  <w:style w:type="paragraph" w:styleId="CommentText">
    <w:name w:val="annotation text"/>
    <w:basedOn w:val="Normal"/>
    <w:link w:val="CommentTextChar"/>
    <w:uiPriority w:val="99"/>
    <w:unhideWhenUsed/>
    <w:rsid w:val="00EC1CAB"/>
    <w:rPr>
      <w:sz w:val="20"/>
      <w:szCs w:val="20"/>
    </w:rPr>
  </w:style>
  <w:style w:type="character" w:customStyle="1" w:styleId="CommentTextChar">
    <w:name w:val="Comment Text Char"/>
    <w:basedOn w:val="DefaultParagraphFont"/>
    <w:link w:val="CommentText"/>
    <w:uiPriority w:val="99"/>
    <w:rsid w:val="00EC1CAB"/>
    <w:rPr>
      <w:sz w:val="20"/>
      <w:szCs w:val="20"/>
    </w:rPr>
  </w:style>
  <w:style w:type="paragraph" w:styleId="CommentSubject">
    <w:name w:val="annotation subject"/>
    <w:basedOn w:val="CommentText"/>
    <w:next w:val="CommentText"/>
    <w:link w:val="CommentSubjectChar"/>
    <w:uiPriority w:val="99"/>
    <w:semiHidden/>
    <w:unhideWhenUsed/>
    <w:rsid w:val="00EC1CAB"/>
    <w:rPr>
      <w:b/>
      <w:bCs/>
    </w:rPr>
  </w:style>
  <w:style w:type="character" w:customStyle="1" w:styleId="CommentSubjectChar">
    <w:name w:val="Comment Subject Char"/>
    <w:basedOn w:val="CommentTextChar"/>
    <w:link w:val="CommentSubject"/>
    <w:uiPriority w:val="99"/>
    <w:semiHidden/>
    <w:rsid w:val="00EC1CAB"/>
    <w:rPr>
      <w:b/>
      <w:bCs/>
      <w:sz w:val="20"/>
      <w:szCs w:val="20"/>
    </w:rPr>
  </w:style>
  <w:style w:type="character" w:styleId="FollowedHyperlink">
    <w:name w:val="FollowedHyperlink"/>
    <w:basedOn w:val="DefaultParagraphFont"/>
    <w:uiPriority w:val="99"/>
    <w:semiHidden/>
    <w:unhideWhenUsed/>
    <w:rsid w:val="00DB57DD"/>
    <w:rPr>
      <w:color w:val="96607D" w:themeColor="followedHyperlink"/>
      <w:u w:val="single"/>
    </w:rPr>
  </w:style>
  <w:style w:type="paragraph" w:styleId="NormalWeb">
    <w:name w:val="Normal (Web)"/>
    <w:basedOn w:val="Normal"/>
    <w:uiPriority w:val="99"/>
    <w:semiHidden/>
    <w:unhideWhenUsed/>
    <w:rsid w:val="001929E0"/>
    <w:rPr>
      <w:rFonts w:ascii="Times New Roman" w:hAnsi="Times New Roman" w:cs="Times New Roman"/>
    </w:rPr>
  </w:style>
  <w:style w:type="character" w:styleId="LineNumber">
    <w:name w:val="line number"/>
    <w:basedOn w:val="DefaultParagraphFont"/>
    <w:uiPriority w:val="99"/>
    <w:semiHidden/>
    <w:unhideWhenUsed/>
    <w:rsid w:val="00B66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318">
      <w:bodyDiv w:val="1"/>
      <w:marLeft w:val="0"/>
      <w:marRight w:val="0"/>
      <w:marTop w:val="0"/>
      <w:marBottom w:val="0"/>
      <w:divBdr>
        <w:top w:val="none" w:sz="0" w:space="0" w:color="auto"/>
        <w:left w:val="none" w:sz="0" w:space="0" w:color="auto"/>
        <w:bottom w:val="none" w:sz="0" w:space="0" w:color="auto"/>
        <w:right w:val="none" w:sz="0" w:space="0" w:color="auto"/>
      </w:divBdr>
    </w:div>
    <w:div w:id="5328531">
      <w:bodyDiv w:val="1"/>
      <w:marLeft w:val="0"/>
      <w:marRight w:val="0"/>
      <w:marTop w:val="0"/>
      <w:marBottom w:val="0"/>
      <w:divBdr>
        <w:top w:val="none" w:sz="0" w:space="0" w:color="auto"/>
        <w:left w:val="none" w:sz="0" w:space="0" w:color="auto"/>
        <w:bottom w:val="none" w:sz="0" w:space="0" w:color="auto"/>
        <w:right w:val="none" w:sz="0" w:space="0" w:color="auto"/>
      </w:divBdr>
    </w:div>
    <w:div w:id="32005809">
      <w:bodyDiv w:val="1"/>
      <w:marLeft w:val="0"/>
      <w:marRight w:val="0"/>
      <w:marTop w:val="0"/>
      <w:marBottom w:val="0"/>
      <w:divBdr>
        <w:top w:val="none" w:sz="0" w:space="0" w:color="auto"/>
        <w:left w:val="none" w:sz="0" w:space="0" w:color="auto"/>
        <w:bottom w:val="none" w:sz="0" w:space="0" w:color="auto"/>
        <w:right w:val="none" w:sz="0" w:space="0" w:color="auto"/>
      </w:divBdr>
    </w:div>
    <w:div w:id="43674308">
      <w:bodyDiv w:val="1"/>
      <w:marLeft w:val="0"/>
      <w:marRight w:val="0"/>
      <w:marTop w:val="0"/>
      <w:marBottom w:val="0"/>
      <w:divBdr>
        <w:top w:val="none" w:sz="0" w:space="0" w:color="auto"/>
        <w:left w:val="none" w:sz="0" w:space="0" w:color="auto"/>
        <w:bottom w:val="none" w:sz="0" w:space="0" w:color="auto"/>
        <w:right w:val="none" w:sz="0" w:space="0" w:color="auto"/>
      </w:divBdr>
    </w:div>
    <w:div w:id="73817040">
      <w:bodyDiv w:val="1"/>
      <w:marLeft w:val="0"/>
      <w:marRight w:val="0"/>
      <w:marTop w:val="0"/>
      <w:marBottom w:val="0"/>
      <w:divBdr>
        <w:top w:val="none" w:sz="0" w:space="0" w:color="auto"/>
        <w:left w:val="none" w:sz="0" w:space="0" w:color="auto"/>
        <w:bottom w:val="none" w:sz="0" w:space="0" w:color="auto"/>
        <w:right w:val="none" w:sz="0" w:space="0" w:color="auto"/>
      </w:divBdr>
    </w:div>
    <w:div w:id="81150829">
      <w:bodyDiv w:val="1"/>
      <w:marLeft w:val="0"/>
      <w:marRight w:val="0"/>
      <w:marTop w:val="0"/>
      <w:marBottom w:val="0"/>
      <w:divBdr>
        <w:top w:val="none" w:sz="0" w:space="0" w:color="auto"/>
        <w:left w:val="none" w:sz="0" w:space="0" w:color="auto"/>
        <w:bottom w:val="none" w:sz="0" w:space="0" w:color="auto"/>
        <w:right w:val="none" w:sz="0" w:space="0" w:color="auto"/>
      </w:divBdr>
    </w:div>
    <w:div w:id="91706039">
      <w:bodyDiv w:val="1"/>
      <w:marLeft w:val="0"/>
      <w:marRight w:val="0"/>
      <w:marTop w:val="0"/>
      <w:marBottom w:val="0"/>
      <w:divBdr>
        <w:top w:val="none" w:sz="0" w:space="0" w:color="auto"/>
        <w:left w:val="none" w:sz="0" w:space="0" w:color="auto"/>
        <w:bottom w:val="none" w:sz="0" w:space="0" w:color="auto"/>
        <w:right w:val="none" w:sz="0" w:space="0" w:color="auto"/>
      </w:divBdr>
    </w:div>
    <w:div w:id="93406056">
      <w:bodyDiv w:val="1"/>
      <w:marLeft w:val="0"/>
      <w:marRight w:val="0"/>
      <w:marTop w:val="0"/>
      <w:marBottom w:val="0"/>
      <w:divBdr>
        <w:top w:val="none" w:sz="0" w:space="0" w:color="auto"/>
        <w:left w:val="none" w:sz="0" w:space="0" w:color="auto"/>
        <w:bottom w:val="none" w:sz="0" w:space="0" w:color="auto"/>
        <w:right w:val="none" w:sz="0" w:space="0" w:color="auto"/>
      </w:divBdr>
    </w:div>
    <w:div w:id="120005696">
      <w:bodyDiv w:val="1"/>
      <w:marLeft w:val="0"/>
      <w:marRight w:val="0"/>
      <w:marTop w:val="0"/>
      <w:marBottom w:val="0"/>
      <w:divBdr>
        <w:top w:val="none" w:sz="0" w:space="0" w:color="auto"/>
        <w:left w:val="none" w:sz="0" w:space="0" w:color="auto"/>
        <w:bottom w:val="none" w:sz="0" w:space="0" w:color="auto"/>
        <w:right w:val="none" w:sz="0" w:space="0" w:color="auto"/>
      </w:divBdr>
    </w:div>
    <w:div w:id="133063900">
      <w:bodyDiv w:val="1"/>
      <w:marLeft w:val="0"/>
      <w:marRight w:val="0"/>
      <w:marTop w:val="0"/>
      <w:marBottom w:val="0"/>
      <w:divBdr>
        <w:top w:val="none" w:sz="0" w:space="0" w:color="auto"/>
        <w:left w:val="none" w:sz="0" w:space="0" w:color="auto"/>
        <w:bottom w:val="none" w:sz="0" w:space="0" w:color="auto"/>
        <w:right w:val="none" w:sz="0" w:space="0" w:color="auto"/>
      </w:divBdr>
      <w:divsChild>
        <w:div w:id="209848170">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
            <w:div w:id="565334879">
              <w:marLeft w:val="0"/>
              <w:marRight w:val="0"/>
              <w:marTop w:val="300"/>
              <w:marBottom w:val="0"/>
              <w:divBdr>
                <w:top w:val="none" w:sz="0" w:space="0" w:color="auto"/>
                <w:left w:val="none" w:sz="0" w:space="0" w:color="auto"/>
                <w:bottom w:val="none" w:sz="0" w:space="0" w:color="auto"/>
                <w:right w:val="none" w:sz="0" w:space="0" w:color="auto"/>
              </w:divBdr>
              <w:divsChild>
                <w:div w:id="993877716">
                  <w:marLeft w:val="0"/>
                  <w:marRight w:val="0"/>
                  <w:marTop w:val="100"/>
                  <w:marBottom w:val="100"/>
                  <w:divBdr>
                    <w:top w:val="none" w:sz="0" w:space="0" w:color="auto"/>
                    <w:left w:val="none" w:sz="0" w:space="0" w:color="auto"/>
                    <w:bottom w:val="none" w:sz="0" w:space="0" w:color="auto"/>
                    <w:right w:val="none" w:sz="0" w:space="0" w:color="auto"/>
                  </w:divBdr>
                  <w:divsChild>
                    <w:div w:id="278101362">
                      <w:marLeft w:val="0"/>
                      <w:marRight w:val="0"/>
                      <w:marTop w:val="0"/>
                      <w:marBottom w:val="0"/>
                      <w:divBdr>
                        <w:top w:val="none" w:sz="0" w:space="0" w:color="auto"/>
                        <w:left w:val="none" w:sz="0" w:space="0" w:color="auto"/>
                        <w:bottom w:val="none" w:sz="0" w:space="0" w:color="auto"/>
                        <w:right w:val="none" w:sz="0" w:space="0" w:color="auto"/>
                      </w:divBdr>
                      <w:divsChild>
                        <w:div w:id="932781283">
                          <w:marLeft w:val="-15"/>
                          <w:marRight w:val="-15"/>
                          <w:marTop w:val="0"/>
                          <w:marBottom w:val="0"/>
                          <w:divBdr>
                            <w:top w:val="none" w:sz="0" w:space="0" w:color="auto"/>
                            <w:left w:val="none" w:sz="0" w:space="0" w:color="auto"/>
                            <w:bottom w:val="none" w:sz="0" w:space="0" w:color="auto"/>
                            <w:right w:val="none" w:sz="0" w:space="0" w:color="auto"/>
                          </w:divBdr>
                        </w:div>
                        <w:div w:id="13370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66501">
      <w:bodyDiv w:val="1"/>
      <w:marLeft w:val="0"/>
      <w:marRight w:val="0"/>
      <w:marTop w:val="0"/>
      <w:marBottom w:val="0"/>
      <w:divBdr>
        <w:top w:val="none" w:sz="0" w:space="0" w:color="auto"/>
        <w:left w:val="none" w:sz="0" w:space="0" w:color="auto"/>
        <w:bottom w:val="none" w:sz="0" w:space="0" w:color="auto"/>
        <w:right w:val="none" w:sz="0" w:space="0" w:color="auto"/>
      </w:divBdr>
    </w:div>
    <w:div w:id="221257602">
      <w:bodyDiv w:val="1"/>
      <w:marLeft w:val="0"/>
      <w:marRight w:val="0"/>
      <w:marTop w:val="0"/>
      <w:marBottom w:val="0"/>
      <w:divBdr>
        <w:top w:val="none" w:sz="0" w:space="0" w:color="auto"/>
        <w:left w:val="none" w:sz="0" w:space="0" w:color="auto"/>
        <w:bottom w:val="none" w:sz="0" w:space="0" w:color="auto"/>
        <w:right w:val="none" w:sz="0" w:space="0" w:color="auto"/>
      </w:divBdr>
    </w:div>
    <w:div w:id="235865859">
      <w:bodyDiv w:val="1"/>
      <w:marLeft w:val="0"/>
      <w:marRight w:val="0"/>
      <w:marTop w:val="0"/>
      <w:marBottom w:val="0"/>
      <w:divBdr>
        <w:top w:val="none" w:sz="0" w:space="0" w:color="auto"/>
        <w:left w:val="none" w:sz="0" w:space="0" w:color="auto"/>
        <w:bottom w:val="none" w:sz="0" w:space="0" w:color="auto"/>
        <w:right w:val="none" w:sz="0" w:space="0" w:color="auto"/>
      </w:divBdr>
    </w:div>
    <w:div w:id="254940049">
      <w:bodyDiv w:val="1"/>
      <w:marLeft w:val="0"/>
      <w:marRight w:val="0"/>
      <w:marTop w:val="0"/>
      <w:marBottom w:val="0"/>
      <w:divBdr>
        <w:top w:val="none" w:sz="0" w:space="0" w:color="auto"/>
        <w:left w:val="none" w:sz="0" w:space="0" w:color="auto"/>
        <w:bottom w:val="none" w:sz="0" w:space="0" w:color="auto"/>
        <w:right w:val="none" w:sz="0" w:space="0" w:color="auto"/>
      </w:divBdr>
    </w:div>
    <w:div w:id="265698781">
      <w:bodyDiv w:val="1"/>
      <w:marLeft w:val="0"/>
      <w:marRight w:val="0"/>
      <w:marTop w:val="0"/>
      <w:marBottom w:val="0"/>
      <w:divBdr>
        <w:top w:val="none" w:sz="0" w:space="0" w:color="auto"/>
        <w:left w:val="none" w:sz="0" w:space="0" w:color="auto"/>
        <w:bottom w:val="none" w:sz="0" w:space="0" w:color="auto"/>
        <w:right w:val="none" w:sz="0" w:space="0" w:color="auto"/>
      </w:divBdr>
    </w:div>
    <w:div w:id="388961887">
      <w:bodyDiv w:val="1"/>
      <w:marLeft w:val="0"/>
      <w:marRight w:val="0"/>
      <w:marTop w:val="0"/>
      <w:marBottom w:val="0"/>
      <w:divBdr>
        <w:top w:val="none" w:sz="0" w:space="0" w:color="auto"/>
        <w:left w:val="none" w:sz="0" w:space="0" w:color="auto"/>
        <w:bottom w:val="none" w:sz="0" w:space="0" w:color="auto"/>
        <w:right w:val="none" w:sz="0" w:space="0" w:color="auto"/>
      </w:divBdr>
    </w:div>
    <w:div w:id="456334919">
      <w:bodyDiv w:val="1"/>
      <w:marLeft w:val="0"/>
      <w:marRight w:val="0"/>
      <w:marTop w:val="0"/>
      <w:marBottom w:val="0"/>
      <w:divBdr>
        <w:top w:val="none" w:sz="0" w:space="0" w:color="auto"/>
        <w:left w:val="none" w:sz="0" w:space="0" w:color="auto"/>
        <w:bottom w:val="none" w:sz="0" w:space="0" w:color="auto"/>
        <w:right w:val="none" w:sz="0" w:space="0" w:color="auto"/>
      </w:divBdr>
    </w:div>
    <w:div w:id="488400389">
      <w:bodyDiv w:val="1"/>
      <w:marLeft w:val="0"/>
      <w:marRight w:val="0"/>
      <w:marTop w:val="0"/>
      <w:marBottom w:val="0"/>
      <w:divBdr>
        <w:top w:val="none" w:sz="0" w:space="0" w:color="auto"/>
        <w:left w:val="none" w:sz="0" w:space="0" w:color="auto"/>
        <w:bottom w:val="none" w:sz="0" w:space="0" w:color="auto"/>
        <w:right w:val="none" w:sz="0" w:space="0" w:color="auto"/>
      </w:divBdr>
    </w:div>
    <w:div w:id="498614464">
      <w:bodyDiv w:val="1"/>
      <w:marLeft w:val="0"/>
      <w:marRight w:val="0"/>
      <w:marTop w:val="0"/>
      <w:marBottom w:val="0"/>
      <w:divBdr>
        <w:top w:val="none" w:sz="0" w:space="0" w:color="auto"/>
        <w:left w:val="none" w:sz="0" w:space="0" w:color="auto"/>
        <w:bottom w:val="none" w:sz="0" w:space="0" w:color="auto"/>
        <w:right w:val="none" w:sz="0" w:space="0" w:color="auto"/>
      </w:divBdr>
    </w:div>
    <w:div w:id="513151497">
      <w:bodyDiv w:val="1"/>
      <w:marLeft w:val="0"/>
      <w:marRight w:val="0"/>
      <w:marTop w:val="0"/>
      <w:marBottom w:val="0"/>
      <w:divBdr>
        <w:top w:val="none" w:sz="0" w:space="0" w:color="auto"/>
        <w:left w:val="none" w:sz="0" w:space="0" w:color="auto"/>
        <w:bottom w:val="none" w:sz="0" w:space="0" w:color="auto"/>
        <w:right w:val="none" w:sz="0" w:space="0" w:color="auto"/>
      </w:divBdr>
    </w:div>
    <w:div w:id="516889740">
      <w:bodyDiv w:val="1"/>
      <w:marLeft w:val="0"/>
      <w:marRight w:val="0"/>
      <w:marTop w:val="0"/>
      <w:marBottom w:val="0"/>
      <w:divBdr>
        <w:top w:val="none" w:sz="0" w:space="0" w:color="auto"/>
        <w:left w:val="none" w:sz="0" w:space="0" w:color="auto"/>
        <w:bottom w:val="none" w:sz="0" w:space="0" w:color="auto"/>
        <w:right w:val="none" w:sz="0" w:space="0" w:color="auto"/>
      </w:divBdr>
    </w:div>
    <w:div w:id="547835469">
      <w:bodyDiv w:val="1"/>
      <w:marLeft w:val="0"/>
      <w:marRight w:val="0"/>
      <w:marTop w:val="0"/>
      <w:marBottom w:val="0"/>
      <w:divBdr>
        <w:top w:val="none" w:sz="0" w:space="0" w:color="auto"/>
        <w:left w:val="none" w:sz="0" w:space="0" w:color="auto"/>
        <w:bottom w:val="none" w:sz="0" w:space="0" w:color="auto"/>
        <w:right w:val="none" w:sz="0" w:space="0" w:color="auto"/>
      </w:divBdr>
    </w:div>
    <w:div w:id="639530300">
      <w:bodyDiv w:val="1"/>
      <w:marLeft w:val="0"/>
      <w:marRight w:val="0"/>
      <w:marTop w:val="0"/>
      <w:marBottom w:val="0"/>
      <w:divBdr>
        <w:top w:val="none" w:sz="0" w:space="0" w:color="auto"/>
        <w:left w:val="none" w:sz="0" w:space="0" w:color="auto"/>
        <w:bottom w:val="none" w:sz="0" w:space="0" w:color="auto"/>
        <w:right w:val="none" w:sz="0" w:space="0" w:color="auto"/>
      </w:divBdr>
    </w:div>
    <w:div w:id="640697078">
      <w:bodyDiv w:val="1"/>
      <w:marLeft w:val="0"/>
      <w:marRight w:val="0"/>
      <w:marTop w:val="0"/>
      <w:marBottom w:val="0"/>
      <w:divBdr>
        <w:top w:val="none" w:sz="0" w:space="0" w:color="auto"/>
        <w:left w:val="none" w:sz="0" w:space="0" w:color="auto"/>
        <w:bottom w:val="none" w:sz="0" w:space="0" w:color="auto"/>
        <w:right w:val="none" w:sz="0" w:space="0" w:color="auto"/>
      </w:divBdr>
    </w:div>
    <w:div w:id="667830139">
      <w:bodyDiv w:val="1"/>
      <w:marLeft w:val="0"/>
      <w:marRight w:val="0"/>
      <w:marTop w:val="0"/>
      <w:marBottom w:val="0"/>
      <w:divBdr>
        <w:top w:val="none" w:sz="0" w:space="0" w:color="auto"/>
        <w:left w:val="none" w:sz="0" w:space="0" w:color="auto"/>
        <w:bottom w:val="none" w:sz="0" w:space="0" w:color="auto"/>
        <w:right w:val="none" w:sz="0" w:space="0" w:color="auto"/>
      </w:divBdr>
    </w:div>
    <w:div w:id="736512855">
      <w:bodyDiv w:val="1"/>
      <w:marLeft w:val="0"/>
      <w:marRight w:val="0"/>
      <w:marTop w:val="0"/>
      <w:marBottom w:val="0"/>
      <w:divBdr>
        <w:top w:val="none" w:sz="0" w:space="0" w:color="auto"/>
        <w:left w:val="none" w:sz="0" w:space="0" w:color="auto"/>
        <w:bottom w:val="none" w:sz="0" w:space="0" w:color="auto"/>
        <w:right w:val="none" w:sz="0" w:space="0" w:color="auto"/>
      </w:divBdr>
    </w:div>
    <w:div w:id="792098201">
      <w:bodyDiv w:val="1"/>
      <w:marLeft w:val="0"/>
      <w:marRight w:val="0"/>
      <w:marTop w:val="0"/>
      <w:marBottom w:val="0"/>
      <w:divBdr>
        <w:top w:val="none" w:sz="0" w:space="0" w:color="auto"/>
        <w:left w:val="none" w:sz="0" w:space="0" w:color="auto"/>
        <w:bottom w:val="none" w:sz="0" w:space="0" w:color="auto"/>
        <w:right w:val="none" w:sz="0" w:space="0" w:color="auto"/>
      </w:divBdr>
    </w:div>
    <w:div w:id="813256996">
      <w:bodyDiv w:val="1"/>
      <w:marLeft w:val="0"/>
      <w:marRight w:val="0"/>
      <w:marTop w:val="0"/>
      <w:marBottom w:val="0"/>
      <w:divBdr>
        <w:top w:val="none" w:sz="0" w:space="0" w:color="auto"/>
        <w:left w:val="none" w:sz="0" w:space="0" w:color="auto"/>
        <w:bottom w:val="none" w:sz="0" w:space="0" w:color="auto"/>
        <w:right w:val="none" w:sz="0" w:space="0" w:color="auto"/>
      </w:divBdr>
    </w:div>
    <w:div w:id="844788175">
      <w:bodyDiv w:val="1"/>
      <w:marLeft w:val="0"/>
      <w:marRight w:val="0"/>
      <w:marTop w:val="0"/>
      <w:marBottom w:val="0"/>
      <w:divBdr>
        <w:top w:val="none" w:sz="0" w:space="0" w:color="auto"/>
        <w:left w:val="none" w:sz="0" w:space="0" w:color="auto"/>
        <w:bottom w:val="none" w:sz="0" w:space="0" w:color="auto"/>
        <w:right w:val="none" w:sz="0" w:space="0" w:color="auto"/>
      </w:divBdr>
    </w:div>
    <w:div w:id="854853792">
      <w:bodyDiv w:val="1"/>
      <w:marLeft w:val="0"/>
      <w:marRight w:val="0"/>
      <w:marTop w:val="0"/>
      <w:marBottom w:val="0"/>
      <w:divBdr>
        <w:top w:val="none" w:sz="0" w:space="0" w:color="auto"/>
        <w:left w:val="none" w:sz="0" w:space="0" w:color="auto"/>
        <w:bottom w:val="none" w:sz="0" w:space="0" w:color="auto"/>
        <w:right w:val="none" w:sz="0" w:space="0" w:color="auto"/>
      </w:divBdr>
    </w:div>
    <w:div w:id="877930121">
      <w:bodyDiv w:val="1"/>
      <w:marLeft w:val="0"/>
      <w:marRight w:val="0"/>
      <w:marTop w:val="0"/>
      <w:marBottom w:val="0"/>
      <w:divBdr>
        <w:top w:val="none" w:sz="0" w:space="0" w:color="auto"/>
        <w:left w:val="none" w:sz="0" w:space="0" w:color="auto"/>
        <w:bottom w:val="none" w:sz="0" w:space="0" w:color="auto"/>
        <w:right w:val="none" w:sz="0" w:space="0" w:color="auto"/>
      </w:divBdr>
      <w:divsChild>
        <w:div w:id="1232934674">
          <w:marLeft w:val="0"/>
          <w:marRight w:val="0"/>
          <w:marTop w:val="0"/>
          <w:marBottom w:val="0"/>
          <w:divBdr>
            <w:top w:val="none" w:sz="0" w:space="0" w:color="auto"/>
            <w:left w:val="none" w:sz="0" w:space="0" w:color="auto"/>
            <w:bottom w:val="none" w:sz="0" w:space="0" w:color="auto"/>
            <w:right w:val="none" w:sz="0" w:space="0" w:color="auto"/>
          </w:divBdr>
          <w:divsChild>
            <w:div w:id="146829081">
              <w:marLeft w:val="0"/>
              <w:marRight w:val="0"/>
              <w:marTop w:val="0"/>
              <w:marBottom w:val="0"/>
              <w:divBdr>
                <w:top w:val="none" w:sz="0" w:space="0" w:color="auto"/>
                <w:left w:val="none" w:sz="0" w:space="0" w:color="auto"/>
                <w:bottom w:val="none" w:sz="0" w:space="0" w:color="auto"/>
                <w:right w:val="none" w:sz="0" w:space="0" w:color="auto"/>
              </w:divBdr>
              <w:divsChild>
                <w:div w:id="451092672">
                  <w:marLeft w:val="-150"/>
                  <w:marRight w:val="-150"/>
                  <w:marTop w:val="0"/>
                  <w:marBottom w:val="0"/>
                  <w:divBdr>
                    <w:top w:val="none" w:sz="0" w:space="0" w:color="auto"/>
                    <w:left w:val="none" w:sz="0" w:space="0" w:color="auto"/>
                    <w:bottom w:val="none" w:sz="0" w:space="0" w:color="auto"/>
                    <w:right w:val="none" w:sz="0" w:space="0" w:color="auto"/>
                  </w:divBdr>
                  <w:divsChild>
                    <w:div w:id="662007085">
                      <w:marLeft w:val="0"/>
                      <w:marRight w:val="0"/>
                      <w:marTop w:val="0"/>
                      <w:marBottom w:val="0"/>
                      <w:divBdr>
                        <w:top w:val="none" w:sz="0" w:space="0" w:color="auto"/>
                        <w:left w:val="none" w:sz="0" w:space="0" w:color="auto"/>
                        <w:bottom w:val="none" w:sz="0" w:space="0" w:color="auto"/>
                        <w:right w:val="none" w:sz="0" w:space="0" w:color="auto"/>
                      </w:divBdr>
                      <w:divsChild>
                        <w:div w:id="2076970079">
                          <w:marLeft w:val="0"/>
                          <w:marRight w:val="0"/>
                          <w:marTop w:val="0"/>
                          <w:marBottom w:val="0"/>
                          <w:divBdr>
                            <w:top w:val="none" w:sz="0" w:space="0" w:color="auto"/>
                            <w:left w:val="none" w:sz="0" w:space="0" w:color="auto"/>
                            <w:bottom w:val="none" w:sz="0" w:space="0" w:color="auto"/>
                            <w:right w:val="none" w:sz="0" w:space="0" w:color="auto"/>
                          </w:divBdr>
                          <w:divsChild>
                            <w:div w:id="2081634453">
                              <w:marLeft w:val="0"/>
                              <w:marRight w:val="0"/>
                              <w:marTop w:val="0"/>
                              <w:marBottom w:val="0"/>
                              <w:divBdr>
                                <w:top w:val="none" w:sz="0" w:space="0" w:color="auto"/>
                                <w:left w:val="none" w:sz="0" w:space="0" w:color="auto"/>
                                <w:bottom w:val="none" w:sz="0" w:space="0" w:color="auto"/>
                                <w:right w:val="none" w:sz="0" w:space="0" w:color="auto"/>
                              </w:divBdr>
                            </w:div>
                            <w:div w:id="11761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9432">
                      <w:marLeft w:val="0"/>
                      <w:marRight w:val="0"/>
                      <w:marTop w:val="0"/>
                      <w:marBottom w:val="0"/>
                      <w:divBdr>
                        <w:top w:val="none" w:sz="0" w:space="0" w:color="auto"/>
                        <w:left w:val="none" w:sz="0" w:space="0" w:color="auto"/>
                        <w:bottom w:val="none" w:sz="0" w:space="0" w:color="auto"/>
                        <w:right w:val="none" w:sz="0" w:space="0" w:color="auto"/>
                      </w:divBdr>
                      <w:divsChild>
                        <w:div w:id="19801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9362">
          <w:marLeft w:val="0"/>
          <w:marRight w:val="0"/>
          <w:marTop w:val="0"/>
          <w:marBottom w:val="0"/>
          <w:divBdr>
            <w:top w:val="none" w:sz="0" w:space="0" w:color="auto"/>
            <w:left w:val="none" w:sz="0" w:space="0" w:color="auto"/>
            <w:bottom w:val="none" w:sz="0" w:space="0" w:color="auto"/>
            <w:right w:val="none" w:sz="0" w:space="0" w:color="auto"/>
          </w:divBdr>
          <w:divsChild>
            <w:div w:id="1305818997">
              <w:marLeft w:val="0"/>
              <w:marRight w:val="0"/>
              <w:marTop w:val="0"/>
              <w:marBottom w:val="0"/>
              <w:divBdr>
                <w:top w:val="none" w:sz="0" w:space="0" w:color="auto"/>
                <w:left w:val="none" w:sz="0" w:space="0" w:color="auto"/>
                <w:bottom w:val="none" w:sz="0" w:space="0" w:color="auto"/>
                <w:right w:val="none" w:sz="0" w:space="0" w:color="auto"/>
              </w:divBdr>
              <w:divsChild>
                <w:div w:id="1350911049">
                  <w:marLeft w:val="-150"/>
                  <w:marRight w:val="-150"/>
                  <w:marTop w:val="0"/>
                  <w:marBottom w:val="0"/>
                  <w:divBdr>
                    <w:top w:val="none" w:sz="0" w:space="0" w:color="auto"/>
                    <w:left w:val="none" w:sz="0" w:space="0" w:color="auto"/>
                    <w:bottom w:val="none" w:sz="0" w:space="0" w:color="auto"/>
                    <w:right w:val="none" w:sz="0" w:space="0" w:color="auto"/>
                  </w:divBdr>
                  <w:divsChild>
                    <w:div w:id="6367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470247">
      <w:bodyDiv w:val="1"/>
      <w:marLeft w:val="0"/>
      <w:marRight w:val="0"/>
      <w:marTop w:val="0"/>
      <w:marBottom w:val="0"/>
      <w:divBdr>
        <w:top w:val="none" w:sz="0" w:space="0" w:color="auto"/>
        <w:left w:val="none" w:sz="0" w:space="0" w:color="auto"/>
        <w:bottom w:val="none" w:sz="0" w:space="0" w:color="auto"/>
        <w:right w:val="none" w:sz="0" w:space="0" w:color="auto"/>
      </w:divBdr>
      <w:divsChild>
        <w:div w:id="1421563400">
          <w:marLeft w:val="0"/>
          <w:marRight w:val="0"/>
          <w:marTop w:val="0"/>
          <w:marBottom w:val="0"/>
          <w:divBdr>
            <w:top w:val="none" w:sz="0" w:space="0" w:color="auto"/>
            <w:left w:val="none" w:sz="0" w:space="0" w:color="auto"/>
            <w:bottom w:val="none" w:sz="0" w:space="0" w:color="auto"/>
            <w:right w:val="none" w:sz="0" w:space="0" w:color="auto"/>
          </w:divBdr>
          <w:divsChild>
            <w:div w:id="1429889436">
              <w:marLeft w:val="0"/>
              <w:marRight w:val="0"/>
              <w:marTop w:val="0"/>
              <w:marBottom w:val="0"/>
              <w:divBdr>
                <w:top w:val="none" w:sz="0" w:space="0" w:color="ECF0F1"/>
                <w:left w:val="none" w:sz="0" w:space="0" w:color="ECF0F1"/>
                <w:bottom w:val="none" w:sz="0" w:space="0" w:color="ECF0F1"/>
                <w:right w:val="none" w:sz="0" w:space="0" w:color="ECF0F1"/>
              </w:divBdr>
            </w:div>
          </w:divsChild>
        </w:div>
        <w:div w:id="1011375756">
          <w:marLeft w:val="0"/>
          <w:marRight w:val="0"/>
          <w:marTop w:val="0"/>
          <w:marBottom w:val="0"/>
          <w:divBdr>
            <w:top w:val="none" w:sz="0" w:space="0" w:color="auto"/>
            <w:left w:val="none" w:sz="0" w:space="0" w:color="auto"/>
            <w:bottom w:val="none" w:sz="0" w:space="0" w:color="auto"/>
            <w:right w:val="none" w:sz="0" w:space="0" w:color="auto"/>
          </w:divBdr>
          <w:divsChild>
            <w:div w:id="677736694">
              <w:marLeft w:val="-225"/>
              <w:marRight w:val="-225"/>
              <w:marTop w:val="0"/>
              <w:marBottom w:val="0"/>
              <w:divBdr>
                <w:top w:val="none" w:sz="0" w:space="0" w:color="auto"/>
                <w:left w:val="none" w:sz="0" w:space="0" w:color="auto"/>
                <w:bottom w:val="none" w:sz="0" w:space="0" w:color="auto"/>
                <w:right w:val="none" w:sz="0" w:space="0" w:color="auto"/>
              </w:divBdr>
              <w:divsChild>
                <w:div w:id="1675179277">
                  <w:marLeft w:val="0"/>
                  <w:marRight w:val="0"/>
                  <w:marTop w:val="0"/>
                  <w:marBottom w:val="0"/>
                  <w:divBdr>
                    <w:top w:val="none" w:sz="0" w:space="0" w:color="auto"/>
                    <w:left w:val="none" w:sz="0" w:space="0" w:color="auto"/>
                    <w:bottom w:val="none" w:sz="0" w:space="0" w:color="auto"/>
                    <w:right w:val="none" w:sz="0" w:space="0" w:color="auto"/>
                  </w:divBdr>
                  <w:divsChild>
                    <w:div w:id="1738940551">
                      <w:marLeft w:val="0"/>
                      <w:marRight w:val="0"/>
                      <w:marTop w:val="0"/>
                      <w:marBottom w:val="0"/>
                      <w:divBdr>
                        <w:top w:val="none" w:sz="0" w:space="0" w:color="auto"/>
                        <w:left w:val="none" w:sz="0" w:space="0" w:color="auto"/>
                        <w:bottom w:val="none" w:sz="0" w:space="0" w:color="auto"/>
                        <w:right w:val="none" w:sz="0" w:space="0" w:color="auto"/>
                      </w:divBdr>
                      <w:divsChild>
                        <w:div w:id="2078673810">
                          <w:marLeft w:val="0"/>
                          <w:marRight w:val="0"/>
                          <w:marTop w:val="0"/>
                          <w:marBottom w:val="0"/>
                          <w:divBdr>
                            <w:top w:val="none" w:sz="0" w:space="0" w:color="auto"/>
                            <w:left w:val="none" w:sz="0" w:space="0" w:color="auto"/>
                            <w:bottom w:val="none" w:sz="0" w:space="0" w:color="auto"/>
                            <w:right w:val="none" w:sz="0" w:space="0" w:color="auto"/>
                          </w:divBdr>
                          <w:divsChild>
                            <w:div w:id="757749813">
                              <w:marLeft w:val="0"/>
                              <w:marRight w:val="0"/>
                              <w:marTop w:val="0"/>
                              <w:marBottom w:val="0"/>
                              <w:divBdr>
                                <w:top w:val="none" w:sz="0" w:space="0" w:color="auto"/>
                                <w:left w:val="none" w:sz="0" w:space="0" w:color="auto"/>
                                <w:bottom w:val="none" w:sz="0" w:space="0" w:color="auto"/>
                                <w:right w:val="none" w:sz="0" w:space="0" w:color="auto"/>
                              </w:divBdr>
                              <w:divsChild>
                                <w:div w:id="1478104857">
                                  <w:marLeft w:val="0"/>
                                  <w:marRight w:val="0"/>
                                  <w:marTop w:val="0"/>
                                  <w:marBottom w:val="0"/>
                                  <w:divBdr>
                                    <w:top w:val="none" w:sz="0" w:space="0" w:color="auto"/>
                                    <w:left w:val="none" w:sz="0" w:space="0" w:color="auto"/>
                                    <w:bottom w:val="none" w:sz="0" w:space="0" w:color="auto"/>
                                    <w:right w:val="none" w:sz="0" w:space="0" w:color="auto"/>
                                  </w:divBdr>
                                </w:div>
                              </w:divsChild>
                            </w:div>
                            <w:div w:id="349574900">
                              <w:marLeft w:val="0"/>
                              <w:marRight w:val="0"/>
                              <w:marTop w:val="0"/>
                              <w:marBottom w:val="0"/>
                              <w:divBdr>
                                <w:top w:val="none" w:sz="0" w:space="0" w:color="auto"/>
                                <w:left w:val="none" w:sz="0" w:space="0" w:color="auto"/>
                                <w:bottom w:val="none" w:sz="0" w:space="0" w:color="auto"/>
                                <w:right w:val="none" w:sz="0" w:space="0" w:color="auto"/>
                              </w:divBdr>
                              <w:divsChild>
                                <w:div w:id="2073652422">
                                  <w:marLeft w:val="0"/>
                                  <w:marRight w:val="0"/>
                                  <w:marTop w:val="0"/>
                                  <w:marBottom w:val="0"/>
                                  <w:divBdr>
                                    <w:top w:val="none" w:sz="0" w:space="0" w:color="auto"/>
                                    <w:left w:val="none" w:sz="0" w:space="0" w:color="auto"/>
                                    <w:bottom w:val="none" w:sz="0" w:space="0" w:color="auto"/>
                                    <w:right w:val="none" w:sz="0" w:space="0" w:color="auto"/>
                                  </w:divBdr>
                                </w:div>
                              </w:divsChild>
                            </w:div>
                            <w:div w:id="409154629">
                              <w:marLeft w:val="0"/>
                              <w:marRight w:val="0"/>
                              <w:marTop w:val="0"/>
                              <w:marBottom w:val="0"/>
                              <w:divBdr>
                                <w:top w:val="none" w:sz="0" w:space="0" w:color="auto"/>
                                <w:left w:val="none" w:sz="0" w:space="0" w:color="auto"/>
                                <w:bottom w:val="none" w:sz="0" w:space="0" w:color="auto"/>
                                <w:right w:val="none" w:sz="0" w:space="0" w:color="auto"/>
                              </w:divBdr>
                              <w:divsChild>
                                <w:div w:id="616909593">
                                  <w:marLeft w:val="0"/>
                                  <w:marRight w:val="0"/>
                                  <w:marTop w:val="0"/>
                                  <w:marBottom w:val="0"/>
                                  <w:divBdr>
                                    <w:top w:val="none" w:sz="0" w:space="0" w:color="auto"/>
                                    <w:left w:val="none" w:sz="0" w:space="0" w:color="auto"/>
                                    <w:bottom w:val="none" w:sz="0" w:space="0" w:color="auto"/>
                                    <w:right w:val="none" w:sz="0" w:space="0" w:color="auto"/>
                                  </w:divBdr>
                                </w:div>
                              </w:divsChild>
                            </w:div>
                            <w:div w:id="76441040">
                              <w:marLeft w:val="0"/>
                              <w:marRight w:val="0"/>
                              <w:marTop w:val="0"/>
                              <w:marBottom w:val="0"/>
                              <w:divBdr>
                                <w:top w:val="none" w:sz="0" w:space="0" w:color="auto"/>
                                <w:left w:val="none" w:sz="0" w:space="0" w:color="auto"/>
                                <w:bottom w:val="none" w:sz="0" w:space="0" w:color="auto"/>
                                <w:right w:val="none" w:sz="0" w:space="0" w:color="auto"/>
                              </w:divBdr>
                              <w:divsChild>
                                <w:div w:id="15391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8294">
                  <w:marLeft w:val="0"/>
                  <w:marRight w:val="0"/>
                  <w:marTop w:val="0"/>
                  <w:marBottom w:val="0"/>
                  <w:divBdr>
                    <w:top w:val="none" w:sz="0" w:space="0" w:color="auto"/>
                    <w:left w:val="none" w:sz="0" w:space="0" w:color="auto"/>
                    <w:bottom w:val="none" w:sz="0" w:space="0" w:color="auto"/>
                    <w:right w:val="none" w:sz="0" w:space="0" w:color="auto"/>
                  </w:divBdr>
                  <w:divsChild>
                    <w:div w:id="1565876977">
                      <w:marLeft w:val="0"/>
                      <w:marRight w:val="0"/>
                      <w:marTop w:val="0"/>
                      <w:marBottom w:val="0"/>
                      <w:divBdr>
                        <w:top w:val="none" w:sz="0" w:space="0" w:color="auto"/>
                        <w:left w:val="none" w:sz="0" w:space="0" w:color="auto"/>
                        <w:bottom w:val="single" w:sz="12" w:space="0" w:color="D3D3D3"/>
                        <w:right w:val="none" w:sz="0" w:space="0" w:color="auto"/>
                      </w:divBdr>
                    </w:div>
                  </w:divsChild>
                </w:div>
              </w:divsChild>
            </w:div>
          </w:divsChild>
        </w:div>
      </w:divsChild>
    </w:div>
    <w:div w:id="968363608">
      <w:bodyDiv w:val="1"/>
      <w:marLeft w:val="0"/>
      <w:marRight w:val="0"/>
      <w:marTop w:val="0"/>
      <w:marBottom w:val="0"/>
      <w:divBdr>
        <w:top w:val="none" w:sz="0" w:space="0" w:color="auto"/>
        <w:left w:val="none" w:sz="0" w:space="0" w:color="auto"/>
        <w:bottom w:val="none" w:sz="0" w:space="0" w:color="auto"/>
        <w:right w:val="none" w:sz="0" w:space="0" w:color="auto"/>
      </w:divBdr>
    </w:div>
    <w:div w:id="1019427435">
      <w:bodyDiv w:val="1"/>
      <w:marLeft w:val="0"/>
      <w:marRight w:val="0"/>
      <w:marTop w:val="0"/>
      <w:marBottom w:val="0"/>
      <w:divBdr>
        <w:top w:val="none" w:sz="0" w:space="0" w:color="auto"/>
        <w:left w:val="none" w:sz="0" w:space="0" w:color="auto"/>
        <w:bottom w:val="none" w:sz="0" w:space="0" w:color="auto"/>
        <w:right w:val="none" w:sz="0" w:space="0" w:color="auto"/>
      </w:divBdr>
    </w:div>
    <w:div w:id="1046950891">
      <w:bodyDiv w:val="1"/>
      <w:marLeft w:val="0"/>
      <w:marRight w:val="0"/>
      <w:marTop w:val="0"/>
      <w:marBottom w:val="0"/>
      <w:divBdr>
        <w:top w:val="none" w:sz="0" w:space="0" w:color="auto"/>
        <w:left w:val="none" w:sz="0" w:space="0" w:color="auto"/>
        <w:bottom w:val="none" w:sz="0" w:space="0" w:color="auto"/>
        <w:right w:val="none" w:sz="0" w:space="0" w:color="auto"/>
      </w:divBdr>
      <w:divsChild>
        <w:div w:id="852721471">
          <w:marLeft w:val="0"/>
          <w:marRight w:val="0"/>
          <w:marTop w:val="0"/>
          <w:marBottom w:val="0"/>
          <w:divBdr>
            <w:top w:val="none" w:sz="0" w:space="0" w:color="auto"/>
            <w:left w:val="none" w:sz="0" w:space="0" w:color="auto"/>
            <w:bottom w:val="none" w:sz="0" w:space="0" w:color="auto"/>
            <w:right w:val="none" w:sz="0" w:space="0" w:color="auto"/>
          </w:divBdr>
          <w:divsChild>
            <w:div w:id="2086562343">
              <w:marLeft w:val="0"/>
              <w:marRight w:val="0"/>
              <w:marTop w:val="0"/>
              <w:marBottom w:val="0"/>
              <w:divBdr>
                <w:top w:val="none" w:sz="0" w:space="0" w:color="auto"/>
                <w:left w:val="none" w:sz="0" w:space="0" w:color="auto"/>
                <w:bottom w:val="none" w:sz="0" w:space="0" w:color="auto"/>
                <w:right w:val="none" w:sz="0" w:space="0" w:color="auto"/>
              </w:divBdr>
            </w:div>
            <w:div w:id="2138402928">
              <w:marLeft w:val="0"/>
              <w:marRight w:val="0"/>
              <w:marTop w:val="300"/>
              <w:marBottom w:val="0"/>
              <w:divBdr>
                <w:top w:val="none" w:sz="0" w:space="0" w:color="auto"/>
                <w:left w:val="none" w:sz="0" w:space="0" w:color="auto"/>
                <w:bottom w:val="none" w:sz="0" w:space="0" w:color="auto"/>
                <w:right w:val="none" w:sz="0" w:space="0" w:color="auto"/>
              </w:divBdr>
              <w:divsChild>
                <w:div w:id="1255284161">
                  <w:marLeft w:val="0"/>
                  <w:marRight w:val="0"/>
                  <w:marTop w:val="100"/>
                  <w:marBottom w:val="100"/>
                  <w:divBdr>
                    <w:top w:val="none" w:sz="0" w:space="0" w:color="auto"/>
                    <w:left w:val="none" w:sz="0" w:space="0" w:color="auto"/>
                    <w:bottom w:val="none" w:sz="0" w:space="0" w:color="auto"/>
                    <w:right w:val="none" w:sz="0" w:space="0" w:color="auto"/>
                  </w:divBdr>
                  <w:divsChild>
                    <w:div w:id="1802839358">
                      <w:marLeft w:val="0"/>
                      <w:marRight w:val="0"/>
                      <w:marTop w:val="0"/>
                      <w:marBottom w:val="0"/>
                      <w:divBdr>
                        <w:top w:val="none" w:sz="0" w:space="0" w:color="auto"/>
                        <w:left w:val="none" w:sz="0" w:space="0" w:color="auto"/>
                        <w:bottom w:val="none" w:sz="0" w:space="0" w:color="auto"/>
                        <w:right w:val="none" w:sz="0" w:space="0" w:color="auto"/>
                      </w:divBdr>
                      <w:divsChild>
                        <w:div w:id="213546332">
                          <w:marLeft w:val="-15"/>
                          <w:marRight w:val="-15"/>
                          <w:marTop w:val="0"/>
                          <w:marBottom w:val="0"/>
                          <w:divBdr>
                            <w:top w:val="none" w:sz="0" w:space="0" w:color="auto"/>
                            <w:left w:val="none" w:sz="0" w:space="0" w:color="auto"/>
                            <w:bottom w:val="none" w:sz="0" w:space="0" w:color="auto"/>
                            <w:right w:val="none" w:sz="0" w:space="0" w:color="auto"/>
                          </w:divBdr>
                        </w:div>
                        <w:div w:id="21464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009896">
      <w:bodyDiv w:val="1"/>
      <w:marLeft w:val="0"/>
      <w:marRight w:val="0"/>
      <w:marTop w:val="0"/>
      <w:marBottom w:val="0"/>
      <w:divBdr>
        <w:top w:val="none" w:sz="0" w:space="0" w:color="auto"/>
        <w:left w:val="none" w:sz="0" w:space="0" w:color="auto"/>
        <w:bottom w:val="none" w:sz="0" w:space="0" w:color="auto"/>
        <w:right w:val="none" w:sz="0" w:space="0" w:color="auto"/>
      </w:divBdr>
    </w:div>
    <w:div w:id="1106924899">
      <w:bodyDiv w:val="1"/>
      <w:marLeft w:val="0"/>
      <w:marRight w:val="0"/>
      <w:marTop w:val="0"/>
      <w:marBottom w:val="0"/>
      <w:divBdr>
        <w:top w:val="none" w:sz="0" w:space="0" w:color="auto"/>
        <w:left w:val="none" w:sz="0" w:space="0" w:color="auto"/>
        <w:bottom w:val="none" w:sz="0" w:space="0" w:color="auto"/>
        <w:right w:val="none" w:sz="0" w:space="0" w:color="auto"/>
      </w:divBdr>
    </w:div>
    <w:div w:id="1108743233">
      <w:bodyDiv w:val="1"/>
      <w:marLeft w:val="0"/>
      <w:marRight w:val="0"/>
      <w:marTop w:val="0"/>
      <w:marBottom w:val="0"/>
      <w:divBdr>
        <w:top w:val="none" w:sz="0" w:space="0" w:color="auto"/>
        <w:left w:val="none" w:sz="0" w:space="0" w:color="auto"/>
        <w:bottom w:val="none" w:sz="0" w:space="0" w:color="auto"/>
        <w:right w:val="none" w:sz="0" w:space="0" w:color="auto"/>
      </w:divBdr>
    </w:div>
    <w:div w:id="1109159458">
      <w:bodyDiv w:val="1"/>
      <w:marLeft w:val="0"/>
      <w:marRight w:val="0"/>
      <w:marTop w:val="0"/>
      <w:marBottom w:val="0"/>
      <w:divBdr>
        <w:top w:val="none" w:sz="0" w:space="0" w:color="auto"/>
        <w:left w:val="none" w:sz="0" w:space="0" w:color="auto"/>
        <w:bottom w:val="none" w:sz="0" w:space="0" w:color="auto"/>
        <w:right w:val="none" w:sz="0" w:space="0" w:color="auto"/>
      </w:divBdr>
    </w:div>
    <w:div w:id="1122918664">
      <w:bodyDiv w:val="1"/>
      <w:marLeft w:val="0"/>
      <w:marRight w:val="0"/>
      <w:marTop w:val="0"/>
      <w:marBottom w:val="0"/>
      <w:divBdr>
        <w:top w:val="none" w:sz="0" w:space="0" w:color="auto"/>
        <w:left w:val="none" w:sz="0" w:space="0" w:color="auto"/>
        <w:bottom w:val="none" w:sz="0" w:space="0" w:color="auto"/>
        <w:right w:val="none" w:sz="0" w:space="0" w:color="auto"/>
      </w:divBdr>
    </w:div>
    <w:div w:id="1192034447">
      <w:bodyDiv w:val="1"/>
      <w:marLeft w:val="0"/>
      <w:marRight w:val="0"/>
      <w:marTop w:val="0"/>
      <w:marBottom w:val="0"/>
      <w:divBdr>
        <w:top w:val="none" w:sz="0" w:space="0" w:color="auto"/>
        <w:left w:val="none" w:sz="0" w:space="0" w:color="auto"/>
        <w:bottom w:val="none" w:sz="0" w:space="0" w:color="auto"/>
        <w:right w:val="none" w:sz="0" w:space="0" w:color="auto"/>
      </w:divBdr>
    </w:div>
    <w:div w:id="1222058040">
      <w:bodyDiv w:val="1"/>
      <w:marLeft w:val="0"/>
      <w:marRight w:val="0"/>
      <w:marTop w:val="0"/>
      <w:marBottom w:val="0"/>
      <w:divBdr>
        <w:top w:val="none" w:sz="0" w:space="0" w:color="auto"/>
        <w:left w:val="none" w:sz="0" w:space="0" w:color="auto"/>
        <w:bottom w:val="none" w:sz="0" w:space="0" w:color="auto"/>
        <w:right w:val="none" w:sz="0" w:space="0" w:color="auto"/>
      </w:divBdr>
    </w:div>
    <w:div w:id="1269503347">
      <w:bodyDiv w:val="1"/>
      <w:marLeft w:val="0"/>
      <w:marRight w:val="0"/>
      <w:marTop w:val="0"/>
      <w:marBottom w:val="0"/>
      <w:divBdr>
        <w:top w:val="none" w:sz="0" w:space="0" w:color="auto"/>
        <w:left w:val="none" w:sz="0" w:space="0" w:color="auto"/>
        <w:bottom w:val="none" w:sz="0" w:space="0" w:color="auto"/>
        <w:right w:val="none" w:sz="0" w:space="0" w:color="auto"/>
      </w:divBdr>
    </w:div>
    <w:div w:id="1295913284">
      <w:bodyDiv w:val="1"/>
      <w:marLeft w:val="0"/>
      <w:marRight w:val="0"/>
      <w:marTop w:val="0"/>
      <w:marBottom w:val="0"/>
      <w:divBdr>
        <w:top w:val="none" w:sz="0" w:space="0" w:color="auto"/>
        <w:left w:val="none" w:sz="0" w:space="0" w:color="auto"/>
        <w:bottom w:val="none" w:sz="0" w:space="0" w:color="auto"/>
        <w:right w:val="none" w:sz="0" w:space="0" w:color="auto"/>
      </w:divBdr>
    </w:div>
    <w:div w:id="1318267655">
      <w:bodyDiv w:val="1"/>
      <w:marLeft w:val="0"/>
      <w:marRight w:val="0"/>
      <w:marTop w:val="0"/>
      <w:marBottom w:val="0"/>
      <w:divBdr>
        <w:top w:val="none" w:sz="0" w:space="0" w:color="auto"/>
        <w:left w:val="none" w:sz="0" w:space="0" w:color="auto"/>
        <w:bottom w:val="none" w:sz="0" w:space="0" w:color="auto"/>
        <w:right w:val="none" w:sz="0" w:space="0" w:color="auto"/>
      </w:divBdr>
    </w:div>
    <w:div w:id="1337071098">
      <w:bodyDiv w:val="1"/>
      <w:marLeft w:val="0"/>
      <w:marRight w:val="0"/>
      <w:marTop w:val="0"/>
      <w:marBottom w:val="0"/>
      <w:divBdr>
        <w:top w:val="none" w:sz="0" w:space="0" w:color="auto"/>
        <w:left w:val="none" w:sz="0" w:space="0" w:color="auto"/>
        <w:bottom w:val="none" w:sz="0" w:space="0" w:color="auto"/>
        <w:right w:val="none" w:sz="0" w:space="0" w:color="auto"/>
      </w:divBdr>
    </w:div>
    <w:div w:id="1346513657">
      <w:bodyDiv w:val="1"/>
      <w:marLeft w:val="0"/>
      <w:marRight w:val="0"/>
      <w:marTop w:val="0"/>
      <w:marBottom w:val="0"/>
      <w:divBdr>
        <w:top w:val="none" w:sz="0" w:space="0" w:color="auto"/>
        <w:left w:val="none" w:sz="0" w:space="0" w:color="auto"/>
        <w:bottom w:val="none" w:sz="0" w:space="0" w:color="auto"/>
        <w:right w:val="none" w:sz="0" w:space="0" w:color="auto"/>
      </w:divBdr>
    </w:div>
    <w:div w:id="1371103018">
      <w:bodyDiv w:val="1"/>
      <w:marLeft w:val="0"/>
      <w:marRight w:val="0"/>
      <w:marTop w:val="0"/>
      <w:marBottom w:val="0"/>
      <w:divBdr>
        <w:top w:val="none" w:sz="0" w:space="0" w:color="auto"/>
        <w:left w:val="none" w:sz="0" w:space="0" w:color="auto"/>
        <w:bottom w:val="none" w:sz="0" w:space="0" w:color="auto"/>
        <w:right w:val="none" w:sz="0" w:space="0" w:color="auto"/>
      </w:divBdr>
    </w:div>
    <w:div w:id="1414666026">
      <w:bodyDiv w:val="1"/>
      <w:marLeft w:val="0"/>
      <w:marRight w:val="0"/>
      <w:marTop w:val="0"/>
      <w:marBottom w:val="0"/>
      <w:divBdr>
        <w:top w:val="none" w:sz="0" w:space="0" w:color="auto"/>
        <w:left w:val="none" w:sz="0" w:space="0" w:color="auto"/>
        <w:bottom w:val="none" w:sz="0" w:space="0" w:color="auto"/>
        <w:right w:val="none" w:sz="0" w:space="0" w:color="auto"/>
      </w:divBdr>
    </w:div>
    <w:div w:id="1448040863">
      <w:bodyDiv w:val="1"/>
      <w:marLeft w:val="0"/>
      <w:marRight w:val="0"/>
      <w:marTop w:val="0"/>
      <w:marBottom w:val="0"/>
      <w:divBdr>
        <w:top w:val="none" w:sz="0" w:space="0" w:color="auto"/>
        <w:left w:val="none" w:sz="0" w:space="0" w:color="auto"/>
        <w:bottom w:val="none" w:sz="0" w:space="0" w:color="auto"/>
        <w:right w:val="none" w:sz="0" w:space="0" w:color="auto"/>
      </w:divBdr>
    </w:div>
    <w:div w:id="1470709011">
      <w:bodyDiv w:val="1"/>
      <w:marLeft w:val="0"/>
      <w:marRight w:val="0"/>
      <w:marTop w:val="0"/>
      <w:marBottom w:val="0"/>
      <w:divBdr>
        <w:top w:val="none" w:sz="0" w:space="0" w:color="auto"/>
        <w:left w:val="none" w:sz="0" w:space="0" w:color="auto"/>
        <w:bottom w:val="none" w:sz="0" w:space="0" w:color="auto"/>
        <w:right w:val="none" w:sz="0" w:space="0" w:color="auto"/>
      </w:divBdr>
    </w:div>
    <w:div w:id="1482310368">
      <w:bodyDiv w:val="1"/>
      <w:marLeft w:val="0"/>
      <w:marRight w:val="0"/>
      <w:marTop w:val="0"/>
      <w:marBottom w:val="0"/>
      <w:divBdr>
        <w:top w:val="none" w:sz="0" w:space="0" w:color="auto"/>
        <w:left w:val="none" w:sz="0" w:space="0" w:color="auto"/>
        <w:bottom w:val="none" w:sz="0" w:space="0" w:color="auto"/>
        <w:right w:val="none" w:sz="0" w:space="0" w:color="auto"/>
      </w:divBdr>
    </w:div>
    <w:div w:id="1543132428">
      <w:bodyDiv w:val="1"/>
      <w:marLeft w:val="0"/>
      <w:marRight w:val="0"/>
      <w:marTop w:val="0"/>
      <w:marBottom w:val="0"/>
      <w:divBdr>
        <w:top w:val="none" w:sz="0" w:space="0" w:color="auto"/>
        <w:left w:val="none" w:sz="0" w:space="0" w:color="auto"/>
        <w:bottom w:val="none" w:sz="0" w:space="0" w:color="auto"/>
        <w:right w:val="none" w:sz="0" w:space="0" w:color="auto"/>
      </w:divBdr>
    </w:div>
    <w:div w:id="1563442437">
      <w:bodyDiv w:val="1"/>
      <w:marLeft w:val="0"/>
      <w:marRight w:val="0"/>
      <w:marTop w:val="0"/>
      <w:marBottom w:val="0"/>
      <w:divBdr>
        <w:top w:val="none" w:sz="0" w:space="0" w:color="auto"/>
        <w:left w:val="none" w:sz="0" w:space="0" w:color="auto"/>
        <w:bottom w:val="none" w:sz="0" w:space="0" w:color="auto"/>
        <w:right w:val="none" w:sz="0" w:space="0" w:color="auto"/>
      </w:divBdr>
      <w:divsChild>
        <w:div w:id="705836601">
          <w:marLeft w:val="0"/>
          <w:marRight w:val="0"/>
          <w:marTop w:val="0"/>
          <w:marBottom w:val="0"/>
          <w:divBdr>
            <w:top w:val="none" w:sz="0" w:space="0" w:color="auto"/>
            <w:left w:val="none" w:sz="0" w:space="0" w:color="auto"/>
            <w:bottom w:val="none" w:sz="0" w:space="0" w:color="auto"/>
            <w:right w:val="none" w:sz="0" w:space="0" w:color="auto"/>
          </w:divBdr>
          <w:divsChild>
            <w:div w:id="2038965882">
              <w:marLeft w:val="0"/>
              <w:marRight w:val="0"/>
              <w:marTop w:val="0"/>
              <w:marBottom w:val="0"/>
              <w:divBdr>
                <w:top w:val="none" w:sz="0" w:space="0" w:color="ECF0F1"/>
                <w:left w:val="none" w:sz="0" w:space="0" w:color="ECF0F1"/>
                <w:bottom w:val="none" w:sz="0" w:space="0" w:color="ECF0F1"/>
                <w:right w:val="none" w:sz="0" w:space="0" w:color="ECF0F1"/>
              </w:divBdr>
            </w:div>
          </w:divsChild>
        </w:div>
        <w:div w:id="493036832">
          <w:marLeft w:val="0"/>
          <w:marRight w:val="0"/>
          <w:marTop w:val="0"/>
          <w:marBottom w:val="0"/>
          <w:divBdr>
            <w:top w:val="none" w:sz="0" w:space="0" w:color="auto"/>
            <w:left w:val="none" w:sz="0" w:space="0" w:color="auto"/>
            <w:bottom w:val="none" w:sz="0" w:space="0" w:color="auto"/>
            <w:right w:val="none" w:sz="0" w:space="0" w:color="auto"/>
          </w:divBdr>
          <w:divsChild>
            <w:div w:id="856623632">
              <w:marLeft w:val="-225"/>
              <w:marRight w:val="-225"/>
              <w:marTop w:val="0"/>
              <w:marBottom w:val="0"/>
              <w:divBdr>
                <w:top w:val="none" w:sz="0" w:space="0" w:color="auto"/>
                <w:left w:val="none" w:sz="0" w:space="0" w:color="auto"/>
                <w:bottom w:val="none" w:sz="0" w:space="0" w:color="auto"/>
                <w:right w:val="none" w:sz="0" w:space="0" w:color="auto"/>
              </w:divBdr>
              <w:divsChild>
                <w:div w:id="1953366362">
                  <w:marLeft w:val="0"/>
                  <w:marRight w:val="0"/>
                  <w:marTop w:val="0"/>
                  <w:marBottom w:val="0"/>
                  <w:divBdr>
                    <w:top w:val="none" w:sz="0" w:space="0" w:color="auto"/>
                    <w:left w:val="none" w:sz="0" w:space="0" w:color="auto"/>
                    <w:bottom w:val="none" w:sz="0" w:space="0" w:color="auto"/>
                    <w:right w:val="none" w:sz="0" w:space="0" w:color="auto"/>
                  </w:divBdr>
                  <w:divsChild>
                    <w:div w:id="345254851">
                      <w:marLeft w:val="0"/>
                      <w:marRight w:val="0"/>
                      <w:marTop w:val="0"/>
                      <w:marBottom w:val="0"/>
                      <w:divBdr>
                        <w:top w:val="none" w:sz="0" w:space="0" w:color="auto"/>
                        <w:left w:val="none" w:sz="0" w:space="0" w:color="auto"/>
                        <w:bottom w:val="none" w:sz="0" w:space="0" w:color="auto"/>
                        <w:right w:val="none" w:sz="0" w:space="0" w:color="auto"/>
                      </w:divBdr>
                      <w:divsChild>
                        <w:div w:id="2097093347">
                          <w:marLeft w:val="0"/>
                          <w:marRight w:val="0"/>
                          <w:marTop w:val="0"/>
                          <w:marBottom w:val="0"/>
                          <w:divBdr>
                            <w:top w:val="none" w:sz="0" w:space="0" w:color="auto"/>
                            <w:left w:val="none" w:sz="0" w:space="0" w:color="auto"/>
                            <w:bottom w:val="none" w:sz="0" w:space="0" w:color="auto"/>
                            <w:right w:val="none" w:sz="0" w:space="0" w:color="auto"/>
                          </w:divBdr>
                          <w:divsChild>
                            <w:div w:id="974606510">
                              <w:marLeft w:val="0"/>
                              <w:marRight w:val="0"/>
                              <w:marTop w:val="0"/>
                              <w:marBottom w:val="0"/>
                              <w:divBdr>
                                <w:top w:val="none" w:sz="0" w:space="0" w:color="auto"/>
                                <w:left w:val="none" w:sz="0" w:space="0" w:color="auto"/>
                                <w:bottom w:val="none" w:sz="0" w:space="0" w:color="auto"/>
                                <w:right w:val="none" w:sz="0" w:space="0" w:color="auto"/>
                              </w:divBdr>
                              <w:divsChild>
                                <w:div w:id="999194204">
                                  <w:marLeft w:val="0"/>
                                  <w:marRight w:val="0"/>
                                  <w:marTop w:val="0"/>
                                  <w:marBottom w:val="0"/>
                                  <w:divBdr>
                                    <w:top w:val="none" w:sz="0" w:space="0" w:color="auto"/>
                                    <w:left w:val="none" w:sz="0" w:space="0" w:color="auto"/>
                                    <w:bottom w:val="none" w:sz="0" w:space="0" w:color="auto"/>
                                    <w:right w:val="none" w:sz="0" w:space="0" w:color="auto"/>
                                  </w:divBdr>
                                </w:div>
                              </w:divsChild>
                            </w:div>
                            <w:div w:id="380600027">
                              <w:marLeft w:val="0"/>
                              <w:marRight w:val="0"/>
                              <w:marTop w:val="0"/>
                              <w:marBottom w:val="0"/>
                              <w:divBdr>
                                <w:top w:val="none" w:sz="0" w:space="0" w:color="auto"/>
                                <w:left w:val="none" w:sz="0" w:space="0" w:color="auto"/>
                                <w:bottom w:val="none" w:sz="0" w:space="0" w:color="auto"/>
                                <w:right w:val="none" w:sz="0" w:space="0" w:color="auto"/>
                              </w:divBdr>
                              <w:divsChild>
                                <w:div w:id="1441606166">
                                  <w:marLeft w:val="0"/>
                                  <w:marRight w:val="0"/>
                                  <w:marTop w:val="0"/>
                                  <w:marBottom w:val="0"/>
                                  <w:divBdr>
                                    <w:top w:val="none" w:sz="0" w:space="0" w:color="auto"/>
                                    <w:left w:val="none" w:sz="0" w:space="0" w:color="auto"/>
                                    <w:bottom w:val="none" w:sz="0" w:space="0" w:color="auto"/>
                                    <w:right w:val="none" w:sz="0" w:space="0" w:color="auto"/>
                                  </w:divBdr>
                                </w:div>
                              </w:divsChild>
                            </w:div>
                            <w:div w:id="1353995455">
                              <w:marLeft w:val="0"/>
                              <w:marRight w:val="0"/>
                              <w:marTop w:val="0"/>
                              <w:marBottom w:val="0"/>
                              <w:divBdr>
                                <w:top w:val="none" w:sz="0" w:space="0" w:color="auto"/>
                                <w:left w:val="none" w:sz="0" w:space="0" w:color="auto"/>
                                <w:bottom w:val="none" w:sz="0" w:space="0" w:color="auto"/>
                                <w:right w:val="none" w:sz="0" w:space="0" w:color="auto"/>
                              </w:divBdr>
                              <w:divsChild>
                                <w:div w:id="1123115003">
                                  <w:marLeft w:val="0"/>
                                  <w:marRight w:val="0"/>
                                  <w:marTop w:val="0"/>
                                  <w:marBottom w:val="0"/>
                                  <w:divBdr>
                                    <w:top w:val="none" w:sz="0" w:space="0" w:color="auto"/>
                                    <w:left w:val="none" w:sz="0" w:space="0" w:color="auto"/>
                                    <w:bottom w:val="none" w:sz="0" w:space="0" w:color="auto"/>
                                    <w:right w:val="none" w:sz="0" w:space="0" w:color="auto"/>
                                  </w:divBdr>
                                </w:div>
                              </w:divsChild>
                            </w:div>
                            <w:div w:id="717708624">
                              <w:marLeft w:val="0"/>
                              <w:marRight w:val="0"/>
                              <w:marTop w:val="0"/>
                              <w:marBottom w:val="0"/>
                              <w:divBdr>
                                <w:top w:val="none" w:sz="0" w:space="0" w:color="auto"/>
                                <w:left w:val="none" w:sz="0" w:space="0" w:color="auto"/>
                                <w:bottom w:val="none" w:sz="0" w:space="0" w:color="auto"/>
                                <w:right w:val="none" w:sz="0" w:space="0" w:color="auto"/>
                              </w:divBdr>
                              <w:divsChild>
                                <w:div w:id="13655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7809">
                  <w:marLeft w:val="0"/>
                  <w:marRight w:val="0"/>
                  <w:marTop w:val="0"/>
                  <w:marBottom w:val="0"/>
                  <w:divBdr>
                    <w:top w:val="none" w:sz="0" w:space="0" w:color="auto"/>
                    <w:left w:val="none" w:sz="0" w:space="0" w:color="auto"/>
                    <w:bottom w:val="none" w:sz="0" w:space="0" w:color="auto"/>
                    <w:right w:val="none" w:sz="0" w:space="0" w:color="auto"/>
                  </w:divBdr>
                  <w:divsChild>
                    <w:div w:id="1415516943">
                      <w:marLeft w:val="0"/>
                      <w:marRight w:val="0"/>
                      <w:marTop w:val="0"/>
                      <w:marBottom w:val="0"/>
                      <w:divBdr>
                        <w:top w:val="none" w:sz="0" w:space="0" w:color="auto"/>
                        <w:left w:val="none" w:sz="0" w:space="0" w:color="auto"/>
                        <w:bottom w:val="single" w:sz="12" w:space="0" w:color="D3D3D3"/>
                        <w:right w:val="none" w:sz="0" w:space="0" w:color="auto"/>
                      </w:divBdr>
                    </w:div>
                  </w:divsChild>
                </w:div>
              </w:divsChild>
            </w:div>
          </w:divsChild>
        </w:div>
      </w:divsChild>
    </w:div>
    <w:div w:id="1575624041">
      <w:bodyDiv w:val="1"/>
      <w:marLeft w:val="0"/>
      <w:marRight w:val="0"/>
      <w:marTop w:val="0"/>
      <w:marBottom w:val="0"/>
      <w:divBdr>
        <w:top w:val="none" w:sz="0" w:space="0" w:color="auto"/>
        <w:left w:val="none" w:sz="0" w:space="0" w:color="auto"/>
        <w:bottom w:val="none" w:sz="0" w:space="0" w:color="auto"/>
        <w:right w:val="none" w:sz="0" w:space="0" w:color="auto"/>
      </w:divBdr>
    </w:div>
    <w:div w:id="1589653451">
      <w:bodyDiv w:val="1"/>
      <w:marLeft w:val="0"/>
      <w:marRight w:val="0"/>
      <w:marTop w:val="0"/>
      <w:marBottom w:val="0"/>
      <w:divBdr>
        <w:top w:val="none" w:sz="0" w:space="0" w:color="auto"/>
        <w:left w:val="none" w:sz="0" w:space="0" w:color="auto"/>
        <w:bottom w:val="none" w:sz="0" w:space="0" w:color="auto"/>
        <w:right w:val="none" w:sz="0" w:space="0" w:color="auto"/>
      </w:divBdr>
    </w:div>
    <w:div w:id="1596861052">
      <w:bodyDiv w:val="1"/>
      <w:marLeft w:val="0"/>
      <w:marRight w:val="0"/>
      <w:marTop w:val="0"/>
      <w:marBottom w:val="0"/>
      <w:divBdr>
        <w:top w:val="none" w:sz="0" w:space="0" w:color="auto"/>
        <w:left w:val="none" w:sz="0" w:space="0" w:color="auto"/>
        <w:bottom w:val="none" w:sz="0" w:space="0" w:color="auto"/>
        <w:right w:val="none" w:sz="0" w:space="0" w:color="auto"/>
      </w:divBdr>
    </w:div>
    <w:div w:id="1631277260">
      <w:bodyDiv w:val="1"/>
      <w:marLeft w:val="0"/>
      <w:marRight w:val="0"/>
      <w:marTop w:val="0"/>
      <w:marBottom w:val="0"/>
      <w:divBdr>
        <w:top w:val="none" w:sz="0" w:space="0" w:color="auto"/>
        <w:left w:val="none" w:sz="0" w:space="0" w:color="auto"/>
        <w:bottom w:val="none" w:sz="0" w:space="0" w:color="auto"/>
        <w:right w:val="none" w:sz="0" w:space="0" w:color="auto"/>
      </w:divBdr>
    </w:div>
    <w:div w:id="1682584751">
      <w:bodyDiv w:val="1"/>
      <w:marLeft w:val="0"/>
      <w:marRight w:val="0"/>
      <w:marTop w:val="0"/>
      <w:marBottom w:val="0"/>
      <w:divBdr>
        <w:top w:val="none" w:sz="0" w:space="0" w:color="auto"/>
        <w:left w:val="none" w:sz="0" w:space="0" w:color="auto"/>
        <w:bottom w:val="none" w:sz="0" w:space="0" w:color="auto"/>
        <w:right w:val="none" w:sz="0" w:space="0" w:color="auto"/>
      </w:divBdr>
    </w:div>
    <w:div w:id="1707218745">
      <w:bodyDiv w:val="1"/>
      <w:marLeft w:val="0"/>
      <w:marRight w:val="0"/>
      <w:marTop w:val="0"/>
      <w:marBottom w:val="0"/>
      <w:divBdr>
        <w:top w:val="none" w:sz="0" w:space="0" w:color="auto"/>
        <w:left w:val="none" w:sz="0" w:space="0" w:color="auto"/>
        <w:bottom w:val="none" w:sz="0" w:space="0" w:color="auto"/>
        <w:right w:val="none" w:sz="0" w:space="0" w:color="auto"/>
      </w:divBdr>
    </w:div>
    <w:div w:id="1708485880">
      <w:bodyDiv w:val="1"/>
      <w:marLeft w:val="0"/>
      <w:marRight w:val="0"/>
      <w:marTop w:val="0"/>
      <w:marBottom w:val="0"/>
      <w:divBdr>
        <w:top w:val="none" w:sz="0" w:space="0" w:color="auto"/>
        <w:left w:val="none" w:sz="0" w:space="0" w:color="auto"/>
        <w:bottom w:val="none" w:sz="0" w:space="0" w:color="auto"/>
        <w:right w:val="none" w:sz="0" w:space="0" w:color="auto"/>
      </w:divBdr>
    </w:div>
    <w:div w:id="1740903243">
      <w:bodyDiv w:val="1"/>
      <w:marLeft w:val="0"/>
      <w:marRight w:val="0"/>
      <w:marTop w:val="0"/>
      <w:marBottom w:val="0"/>
      <w:divBdr>
        <w:top w:val="none" w:sz="0" w:space="0" w:color="auto"/>
        <w:left w:val="none" w:sz="0" w:space="0" w:color="auto"/>
        <w:bottom w:val="none" w:sz="0" w:space="0" w:color="auto"/>
        <w:right w:val="none" w:sz="0" w:space="0" w:color="auto"/>
      </w:divBdr>
    </w:div>
    <w:div w:id="1858500638">
      <w:bodyDiv w:val="1"/>
      <w:marLeft w:val="0"/>
      <w:marRight w:val="0"/>
      <w:marTop w:val="0"/>
      <w:marBottom w:val="0"/>
      <w:divBdr>
        <w:top w:val="none" w:sz="0" w:space="0" w:color="auto"/>
        <w:left w:val="none" w:sz="0" w:space="0" w:color="auto"/>
        <w:bottom w:val="none" w:sz="0" w:space="0" w:color="auto"/>
        <w:right w:val="none" w:sz="0" w:space="0" w:color="auto"/>
      </w:divBdr>
    </w:div>
    <w:div w:id="1958566602">
      <w:bodyDiv w:val="1"/>
      <w:marLeft w:val="0"/>
      <w:marRight w:val="0"/>
      <w:marTop w:val="0"/>
      <w:marBottom w:val="0"/>
      <w:divBdr>
        <w:top w:val="none" w:sz="0" w:space="0" w:color="auto"/>
        <w:left w:val="none" w:sz="0" w:space="0" w:color="auto"/>
        <w:bottom w:val="none" w:sz="0" w:space="0" w:color="auto"/>
        <w:right w:val="none" w:sz="0" w:space="0" w:color="auto"/>
      </w:divBdr>
    </w:div>
    <w:div w:id="1984846809">
      <w:bodyDiv w:val="1"/>
      <w:marLeft w:val="0"/>
      <w:marRight w:val="0"/>
      <w:marTop w:val="0"/>
      <w:marBottom w:val="0"/>
      <w:divBdr>
        <w:top w:val="none" w:sz="0" w:space="0" w:color="auto"/>
        <w:left w:val="none" w:sz="0" w:space="0" w:color="auto"/>
        <w:bottom w:val="none" w:sz="0" w:space="0" w:color="auto"/>
        <w:right w:val="none" w:sz="0" w:space="0" w:color="auto"/>
      </w:divBdr>
    </w:div>
    <w:div w:id="2069956019">
      <w:bodyDiv w:val="1"/>
      <w:marLeft w:val="0"/>
      <w:marRight w:val="0"/>
      <w:marTop w:val="0"/>
      <w:marBottom w:val="0"/>
      <w:divBdr>
        <w:top w:val="none" w:sz="0" w:space="0" w:color="auto"/>
        <w:left w:val="none" w:sz="0" w:space="0" w:color="auto"/>
        <w:bottom w:val="none" w:sz="0" w:space="0" w:color="auto"/>
        <w:right w:val="none" w:sz="0" w:space="0" w:color="auto"/>
      </w:divBdr>
    </w:div>
    <w:div w:id="2072725141">
      <w:bodyDiv w:val="1"/>
      <w:marLeft w:val="0"/>
      <w:marRight w:val="0"/>
      <w:marTop w:val="0"/>
      <w:marBottom w:val="0"/>
      <w:divBdr>
        <w:top w:val="none" w:sz="0" w:space="0" w:color="auto"/>
        <w:left w:val="none" w:sz="0" w:space="0" w:color="auto"/>
        <w:bottom w:val="none" w:sz="0" w:space="0" w:color="auto"/>
        <w:right w:val="none" w:sz="0" w:space="0" w:color="auto"/>
      </w:divBdr>
    </w:div>
    <w:div w:id="2088724718">
      <w:bodyDiv w:val="1"/>
      <w:marLeft w:val="0"/>
      <w:marRight w:val="0"/>
      <w:marTop w:val="0"/>
      <w:marBottom w:val="0"/>
      <w:divBdr>
        <w:top w:val="none" w:sz="0" w:space="0" w:color="auto"/>
        <w:left w:val="none" w:sz="0" w:space="0" w:color="auto"/>
        <w:bottom w:val="none" w:sz="0" w:space="0" w:color="auto"/>
        <w:right w:val="none" w:sz="0" w:space="0" w:color="auto"/>
      </w:divBdr>
    </w:div>
    <w:div w:id="2092655627">
      <w:bodyDiv w:val="1"/>
      <w:marLeft w:val="0"/>
      <w:marRight w:val="0"/>
      <w:marTop w:val="0"/>
      <w:marBottom w:val="0"/>
      <w:divBdr>
        <w:top w:val="none" w:sz="0" w:space="0" w:color="auto"/>
        <w:left w:val="none" w:sz="0" w:space="0" w:color="auto"/>
        <w:bottom w:val="none" w:sz="0" w:space="0" w:color="auto"/>
        <w:right w:val="none" w:sz="0" w:space="0" w:color="auto"/>
      </w:divBdr>
      <w:divsChild>
        <w:div w:id="755908292">
          <w:marLeft w:val="0"/>
          <w:marRight w:val="0"/>
          <w:marTop w:val="0"/>
          <w:marBottom w:val="0"/>
          <w:divBdr>
            <w:top w:val="none" w:sz="0" w:space="0" w:color="auto"/>
            <w:left w:val="none" w:sz="0" w:space="0" w:color="auto"/>
            <w:bottom w:val="none" w:sz="0" w:space="0" w:color="auto"/>
            <w:right w:val="none" w:sz="0" w:space="0" w:color="auto"/>
          </w:divBdr>
          <w:divsChild>
            <w:div w:id="1868057393">
              <w:marLeft w:val="0"/>
              <w:marRight w:val="0"/>
              <w:marTop w:val="0"/>
              <w:marBottom w:val="0"/>
              <w:divBdr>
                <w:top w:val="none" w:sz="0" w:space="0" w:color="auto"/>
                <w:left w:val="none" w:sz="0" w:space="0" w:color="auto"/>
                <w:bottom w:val="none" w:sz="0" w:space="0" w:color="auto"/>
                <w:right w:val="none" w:sz="0" w:space="0" w:color="auto"/>
              </w:divBdr>
              <w:divsChild>
                <w:div w:id="1608660331">
                  <w:marLeft w:val="-150"/>
                  <w:marRight w:val="-150"/>
                  <w:marTop w:val="0"/>
                  <w:marBottom w:val="0"/>
                  <w:divBdr>
                    <w:top w:val="none" w:sz="0" w:space="0" w:color="auto"/>
                    <w:left w:val="none" w:sz="0" w:space="0" w:color="auto"/>
                    <w:bottom w:val="none" w:sz="0" w:space="0" w:color="auto"/>
                    <w:right w:val="none" w:sz="0" w:space="0" w:color="auto"/>
                  </w:divBdr>
                  <w:divsChild>
                    <w:div w:id="1343438566">
                      <w:marLeft w:val="0"/>
                      <w:marRight w:val="0"/>
                      <w:marTop w:val="0"/>
                      <w:marBottom w:val="0"/>
                      <w:divBdr>
                        <w:top w:val="none" w:sz="0" w:space="0" w:color="auto"/>
                        <w:left w:val="none" w:sz="0" w:space="0" w:color="auto"/>
                        <w:bottom w:val="none" w:sz="0" w:space="0" w:color="auto"/>
                        <w:right w:val="none" w:sz="0" w:space="0" w:color="auto"/>
                      </w:divBdr>
                      <w:divsChild>
                        <w:div w:id="373503592">
                          <w:marLeft w:val="0"/>
                          <w:marRight w:val="0"/>
                          <w:marTop w:val="0"/>
                          <w:marBottom w:val="0"/>
                          <w:divBdr>
                            <w:top w:val="none" w:sz="0" w:space="0" w:color="auto"/>
                            <w:left w:val="none" w:sz="0" w:space="0" w:color="auto"/>
                            <w:bottom w:val="none" w:sz="0" w:space="0" w:color="auto"/>
                            <w:right w:val="none" w:sz="0" w:space="0" w:color="auto"/>
                          </w:divBdr>
                          <w:divsChild>
                            <w:div w:id="233013206">
                              <w:marLeft w:val="0"/>
                              <w:marRight w:val="0"/>
                              <w:marTop w:val="0"/>
                              <w:marBottom w:val="0"/>
                              <w:divBdr>
                                <w:top w:val="none" w:sz="0" w:space="0" w:color="auto"/>
                                <w:left w:val="none" w:sz="0" w:space="0" w:color="auto"/>
                                <w:bottom w:val="none" w:sz="0" w:space="0" w:color="auto"/>
                                <w:right w:val="none" w:sz="0" w:space="0" w:color="auto"/>
                              </w:divBdr>
                            </w:div>
                            <w:div w:id="19647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1998">
                      <w:marLeft w:val="0"/>
                      <w:marRight w:val="0"/>
                      <w:marTop w:val="0"/>
                      <w:marBottom w:val="0"/>
                      <w:divBdr>
                        <w:top w:val="none" w:sz="0" w:space="0" w:color="auto"/>
                        <w:left w:val="none" w:sz="0" w:space="0" w:color="auto"/>
                        <w:bottom w:val="none" w:sz="0" w:space="0" w:color="auto"/>
                        <w:right w:val="none" w:sz="0" w:space="0" w:color="auto"/>
                      </w:divBdr>
                      <w:divsChild>
                        <w:div w:id="6344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49351">
          <w:marLeft w:val="0"/>
          <w:marRight w:val="0"/>
          <w:marTop w:val="0"/>
          <w:marBottom w:val="0"/>
          <w:divBdr>
            <w:top w:val="none" w:sz="0" w:space="0" w:color="auto"/>
            <w:left w:val="none" w:sz="0" w:space="0" w:color="auto"/>
            <w:bottom w:val="none" w:sz="0" w:space="0" w:color="auto"/>
            <w:right w:val="none" w:sz="0" w:space="0" w:color="auto"/>
          </w:divBdr>
          <w:divsChild>
            <w:div w:id="1771661780">
              <w:marLeft w:val="0"/>
              <w:marRight w:val="0"/>
              <w:marTop w:val="0"/>
              <w:marBottom w:val="0"/>
              <w:divBdr>
                <w:top w:val="none" w:sz="0" w:space="0" w:color="auto"/>
                <w:left w:val="none" w:sz="0" w:space="0" w:color="auto"/>
                <w:bottom w:val="none" w:sz="0" w:space="0" w:color="auto"/>
                <w:right w:val="none" w:sz="0" w:space="0" w:color="auto"/>
              </w:divBdr>
              <w:divsChild>
                <w:div w:id="1687363165">
                  <w:marLeft w:val="-150"/>
                  <w:marRight w:val="-150"/>
                  <w:marTop w:val="0"/>
                  <w:marBottom w:val="0"/>
                  <w:divBdr>
                    <w:top w:val="none" w:sz="0" w:space="0" w:color="auto"/>
                    <w:left w:val="none" w:sz="0" w:space="0" w:color="auto"/>
                    <w:bottom w:val="none" w:sz="0" w:space="0" w:color="auto"/>
                    <w:right w:val="none" w:sz="0" w:space="0" w:color="auto"/>
                  </w:divBdr>
                  <w:divsChild>
                    <w:div w:id="20887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4091">
      <w:bodyDiv w:val="1"/>
      <w:marLeft w:val="0"/>
      <w:marRight w:val="0"/>
      <w:marTop w:val="0"/>
      <w:marBottom w:val="0"/>
      <w:divBdr>
        <w:top w:val="none" w:sz="0" w:space="0" w:color="auto"/>
        <w:left w:val="none" w:sz="0" w:space="0" w:color="auto"/>
        <w:bottom w:val="none" w:sz="0" w:space="0" w:color="auto"/>
        <w:right w:val="none" w:sz="0" w:space="0" w:color="auto"/>
      </w:divBdr>
    </w:div>
    <w:div w:id="2132894902">
      <w:bodyDiv w:val="1"/>
      <w:marLeft w:val="0"/>
      <w:marRight w:val="0"/>
      <w:marTop w:val="0"/>
      <w:marBottom w:val="0"/>
      <w:divBdr>
        <w:top w:val="none" w:sz="0" w:space="0" w:color="auto"/>
        <w:left w:val="none" w:sz="0" w:space="0" w:color="auto"/>
        <w:bottom w:val="none" w:sz="0" w:space="0" w:color="auto"/>
        <w:right w:val="none" w:sz="0" w:space="0" w:color="auto"/>
      </w:divBdr>
    </w:div>
    <w:div w:id="21461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senato.it/show-doc?leg=19&amp;tipodoc=DDLMESS&amp;id=1459686&amp;idoggetto=0" TargetMode="External"/><Relationship Id="rId26" Type="http://schemas.openxmlformats.org/officeDocument/2006/relationships/hyperlink" Target="https://apnews.com/article/elon-musk-political-party-92353942308fee929a937b17113e077e" TargetMode="External"/><Relationship Id="rId21" Type="http://schemas.openxmlformats.org/officeDocument/2006/relationships/hyperlink" Target="https://www.italiadomani.gov.it/content/sogei-ng/it/en/home.html" TargetMode="External"/><Relationship Id="rId34"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ndependent.co.uk/news/world/americas/us-politics/trump-musk-feud-timeline-twitter-truth-social-b2780187.html" TargetMode="External"/><Relationship Id="rId25" Type="http://schemas.openxmlformats.org/officeDocument/2006/relationships/hyperlink" Target="https://doi.org/10.1080/0031322X.2019.1615784" TargetMode="External"/><Relationship Id="rId33" Type="http://schemas.openxmlformats.org/officeDocument/2006/relationships/hyperlink" Target="https://doi.org/10.1057/s41268-022-00288-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80/09662839.2022.2101887" TargetMode="External"/><Relationship Id="rId20" Type="http://schemas.openxmlformats.org/officeDocument/2006/relationships/hyperlink" Target="https://doi.org/10.1017/gov.2024.24" TargetMode="External"/><Relationship Id="rId29" Type="http://schemas.openxmlformats.org/officeDocument/2006/relationships/hyperlink" Target="https://www.ilsole24ore.com/art/financial-times-musk-cerca-mattarella-salvare-l-accordo-starlink-italia-AGUcXP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governo.it/it/articolo/conferenza-stampa-di-inizio-anno-del-presidente-meloni/27435" TargetMode="External"/><Relationship Id="rId32" Type="http://schemas.openxmlformats.org/officeDocument/2006/relationships/hyperlink" Target="https://apnews.com/article/musk-italy-albania-migration-8a3cad24845a86f7ae5a11fc00ce493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nsa.it/usa_2024/notizie/2024/11/07/meloni-sente-musk-la-sua-visione-e-una-risorsa-per-usa-e-italia_5ebcb00b-2f34-48ad-a1b4-f6d8308f28f9.html" TargetMode="External"/><Relationship Id="rId23" Type="http://schemas.openxmlformats.org/officeDocument/2006/relationships/hyperlink" Target="https://doi.org/10.3233/IP-220023" TargetMode="External"/><Relationship Id="rId28" Type="http://schemas.openxmlformats.org/officeDocument/2006/relationships/hyperlink" Target="https://www.politico.com/newsletters/digital-future-daily/2025/01/06/musk-takes-governance-by-x-to-europe-00196723"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heconversation.com/elon-musk-and-giorgia-meloni-a-burgeoning-friendship-the-world-should-keep-an-eye-on-245593" TargetMode="External"/><Relationship Id="rId31" Type="http://schemas.openxmlformats.org/officeDocument/2006/relationships/hyperlink" Target="https://doi.org/10.1057/s41295-021-0025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7645/pag.i437" TargetMode="External"/><Relationship Id="rId22" Type="http://schemas.openxmlformats.org/officeDocument/2006/relationships/hyperlink" Target="https://www.bloomberg.com/news/articles/2025-01-06/meloni-s-closeness-to-musk-and-trump-is-a-win-win-and-a-big-risk?srnd=homepage-europe&amp;sref=P9eL2p16" TargetMode="External"/><Relationship Id="rId27" Type="http://schemas.openxmlformats.org/officeDocument/2006/relationships/hyperlink" Target="https://www.reuters.com/business/aerospace-defense/italys-deal-with-starlink-has-stalled-defence-minister-says-2025-03-22/" TargetMode="External"/><Relationship Id="rId30" Type="http://schemas.openxmlformats.org/officeDocument/2006/relationships/hyperlink" Target="https://doi.org/10.1017/ipo.2021.13"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6" Type="http://schemas.microsoft.com/office/2011/relationships/webextension" Target="webextension6.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 dockstate="right" visibility="0" width="350" row="9">
    <wetp:webextensionref xmlns:r="http://schemas.openxmlformats.org/officeDocument/2006/relationships" r:id="rId3"/>
  </wetp:taskpane>
  <wetp:taskpane dockstate="right" visibility="0" width="350" row="8">
    <wetp:webextensionref xmlns:r="http://schemas.openxmlformats.org/officeDocument/2006/relationships" r:id="rId4"/>
  </wetp:taskpane>
  <wetp:taskpane dockstate="right" visibility="0" width="350" row="0">
    <wetp:webextensionref xmlns:r="http://schemas.openxmlformats.org/officeDocument/2006/relationships" r:id="rId5"/>
  </wetp:taskpane>
  <wetp:taskpane dockstate="right" visibility="0" width="350" row="0">
    <wetp:webextensionref xmlns:r="http://schemas.openxmlformats.org/officeDocument/2006/relationships" r:id="rId6"/>
  </wetp:taskpane>
</wetp:taskpanes>
</file>

<file path=word/webextensions/webextension1.xml><?xml version="1.0" encoding="utf-8"?>
<we:webextension xmlns:we="http://schemas.microsoft.com/office/webextensions/webextension/2010/11" id="{6E8CAFB6-A096-4288-812D-0A41B6E3663F}">
  <we:reference id="wa200000368" version="1.0.0.0" store="en-GB"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E442935-FB32-42FB-9EC5-82358AAFB9D5}">
  <we:reference id="wa200005826" version="1.8.0.0" store="en-US" storeType="OMEX"/>
  <we:alternateReferences>
    <we:reference id="wa200005826" version="1.8.0.0" store="wa200005826"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54A20A9E-3E1B-4860-B8A3-7E50BAA50A72}">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531527DC-7225-4E79-A0DC-4F0C0349BEE0}">
  <we:reference id="wa200001494" version="4.0.18.0" store="en-GB" storeType="OMEX"/>
  <we:alternateReferences>
    <we:reference id="WA200001494" version="4.0.18.0" store=""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24CF5310-688F-284E-A1B1-FFDC4513A95C}">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word/webextensions/webextension6.xml><?xml version="1.0" encoding="utf-8"?>
<we:webextension xmlns:we="http://schemas.microsoft.com/office/webextensions/webextension/2010/11" id="{E512FD20-3B83-F54E-9082-9A37DDCEE2E1}">
  <we:reference id="wa200005502" version="1.0.0.11" store="en-GB" storeType="OMEX"/>
  <we:alternateReferences>
    <we:reference id="wa200005502" version="1.0.0.1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09EF0451F1834587BFF3CE7C2F33C0" ma:contentTypeVersion="18" ma:contentTypeDescription="Create a new document." ma:contentTypeScope="" ma:versionID="4c8983fb2f87e2771f085417fa9043d4">
  <xsd:schema xmlns:xsd="http://www.w3.org/2001/XMLSchema" xmlns:xs="http://www.w3.org/2001/XMLSchema" xmlns:p="http://schemas.microsoft.com/office/2006/metadata/properties" xmlns:ns3="86f81b08-d8da-4dc7-aa11-1eef51184281" xmlns:ns4="89e91ccd-a113-48fd-8a30-915f243019d8" targetNamespace="http://schemas.microsoft.com/office/2006/metadata/properties" ma:root="true" ma:fieldsID="63450676a7afa0b4b96bcfdef8f31017" ns3:_="" ns4:_="">
    <xsd:import namespace="86f81b08-d8da-4dc7-aa11-1eef51184281"/>
    <xsd:import namespace="89e91ccd-a113-48fd-8a30-915f243019d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CloudMigratorOriginId" minOccurs="0"/>
                <xsd:element ref="ns3:FileHash" minOccurs="0"/>
                <xsd:element ref="ns3:CloudMigratorVersion" minOccurs="0"/>
                <xsd:element ref="ns3:UniqueSourceRe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81b08-d8da-4dc7-aa11-1eef51184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CloudMigratorOriginId" ma:index="21" nillable="true" ma:displayName="CloudMigratorOriginId" ma:description="" ma:internalName="CloudMigratorOriginId">
      <xsd:simpleType>
        <xsd:restriction base="dms:Note">
          <xsd:maxLength value="255"/>
        </xsd:restriction>
      </xsd:simpleType>
    </xsd:element>
    <xsd:element name="FileHash" ma:index="22" nillable="true" ma:displayName="FileHash" ma:description="" ma:internalName="FileHash">
      <xsd:simpleType>
        <xsd:restriction base="dms:Note">
          <xsd:maxLength value="255"/>
        </xsd:restriction>
      </xsd:simpleType>
    </xsd:element>
    <xsd:element name="CloudMigratorVersion" ma:index="23" nillable="true" ma:displayName="CloudMigratorVersion" ma:description="" ma:internalName="CloudMigratorVersion">
      <xsd:simpleType>
        <xsd:restriction base="dms:Note">
          <xsd:maxLength value="255"/>
        </xsd:restriction>
      </xsd:simpleType>
    </xsd:element>
    <xsd:element name="UniqueSourceRef" ma:index="24" nillable="true" ma:displayName="UniqueSourceRef" ma:description="" ma:internalName="UniqueSourceRef">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e91ccd-a113-48fd-8a30-915f243019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iqueSourceRef xmlns="86f81b08-d8da-4dc7-aa11-1eef51184281" xsi:nil="true"/>
    <FileHash xmlns="86f81b08-d8da-4dc7-aa11-1eef51184281" xsi:nil="true"/>
    <CloudMigratorVersion xmlns="86f81b08-d8da-4dc7-aa11-1eef51184281" xsi:nil="true"/>
    <CloudMigratorOriginId xmlns="86f81b08-d8da-4dc7-aa11-1eef51184281" xsi:nil="true"/>
    <_activity xmlns="86f81b08-d8da-4dc7-aa11-1eef51184281" xsi:nil="true"/>
  </documentManagement>
</p:properties>
</file>

<file path=customXml/itemProps1.xml><?xml version="1.0" encoding="utf-8"?>
<ds:datastoreItem xmlns:ds="http://schemas.openxmlformats.org/officeDocument/2006/customXml" ds:itemID="{C55E9E69-5436-457A-AB84-867D5065E74D}">
  <ds:schemaRefs>
    <ds:schemaRef ds:uri="http://schemas.openxmlformats.org/officeDocument/2006/bibliography"/>
  </ds:schemaRefs>
</ds:datastoreItem>
</file>

<file path=customXml/itemProps2.xml><?xml version="1.0" encoding="utf-8"?>
<ds:datastoreItem xmlns:ds="http://schemas.openxmlformats.org/officeDocument/2006/customXml" ds:itemID="{5147CFF3-6C0F-4AD6-8044-BDC36B8A9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81b08-d8da-4dc7-aa11-1eef51184281"/>
    <ds:schemaRef ds:uri="89e91ccd-a113-48fd-8a30-915f24301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C6E68-F1B4-4816-9394-9930F47CD466}">
  <ds:schemaRefs>
    <ds:schemaRef ds:uri="http://schemas.microsoft.com/sharepoint/v3/contenttype/forms"/>
  </ds:schemaRefs>
</ds:datastoreItem>
</file>

<file path=customXml/itemProps4.xml><?xml version="1.0" encoding="utf-8"?>
<ds:datastoreItem xmlns:ds="http://schemas.openxmlformats.org/officeDocument/2006/customXml" ds:itemID="{A63F2919-8153-4901-BDE3-2885153701C6}">
  <ds:schemaRefs>
    <ds:schemaRef ds:uri="http://schemas.microsoft.com/office/2006/metadata/properties"/>
    <ds:schemaRef ds:uri="http://schemas.microsoft.com/office/infopath/2007/PartnerControls"/>
    <ds:schemaRef ds:uri="86f81b08-d8da-4dc7-aa11-1eef51184281"/>
  </ds:schemaRefs>
</ds:datastoreItem>
</file>

<file path=docMetadata/LabelInfo.xml><?xml version="1.0" encoding="utf-8"?>
<clbl:labelList xmlns:clbl="http://schemas.microsoft.com/office/2020/mipLabelMetadata">
  <clbl:label id="{7893ce20-a697-4fd6-a4da-14011f6a471d}" enabled="1" method="Standard" siteId="{a8eec281-aaa3-4dae-ac9b-9a398b9215e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9447</Words>
  <Characters>53849</Characters>
  <Application>Microsoft Office Word</Application>
  <DocSecurity>0</DocSecurity>
  <Lines>448</Lines>
  <Paragraphs>126</Paragraphs>
  <ScaleCrop>false</ScaleCrop>
  <Company/>
  <LinksUpToDate>false</LinksUpToDate>
  <CharactersWithSpaces>63170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2025-07-30T15:40:00Z</dcterms:created>
  <dcterms:modified xsi:type="dcterms:W3CDTF">2025-07-30T15:40:00Z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0x010100C909EF0451F1834587BFF3CE7C2F33C0</vt:lpwstr>
  </property>
</Properties>
</file>