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D9E0428" w:rsidR="001F3E35" w:rsidRPr="0000014D" w:rsidRDefault="001F3E35" w:rsidP="00B20961">
      <w:pPr>
        <w:widowControl w:val="0"/>
        <w:pBdr>
          <w:top w:val="nil"/>
          <w:left w:val="nil"/>
          <w:bottom w:val="nil"/>
          <w:right w:val="nil"/>
          <w:between w:val="nil"/>
        </w:pBdr>
        <w:ind w:firstLine="0"/>
        <w:jc w:val="center"/>
        <w:rPr>
          <w:b/>
          <w:color w:val="000000" w:themeColor="text1"/>
          <w:sz w:val="22"/>
          <w:szCs w:val="22"/>
          <w:lang w:eastAsia="zh-CN"/>
        </w:rPr>
      </w:pPr>
    </w:p>
    <w:p w14:paraId="37BB72CC" w14:textId="52123358" w:rsidR="00B20961" w:rsidRPr="0000014D" w:rsidRDefault="00CC5DEF" w:rsidP="00B20961">
      <w:pPr>
        <w:widowControl w:val="0"/>
        <w:pBdr>
          <w:top w:val="nil"/>
          <w:left w:val="nil"/>
          <w:bottom w:val="nil"/>
          <w:right w:val="nil"/>
          <w:between w:val="nil"/>
        </w:pBdr>
        <w:ind w:firstLine="0"/>
        <w:jc w:val="center"/>
        <w:rPr>
          <w:b/>
          <w:color w:val="000000" w:themeColor="text1"/>
          <w:sz w:val="22"/>
          <w:szCs w:val="22"/>
        </w:rPr>
      </w:pPr>
      <w:r w:rsidRPr="0000014D">
        <w:rPr>
          <w:b/>
          <w:color w:val="000000" w:themeColor="text1"/>
          <w:sz w:val="22"/>
          <w:szCs w:val="22"/>
        </w:rPr>
        <w:t>Building resilient supply chains in uncertain times</w:t>
      </w:r>
      <w:r w:rsidR="00B20961" w:rsidRPr="0000014D">
        <w:rPr>
          <w:b/>
          <w:color w:val="000000" w:themeColor="text1"/>
          <w:sz w:val="22"/>
          <w:szCs w:val="22"/>
        </w:rPr>
        <w:t>:</w:t>
      </w:r>
      <w:r w:rsidRPr="0000014D">
        <w:rPr>
          <w:b/>
          <w:color w:val="000000" w:themeColor="text1"/>
          <w:sz w:val="22"/>
          <w:szCs w:val="22"/>
        </w:rPr>
        <w:t xml:space="preserve"> </w:t>
      </w:r>
    </w:p>
    <w:p w14:paraId="00000002" w14:textId="70CAA4EC" w:rsidR="001F3E35" w:rsidRPr="0000014D" w:rsidRDefault="00CC5DEF" w:rsidP="00B20961">
      <w:pPr>
        <w:widowControl w:val="0"/>
        <w:pBdr>
          <w:top w:val="nil"/>
          <w:left w:val="nil"/>
          <w:bottom w:val="nil"/>
          <w:right w:val="nil"/>
          <w:between w:val="nil"/>
        </w:pBdr>
        <w:ind w:firstLine="0"/>
        <w:jc w:val="center"/>
        <w:rPr>
          <w:b/>
          <w:color w:val="000000" w:themeColor="text1"/>
          <w:sz w:val="22"/>
          <w:szCs w:val="22"/>
        </w:rPr>
      </w:pPr>
      <w:r w:rsidRPr="0000014D">
        <w:rPr>
          <w:b/>
          <w:color w:val="000000" w:themeColor="text1"/>
          <w:sz w:val="22"/>
          <w:szCs w:val="22"/>
        </w:rPr>
        <w:t xml:space="preserve">A comparative study of EU and ASEAN </w:t>
      </w:r>
      <w:r w:rsidR="00B20961" w:rsidRPr="0000014D">
        <w:rPr>
          <w:b/>
          <w:color w:val="000000" w:themeColor="text1"/>
          <w:sz w:val="22"/>
          <w:szCs w:val="22"/>
        </w:rPr>
        <w:t>approaches</w:t>
      </w:r>
      <w:r w:rsidRPr="0000014D">
        <w:rPr>
          <w:b/>
          <w:color w:val="000000" w:themeColor="text1"/>
          <w:sz w:val="22"/>
          <w:szCs w:val="22"/>
        </w:rPr>
        <w:t xml:space="preserve"> to supply chain resilience</w:t>
      </w:r>
    </w:p>
    <w:p w14:paraId="00000006" w14:textId="77777777" w:rsidR="001F3E35" w:rsidRDefault="001F3E35" w:rsidP="00B20961">
      <w:pPr>
        <w:widowControl w:val="0"/>
        <w:pBdr>
          <w:top w:val="nil"/>
          <w:left w:val="nil"/>
          <w:bottom w:val="nil"/>
          <w:right w:val="nil"/>
          <w:between w:val="nil"/>
        </w:pBdr>
        <w:ind w:firstLine="0"/>
        <w:rPr>
          <w:color w:val="000000" w:themeColor="text1"/>
          <w:sz w:val="22"/>
          <w:szCs w:val="22"/>
        </w:rPr>
      </w:pPr>
    </w:p>
    <w:p w14:paraId="5D634ACE" w14:textId="5210DAEC" w:rsidR="0000014D" w:rsidRPr="0000014D" w:rsidRDefault="0000014D" w:rsidP="0000014D">
      <w:pPr>
        <w:widowControl w:val="0"/>
        <w:pBdr>
          <w:top w:val="nil"/>
          <w:left w:val="nil"/>
          <w:bottom w:val="nil"/>
          <w:right w:val="nil"/>
          <w:between w:val="nil"/>
        </w:pBdr>
        <w:ind w:firstLine="0"/>
        <w:jc w:val="center"/>
        <w:rPr>
          <w:color w:val="000000" w:themeColor="text1"/>
          <w:sz w:val="22"/>
          <w:szCs w:val="22"/>
        </w:rPr>
      </w:pPr>
      <w:r w:rsidRPr="0000014D">
        <w:rPr>
          <w:color w:val="000000" w:themeColor="text1"/>
          <w:sz w:val="22"/>
          <w:szCs w:val="22"/>
        </w:rPr>
        <w:t xml:space="preserve">Angela </w:t>
      </w:r>
      <w:proofErr w:type="spellStart"/>
      <w:r w:rsidRPr="0000014D">
        <w:rPr>
          <w:color w:val="000000" w:themeColor="text1"/>
          <w:sz w:val="22"/>
          <w:szCs w:val="22"/>
        </w:rPr>
        <w:t>Pennisi</w:t>
      </w:r>
      <w:proofErr w:type="spellEnd"/>
      <w:r w:rsidRPr="0000014D">
        <w:rPr>
          <w:color w:val="000000" w:themeColor="text1"/>
          <w:sz w:val="22"/>
          <w:szCs w:val="22"/>
        </w:rPr>
        <w:t xml:space="preserve"> di </w:t>
      </w:r>
      <w:proofErr w:type="spellStart"/>
      <w:r w:rsidRPr="0000014D">
        <w:rPr>
          <w:color w:val="000000" w:themeColor="text1"/>
          <w:sz w:val="22"/>
          <w:szCs w:val="22"/>
        </w:rPr>
        <w:t>Floristella</w:t>
      </w:r>
      <w:proofErr w:type="spellEnd"/>
      <w:r w:rsidRPr="0000014D">
        <w:rPr>
          <w:color w:val="000000" w:themeColor="text1"/>
          <w:sz w:val="22"/>
          <w:szCs w:val="22"/>
        </w:rPr>
        <w:t xml:space="preserve">, </w:t>
      </w:r>
      <w:proofErr w:type="spellStart"/>
      <w:r w:rsidRPr="0000014D">
        <w:rPr>
          <w:color w:val="000000" w:themeColor="text1"/>
          <w:sz w:val="22"/>
          <w:szCs w:val="22"/>
        </w:rPr>
        <w:t>Xuechen</w:t>
      </w:r>
      <w:proofErr w:type="spellEnd"/>
      <w:r w:rsidRPr="0000014D">
        <w:rPr>
          <w:color w:val="000000" w:themeColor="text1"/>
          <w:sz w:val="22"/>
          <w:szCs w:val="22"/>
        </w:rPr>
        <w:t xml:space="preserve"> Chen</w:t>
      </w:r>
    </w:p>
    <w:p w14:paraId="00000007" w14:textId="77777777" w:rsidR="001F3E35" w:rsidRPr="0000014D" w:rsidRDefault="00CC5DEF" w:rsidP="00B20961">
      <w:pPr>
        <w:widowControl w:val="0"/>
        <w:pBdr>
          <w:top w:val="nil"/>
          <w:left w:val="nil"/>
          <w:bottom w:val="nil"/>
          <w:right w:val="nil"/>
          <w:between w:val="nil"/>
        </w:pBdr>
        <w:ind w:firstLine="0"/>
        <w:rPr>
          <w:b/>
          <w:color w:val="000000" w:themeColor="text1"/>
          <w:sz w:val="22"/>
          <w:szCs w:val="22"/>
        </w:rPr>
      </w:pPr>
      <w:r w:rsidRPr="0000014D">
        <w:rPr>
          <w:b/>
          <w:color w:val="000000" w:themeColor="text1"/>
          <w:sz w:val="22"/>
          <w:szCs w:val="22"/>
        </w:rPr>
        <w:t>Abstract</w:t>
      </w:r>
    </w:p>
    <w:p w14:paraId="00000009" w14:textId="33A0E55B" w:rsidR="001F3E35" w:rsidRPr="0000014D" w:rsidRDefault="009D5BC6" w:rsidP="00B20961">
      <w:pPr>
        <w:widowControl w:val="0"/>
        <w:ind w:firstLine="0"/>
        <w:rPr>
          <w:color w:val="000000" w:themeColor="text1"/>
          <w:sz w:val="22"/>
          <w:szCs w:val="22"/>
        </w:rPr>
      </w:pPr>
      <w:r w:rsidRPr="0000014D">
        <w:rPr>
          <w:color w:val="000000" w:themeColor="text1"/>
          <w:sz w:val="22"/>
          <w:szCs w:val="22"/>
        </w:rPr>
        <w:t xml:space="preserve">Amid </w:t>
      </w:r>
      <w:r w:rsidR="00CC5DEF" w:rsidRPr="0000014D">
        <w:rPr>
          <w:color w:val="000000" w:themeColor="text1"/>
          <w:sz w:val="22"/>
          <w:szCs w:val="22"/>
        </w:rPr>
        <w:t>rising uncertaint</w:t>
      </w:r>
      <w:r w:rsidR="00B20961" w:rsidRPr="0000014D">
        <w:rPr>
          <w:color w:val="000000" w:themeColor="text1"/>
          <w:sz w:val="22"/>
          <w:szCs w:val="22"/>
        </w:rPr>
        <w:t>y</w:t>
      </w:r>
      <w:r w:rsidR="00CC5DEF" w:rsidRPr="0000014D">
        <w:rPr>
          <w:color w:val="000000" w:themeColor="text1"/>
          <w:sz w:val="22"/>
          <w:szCs w:val="22"/>
        </w:rPr>
        <w:t xml:space="preserve"> in the global economy and unprecedented economic disruption caused by the COVID-19 pandemic, the concept of supply chain resilience has gained increasing popularity in ASEAN and </w:t>
      </w:r>
      <w:r w:rsidR="00B20961" w:rsidRPr="0000014D">
        <w:rPr>
          <w:color w:val="000000" w:themeColor="text1"/>
          <w:sz w:val="22"/>
          <w:szCs w:val="22"/>
        </w:rPr>
        <w:t xml:space="preserve">the </w:t>
      </w:r>
      <w:r w:rsidR="00CC5DEF" w:rsidRPr="0000014D">
        <w:rPr>
          <w:color w:val="000000" w:themeColor="text1"/>
          <w:sz w:val="22"/>
          <w:szCs w:val="22"/>
        </w:rPr>
        <w:t>EU. However, by comparing their paths</w:t>
      </w:r>
      <w:r w:rsidR="0088487B" w:rsidRPr="0000014D">
        <w:rPr>
          <w:color w:val="000000" w:themeColor="text1"/>
          <w:sz w:val="22"/>
          <w:szCs w:val="22"/>
        </w:rPr>
        <w:t xml:space="preserve"> t</w:t>
      </w:r>
      <w:r w:rsidR="00CC5DEF" w:rsidRPr="0000014D">
        <w:rPr>
          <w:color w:val="000000" w:themeColor="text1"/>
          <w:sz w:val="22"/>
          <w:szCs w:val="22"/>
        </w:rPr>
        <w:t xml:space="preserve">o resilient </w:t>
      </w:r>
      <w:r w:rsidR="00B20961" w:rsidRPr="0000014D">
        <w:rPr>
          <w:color w:val="000000" w:themeColor="text1"/>
          <w:sz w:val="22"/>
          <w:szCs w:val="22"/>
        </w:rPr>
        <w:t>supply chains,</w:t>
      </w:r>
      <w:r w:rsidR="00CC5DEF" w:rsidRPr="0000014D">
        <w:rPr>
          <w:color w:val="000000" w:themeColor="text1"/>
          <w:sz w:val="22"/>
          <w:szCs w:val="22"/>
        </w:rPr>
        <w:t xml:space="preserve"> this article argues that while both organizations regard resilience as a departure from past doctrines of pure economic efficiency, </w:t>
      </w:r>
      <w:r w:rsidR="00E9429F" w:rsidRPr="0000014D">
        <w:rPr>
          <w:color w:val="000000" w:themeColor="text1"/>
          <w:sz w:val="22"/>
          <w:szCs w:val="22"/>
        </w:rPr>
        <w:t>each has a</w:t>
      </w:r>
      <w:r w:rsidR="00CC5DEF" w:rsidRPr="0000014D">
        <w:rPr>
          <w:color w:val="000000" w:themeColor="text1"/>
          <w:sz w:val="22"/>
          <w:szCs w:val="22"/>
        </w:rPr>
        <w:t xml:space="preserve"> different understanding</w:t>
      </w:r>
      <w:r w:rsidR="00B20961" w:rsidRPr="0000014D">
        <w:rPr>
          <w:color w:val="000000" w:themeColor="text1"/>
          <w:sz w:val="22"/>
          <w:szCs w:val="22"/>
        </w:rPr>
        <w:t xml:space="preserve"> of</w:t>
      </w:r>
      <w:r w:rsidR="00CC5DEF" w:rsidRPr="0000014D">
        <w:rPr>
          <w:color w:val="000000" w:themeColor="text1"/>
          <w:sz w:val="22"/>
          <w:szCs w:val="22"/>
        </w:rPr>
        <w:t xml:space="preserve"> and approach to </w:t>
      </w:r>
      <w:r w:rsidR="00B20961" w:rsidRPr="0000014D">
        <w:rPr>
          <w:color w:val="000000" w:themeColor="text1"/>
          <w:sz w:val="22"/>
          <w:szCs w:val="22"/>
        </w:rPr>
        <w:t>supply chain</w:t>
      </w:r>
      <w:r w:rsidR="00CC5DEF" w:rsidRPr="0000014D">
        <w:rPr>
          <w:color w:val="000000" w:themeColor="text1"/>
          <w:sz w:val="22"/>
          <w:szCs w:val="22"/>
        </w:rPr>
        <w:t xml:space="preserve"> resilience. While</w:t>
      </w:r>
      <w:r w:rsidR="0088487B" w:rsidRPr="0000014D">
        <w:rPr>
          <w:color w:val="000000" w:themeColor="text1"/>
          <w:sz w:val="22"/>
          <w:szCs w:val="22"/>
        </w:rPr>
        <w:t xml:space="preserve"> </w:t>
      </w:r>
      <w:r w:rsidR="00F76D37" w:rsidRPr="0000014D">
        <w:rPr>
          <w:color w:val="000000" w:themeColor="text1"/>
          <w:sz w:val="22"/>
          <w:szCs w:val="22"/>
        </w:rPr>
        <w:t xml:space="preserve">for </w:t>
      </w:r>
      <w:r w:rsidR="00CC5DEF" w:rsidRPr="0000014D">
        <w:rPr>
          <w:color w:val="000000" w:themeColor="text1"/>
          <w:sz w:val="22"/>
          <w:szCs w:val="22"/>
        </w:rPr>
        <w:t>ASEAN</w:t>
      </w:r>
      <w:r w:rsidR="0088487B" w:rsidRPr="0000014D">
        <w:rPr>
          <w:color w:val="000000" w:themeColor="text1"/>
          <w:sz w:val="22"/>
          <w:szCs w:val="22"/>
        </w:rPr>
        <w:t xml:space="preserve"> supply chain</w:t>
      </w:r>
      <w:r w:rsidR="00CC5DEF" w:rsidRPr="0000014D">
        <w:rPr>
          <w:color w:val="000000" w:themeColor="text1"/>
          <w:sz w:val="22"/>
          <w:szCs w:val="22"/>
        </w:rPr>
        <w:t xml:space="preserve"> resilience </w:t>
      </w:r>
      <w:r w:rsidR="00174A13" w:rsidRPr="0000014D">
        <w:rPr>
          <w:color w:val="000000" w:themeColor="text1"/>
          <w:sz w:val="22"/>
          <w:szCs w:val="22"/>
        </w:rPr>
        <w:t xml:space="preserve">is meant to </w:t>
      </w:r>
      <w:r w:rsidR="0088487B" w:rsidRPr="0000014D">
        <w:rPr>
          <w:color w:val="000000" w:themeColor="text1"/>
          <w:sz w:val="22"/>
          <w:szCs w:val="22"/>
        </w:rPr>
        <w:t>reconcile</w:t>
      </w:r>
      <w:r w:rsidR="00CC5DEF" w:rsidRPr="0000014D">
        <w:rPr>
          <w:color w:val="000000" w:themeColor="text1"/>
          <w:sz w:val="22"/>
          <w:szCs w:val="22"/>
        </w:rPr>
        <w:t xml:space="preserve"> inward and outward-looking dimensions to support ASEAN competitiveness, within the EU </w:t>
      </w:r>
      <w:r w:rsidR="00E9429F" w:rsidRPr="0000014D">
        <w:rPr>
          <w:color w:val="000000" w:themeColor="text1"/>
          <w:sz w:val="22"/>
          <w:szCs w:val="22"/>
        </w:rPr>
        <w:t>resilience</w:t>
      </w:r>
      <w:r w:rsidR="00B20961" w:rsidRPr="0000014D">
        <w:rPr>
          <w:color w:val="000000" w:themeColor="text1"/>
          <w:sz w:val="22"/>
          <w:szCs w:val="22"/>
        </w:rPr>
        <w:t xml:space="preserve"> </w:t>
      </w:r>
      <w:r w:rsidR="00CC5DEF" w:rsidRPr="0000014D">
        <w:rPr>
          <w:color w:val="000000" w:themeColor="text1"/>
          <w:sz w:val="22"/>
          <w:szCs w:val="22"/>
        </w:rPr>
        <w:t xml:space="preserve">is associated with the search for strategic autonomy with </w:t>
      </w:r>
      <w:r w:rsidR="00E9429F" w:rsidRPr="0000014D">
        <w:rPr>
          <w:color w:val="000000" w:themeColor="text1"/>
          <w:sz w:val="22"/>
          <w:szCs w:val="22"/>
        </w:rPr>
        <w:t>an internal focus</w:t>
      </w:r>
      <w:r w:rsidR="00CC5DEF" w:rsidRPr="0000014D">
        <w:rPr>
          <w:color w:val="000000" w:themeColor="text1"/>
          <w:sz w:val="22"/>
          <w:szCs w:val="22"/>
        </w:rPr>
        <w:t xml:space="preserve">. Despite </w:t>
      </w:r>
      <w:r w:rsidR="00B20961" w:rsidRPr="0000014D">
        <w:rPr>
          <w:color w:val="000000" w:themeColor="text1"/>
          <w:sz w:val="22"/>
          <w:szCs w:val="22"/>
        </w:rPr>
        <w:t>these differences,</w:t>
      </w:r>
      <w:r w:rsidR="00CC5DEF" w:rsidRPr="0000014D">
        <w:rPr>
          <w:color w:val="000000" w:themeColor="text1"/>
          <w:sz w:val="22"/>
          <w:szCs w:val="22"/>
        </w:rPr>
        <w:t xml:space="preserve"> both groups regard sustainability and digital transformation as crucial components</w:t>
      </w:r>
      <w:r w:rsidR="001B7620" w:rsidRPr="0000014D">
        <w:rPr>
          <w:color w:val="000000" w:themeColor="text1"/>
          <w:sz w:val="22"/>
          <w:szCs w:val="22"/>
        </w:rPr>
        <w:t xml:space="preserve"> of</w:t>
      </w:r>
      <w:r w:rsidR="00B20961" w:rsidRPr="0000014D">
        <w:rPr>
          <w:color w:val="000000" w:themeColor="text1"/>
          <w:sz w:val="22"/>
          <w:szCs w:val="22"/>
        </w:rPr>
        <w:t xml:space="preserve"> supply chain</w:t>
      </w:r>
      <w:r w:rsidR="00CC5DEF" w:rsidRPr="0000014D">
        <w:rPr>
          <w:color w:val="000000" w:themeColor="text1"/>
          <w:sz w:val="22"/>
          <w:szCs w:val="22"/>
        </w:rPr>
        <w:t xml:space="preserve"> resilience</w:t>
      </w:r>
      <w:r w:rsidR="00E9429F" w:rsidRPr="0000014D">
        <w:rPr>
          <w:color w:val="000000" w:themeColor="text1"/>
          <w:sz w:val="22"/>
          <w:szCs w:val="22"/>
        </w:rPr>
        <w:t>, which they see as a way to enhance</w:t>
      </w:r>
      <w:r w:rsidR="00CC5DEF" w:rsidRPr="0000014D">
        <w:rPr>
          <w:color w:val="000000" w:themeColor="text1"/>
          <w:sz w:val="22"/>
          <w:szCs w:val="22"/>
        </w:rPr>
        <w:t xml:space="preserve"> their economic cooperation and strategic partnership.</w:t>
      </w:r>
    </w:p>
    <w:p w14:paraId="0000000A" w14:textId="77777777" w:rsidR="001F3E35" w:rsidRPr="0000014D" w:rsidRDefault="001F3E35" w:rsidP="00B20961">
      <w:pPr>
        <w:widowControl w:val="0"/>
        <w:pBdr>
          <w:top w:val="nil"/>
          <w:left w:val="nil"/>
          <w:bottom w:val="nil"/>
          <w:right w:val="nil"/>
          <w:between w:val="nil"/>
        </w:pBdr>
        <w:ind w:firstLine="0"/>
        <w:rPr>
          <w:b/>
          <w:color w:val="000000" w:themeColor="text1"/>
          <w:sz w:val="22"/>
          <w:szCs w:val="22"/>
        </w:rPr>
      </w:pPr>
    </w:p>
    <w:p w14:paraId="0000000B" w14:textId="77777777" w:rsidR="001F3E35" w:rsidRPr="0000014D" w:rsidRDefault="00CC5DEF" w:rsidP="00B20961">
      <w:pPr>
        <w:widowControl w:val="0"/>
        <w:pBdr>
          <w:top w:val="nil"/>
          <w:left w:val="nil"/>
          <w:bottom w:val="nil"/>
          <w:right w:val="nil"/>
          <w:between w:val="nil"/>
        </w:pBdr>
        <w:ind w:firstLine="0"/>
        <w:rPr>
          <w:b/>
          <w:color w:val="000000" w:themeColor="text1"/>
          <w:sz w:val="22"/>
          <w:szCs w:val="22"/>
        </w:rPr>
      </w:pPr>
      <w:r w:rsidRPr="0000014D">
        <w:rPr>
          <w:b/>
          <w:color w:val="000000" w:themeColor="text1"/>
          <w:sz w:val="22"/>
          <w:szCs w:val="22"/>
        </w:rPr>
        <w:t>Introduction</w:t>
      </w:r>
    </w:p>
    <w:p w14:paraId="0000000C"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0D" w14:textId="4355B2B7" w:rsidR="001F3E35" w:rsidRPr="0000014D" w:rsidRDefault="00CC5DEF"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 xml:space="preserve">Although ASEAN </w:t>
      </w:r>
      <w:r w:rsidR="00B20961" w:rsidRPr="0000014D">
        <w:rPr>
          <w:color w:val="000000" w:themeColor="text1"/>
          <w:sz w:val="22"/>
          <w:szCs w:val="22"/>
        </w:rPr>
        <w:t xml:space="preserve">and the EU have different approaches to </w:t>
      </w:r>
      <w:r w:rsidR="001640A9" w:rsidRPr="0000014D">
        <w:rPr>
          <w:color w:val="000000" w:themeColor="text1"/>
          <w:sz w:val="22"/>
          <w:szCs w:val="22"/>
        </w:rPr>
        <w:t xml:space="preserve">economic </w:t>
      </w:r>
      <w:r w:rsidRPr="0000014D">
        <w:rPr>
          <w:color w:val="000000" w:themeColor="text1"/>
          <w:sz w:val="22"/>
          <w:szCs w:val="22"/>
        </w:rPr>
        <w:t xml:space="preserve">integration, both </w:t>
      </w:r>
      <w:r w:rsidR="00226B46" w:rsidRPr="0000014D">
        <w:rPr>
          <w:color w:val="000000" w:themeColor="text1"/>
          <w:sz w:val="22"/>
          <w:szCs w:val="22"/>
        </w:rPr>
        <w:t>organizations aim</w:t>
      </w:r>
      <w:r w:rsidR="00B20961" w:rsidRPr="0000014D">
        <w:rPr>
          <w:color w:val="000000" w:themeColor="text1"/>
          <w:sz w:val="22"/>
          <w:szCs w:val="22"/>
        </w:rPr>
        <w:t xml:space="preserve"> to </w:t>
      </w:r>
      <w:r w:rsidRPr="0000014D">
        <w:rPr>
          <w:color w:val="000000" w:themeColor="text1"/>
          <w:sz w:val="22"/>
          <w:szCs w:val="22"/>
        </w:rPr>
        <w:t xml:space="preserve">facilitate the movement of goods, services, investment, capital, and labour to enhance trade and production. </w:t>
      </w:r>
      <w:r w:rsidR="00B20961" w:rsidRPr="0000014D">
        <w:rPr>
          <w:color w:val="000000" w:themeColor="text1"/>
          <w:sz w:val="22"/>
          <w:szCs w:val="22"/>
        </w:rPr>
        <w:t xml:space="preserve">They therefore both experience </w:t>
      </w:r>
      <w:r w:rsidRPr="0000014D">
        <w:rPr>
          <w:color w:val="000000" w:themeColor="text1"/>
          <w:sz w:val="22"/>
          <w:szCs w:val="22"/>
        </w:rPr>
        <w:t xml:space="preserve">high levels of interconnectedness and interdependence. Driven by the globalization of markets and by the ambition to stimulate regional growth, innovation and employment, </w:t>
      </w:r>
      <w:r w:rsidR="00E9429F" w:rsidRPr="0000014D">
        <w:rPr>
          <w:color w:val="000000" w:themeColor="text1"/>
          <w:sz w:val="22"/>
          <w:szCs w:val="22"/>
        </w:rPr>
        <w:t xml:space="preserve">both organizations </w:t>
      </w:r>
      <w:r w:rsidRPr="0000014D">
        <w:rPr>
          <w:color w:val="000000" w:themeColor="text1"/>
          <w:sz w:val="22"/>
          <w:szCs w:val="22"/>
        </w:rPr>
        <w:t>are also strongly integrated in</w:t>
      </w:r>
      <w:r w:rsidR="00B20961" w:rsidRPr="0000014D">
        <w:rPr>
          <w:color w:val="000000" w:themeColor="text1"/>
          <w:sz w:val="22"/>
          <w:szCs w:val="22"/>
        </w:rPr>
        <w:t>to</w:t>
      </w:r>
      <w:r w:rsidRPr="0000014D">
        <w:rPr>
          <w:color w:val="000000" w:themeColor="text1"/>
          <w:sz w:val="22"/>
          <w:szCs w:val="22"/>
        </w:rPr>
        <w:t xml:space="preserve"> the global value chain (GVC) (Fujita 2021). Since the </w:t>
      </w:r>
      <w:r w:rsidR="00B20961" w:rsidRPr="0000014D">
        <w:rPr>
          <w:color w:val="000000" w:themeColor="text1"/>
          <w:sz w:val="22"/>
          <w:szCs w:val="22"/>
        </w:rPr>
        <w:t>1990s</w:t>
      </w:r>
      <w:r w:rsidRPr="0000014D">
        <w:rPr>
          <w:color w:val="000000" w:themeColor="text1"/>
          <w:sz w:val="22"/>
          <w:szCs w:val="22"/>
        </w:rPr>
        <w:t xml:space="preserve">, </w:t>
      </w:r>
      <w:r w:rsidR="00E9429F" w:rsidRPr="0000014D">
        <w:rPr>
          <w:color w:val="000000" w:themeColor="text1"/>
          <w:sz w:val="22"/>
          <w:szCs w:val="22"/>
        </w:rPr>
        <w:t>in the drive</w:t>
      </w:r>
      <w:r w:rsidRPr="0000014D">
        <w:rPr>
          <w:color w:val="000000" w:themeColor="text1"/>
          <w:sz w:val="22"/>
          <w:szCs w:val="22"/>
        </w:rPr>
        <w:t xml:space="preserve"> for market efficiency, cost</w:t>
      </w:r>
      <w:r w:rsidR="00B20961" w:rsidRPr="0000014D">
        <w:rPr>
          <w:color w:val="000000" w:themeColor="text1"/>
          <w:sz w:val="22"/>
          <w:szCs w:val="22"/>
        </w:rPr>
        <w:t xml:space="preserve"> </w:t>
      </w:r>
      <w:r w:rsidRPr="0000014D">
        <w:rPr>
          <w:color w:val="000000" w:themeColor="text1"/>
          <w:sz w:val="22"/>
          <w:szCs w:val="22"/>
        </w:rPr>
        <w:t>reduction and technological innovation, both organizations have increased their participation in the GVC and currently</w:t>
      </w:r>
      <w:r w:rsidR="00B20961" w:rsidRPr="0000014D">
        <w:rPr>
          <w:color w:val="000000" w:themeColor="text1"/>
          <w:sz w:val="22"/>
          <w:szCs w:val="22"/>
        </w:rPr>
        <w:t xml:space="preserve"> have a higher </w:t>
      </w:r>
      <w:r w:rsidRPr="0000014D">
        <w:rPr>
          <w:color w:val="000000" w:themeColor="text1"/>
          <w:sz w:val="22"/>
          <w:szCs w:val="22"/>
        </w:rPr>
        <w:t>level of GVC involvement than any other region (Fujita 2021). This means that the different stages of the production process, such as design, production, marketing and distribution</w:t>
      </w:r>
      <w:r w:rsidR="00B20961" w:rsidRPr="0000014D">
        <w:rPr>
          <w:color w:val="000000" w:themeColor="text1"/>
          <w:sz w:val="22"/>
          <w:szCs w:val="22"/>
        </w:rPr>
        <w:t>,</w:t>
      </w:r>
      <w:r w:rsidRPr="0000014D">
        <w:rPr>
          <w:color w:val="000000" w:themeColor="text1"/>
          <w:sz w:val="22"/>
          <w:szCs w:val="22"/>
        </w:rPr>
        <w:t xml:space="preserve"> have been segmented and located across different countries, notably by outsourcing labour</w:t>
      </w:r>
      <w:r w:rsidR="00B20961" w:rsidRPr="0000014D">
        <w:rPr>
          <w:color w:val="000000" w:themeColor="text1"/>
          <w:sz w:val="22"/>
          <w:szCs w:val="22"/>
        </w:rPr>
        <w:t>-</w:t>
      </w:r>
      <w:r w:rsidRPr="0000014D">
        <w:rPr>
          <w:color w:val="000000" w:themeColor="text1"/>
          <w:sz w:val="22"/>
          <w:szCs w:val="22"/>
        </w:rPr>
        <w:t>intensive and less</w:t>
      </w:r>
      <w:r w:rsidR="00B20961" w:rsidRPr="0000014D">
        <w:rPr>
          <w:color w:val="000000" w:themeColor="text1"/>
          <w:sz w:val="22"/>
          <w:szCs w:val="22"/>
        </w:rPr>
        <w:t>-</w:t>
      </w:r>
      <w:r w:rsidRPr="0000014D">
        <w:rPr>
          <w:color w:val="000000" w:themeColor="text1"/>
          <w:sz w:val="22"/>
          <w:szCs w:val="22"/>
        </w:rPr>
        <w:t>value-added operations to developing countries. This has allowed firms to improve their market position and benefit from more efficient production process</w:t>
      </w:r>
      <w:r w:rsidR="00E9429F" w:rsidRPr="0000014D">
        <w:rPr>
          <w:color w:val="000000" w:themeColor="text1"/>
          <w:sz w:val="22"/>
          <w:szCs w:val="22"/>
        </w:rPr>
        <w:t>es</w:t>
      </w:r>
      <w:r w:rsidRPr="0000014D">
        <w:rPr>
          <w:color w:val="000000" w:themeColor="text1"/>
          <w:sz w:val="22"/>
          <w:szCs w:val="22"/>
        </w:rPr>
        <w:t xml:space="preserve">, </w:t>
      </w:r>
      <w:r w:rsidR="00E9429F" w:rsidRPr="0000014D">
        <w:rPr>
          <w:color w:val="000000" w:themeColor="text1"/>
          <w:sz w:val="22"/>
          <w:szCs w:val="22"/>
        </w:rPr>
        <w:t xml:space="preserve">leading </w:t>
      </w:r>
      <w:r w:rsidRPr="0000014D">
        <w:rPr>
          <w:color w:val="000000" w:themeColor="text1"/>
          <w:sz w:val="22"/>
          <w:szCs w:val="22"/>
        </w:rPr>
        <w:t xml:space="preserve">in some cases </w:t>
      </w:r>
      <w:r w:rsidR="00E9429F" w:rsidRPr="0000014D">
        <w:rPr>
          <w:color w:val="000000" w:themeColor="text1"/>
          <w:sz w:val="22"/>
          <w:szCs w:val="22"/>
        </w:rPr>
        <w:t xml:space="preserve">to </w:t>
      </w:r>
      <w:r w:rsidRPr="0000014D">
        <w:rPr>
          <w:color w:val="000000" w:themeColor="text1"/>
          <w:sz w:val="22"/>
          <w:szCs w:val="22"/>
        </w:rPr>
        <w:t>lower prices for consumers (</w:t>
      </w:r>
      <w:proofErr w:type="spellStart"/>
      <w:r w:rsidRPr="0000014D">
        <w:rPr>
          <w:color w:val="000000" w:themeColor="text1"/>
          <w:sz w:val="22"/>
          <w:szCs w:val="22"/>
        </w:rPr>
        <w:t>Lanz</w:t>
      </w:r>
      <w:proofErr w:type="spellEnd"/>
      <w:r w:rsidRPr="0000014D">
        <w:rPr>
          <w:color w:val="000000" w:themeColor="text1"/>
          <w:sz w:val="22"/>
          <w:szCs w:val="22"/>
        </w:rPr>
        <w:t xml:space="preserve"> and </w:t>
      </w:r>
      <w:proofErr w:type="spellStart"/>
      <w:r w:rsidRPr="0000014D">
        <w:rPr>
          <w:color w:val="000000" w:themeColor="text1"/>
          <w:sz w:val="22"/>
          <w:szCs w:val="22"/>
        </w:rPr>
        <w:t>Mirodout</w:t>
      </w:r>
      <w:proofErr w:type="spellEnd"/>
      <w:r w:rsidRPr="0000014D">
        <w:rPr>
          <w:color w:val="000000" w:themeColor="text1"/>
          <w:sz w:val="22"/>
          <w:szCs w:val="22"/>
        </w:rPr>
        <w:t xml:space="preserve"> 2011).</w:t>
      </w:r>
    </w:p>
    <w:p w14:paraId="0000000E"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0F" w14:textId="0C47566D" w:rsidR="001F3E35" w:rsidRPr="0000014D" w:rsidRDefault="00CC5DEF" w:rsidP="00826367">
      <w:pPr>
        <w:widowControl w:val="0"/>
        <w:pBdr>
          <w:top w:val="nil"/>
          <w:left w:val="nil"/>
          <w:bottom w:val="nil"/>
          <w:right w:val="nil"/>
          <w:between w:val="nil"/>
        </w:pBdr>
        <w:tabs>
          <w:tab w:val="left" w:pos="2977"/>
        </w:tabs>
        <w:ind w:firstLine="0"/>
        <w:rPr>
          <w:color w:val="000000" w:themeColor="text1"/>
          <w:sz w:val="22"/>
          <w:szCs w:val="22"/>
        </w:rPr>
      </w:pPr>
      <w:r w:rsidRPr="0000014D">
        <w:rPr>
          <w:color w:val="000000" w:themeColor="text1"/>
          <w:sz w:val="22"/>
          <w:szCs w:val="22"/>
        </w:rPr>
        <w:t>In recent years, rising uncertaint</w:t>
      </w:r>
      <w:r w:rsidR="00B20961" w:rsidRPr="0000014D">
        <w:rPr>
          <w:color w:val="000000" w:themeColor="text1"/>
          <w:sz w:val="22"/>
          <w:szCs w:val="22"/>
        </w:rPr>
        <w:t>y</w:t>
      </w:r>
      <w:r w:rsidRPr="0000014D">
        <w:rPr>
          <w:color w:val="000000" w:themeColor="text1"/>
          <w:sz w:val="22"/>
          <w:szCs w:val="22"/>
        </w:rPr>
        <w:t xml:space="preserve"> in the global economy, geopolitical tensions </w:t>
      </w:r>
      <w:r w:rsidR="00B20961" w:rsidRPr="0000014D">
        <w:rPr>
          <w:color w:val="000000" w:themeColor="text1"/>
          <w:sz w:val="22"/>
          <w:szCs w:val="22"/>
        </w:rPr>
        <w:t xml:space="preserve">caused </w:t>
      </w:r>
      <w:r w:rsidRPr="0000014D">
        <w:rPr>
          <w:color w:val="000000" w:themeColor="text1"/>
          <w:sz w:val="22"/>
          <w:szCs w:val="22"/>
        </w:rPr>
        <w:t xml:space="preserve">by </w:t>
      </w:r>
      <w:r w:rsidR="001B7620" w:rsidRPr="0000014D">
        <w:rPr>
          <w:color w:val="000000" w:themeColor="text1"/>
          <w:sz w:val="22"/>
          <w:szCs w:val="22"/>
        </w:rPr>
        <w:t xml:space="preserve">the </w:t>
      </w:r>
      <w:r w:rsidRPr="0000014D">
        <w:rPr>
          <w:color w:val="000000" w:themeColor="text1"/>
          <w:sz w:val="22"/>
          <w:szCs w:val="22"/>
        </w:rPr>
        <w:t>strategic and economic rivalry</w:t>
      </w:r>
      <w:r w:rsidR="00E9429F" w:rsidRPr="0000014D">
        <w:rPr>
          <w:color w:val="000000" w:themeColor="text1"/>
          <w:sz w:val="22"/>
          <w:szCs w:val="22"/>
        </w:rPr>
        <w:t xml:space="preserve"> between the US and China</w:t>
      </w:r>
      <w:r w:rsidRPr="0000014D">
        <w:rPr>
          <w:color w:val="000000" w:themeColor="text1"/>
          <w:sz w:val="22"/>
          <w:szCs w:val="22"/>
        </w:rPr>
        <w:t>, protectionist policies, Brexit</w:t>
      </w:r>
      <w:r w:rsidR="00E9429F" w:rsidRPr="0000014D">
        <w:rPr>
          <w:color w:val="000000" w:themeColor="text1"/>
          <w:sz w:val="22"/>
          <w:szCs w:val="22"/>
        </w:rPr>
        <w:t>,</w:t>
      </w:r>
      <w:r w:rsidRPr="0000014D">
        <w:rPr>
          <w:color w:val="000000" w:themeColor="text1"/>
          <w:sz w:val="22"/>
          <w:szCs w:val="22"/>
        </w:rPr>
        <w:t xml:space="preserve"> and </w:t>
      </w:r>
      <w:r w:rsidRPr="0000014D">
        <w:rPr>
          <w:color w:val="000000" w:themeColor="text1"/>
          <w:sz w:val="22"/>
          <w:szCs w:val="22"/>
        </w:rPr>
        <w:lastRenderedPageBreak/>
        <w:t xml:space="preserve">the COVID-19 pandemic have demonstrated the vulnerabilities </w:t>
      </w:r>
      <w:r w:rsidR="00E9429F" w:rsidRPr="0000014D">
        <w:rPr>
          <w:color w:val="000000" w:themeColor="text1"/>
          <w:sz w:val="22"/>
          <w:szCs w:val="22"/>
        </w:rPr>
        <w:t>of</w:t>
      </w:r>
      <w:r w:rsidRPr="0000014D">
        <w:rPr>
          <w:color w:val="000000" w:themeColor="text1"/>
          <w:sz w:val="22"/>
          <w:szCs w:val="22"/>
        </w:rPr>
        <w:t xml:space="preserve"> highly integrated production channels. This has triggered a </w:t>
      </w:r>
      <w:r w:rsidR="00E9429F" w:rsidRPr="0000014D">
        <w:rPr>
          <w:color w:val="000000" w:themeColor="text1"/>
          <w:sz w:val="22"/>
          <w:szCs w:val="22"/>
        </w:rPr>
        <w:t xml:space="preserve">growing </w:t>
      </w:r>
      <w:r w:rsidRPr="0000014D">
        <w:rPr>
          <w:color w:val="000000" w:themeColor="text1"/>
          <w:sz w:val="22"/>
          <w:szCs w:val="22"/>
        </w:rPr>
        <w:t>awareness of SC</w:t>
      </w:r>
      <w:r w:rsidR="00B20961" w:rsidRPr="0000014D">
        <w:rPr>
          <w:color w:val="000000" w:themeColor="text1"/>
          <w:sz w:val="22"/>
          <w:szCs w:val="22"/>
        </w:rPr>
        <w:t xml:space="preserve"> (supply chain)</w:t>
      </w:r>
      <w:r w:rsidR="005631D2" w:rsidRPr="0000014D">
        <w:rPr>
          <w:color w:val="000000" w:themeColor="text1"/>
          <w:sz w:val="22"/>
          <w:szCs w:val="22"/>
        </w:rPr>
        <w:t xml:space="preserve"> </w:t>
      </w:r>
      <w:r w:rsidRPr="0000014D">
        <w:rPr>
          <w:color w:val="000000" w:themeColor="text1"/>
          <w:sz w:val="22"/>
          <w:szCs w:val="22"/>
        </w:rPr>
        <w:t xml:space="preserve">challenges, </w:t>
      </w:r>
      <w:r w:rsidR="00B20961" w:rsidRPr="0000014D">
        <w:rPr>
          <w:color w:val="000000" w:themeColor="text1"/>
          <w:sz w:val="22"/>
          <w:szCs w:val="22"/>
        </w:rPr>
        <w:t>particularly</w:t>
      </w:r>
      <w:r w:rsidRPr="0000014D">
        <w:rPr>
          <w:color w:val="000000" w:themeColor="text1"/>
          <w:sz w:val="22"/>
          <w:szCs w:val="22"/>
        </w:rPr>
        <w:t xml:space="preserve"> the snowbal</w:t>
      </w:r>
      <w:r w:rsidR="001B7620" w:rsidRPr="0000014D">
        <w:rPr>
          <w:color w:val="000000" w:themeColor="text1"/>
          <w:sz w:val="22"/>
          <w:szCs w:val="22"/>
        </w:rPr>
        <w:t>ling</w:t>
      </w:r>
      <w:r w:rsidRPr="0000014D">
        <w:rPr>
          <w:color w:val="000000" w:themeColor="text1"/>
          <w:sz w:val="22"/>
          <w:szCs w:val="22"/>
        </w:rPr>
        <w:t xml:space="preserve"> effects of SC disruption (</w:t>
      </w:r>
      <w:proofErr w:type="spellStart"/>
      <w:r w:rsidRPr="0000014D">
        <w:rPr>
          <w:color w:val="000000" w:themeColor="text1"/>
          <w:sz w:val="22"/>
          <w:szCs w:val="22"/>
        </w:rPr>
        <w:t>Katsaliaki</w:t>
      </w:r>
      <w:proofErr w:type="spellEnd"/>
      <w:r w:rsidRPr="0000014D">
        <w:rPr>
          <w:color w:val="000000" w:themeColor="text1"/>
          <w:sz w:val="22"/>
          <w:szCs w:val="22"/>
        </w:rPr>
        <w:t xml:space="preserve">, </w:t>
      </w:r>
      <w:proofErr w:type="spellStart"/>
      <w:r w:rsidRPr="0000014D">
        <w:rPr>
          <w:color w:val="000000" w:themeColor="text1"/>
          <w:sz w:val="22"/>
          <w:szCs w:val="22"/>
        </w:rPr>
        <w:t>Galetsi</w:t>
      </w:r>
      <w:proofErr w:type="spellEnd"/>
      <w:r w:rsidRPr="0000014D">
        <w:rPr>
          <w:color w:val="000000" w:themeColor="text1"/>
          <w:sz w:val="22"/>
          <w:szCs w:val="22"/>
        </w:rPr>
        <w:t xml:space="preserve"> and Kumar 2021</w:t>
      </w:r>
      <w:r w:rsidR="00826367" w:rsidRPr="0000014D">
        <w:rPr>
          <w:color w:val="000000" w:themeColor="text1"/>
          <w:sz w:val="22"/>
          <w:szCs w:val="22"/>
        </w:rPr>
        <w:t>)</w:t>
      </w:r>
      <w:r w:rsidRPr="0000014D">
        <w:rPr>
          <w:color w:val="000000" w:themeColor="text1"/>
          <w:sz w:val="22"/>
          <w:szCs w:val="22"/>
        </w:rPr>
        <w:t xml:space="preserve">. Recent examples </w:t>
      </w:r>
      <w:r w:rsidR="00B20961" w:rsidRPr="0000014D">
        <w:rPr>
          <w:color w:val="000000" w:themeColor="text1"/>
          <w:sz w:val="22"/>
          <w:szCs w:val="22"/>
        </w:rPr>
        <w:t>demonstrate</w:t>
      </w:r>
      <w:r w:rsidRPr="0000014D">
        <w:rPr>
          <w:color w:val="000000" w:themeColor="text1"/>
          <w:sz w:val="22"/>
          <w:szCs w:val="22"/>
        </w:rPr>
        <w:t xml:space="preserve"> that dependence on peer competitors or single sources for the </w:t>
      </w:r>
      <w:r w:rsidR="00B20961" w:rsidRPr="0000014D">
        <w:rPr>
          <w:color w:val="000000" w:themeColor="text1"/>
          <w:sz w:val="22"/>
          <w:szCs w:val="22"/>
        </w:rPr>
        <w:t xml:space="preserve">supply </w:t>
      </w:r>
      <w:r w:rsidRPr="0000014D">
        <w:rPr>
          <w:color w:val="000000" w:themeColor="text1"/>
          <w:sz w:val="22"/>
          <w:szCs w:val="22"/>
        </w:rPr>
        <w:t xml:space="preserve">of critical technologies and strategic materials carries </w:t>
      </w:r>
      <w:r w:rsidR="00B20961" w:rsidRPr="0000014D">
        <w:rPr>
          <w:color w:val="000000" w:themeColor="text1"/>
          <w:sz w:val="22"/>
          <w:szCs w:val="22"/>
        </w:rPr>
        <w:t>many</w:t>
      </w:r>
      <w:r w:rsidRPr="0000014D">
        <w:rPr>
          <w:color w:val="000000" w:themeColor="text1"/>
          <w:sz w:val="22"/>
          <w:szCs w:val="22"/>
        </w:rPr>
        <w:t xml:space="preserve"> risks. The delivery of goods and services may be interrupted </w:t>
      </w:r>
      <w:r w:rsidR="00B20961" w:rsidRPr="0000014D">
        <w:rPr>
          <w:color w:val="000000" w:themeColor="text1"/>
          <w:sz w:val="22"/>
          <w:szCs w:val="22"/>
        </w:rPr>
        <w:t xml:space="preserve">by </w:t>
      </w:r>
      <w:r w:rsidR="00826367" w:rsidRPr="0000014D">
        <w:rPr>
          <w:color w:val="000000" w:themeColor="text1"/>
          <w:sz w:val="22"/>
          <w:szCs w:val="22"/>
        </w:rPr>
        <w:t xml:space="preserve">the intensification of great </w:t>
      </w:r>
      <w:r w:rsidRPr="0000014D">
        <w:rPr>
          <w:color w:val="000000" w:themeColor="text1"/>
          <w:sz w:val="22"/>
          <w:szCs w:val="22"/>
        </w:rPr>
        <w:t>power competition or emergencies (</w:t>
      </w:r>
      <w:proofErr w:type="spellStart"/>
      <w:r w:rsidRPr="0000014D">
        <w:rPr>
          <w:color w:val="000000" w:themeColor="text1"/>
          <w:sz w:val="22"/>
          <w:szCs w:val="22"/>
        </w:rPr>
        <w:t>Katsaliaki</w:t>
      </w:r>
      <w:proofErr w:type="spellEnd"/>
      <w:r w:rsidRPr="0000014D">
        <w:rPr>
          <w:color w:val="000000" w:themeColor="text1"/>
          <w:sz w:val="22"/>
          <w:szCs w:val="22"/>
        </w:rPr>
        <w:t xml:space="preserve">, </w:t>
      </w:r>
      <w:proofErr w:type="spellStart"/>
      <w:r w:rsidRPr="0000014D">
        <w:rPr>
          <w:color w:val="000000" w:themeColor="text1"/>
          <w:sz w:val="22"/>
          <w:szCs w:val="22"/>
        </w:rPr>
        <w:t>Galetsi</w:t>
      </w:r>
      <w:proofErr w:type="spellEnd"/>
      <w:r w:rsidRPr="0000014D">
        <w:rPr>
          <w:color w:val="000000" w:themeColor="text1"/>
          <w:sz w:val="22"/>
          <w:szCs w:val="22"/>
        </w:rPr>
        <w:t xml:space="preserve"> and Kumar 2021). </w:t>
      </w:r>
      <w:r w:rsidR="00B20961" w:rsidRPr="0000014D">
        <w:rPr>
          <w:color w:val="000000" w:themeColor="text1"/>
          <w:sz w:val="22"/>
          <w:szCs w:val="22"/>
        </w:rPr>
        <w:t>S</w:t>
      </w:r>
      <w:r w:rsidRPr="0000014D">
        <w:rPr>
          <w:color w:val="000000" w:themeColor="text1"/>
          <w:sz w:val="22"/>
          <w:szCs w:val="22"/>
        </w:rPr>
        <w:t>ystemic shocks may restrict production and international transport routes (</w:t>
      </w:r>
      <w:proofErr w:type="spellStart"/>
      <w:r w:rsidRPr="0000014D">
        <w:rPr>
          <w:color w:val="000000" w:themeColor="text1"/>
          <w:sz w:val="22"/>
          <w:szCs w:val="22"/>
        </w:rPr>
        <w:t>Katsaliaki</w:t>
      </w:r>
      <w:proofErr w:type="spellEnd"/>
      <w:r w:rsidRPr="0000014D">
        <w:rPr>
          <w:color w:val="000000" w:themeColor="text1"/>
          <w:sz w:val="22"/>
          <w:szCs w:val="22"/>
        </w:rPr>
        <w:t xml:space="preserve">, </w:t>
      </w:r>
      <w:proofErr w:type="spellStart"/>
      <w:r w:rsidRPr="0000014D">
        <w:rPr>
          <w:color w:val="000000" w:themeColor="text1"/>
          <w:sz w:val="22"/>
          <w:szCs w:val="22"/>
        </w:rPr>
        <w:t>Galetsi</w:t>
      </w:r>
      <w:proofErr w:type="spellEnd"/>
      <w:r w:rsidRPr="0000014D">
        <w:rPr>
          <w:color w:val="000000" w:themeColor="text1"/>
          <w:sz w:val="22"/>
          <w:szCs w:val="22"/>
        </w:rPr>
        <w:t xml:space="preserve"> and Kumar 2021), affecting </w:t>
      </w:r>
      <w:r w:rsidR="00B20961" w:rsidRPr="0000014D">
        <w:rPr>
          <w:color w:val="000000" w:themeColor="text1"/>
          <w:sz w:val="22"/>
          <w:szCs w:val="22"/>
        </w:rPr>
        <w:t>the supply of</w:t>
      </w:r>
      <w:r w:rsidRPr="0000014D">
        <w:rPr>
          <w:color w:val="000000" w:themeColor="text1"/>
          <w:sz w:val="22"/>
          <w:szCs w:val="22"/>
        </w:rPr>
        <w:t xml:space="preserve"> essential products. COVID-19 has </w:t>
      </w:r>
      <w:r w:rsidR="00B20961" w:rsidRPr="0000014D">
        <w:rPr>
          <w:color w:val="000000" w:themeColor="text1"/>
          <w:sz w:val="22"/>
          <w:szCs w:val="22"/>
        </w:rPr>
        <w:t xml:space="preserve">caused </w:t>
      </w:r>
      <w:r w:rsidR="00E9429F" w:rsidRPr="0000014D">
        <w:rPr>
          <w:color w:val="000000" w:themeColor="text1"/>
          <w:sz w:val="22"/>
          <w:szCs w:val="22"/>
        </w:rPr>
        <w:t xml:space="preserve">many </w:t>
      </w:r>
      <w:r w:rsidRPr="0000014D">
        <w:rPr>
          <w:color w:val="000000" w:themeColor="text1"/>
          <w:sz w:val="22"/>
          <w:szCs w:val="22"/>
        </w:rPr>
        <w:t>supply</w:t>
      </w:r>
      <w:r w:rsidR="00B20961" w:rsidRPr="0000014D">
        <w:rPr>
          <w:color w:val="000000" w:themeColor="text1"/>
          <w:sz w:val="22"/>
          <w:szCs w:val="22"/>
        </w:rPr>
        <w:t>-</w:t>
      </w:r>
      <w:r w:rsidRPr="0000014D">
        <w:rPr>
          <w:color w:val="000000" w:themeColor="text1"/>
          <w:sz w:val="22"/>
          <w:szCs w:val="22"/>
        </w:rPr>
        <w:t>related shocks in medical and pharmaceutical supplies. Within ASEAN, the virus also posed a threat to food security and livelihoods in lower</w:t>
      </w:r>
      <w:r w:rsidR="00B20961" w:rsidRPr="0000014D">
        <w:rPr>
          <w:color w:val="000000" w:themeColor="text1"/>
          <w:sz w:val="22"/>
          <w:szCs w:val="22"/>
        </w:rPr>
        <w:t>-</w:t>
      </w:r>
      <w:r w:rsidRPr="0000014D">
        <w:rPr>
          <w:color w:val="000000" w:themeColor="text1"/>
          <w:sz w:val="22"/>
          <w:szCs w:val="22"/>
        </w:rPr>
        <w:t xml:space="preserve">income countries (Asia Pacific Foundation of Canada 2021). </w:t>
      </w:r>
      <w:r w:rsidR="00B20961" w:rsidRPr="0000014D">
        <w:rPr>
          <w:color w:val="000000" w:themeColor="text1"/>
          <w:sz w:val="22"/>
          <w:szCs w:val="22"/>
        </w:rPr>
        <w:t>These</w:t>
      </w:r>
      <w:r w:rsidRPr="0000014D">
        <w:rPr>
          <w:color w:val="000000" w:themeColor="text1"/>
          <w:sz w:val="22"/>
          <w:szCs w:val="22"/>
        </w:rPr>
        <w:t xml:space="preserve"> shocks may have significant repercussions on the demand side, including sudden drops in regional and global demand.</w:t>
      </w:r>
    </w:p>
    <w:p w14:paraId="00000010"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11" w14:textId="0778DE23" w:rsidR="001F3E35" w:rsidRPr="0000014D" w:rsidRDefault="00CC5DEF"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 xml:space="preserve">Against this backdrop, designing resilient SCs has become </w:t>
      </w:r>
      <w:r w:rsidR="00B20961" w:rsidRPr="0000014D">
        <w:rPr>
          <w:color w:val="000000" w:themeColor="text1"/>
          <w:sz w:val="22"/>
          <w:szCs w:val="22"/>
        </w:rPr>
        <w:t>vitally</w:t>
      </w:r>
      <w:r w:rsidRPr="0000014D">
        <w:rPr>
          <w:color w:val="000000" w:themeColor="text1"/>
          <w:sz w:val="22"/>
          <w:szCs w:val="22"/>
        </w:rPr>
        <w:t xml:space="preserve"> importan</w:t>
      </w:r>
      <w:r w:rsidR="00B20961" w:rsidRPr="0000014D">
        <w:rPr>
          <w:color w:val="000000" w:themeColor="text1"/>
          <w:sz w:val="22"/>
          <w:szCs w:val="22"/>
        </w:rPr>
        <w:t>t</w:t>
      </w:r>
      <w:r w:rsidRPr="0000014D">
        <w:rPr>
          <w:color w:val="000000" w:themeColor="text1"/>
          <w:sz w:val="22"/>
          <w:szCs w:val="22"/>
        </w:rPr>
        <w:t xml:space="preserve"> (</w:t>
      </w:r>
      <w:proofErr w:type="spellStart"/>
      <w:r w:rsidRPr="0000014D">
        <w:rPr>
          <w:color w:val="000000" w:themeColor="text1"/>
          <w:sz w:val="22"/>
          <w:szCs w:val="22"/>
        </w:rPr>
        <w:t>Katsaliaki</w:t>
      </w:r>
      <w:proofErr w:type="spellEnd"/>
      <w:r w:rsidRPr="0000014D">
        <w:rPr>
          <w:color w:val="000000" w:themeColor="text1"/>
          <w:sz w:val="22"/>
          <w:szCs w:val="22"/>
        </w:rPr>
        <w:t xml:space="preserve">, </w:t>
      </w:r>
      <w:proofErr w:type="spellStart"/>
      <w:r w:rsidRPr="0000014D">
        <w:rPr>
          <w:color w:val="000000" w:themeColor="text1"/>
          <w:sz w:val="22"/>
          <w:szCs w:val="22"/>
        </w:rPr>
        <w:t>Galetsi</w:t>
      </w:r>
      <w:proofErr w:type="spellEnd"/>
      <w:r w:rsidRPr="0000014D">
        <w:rPr>
          <w:color w:val="000000" w:themeColor="text1"/>
          <w:sz w:val="22"/>
          <w:szCs w:val="22"/>
        </w:rPr>
        <w:t xml:space="preserve"> and Kumar 2021). While production processes and responses to SC disruptions are primarily governed by </w:t>
      </w:r>
      <w:r w:rsidR="00B20961" w:rsidRPr="0000014D">
        <w:rPr>
          <w:color w:val="000000" w:themeColor="text1"/>
          <w:sz w:val="22"/>
          <w:szCs w:val="22"/>
        </w:rPr>
        <w:t>businesses</w:t>
      </w:r>
      <w:r w:rsidRPr="0000014D">
        <w:rPr>
          <w:color w:val="000000" w:themeColor="text1"/>
          <w:sz w:val="22"/>
          <w:szCs w:val="22"/>
        </w:rPr>
        <w:t xml:space="preserve">, regional organizations are increasingly involved in designing mitigation strategies </w:t>
      </w:r>
      <w:r w:rsidR="00B20961" w:rsidRPr="0000014D">
        <w:rPr>
          <w:color w:val="000000" w:themeColor="text1"/>
          <w:sz w:val="22"/>
          <w:szCs w:val="22"/>
        </w:rPr>
        <w:t>to e</w:t>
      </w:r>
      <w:r w:rsidRPr="0000014D">
        <w:rPr>
          <w:color w:val="000000" w:themeColor="text1"/>
          <w:sz w:val="22"/>
          <w:szCs w:val="22"/>
        </w:rPr>
        <w:t>nsur</w:t>
      </w:r>
      <w:r w:rsidR="00B20961" w:rsidRPr="0000014D">
        <w:rPr>
          <w:color w:val="000000" w:themeColor="text1"/>
          <w:sz w:val="22"/>
          <w:szCs w:val="22"/>
        </w:rPr>
        <w:t>e</w:t>
      </w:r>
      <w:r w:rsidRPr="0000014D">
        <w:rPr>
          <w:color w:val="000000" w:themeColor="text1"/>
          <w:sz w:val="22"/>
          <w:szCs w:val="22"/>
        </w:rPr>
        <w:t xml:space="preserve"> that SCs maintain their critical functions and return to stab</w:t>
      </w:r>
      <w:r w:rsidR="00B20961" w:rsidRPr="0000014D">
        <w:rPr>
          <w:color w:val="000000" w:themeColor="text1"/>
          <w:sz w:val="22"/>
          <w:szCs w:val="22"/>
        </w:rPr>
        <w:t>ility</w:t>
      </w:r>
      <w:r w:rsidRPr="0000014D">
        <w:rPr>
          <w:color w:val="000000" w:themeColor="text1"/>
          <w:sz w:val="22"/>
          <w:szCs w:val="22"/>
        </w:rPr>
        <w:t xml:space="preserve"> after disruption (Christopher and Peck 2004). </w:t>
      </w:r>
      <w:r w:rsidR="00B20961" w:rsidRPr="0000014D">
        <w:rPr>
          <w:color w:val="000000" w:themeColor="text1"/>
          <w:sz w:val="22"/>
          <w:szCs w:val="22"/>
        </w:rPr>
        <w:t>T</w:t>
      </w:r>
      <w:r w:rsidRPr="0000014D">
        <w:rPr>
          <w:color w:val="000000" w:themeColor="text1"/>
          <w:sz w:val="22"/>
          <w:szCs w:val="22"/>
        </w:rPr>
        <w:t>he operational and financial impact of COVID-19</w:t>
      </w:r>
      <w:r w:rsidR="00B20961" w:rsidRPr="0000014D">
        <w:rPr>
          <w:color w:val="000000" w:themeColor="text1"/>
          <w:sz w:val="22"/>
          <w:szCs w:val="22"/>
        </w:rPr>
        <w:t xml:space="preserve"> led to</w:t>
      </w:r>
      <w:r w:rsidRPr="0000014D">
        <w:rPr>
          <w:color w:val="000000" w:themeColor="text1"/>
          <w:sz w:val="22"/>
          <w:szCs w:val="22"/>
        </w:rPr>
        <w:t xml:space="preserve"> the concept of SC resilience gain</w:t>
      </w:r>
      <w:r w:rsidR="00B20961" w:rsidRPr="0000014D">
        <w:rPr>
          <w:color w:val="000000" w:themeColor="text1"/>
          <w:sz w:val="22"/>
          <w:szCs w:val="22"/>
        </w:rPr>
        <w:t>ing</w:t>
      </w:r>
      <w:r w:rsidRPr="0000014D">
        <w:rPr>
          <w:color w:val="000000" w:themeColor="text1"/>
          <w:sz w:val="22"/>
          <w:szCs w:val="22"/>
        </w:rPr>
        <w:t xml:space="preserve"> popularity in ASEAN and EU official discourse</w:t>
      </w:r>
      <w:r w:rsidR="00B20961" w:rsidRPr="0000014D">
        <w:rPr>
          <w:color w:val="000000" w:themeColor="text1"/>
          <w:sz w:val="22"/>
          <w:szCs w:val="22"/>
        </w:rPr>
        <w:t>,</w:t>
      </w:r>
      <w:r w:rsidRPr="0000014D">
        <w:rPr>
          <w:color w:val="000000" w:themeColor="text1"/>
          <w:sz w:val="22"/>
          <w:szCs w:val="22"/>
        </w:rPr>
        <w:t xml:space="preserve"> and </w:t>
      </w:r>
      <w:r w:rsidR="00B20961" w:rsidRPr="0000014D">
        <w:rPr>
          <w:color w:val="000000" w:themeColor="text1"/>
          <w:sz w:val="22"/>
          <w:szCs w:val="22"/>
        </w:rPr>
        <w:t xml:space="preserve">it </w:t>
      </w:r>
      <w:r w:rsidRPr="0000014D">
        <w:rPr>
          <w:color w:val="000000" w:themeColor="text1"/>
          <w:sz w:val="22"/>
          <w:szCs w:val="22"/>
        </w:rPr>
        <w:t xml:space="preserve">has become the keystone </w:t>
      </w:r>
      <w:r w:rsidR="00B20961" w:rsidRPr="0000014D">
        <w:rPr>
          <w:color w:val="000000" w:themeColor="text1"/>
          <w:sz w:val="22"/>
          <w:szCs w:val="22"/>
        </w:rPr>
        <w:t xml:space="preserve">of </w:t>
      </w:r>
      <w:r w:rsidRPr="0000014D">
        <w:rPr>
          <w:color w:val="000000" w:themeColor="text1"/>
          <w:sz w:val="22"/>
          <w:szCs w:val="22"/>
        </w:rPr>
        <w:t>their regional economic recovery strategies.</w:t>
      </w:r>
    </w:p>
    <w:p w14:paraId="00000012"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13" w14:textId="58CAE862" w:rsidR="001F3E35" w:rsidRPr="0000014D" w:rsidRDefault="00B20961"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R</w:t>
      </w:r>
      <w:r w:rsidR="00CC5DEF" w:rsidRPr="0000014D">
        <w:rPr>
          <w:color w:val="000000" w:themeColor="text1"/>
          <w:sz w:val="22"/>
          <w:szCs w:val="22"/>
        </w:rPr>
        <w:t xml:space="preserve">esilience is not a novel concept within ASEAN. The principle was endorsed by the </w:t>
      </w:r>
      <w:r w:rsidRPr="0000014D">
        <w:rPr>
          <w:color w:val="000000" w:themeColor="text1"/>
          <w:sz w:val="22"/>
          <w:szCs w:val="22"/>
        </w:rPr>
        <w:t xml:space="preserve">association in </w:t>
      </w:r>
      <w:r w:rsidR="00CC5DEF" w:rsidRPr="0000014D">
        <w:rPr>
          <w:color w:val="000000" w:themeColor="text1"/>
          <w:sz w:val="22"/>
          <w:szCs w:val="22"/>
        </w:rPr>
        <w:t>its early years to favour a</w:t>
      </w:r>
      <w:r w:rsidR="00826367" w:rsidRPr="0000014D">
        <w:rPr>
          <w:color w:val="000000" w:themeColor="text1"/>
          <w:sz w:val="22"/>
          <w:szCs w:val="22"/>
        </w:rPr>
        <w:t>n inward-looking</w:t>
      </w:r>
      <w:r w:rsidR="00CC5DEF" w:rsidRPr="0000014D">
        <w:rPr>
          <w:color w:val="000000" w:themeColor="text1"/>
          <w:sz w:val="22"/>
          <w:szCs w:val="22"/>
        </w:rPr>
        <w:t xml:space="preserve"> approach to security</w:t>
      </w:r>
      <w:r w:rsidR="00826367" w:rsidRPr="0000014D">
        <w:rPr>
          <w:color w:val="000000" w:themeColor="text1"/>
          <w:sz w:val="22"/>
          <w:szCs w:val="22"/>
        </w:rPr>
        <w:t>, underscoring the need to strengthen national and regional capacities to ensure regional stability and keep the region free from external interference</w:t>
      </w:r>
      <w:r w:rsidR="00CC5DEF" w:rsidRPr="0000014D">
        <w:rPr>
          <w:color w:val="000000" w:themeColor="text1"/>
          <w:sz w:val="22"/>
          <w:szCs w:val="22"/>
        </w:rPr>
        <w:t xml:space="preserve"> (</w:t>
      </w:r>
      <w:proofErr w:type="spellStart"/>
      <w:r w:rsidR="00CC5DEF" w:rsidRPr="0000014D">
        <w:rPr>
          <w:color w:val="000000" w:themeColor="text1"/>
          <w:sz w:val="22"/>
          <w:szCs w:val="22"/>
        </w:rPr>
        <w:t>Emmers</w:t>
      </w:r>
      <w:proofErr w:type="spellEnd"/>
      <w:r w:rsidR="00CC5DEF" w:rsidRPr="0000014D">
        <w:rPr>
          <w:color w:val="000000" w:themeColor="text1"/>
          <w:sz w:val="22"/>
          <w:szCs w:val="22"/>
        </w:rPr>
        <w:t xml:space="preserve"> 2009). Against the rise of </w:t>
      </w:r>
      <w:r w:rsidR="00826367" w:rsidRPr="0000014D">
        <w:rPr>
          <w:color w:val="000000" w:themeColor="text1"/>
          <w:sz w:val="22"/>
          <w:szCs w:val="22"/>
        </w:rPr>
        <w:t>multifaceted</w:t>
      </w:r>
      <w:r w:rsidR="00CC5DEF" w:rsidRPr="0000014D">
        <w:rPr>
          <w:color w:val="000000" w:themeColor="text1"/>
          <w:sz w:val="22"/>
          <w:szCs w:val="22"/>
        </w:rPr>
        <w:t xml:space="preserve"> and trans-border threats, the concept has evolved to incorporate a balance between an </w:t>
      </w:r>
      <w:r w:rsidRPr="0000014D">
        <w:rPr>
          <w:color w:val="000000" w:themeColor="text1"/>
          <w:sz w:val="22"/>
          <w:szCs w:val="22"/>
        </w:rPr>
        <w:t>‘</w:t>
      </w:r>
      <w:r w:rsidR="00CC5DEF" w:rsidRPr="0000014D">
        <w:rPr>
          <w:color w:val="000000" w:themeColor="text1"/>
          <w:sz w:val="22"/>
          <w:szCs w:val="22"/>
        </w:rPr>
        <w:t>inward</w:t>
      </w:r>
      <w:r w:rsidRPr="0000014D">
        <w:rPr>
          <w:color w:val="000000" w:themeColor="text1"/>
          <w:sz w:val="22"/>
          <w:szCs w:val="22"/>
        </w:rPr>
        <w:t>-’</w:t>
      </w:r>
      <w:r w:rsidR="00CC5DEF" w:rsidRPr="0000014D">
        <w:rPr>
          <w:color w:val="000000" w:themeColor="text1"/>
          <w:sz w:val="22"/>
          <w:szCs w:val="22"/>
        </w:rPr>
        <w:t xml:space="preserve"> and </w:t>
      </w:r>
      <w:r w:rsidRPr="0000014D">
        <w:rPr>
          <w:color w:val="000000" w:themeColor="text1"/>
          <w:sz w:val="22"/>
          <w:szCs w:val="22"/>
        </w:rPr>
        <w:t>an ‘</w:t>
      </w:r>
      <w:r w:rsidR="00CC5DEF" w:rsidRPr="0000014D">
        <w:rPr>
          <w:color w:val="000000" w:themeColor="text1"/>
          <w:sz w:val="22"/>
          <w:szCs w:val="22"/>
        </w:rPr>
        <w:t>outward-looking</w:t>
      </w:r>
      <w:r w:rsidRPr="0000014D">
        <w:rPr>
          <w:color w:val="000000" w:themeColor="text1"/>
          <w:sz w:val="22"/>
          <w:szCs w:val="22"/>
        </w:rPr>
        <w:t>’</w:t>
      </w:r>
      <w:r w:rsidR="00CC5DEF" w:rsidRPr="0000014D">
        <w:rPr>
          <w:color w:val="000000" w:themeColor="text1"/>
          <w:sz w:val="22"/>
          <w:szCs w:val="22"/>
        </w:rPr>
        <w:t xml:space="preserve"> ASEAN </w:t>
      </w:r>
      <w:r w:rsidRPr="0000014D">
        <w:rPr>
          <w:color w:val="000000" w:themeColor="text1"/>
          <w:sz w:val="22"/>
          <w:szCs w:val="22"/>
        </w:rPr>
        <w:t>position</w:t>
      </w:r>
      <w:r w:rsidR="00826367" w:rsidRPr="0000014D">
        <w:rPr>
          <w:color w:val="000000" w:themeColor="text1"/>
          <w:sz w:val="22"/>
          <w:szCs w:val="22"/>
        </w:rPr>
        <w:t>.</w:t>
      </w:r>
      <w:r w:rsidR="00CC5DEF" w:rsidRPr="0000014D">
        <w:rPr>
          <w:color w:val="000000" w:themeColor="text1"/>
          <w:sz w:val="22"/>
          <w:szCs w:val="22"/>
        </w:rPr>
        <w:t xml:space="preserve"> </w:t>
      </w:r>
      <w:r w:rsidR="00826367" w:rsidRPr="0000014D">
        <w:rPr>
          <w:color w:val="000000" w:themeColor="text1"/>
          <w:sz w:val="22"/>
          <w:szCs w:val="22"/>
        </w:rPr>
        <w:t>T</w:t>
      </w:r>
      <w:r w:rsidR="00CC5DEF" w:rsidRPr="0000014D">
        <w:rPr>
          <w:color w:val="000000" w:themeColor="text1"/>
          <w:sz w:val="22"/>
          <w:szCs w:val="22"/>
        </w:rPr>
        <w:t>hat is to say</w:t>
      </w:r>
      <w:r w:rsidR="00826367" w:rsidRPr="0000014D">
        <w:rPr>
          <w:color w:val="000000" w:themeColor="text1"/>
          <w:sz w:val="22"/>
          <w:szCs w:val="22"/>
        </w:rPr>
        <w:t>, it refers to the strengthening of national capacities and the development of intra-ASEAN cooperation as well as</w:t>
      </w:r>
      <w:r w:rsidR="00CC5DEF" w:rsidRPr="0000014D">
        <w:rPr>
          <w:color w:val="000000" w:themeColor="text1"/>
          <w:sz w:val="22"/>
          <w:szCs w:val="22"/>
        </w:rPr>
        <w:t xml:space="preserve"> the search for wider engagement with external partners and stakeholders (Ha 2018; Caballero Anthony 2017). Conversely, resilience </w:t>
      </w:r>
      <w:r w:rsidRPr="0000014D">
        <w:rPr>
          <w:color w:val="000000" w:themeColor="text1"/>
          <w:sz w:val="22"/>
          <w:szCs w:val="22"/>
        </w:rPr>
        <w:t xml:space="preserve">only </w:t>
      </w:r>
      <w:r w:rsidR="00CC5DEF" w:rsidRPr="0000014D">
        <w:rPr>
          <w:color w:val="000000" w:themeColor="text1"/>
          <w:sz w:val="22"/>
          <w:szCs w:val="22"/>
        </w:rPr>
        <w:t>entered the EU lexicon with the 2016 EU Global Strategy (EUGS) as a middle</w:t>
      </w:r>
      <w:r w:rsidRPr="0000014D">
        <w:rPr>
          <w:color w:val="000000" w:themeColor="text1"/>
          <w:sz w:val="22"/>
          <w:szCs w:val="22"/>
        </w:rPr>
        <w:t>-</w:t>
      </w:r>
      <w:r w:rsidR="00CC5DEF" w:rsidRPr="0000014D">
        <w:rPr>
          <w:color w:val="000000" w:themeColor="text1"/>
          <w:sz w:val="22"/>
          <w:szCs w:val="22"/>
        </w:rPr>
        <w:t xml:space="preserve">ground solution between the EU’s over-ambitious liberal peacebuilding </w:t>
      </w:r>
      <w:r w:rsidR="001B7620" w:rsidRPr="0000014D">
        <w:rPr>
          <w:color w:val="000000" w:themeColor="text1"/>
          <w:sz w:val="22"/>
          <w:szCs w:val="22"/>
        </w:rPr>
        <w:t xml:space="preserve">efforts </w:t>
      </w:r>
      <w:r w:rsidR="00CC5DEF" w:rsidRPr="0000014D">
        <w:rPr>
          <w:color w:val="000000" w:themeColor="text1"/>
          <w:sz w:val="22"/>
          <w:szCs w:val="22"/>
        </w:rPr>
        <w:t xml:space="preserve">and </w:t>
      </w:r>
      <w:r w:rsidR="00E9429F" w:rsidRPr="0000014D">
        <w:rPr>
          <w:color w:val="000000" w:themeColor="text1"/>
          <w:sz w:val="22"/>
          <w:szCs w:val="22"/>
        </w:rPr>
        <w:t xml:space="preserve">its </w:t>
      </w:r>
      <w:r w:rsidR="00CC5DEF" w:rsidRPr="0000014D">
        <w:rPr>
          <w:color w:val="000000" w:themeColor="text1"/>
          <w:sz w:val="22"/>
          <w:szCs w:val="22"/>
        </w:rPr>
        <w:t xml:space="preserve">under-ambitious objective of stability (Wagner and </w:t>
      </w:r>
      <w:proofErr w:type="spellStart"/>
      <w:r w:rsidR="00CC5DEF" w:rsidRPr="0000014D">
        <w:rPr>
          <w:color w:val="000000" w:themeColor="text1"/>
          <w:sz w:val="22"/>
          <w:szCs w:val="22"/>
        </w:rPr>
        <w:t>Anholt</w:t>
      </w:r>
      <w:proofErr w:type="spellEnd"/>
      <w:r w:rsidR="00CC5DEF" w:rsidRPr="0000014D">
        <w:rPr>
          <w:color w:val="000000" w:themeColor="text1"/>
          <w:sz w:val="22"/>
          <w:szCs w:val="22"/>
        </w:rPr>
        <w:t xml:space="preserve"> 2016).</w:t>
      </w:r>
    </w:p>
    <w:p w14:paraId="00000014"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15" w14:textId="7077782A" w:rsidR="001F3E35" w:rsidRPr="0000014D" w:rsidRDefault="00CC5DEF"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 xml:space="preserve">Clearly, there are variations </w:t>
      </w:r>
      <w:r w:rsidR="00B20961" w:rsidRPr="0000014D">
        <w:rPr>
          <w:color w:val="000000" w:themeColor="text1"/>
          <w:sz w:val="22"/>
          <w:szCs w:val="22"/>
        </w:rPr>
        <w:t>i</w:t>
      </w:r>
      <w:r w:rsidRPr="0000014D">
        <w:rPr>
          <w:color w:val="000000" w:themeColor="text1"/>
          <w:sz w:val="22"/>
          <w:szCs w:val="22"/>
        </w:rPr>
        <w:t xml:space="preserve">n how resilience </w:t>
      </w:r>
      <w:r w:rsidR="00B20961" w:rsidRPr="0000014D">
        <w:rPr>
          <w:color w:val="000000" w:themeColor="text1"/>
          <w:sz w:val="22"/>
          <w:szCs w:val="22"/>
        </w:rPr>
        <w:t>is</w:t>
      </w:r>
      <w:r w:rsidRPr="0000014D">
        <w:rPr>
          <w:color w:val="000000" w:themeColor="text1"/>
          <w:sz w:val="22"/>
          <w:szCs w:val="22"/>
        </w:rPr>
        <w:t xml:space="preserve"> defined</w:t>
      </w:r>
      <w:r w:rsidR="00B20961" w:rsidRPr="0000014D">
        <w:rPr>
          <w:color w:val="000000" w:themeColor="text1"/>
          <w:sz w:val="22"/>
          <w:szCs w:val="22"/>
        </w:rPr>
        <w:t>,</w:t>
      </w:r>
      <w:r w:rsidRPr="0000014D">
        <w:rPr>
          <w:color w:val="000000" w:themeColor="text1"/>
          <w:sz w:val="22"/>
          <w:szCs w:val="22"/>
        </w:rPr>
        <w:t xml:space="preserve"> and </w:t>
      </w:r>
      <w:r w:rsidR="00B20961" w:rsidRPr="0000014D">
        <w:rPr>
          <w:color w:val="000000" w:themeColor="text1"/>
          <w:sz w:val="22"/>
          <w:szCs w:val="22"/>
        </w:rPr>
        <w:t xml:space="preserve">there are </w:t>
      </w:r>
      <w:r w:rsidRPr="0000014D">
        <w:rPr>
          <w:color w:val="000000" w:themeColor="text1"/>
          <w:sz w:val="22"/>
          <w:szCs w:val="22"/>
        </w:rPr>
        <w:t xml:space="preserve">diverse paths to resilience, </w:t>
      </w:r>
      <w:r w:rsidR="00B20961" w:rsidRPr="0000014D">
        <w:rPr>
          <w:color w:val="000000" w:themeColor="text1"/>
          <w:sz w:val="22"/>
          <w:szCs w:val="22"/>
        </w:rPr>
        <w:t>but these paths</w:t>
      </w:r>
      <w:r w:rsidRPr="0000014D">
        <w:rPr>
          <w:color w:val="000000" w:themeColor="text1"/>
          <w:sz w:val="22"/>
          <w:szCs w:val="22"/>
        </w:rPr>
        <w:t xml:space="preserve"> have not been examined in relation to security of suppl</w:t>
      </w:r>
      <w:r w:rsidR="00E9429F" w:rsidRPr="0000014D">
        <w:rPr>
          <w:color w:val="000000" w:themeColor="text1"/>
          <w:sz w:val="22"/>
          <w:szCs w:val="22"/>
        </w:rPr>
        <w:t>y</w:t>
      </w:r>
      <w:r w:rsidRPr="0000014D">
        <w:rPr>
          <w:color w:val="000000" w:themeColor="text1"/>
          <w:sz w:val="22"/>
          <w:szCs w:val="22"/>
        </w:rPr>
        <w:t xml:space="preserve">. </w:t>
      </w:r>
      <w:r w:rsidR="00B20961" w:rsidRPr="0000014D">
        <w:rPr>
          <w:color w:val="000000" w:themeColor="text1"/>
          <w:sz w:val="22"/>
          <w:szCs w:val="22"/>
        </w:rPr>
        <w:t>T</w:t>
      </w:r>
      <w:r w:rsidRPr="0000014D">
        <w:rPr>
          <w:color w:val="000000" w:themeColor="text1"/>
          <w:sz w:val="22"/>
          <w:szCs w:val="22"/>
        </w:rPr>
        <w:t xml:space="preserve">his article </w:t>
      </w:r>
      <w:r w:rsidR="00B20961" w:rsidRPr="0000014D">
        <w:rPr>
          <w:color w:val="000000" w:themeColor="text1"/>
          <w:sz w:val="22"/>
          <w:szCs w:val="22"/>
        </w:rPr>
        <w:t>therefore asks</w:t>
      </w:r>
      <w:r w:rsidRPr="0000014D">
        <w:rPr>
          <w:color w:val="000000" w:themeColor="text1"/>
          <w:sz w:val="22"/>
          <w:szCs w:val="22"/>
        </w:rPr>
        <w:t>: What do ASEAN and the EU mean by resilient SCs? What are</w:t>
      </w:r>
      <w:r w:rsidR="00B20961" w:rsidRPr="0000014D">
        <w:rPr>
          <w:color w:val="000000" w:themeColor="text1"/>
          <w:sz w:val="22"/>
          <w:szCs w:val="22"/>
        </w:rPr>
        <w:t xml:space="preserve"> </w:t>
      </w:r>
      <w:r w:rsidRPr="0000014D">
        <w:rPr>
          <w:color w:val="000000" w:themeColor="text1"/>
          <w:sz w:val="22"/>
          <w:szCs w:val="22"/>
        </w:rPr>
        <w:t xml:space="preserve">ASEAN and EU </w:t>
      </w:r>
      <w:r w:rsidRPr="0000014D">
        <w:rPr>
          <w:color w:val="000000" w:themeColor="text1"/>
          <w:sz w:val="22"/>
          <w:szCs w:val="22"/>
        </w:rPr>
        <w:lastRenderedPageBreak/>
        <w:t>approaches to SC resilience? And to what extent do the</w:t>
      </w:r>
      <w:r w:rsidR="00B20961" w:rsidRPr="0000014D">
        <w:rPr>
          <w:color w:val="000000" w:themeColor="text1"/>
          <w:sz w:val="22"/>
          <w:szCs w:val="22"/>
        </w:rPr>
        <w:t>se</w:t>
      </w:r>
      <w:r w:rsidRPr="0000014D">
        <w:rPr>
          <w:color w:val="000000" w:themeColor="text1"/>
          <w:sz w:val="22"/>
          <w:szCs w:val="22"/>
        </w:rPr>
        <w:t xml:space="preserve"> approaches allow interregional cooperation? </w:t>
      </w:r>
      <w:r w:rsidR="00B20961" w:rsidRPr="0000014D">
        <w:rPr>
          <w:color w:val="000000" w:themeColor="text1"/>
          <w:sz w:val="22"/>
          <w:szCs w:val="22"/>
        </w:rPr>
        <w:t>T</w:t>
      </w:r>
      <w:r w:rsidRPr="0000014D">
        <w:rPr>
          <w:color w:val="000000" w:themeColor="text1"/>
          <w:sz w:val="22"/>
          <w:szCs w:val="22"/>
        </w:rPr>
        <w:t xml:space="preserve">his article seeks to contribute to </w:t>
      </w:r>
      <w:r w:rsidR="00C16FAD" w:rsidRPr="0000014D">
        <w:rPr>
          <w:color w:val="000000" w:themeColor="text1"/>
          <w:sz w:val="22"/>
          <w:szCs w:val="22"/>
        </w:rPr>
        <w:t xml:space="preserve">the </w:t>
      </w:r>
      <w:r w:rsidRPr="0000014D">
        <w:rPr>
          <w:color w:val="000000" w:themeColor="text1"/>
          <w:sz w:val="22"/>
          <w:szCs w:val="22"/>
        </w:rPr>
        <w:t>EU and ASEAN literature by comparing their concept</w:t>
      </w:r>
      <w:r w:rsidR="00B20961" w:rsidRPr="0000014D">
        <w:rPr>
          <w:color w:val="000000" w:themeColor="text1"/>
          <w:sz w:val="22"/>
          <w:szCs w:val="22"/>
        </w:rPr>
        <w:t>s</w:t>
      </w:r>
      <w:r w:rsidRPr="0000014D">
        <w:rPr>
          <w:color w:val="000000" w:themeColor="text1"/>
          <w:sz w:val="22"/>
          <w:szCs w:val="22"/>
        </w:rPr>
        <w:t xml:space="preserve"> of SC resilience, </w:t>
      </w:r>
      <w:r w:rsidR="00B20961" w:rsidRPr="0000014D">
        <w:rPr>
          <w:color w:val="000000" w:themeColor="text1"/>
          <w:sz w:val="22"/>
          <w:szCs w:val="22"/>
        </w:rPr>
        <w:t>examining</w:t>
      </w:r>
      <w:r w:rsidRPr="0000014D">
        <w:rPr>
          <w:color w:val="000000" w:themeColor="text1"/>
          <w:sz w:val="22"/>
          <w:szCs w:val="22"/>
        </w:rPr>
        <w:t xml:space="preserve"> their different app</w:t>
      </w:r>
      <w:r w:rsidR="00E9429F" w:rsidRPr="0000014D">
        <w:rPr>
          <w:color w:val="000000" w:themeColor="text1"/>
          <w:sz w:val="22"/>
          <w:szCs w:val="22"/>
        </w:rPr>
        <w:t>roaches to</w:t>
      </w:r>
      <w:r w:rsidRPr="0000014D">
        <w:rPr>
          <w:color w:val="000000" w:themeColor="text1"/>
          <w:sz w:val="22"/>
          <w:szCs w:val="22"/>
        </w:rPr>
        <w:t xml:space="preserve"> SC resilience </w:t>
      </w:r>
      <w:r w:rsidR="00B20961" w:rsidRPr="0000014D">
        <w:rPr>
          <w:color w:val="000000" w:themeColor="text1"/>
          <w:sz w:val="22"/>
          <w:szCs w:val="22"/>
        </w:rPr>
        <w:t xml:space="preserve">in the light of </w:t>
      </w:r>
      <w:r w:rsidRPr="0000014D">
        <w:rPr>
          <w:color w:val="000000" w:themeColor="text1"/>
          <w:sz w:val="22"/>
          <w:szCs w:val="22"/>
        </w:rPr>
        <w:t xml:space="preserve">recent </w:t>
      </w:r>
      <w:r w:rsidR="00B20961" w:rsidRPr="0000014D">
        <w:rPr>
          <w:color w:val="000000" w:themeColor="text1"/>
          <w:sz w:val="22"/>
          <w:szCs w:val="22"/>
        </w:rPr>
        <w:t xml:space="preserve">challenges </w:t>
      </w:r>
      <w:r w:rsidRPr="0000014D">
        <w:rPr>
          <w:color w:val="000000" w:themeColor="text1"/>
          <w:sz w:val="22"/>
          <w:szCs w:val="22"/>
        </w:rPr>
        <w:t>to economic interconnectivit</w:t>
      </w:r>
      <w:r w:rsidR="00B20961" w:rsidRPr="0000014D">
        <w:rPr>
          <w:color w:val="000000" w:themeColor="text1"/>
          <w:sz w:val="22"/>
          <w:szCs w:val="22"/>
        </w:rPr>
        <w:t>y,</w:t>
      </w:r>
      <w:r w:rsidRPr="0000014D">
        <w:rPr>
          <w:color w:val="000000" w:themeColor="text1"/>
          <w:sz w:val="22"/>
          <w:szCs w:val="22"/>
        </w:rPr>
        <w:t xml:space="preserve"> and briefly discussing </w:t>
      </w:r>
      <w:r w:rsidR="00B20961" w:rsidRPr="0000014D">
        <w:rPr>
          <w:color w:val="000000" w:themeColor="text1"/>
          <w:sz w:val="22"/>
          <w:szCs w:val="22"/>
        </w:rPr>
        <w:t xml:space="preserve">the </w:t>
      </w:r>
      <w:r w:rsidRPr="0000014D">
        <w:rPr>
          <w:color w:val="000000" w:themeColor="text1"/>
          <w:sz w:val="22"/>
          <w:szCs w:val="22"/>
        </w:rPr>
        <w:t>implications</w:t>
      </w:r>
      <w:r w:rsidR="00B20961" w:rsidRPr="0000014D">
        <w:rPr>
          <w:color w:val="000000" w:themeColor="text1"/>
          <w:sz w:val="22"/>
          <w:szCs w:val="22"/>
        </w:rPr>
        <w:t xml:space="preserve"> of these issues</w:t>
      </w:r>
      <w:r w:rsidRPr="0000014D">
        <w:rPr>
          <w:color w:val="000000" w:themeColor="text1"/>
          <w:sz w:val="22"/>
          <w:szCs w:val="22"/>
        </w:rPr>
        <w:t xml:space="preserve"> for interregional relations. </w:t>
      </w:r>
      <w:r w:rsidR="00E9429F" w:rsidRPr="0000014D">
        <w:rPr>
          <w:color w:val="000000" w:themeColor="text1"/>
          <w:sz w:val="22"/>
          <w:szCs w:val="22"/>
        </w:rPr>
        <w:t>It</w:t>
      </w:r>
      <w:r w:rsidRPr="0000014D">
        <w:rPr>
          <w:color w:val="000000" w:themeColor="text1"/>
          <w:sz w:val="22"/>
          <w:szCs w:val="22"/>
        </w:rPr>
        <w:t xml:space="preserve"> argues that while both organizations regard resilience as a departure from </w:t>
      </w:r>
      <w:r w:rsidR="00E9429F" w:rsidRPr="0000014D">
        <w:rPr>
          <w:color w:val="000000" w:themeColor="text1"/>
          <w:sz w:val="22"/>
          <w:szCs w:val="22"/>
        </w:rPr>
        <w:t>the previous</w:t>
      </w:r>
      <w:r w:rsidRPr="0000014D">
        <w:rPr>
          <w:color w:val="000000" w:themeColor="text1"/>
          <w:sz w:val="22"/>
          <w:szCs w:val="22"/>
        </w:rPr>
        <w:t xml:space="preserve"> doctrine of pure economic efficiency, </w:t>
      </w:r>
      <w:r w:rsidR="00E9429F" w:rsidRPr="0000014D">
        <w:rPr>
          <w:color w:val="000000" w:themeColor="text1"/>
          <w:sz w:val="22"/>
          <w:szCs w:val="22"/>
        </w:rPr>
        <w:t xml:space="preserve">for </w:t>
      </w:r>
      <w:r w:rsidRPr="0000014D">
        <w:rPr>
          <w:color w:val="000000" w:themeColor="text1"/>
          <w:sz w:val="22"/>
          <w:szCs w:val="22"/>
        </w:rPr>
        <w:t>ASEAN</w:t>
      </w:r>
      <w:r w:rsidR="00E9429F" w:rsidRPr="0000014D">
        <w:rPr>
          <w:color w:val="000000" w:themeColor="text1"/>
          <w:sz w:val="22"/>
          <w:szCs w:val="22"/>
        </w:rPr>
        <w:t>,</w:t>
      </w:r>
      <w:r w:rsidRPr="0000014D">
        <w:rPr>
          <w:color w:val="000000" w:themeColor="text1"/>
          <w:sz w:val="22"/>
          <w:szCs w:val="22"/>
        </w:rPr>
        <w:t xml:space="preserve"> resilience </w:t>
      </w:r>
      <w:r w:rsidR="00E9429F" w:rsidRPr="0000014D">
        <w:rPr>
          <w:color w:val="000000" w:themeColor="text1"/>
          <w:sz w:val="22"/>
          <w:szCs w:val="22"/>
        </w:rPr>
        <w:t xml:space="preserve">is </w:t>
      </w:r>
      <w:r w:rsidRPr="0000014D">
        <w:rPr>
          <w:color w:val="000000" w:themeColor="text1"/>
          <w:sz w:val="22"/>
          <w:szCs w:val="22"/>
        </w:rPr>
        <w:t xml:space="preserve">not </w:t>
      </w:r>
      <w:r w:rsidR="00E9429F" w:rsidRPr="0000014D">
        <w:rPr>
          <w:color w:val="000000" w:themeColor="text1"/>
          <w:sz w:val="22"/>
          <w:szCs w:val="22"/>
        </w:rPr>
        <w:t xml:space="preserve">a </w:t>
      </w:r>
      <w:r w:rsidRPr="0000014D">
        <w:rPr>
          <w:color w:val="000000" w:themeColor="text1"/>
          <w:sz w:val="22"/>
          <w:szCs w:val="22"/>
        </w:rPr>
        <w:t>significant de</w:t>
      </w:r>
      <w:r w:rsidR="00E9429F" w:rsidRPr="0000014D">
        <w:rPr>
          <w:color w:val="000000" w:themeColor="text1"/>
          <w:sz w:val="22"/>
          <w:szCs w:val="22"/>
        </w:rPr>
        <w:t>parture</w:t>
      </w:r>
      <w:r w:rsidRPr="0000014D">
        <w:rPr>
          <w:color w:val="000000" w:themeColor="text1"/>
          <w:sz w:val="22"/>
          <w:szCs w:val="22"/>
        </w:rPr>
        <w:t xml:space="preserve"> from </w:t>
      </w:r>
      <w:r w:rsidR="00B20961" w:rsidRPr="0000014D">
        <w:rPr>
          <w:color w:val="000000" w:themeColor="text1"/>
          <w:sz w:val="22"/>
          <w:szCs w:val="22"/>
        </w:rPr>
        <w:t xml:space="preserve">its </w:t>
      </w:r>
      <w:r w:rsidRPr="0000014D">
        <w:rPr>
          <w:color w:val="000000" w:themeColor="text1"/>
          <w:sz w:val="22"/>
          <w:szCs w:val="22"/>
        </w:rPr>
        <w:t xml:space="preserve">support of regional and GVC participation. ASEAN </w:t>
      </w:r>
      <w:r w:rsidR="00B20961" w:rsidRPr="0000014D">
        <w:rPr>
          <w:color w:val="000000" w:themeColor="text1"/>
          <w:sz w:val="22"/>
          <w:szCs w:val="22"/>
        </w:rPr>
        <w:t>seeks</w:t>
      </w:r>
      <w:r w:rsidRPr="0000014D">
        <w:rPr>
          <w:color w:val="000000" w:themeColor="text1"/>
          <w:sz w:val="22"/>
          <w:szCs w:val="22"/>
        </w:rPr>
        <w:t xml:space="preserve"> to diversify supply networks, complementing inward and outward-looking </w:t>
      </w:r>
      <w:r w:rsidR="00744D1F" w:rsidRPr="0000014D">
        <w:rPr>
          <w:color w:val="000000" w:themeColor="text1"/>
          <w:sz w:val="22"/>
          <w:szCs w:val="22"/>
        </w:rPr>
        <w:t>orientations</w:t>
      </w:r>
      <w:r w:rsidR="00E9429F" w:rsidRPr="0000014D">
        <w:rPr>
          <w:color w:val="000000" w:themeColor="text1"/>
          <w:sz w:val="22"/>
          <w:szCs w:val="22"/>
        </w:rPr>
        <w:t xml:space="preserve"> </w:t>
      </w:r>
      <w:r w:rsidRPr="0000014D">
        <w:rPr>
          <w:color w:val="000000" w:themeColor="text1"/>
          <w:sz w:val="22"/>
          <w:szCs w:val="22"/>
        </w:rPr>
        <w:t xml:space="preserve">to sustain ASEAN competitiveness, with the ambition of maintaining an ASEAN-centric regional architecture (Ha 2018). </w:t>
      </w:r>
      <w:r w:rsidR="00B20961" w:rsidRPr="0000014D">
        <w:rPr>
          <w:color w:val="000000" w:themeColor="text1"/>
          <w:sz w:val="22"/>
          <w:szCs w:val="22"/>
        </w:rPr>
        <w:t>Co</w:t>
      </w:r>
      <w:r w:rsidRPr="0000014D">
        <w:rPr>
          <w:color w:val="000000" w:themeColor="text1"/>
          <w:sz w:val="22"/>
          <w:szCs w:val="22"/>
        </w:rPr>
        <w:t xml:space="preserve">nversely, for the EU the notion of SC resilience marks a remarkable shift from </w:t>
      </w:r>
      <w:r w:rsidR="00B20961" w:rsidRPr="0000014D">
        <w:rPr>
          <w:color w:val="000000" w:themeColor="text1"/>
          <w:sz w:val="22"/>
          <w:szCs w:val="22"/>
        </w:rPr>
        <w:t xml:space="preserve">its </w:t>
      </w:r>
      <w:r w:rsidRPr="0000014D">
        <w:rPr>
          <w:color w:val="000000" w:themeColor="text1"/>
          <w:sz w:val="22"/>
          <w:szCs w:val="22"/>
        </w:rPr>
        <w:t>conventional outward-looking pos</w:t>
      </w:r>
      <w:r w:rsidR="00E9429F" w:rsidRPr="0000014D">
        <w:rPr>
          <w:color w:val="000000" w:themeColor="text1"/>
          <w:sz w:val="22"/>
          <w:szCs w:val="22"/>
        </w:rPr>
        <w:t>ition</w:t>
      </w:r>
      <w:r w:rsidRPr="0000014D">
        <w:rPr>
          <w:color w:val="000000" w:themeColor="text1"/>
          <w:sz w:val="22"/>
          <w:szCs w:val="22"/>
        </w:rPr>
        <w:t xml:space="preserve"> to </w:t>
      </w:r>
      <w:r w:rsidR="00B20961" w:rsidRPr="0000014D">
        <w:rPr>
          <w:color w:val="000000" w:themeColor="text1"/>
          <w:sz w:val="22"/>
          <w:szCs w:val="22"/>
        </w:rPr>
        <w:t xml:space="preserve">an </w:t>
      </w:r>
      <w:r w:rsidRPr="0000014D">
        <w:rPr>
          <w:color w:val="000000" w:themeColor="text1"/>
          <w:sz w:val="22"/>
          <w:szCs w:val="22"/>
        </w:rPr>
        <w:t xml:space="preserve">internal </w:t>
      </w:r>
      <w:r w:rsidR="00E9429F" w:rsidRPr="0000014D">
        <w:rPr>
          <w:color w:val="000000" w:themeColor="text1"/>
          <w:sz w:val="22"/>
          <w:szCs w:val="22"/>
        </w:rPr>
        <w:t xml:space="preserve">perspective </w:t>
      </w:r>
      <w:r w:rsidR="00B20961" w:rsidRPr="0000014D">
        <w:rPr>
          <w:color w:val="000000" w:themeColor="text1"/>
          <w:sz w:val="22"/>
          <w:szCs w:val="22"/>
        </w:rPr>
        <w:t xml:space="preserve">based </w:t>
      </w:r>
      <w:r w:rsidRPr="0000014D">
        <w:rPr>
          <w:color w:val="000000" w:themeColor="text1"/>
          <w:sz w:val="22"/>
          <w:szCs w:val="22"/>
        </w:rPr>
        <w:t xml:space="preserve">on the </w:t>
      </w:r>
      <w:r w:rsidR="00B20961" w:rsidRPr="0000014D">
        <w:rPr>
          <w:color w:val="000000" w:themeColor="text1"/>
          <w:sz w:val="22"/>
          <w:szCs w:val="22"/>
        </w:rPr>
        <w:t xml:space="preserve">desire </w:t>
      </w:r>
      <w:r w:rsidRPr="0000014D">
        <w:rPr>
          <w:color w:val="000000" w:themeColor="text1"/>
          <w:sz w:val="22"/>
          <w:szCs w:val="22"/>
        </w:rPr>
        <w:t xml:space="preserve">for strategic autonomy. Despite </w:t>
      </w:r>
      <w:r w:rsidR="00B20961" w:rsidRPr="0000014D">
        <w:rPr>
          <w:color w:val="000000" w:themeColor="text1"/>
          <w:sz w:val="22"/>
          <w:szCs w:val="22"/>
        </w:rPr>
        <w:t xml:space="preserve">these </w:t>
      </w:r>
      <w:r w:rsidRPr="0000014D">
        <w:rPr>
          <w:color w:val="000000" w:themeColor="text1"/>
          <w:sz w:val="22"/>
          <w:szCs w:val="22"/>
        </w:rPr>
        <w:t xml:space="preserve">differences, both organizations regard sustainability and digital transformation as crucial components </w:t>
      </w:r>
      <w:r w:rsidR="00E9429F" w:rsidRPr="0000014D">
        <w:rPr>
          <w:color w:val="000000" w:themeColor="text1"/>
          <w:sz w:val="22"/>
          <w:szCs w:val="22"/>
        </w:rPr>
        <w:t>of</w:t>
      </w:r>
      <w:r w:rsidRPr="0000014D">
        <w:rPr>
          <w:color w:val="000000" w:themeColor="text1"/>
          <w:sz w:val="22"/>
          <w:szCs w:val="22"/>
        </w:rPr>
        <w:t xml:space="preserve"> SC resilience.</w:t>
      </w:r>
    </w:p>
    <w:p w14:paraId="00000016"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17" w14:textId="31F77390" w:rsidR="001F3E35" w:rsidRPr="0000014D" w:rsidRDefault="00B20961"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T</w:t>
      </w:r>
      <w:r w:rsidR="00CC5DEF" w:rsidRPr="0000014D">
        <w:rPr>
          <w:color w:val="000000" w:themeColor="text1"/>
          <w:sz w:val="22"/>
          <w:szCs w:val="22"/>
        </w:rPr>
        <w:t xml:space="preserve">his article first </w:t>
      </w:r>
      <w:r w:rsidRPr="0000014D">
        <w:rPr>
          <w:color w:val="000000" w:themeColor="text1"/>
          <w:sz w:val="22"/>
          <w:szCs w:val="22"/>
        </w:rPr>
        <w:t xml:space="preserve">examines </w:t>
      </w:r>
      <w:r w:rsidR="00CC5DEF" w:rsidRPr="0000014D">
        <w:rPr>
          <w:color w:val="000000" w:themeColor="text1"/>
          <w:sz w:val="22"/>
          <w:szCs w:val="22"/>
        </w:rPr>
        <w:t>what resilience means within ASEAN and the EU. It then discusses the rise of resilience in the context of security of suppl</w:t>
      </w:r>
      <w:r w:rsidR="00E9429F" w:rsidRPr="0000014D">
        <w:rPr>
          <w:color w:val="000000" w:themeColor="text1"/>
          <w:sz w:val="22"/>
          <w:szCs w:val="22"/>
        </w:rPr>
        <w:t>y</w:t>
      </w:r>
      <w:r w:rsidR="00CC5DEF" w:rsidRPr="0000014D">
        <w:rPr>
          <w:color w:val="000000" w:themeColor="text1"/>
          <w:sz w:val="22"/>
          <w:szCs w:val="22"/>
        </w:rPr>
        <w:t xml:space="preserve"> and how resilience </w:t>
      </w:r>
      <w:r w:rsidRPr="0000014D">
        <w:rPr>
          <w:color w:val="000000" w:themeColor="text1"/>
          <w:sz w:val="22"/>
          <w:szCs w:val="22"/>
        </w:rPr>
        <w:t xml:space="preserve">is </w:t>
      </w:r>
      <w:r w:rsidR="00CC5DEF" w:rsidRPr="0000014D">
        <w:rPr>
          <w:color w:val="000000" w:themeColor="text1"/>
          <w:sz w:val="22"/>
          <w:szCs w:val="22"/>
        </w:rPr>
        <w:t>reflected in EU and ASEAN approaches to SCs. This is followed by a comparative analysis of their approaches and observations about the future direction of EU</w:t>
      </w:r>
      <w:r w:rsidRPr="0000014D">
        <w:rPr>
          <w:color w:val="000000" w:themeColor="text1"/>
          <w:sz w:val="22"/>
          <w:szCs w:val="22"/>
        </w:rPr>
        <w:t>–</w:t>
      </w:r>
      <w:r w:rsidR="00CC5DEF" w:rsidRPr="0000014D">
        <w:rPr>
          <w:color w:val="000000" w:themeColor="text1"/>
          <w:sz w:val="22"/>
          <w:szCs w:val="22"/>
        </w:rPr>
        <w:t>ASEAN interregional relations.</w:t>
      </w:r>
    </w:p>
    <w:p w14:paraId="00000018" w14:textId="0B9B8DCF"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19" w14:textId="01E4A780" w:rsidR="001F3E35" w:rsidRPr="0000014D" w:rsidRDefault="00CC5DEF" w:rsidP="00B20961">
      <w:pPr>
        <w:widowControl w:val="0"/>
        <w:pBdr>
          <w:top w:val="nil"/>
          <w:left w:val="nil"/>
          <w:bottom w:val="nil"/>
          <w:right w:val="nil"/>
          <w:between w:val="nil"/>
        </w:pBdr>
        <w:ind w:firstLine="0"/>
        <w:rPr>
          <w:b/>
          <w:color w:val="000000" w:themeColor="text1"/>
          <w:sz w:val="22"/>
          <w:szCs w:val="22"/>
        </w:rPr>
      </w:pPr>
      <w:r w:rsidRPr="0000014D">
        <w:rPr>
          <w:b/>
          <w:color w:val="000000" w:themeColor="text1"/>
          <w:sz w:val="22"/>
          <w:szCs w:val="22"/>
        </w:rPr>
        <w:t>What resilience mean</w:t>
      </w:r>
      <w:r w:rsidR="00B20961" w:rsidRPr="0000014D">
        <w:rPr>
          <w:b/>
          <w:color w:val="000000" w:themeColor="text1"/>
          <w:sz w:val="22"/>
          <w:szCs w:val="22"/>
        </w:rPr>
        <w:t>s</w:t>
      </w:r>
      <w:r w:rsidRPr="0000014D">
        <w:rPr>
          <w:b/>
          <w:color w:val="000000" w:themeColor="text1"/>
          <w:sz w:val="22"/>
          <w:szCs w:val="22"/>
        </w:rPr>
        <w:t xml:space="preserve"> for ASEAN and the EU</w:t>
      </w:r>
    </w:p>
    <w:p w14:paraId="0000001A"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1B" w14:textId="2C8505E4" w:rsidR="001F3E35" w:rsidRPr="0000014D" w:rsidRDefault="00B20961"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T</w:t>
      </w:r>
      <w:r w:rsidR="00CC5DEF" w:rsidRPr="0000014D">
        <w:rPr>
          <w:color w:val="000000" w:themeColor="text1"/>
          <w:sz w:val="22"/>
          <w:szCs w:val="22"/>
        </w:rPr>
        <w:t xml:space="preserve">he notion of resilience was initially adopted in the </w:t>
      </w:r>
      <w:r w:rsidRPr="0000014D">
        <w:rPr>
          <w:color w:val="000000" w:themeColor="text1"/>
          <w:sz w:val="22"/>
          <w:szCs w:val="22"/>
        </w:rPr>
        <w:t xml:space="preserve">fields of </w:t>
      </w:r>
      <w:r w:rsidR="00CC5DEF" w:rsidRPr="0000014D">
        <w:rPr>
          <w:color w:val="000000" w:themeColor="text1"/>
          <w:sz w:val="22"/>
          <w:szCs w:val="22"/>
        </w:rPr>
        <w:t>ecology and biology,</w:t>
      </w:r>
      <w:r w:rsidRPr="0000014D">
        <w:rPr>
          <w:color w:val="000000" w:themeColor="text1"/>
          <w:sz w:val="22"/>
          <w:szCs w:val="22"/>
        </w:rPr>
        <w:t xml:space="preserve"> but</w:t>
      </w:r>
      <w:r w:rsidR="00CC5DEF" w:rsidRPr="0000014D">
        <w:rPr>
          <w:color w:val="000000" w:themeColor="text1"/>
          <w:sz w:val="22"/>
          <w:szCs w:val="22"/>
        </w:rPr>
        <w:t xml:space="preserve"> it now </w:t>
      </w:r>
      <w:r w:rsidRPr="0000014D">
        <w:rPr>
          <w:color w:val="000000" w:themeColor="text1"/>
          <w:sz w:val="22"/>
          <w:szCs w:val="22"/>
        </w:rPr>
        <w:t xml:space="preserve">informs </w:t>
      </w:r>
      <w:r w:rsidR="00CC5DEF" w:rsidRPr="0000014D">
        <w:rPr>
          <w:color w:val="000000" w:themeColor="text1"/>
          <w:sz w:val="22"/>
          <w:szCs w:val="22"/>
        </w:rPr>
        <w:t>the study of politics and international relations (Brasset et al. 2013). In a general sense, resilience refers to the ability to withstand and recover from adversity (Mun 2018)</w:t>
      </w:r>
      <w:r w:rsidRPr="0000014D">
        <w:rPr>
          <w:color w:val="000000" w:themeColor="text1"/>
          <w:sz w:val="22"/>
          <w:szCs w:val="22"/>
        </w:rPr>
        <w:t xml:space="preserve">, but </w:t>
      </w:r>
      <w:r w:rsidR="00E9429F" w:rsidRPr="0000014D">
        <w:rPr>
          <w:color w:val="000000" w:themeColor="text1"/>
          <w:sz w:val="22"/>
          <w:szCs w:val="22"/>
        </w:rPr>
        <w:t>it</w:t>
      </w:r>
      <w:r w:rsidR="00CC5DEF" w:rsidRPr="0000014D">
        <w:rPr>
          <w:color w:val="000000" w:themeColor="text1"/>
          <w:sz w:val="22"/>
          <w:szCs w:val="22"/>
        </w:rPr>
        <w:t xml:space="preserve"> </w:t>
      </w:r>
      <w:r w:rsidRPr="0000014D">
        <w:rPr>
          <w:color w:val="000000" w:themeColor="text1"/>
          <w:sz w:val="22"/>
          <w:szCs w:val="22"/>
        </w:rPr>
        <w:t>is</w:t>
      </w:r>
      <w:r w:rsidR="00CC5DEF" w:rsidRPr="0000014D">
        <w:rPr>
          <w:color w:val="000000" w:themeColor="text1"/>
          <w:sz w:val="22"/>
          <w:szCs w:val="22"/>
        </w:rPr>
        <w:t xml:space="preserve"> constantly </w:t>
      </w:r>
      <w:r w:rsidR="00E9429F" w:rsidRPr="0000014D">
        <w:rPr>
          <w:color w:val="000000" w:themeColor="text1"/>
          <w:sz w:val="22"/>
          <w:szCs w:val="22"/>
        </w:rPr>
        <w:t xml:space="preserve">being </w:t>
      </w:r>
      <w:r w:rsidR="00CC5DEF" w:rsidRPr="0000014D">
        <w:rPr>
          <w:color w:val="000000" w:themeColor="text1"/>
          <w:sz w:val="22"/>
          <w:szCs w:val="22"/>
        </w:rPr>
        <w:t>redefined through experience and practice (Giusti 2020).</w:t>
      </w:r>
    </w:p>
    <w:p w14:paraId="0000001C"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36147002" w14:textId="4C5B27BD" w:rsidR="00826367" w:rsidRPr="0000014D" w:rsidRDefault="00CC5DEF"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 xml:space="preserve">ASEAN endorsed the concept of resilience </w:t>
      </w:r>
      <w:r w:rsidR="00B20961" w:rsidRPr="0000014D">
        <w:rPr>
          <w:color w:val="000000" w:themeColor="text1"/>
          <w:sz w:val="22"/>
          <w:szCs w:val="22"/>
        </w:rPr>
        <w:t xml:space="preserve">in </w:t>
      </w:r>
      <w:r w:rsidRPr="0000014D">
        <w:rPr>
          <w:color w:val="000000" w:themeColor="text1"/>
          <w:sz w:val="22"/>
          <w:szCs w:val="22"/>
        </w:rPr>
        <w:t xml:space="preserve">the Declaration of ASEAN Concord in 1976. The concept originates from the Indonesian term </w:t>
      </w:r>
      <w:r w:rsidR="00B20961" w:rsidRPr="0000014D">
        <w:rPr>
          <w:color w:val="000000" w:themeColor="text1"/>
          <w:sz w:val="22"/>
          <w:szCs w:val="22"/>
        </w:rPr>
        <w:t>‘</w:t>
      </w:r>
      <w:proofErr w:type="spellStart"/>
      <w:r w:rsidRPr="0000014D">
        <w:rPr>
          <w:color w:val="000000" w:themeColor="text1"/>
          <w:sz w:val="22"/>
          <w:szCs w:val="22"/>
        </w:rPr>
        <w:t>Ketahanan</w:t>
      </w:r>
      <w:proofErr w:type="spellEnd"/>
      <w:r w:rsidRPr="0000014D">
        <w:rPr>
          <w:color w:val="000000" w:themeColor="text1"/>
          <w:sz w:val="22"/>
          <w:szCs w:val="22"/>
        </w:rPr>
        <w:t xml:space="preserve"> Na</w:t>
      </w:r>
      <w:r w:rsidR="00E9429F" w:rsidRPr="0000014D">
        <w:rPr>
          <w:color w:val="000000" w:themeColor="text1"/>
          <w:sz w:val="22"/>
          <w:szCs w:val="22"/>
        </w:rPr>
        <w:t>s</w:t>
      </w:r>
      <w:r w:rsidRPr="0000014D">
        <w:rPr>
          <w:color w:val="000000" w:themeColor="text1"/>
          <w:sz w:val="22"/>
          <w:szCs w:val="22"/>
        </w:rPr>
        <w:t>ional</w:t>
      </w:r>
      <w:r w:rsidR="00B20961" w:rsidRPr="0000014D">
        <w:rPr>
          <w:color w:val="000000" w:themeColor="text1"/>
          <w:sz w:val="22"/>
          <w:szCs w:val="22"/>
        </w:rPr>
        <w:t>’</w:t>
      </w:r>
      <w:r w:rsidRPr="0000014D">
        <w:rPr>
          <w:color w:val="000000" w:themeColor="text1"/>
          <w:sz w:val="22"/>
          <w:szCs w:val="22"/>
        </w:rPr>
        <w:t xml:space="preserve"> and was initially </w:t>
      </w:r>
      <w:r w:rsidR="00B20961" w:rsidRPr="0000014D">
        <w:rPr>
          <w:color w:val="000000" w:themeColor="text1"/>
          <w:sz w:val="22"/>
          <w:szCs w:val="22"/>
        </w:rPr>
        <w:t xml:space="preserve">used </w:t>
      </w:r>
      <w:r w:rsidRPr="0000014D">
        <w:rPr>
          <w:color w:val="000000" w:themeColor="text1"/>
          <w:sz w:val="22"/>
          <w:szCs w:val="22"/>
        </w:rPr>
        <w:t xml:space="preserve">by </w:t>
      </w:r>
      <w:r w:rsidR="00E9429F" w:rsidRPr="0000014D">
        <w:rPr>
          <w:color w:val="000000" w:themeColor="text1"/>
          <w:sz w:val="22"/>
          <w:szCs w:val="22"/>
        </w:rPr>
        <w:t xml:space="preserve">certain </w:t>
      </w:r>
      <w:r w:rsidRPr="0000014D">
        <w:rPr>
          <w:color w:val="000000" w:themeColor="text1"/>
          <w:sz w:val="22"/>
          <w:szCs w:val="22"/>
        </w:rPr>
        <w:t>ASEAN member states (MS) to address socio-economic vulnerabilit</w:t>
      </w:r>
      <w:r w:rsidR="00E9429F" w:rsidRPr="0000014D">
        <w:rPr>
          <w:color w:val="000000" w:themeColor="text1"/>
          <w:sz w:val="22"/>
          <w:szCs w:val="22"/>
        </w:rPr>
        <w:t>y</w:t>
      </w:r>
      <w:r w:rsidRPr="0000014D">
        <w:rPr>
          <w:color w:val="000000" w:themeColor="text1"/>
          <w:sz w:val="22"/>
          <w:szCs w:val="22"/>
        </w:rPr>
        <w:t xml:space="preserve"> and the threat of communist insurgency (</w:t>
      </w:r>
      <w:proofErr w:type="spellStart"/>
      <w:r w:rsidRPr="0000014D">
        <w:rPr>
          <w:color w:val="000000" w:themeColor="text1"/>
          <w:sz w:val="22"/>
          <w:szCs w:val="22"/>
        </w:rPr>
        <w:t>Emmers</w:t>
      </w:r>
      <w:proofErr w:type="spellEnd"/>
      <w:r w:rsidRPr="0000014D">
        <w:rPr>
          <w:color w:val="000000" w:themeColor="text1"/>
          <w:sz w:val="22"/>
          <w:szCs w:val="22"/>
        </w:rPr>
        <w:t xml:space="preserve"> 2009). In its original version, resilience </w:t>
      </w:r>
      <w:r w:rsidR="00B20961" w:rsidRPr="0000014D">
        <w:rPr>
          <w:color w:val="000000" w:themeColor="text1"/>
          <w:sz w:val="22"/>
          <w:szCs w:val="22"/>
        </w:rPr>
        <w:t xml:space="preserve">emphasized </w:t>
      </w:r>
      <w:r w:rsidRPr="0000014D">
        <w:rPr>
          <w:color w:val="000000" w:themeColor="text1"/>
          <w:sz w:val="22"/>
          <w:szCs w:val="22"/>
        </w:rPr>
        <w:t>the need for strong and stable govern</w:t>
      </w:r>
      <w:r w:rsidR="00B20961" w:rsidRPr="0000014D">
        <w:rPr>
          <w:color w:val="000000" w:themeColor="text1"/>
          <w:sz w:val="22"/>
          <w:szCs w:val="22"/>
        </w:rPr>
        <w:t>ance</w:t>
      </w:r>
      <w:r w:rsidRPr="0000014D">
        <w:rPr>
          <w:color w:val="000000" w:themeColor="text1"/>
          <w:sz w:val="22"/>
          <w:szCs w:val="22"/>
        </w:rPr>
        <w:t xml:space="preserve"> and economic performance based on the </w:t>
      </w:r>
      <w:r w:rsidR="00B20961" w:rsidRPr="0000014D">
        <w:rPr>
          <w:color w:val="000000" w:themeColor="text1"/>
          <w:sz w:val="22"/>
          <w:szCs w:val="22"/>
        </w:rPr>
        <w:t>nationalistic</w:t>
      </w:r>
      <w:r w:rsidR="00B20961" w:rsidRPr="0000014D" w:rsidDel="00B20961">
        <w:rPr>
          <w:color w:val="000000" w:themeColor="text1"/>
          <w:sz w:val="22"/>
          <w:szCs w:val="22"/>
        </w:rPr>
        <w:t xml:space="preserve"> </w:t>
      </w:r>
      <w:r w:rsidR="00B20961" w:rsidRPr="0000014D">
        <w:rPr>
          <w:color w:val="000000" w:themeColor="text1"/>
          <w:sz w:val="22"/>
          <w:szCs w:val="22"/>
        </w:rPr>
        <w:t xml:space="preserve">belief </w:t>
      </w:r>
      <w:r w:rsidRPr="0000014D">
        <w:rPr>
          <w:color w:val="000000" w:themeColor="text1"/>
          <w:sz w:val="22"/>
          <w:szCs w:val="22"/>
        </w:rPr>
        <w:t>that security c</w:t>
      </w:r>
      <w:r w:rsidR="00B20961" w:rsidRPr="0000014D">
        <w:rPr>
          <w:color w:val="000000" w:themeColor="text1"/>
          <w:sz w:val="22"/>
          <w:szCs w:val="22"/>
        </w:rPr>
        <w:t>ould</w:t>
      </w:r>
      <w:r w:rsidRPr="0000014D">
        <w:rPr>
          <w:color w:val="000000" w:themeColor="text1"/>
          <w:sz w:val="22"/>
          <w:szCs w:val="22"/>
        </w:rPr>
        <w:t xml:space="preserve"> be achieved through domestic socio-economic development (</w:t>
      </w:r>
      <w:proofErr w:type="spellStart"/>
      <w:r w:rsidRPr="0000014D">
        <w:rPr>
          <w:color w:val="000000" w:themeColor="text1"/>
          <w:sz w:val="22"/>
          <w:szCs w:val="22"/>
        </w:rPr>
        <w:t>Emmers</w:t>
      </w:r>
      <w:proofErr w:type="spellEnd"/>
      <w:r w:rsidRPr="0000014D">
        <w:rPr>
          <w:color w:val="000000" w:themeColor="text1"/>
          <w:sz w:val="22"/>
          <w:szCs w:val="22"/>
        </w:rPr>
        <w:t xml:space="preserve"> 2009; Caballero</w:t>
      </w:r>
      <w:r w:rsidR="00E9429F" w:rsidRPr="0000014D">
        <w:rPr>
          <w:color w:val="000000" w:themeColor="text1"/>
          <w:sz w:val="22"/>
          <w:szCs w:val="22"/>
        </w:rPr>
        <w:t>-</w:t>
      </w:r>
      <w:r w:rsidRPr="0000014D">
        <w:rPr>
          <w:color w:val="000000" w:themeColor="text1"/>
          <w:sz w:val="22"/>
          <w:szCs w:val="22"/>
        </w:rPr>
        <w:t>Anthony 2017).</w:t>
      </w:r>
      <w:r w:rsidR="00826367" w:rsidRPr="0000014D">
        <w:rPr>
          <w:color w:val="000000" w:themeColor="text1"/>
          <w:sz w:val="22"/>
          <w:szCs w:val="22"/>
        </w:rPr>
        <w:t xml:space="preserve"> Resilience thus favoured an inward-looking approach to security (</w:t>
      </w:r>
      <w:proofErr w:type="spellStart"/>
      <w:r w:rsidR="00826367" w:rsidRPr="0000014D">
        <w:rPr>
          <w:color w:val="000000" w:themeColor="text1"/>
          <w:sz w:val="22"/>
          <w:szCs w:val="22"/>
        </w:rPr>
        <w:t>Emmers</w:t>
      </w:r>
      <w:proofErr w:type="spellEnd"/>
      <w:r w:rsidR="00826367" w:rsidRPr="0000014D">
        <w:rPr>
          <w:color w:val="000000" w:themeColor="text1"/>
          <w:sz w:val="22"/>
          <w:szCs w:val="22"/>
        </w:rPr>
        <w:t xml:space="preserve"> 2009). ASEAN leaders expected to achieve regional resilience by complementing national efforts of domestic development with a shared approach to security emphasizing   processes of regional consultation that excluded outside powers. To this aim, ASEAN </w:t>
      </w:r>
      <w:r w:rsidR="00826367" w:rsidRPr="0000014D">
        <w:rPr>
          <w:color w:val="000000" w:themeColor="text1"/>
          <w:sz w:val="22"/>
          <w:szCs w:val="22"/>
        </w:rPr>
        <w:lastRenderedPageBreak/>
        <w:t xml:space="preserve">formalized informal processes of cooperation centred on dialogue, non-interference and respect for national sovereignty, which became known as the ASEAN way. In its early formulation, resilience thus reflected ASEAN’s desire for autonomy aimed at limiting external interference by major powers, evidenced for example </w:t>
      </w:r>
      <w:r w:rsidR="00C16FAD" w:rsidRPr="0000014D">
        <w:rPr>
          <w:color w:val="000000" w:themeColor="text1"/>
          <w:sz w:val="22"/>
          <w:szCs w:val="22"/>
        </w:rPr>
        <w:t>by</w:t>
      </w:r>
      <w:r w:rsidR="00826367" w:rsidRPr="0000014D">
        <w:rPr>
          <w:color w:val="000000" w:themeColor="text1"/>
          <w:sz w:val="22"/>
          <w:szCs w:val="22"/>
        </w:rPr>
        <w:t xml:space="preserve"> ASEAN’s signing of the Zone of Peace, Freedom and Neutrality in 1971. </w:t>
      </w:r>
    </w:p>
    <w:p w14:paraId="0000001E" w14:textId="631D979D" w:rsidR="001F3E35" w:rsidRPr="0000014D" w:rsidRDefault="00CC5DEF"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 xml:space="preserve"> </w:t>
      </w:r>
    </w:p>
    <w:p w14:paraId="0000001F" w14:textId="6EF0D00C" w:rsidR="001F3E35" w:rsidRPr="0000014D" w:rsidRDefault="00B20961"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R</w:t>
      </w:r>
      <w:r w:rsidR="00CC5DEF" w:rsidRPr="0000014D">
        <w:rPr>
          <w:color w:val="000000" w:themeColor="text1"/>
          <w:sz w:val="22"/>
          <w:szCs w:val="22"/>
        </w:rPr>
        <w:t xml:space="preserve">ising trans-border problems and </w:t>
      </w:r>
      <w:r w:rsidRPr="0000014D">
        <w:rPr>
          <w:color w:val="000000" w:themeColor="text1"/>
          <w:sz w:val="22"/>
          <w:szCs w:val="22"/>
        </w:rPr>
        <w:t xml:space="preserve">the </w:t>
      </w:r>
      <w:r w:rsidR="00826367" w:rsidRPr="0000014D">
        <w:rPr>
          <w:color w:val="000000" w:themeColor="text1"/>
          <w:sz w:val="22"/>
          <w:szCs w:val="22"/>
        </w:rPr>
        <w:t xml:space="preserve">new international scenario </w:t>
      </w:r>
      <w:r w:rsidR="002A7264" w:rsidRPr="0000014D">
        <w:rPr>
          <w:color w:val="000000" w:themeColor="text1"/>
          <w:sz w:val="22"/>
          <w:szCs w:val="22"/>
        </w:rPr>
        <w:t>marked</w:t>
      </w:r>
      <w:r w:rsidR="00826367" w:rsidRPr="0000014D">
        <w:rPr>
          <w:color w:val="000000" w:themeColor="text1"/>
          <w:sz w:val="22"/>
          <w:szCs w:val="22"/>
        </w:rPr>
        <w:t xml:space="preserve"> by growing US- China </w:t>
      </w:r>
      <w:r w:rsidR="002A7264" w:rsidRPr="0000014D">
        <w:rPr>
          <w:color w:val="000000" w:themeColor="text1"/>
          <w:sz w:val="22"/>
          <w:szCs w:val="22"/>
        </w:rPr>
        <w:t>competition</w:t>
      </w:r>
      <w:r w:rsidR="00CC5DEF" w:rsidRPr="0000014D">
        <w:rPr>
          <w:color w:val="000000" w:themeColor="text1"/>
          <w:sz w:val="22"/>
          <w:szCs w:val="22"/>
        </w:rPr>
        <w:t xml:space="preserve">, </w:t>
      </w:r>
      <w:r w:rsidRPr="0000014D">
        <w:rPr>
          <w:color w:val="000000" w:themeColor="text1"/>
          <w:sz w:val="22"/>
          <w:szCs w:val="22"/>
        </w:rPr>
        <w:t>showed</w:t>
      </w:r>
      <w:r w:rsidR="00CC5DEF" w:rsidRPr="0000014D">
        <w:rPr>
          <w:color w:val="000000" w:themeColor="text1"/>
          <w:sz w:val="22"/>
          <w:szCs w:val="22"/>
        </w:rPr>
        <w:t xml:space="preserve"> that </w:t>
      </w:r>
      <w:r w:rsidRPr="0000014D">
        <w:rPr>
          <w:color w:val="000000" w:themeColor="text1"/>
          <w:sz w:val="22"/>
          <w:szCs w:val="22"/>
        </w:rPr>
        <w:t>the early definition</w:t>
      </w:r>
      <w:r w:rsidR="00CC5DEF" w:rsidRPr="0000014D">
        <w:rPr>
          <w:color w:val="000000" w:themeColor="text1"/>
          <w:sz w:val="22"/>
          <w:szCs w:val="22"/>
        </w:rPr>
        <w:t xml:space="preserve"> of resilience was no longer adequate (Caballero</w:t>
      </w:r>
      <w:r w:rsidR="00E9429F" w:rsidRPr="0000014D">
        <w:rPr>
          <w:color w:val="000000" w:themeColor="text1"/>
          <w:sz w:val="22"/>
          <w:szCs w:val="22"/>
        </w:rPr>
        <w:t>-A</w:t>
      </w:r>
      <w:r w:rsidR="00CC5DEF" w:rsidRPr="0000014D">
        <w:rPr>
          <w:color w:val="000000" w:themeColor="text1"/>
          <w:sz w:val="22"/>
          <w:szCs w:val="22"/>
        </w:rPr>
        <w:t>nthony 2017). The specific meaning of resilience ha</w:t>
      </w:r>
      <w:r w:rsidR="00E9429F" w:rsidRPr="0000014D">
        <w:rPr>
          <w:color w:val="000000" w:themeColor="text1"/>
          <w:sz w:val="22"/>
          <w:szCs w:val="22"/>
        </w:rPr>
        <w:t>s</w:t>
      </w:r>
      <w:r w:rsidR="00CC5DEF" w:rsidRPr="0000014D">
        <w:rPr>
          <w:color w:val="000000" w:themeColor="text1"/>
          <w:sz w:val="22"/>
          <w:szCs w:val="22"/>
        </w:rPr>
        <w:t xml:space="preserve"> thus been adapted (Caballero</w:t>
      </w:r>
      <w:r w:rsidR="00E9429F" w:rsidRPr="0000014D">
        <w:rPr>
          <w:color w:val="000000" w:themeColor="text1"/>
          <w:sz w:val="22"/>
          <w:szCs w:val="22"/>
        </w:rPr>
        <w:t>-</w:t>
      </w:r>
      <w:r w:rsidR="00CC5DEF" w:rsidRPr="0000014D">
        <w:rPr>
          <w:color w:val="000000" w:themeColor="text1"/>
          <w:sz w:val="22"/>
          <w:szCs w:val="22"/>
        </w:rPr>
        <w:t>Anthony 2017; Ha 2018)</w:t>
      </w:r>
      <w:r w:rsidRPr="0000014D">
        <w:rPr>
          <w:color w:val="000000" w:themeColor="text1"/>
          <w:sz w:val="22"/>
          <w:szCs w:val="22"/>
        </w:rPr>
        <w:t>. The new meaning</w:t>
      </w:r>
      <w:r w:rsidR="00CC5DEF" w:rsidRPr="0000014D">
        <w:rPr>
          <w:color w:val="000000" w:themeColor="text1"/>
          <w:sz w:val="22"/>
          <w:szCs w:val="22"/>
        </w:rPr>
        <w:t xml:space="preserve"> </w:t>
      </w:r>
      <w:r w:rsidR="00E9429F" w:rsidRPr="0000014D">
        <w:rPr>
          <w:color w:val="000000" w:themeColor="text1"/>
          <w:sz w:val="22"/>
          <w:szCs w:val="22"/>
        </w:rPr>
        <w:t>can be</w:t>
      </w:r>
      <w:r w:rsidRPr="0000014D">
        <w:rPr>
          <w:color w:val="000000" w:themeColor="text1"/>
          <w:sz w:val="22"/>
          <w:szCs w:val="22"/>
        </w:rPr>
        <w:t xml:space="preserve"> seen</w:t>
      </w:r>
      <w:r w:rsidR="00CC5DEF" w:rsidRPr="0000014D">
        <w:rPr>
          <w:color w:val="000000" w:themeColor="text1"/>
          <w:sz w:val="22"/>
          <w:szCs w:val="22"/>
        </w:rPr>
        <w:t xml:space="preserve"> in major ASEAN documents, </w:t>
      </w:r>
      <w:r w:rsidR="00E9429F" w:rsidRPr="0000014D">
        <w:rPr>
          <w:color w:val="000000" w:themeColor="text1"/>
          <w:sz w:val="22"/>
          <w:szCs w:val="22"/>
        </w:rPr>
        <w:t xml:space="preserve">especially those </w:t>
      </w:r>
      <w:r w:rsidR="00CC5DEF" w:rsidRPr="0000014D">
        <w:rPr>
          <w:color w:val="000000" w:themeColor="text1"/>
          <w:sz w:val="22"/>
          <w:szCs w:val="22"/>
        </w:rPr>
        <w:t>pertaining to</w:t>
      </w:r>
      <w:r w:rsidRPr="0000014D">
        <w:rPr>
          <w:color w:val="000000" w:themeColor="text1"/>
          <w:sz w:val="22"/>
          <w:szCs w:val="22"/>
        </w:rPr>
        <w:t xml:space="preserve"> non-traditional security</w:t>
      </w:r>
      <w:r w:rsidR="00CC5DEF" w:rsidRPr="0000014D">
        <w:rPr>
          <w:color w:val="000000" w:themeColor="text1"/>
          <w:sz w:val="22"/>
          <w:szCs w:val="22"/>
        </w:rPr>
        <w:t xml:space="preserve">, </w:t>
      </w:r>
      <w:r w:rsidR="00E9429F" w:rsidRPr="0000014D">
        <w:rPr>
          <w:color w:val="000000" w:themeColor="text1"/>
          <w:sz w:val="22"/>
          <w:szCs w:val="22"/>
        </w:rPr>
        <w:t xml:space="preserve">such as </w:t>
      </w:r>
      <w:r w:rsidR="00CC5DEF" w:rsidRPr="0000014D">
        <w:rPr>
          <w:color w:val="000000" w:themeColor="text1"/>
          <w:sz w:val="22"/>
          <w:szCs w:val="22"/>
        </w:rPr>
        <w:t>the ASEAN Socio-Cultural Blueprint, which highlight</w:t>
      </w:r>
      <w:r w:rsidR="00E9429F" w:rsidRPr="0000014D">
        <w:rPr>
          <w:color w:val="000000" w:themeColor="text1"/>
          <w:sz w:val="22"/>
          <w:szCs w:val="22"/>
        </w:rPr>
        <w:t>s</w:t>
      </w:r>
      <w:r w:rsidR="00CC5DEF" w:rsidRPr="0000014D">
        <w:rPr>
          <w:color w:val="000000" w:themeColor="text1"/>
          <w:sz w:val="22"/>
          <w:szCs w:val="22"/>
        </w:rPr>
        <w:t xml:space="preserve"> the need to strengthen </w:t>
      </w:r>
      <w:r w:rsidRPr="0000014D">
        <w:rPr>
          <w:color w:val="000000" w:themeColor="text1"/>
          <w:sz w:val="22"/>
          <w:szCs w:val="22"/>
        </w:rPr>
        <w:t xml:space="preserve">the </w:t>
      </w:r>
      <w:r w:rsidR="00CC5DEF" w:rsidRPr="0000014D">
        <w:rPr>
          <w:color w:val="000000" w:themeColor="text1"/>
          <w:sz w:val="22"/>
          <w:szCs w:val="22"/>
        </w:rPr>
        <w:t>respon</w:t>
      </w:r>
      <w:r w:rsidRPr="0000014D">
        <w:rPr>
          <w:color w:val="000000" w:themeColor="text1"/>
          <w:sz w:val="22"/>
          <w:szCs w:val="22"/>
        </w:rPr>
        <w:t>se</w:t>
      </w:r>
      <w:r w:rsidR="00CC5DEF" w:rsidRPr="0000014D">
        <w:rPr>
          <w:color w:val="000000" w:themeColor="text1"/>
          <w:sz w:val="22"/>
          <w:szCs w:val="22"/>
        </w:rPr>
        <w:t xml:space="preserve"> to </w:t>
      </w:r>
      <w:r w:rsidR="00E9429F" w:rsidRPr="0000014D">
        <w:rPr>
          <w:color w:val="000000" w:themeColor="text1"/>
          <w:sz w:val="22"/>
          <w:szCs w:val="22"/>
        </w:rPr>
        <w:t>non-traditional security</w:t>
      </w:r>
      <w:r w:rsidR="00CC5DEF" w:rsidRPr="0000014D">
        <w:rPr>
          <w:color w:val="000000" w:themeColor="text1"/>
          <w:sz w:val="22"/>
          <w:szCs w:val="22"/>
        </w:rPr>
        <w:t xml:space="preserve"> emergencies through concerted national</w:t>
      </w:r>
      <w:r w:rsidR="00A31510" w:rsidRPr="0000014D">
        <w:rPr>
          <w:color w:val="000000" w:themeColor="text1"/>
          <w:sz w:val="22"/>
          <w:szCs w:val="22"/>
        </w:rPr>
        <w:t>,</w:t>
      </w:r>
      <w:r w:rsidR="00CC5DEF" w:rsidRPr="0000014D">
        <w:rPr>
          <w:color w:val="000000" w:themeColor="text1"/>
          <w:sz w:val="22"/>
          <w:szCs w:val="22"/>
        </w:rPr>
        <w:t xml:space="preserve"> regional</w:t>
      </w:r>
      <w:r w:rsidR="00A31510" w:rsidRPr="0000014D">
        <w:rPr>
          <w:color w:val="000000" w:themeColor="text1"/>
          <w:sz w:val="22"/>
          <w:szCs w:val="22"/>
        </w:rPr>
        <w:t xml:space="preserve"> and international</w:t>
      </w:r>
      <w:r w:rsidR="00CC5DEF" w:rsidRPr="0000014D">
        <w:rPr>
          <w:color w:val="000000" w:themeColor="text1"/>
          <w:sz w:val="22"/>
          <w:szCs w:val="22"/>
        </w:rPr>
        <w:t xml:space="preserve"> cooperation. </w:t>
      </w:r>
      <w:r w:rsidR="00E9429F" w:rsidRPr="0000014D">
        <w:rPr>
          <w:color w:val="000000" w:themeColor="text1"/>
          <w:sz w:val="22"/>
          <w:szCs w:val="22"/>
        </w:rPr>
        <w:t>T</w:t>
      </w:r>
      <w:r w:rsidRPr="0000014D">
        <w:rPr>
          <w:color w:val="000000" w:themeColor="text1"/>
          <w:sz w:val="22"/>
          <w:szCs w:val="22"/>
        </w:rPr>
        <w:t>h</w:t>
      </w:r>
      <w:r w:rsidR="00E9429F" w:rsidRPr="0000014D">
        <w:rPr>
          <w:color w:val="000000" w:themeColor="text1"/>
          <w:sz w:val="22"/>
          <w:szCs w:val="22"/>
        </w:rPr>
        <w:t>is shows that</w:t>
      </w:r>
      <w:r w:rsidRPr="0000014D">
        <w:rPr>
          <w:color w:val="000000" w:themeColor="text1"/>
          <w:sz w:val="22"/>
          <w:szCs w:val="22"/>
        </w:rPr>
        <w:t xml:space="preserve"> </w:t>
      </w:r>
      <w:r w:rsidR="00CC5DEF" w:rsidRPr="0000014D">
        <w:rPr>
          <w:color w:val="000000" w:themeColor="text1"/>
          <w:sz w:val="22"/>
          <w:szCs w:val="22"/>
        </w:rPr>
        <w:t>ASEAN</w:t>
      </w:r>
      <w:r w:rsidR="00E9429F" w:rsidRPr="0000014D">
        <w:rPr>
          <w:color w:val="000000" w:themeColor="text1"/>
          <w:sz w:val="22"/>
          <w:szCs w:val="22"/>
        </w:rPr>
        <w:t>’s conception</w:t>
      </w:r>
      <w:r w:rsidR="00CC5DEF" w:rsidRPr="0000014D">
        <w:rPr>
          <w:color w:val="000000" w:themeColor="text1"/>
          <w:sz w:val="22"/>
          <w:szCs w:val="22"/>
        </w:rPr>
        <w:t xml:space="preserve"> of resilience has </w:t>
      </w:r>
      <w:r w:rsidR="00E9429F" w:rsidRPr="0000014D">
        <w:rPr>
          <w:color w:val="000000" w:themeColor="text1"/>
          <w:sz w:val="22"/>
          <w:szCs w:val="22"/>
        </w:rPr>
        <w:t xml:space="preserve">evolved most </w:t>
      </w:r>
      <w:r w:rsidR="00CC5DEF" w:rsidRPr="0000014D">
        <w:rPr>
          <w:color w:val="000000" w:themeColor="text1"/>
          <w:sz w:val="22"/>
          <w:szCs w:val="22"/>
        </w:rPr>
        <w:t xml:space="preserve">significantly </w:t>
      </w:r>
      <w:r w:rsidR="00E9429F" w:rsidRPr="0000014D">
        <w:rPr>
          <w:color w:val="000000" w:themeColor="text1"/>
          <w:sz w:val="22"/>
          <w:szCs w:val="22"/>
        </w:rPr>
        <w:t xml:space="preserve">in its external aspects </w:t>
      </w:r>
      <w:r w:rsidR="00CC5DEF" w:rsidRPr="0000014D">
        <w:rPr>
          <w:color w:val="000000" w:themeColor="text1"/>
          <w:sz w:val="22"/>
          <w:szCs w:val="22"/>
        </w:rPr>
        <w:t xml:space="preserve">(Ha 2018). Hence, while strategic autonomy has remained </w:t>
      </w:r>
      <w:r w:rsidR="00E9429F" w:rsidRPr="0000014D">
        <w:rPr>
          <w:color w:val="000000" w:themeColor="text1"/>
          <w:sz w:val="22"/>
          <w:szCs w:val="22"/>
        </w:rPr>
        <w:t>one of ASEAN’s</w:t>
      </w:r>
      <w:r w:rsidR="00CC5DEF" w:rsidRPr="0000014D">
        <w:rPr>
          <w:color w:val="000000" w:themeColor="text1"/>
          <w:sz w:val="22"/>
          <w:szCs w:val="22"/>
        </w:rPr>
        <w:t xml:space="preserve"> central goal</w:t>
      </w:r>
      <w:r w:rsidR="00E9429F" w:rsidRPr="0000014D">
        <w:rPr>
          <w:color w:val="000000" w:themeColor="text1"/>
          <w:sz w:val="22"/>
          <w:szCs w:val="22"/>
        </w:rPr>
        <w:t>s</w:t>
      </w:r>
      <w:r w:rsidR="00CC5DEF" w:rsidRPr="0000014D">
        <w:rPr>
          <w:color w:val="000000" w:themeColor="text1"/>
          <w:sz w:val="22"/>
          <w:szCs w:val="22"/>
        </w:rPr>
        <w:t>,</w:t>
      </w:r>
      <w:r w:rsidR="002A7264" w:rsidRPr="0000014D">
        <w:rPr>
          <w:color w:val="000000" w:themeColor="text1"/>
          <w:sz w:val="22"/>
          <w:szCs w:val="22"/>
        </w:rPr>
        <w:t xml:space="preserve"> the association has sought to reconcile it with</w:t>
      </w:r>
      <w:r w:rsidR="00CC5DEF" w:rsidRPr="0000014D">
        <w:rPr>
          <w:color w:val="000000" w:themeColor="text1"/>
          <w:sz w:val="22"/>
          <w:szCs w:val="22"/>
        </w:rPr>
        <w:t xml:space="preserve"> </w:t>
      </w:r>
      <w:r w:rsidR="00E9429F" w:rsidRPr="0000014D">
        <w:rPr>
          <w:color w:val="000000" w:themeColor="text1"/>
          <w:sz w:val="22"/>
          <w:szCs w:val="22"/>
        </w:rPr>
        <w:t xml:space="preserve">an </w:t>
      </w:r>
      <w:r w:rsidR="00CC5DEF" w:rsidRPr="0000014D">
        <w:rPr>
          <w:color w:val="000000" w:themeColor="text1"/>
          <w:sz w:val="22"/>
          <w:szCs w:val="22"/>
        </w:rPr>
        <w:t xml:space="preserve">outward-looking </w:t>
      </w:r>
      <w:r w:rsidR="00E9429F" w:rsidRPr="0000014D">
        <w:rPr>
          <w:color w:val="000000" w:themeColor="text1"/>
          <w:sz w:val="22"/>
          <w:szCs w:val="22"/>
        </w:rPr>
        <w:t xml:space="preserve">position </w:t>
      </w:r>
      <w:r w:rsidR="00CC5DEF" w:rsidRPr="0000014D">
        <w:rPr>
          <w:color w:val="000000" w:themeColor="text1"/>
          <w:sz w:val="22"/>
          <w:szCs w:val="22"/>
        </w:rPr>
        <w:t xml:space="preserve">(Ha 2018). </w:t>
      </w:r>
      <w:r w:rsidR="00E9429F" w:rsidRPr="0000014D">
        <w:rPr>
          <w:color w:val="000000" w:themeColor="text1"/>
          <w:sz w:val="22"/>
          <w:szCs w:val="22"/>
        </w:rPr>
        <w:t>T</w:t>
      </w:r>
      <w:r w:rsidR="00CC5DEF" w:rsidRPr="0000014D">
        <w:rPr>
          <w:color w:val="000000" w:themeColor="text1"/>
          <w:sz w:val="22"/>
          <w:szCs w:val="22"/>
        </w:rPr>
        <w:t>he ASEAN Leaders’ Vision for a Resilient and Innovative ASEAN</w:t>
      </w:r>
      <w:r w:rsidRPr="0000014D">
        <w:rPr>
          <w:color w:val="000000" w:themeColor="text1"/>
          <w:sz w:val="22"/>
          <w:szCs w:val="22"/>
        </w:rPr>
        <w:t>,</w:t>
      </w:r>
      <w:r w:rsidR="00CC5DEF" w:rsidRPr="0000014D">
        <w:rPr>
          <w:color w:val="000000" w:themeColor="text1"/>
          <w:sz w:val="22"/>
          <w:szCs w:val="22"/>
        </w:rPr>
        <w:t xml:space="preserve"> adopted at the 32nd ASEAN Summit in 2018</w:t>
      </w:r>
      <w:r w:rsidRPr="0000014D">
        <w:rPr>
          <w:color w:val="000000" w:themeColor="text1"/>
          <w:sz w:val="22"/>
          <w:szCs w:val="22"/>
        </w:rPr>
        <w:t>,</w:t>
      </w:r>
      <w:r w:rsidR="00CC5DEF" w:rsidRPr="0000014D">
        <w:rPr>
          <w:color w:val="000000" w:themeColor="text1"/>
          <w:sz w:val="22"/>
          <w:szCs w:val="22"/>
        </w:rPr>
        <w:t xml:space="preserve"> </w:t>
      </w:r>
      <w:r w:rsidRPr="0000014D">
        <w:rPr>
          <w:color w:val="000000" w:themeColor="text1"/>
          <w:sz w:val="22"/>
          <w:szCs w:val="22"/>
        </w:rPr>
        <w:t xml:space="preserve">reflects </w:t>
      </w:r>
      <w:r w:rsidR="00CC5DEF" w:rsidRPr="0000014D">
        <w:rPr>
          <w:color w:val="000000" w:themeColor="text1"/>
          <w:sz w:val="22"/>
          <w:szCs w:val="22"/>
        </w:rPr>
        <w:t xml:space="preserve">a </w:t>
      </w:r>
      <w:r w:rsidR="00E9429F" w:rsidRPr="0000014D">
        <w:rPr>
          <w:color w:val="000000" w:themeColor="text1"/>
          <w:sz w:val="22"/>
          <w:szCs w:val="22"/>
        </w:rPr>
        <w:t xml:space="preserve">concept </w:t>
      </w:r>
      <w:r w:rsidR="00CC5DEF" w:rsidRPr="0000014D">
        <w:rPr>
          <w:color w:val="000000" w:themeColor="text1"/>
          <w:sz w:val="22"/>
          <w:szCs w:val="22"/>
        </w:rPr>
        <w:t xml:space="preserve">of resilience rooted in </w:t>
      </w:r>
      <w:r w:rsidRPr="0000014D">
        <w:rPr>
          <w:color w:val="000000" w:themeColor="text1"/>
          <w:sz w:val="22"/>
          <w:szCs w:val="22"/>
        </w:rPr>
        <w:t xml:space="preserve">both </w:t>
      </w:r>
      <w:r w:rsidR="00CC5DEF" w:rsidRPr="0000014D">
        <w:rPr>
          <w:color w:val="000000" w:themeColor="text1"/>
          <w:sz w:val="22"/>
          <w:szCs w:val="22"/>
        </w:rPr>
        <w:t xml:space="preserve">internal and external </w:t>
      </w:r>
      <w:r w:rsidR="00E9429F" w:rsidRPr="0000014D">
        <w:rPr>
          <w:color w:val="000000" w:themeColor="text1"/>
          <w:sz w:val="22"/>
          <w:szCs w:val="22"/>
        </w:rPr>
        <w:t>perspectives</w:t>
      </w:r>
      <w:r w:rsidR="00CC5DEF" w:rsidRPr="0000014D">
        <w:rPr>
          <w:color w:val="000000" w:themeColor="text1"/>
          <w:sz w:val="22"/>
          <w:szCs w:val="22"/>
        </w:rPr>
        <w:t>.</w:t>
      </w:r>
      <w:r w:rsidR="002A7264" w:rsidRPr="0000014D">
        <w:rPr>
          <w:color w:val="000000" w:themeColor="text1"/>
          <w:sz w:val="22"/>
          <w:szCs w:val="22"/>
        </w:rPr>
        <w:t xml:space="preserve"> The document affirms</w:t>
      </w:r>
      <w:r w:rsidR="00CC5DEF" w:rsidRPr="0000014D">
        <w:rPr>
          <w:color w:val="000000" w:themeColor="text1"/>
          <w:sz w:val="22"/>
          <w:szCs w:val="22"/>
        </w:rPr>
        <w:t xml:space="preserve"> that resilience must be sourced from within the region by intensifying regional integration and community</w:t>
      </w:r>
      <w:r w:rsidRPr="0000014D">
        <w:rPr>
          <w:color w:val="000000" w:themeColor="text1"/>
          <w:sz w:val="22"/>
          <w:szCs w:val="22"/>
        </w:rPr>
        <w:t>-</w:t>
      </w:r>
      <w:r w:rsidR="00CC5DEF" w:rsidRPr="0000014D">
        <w:rPr>
          <w:color w:val="000000" w:themeColor="text1"/>
          <w:sz w:val="22"/>
          <w:szCs w:val="22"/>
        </w:rPr>
        <w:t xml:space="preserve">building (Ha 2018). ASEAN resilience </w:t>
      </w:r>
      <w:r w:rsidR="00E9429F" w:rsidRPr="0000014D">
        <w:rPr>
          <w:color w:val="000000" w:themeColor="text1"/>
          <w:sz w:val="22"/>
          <w:szCs w:val="22"/>
        </w:rPr>
        <w:t>should also</w:t>
      </w:r>
      <w:r w:rsidR="00CC5DEF" w:rsidRPr="0000014D">
        <w:rPr>
          <w:color w:val="000000" w:themeColor="text1"/>
          <w:sz w:val="22"/>
          <w:szCs w:val="22"/>
        </w:rPr>
        <w:t xml:space="preserve"> be sourced from </w:t>
      </w:r>
      <w:r w:rsidR="00E9429F" w:rsidRPr="0000014D">
        <w:rPr>
          <w:color w:val="000000" w:themeColor="text1"/>
          <w:sz w:val="22"/>
          <w:szCs w:val="22"/>
        </w:rPr>
        <w:t xml:space="preserve">without </w:t>
      </w:r>
      <w:r w:rsidR="00CC5DEF" w:rsidRPr="0000014D">
        <w:rPr>
          <w:color w:val="000000" w:themeColor="text1"/>
          <w:sz w:val="22"/>
          <w:szCs w:val="22"/>
        </w:rPr>
        <w:t xml:space="preserve">by deepening engagement and interdependence with external partners </w:t>
      </w:r>
      <w:r w:rsidRPr="0000014D">
        <w:rPr>
          <w:color w:val="000000" w:themeColor="text1"/>
          <w:sz w:val="22"/>
          <w:szCs w:val="22"/>
        </w:rPr>
        <w:t>‘</w:t>
      </w:r>
      <w:r w:rsidR="00CC5DEF" w:rsidRPr="0000014D">
        <w:rPr>
          <w:color w:val="000000" w:themeColor="text1"/>
          <w:sz w:val="22"/>
          <w:szCs w:val="22"/>
        </w:rPr>
        <w:t>in order to respond collectively and constructively to global developments and issues of common concern</w:t>
      </w:r>
      <w:r w:rsidRPr="0000014D">
        <w:rPr>
          <w:color w:val="000000" w:themeColor="text1"/>
          <w:sz w:val="22"/>
          <w:szCs w:val="22"/>
        </w:rPr>
        <w:t>’</w:t>
      </w:r>
      <w:r w:rsidR="00CC5DEF" w:rsidRPr="0000014D">
        <w:rPr>
          <w:color w:val="000000" w:themeColor="text1"/>
          <w:sz w:val="22"/>
          <w:szCs w:val="22"/>
        </w:rPr>
        <w:t xml:space="preserve"> (ASEAN Secretariat 2018: 2). It is also interesting to note that ASEAN resilience is intertwined with the concept of centrality. While a detailed discussion on the notion of centrality is beyond the scope of this article, it is worth noting that according to the ASEAN Leaders’ Vision, resilience is about ensuring that engagement with </w:t>
      </w:r>
      <w:r w:rsidR="002A7264" w:rsidRPr="0000014D">
        <w:rPr>
          <w:color w:val="000000" w:themeColor="text1"/>
          <w:sz w:val="22"/>
          <w:szCs w:val="22"/>
        </w:rPr>
        <w:t>key</w:t>
      </w:r>
      <w:r w:rsidR="00CC5DEF" w:rsidRPr="0000014D">
        <w:rPr>
          <w:color w:val="000000" w:themeColor="text1"/>
          <w:sz w:val="22"/>
          <w:szCs w:val="22"/>
        </w:rPr>
        <w:t xml:space="preserve"> partners </w:t>
      </w:r>
      <w:r w:rsidR="002A7264" w:rsidRPr="0000014D">
        <w:rPr>
          <w:color w:val="000000" w:themeColor="text1"/>
          <w:sz w:val="22"/>
          <w:szCs w:val="22"/>
        </w:rPr>
        <w:t xml:space="preserve">is </w:t>
      </w:r>
      <w:r w:rsidR="00CC5DEF" w:rsidRPr="0000014D">
        <w:rPr>
          <w:color w:val="000000" w:themeColor="text1"/>
          <w:sz w:val="22"/>
          <w:szCs w:val="22"/>
        </w:rPr>
        <w:t>defined</w:t>
      </w:r>
      <w:r w:rsidR="002A7264" w:rsidRPr="0000014D">
        <w:rPr>
          <w:color w:val="000000" w:themeColor="text1"/>
          <w:sz w:val="22"/>
          <w:szCs w:val="22"/>
        </w:rPr>
        <w:t xml:space="preserve"> by</w:t>
      </w:r>
      <w:r w:rsidR="00CC5DEF" w:rsidRPr="0000014D">
        <w:rPr>
          <w:color w:val="000000" w:themeColor="text1"/>
          <w:sz w:val="22"/>
          <w:szCs w:val="22"/>
        </w:rPr>
        <w:t xml:space="preserve"> ASEAN-led mechanisms that promote </w:t>
      </w:r>
      <w:r w:rsidRPr="0000014D">
        <w:rPr>
          <w:color w:val="000000" w:themeColor="text1"/>
          <w:sz w:val="22"/>
          <w:szCs w:val="22"/>
        </w:rPr>
        <w:t>‘</w:t>
      </w:r>
      <w:r w:rsidR="00CC5DEF" w:rsidRPr="0000014D">
        <w:rPr>
          <w:color w:val="000000" w:themeColor="text1"/>
          <w:sz w:val="22"/>
          <w:szCs w:val="22"/>
        </w:rPr>
        <w:t>an open, transparent, inclusive and rules-based regional architecture</w:t>
      </w:r>
      <w:r w:rsidRPr="0000014D">
        <w:rPr>
          <w:color w:val="000000" w:themeColor="text1"/>
          <w:sz w:val="22"/>
          <w:szCs w:val="22"/>
        </w:rPr>
        <w:t>’</w:t>
      </w:r>
      <w:r w:rsidR="00CC5DEF" w:rsidRPr="0000014D">
        <w:rPr>
          <w:color w:val="000000" w:themeColor="text1"/>
          <w:sz w:val="22"/>
          <w:szCs w:val="22"/>
        </w:rPr>
        <w:t xml:space="preserve"> (ASEAN Secretariat 2018: 4). The </w:t>
      </w:r>
      <w:r w:rsidR="00E9429F" w:rsidRPr="0000014D">
        <w:rPr>
          <w:color w:val="000000" w:themeColor="text1"/>
          <w:sz w:val="22"/>
          <w:szCs w:val="22"/>
        </w:rPr>
        <w:t>close connection</w:t>
      </w:r>
      <w:r w:rsidR="00CC5DEF" w:rsidRPr="0000014D">
        <w:rPr>
          <w:color w:val="000000" w:themeColor="text1"/>
          <w:sz w:val="22"/>
          <w:szCs w:val="22"/>
        </w:rPr>
        <w:t xml:space="preserve"> between resilience and centrality (Mun 2018) is demonstrated by ASEAN</w:t>
      </w:r>
      <w:r w:rsidRPr="0000014D">
        <w:rPr>
          <w:color w:val="000000" w:themeColor="text1"/>
          <w:sz w:val="22"/>
          <w:szCs w:val="22"/>
        </w:rPr>
        <w:t>’s</w:t>
      </w:r>
      <w:r w:rsidR="00CC5DEF" w:rsidRPr="0000014D">
        <w:rPr>
          <w:color w:val="000000" w:themeColor="text1"/>
          <w:sz w:val="22"/>
          <w:szCs w:val="22"/>
        </w:rPr>
        <w:t xml:space="preserve"> effort</w:t>
      </w:r>
      <w:r w:rsidRPr="0000014D">
        <w:rPr>
          <w:color w:val="000000" w:themeColor="text1"/>
          <w:sz w:val="22"/>
          <w:szCs w:val="22"/>
        </w:rPr>
        <w:t>s</w:t>
      </w:r>
      <w:r w:rsidR="00CC5DEF" w:rsidRPr="0000014D">
        <w:rPr>
          <w:color w:val="000000" w:themeColor="text1"/>
          <w:sz w:val="22"/>
          <w:szCs w:val="22"/>
        </w:rPr>
        <w:t xml:space="preserve"> to p</w:t>
      </w:r>
      <w:r w:rsidRPr="0000014D">
        <w:rPr>
          <w:color w:val="000000" w:themeColor="text1"/>
          <w:sz w:val="22"/>
          <w:szCs w:val="22"/>
        </w:rPr>
        <w:t>osition</w:t>
      </w:r>
      <w:r w:rsidR="00CC5DEF" w:rsidRPr="0000014D">
        <w:rPr>
          <w:color w:val="000000" w:themeColor="text1"/>
          <w:sz w:val="22"/>
          <w:szCs w:val="22"/>
        </w:rPr>
        <w:t xml:space="preserve"> itself at the centr</w:t>
      </w:r>
      <w:r w:rsidRPr="0000014D">
        <w:rPr>
          <w:color w:val="000000" w:themeColor="text1"/>
          <w:sz w:val="22"/>
          <w:szCs w:val="22"/>
        </w:rPr>
        <w:t>e</w:t>
      </w:r>
      <w:r w:rsidR="00CC5DEF" w:rsidRPr="0000014D">
        <w:rPr>
          <w:color w:val="000000" w:themeColor="text1"/>
          <w:sz w:val="22"/>
          <w:szCs w:val="22"/>
        </w:rPr>
        <w:t xml:space="preserve"> of East Asian regional architecture </w:t>
      </w:r>
      <w:r w:rsidR="002A7264" w:rsidRPr="0000014D">
        <w:rPr>
          <w:color w:val="000000" w:themeColor="text1"/>
          <w:sz w:val="22"/>
          <w:szCs w:val="22"/>
        </w:rPr>
        <w:t xml:space="preserve">as a convenor of dialogue and cooperation </w:t>
      </w:r>
      <w:r w:rsidR="00CC5DEF" w:rsidRPr="0000014D">
        <w:rPr>
          <w:color w:val="000000" w:themeColor="text1"/>
          <w:sz w:val="22"/>
          <w:szCs w:val="22"/>
        </w:rPr>
        <w:t>(Caballero</w:t>
      </w:r>
      <w:r w:rsidR="00E9429F" w:rsidRPr="0000014D">
        <w:rPr>
          <w:color w:val="000000" w:themeColor="text1"/>
          <w:sz w:val="22"/>
          <w:szCs w:val="22"/>
        </w:rPr>
        <w:t>-</w:t>
      </w:r>
      <w:r w:rsidR="00CC5DEF" w:rsidRPr="0000014D">
        <w:rPr>
          <w:color w:val="000000" w:themeColor="text1"/>
          <w:sz w:val="22"/>
          <w:szCs w:val="22"/>
        </w:rPr>
        <w:t>Anthony 2014).</w:t>
      </w:r>
    </w:p>
    <w:p w14:paraId="00000020"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21" w14:textId="198C608A" w:rsidR="001F3E35" w:rsidRPr="0000014D" w:rsidRDefault="00CC5DEF"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 xml:space="preserve">In the EU, resilience can be seen as a new form of governance (Cooper and Walker 2011) to </w:t>
      </w:r>
      <w:r w:rsidR="00E9429F" w:rsidRPr="0000014D">
        <w:rPr>
          <w:color w:val="000000" w:themeColor="text1"/>
          <w:sz w:val="22"/>
          <w:szCs w:val="22"/>
        </w:rPr>
        <w:t xml:space="preserve">deal </w:t>
      </w:r>
      <w:r w:rsidRPr="0000014D">
        <w:rPr>
          <w:color w:val="000000" w:themeColor="text1"/>
          <w:sz w:val="22"/>
          <w:szCs w:val="22"/>
        </w:rPr>
        <w:t>with complexity and uncertainty.</w:t>
      </w:r>
      <w:r w:rsidR="00B20961" w:rsidRPr="0000014D">
        <w:rPr>
          <w:color w:val="000000" w:themeColor="text1"/>
          <w:sz w:val="22"/>
          <w:szCs w:val="22"/>
        </w:rPr>
        <w:t xml:space="preserve"> Here, </w:t>
      </w:r>
      <w:r w:rsidRPr="0000014D">
        <w:rPr>
          <w:color w:val="000000" w:themeColor="text1"/>
          <w:sz w:val="22"/>
          <w:szCs w:val="22"/>
        </w:rPr>
        <w:t xml:space="preserve">resilience requires international actors to be prepared for unknown threats and be adaptable and flexible (Duffield 2012). The concept </w:t>
      </w:r>
      <w:r w:rsidR="00B20961" w:rsidRPr="0000014D">
        <w:rPr>
          <w:color w:val="000000" w:themeColor="text1"/>
          <w:sz w:val="22"/>
          <w:szCs w:val="22"/>
        </w:rPr>
        <w:t xml:space="preserve">only </w:t>
      </w:r>
      <w:r w:rsidRPr="0000014D">
        <w:rPr>
          <w:color w:val="000000" w:themeColor="text1"/>
          <w:sz w:val="22"/>
          <w:szCs w:val="22"/>
        </w:rPr>
        <w:t xml:space="preserve">gained </w:t>
      </w:r>
      <w:r w:rsidR="00B20961" w:rsidRPr="0000014D">
        <w:rPr>
          <w:color w:val="000000" w:themeColor="text1"/>
          <w:sz w:val="22"/>
          <w:szCs w:val="22"/>
        </w:rPr>
        <w:t>traction</w:t>
      </w:r>
      <w:r w:rsidRPr="0000014D">
        <w:rPr>
          <w:color w:val="000000" w:themeColor="text1"/>
          <w:sz w:val="22"/>
          <w:szCs w:val="22"/>
        </w:rPr>
        <w:t xml:space="preserve"> within the EU </w:t>
      </w:r>
      <w:r w:rsidR="00B20961" w:rsidRPr="0000014D">
        <w:rPr>
          <w:color w:val="000000" w:themeColor="text1"/>
          <w:sz w:val="22"/>
          <w:szCs w:val="22"/>
        </w:rPr>
        <w:t xml:space="preserve">after </w:t>
      </w:r>
      <w:r w:rsidRPr="0000014D">
        <w:rPr>
          <w:color w:val="000000" w:themeColor="text1"/>
          <w:sz w:val="22"/>
          <w:szCs w:val="22"/>
        </w:rPr>
        <w:t xml:space="preserve">the release of the 2016 EUGS. </w:t>
      </w:r>
      <w:r w:rsidR="00B20961" w:rsidRPr="0000014D">
        <w:rPr>
          <w:color w:val="000000" w:themeColor="text1"/>
          <w:sz w:val="22"/>
          <w:szCs w:val="22"/>
        </w:rPr>
        <w:t xml:space="preserve">EUGS </w:t>
      </w:r>
      <w:r w:rsidRPr="0000014D">
        <w:rPr>
          <w:color w:val="000000" w:themeColor="text1"/>
          <w:sz w:val="22"/>
          <w:szCs w:val="22"/>
        </w:rPr>
        <w:t xml:space="preserve">defined resilience as </w:t>
      </w:r>
      <w:r w:rsidR="00B20961" w:rsidRPr="0000014D">
        <w:rPr>
          <w:color w:val="000000" w:themeColor="text1"/>
          <w:sz w:val="22"/>
          <w:szCs w:val="22"/>
        </w:rPr>
        <w:t>‘</w:t>
      </w:r>
      <w:r w:rsidRPr="0000014D">
        <w:rPr>
          <w:color w:val="000000" w:themeColor="text1"/>
          <w:sz w:val="22"/>
          <w:szCs w:val="22"/>
        </w:rPr>
        <w:t xml:space="preserve">the ability of an individual, a household, a community, a country or a region to withstand, </w:t>
      </w:r>
      <w:r w:rsidRPr="0000014D">
        <w:rPr>
          <w:color w:val="000000" w:themeColor="text1"/>
          <w:sz w:val="22"/>
          <w:szCs w:val="22"/>
        </w:rPr>
        <w:lastRenderedPageBreak/>
        <w:t>cope, adapt, and quickly recover from stresses and shocks such as violence, conflict, drought and other natural disasters without compromising long-term development</w:t>
      </w:r>
      <w:r w:rsidR="00B20961" w:rsidRPr="0000014D">
        <w:rPr>
          <w:color w:val="000000" w:themeColor="text1"/>
          <w:sz w:val="22"/>
          <w:szCs w:val="22"/>
        </w:rPr>
        <w:t>’</w:t>
      </w:r>
      <w:r w:rsidRPr="0000014D">
        <w:rPr>
          <w:color w:val="000000" w:themeColor="text1"/>
          <w:sz w:val="22"/>
          <w:szCs w:val="22"/>
        </w:rPr>
        <w:t xml:space="preserve"> (European Commission 2016:</w:t>
      </w:r>
      <w:r w:rsidR="00F6224A" w:rsidRPr="0000014D">
        <w:rPr>
          <w:color w:val="000000" w:themeColor="text1"/>
          <w:sz w:val="22"/>
          <w:szCs w:val="22"/>
        </w:rPr>
        <w:t xml:space="preserve"> </w:t>
      </w:r>
      <w:r w:rsidRPr="0000014D">
        <w:rPr>
          <w:color w:val="000000" w:themeColor="text1"/>
          <w:sz w:val="22"/>
          <w:szCs w:val="22"/>
        </w:rPr>
        <w:t xml:space="preserve">1). </w:t>
      </w:r>
      <w:r w:rsidR="00B20961" w:rsidRPr="0000014D">
        <w:rPr>
          <w:color w:val="000000" w:themeColor="text1"/>
          <w:sz w:val="22"/>
          <w:szCs w:val="22"/>
        </w:rPr>
        <w:t>R</w:t>
      </w:r>
      <w:r w:rsidRPr="0000014D">
        <w:rPr>
          <w:color w:val="000000" w:themeColor="text1"/>
          <w:sz w:val="22"/>
          <w:szCs w:val="22"/>
        </w:rPr>
        <w:t>esilience was</w:t>
      </w:r>
      <w:r w:rsidR="00B20961" w:rsidRPr="0000014D">
        <w:rPr>
          <w:color w:val="000000" w:themeColor="text1"/>
          <w:sz w:val="22"/>
          <w:szCs w:val="22"/>
        </w:rPr>
        <w:t xml:space="preserve"> also</w:t>
      </w:r>
      <w:r w:rsidRPr="0000014D">
        <w:rPr>
          <w:color w:val="000000" w:themeColor="text1"/>
          <w:sz w:val="22"/>
          <w:szCs w:val="22"/>
        </w:rPr>
        <w:t xml:space="preserve"> </w:t>
      </w:r>
      <w:r w:rsidR="00B20961" w:rsidRPr="0000014D">
        <w:rPr>
          <w:color w:val="000000" w:themeColor="text1"/>
          <w:sz w:val="22"/>
          <w:szCs w:val="22"/>
        </w:rPr>
        <w:t xml:space="preserve">addressed </w:t>
      </w:r>
      <w:r w:rsidRPr="0000014D">
        <w:rPr>
          <w:color w:val="000000" w:themeColor="text1"/>
          <w:sz w:val="22"/>
          <w:szCs w:val="22"/>
        </w:rPr>
        <w:t>in the EU’s 2012 flagship resilience initiatives supporting the Horn of Africa and Sahel (European Commission 2014)</w:t>
      </w:r>
      <w:r w:rsidR="00B20961" w:rsidRPr="0000014D">
        <w:rPr>
          <w:color w:val="000000" w:themeColor="text1"/>
          <w:sz w:val="22"/>
          <w:szCs w:val="22"/>
        </w:rPr>
        <w:t xml:space="preserve"> and</w:t>
      </w:r>
      <w:r w:rsidRPr="0000014D">
        <w:rPr>
          <w:color w:val="000000" w:themeColor="text1"/>
          <w:sz w:val="22"/>
          <w:szCs w:val="22"/>
        </w:rPr>
        <w:t xml:space="preserve"> in the 2013 EU Action Plan for resilience in crisis</w:t>
      </w:r>
      <w:r w:rsidR="00B20961" w:rsidRPr="0000014D">
        <w:rPr>
          <w:color w:val="000000" w:themeColor="text1"/>
          <w:sz w:val="22"/>
          <w:szCs w:val="22"/>
        </w:rPr>
        <w:t>-</w:t>
      </w:r>
      <w:r w:rsidRPr="0000014D">
        <w:rPr>
          <w:color w:val="000000" w:themeColor="text1"/>
          <w:sz w:val="22"/>
          <w:szCs w:val="22"/>
        </w:rPr>
        <w:t>prone countries (European Commission 2013). These policy papers show that resilience was initially associated with the EU’s external security governance and with EU polic</w:t>
      </w:r>
      <w:r w:rsidR="00B20961" w:rsidRPr="0000014D">
        <w:rPr>
          <w:color w:val="000000" w:themeColor="text1"/>
          <w:sz w:val="22"/>
          <w:szCs w:val="22"/>
        </w:rPr>
        <w:t>y</w:t>
      </w:r>
      <w:r w:rsidRPr="0000014D">
        <w:rPr>
          <w:color w:val="000000" w:themeColor="text1"/>
          <w:sz w:val="22"/>
          <w:szCs w:val="22"/>
        </w:rPr>
        <w:t xml:space="preserve"> on development, humanitarian affairs, disaster management and civil protection in third countries or regions.</w:t>
      </w:r>
    </w:p>
    <w:p w14:paraId="00000022"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23" w14:textId="76CD48F1" w:rsidR="001F3E35" w:rsidRPr="0000014D" w:rsidRDefault="00CC5DEF"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 xml:space="preserve">However, the malleability of the concept has allowed it to be adopted in a wider range of policy contexts (Wagner and </w:t>
      </w:r>
      <w:proofErr w:type="spellStart"/>
      <w:r w:rsidRPr="0000014D">
        <w:rPr>
          <w:color w:val="000000" w:themeColor="text1"/>
          <w:sz w:val="22"/>
          <w:szCs w:val="22"/>
        </w:rPr>
        <w:t>Anholt</w:t>
      </w:r>
      <w:proofErr w:type="spellEnd"/>
      <w:r w:rsidRPr="0000014D">
        <w:rPr>
          <w:color w:val="000000" w:themeColor="text1"/>
          <w:sz w:val="22"/>
          <w:szCs w:val="22"/>
        </w:rPr>
        <w:t xml:space="preserve"> 2016). Thus, resilience has become the </w:t>
      </w:r>
      <w:r w:rsidR="00B20961" w:rsidRPr="0000014D">
        <w:rPr>
          <w:color w:val="000000" w:themeColor="text1"/>
          <w:sz w:val="22"/>
          <w:szCs w:val="22"/>
        </w:rPr>
        <w:t>‘</w:t>
      </w:r>
      <w:r w:rsidRPr="0000014D">
        <w:rPr>
          <w:color w:val="000000" w:themeColor="text1"/>
          <w:sz w:val="22"/>
          <w:szCs w:val="22"/>
        </w:rPr>
        <w:t>new leitmotif</w:t>
      </w:r>
      <w:r w:rsidR="00B20961" w:rsidRPr="0000014D">
        <w:rPr>
          <w:color w:val="000000" w:themeColor="text1"/>
          <w:sz w:val="22"/>
          <w:szCs w:val="22"/>
        </w:rPr>
        <w:t>’</w:t>
      </w:r>
      <w:r w:rsidRPr="0000014D">
        <w:rPr>
          <w:color w:val="000000" w:themeColor="text1"/>
          <w:sz w:val="22"/>
          <w:szCs w:val="22"/>
        </w:rPr>
        <w:t xml:space="preserve"> of the EU’s external relations</w:t>
      </w:r>
      <w:r w:rsidR="00B20961" w:rsidRPr="0000014D">
        <w:rPr>
          <w:color w:val="000000" w:themeColor="text1"/>
          <w:sz w:val="22"/>
          <w:szCs w:val="22"/>
        </w:rPr>
        <w:t>,</w:t>
      </w:r>
      <w:r w:rsidRPr="0000014D">
        <w:rPr>
          <w:color w:val="000000" w:themeColor="text1"/>
          <w:sz w:val="22"/>
          <w:szCs w:val="22"/>
        </w:rPr>
        <w:t xml:space="preserve"> signalling a perfect middle ground between the EU’s over-ambitious liberal peacebuilding and </w:t>
      </w:r>
      <w:r w:rsidR="00B20961" w:rsidRPr="0000014D">
        <w:rPr>
          <w:color w:val="000000" w:themeColor="text1"/>
          <w:sz w:val="22"/>
          <w:szCs w:val="22"/>
        </w:rPr>
        <w:t xml:space="preserve">its </w:t>
      </w:r>
      <w:r w:rsidRPr="0000014D">
        <w:rPr>
          <w:color w:val="000000" w:themeColor="text1"/>
          <w:sz w:val="22"/>
          <w:szCs w:val="22"/>
        </w:rPr>
        <w:t xml:space="preserve">under-ambitious objective of stability (Wagner and </w:t>
      </w:r>
      <w:proofErr w:type="spellStart"/>
      <w:r w:rsidRPr="0000014D">
        <w:rPr>
          <w:color w:val="000000" w:themeColor="text1"/>
          <w:sz w:val="22"/>
          <w:szCs w:val="22"/>
        </w:rPr>
        <w:t>Anholt</w:t>
      </w:r>
      <w:proofErr w:type="spellEnd"/>
      <w:r w:rsidRPr="0000014D">
        <w:rPr>
          <w:color w:val="000000" w:themeColor="text1"/>
          <w:sz w:val="22"/>
          <w:szCs w:val="22"/>
        </w:rPr>
        <w:t xml:space="preserve"> 2016). </w:t>
      </w:r>
      <w:r w:rsidR="00B20961" w:rsidRPr="0000014D">
        <w:rPr>
          <w:color w:val="000000" w:themeColor="text1"/>
          <w:sz w:val="22"/>
          <w:szCs w:val="22"/>
        </w:rPr>
        <w:t>Here</w:t>
      </w:r>
      <w:r w:rsidRPr="0000014D">
        <w:rPr>
          <w:color w:val="000000" w:themeColor="text1"/>
          <w:sz w:val="22"/>
          <w:szCs w:val="22"/>
        </w:rPr>
        <w:t>, the concept of resilience echoe</w:t>
      </w:r>
      <w:r w:rsidR="00B20961" w:rsidRPr="0000014D">
        <w:rPr>
          <w:color w:val="000000" w:themeColor="text1"/>
          <w:sz w:val="22"/>
          <w:szCs w:val="22"/>
        </w:rPr>
        <w:t>s</w:t>
      </w:r>
      <w:r w:rsidRPr="0000014D">
        <w:rPr>
          <w:color w:val="000000" w:themeColor="text1"/>
          <w:sz w:val="22"/>
          <w:szCs w:val="22"/>
        </w:rPr>
        <w:t xml:space="preserve"> the EU’s new narrative of </w:t>
      </w:r>
      <w:r w:rsidR="00B20961" w:rsidRPr="0000014D">
        <w:rPr>
          <w:color w:val="000000" w:themeColor="text1"/>
          <w:sz w:val="22"/>
          <w:szCs w:val="22"/>
        </w:rPr>
        <w:t>‘</w:t>
      </w:r>
      <w:r w:rsidRPr="0000014D">
        <w:rPr>
          <w:color w:val="000000" w:themeColor="text1"/>
          <w:sz w:val="22"/>
          <w:szCs w:val="22"/>
        </w:rPr>
        <w:t>principled pragmatism</w:t>
      </w:r>
      <w:r w:rsidR="00B20961" w:rsidRPr="0000014D">
        <w:rPr>
          <w:color w:val="000000" w:themeColor="text1"/>
          <w:sz w:val="22"/>
          <w:szCs w:val="22"/>
        </w:rPr>
        <w:t>’</w:t>
      </w:r>
      <w:r w:rsidRPr="0000014D">
        <w:rPr>
          <w:color w:val="000000" w:themeColor="text1"/>
          <w:sz w:val="22"/>
          <w:szCs w:val="22"/>
        </w:rPr>
        <w:t xml:space="preserve"> (European Commission 2016), according to which a resilient foreign policy should balance the EU’s strategic priorities and interests </w:t>
      </w:r>
      <w:r w:rsidR="00B20961" w:rsidRPr="0000014D">
        <w:rPr>
          <w:color w:val="000000" w:themeColor="text1"/>
          <w:sz w:val="22"/>
          <w:szCs w:val="22"/>
        </w:rPr>
        <w:t xml:space="preserve">with </w:t>
      </w:r>
      <w:r w:rsidRPr="0000014D">
        <w:rPr>
          <w:color w:val="000000" w:themeColor="text1"/>
          <w:sz w:val="22"/>
          <w:szCs w:val="22"/>
        </w:rPr>
        <w:t>the defen</w:t>
      </w:r>
      <w:r w:rsidR="00B20961" w:rsidRPr="0000014D">
        <w:rPr>
          <w:color w:val="000000" w:themeColor="text1"/>
          <w:sz w:val="22"/>
          <w:szCs w:val="22"/>
        </w:rPr>
        <w:t>c</w:t>
      </w:r>
      <w:r w:rsidRPr="0000014D">
        <w:rPr>
          <w:color w:val="000000" w:themeColor="text1"/>
          <w:sz w:val="22"/>
          <w:szCs w:val="22"/>
        </w:rPr>
        <w:t>e of</w:t>
      </w:r>
      <w:r w:rsidR="00B20961" w:rsidRPr="0000014D">
        <w:rPr>
          <w:color w:val="000000" w:themeColor="text1"/>
          <w:sz w:val="22"/>
          <w:szCs w:val="22"/>
        </w:rPr>
        <w:t xml:space="preserve"> its</w:t>
      </w:r>
      <w:r w:rsidRPr="0000014D">
        <w:rPr>
          <w:color w:val="000000" w:themeColor="text1"/>
          <w:sz w:val="22"/>
          <w:szCs w:val="22"/>
        </w:rPr>
        <w:t xml:space="preserve"> fundamental values, such as human rights, democracy, sustainable peace and the rule of law.</w:t>
      </w:r>
    </w:p>
    <w:p w14:paraId="00000024"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25" w14:textId="7C378C83" w:rsidR="001F3E35" w:rsidRPr="0000014D" w:rsidRDefault="00CC5DEF"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 xml:space="preserve">The above discussion demonstrates that resilience is a relatively new </w:t>
      </w:r>
      <w:r w:rsidR="00B20961" w:rsidRPr="0000014D">
        <w:rPr>
          <w:color w:val="000000" w:themeColor="text1"/>
          <w:sz w:val="22"/>
          <w:szCs w:val="22"/>
        </w:rPr>
        <w:t xml:space="preserve">concept within the EU, which </w:t>
      </w:r>
      <w:r w:rsidRPr="0000014D">
        <w:rPr>
          <w:color w:val="000000" w:themeColor="text1"/>
          <w:sz w:val="22"/>
          <w:szCs w:val="22"/>
        </w:rPr>
        <w:t>has primarily been adopted in the context of EU external action, reveal</w:t>
      </w:r>
      <w:r w:rsidR="00B20961" w:rsidRPr="0000014D">
        <w:rPr>
          <w:color w:val="000000" w:themeColor="text1"/>
          <w:sz w:val="22"/>
          <w:szCs w:val="22"/>
        </w:rPr>
        <w:t>ing</w:t>
      </w:r>
      <w:r w:rsidRPr="0000014D">
        <w:rPr>
          <w:color w:val="000000" w:themeColor="text1"/>
          <w:sz w:val="22"/>
          <w:szCs w:val="22"/>
        </w:rPr>
        <w:t xml:space="preserve"> a predominantly outward-looking vision of resilience. </w:t>
      </w:r>
      <w:r w:rsidR="00B20961" w:rsidRPr="0000014D">
        <w:rPr>
          <w:color w:val="000000" w:themeColor="text1"/>
          <w:sz w:val="22"/>
          <w:szCs w:val="22"/>
        </w:rPr>
        <w:t>T</w:t>
      </w:r>
      <w:r w:rsidRPr="0000014D">
        <w:rPr>
          <w:color w:val="000000" w:themeColor="text1"/>
          <w:sz w:val="22"/>
          <w:szCs w:val="22"/>
        </w:rPr>
        <w:t>his study</w:t>
      </w:r>
      <w:r w:rsidR="00B20961" w:rsidRPr="0000014D">
        <w:rPr>
          <w:color w:val="000000" w:themeColor="text1"/>
          <w:sz w:val="22"/>
          <w:szCs w:val="22"/>
        </w:rPr>
        <w:t xml:space="preserve"> shows, </w:t>
      </w:r>
      <w:r w:rsidRPr="0000014D">
        <w:rPr>
          <w:color w:val="000000" w:themeColor="text1"/>
          <w:sz w:val="22"/>
          <w:szCs w:val="22"/>
        </w:rPr>
        <w:t>however, that the COVID-19 pandemic has resulted in</w:t>
      </w:r>
      <w:r w:rsidR="00B20961" w:rsidRPr="0000014D">
        <w:rPr>
          <w:color w:val="000000" w:themeColor="text1"/>
          <w:sz w:val="22"/>
          <w:szCs w:val="22"/>
        </w:rPr>
        <w:t xml:space="preserve"> </w:t>
      </w:r>
      <w:r w:rsidR="00F203D0" w:rsidRPr="0000014D">
        <w:rPr>
          <w:color w:val="000000" w:themeColor="text1"/>
          <w:sz w:val="22"/>
          <w:szCs w:val="22"/>
        </w:rPr>
        <w:t xml:space="preserve">a </w:t>
      </w:r>
      <w:r w:rsidR="00B20961" w:rsidRPr="0000014D">
        <w:rPr>
          <w:color w:val="000000" w:themeColor="text1"/>
          <w:sz w:val="22"/>
          <w:szCs w:val="22"/>
        </w:rPr>
        <w:t xml:space="preserve">shift </w:t>
      </w:r>
      <w:r w:rsidRPr="0000014D">
        <w:rPr>
          <w:color w:val="000000" w:themeColor="text1"/>
          <w:sz w:val="22"/>
          <w:szCs w:val="22"/>
        </w:rPr>
        <w:t xml:space="preserve">towards an inward-looking framework that prioritizes the EU internal community’s ability to address external shocks and enhance SC security through a higher level of strategic autonomy </w:t>
      </w:r>
      <w:r w:rsidR="00B20961" w:rsidRPr="0000014D">
        <w:rPr>
          <w:color w:val="000000" w:themeColor="text1"/>
          <w:sz w:val="22"/>
          <w:szCs w:val="22"/>
        </w:rPr>
        <w:t>with</w:t>
      </w:r>
      <w:r w:rsidRPr="0000014D">
        <w:rPr>
          <w:color w:val="000000" w:themeColor="text1"/>
          <w:sz w:val="22"/>
          <w:szCs w:val="22"/>
        </w:rPr>
        <w:t>in</w:t>
      </w:r>
      <w:r w:rsidR="00B20961" w:rsidRPr="0000014D">
        <w:rPr>
          <w:color w:val="000000" w:themeColor="text1"/>
          <w:sz w:val="22"/>
          <w:szCs w:val="22"/>
        </w:rPr>
        <w:t xml:space="preserve"> the </w:t>
      </w:r>
      <w:r w:rsidRPr="0000014D">
        <w:rPr>
          <w:color w:val="000000" w:themeColor="text1"/>
          <w:sz w:val="22"/>
          <w:szCs w:val="22"/>
        </w:rPr>
        <w:t>international economy.</w:t>
      </w:r>
    </w:p>
    <w:p w14:paraId="00000026"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27" w14:textId="77777777" w:rsidR="001F3E35" w:rsidRPr="0000014D" w:rsidRDefault="00CC5DEF" w:rsidP="00B20961">
      <w:pPr>
        <w:widowControl w:val="0"/>
        <w:pBdr>
          <w:top w:val="nil"/>
          <w:left w:val="nil"/>
          <w:bottom w:val="nil"/>
          <w:right w:val="nil"/>
          <w:between w:val="nil"/>
        </w:pBdr>
        <w:ind w:firstLine="0"/>
        <w:rPr>
          <w:b/>
          <w:color w:val="000000" w:themeColor="text1"/>
          <w:sz w:val="22"/>
          <w:szCs w:val="22"/>
        </w:rPr>
      </w:pPr>
      <w:r w:rsidRPr="0000014D">
        <w:rPr>
          <w:b/>
          <w:color w:val="000000" w:themeColor="text1"/>
          <w:sz w:val="22"/>
          <w:szCs w:val="22"/>
        </w:rPr>
        <w:t xml:space="preserve"> The rise of resilience in SCs</w:t>
      </w:r>
    </w:p>
    <w:p w14:paraId="00000028"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29" w14:textId="77777777" w:rsidR="001F3E35" w:rsidRPr="0000014D" w:rsidRDefault="00CC5DEF" w:rsidP="00B20961">
      <w:pPr>
        <w:widowControl w:val="0"/>
        <w:pBdr>
          <w:top w:val="nil"/>
          <w:left w:val="nil"/>
          <w:bottom w:val="nil"/>
          <w:right w:val="nil"/>
          <w:between w:val="nil"/>
        </w:pBdr>
        <w:ind w:firstLine="0"/>
        <w:rPr>
          <w:i/>
          <w:color w:val="000000" w:themeColor="text1"/>
          <w:sz w:val="22"/>
          <w:szCs w:val="22"/>
          <w:u w:val="single"/>
        </w:rPr>
      </w:pPr>
      <w:r w:rsidRPr="0000014D">
        <w:rPr>
          <w:i/>
          <w:color w:val="000000" w:themeColor="text1"/>
          <w:sz w:val="22"/>
          <w:szCs w:val="22"/>
          <w:u w:val="single"/>
        </w:rPr>
        <w:t>ASEAN</w:t>
      </w:r>
    </w:p>
    <w:p w14:paraId="442CC9A9" w14:textId="77777777" w:rsidR="005631D2" w:rsidRPr="0000014D" w:rsidRDefault="005631D2" w:rsidP="00B20961">
      <w:pPr>
        <w:widowControl w:val="0"/>
        <w:pBdr>
          <w:top w:val="nil"/>
          <w:left w:val="nil"/>
          <w:bottom w:val="nil"/>
          <w:right w:val="nil"/>
          <w:between w:val="nil"/>
        </w:pBdr>
        <w:ind w:firstLine="0"/>
        <w:rPr>
          <w:color w:val="000000" w:themeColor="text1"/>
          <w:sz w:val="22"/>
          <w:szCs w:val="22"/>
        </w:rPr>
      </w:pPr>
    </w:p>
    <w:p w14:paraId="0000002B" w14:textId="7A166B48" w:rsidR="001F3E35" w:rsidRPr="0000014D" w:rsidRDefault="00CC5DEF"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 xml:space="preserve">Since the </w:t>
      </w:r>
      <w:r w:rsidR="00B20961" w:rsidRPr="0000014D">
        <w:rPr>
          <w:color w:val="000000" w:themeColor="text1"/>
          <w:sz w:val="22"/>
          <w:szCs w:val="22"/>
        </w:rPr>
        <w:t>1990s</w:t>
      </w:r>
      <w:r w:rsidRPr="0000014D">
        <w:rPr>
          <w:color w:val="000000" w:themeColor="text1"/>
          <w:sz w:val="22"/>
          <w:szCs w:val="22"/>
        </w:rPr>
        <w:t xml:space="preserve">, one of the central goals of ASEAN has been </w:t>
      </w:r>
      <w:r w:rsidR="00F203D0" w:rsidRPr="0000014D">
        <w:rPr>
          <w:color w:val="000000" w:themeColor="text1"/>
          <w:sz w:val="22"/>
          <w:szCs w:val="22"/>
        </w:rPr>
        <w:t xml:space="preserve">a </w:t>
      </w:r>
      <w:r w:rsidRPr="0000014D">
        <w:rPr>
          <w:color w:val="000000" w:themeColor="text1"/>
          <w:sz w:val="22"/>
          <w:szCs w:val="22"/>
        </w:rPr>
        <w:t xml:space="preserve">deepening economic integration by facilitating trade and participation in regional and </w:t>
      </w:r>
      <w:r w:rsidR="00B20961" w:rsidRPr="0000014D">
        <w:rPr>
          <w:color w:val="000000" w:themeColor="text1"/>
          <w:sz w:val="22"/>
          <w:szCs w:val="22"/>
        </w:rPr>
        <w:t xml:space="preserve">global value chains </w:t>
      </w:r>
      <w:r w:rsidRPr="0000014D">
        <w:rPr>
          <w:color w:val="000000" w:themeColor="text1"/>
          <w:sz w:val="22"/>
          <w:szCs w:val="22"/>
        </w:rPr>
        <w:t>(</w:t>
      </w:r>
      <w:proofErr w:type="spellStart"/>
      <w:r w:rsidRPr="0000014D">
        <w:rPr>
          <w:color w:val="000000" w:themeColor="text1"/>
          <w:sz w:val="22"/>
          <w:szCs w:val="22"/>
        </w:rPr>
        <w:t>Azis</w:t>
      </w:r>
      <w:proofErr w:type="spellEnd"/>
      <w:r w:rsidRPr="0000014D">
        <w:rPr>
          <w:color w:val="000000" w:themeColor="text1"/>
          <w:sz w:val="22"/>
          <w:szCs w:val="22"/>
        </w:rPr>
        <w:t xml:space="preserve"> 2018; Chen and De </w:t>
      </w:r>
      <w:proofErr w:type="spellStart"/>
      <w:r w:rsidRPr="0000014D">
        <w:rPr>
          <w:color w:val="000000" w:themeColor="text1"/>
          <w:sz w:val="22"/>
          <w:szCs w:val="22"/>
        </w:rPr>
        <w:t>Lombarde</w:t>
      </w:r>
      <w:proofErr w:type="spellEnd"/>
      <w:r w:rsidRPr="0000014D">
        <w:rPr>
          <w:color w:val="000000" w:themeColor="text1"/>
          <w:sz w:val="22"/>
          <w:szCs w:val="22"/>
        </w:rPr>
        <w:t xml:space="preserve"> 2019). Participation in the GVC is regarded as a crucial </w:t>
      </w:r>
      <w:r w:rsidR="00B20961" w:rsidRPr="0000014D">
        <w:rPr>
          <w:color w:val="000000" w:themeColor="text1"/>
          <w:sz w:val="22"/>
          <w:szCs w:val="22"/>
        </w:rPr>
        <w:t xml:space="preserve">way </w:t>
      </w:r>
      <w:r w:rsidRPr="0000014D">
        <w:rPr>
          <w:color w:val="000000" w:themeColor="text1"/>
          <w:sz w:val="22"/>
          <w:szCs w:val="22"/>
        </w:rPr>
        <w:t xml:space="preserve">to ensure ASEAN competitiveness and narrow development gaps in the ASEAN region. </w:t>
      </w:r>
      <w:r w:rsidR="00B20961" w:rsidRPr="0000014D">
        <w:rPr>
          <w:color w:val="000000" w:themeColor="text1"/>
          <w:sz w:val="22"/>
          <w:szCs w:val="22"/>
        </w:rPr>
        <w:t>T</w:t>
      </w:r>
      <w:r w:rsidRPr="0000014D">
        <w:rPr>
          <w:color w:val="000000" w:themeColor="text1"/>
          <w:sz w:val="22"/>
          <w:szCs w:val="22"/>
        </w:rPr>
        <w:t xml:space="preserve">he ASEAN Economic Community (AEC) Blueprint </w:t>
      </w:r>
      <w:r w:rsidR="00B20961" w:rsidRPr="0000014D">
        <w:rPr>
          <w:color w:val="000000" w:themeColor="text1"/>
          <w:sz w:val="22"/>
          <w:szCs w:val="22"/>
        </w:rPr>
        <w:t>seeks</w:t>
      </w:r>
      <w:r w:rsidRPr="0000014D">
        <w:rPr>
          <w:color w:val="000000" w:themeColor="text1"/>
          <w:sz w:val="22"/>
          <w:szCs w:val="22"/>
        </w:rPr>
        <w:t xml:space="preserve"> to make ASEAN a </w:t>
      </w:r>
      <w:r w:rsidR="00311AE3" w:rsidRPr="0000014D">
        <w:rPr>
          <w:color w:val="000000" w:themeColor="text1"/>
          <w:sz w:val="22"/>
          <w:szCs w:val="22"/>
        </w:rPr>
        <w:t xml:space="preserve">stronger and </w:t>
      </w:r>
      <w:r w:rsidRPr="0000014D">
        <w:rPr>
          <w:color w:val="000000" w:themeColor="text1"/>
          <w:sz w:val="22"/>
          <w:szCs w:val="22"/>
        </w:rPr>
        <w:t xml:space="preserve">more dynamic </w:t>
      </w:r>
      <w:r w:rsidR="00311AE3" w:rsidRPr="0000014D">
        <w:rPr>
          <w:color w:val="000000" w:themeColor="text1"/>
          <w:sz w:val="22"/>
          <w:szCs w:val="22"/>
        </w:rPr>
        <w:t>part</w:t>
      </w:r>
      <w:r w:rsidRPr="0000014D">
        <w:rPr>
          <w:color w:val="000000" w:themeColor="text1"/>
          <w:sz w:val="22"/>
          <w:szCs w:val="22"/>
        </w:rPr>
        <w:t xml:space="preserve"> of the GVC and enhance ASEAN’s capacity to serve as </w:t>
      </w:r>
      <w:r w:rsidR="00311AE3" w:rsidRPr="0000014D">
        <w:rPr>
          <w:color w:val="000000" w:themeColor="text1"/>
          <w:sz w:val="22"/>
          <w:szCs w:val="22"/>
        </w:rPr>
        <w:t xml:space="preserve">a </w:t>
      </w:r>
      <w:r w:rsidRPr="0000014D">
        <w:rPr>
          <w:color w:val="000000" w:themeColor="text1"/>
          <w:sz w:val="22"/>
          <w:szCs w:val="22"/>
        </w:rPr>
        <w:t>global production centr</w:t>
      </w:r>
      <w:r w:rsidR="00B20961" w:rsidRPr="0000014D">
        <w:rPr>
          <w:color w:val="000000" w:themeColor="text1"/>
          <w:sz w:val="22"/>
          <w:szCs w:val="22"/>
        </w:rPr>
        <w:t>e</w:t>
      </w:r>
      <w:r w:rsidRPr="0000014D">
        <w:rPr>
          <w:color w:val="000000" w:themeColor="text1"/>
          <w:sz w:val="22"/>
          <w:szCs w:val="22"/>
        </w:rPr>
        <w:t xml:space="preserve">. The Master Plan on ASEAN Connectivity (MPAC) </w:t>
      </w:r>
      <w:r w:rsidR="00B20961" w:rsidRPr="0000014D">
        <w:rPr>
          <w:color w:val="000000" w:themeColor="text1"/>
          <w:sz w:val="22"/>
          <w:szCs w:val="22"/>
        </w:rPr>
        <w:t xml:space="preserve">seeks </w:t>
      </w:r>
      <w:r w:rsidRPr="0000014D">
        <w:rPr>
          <w:color w:val="000000" w:themeColor="text1"/>
          <w:sz w:val="22"/>
          <w:szCs w:val="22"/>
        </w:rPr>
        <w:t xml:space="preserve">to deepen </w:t>
      </w:r>
      <w:r w:rsidR="00311AE3" w:rsidRPr="0000014D">
        <w:rPr>
          <w:color w:val="000000" w:themeColor="text1"/>
          <w:sz w:val="22"/>
          <w:szCs w:val="22"/>
        </w:rPr>
        <w:t xml:space="preserve">production and distribution networks in ASEAN </w:t>
      </w:r>
      <w:r w:rsidRPr="0000014D">
        <w:rPr>
          <w:color w:val="000000" w:themeColor="text1"/>
          <w:sz w:val="22"/>
          <w:szCs w:val="22"/>
        </w:rPr>
        <w:t xml:space="preserve">in terms of the value chain and </w:t>
      </w:r>
      <w:r w:rsidR="00311AE3" w:rsidRPr="0000014D">
        <w:rPr>
          <w:color w:val="000000" w:themeColor="text1"/>
          <w:sz w:val="22"/>
          <w:szCs w:val="22"/>
        </w:rPr>
        <w:t>bring</w:t>
      </w:r>
      <w:r w:rsidRPr="0000014D">
        <w:rPr>
          <w:color w:val="000000" w:themeColor="text1"/>
          <w:sz w:val="22"/>
          <w:szCs w:val="22"/>
        </w:rPr>
        <w:t xml:space="preserve"> more commodities and </w:t>
      </w:r>
      <w:r w:rsidR="00311AE3" w:rsidRPr="0000014D">
        <w:rPr>
          <w:color w:val="000000" w:themeColor="text1"/>
          <w:sz w:val="22"/>
          <w:szCs w:val="22"/>
        </w:rPr>
        <w:t>countries</w:t>
      </w:r>
      <w:r w:rsidRPr="0000014D">
        <w:rPr>
          <w:color w:val="000000" w:themeColor="text1"/>
          <w:sz w:val="22"/>
          <w:szCs w:val="22"/>
        </w:rPr>
        <w:t xml:space="preserve"> in</w:t>
      </w:r>
      <w:r w:rsidR="00311AE3" w:rsidRPr="0000014D">
        <w:rPr>
          <w:color w:val="000000" w:themeColor="text1"/>
          <w:sz w:val="22"/>
          <w:szCs w:val="22"/>
        </w:rPr>
        <w:t>to</w:t>
      </w:r>
      <w:r w:rsidRPr="0000014D">
        <w:rPr>
          <w:color w:val="000000" w:themeColor="text1"/>
          <w:sz w:val="22"/>
          <w:szCs w:val="22"/>
        </w:rPr>
        <w:t xml:space="preserve"> the </w:t>
      </w:r>
      <w:r w:rsidRPr="0000014D">
        <w:rPr>
          <w:color w:val="000000" w:themeColor="text1"/>
          <w:sz w:val="22"/>
          <w:szCs w:val="22"/>
        </w:rPr>
        <w:lastRenderedPageBreak/>
        <w:t>networks</w:t>
      </w:r>
      <w:r w:rsidR="00B20961" w:rsidRPr="0000014D">
        <w:rPr>
          <w:color w:val="000000" w:themeColor="text1"/>
          <w:sz w:val="22"/>
          <w:szCs w:val="22"/>
        </w:rPr>
        <w:t>. It also seeks</w:t>
      </w:r>
      <w:r w:rsidRPr="0000014D">
        <w:rPr>
          <w:color w:val="000000" w:themeColor="text1"/>
          <w:sz w:val="22"/>
          <w:szCs w:val="22"/>
        </w:rPr>
        <w:t xml:space="preserve"> to make ASEAN more</w:t>
      </w:r>
      <w:r w:rsidR="00311AE3" w:rsidRPr="0000014D">
        <w:rPr>
          <w:color w:val="000000" w:themeColor="text1"/>
          <w:sz w:val="22"/>
          <w:szCs w:val="22"/>
        </w:rPr>
        <w:t xml:space="preserve"> significant in </w:t>
      </w:r>
      <w:r w:rsidRPr="0000014D">
        <w:rPr>
          <w:color w:val="000000" w:themeColor="text1"/>
          <w:sz w:val="22"/>
          <w:szCs w:val="22"/>
        </w:rPr>
        <w:t xml:space="preserve">global and East Asia production and distribution networks (ASEAN Secretariat 2010: 37). The AEC Blueprint 2025 </w:t>
      </w:r>
      <w:r w:rsidR="00311AE3" w:rsidRPr="0000014D">
        <w:rPr>
          <w:color w:val="000000" w:themeColor="text1"/>
          <w:sz w:val="22"/>
          <w:szCs w:val="22"/>
        </w:rPr>
        <w:t xml:space="preserve">seeks to </w:t>
      </w:r>
      <w:r w:rsidRPr="0000014D">
        <w:rPr>
          <w:color w:val="000000" w:themeColor="text1"/>
          <w:sz w:val="22"/>
          <w:szCs w:val="22"/>
        </w:rPr>
        <w:t>increas</w:t>
      </w:r>
      <w:r w:rsidR="00311AE3" w:rsidRPr="0000014D">
        <w:rPr>
          <w:color w:val="000000" w:themeColor="text1"/>
          <w:sz w:val="22"/>
          <w:szCs w:val="22"/>
        </w:rPr>
        <w:t>e</w:t>
      </w:r>
      <w:r w:rsidRPr="0000014D">
        <w:rPr>
          <w:color w:val="000000" w:themeColor="text1"/>
          <w:sz w:val="22"/>
          <w:szCs w:val="22"/>
        </w:rPr>
        <w:t xml:space="preserve"> the region’s participation in GVC to make ASEAN a highly integrated and cohesive economy.</w:t>
      </w:r>
    </w:p>
    <w:p w14:paraId="0000002C"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2D" w14:textId="71526776" w:rsidR="001F3E35" w:rsidRPr="0000014D" w:rsidRDefault="00B20961"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T</w:t>
      </w:r>
      <w:r w:rsidR="00CC5DEF" w:rsidRPr="0000014D">
        <w:rPr>
          <w:color w:val="000000" w:themeColor="text1"/>
          <w:sz w:val="22"/>
          <w:szCs w:val="22"/>
        </w:rPr>
        <w:t xml:space="preserve">hese policy documents </w:t>
      </w:r>
      <w:r w:rsidRPr="0000014D">
        <w:rPr>
          <w:color w:val="000000" w:themeColor="text1"/>
          <w:sz w:val="22"/>
          <w:szCs w:val="22"/>
        </w:rPr>
        <w:t xml:space="preserve">reveal </w:t>
      </w:r>
      <w:r w:rsidR="00CC5DEF" w:rsidRPr="0000014D">
        <w:rPr>
          <w:color w:val="000000" w:themeColor="text1"/>
          <w:sz w:val="22"/>
          <w:szCs w:val="22"/>
        </w:rPr>
        <w:t>that participation in the GVC</w:t>
      </w:r>
      <w:r w:rsidR="00A71513" w:rsidRPr="0000014D">
        <w:rPr>
          <w:color w:val="000000" w:themeColor="text1"/>
          <w:sz w:val="22"/>
          <w:szCs w:val="22"/>
        </w:rPr>
        <w:t>s</w:t>
      </w:r>
      <w:r w:rsidR="00CC5DEF" w:rsidRPr="0000014D">
        <w:rPr>
          <w:color w:val="000000" w:themeColor="text1"/>
          <w:sz w:val="22"/>
          <w:szCs w:val="22"/>
        </w:rPr>
        <w:t xml:space="preserve"> has been primarily driven by efficiency considerations, with the ultimate goal of improving ASEAN competitiveness and productivity. </w:t>
      </w:r>
      <w:r w:rsidR="00311AE3" w:rsidRPr="0000014D">
        <w:rPr>
          <w:color w:val="000000" w:themeColor="text1"/>
          <w:sz w:val="22"/>
          <w:szCs w:val="22"/>
        </w:rPr>
        <w:t>T</w:t>
      </w:r>
      <w:r w:rsidR="00CC5DEF" w:rsidRPr="0000014D">
        <w:rPr>
          <w:color w:val="000000" w:themeColor="text1"/>
          <w:sz w:val="22"/>
          <w:szCs w:val="22"/>
        </w:rPr>
        <w:t xml:space="preserve">he AEC Blueprint 2025 </w:t>
      </w:r>
      <w:r w:rsidR="00311AE3" w:rsidRPr="0000014D">
        <w:rPr>
          <w:color w:val="000000" w:themeColor="text1"/>
          <w:sz w:val="22"/>
          <w:szCs w:val="22"/>
        </w:rPr>
        <w:t>notes</w:t>
      </w:r>
      <w:r w:rsidR="00CC5DEF" w:rsidRPr="0000014D">
        <w:rPr>
          <w:color w:val="000000" w:themeColor="text1"/>
          <w:sz w:val="22"/>
          <w:szCs w:val="22"/>
        </w:rPr>
        <w:t xml:space="preserve"> that involvement in the GVC </w:t>
      </w:r>
      <w:r w:rsidRPr="0000014D">
        <w:rPr>
          <w:color w:val="000000" w:themeColor="text1"/>
          <w:sz w:val="22"/>
          <w:szCs w:val="22"/>
        </w:rPr>
        <w:t>will</w:t>
      </w:r>
      <w:r w:rsidR="00CC5DEF" w:rsidRPr="0000014D">
        <w:rPr>
          <w:color w:val="000000" w:themeColor="text1"/>
          <w:sz w:val="22"/>
          <w:szCs w:val="22"/>
        </w:rPr>
        <w:t xml:space="preserve">: </w:t>
      </w:r>
      <w:r w:rsidRPr="0000014D">
        <w:rPr>
          <w:color w:val="000000" w:themeColor="text1"/>
          <w:sz w:val="22"/>
          <w:szCs w:val="22"/>
        </w:rPr>
        <w:t>‘</w:t>
      </w:r>
      <w:r w:rsidR="00CC5DEF" w:rsidRPr="0000014D">
        <w:rPr>
          <w:color w:val="000000" w:themeColor="text1"/>
          <w:sz w:val="22"/>
          <w:szCs w:val="22"/>
        </w:rPr>
        <w:t>realize economies of scale, collective efficiency and the organic formation of regional innovation systems</w:t>
      </w:r>
      <w:r w:rsidRPr="0000014D">
        <w:rPr>
          <w:color w:val="000000" w:themeColor="text1"/>
          <w:sz w:val="22"/>
          <w:szCs w:val="22"/>
        </w:rPr>
        <w:t>’</w:t>
      </w:r>
      <w:r w:rsidR="00CC5DEF" w:rsidRPr="0000014D">
        <w:rPr>
          <w:color w:val="000000" w:themeColor="text1"/>
          <w:sz w:val="22"/>
          <w:szCs w:val="22"/>
        </w:rPr>
        <w:t xml:space="preserve"> (ASEAN Secretariat 2015:</w:t>
      </w:r>
      <w:r w:rsidR="00F6224A" w:rsidRPr="0000014D">
        <w:rPr>
          <w:color w:val="000000" w:themeColor="text1"/>
          <w:sz w:val="22"/>
          <w:szCs w:val="22"/>
        </w:rPr>
        <w:t xml:space="preserve"> </w:t>
      </w:r>
      <w:r w:rsidR="00CC5DEF" w:rsidRPr="0000014D">
        <w:rPr>
          <w:color w:val="000000" w:themeColor="text1"/>
          <w:sz w:val="22"/>
          <w:szCs w:val="22"/>
        </w:rPr>
        <w:t xml:space="preserve">11). Similarly, MPAC 2025 </w:t>
      </w:r>
      <w:r w:rsidR="00311AE3" w:rsidRPr="0000014D">
        <w:rPr>
          <w:color w:val="000000" w:themeColor="text1"/>
          <w:sz w:val="22"/>
          <w:szCs w:val="22"/>
        </w:rPr>
        <w:t>focused on</w:t>
      </w:r>
      <w:r w:rsidR="00CC5DEF" w:rsidRPr="0000014D">
        <w:rPr>
          <w:color w:val="000000" w:themeColor="text1"/>
          <w:sz w:val="22"/>
          <w:szCs w:val="22"/>
        </w:rPr>
        <w:t xml:space="preserve"> improving the logistic</w:t>
      </w:r>
      <w:r w:rsidR="00311AE3" w:rsidRPr="0000014D">
        <w:rPr>
          <w:color w:val="000000" w:themeColor="text1"/>
          <w:sz w:val="22"/>
          <w:szCs w:val="22"/>
        </w:rPr>
        <w:t>al</w:t>
      </w:r>
      <w:r w:rsidR="00CC5DEF" w:rsidRPr="0000014D">
        <w:rPr>
          <w:color w:val="000000" w:themeColor="text1"/>
          <w:sz w:val="22"/>
          <w:szCs w:val="22"/>
        </w:rPr>
        <w:t xml:space="preserve"> efficiency of SCs by lowering SC costs and boosting the speed and reliability of SCs in ASEAN MS. MPAC 2025 </w:t>
      </w:r>
      <w:r w:rsidR="00311AE3" w:rsidRPr="0000014D">
        <w:rPr>
          <w:color w:val="000000" w:themeColor="text1"/>
          <w:sz w:val="22"/>
          <w:szCs w:val="22"/>
        </w:rPr>
        <w:t>also seeks</w:t>
      </w:r>
      <w:r w:rsidR="00CC5DEF" w:rsidRPr="0000014D">
        <w:rPr>
          <w:color w:val="000000" w:themeColor="text1"/>
          <w:sz w:val="22"/>
          <w:szCs w:val="22"/>
        </w:rPr>
        <w:t xml:space="preserve"> greater collaboration between logistics firms, academic institutions, and ASEAN MS to identify </w:t>
      </w:r>
      <w:r w:rsidR="00311AE3" w:rsidRPr="0000014D">
        <w:rPr>
          <w:color w:val="000000" w:themeColor="text1"/>
          <w:sz w:val="22"/>
          <w:szCs w:val="22"/>
        </w:rPr>
        <w:t xml:space="preserve">and ease SC </w:t>
      </w:r>
      <w:r w:rsidR="00CC5DEF" w:rsidRPr="0000014D">
        <w:rPr>
          <w:color w:val="000000" w:themeColor="text1"/>
          <w:sz w:val="22"/>
          <w:szCs w:val="22"/>
        </w:rPr>
        <w:t xml:space="preserve">bottlenecks and strengthen ASEAN competitiveness (ASEAN Secretariat 2016: 9). </w:t>
      </w:r>
      <w:r w:rsidR="00311AE3" w:rsidRPr="0000014D">
        <w:rPr>
          <w:color w:val="000000" w:themeColor="text1"/>
          <w:sz w:val="22"/>
          <w:szCs w:val="22"/>
        </w:rPr>
        <w:t>Another aim is</w:t>
      </w:r>
      <w:r w:rsidR="00CC5DEF" w:rsidRPr="0000014D">
        <w:rPr>
          <w:color w:val="000000" w:themeColor="text1"/>
          <w:sz w:val="22"/>
          <w:szCs w:val="22"/>
        </w:rPr>
        <w:t xml:space="preserve"> identifying </w:t>
      </w:r>
      <w:r w:rsidRPr="0000014D">
        <w:rPr>
          <w:color w:val="000000" w:themeColor="text1"/>
          <w:sz w:val="22"/>
          <w:szCs w:val="22"/>
        </w:rPr>
        <w:t>‘</w:t>
      </w:r>
      <w:r w:rsidR="00CC5DEF" w:rsidRPr="0000014D">
        <w:rPr>
          <w:color w:val="000000" w:themeColor="text1"/>
          <w:sz w:val="22"/>
          <w:szCs w:val="22"/>
        </w:rPr>
        <w:t xml:space="preserve">specific trade corridors and then understanding </w:t>
      </w:r>
      <w:r w:rsidR="00311AE3" w:rsidRPr="0000014D">
        <w:rPr>
          <w:color w:val="000000" w:themeColor="text1"/>
          <w:sz w:val="22"/>
          <w:szCs w:val="22"/>
        </w:rPr>
        <w:t>“</w:t>
      </w:r>
      <w:r w:rsidR="00CC5DEF" w:rsidRPr="0000014D">
        <w:rPr>
          <w:color w:val="000000" w:themeColor="text1"/>
          <w:sz w:val="22"/>
          <w:szCs w:val="22"/>
        </w:rPr>
        <w:t>chokepoints</w:t>
      </w:r>
      <w:r w:rsidR="00311AE3" w:rsidRPr="0000014D">
        <w:rPr>
          <w:color w:val="000000" w:themeColor="text1"/>
          <w:sz w:val="22"/>
          <w:szCs w:val="22"/>
        </w:rPr>
        <w:t>”</w:t>
      </w:r>
      <w:r w:rsidR="00CC5DEF" w:rsidRPr="0000014D">
        <w:rPr>
          <w:color w:val="000000" w:themeColor="text1"/>
          <w:sz w:val="22"/>
          <w:szCs w:val="22"/>
        </w:rPr>
        <w:t xml:space="preserve"> in the SC processes related to these corridors, such as establishing a mechanism to support and implement border management measures</w:t>
      </w:r>
      <w:r w:rsidRPr="0000014D">
        <w:rPr>
          <w:color w:val="000000" w:themeColor="text1"/>
          <w:sz w:val="22"/>
          <w:szCs w:val="22"/>
        </w:rPr>
        <w:t>’</w:t>
      </w:r>
      <w:r w:rsidR="00CC5DEF" w:rsidRPr="0000014D">
        <w:rPr>
          <w:color w:val="000000" w:themeColor="text1"/>
          <w:sz w:val="22"/>
          <w:szCs w:val="22"/>
        </w:rPr>
        <w:t xml:space="preserve"> (57).</w:t>
      </w:r>
    </w:p>
    <w:p w14:paraId="0000002E"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2F" w14:textId="29361108" w:rsidR="001F3E35" w:rsidRPr="0000014D" w:rsidRDefault="00311AE3"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 xml:space="preserve">Although </w:t>
      </w:r>
      <w:r w:rsidR="00CC5DEF" w:rsidRPr="0000014D">
        <w:rPr>
          <w:color w:val="000000" w:themeColor="text1"/>
          <w:sz w:val="22"/>
          <w:szCs w:val="22"/>
        </w:rPr>
        <w:t xml:space="preserve">the AEC Blueprint 2025 </w:t>
      </w:r>
      <w:r w:rsidRPr="0000014D">
        <w:rPr>
          <w:color w:val="000000" w:themeColor="text1"/>
          <w:sz w:val="22"/>
          <w:szCs w:val="22"/>
        </w:rPr>
        <w:t>identified</w:t>
      </w:r>
      <w:r w:rsidR="00CC5DEF" w:rsidRPr="0000014D">
        <w:rPr>
          <w:color w:val="000000" w:themeColor="text1"/>
          <w:sz w:val="22"/>
          <w:szCs w:val="22"/>
        </w:rPr>
        <w:t xml:space="preserve"> the need </w:t>
      </w:r>
      <w:r w:rsidRPr="0000014D">
        <w:rPr>
          <w:color w:val="000000" w:themeColor="text1"/>
          <w:sz w:val="22"/>
          <w:szCs w:val="22"/>
        </w:rPr>
        <w:t>to</w:t>
      </w:r>
      <w:r w:rsidR="00CC5DEF" w:rsidRPr="0000014D">
        <w:rPr>
          <w:color w:val="000000" w:themeColor="text1"/>
          <w:sz w:val="22"/>
          <w:szCs w:val="22"/>
        </w:rPr>
        <w:t xml:space="preserve"> creat</w:t>
      </w:r>
      <w:r w:rsidRPr="0000014D">
        <w:rPr>
          <w:color w:val="000000" w:themeColor="text1"/>
          <w:sz w:val="22"/>
          <w:szCs w:val="22"/>
        </w:rPr>
        <w:t>e</w:t>
      </w:r>
      <w:r w:rsidR="00CC5DEF" w:rsidRPr="0000014D">
        <w:rPr>
          <w:color w:val="000000" w:themeColor="text1"/>
          <w:sz w:val="22"/>
          <w:szCs w:val="22"/>
        </w:rPr>
        <w:t xml:space="preserve"> </w:t>
      </w:r>
      <w:r w:rsidR="00B20961" w:rsidRPr="0000014D">
        <w:rPr>
          <w:color w:val="000000" w:themeColor="text1"/>
          <w:sz w:val="22"/>
          <w:szCs w:val="22"/>
        </w:rPr>
        <w:t>‘</w:t>
      </w:r>
      <w:r w:rsidR="00CC5DEF" w:rsidRPr="0000014D">
        <w:rPr>
          <w:color w:val="000000" w:themeColor="text1"/>
          <w:sz w:val="22"/>
          <w:szCs w:val="22"/>
        </w:rPr>
        <w:t xml:space="preserve">a more dynamic and resilient ASEAN, </w:t>
      </w:r>
      <w:r w:rsidR="002A7264" w:rsidRPr="0000014D">
        <w:rPr>
          <w:color w:val="000000" w:themeColor="text1"/>
          <w:sz w:val="22"/>
          <w:szCs w:val="22"/>
        </w:rPr>
        <w:t>capable of responding and adjusting to emerging challenges through robust national and regional mechanisms that address</w:t>
      </w:r>
      <w:r w:rsidR="00E23F05" w:rsidRPr="0000014D">
        <w:rPr>
          <w:color w:val="000000" w:themeColor="text1"/>
          <w:sz w:val="22"/>
          <w:szCs w:val="22"/>
        </w:rPr>
        <w:t xml:space="preserve"> [</w:t>
      </w:r>
      <w:r w:rsidR="002A7264" w:rsidRPr="0000014D">
        <w:rPr>
          <w:color w:val="000000" w:themeColor="text1"/>
          <w:sz w:val="22"/>
          <w:szCs w:val="22"/>
        </w:rPr>
        <w:t>…</w:t>
      </w:r>
      <w:r w:rsidR="00E23F05" w:rsidRPr="0000014D">
        <w:rPr>
          <w:color w:val="000000" w:themeColor="text1"/>
          <w:sz w:val="22"/>
          <w:szCs w:val="22"/>
        </w:rPr>
        <w:t>]</w:t>
      </w:r>
      <w:r w:rsidR="002A7264" w:rsidRPr="0000014D">
        <w:rPr>
          <w:color w:val="000000" w:themeColor="text1"/>
          <w:sz w:val="22"/>
          <w:szCs w:val="22"/>
        </w:rPr>
        <w:t xml:space="preserve"> economic shocks and trade-related issues’ </w:t>
      </w:r>
      <w:r w:rsidR="00CC5DEF" w:rsidRPr="0000014D">
        <w:rPr>
          <w:color w:val="000000" w:themeColor="text1"/>
          <w:sz w:val="22"/>
          <w:szCs w:val="22"/>
        </w:rPr>
        <w:t xml:space="preserve">(ASEAN Secretariat 2015: 2), the concept of resilience </w:t>
      </w:r>
      <w:r w:rsidRPr="0000014D">
        <w:rPr>
          <w:color w:val="000000" w:themeColor="text1"/>
          <w:sz w:val="22"/>
          <w:szCs w:val="22"/>
        </w:rPr>
        <w:t>in</w:t>
      </w:r>
      <w:r w:rsidR="00CC5DEF" w:rsidRPr="0000014D">
        <w:rPr>
          <w:color w:val="000000" w:themeColor="text1"/>
          <w:sz w:val="22"/>
          <w:szCs w:val="22"/>
        </w:rPr>
        <w:t xml:space="preserve"> security of suppl</w:t>
      </w:r>
      <w:r w:rsidRPr="0000014D">
        <w:rPr>
          <w:color w:val="000000" w:themeColor="text1"/>
          <w:sz w:val="22"/>
          <w:szCs w:val="22"/>
        </w:rPr>
        <w:t>y</w:t>
      </w:r>
      <w:r w:rsidR="00CC5DEF" w:rsidRPr="0000014D">
        <w:rPr>
          <w:color w:val="000000" w:themeColor="text1"/>
          <w:sz w:val="22"/>
          <w:szCs w:val="22"/>
        </w:rPr>
        <w:t xml:space="preserve"> </w:t>
      </w:r>
      <w:r w:rsidRPr="0000014D">
        <w:rPr>
          <w:color w:val="000000" w:themeColor="text1"/>
          <w:sz w:val="22"/>
          <w:szCs w:val="22"/>
        </w:rPr>
        <w:t>did not</w:t>
      </w:r>
      <w:r w:rsidR="00A144ED" w:rsidRPr="0000014D">
        <w:rPr>
          <w:color w:val="000000" w:themeColor="text1"/>
          <w:sz w:val="22"/>
          <w:szCs w:val="22"/>
        </w:rPr>
        <w:t xml:space="preserve"> </w:t>
      </w:r>
      <w:r w:rsidRPr="0000014D">
        <w:rPr>
          <w:color w:val="000000" w:themeColor="text1"/>
          <w:sz w:val="22"/>
          <w:szCs w:val="22"/>
        </w:rPr>
        <w:t xml:space="preserve">feature </w:t>
      </w:r>
      <w:r w:rsidR="00CC5DEF" w:rsidRPr="0000014D">
        <w:rPr>
          <w:color w:val="000000" w:themeColor="text1"/>
          <w:sz w:val="22"/>
          <w:szCs w:val="22"/>
        </w:rPr>
        <w:t xml:space="preserve">until the COVID-19 outbreak. </w:t>
      </w:r>
      <w:r w:rsidRPr="0000014D">
        <w:rPr>
          <w:color w:val="000000" w:themeColor="text1"/>
          <w:sz w:val="22"/>
          <w:szCs w:val="22"/>
        </w:rPr>
        <w:t xml:space="preserve">To support its economic growth, </w:t>
      </w:r>
      <w:r w:rsidR="00CC5DEF" w:rsidRPr="0000014D">
        <w:rPr>
          <w:color w:val="000000" w:themeColor="text1"/>
          <w:sz w:val="22"/>
          <w:szCs w:val="22"/>
        </w:rPr>
        <w:t>ASEAN has strongly advocated intra-</w:t>
      </w:r>
      <w:r w:rsidR="00E9429F" w:rsidRPr="0000014D">
        <w:rPr>
          <w:color w:val="000000" w:themeColor="text1"/>
          <w:sz w:val="22"/>
          <w:szCs w:val="22"/>
        </w:rPr>
        <w:t xml:space="preserve">group </w:t>
      </w:r>
      <w:r w:rsidR="00CC5DEF" w:rsidRPr="0000014D">
        <w:rPr>
          <w:color w:val="000000" w:themeColor="text1"/>
          <w:sz w:val="22"/>
          <w:szCs w:val="22"/>
        </w:rPr>
        <w:t>economic integration</w:t>
      </w:r>
      <w:r w:rsidR="002A7264" w:rsidRPr="0000014D">
        <w:rPr>
          <w:color w:val="000000" w:themeColor="text1"/>
          <w:sz w:val="22"/>
          <w:szCs w:val="22"/>
        </w:rPr>
        <w:t xml:space="preserve">, </w:t>
      </w:r>
      <w:r w:rsidR="00CC5DEF" w:rsidRPr="0000014D">
        <w:rPr>
          <w:color w:val="000000" w:themeColor="text1"/>
          <w:sz w:val="22"/>
          <w:szCs w:val="22"/>
        </w:rPr>
        <w:t>cross-border business</w:t>
      </w:r>
      <w:r w:rsidRPr="0000014D">
        <w:rPr>
          <w:color w:val="000000" w:themeColor="text1"/>
          <w:sz w:val="22"/>
          <w:szCs w:val="22"/>
        </w:rPr>
        <w:t>es</w:t>
      </w:r>
      <w:r w:rsidR="00CC5DEF" w:rsidRPr="0000014D">
        <w:rPr>
          <w:color w:val="000000" w:themeColor="text1"/>
          <w:sz w:val="22"/>
          <w:szCs w:val="22"/>
        </w:rPr>
        <w:t xml:space="preserve"> and </w:t>
      </w:r>
      <w:r w:rsidR="002A7264" w:rsidRPr="0000014D">
        <w:rPr>
          <w:color w:val="000000" w:themeColor="text1"/>
          <w:sz w:val="22"/>
          <w:szCs w:val="22"/>
        </w:rPr>
        <w:t xml:space="preserve">segmentation of production </w:t>
      </w:r>
      <w:r w:rsidR="00CC5DEF" w:rsidRPr="0000014D">
        <w:rPr>
          <w:color w:val="000000" w:themeColor="text1"/>
          <w:sz w:val="22"/>
          <w:szCs w:val="22"/>
        </w:rPr>
        <w:t xml:space="preserve">between ASEAN, the East Asian region and the </w:t>
      </w:r>
      <w:r w:rsidRPr="0000014D">
        <w:rPr>
          <w:color w:val="000000" w:themeColor="text1"/>
          <w:sz w:val="22"/>
          <w:szCs w:val="22"/>
        </w:rPr>
        <w:t xml:space="preserve">rest of the </w:t>
      </w:r>
      <w:r w:rsidR="00CC5DEF" w:rsidRPr="0000014D">
        <w:rPr>
          <w:color w:val="000000" w:themeColor="text1"/>
          <w:sz w:val="22"/>
          <w:szCs w:val="22"/>
        </w:rPr>
        <w:t xml:space="preserve">world (Chen and De </w:t>
      </w:r>
      <w:proofErr w:type="spellStart"/>
      <w:r w:rsidR="00CC5DEF" w:rsidRPr="0000014D">
        <w:rPr>
          <w:color w:val="000000" w:themeColor="text1"/>
          <w:sz w:val="22"/>
          <w:szCs w:val="22"/>
        </w:rPr>
        <w:t>Lombarde</w:t>
      </w:r>
      <w:proofErr w:type="spellEnd"/>
      <w:r w:rsidR="00CC5DEF" w:rsidRPr="0000014D">
        <w:rPr>
          <w:color w:val="000000" w:themeColor="text1"/>
          <w:sz w:val="22"/>
          <w:szCs w:val="22"/>
        </w:rPr>
        <w:t xml:space="preserve"> 2019; </w:t>
      </w:r>
      <w:proofErr w:type="spellStart"/>
      <w:r w:rsidR="00CC5DEF" w:rsidRPr="0000014D">
        <w:rPr>
          <w:color w:val="000000" w:themeColor="text1"/>
          <w:sz w:val="22"/>
          <w:szCs w:val="22"/>
        </w:rPr>
        <w:t>Azis</w:t>
      </w:r>
      <w:proofErr w:type="spellEnd"/>
      <w:r w:rsidR="00CC5DEF" w:rsidRPr="0000014D">
        <w:rPr>
          <w:color w:val="000000" w:themeColor="text1"/>
          <w:sz w:val="22"/>
          <w:szCs w:val="22"/>
        </w:rPr>
        <w:t xml:space="preserve"> 2018). </w:t>
      </w:r>
      <w:r w:rsidRPr="0000014D">
        <w:rPr>
          <w:color w:val="000000" w:themeColor="text1"/>
          <w:sz w:val="22"/>
          <w:szCs w:val="22"/>
        </w:rPr>
        <w:t xml:space="preserve">Although </w:t>
      </w:r>
      <w:r w:rsidR="00CC5DEF" w:rsidRPr="0000014D">
        <w:rPr>
          <w:color w:val="000000" w:themeColor="text1"/>
          <w:sz w:val="22"/>
          <w:szCs w:val="22"/>
        </w:rPr>
        <w:t xml:space="preserve">the extent and nature of ASEAN GVC participation varies across its members, the region as whole has become an integral part of production networks in which China occupies a pivotal position (IMF 2019). Remarkably, </w:t>
      </w:r>
      <w:r w:rsidR="002A7264" w:rsidRPr="0000014D">
        <w:rPr>
          <w:color w:val="000000" w:themeColor="text1"/>
          <w:sz w:val="22"/>
          <w:szCs w:val="22"/>
        </w:rPr>
        <w:t>‘</w:t>
      </w:r>
      <w:r w:rsidR="00CC5DEF" w:rsidRPr="0000014D">
        <w:rPr>
          <w:color w:val="000000" w:themeColor="text1"/>
          <w:sz w:val="22"/>
          <w:szCs w:val="22"/>
        </w:rPr>
        <w:t>both the share of foreign inputs in exports and the GVC participation share</w:t>
      </w:r>
      <w:r w:rsidR="00E23F05" w:rsidRPr="0000014D">
        <w:rPr>
          <w:color w:val="000000" w:themeColor="text1"/>
          <w:sz w:val="22"/>
          <w:szCs w:val="22"/>
        </w:rPr>
        <w:t xml:space="preserve"> […] </w:t>
      </w:r>
      <w:r w:rsidR="00CC5DEF" w:rsidRPr="0000014D">
        <w:rPr>
          <w:color w:val="000000" w:themeColor="text1"/>
          <w:sz w:val="22"/>
          <w:szCs w:val="22"/>
        </w:rPr>
        <w:t>is higher for ASEAN than for the world average</w:t>
      </w:r>
      <w:r w:rsidR="00B20961" w:rsidRPr="0000014D">
        <w:rPr>
          <w:color w:val="000000" w:themeColor="text1"/>
          <w:sz w:val="22"/>
          <w:szCs w:val="22"/>
        </w:rPr>
        <w:t>’</w:t>
      </w:r>
      <w:r w:rsidR="00CC5DEF" w:rsidRPr="0000014D">
        <w:rPr>
          <w:color w:val="000000" w:themeColor="text1"/>
          <w:sz w:val="22"/>
          <w:szCs w:val="22"/>
        </w:rPr>
        <w:t xml:space="preserve"> (Fujita 2021: 112).</w:t>
      </w:r>
    </w:p>
    <w:p w14:paraId="1A38345A" w14:textId="52DA6378" w:rsidR="00504A75" w:rsidRPr="0000014D" w:rsidRDefault="00504A75" w:rsidP="00B20961">
      <w:pPr>
        <w:widowControl w:val="0"/>
        <w:pBdr>
          <w:top w:val="nil"/>
          <w:left w:val="nil"/>
          <w:bottom w:val="nil"/>
          <w:right w:val="nil"/>
          <w:between w:val="nil"/>
        </w:pBdr>
        <w:ind w:firstLine="0"/>
        <w:rPr>
          <w:color w:val="000000" w:themeColor="text1"/>
          <w:sz w:val="22"/>
          <w:szCs w:val="22"/>
        </w:rPr>
      </w:pPr>
    </w:p>
    <w:p w14:paraId="1F26DA86" w14:textId="0A688D3E" w:rsidR="00684CAD" w:rsidRPr="0000014D" w:rsidRDefault="00684CAD"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 xml:space="preserve">Given the high level of ASEAN participation in regional and international production networks, </w:t>
      </w:r>
    </w:p>
    <w:p w14:paraId="7EE8225B" w14:textId="2B6A19FC" w:rsidR="00504A75" w:rsidRPr="0000014D" w:rsidRDefault="00684CAD" w:rsidP="004D59CF">
      <w:pPr>
        <w:ind w:firstLine="0"/>
        <w:rPr>
          <w:color w:val="000000" w:themeColor="text1"/>
          <w:sz w:val="22"/>
          <w:szCs w:val="22"/>
        </w:rPr>
      </w:pPr>
      <w:r w:rsidRPr="0000014D">
        <w:rPr>
          <w:color w:val="000000" w:themeColor="text1"/>
          <w:sz w:val="22"/>
          <w:szCs w:val="22"/>
        </w:rPr>
        <w:t xml:space="preserve">admittedly </w:t>
      </w:r>
      <w:r w:rsidR="00323196" w:rsidRPr="0000014D">
        <w:rPr>
          <w:color w:val="000000" w:themeColor="text1"/>
          <w:sz w:val="22"/>
          <w:szCs w:val="22"/>
        </w:rPr>
        <w:t>COVID</w:t>
      </w:r>
      <w:r w:rsidR="00504A75" w:rsidRPr="0000014D">
        <w:rPr>
          <w:color w:val="000000" w:themeColor="text1"/>
          <w:sz w:val="22"/>
          <w:szCs w:val="22"/>
        </w:rPr>
        <w:t xml:space="preserve">-19 </w:t>
      </w:r>
      <w:r w:rsidR="009D5BC6" w:rsidRPr="0000014D">
        <w:rPr>
          <w:color w:val="000000" w:themeColor="text1"/>
          <w:sz w:val="22"/>
          <w:szCs w:val="22"/>
        </w:rPr>
        <w:t>w</w:t>
      </w:r>
      <w:r w:rsidR="00504A75" w:rsidRPr="0000014D">
        <w:rPr>
          <w:color w:val="000000" w:themeColor="text1"/>
          <w:sz w:val="22"/>
          <w:szCs w:val="22"/>
        </w:rPr>
        <w:t xml:space="preserve">as not </w:t>
      </w:r>
      <w:r w:rsidR="009D5BC6" w:rsidRPr="0000014D">
        <w:rPr>
          <w:color w:val="000000" w:themeColor="text1"/>
          <w:sz w:val="22"/>
          <w:szCs w:val="22"/>
        </w:rPr>
        <w:t>the</w:t>
      </w:r>
      <w:r w:rsidR="00504A75" w:rsidRPr="0000014D">
        <w:rPr>
          <w:color w:val="000000" w:themeColor="text1"/>
          <w:sz w:val="22"/>
          <w:szCs w:val="22"/>
        </w:rPr>
        <w:t xml:space="preserve"> first instance of SC disruptions</w:t>
      </w:r>
      <w:r w:rsidR="00323196" w:rsidRPr="0000014D">
        <w:rPr>
          <w:color w:val="000000" w:themeColor="text1"/>
          <w:sz w:val="22"/>
          <w:szCs w:val="22"/>
        </w:rPr>
        <w:t xml:space="preserve"> </w:t>
      </w:r>
      <w:r w:rsidR="00504A75" w:rsidRPr="0000014D">
        <w:rPr>
          <w:color w:val="000000" w:themeColor="text1"/>
          <w:sz w:val="22"/>
          <w:szCs w:val="22"/>
        </w:rPr>
        <w:t>affecting ASEAN</w:t>
      </w:r>
      <w:r w:rsidR="00323196" w:rsidRPr="0000014D">
        <w:rPr>
          <w:color w:val="000000" w:themeColor="text1"/>
          <w:sz w:val="22"/>
          <w:szCs w:val="22"/>
        </w:rPr>
        <w:t>.</w:t>
      </w:r>
      <w:r w:rsidR="00504A75" w:rsidRPr="0000014D">
        <w:rPr>
          <w:color w:val="000000" w:themeColor="text1"/>
          <w:sz w:val="22"/>
          <w:szCs w:val="22"/>
        </w:rPr>
        <w:t xml:space="preserve"> </w:t>
      </w:r>
      <w:r w:rsidRPr="0000014D">
        <w:rPr>
          <w:color w:val="000000" w:themeColor="text1"/>
          <w:sz w:val="22"/>
          <w:szCs w:val="22"/>
        </w:rPr>
        <w:t xml:space="preserve"> </w:t>
      </w:r>
      <w:r w:rsidR="00504A75" w:rsidRPr="0000014D">
        <w:rPr>
          <w:color w:val="000000" w:themeColor="text1"/>
          <w:sz w:val="22"/>
          <w:szCs w:val="22"/>
        </w:rPr>
        <w:t xml:space="preserve">SC interruption </w:t>
      </w:r>
      <w:r w:rsidR="009D5BC6" w:rsidRPr="0000014D">
        <w:rPr>
          <w:color w:val="000000" w:themeColor="text1"/>
          <w:sz w:val="22"/>
          <w:szCs w:val="22"/>
        </w:rPr>
        <w:t>had</w:t>
      </w:r>
      <w:r w:rsidRPr="0000014D">
        <w:rPr>
          <w:color w:val="000000" w:themeColor="text1"/>
          <w:sz w:val="22"/>
          <w:szCs w:val="22"/>
        </w:rPr>
        <w:t xml:space="preserve"> be</w:t>
      </w:r>
      <w:r w:rsidR="009D5BC6" w:rsidRPr="0000014D">
        <w:rPr>
          <w:color w:val="000000" w:themeColor="text1"/>
          <w:sz w:val="22"/>
          <w:szCs w:val="22"/>
        </w:rPr>
        <w:t>en</w:t>
      </w:r>
      <w:r w:rsidRPr="0000014D">
        <w:rPr>
          <w:color w:val="000000" w:themeColor="text1"/>
          <w:sz w:val="22"/>
          <w:szCs w:val="22"/>
        </w:rPr>
        <w:t xml:space="preserve"> regarded by</w:t>
      </w:r>
      <w:r w:rsidR="00504A75" w:rsidRPr="0000014D">
        <w:rPr>
          <w:color w:val="000000" w:themeColor="text1"/>
          <w:sz w:val="22"/>
          <w:szCs w:val="22"/>
        </w:rPr>
        <w:t xml:space="preserve"> ASEAN as a critical issue in the past</w:t>
      </w:r>
      <w:r w:rsidR="00323196" w:rsidRPr="0000014D">
        <w:rPr>
          <w:color w:val="000000" w:themeColor="text1"/>
          <w:sz w:val="22"/>
          <w:szCs w:val="22"/>
        </w:rPr>
        <w:t>,</w:t>
      </w:r>
      <w:r w:rsidR="00504A75" w:rsidRPr="0000014D">
        <w:rPr>
          <w:color w:val="000000" w:themeColor="text1"/>
          <w:sz w:val="22"/>
          <w:szCs w:val="22"/>
        </w:rPr>
        <w:t xml:space="preserve"> amid shocks such as the Asian Financial Crisis in 1997 – 1998, the Global Financial Crisis in 2007 – 2008, and Thailand’s flooding in 2011.</w:t>
      </w:r>
      <w:r w:rsidR="00323196" w:rsidRPr="0000014D">
        <w:rPr>
          <w:color w:val="000000" w:themeColor="text1"/>
          <w:sz w:val="22"/>
          <w:szCs w:val="22"/>
        </w:rPr>
        <w:t xml:space="preserve"> </w:t>
      </w:r>
      <w:r w:rsidRPr="0000014D">
        <w:rPr>
          <w:color w:val="000000" w:themeColor="text1"/>
          <w:sz w:val="22"/>
          <w:szCs w:val="22"/>
        </w:rPr>
        <w:t xml:space="preserve">Some studies have </w:t>
      </w:r>
      <w:r w:rsidR="00845929" w:rsidRPr="0000014D">
        <w:rPr>
          <w:color w:val="000000" w:themeColor="text1"/>
          <w:sz w:val="22"/>
          <w:szCs w:val="22"/>
        </w:rPr>
        <w:t xml:space="preserve">shown </w:t>
      </w:r>
      <w:r w:rsidR="00426364" w:rsidRPr="0000014D">
        <w:rPr>
          <w:color w:val="000000" w:themeColor="text1"/>
          <w:sz w:val="22"/>
          <w:szCs w:val="22"/>
        </w:rPr>
        <w:t>that</w:t>
      </w:r>
      <w:r w:rsidR="001032CE" w:rsidRPr="0000014D">
        <w:rPr>
          <w:color w:val="000000" w:themeColor="text1"/>
          <w:sz w:val="22"/>
          <w:szCs w:val="22"/>
        </w:rPr>
        <w:t xml:space="preserve"> some sectors</w:t>
      </w:r>
      <w:r w:rsidR="00845929" w:rsidRPr="0000014D">
        <w:rPr>
          <w:color w:val="000000" w:themeColor="text1"/>
          <w:sz w:val="22"/>
          <w:szCs w:val="22"/>
        </w:rPr>
        <w:t xml:space="preserve"> have demonstrated their resilienc</w:t>
      </w:r>
      <w:r w:rsidR="009D5BC6" w:rsidRPr="0000014D">
        <w:rPr>
          <w:color w:val="000000" w:themeColor="text1"/>
          <w:sz w:val="22"/>
          <w:szCs w:val="22"/>
        </w:rPr>
        <w:t>e</w:t>
      </w:r>
      <w:r w:rsidR="00845929" w:rsidRPr="0000014D">
        <w:rPr>
          <w:color w:val="000000" w:themeColor="text1"/>
          <w:sz w:val="22"/>
          <w:szCs w:val="22"/>
        </w:rPr>
        <w:t xml:space="preserve"> against </w:t>
      </w:r>
      <w:r w:rsidR="00426364" w:rsidRPr="0000014D">
        <w:rPr>
          <w:color w:val="000000" w:themeColor="text1"/>
          <w:sz w:val="22"/>
          <w:szCs w:val="22"/>
        </w:rPr>
        <w:t>these shocks</w:t>
      </w:r>
      <w:r w:rsidR="00845929" w:rsidRPr="0000014D">
        <w:rPr>
          <w:color w:val="000000" w:themeColor="text1"/>
          <w:sz w:val="22"/>
          <w:szCs w:val="22"/>
        </w:rPr>
        <w:t xml:space="preserve">. </w:t>
      </w:r>
      <w:r w:rsidR="00BD7844" w:rsidRPr="0000014D">
        <w:rPr>
          <w:color w:val="000000" w:themeColor="text1"/>
          <w:sz w:val="22"/>
          <w:szCs w:val="22"/>
        </w:rPr>
        <w:t>For instance, Ando and Kimura (2012)</w:t>
      </w:r>
      <w:r w:rsidR="00394012" w:rsidRPr="0000014D">
        <w:rPr>
          <w:color w:val="000000" w:themeColor="text1"/>
          <w:sz w:val="22"/>
          <w:szCs w:val="22"/>
        </w:rPr>
        <w:t xml:space="preserve"> have highlighted </w:t>
      </w:r>
      <w:r w:rsidR="00426364" w:rsidRPr="0000014D">
        <w:rPr>
          <w:color w:val="000000" w:themeColor="text1"/>
          <w:sz w:val="22"/>
          <w:szCs w:val="22"/>
        </w:rPr>
        <w:lastRenderedPageBreak/>
        <w:t>the stability and robustness of production networks in machinery industries</w:t>
      </w:r>
      <w:r w:rsidR="00341DE7" w:rsidRPr="0000014D">
        <w:rPr>
          <w:color w:val="000000" w:themeColor="text1"/>
          <w:sz w:val="22"/>
          <w:szCs w:val="22"/>
        </w:rPr>
        <w:t>. Others</w:t>
      </w:r>
      <w:r w:rsidR="00023076" w:rsidRPr="0000014D">
        <w:rPr>
          <w:color w:val="000000" w:themeColor="text1"/>
          <w:sz w:val="22"/>
          <w:szCs w:val="22"/>
        </w:rPr>
        <w:t xml:space="preserve">, </w:t>
      </w:r>
      <w:r w:rsidR="0040735B" w:rsidRPr="0000014D">
        <w:rPr>
          <w:color w:val="000000" w:themeColor="text1"/>
          <w:sz w:val="22"/>
          <w:szCs w:val="22"/>
        </w:rPr>
        <w:t>have shed light on how diversified SC networks with suppliers and client</w:t>
      </w:r>
      <w:r w:rsidR="00023076" w:rsidRPr="0000014D">
        <w:rPr>
          <w:color w:val="000000" w:themeColor="text1"/>
          <w:sz w:val="22"/>
          <w:szCs w:val="22"/>
        </w:rPr>
        <w:t>s</w:t>
      </w:r>
      <w:r w:rsidR="0040735B" w:rsidRPr="0000014D">
        <w:rPr>
          <w:color w:val="000000" w:themeColor="text1"/>
          <w:sz w:val="22"/>
          <w:szCs w:val="22"/>
        </w:rPr>
        <w:t xml:space="preserve"> positively affect resilienc</w:t>
      </w:r>
      <w:r w:rsidR="009D5BC6" w:rsidRPr="0000014D">
        <w:rPr>
          <w:color w:val="000000" w:themeColor="text1"/>
          <w:sz w:val="22"/>
          <w:szCs w:val="22"/>
        </w:rPr>
        <w:t>y</w:t>
      </w:r>
      <w:r w:rsidR="0040735B" w:rsidRPr="0000014D">
        <w:rPr>
          <w:color w:val="000000" w:themeColor="text1"/>
          <w:sz w:val="22"/>
          <w:szCs w:val="22"/>
        </w:rPr>
        <w:t xml:space="preserve"> </w:t>
      </w:r>
      <w:r w:rsidR="009D5BC6" w:rsidRPr="0000014D">
        <w:rPr>
          <w:color w:val="000000" w:themeColor="text1"/>
          <w:sz w:val="22"/>
          <w:szCs w:val="22"/>
        </w:rPr>
        <w:t>in times of</w:t>
      </w:r>
      <w:r w:rsidR="0040735B" w:rsidRPr="0000014D">
        <w:rPr>
          <w:color w:val="000000" w:themeColor="text1"/>
          <w:sz w:val="22"/>
          <w:szCs w:val="22"/>
        </w:rPr>
        <w:t xml:space="preserve"> natural disasters (</w:t>
      </w:r>
      <w:proofErr w:type="spellStart"/>
      <w:r w:rsidR="00341DE7" w:rsidRPr="0000014D">
        <w:rPr>
          <w:color w:val="000000" w:themeColor="text1"/>
          <w:sz w:val="22"/>
          <w:szCs w:val="22"/>
        </w:rPr>
        <w:t>Todo</w:t>
      </w:r>
      <w:proofErr w:type="spellEnd"/>
      <w:r w:rsidR="00341DE7" w:rsidRPr="0000014D">
        <w:rPr>
          <w:color w:val="000000" w:themeColor="text1"/>
          <w:sz w:val="22"/>
          <w:szCs w:val="22"/>
        </w:rPr>
        <w:t xml:space="preserve">, Nakamura, and </w:t>
      </w:r>
      <w:proofErr w:type="spellStart"/>
      <w:r w:rsidR="00341DE7" w:rsidRPr="0000014D">
        <w:rPr>
          <w:color w:val="000000" w:themeColor="text1"/>
          <w:sz w:val="22"/>
          <w:szCs w:val="22"/>
        </w:rPr>
        <w:t>Matous</w:t>
      </w:r>
      <w:proofErr w:type="spellEnd"/>
      <w:r w:rsidR="00341DE7" w:rsidRPr="0000014D">
        <w:rPr>
          <w:color w:val="000000" w:themeColor="text1"/>
          <w:sz w:val="22"/>
          <w:szCs w:val="22"/>
        </w:rPr>
        <w:t xml:space="preserve"> 2015)</w:t>
      </w:r>
      <w:r w:rsidR="00B35C50" w:rsidRPr="0000014D">
        <w:rPr>
          <w:color w:val="000000" w:themeColor="text1"/>
          <w:sz w:val="22"/>
          <w:szCs w:val="22"/>
        </w:rPr>
        <w:t xml:space="preserve">. </w:t>
      </w:r>
      <w:r w:rsidR="004D59CF" w:rsidRPr="0000014D">
        <w:rPr>
          <w:color w:val="000000" w:themeColor="text1"/>
          <w:sz w:val="22"/>
          <w:szCs w:val="22"/>
        </w:rPr>
        <w:t>Nevertheless, a more systemic discussion o</w:t>
      </w:r>
      <w:r w:rsidR="009D5BC6" w:rsidRPr="0000014D">
        <w:rPr>
          <w:color w:val="000000" w:themeColor="text1"/>
          <w:sz w:val="22"/>
          <w:szCs w:val="22"/>
        </w:rPr>
        <w:t>f</w:t>
      </w:r>
      <w:r w:rsidR="004D59CF" w:rsidRPr="0000014D">
        <w:rPr>
          <w:color w:val="000000" w:themeColor="text1"/>
          <w:sz w:val="22"/>
          <w:szCs w:val="22"/>
        </w:rPr>
        <w:t xml:space="preserve"> ASEAN’s conceptualisation and approaches to enhance resilience in SCs </w:t>
      </w:r>
      <w:r w:rsidR="00535D56" w:rsidRPr="0000014D">
        <w:rPr>
          <w:color w:val="000000" w:themeColor="text1"/>
          <w:sz w:val="22"/>
          <w:szCs w:val="22"/>
        </w:rPr>
        <w:t xml:space="preserve">has remained limited. </w:t>
      </w:r>
    </w:p>
    <w:p w14:paraId="34BFC9A1" w14:textId="77777777" w:rsidR="004D59CF" w:rsidRPr="0000014D" w:rsidRDefault="004D59CF" w:rsidP="002F0AC8">
      <w:pPr>
        <w:ind w:firstLine="0"/>
        <w:rPr>
          <w:color w:val="000000" w:themeColor="text1"/>
          <w:sz w:val="22"/>
          <w:szCs w:val="22"/>
        </w:rPr>
      </w:pPr>
    </w:p>
    <w:p w14:paraId="00000031" w14:textId="73B8BADC" w:rsidR="001F3E35" w:rsidRPr="0000014D" w:rsidRDefault="002A7264"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 xml:space="preserve">It has been only recently that US-China trade wars and the fear of rising protectionism have paved the way for a more critical debate in both academia and media circles about the benefits and costs of the </w:t>
      </w:r>
      <w:r w:rsidR="004B48A6" w:rsidRPr="0000014D">
        <w:rPr>
          <w:color w:val="000000" w:themeColor="text1"/>
          <w:sz w:val="22"/>
          <w:szCs w:val="22"/>
        </w:rPr>
        <w:t xml:space="preserve">fragmentation </w:t>
      </w:r>
      <w:r w:rsidRPr="0000014D">
        <w:rPr>
          <w:color w:val="000000" w:themeColor="text1"/>
          <w:sz w:val="22"/>
          <w:szCs w:val="22"/>
        </w:rPr>
        <w:t>of production</w:t>
      </w:r>
      <w:r w:rsidR="004B48A6" w:rsidRPr="0000014D">
        <w:rPr>
          <w:color w:val="000000" w:themeColor="text1"/>
          <w:sz w:val="22"/>
          <w:szCs w:val="22"/>
        </w:rPr>
        <w:t xml:space="preserve"> processes</w:t>
      </w:r>
      <w:r w:rsidRPr="0000014D">
        <w:rPr>
          <w:color w:val="000000" w:themeColor="text1"/>
          <w:sz w:val="22"/>
          <w:szCs w:val="22"/>
        </w:rPr>
        <w:t xml:space="preserve">.  </w:t>
      </w:r>
      <w:r w:rsidR="00CC5DEF" w:rsidRPr="0000014D">
        <w:rPr>
          <w:color w:val="000000" w:themeColor="text1"/>
          <w:sz w:val="22"/>
          <w:szCs w:val="22"/>
        </w:rPr>
        <w:t xml:space="preserve"> </w:t>
      </w:r>
      <w:r w:rsidR="00311AE3" w:rsidRPr="0000014D">
        <w:rPr>
          <w:color w:val="000000" w:themeColor="text1"/>
          <w:sz w:val="22"/>
          <w:szCs w:val="22"/>
        </w:rPr>
        <w:t>S</w:t>
      </w:r>
      <w:r w:rsidR="00CC5DEF" w:rsidRPr="0000014D">
        <w:rPr>
          <w:color w:val="000000" w:themeColor="text1"/>
          <w:sz w:val="22"/>
          <w:szCs w:val="22"/>
        </w:rPr>
        <w:t xml:space="preserve">ome </w:t>
      </w:r>
      <w:r w:rsidR="00311AE3" w:rsidRPr="0000014D">
        <w:rPr>
          <w:color w:val="000000" w:themeColor="text1"/>
          <w:sz w:val="22"/>
          <w:szCs w:val="22"/>
        </w:rPr>
        <w:t xml:space="preserve">scholars </w:t>
      </w:r>
      <w:r w:rsidR="00CC5DEF" w:rsidRPr="0000014D">
        <w:rPr>
          <w:color w:val="000000" w:themeColor="text1"/>
          <w:sz w:val="22"/>
          <w:szCs w:val="22"/>
        </w:rPr>
        <w:t>argu</w:t>
      </w:r>
      <w:r w:rsidR="00311AE3" w:rsidRPr="0000014D">
        <w:rPr>
          <w:color w:val="000000" w:themeColor="text1"/>
          <w:sz w:val="22"/>
          <w:szCs w:val="22"/>
        </w:rPr>
        <w:t>e</w:t>
      </w:r>
      <w:r w:rsidR="00CC5DEF" w:rsidRPr="0000014D">
        <w:rPr>
          <w:color w:val="000000" w:themeColor="text1"/>
          <w:sz w:val="22"/>
          <w:szCs w:val="22"/>
        </w:rPr>
        <w:t xml:space="preserve"> that ASEAN MS have been among the most </w:t>
      </w:r>
      <w:r w:rsidR="00311AE3" w:rsidRPr="0000014D">
        <w:rPr>
          <w:color w:val="000000" w:themeColor="text1"/>
          <w:sz w:val="22"/>
          <w:szCs w:val="22"/>
        </w:rPr>
        <w:t xml:space="preserve">affected by trade wars in Southeast Asia </w:t>
      </w:r>
      <w:r w:rsidR="00CC5DEF" w:rsidRPr="0000014D">
        <w:rPr>
          <w:color w:val="000000" w:themeColor="text1"/>
          <w:sz w:val="22"/>
          <w:szCs w:val="22"/>
        </w:rPr>
        <w:t xml:space="preserve">due to their strong interconnectedness through GVCs (Iqbal, Rahman and </w:t>
      </w:r>
      <w:proofErr w:type="spellStart"/>
      <w:r w:rsidR="00CC5DEF" w:rsidRPr="0000014D">
        <w:rPr>
          <w:color w:val="000000" w:themeColor="text1"/>
          <w:sz w:val="22"/>
          <w:szCs w:val="22"/>
        </w:rPr>
        <w:t>Elimimian</w:t>
      </w:r>
      <w:proofErr w:type="spellEnd"/>
      <w:r w:rsidR="00CC5DEF" w:rsidRPr="0000014D">
        <w:rPr>
          <w:color w:val="000000" w:themeColor="text1"/>
          <w:sz w:val="22"/>
          <w:szCs w:val="22"/>
        </w:rPr>
        <w:t xml:space="preserve"> 2019; The Business Times 2021)</w:t>
      </w:r>
      <w:r w:rsidR="00311AE3" w:rsidRPr="0000014D">
        <w:rPr>
          <w:color w:val="000000" w:themeColor="text1"/>
          <w:sz w:val="22"/>
          <w:szCs w:val="22"/>
        </w:rPr>
        <w:t>.</w:t>
      </w:r>
      <w:r w:rsidR="00CC5DEF" w:rsidRPr="0000014D">
        <w:rPr>
          <w:color w:val="000000" w:themeColor="text1"/>
          <w:sz w:val="22"/>
          <w:szCs w:val="22"/>
        </w:rPr>
        <w:t xml:space="preserve"> </w:t>
      </w:r>
      <w:r w:rsidR="00311AE3" w:rsidRPr="0000014D">
        <w:rPr>
          <w:color w:val="000000" w:themeColor="text1"/>
          <w:sz w:val="22"/>
          <w:szCs w:val="22"/>
        </w:rPr>
        <w:t>O</w:t>
      </w:r>
      <w:r w:rsidR="00CC5DEF" w:rsidRPr="0000014D">
        <w:rPr>
          <w:color w:val="000000" w:themeColor="text1"/>
          <w:sz w:val="22"/>
          <w:szCs w:val="22"/>
        </w:rPr>
        <w:t>thers contend that trade wars may offer</w:t>
      </w:r>
      <w:r w:rsidR="005B0D8B" w:rsidRPr="0000014D">
        <w:rPr>
          <w:color w:val="000000" w:themeColor="text1"/>
          <w:sz w:val="22"/>
          <w:szCs w:val="22"/>
        </w:rPr>
        <w:t xml:space="preserve"> a number of opportunities for Southeast Asia, including the prospect of moving the region ‘towards a self-sustaining economic entity with its own business cycle’, which would increasingly enable ASEAN to produce for its own domestic consumption (Moeller 2018:5). Amid this contentious debate, it is clear that trade wars have provided a</w:t>
      </w:r>
      <w:r w:rsidR="00CC5DEF" w:rsidRPr="0000014D">
        <w:rPr>
          <w:color w:val="000000" w:themeColor="text1"/>
          <w:sz w:val="22"/>
          <w:szCs w:val="22"/>
        </w:rPr>
        <w:t xml:space="preserve"> powerful reminder of the risk of relying too heavily on any</w:t>
      </w:r>
      <w:r w:rsidR="00311AE3" w:rsidRPr="0000014D">
        <w:rPr>
          <w:color w:val="000000" w:themeColor="text1"/>
          <w:sz w:val="22"/>
          <w:szCs w:val="22"/>
        </w:rPr>
        <w:t xml:space="preserve"> one </w:t>
      </w:r>
      <w:r w:rsidR="00CC5DEF" w:rsidRPr="0000014D">
        <w:rPr>
          <w:color w:val="000000" w:themeColor="text1"/>
          <w:sz w:val="22"/>
          <w:szCs w:val="22"/>
        </w:rPr>
        <w:t xml:space="preserve">market </w:t>
      </w:r>
      <w:r w:rsidR="00311AE3" w:rsidRPr="0000014D">
        <w:rPr>
          <w:color w:val="000000" w:themeColor="text1"/>
          <w:sz w:val="22"/>
          <w:szCs w:val="22"/>
        </w:rPr>
        <w:t>or</w:t>
      </w:r>
      <w:r w:rsidR="00CC5DEF" w:rsidRPr="0000014D">
        <w:rPr>
          <w:color w:val="000000" w:themeColor="text1"/>
          <w:sz w:val="22"/>
          <w:szCs w:val="22"/>
        </w:rPr>
        <w:t xml:space="preserve"> trading partner as well as potential threats resulting from extreme policy shifts (Elms 2021).</w:t>
      </w:r>
    </w:p>
    <w:p w14:paraId="00000032"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4A8FE638" w14:textId="299F68E4" w:rsidR="00E650B6" w:rsidRPr="0000014D" w:rsidRDefault="005B0D8B"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 xml:space="preserve">The SC chain logjam generated by COVID-19 further </w:t>
      </w:r>
      <w:r w:rsidR="00311AE3" w:rsidRPr="0000014D">
        <w:rPr>
          <w:color w:val="000000" w:themeColor="text1"/>
          <w:sz w:val="22"/>
          <w:szCs w:val="22"/>
        </w:rPr>
        <w:t>underlined</w:t>
      </w:r>
      <w:r w:rsidR="00CC5DEF" w:rsidRPr="0000014D">
        <w:rPr>
          <w:color w:val="000000" w:themeColor="text1"/>
          <w:sz w:val="22"/>
          <w:szCs w:val="22"/>
        </w:rPr>
        <w:t xml:space="preserve"> the need for a critical rethink of GVC participation. </w:t>
      </w:r>
      <w:r w:rsidR="00311AE3" w:rsidRPr="0000014D">
        <w:rPr>
          <w:color w:val="000000" w:themeColor="text1"/>
          <w:sz w:val="22"/>
          <w:szCs w:val="22"/>
        </w:rPr>
        <w:t xml:space="preserve">Many </w:t>
      </w:r>
      <w:r w:rsidR="00CC5DEF" w:rsidRPr="0000014D">
        <w:rPr>
          <w:color w:val="000000" w:themeColor="text1"/>
          <w:sz w:val="22"/>
          <w:szCs w:val="22"/>
        </w:rPr>
        <w:t>ASEAN business</w:t>
      </w:r>
      <w:r w:rsidR="00311AE3" w:rsidRPr="0000014D">
        <w:rPr>
          <w:color w:val="000000" w:themeColor="text1"/>
          <w:sz w:val="22"/>
          <w:szCs w:val="22"/>
        </w:rPr>
        <w:t>es</w:t>
      </w:r>
      <w:r w:rsidR="00CC5DEF" w:rsidRPr="0000014D">
        <w:rPr>
          <w:color w:val="000000" w:themeColor="text1"/>
          <w:sz w:val="22"/>
          <w:szCs w:val="22"/>
        </w:rPr>
        <w:t xml:space="preserve"> </w:t>
      </w:r>
      <w:r w:rsidR="00311AE3" w:rsidRPr="0000014D">
        <w:rPr>
          <w:color w:val="000000" w:themeColor="text1"/>
          <w:sz w:val="22"/>
          <w:szCs w:val="22"/>
        </w:rPr>
        <w:t xml:space="preserve">focus on </w:t>
      </w:r>
      <w:r w:rsidR="00CC5DEF" w:rsidRPr="0000014D">
        <w:rPr>
          <w:color w:val="000000" w:themeColor="text1"/>
          <w:sz w:val="22"/>
          <w:szCs w:val="22"/>
        </w:rPr>
        <w:t xml:space="preserve">cross-border production, </w:t>
      </w:r>
      <w:r w:rsidR="00311AE3" w:rsidRPr="0000014D">
        <w:rPr>
          <w:color w:val="000000" w:themeColor="text1"/>
          <w:sz w:val="22"/>
          <w:szCs w:val="22"/>
        </w:rPr>
        <w:t xml:space="preserve">so </w:t>
      </w:r>
      <w:r w:rsidR="00CC5DEF" w:rsidRPr="0000014D">
        <w:rPr>
          <w:color w:val="000000" w:themeColor="text1"/>
          <w:sz w:val="22"/>
          <w:szCs w:val="22"/>
        </w:rPr>
        <w:t>supply disruptions</w:t>
      </w:r>
      <w:r w:rsidR="00311AE3" w:rsidRPr="0000014D">
        <w:rPr>
          <w:color w:val="000000" w:themeColor="text1"/>
          <w:sz w:val="22"/>
          <w:szCs w:val="22"/>
        </w:rPr>
        <w:t xml:space="preserve"> </w:t>
      </w:r>
      <w:r w:rsidR="00AF640D" w:rsidRPr="0000014D">
        <w:rPr>
          <w:color w:val="000000" w:themeColor="text1"/>
          <w:sz w:val="22"/>
          <w:szCs w:val="22"/>
        </w:rPr>
        <w:t xml:space="preserve">have </w:t>
      </w:r>
      <w:r w:rsidR="00CC5DEF" w:rsidRPr="0000014D">
        <w:rPr>
          <w:color w:val="000000" w:themeColor="text1"/>
          <w:sz w:val="22"/>
          <w:szCs w:val="22"/>
        </w:rPr>
        <w:t xml:space="preserve">had severe effects on ASEAN production and distribution (Menon 2020), not least due to the shortage </w:t>
      </w:r>
      <w:r w:rsidR="00311AE3" w:rsidRPr="0000014D">
        <w:rPr>
          <w:color w:val="000000" w:themeColor="text1"/>
          <w:sz w:val="22"/>
          <w:szCs w:val="22"/>
        </w:rPr>
        <w:t xml:space="preserve">of </w:t>
      </w:r>
      <w:r w:rsidR="00CC5DEF" w:rsidRPr="0000014D">
        <w:rPr>
          <w:color w:val="000000" w:themeColor="text1"/>
          <w:sz w:val="22"/>
          <w:szCs w:val="22"/>
        </w:rPr>
        <w:t>parts caused by factor</w:t>
      </w:r>
      <w:r w:rsidR="00311AE3" w:rsidRPr="0000014D">
        <w:rPr>
          <w:color w:val="000000" w:themeColor="text1"/>
          <w:sz w:val="22"/>
          <w:szCs w:val="22"/>
        </w:rPr>
        <w:t>y closures</w:t>
      </w:r>
      <w:r w:rsidR="00CC5DEF" w:rsidRPr="0000014D">
        <w:rPr>
          <w:color w:val="000000" w:themeColor="text1"/>
          <w:sz w:val="22"/>
          <w:szCs w:val="22"/>
        </w:rPr>
        <w:t xml:space="preserve"> in </w:t>
      </w:r>
      <w:r w:rsidR="00311AE3" w:rsidRPr="0000014D">
        <w:rPr>
          <w:color w:val="000000" w:themeColor="text1"/>
          <w:sz w:val="22"/>
          <w:szCs w:val="22"/>
        </w:rPr>
        <w:t xml:space="preserve">China’s </w:t>
      </w:r>
      <w:r w:rsidR="00CC5DEF" w:rsidRPr="0000014D">
        <w:rPr>
          <w:color w:val="000000" w:themeColor="text1"/>
          <w:sz w:val="22"/>
          <w:szCs w:val="22"/>
        </w:rPr>
        <w:t xml:space="preserve">Hubei province. </w:t>
      </w:r>
      <w:r w:rsidR="00311AE3" w:rsidRPr="0000014D">
        <w:rPr>
          <w:color w:val="000000" w:themeColor="text1"/>
          <w:sz w:val="22"/>
          <w:szCs w:val="22"/>
        </w:rPr>
        <w:t xml:space="preserve"> </w:t>
      </w:r>
      <w:r w:rsidR="00CC5DEF" w:rsidRPr="0000014D">
        <w:rPr>
          <w:color w:val="000000" w:themeColor="text1"/>
          <w:sz w:val="22"/>
          <w:szCs w:val="22"/>
        </w:rPr>
        <w:t xml:space="preserve">Chinese suppliers </w:t>
      </w:r>
      <w:r w:rsidR="00E9429F" w:rsidRPr="0000014D">
        <w:rPr>
          <w:color w:val="000000" w:themeColor="text1"/>
          <w:sz w:val="22"/>
          <w:szCs w:val="22"/>
        </w:rPr>
        <w:t>are present</w:t>
      </w:r>
      <w:r w:rsidR="00CC5DEF" w:rsidRPr="0000014D">
        <w:rPr>
          <w:color w:val="000000" w:themeColor="text1"/>
          <w:sz w:val="22"/>
          <w:szCs w:val="22"/>
        </w:rPr>
        <w:t xml:space="preserve"> in all ASEAN countries, with the exception of Lao</w:t>
      </w:r>
      <w:r w:rsidRPr="0000014D">
        <w:rPr>
          <w:color w:val="000000" w:themeColor="text1"/>
          <w:sz w:val="22"/>
          <w:szCs w:val="22"/>
        </w:rPr>
        <w:t xml:space="preserve">s </w:t>
      </w:r>
      <w:r w:rsidR="004B48A6" w:rsidRPr="0000014D">
        <w:rPr>
          <w:color w:val="000000" w:themeColor="text1"/>
          <w:sz w:val="22"/>
          <w:szCs w:val="22"/>
        </w:rPr>
        <w:t>a</w:t>
      </w:r>
      <w:r w:rsidR="00CC5DEF" w:rsidRPr="0000014D">
        <w:rPr>
          <w:color w:val="000000" w:themeColor="text1"/>
          <w:sz w:val="22"/>
          <w:szCs w:val="22"/>
        </w:rPr>
        <w:t xml:space="preserve">nd Myanmar (Fujita 2020: 10). More than </w:t>
      </w:r>
      <w:r w:rsidR="00311AE3" w:rsidRPr="0000014D">
        <w:rPr>
          <w:color w:val="000000" w:themeColor="text1"/>
          <w:sz w:val="22"/>
          <w:szCs w:val="22"/>
        </w:rPr>
        <w:t>fifty percent</w:t>
      </w:r>
      <w:r w:rsidR="00CC5DEF" w:rsidRPr="0000014D">
        <w:rPr>
          <w:color w:val="000000" w:themeColor="text1"/>
          <w:sz w:val="22"/>
          <w:szCs w:val="22"/>
        </w:rPr>
        <w:t xml:space="preserve"> of the raw materials and intermediate products </w:t>
      </w:r>
      <w:r w:rsidR="00311AE3" w:rsidRPr="0000014D">
        <w:rPr>
          <w:color w:val="000000" w:themeColor="text1"/>
          <w:sz w:val="22"/>
          <w:szCs w:val="22"/>
        </w:rPr>
        <w:t>used in</w:t>
      </w:r>
      <w:r w:rsidR="00CC5DEF" w:rsidRPr="0000014D">
        <w:rPr>
          <w:color w:val="000000" w:themeColor="text1"/>
          <w:sz w:val="22"/>
          <w:szCs w:val="22"/>
        </w:rPr>
        <w:t xml:space="preserve"> Vietnam’s textile industry are imported from Chinese suppliers (Bangkok Post 2020). Factories in Indonesia, Thailand and Vietnam source between </w:t>
      </w:r>
      <w:r w:rsidR="00311AE3" w:rsidRPr="0000014D">
        <w:rPr>
          <w:color w:val="000000" w:themeColor="text1"/>
          <w:sz w:val="22"/>
          <w:szCs w:val="22"/>
        </w:rPr>
        <w:t>forty and sixty percent</w:t>
      </w:r>
      <w:r w:rsidR="00CC5DEF" w:rsidRPr="0000014D">
        <w:rPr>
          <w:color w:val="000000" w:themeColor="text1"/>
          <w:sz w:val="22"/>
          <w:szCs w:val="22"/>
        </w:rPr>
        <w:t xml:space="preserve"> of their electronic parts and components from China (Bangkok Post 2020).</w:t>
      </w:r>
      <w:r w:rsidR="006126EB" w:rsidRPr="0000014D">
        <w:rPr>
          <w:color w:val="000000" w:themeColor="text1"/>
          <w:sz w:val="22"/>
          <w:szCs w:val="22"/>
        </w:rPr>
        <w:t xml:space="preserve"> To some extent, mitigation policies </w:t>
      </w:r>
      <w:r w:rsidR="00086787" w:rsidRPr="0000014D">
        <w:rPr>
          <w:color w:val="000000" w:themeColor="text1"/>
          <w:sz w:val="22"/>
          <w:szCs w:val="22"/>
        </w:rPr>
        <w:t xml:space="preserve">conducted by some ASEAN countries </w:t>
      </w:r>
      <w:r w:rsidR="006126EB" w:rsidRPr="0000014D">
        <w:rPr>
          <w:color w:val="000000" w:themeColor="text1"/>
          <w:sz w:val="22"/>
          <w:szCs w:val="22"/>
        </w:rPr>
        <w:t>helped to address some</w:t>
      </w:r>
      <w:r w:rsidR="00033245" w:rsidRPr="0000014D">
        <w:rPr>
          <w:color w:val="000000" w:themeColor="text1"/>
          <w:sz w:val="22"/>
          <w:szCs w:val="22"/>
        </w:rPr>
        <w:t xml:space="preserve"> negative supply shocks resulting from shortage</w:t>
      </w:r>
      <w:r w:rsidR="00F27267" w:rsidRPr="0000014D">
        <w:rPr>
          <w:color w:val="000000" w:themeColor="text1"/>
          <w:sz w:val="22"/>
          <w:szCs w:val="22"/>
        </w:rPr>
        <w:t>s originating in</w:t>
      </w:r>
      <w:r w:rsidR="00033245" w:rsidRPr="0000014D">
        <w:rPr>
          <w:color w:val="000000" w:themeColor="text1"/>
          <w:sz w:val="22"/>
          <w:szCs w:val="22"/>
        </w:rPr>
        <w:t xml:space="preserve"> China</w:t>
      </w:r>
      <w:r w:rsidR="00224285" w:rsidRPr="0000014D">
        <w:rPr>
          <w:color w:val="000000" w:themeColor="text1"/>
          <w:sz w:val="22"/>
          <w:szCs w:val="22"/>
        </w:rPr>
        <w:t>.</w:t>
      </w:r>
      <w:r w:rsidR="00132296" w:rsidRPr="0000014D">
        <w:rPr>
          <w:color w:val="000000" w:themeColor="text1"/>
          <w:sz w:val="22"/>
          <w:szCs w:val="22"/>
        </w:rPr>
        <w:t xml:space="preserve"> S</w:t>
      </w:r>
      <w:r w:rsidR="004746E8" w:rsidRPr="0000014D">
        <w:rPr>
          <w:color w:val="000000" w:themeColor="text1"/>
          <w:sz w:val="22"/>
          <w:szCs w:val="22"/>
        </w:rPr>
        <w:t>ector</w:t>
      </w:r>
      <w:r w:rsidR="00132296" w:rsidRPr="0000014D">
        <w:rPr>
          <w:color w:val="000000" w:themeColor="text1"/>
          <w:sz w:val="22"/>
          <w:szCs w:val="22"/>
        </w:rPr>
        <w:t>s, which have benefitted from an increasing preference for e-commerce and COVID-19-specific demand for certain product</w:t>
      </w:r>
      <w:r w:rsidR="00F27267" w:rsidRPr="0000014D">
        <w:rPr>
          <w:color w:val="000000" w:themeColor="text1"/>
          <w:sz w:val="22"/>
          <w:szCs w:val="22"/>
        </w:rPr>
        <w:t>s</w:t>
      </w:r>
      <w:r w:rsidR="00132296" w:rsidRPr="0000014D">
        <w:rPr>
          <w:color w:val="000000" w:themeColor="text1"/>
          <w:sz w:val="22"/>
          <w:szCs w:val="22"/>
        </w:rPr>
        <w:t xml:space="preserve"> </w:t>
      </w:r>
      <w:r w:rsidR="004746E8" w:rsidRPr="0000014D">
        <w:rPr>
          <w:color w:val="000000" w:themeColor="text1"/>
          <w:sz w:val="22"/>
          <w:szCs w:val="22"/>
        </w:rPr>
        <w:t>have also been less affected by SC disruptions</w:t>
      </w:r>
      <w:r w:rsidR="00132296" w:rsidRPr="0000014D">
        <w:rPr>
          <w:color w:val="000000" w:themeColor="text1"/>
          <w:sz w:val="22"/>
          <w:szCs w:val="22"/>
        </w:rPr>
        <w:t xml:space="preserve"> </w:t>
      </w:r>
      <w:r w:rsidR="00086787" w:rsidRPr="0000014D">
        <w:rPr>
          <w:color w:val="000000" w:themeColor="text1"/>
          <w:sz w:val="22"/>
          <w:szCs w:val="22"/>
        </w:rPr>
        <w:t xml:space="preserve">(Ando and Hayakawa 2021). </w:t>
      </w:r>
      <w:r w:rsidR="002C3E67" w:rsidRPr="0000014D">
        <w:rPr>
          <w:color w:val="000000" w:themeColor="text1"/>
          <w:sz w:val="22"/>
          <w:szCs w:val="22"/>
        </w:rPr>
        <w:t>For instance</w:t>
      </w:r>
      <w:r w:rsidR="00B9609B" w:rsidRPr="0000014D">
        <w:rPr>
          <w:color w:val="000000" w:themeColor="text1"/>
          <w:sz w:val="22"/>
          <w:szCs w:val="22"/>
        </w:rPr>
        <w:t xml:space="preserve">, </w:t>
      </w:r>
      <w:r w:rsidR="00E650B6" w:rsidRPr="0000014D">
        <w:rPr>
          <w:color w:val="000000" w:themeColor="text1"/>
          <w:sz w:val="22"/>
          <w:szCs w:val="22"/>
        </w:rPr>
        <w:t xml:space="preserve">the </w:t>
      </w:r>
      <w:r w:rsidR="00B9609B" w:rsidRPr="0000014D">
        <w:rPr>
          <w:color w:val="000000" w:themeColor="text1"/>
          <w:sz w:val="22"/>
          <w:szCs w:val="22"/>
        </w:rPr>
        <w:t>m</w:t>
      </w:r>
      <w:r w:rsidR="004746E8" w:rsidRPr="0000014D">
        <w:rPr>
          <w:color w:val="000000" w:themeColor="text1"/>
          <w:sz w:val="22"/>
          <w:szCs w:val="22"/>
        </w:rPr>
        <w:t xml:space="preserve">achinery </w:t>
      </w:r>
      <w:r w:rsidR="00E650B6" w:rsidRPr="0000014D">
        <w:rPr>
          <w:color w:val="000000" w:themeColor="text1"/>
          <w:sz w:val="22"/>
          <w:szCs w:val="22"/>
        </w:rPr>
        <w:t>sector</w:t>
      </w:r>
      <w:r w:rsidR="000C47FE" w:rsidRPr="0000014D">
        <w:rPr>
          <w:color w:val="000000" w:themeColor="text1"/>
          <w:sz w:val="22"/>
          <w:szCs w:val="22"/>
        </w:rPr>
        <w:t>,</w:t>
      </w:r>
      <w:r w:rsidR="00F27267" w:rsidRPr="0000014D">
        <w:rPr>
          <w:color w:val="000000" w:themeColor="text1"/>
          <w:sz w:val="22"/>
          <w:szCs w:val="22"/>
        </w:rPr>
        <w:t xml:space="preserve"> in</w:t>
      </w:r>
      <w:r w:rsidR="000C47FE" w:rsidRPr="0000014D">
        <w:rPr>
          <w:color w:val="000000" w:themeColor="text1"/>
          <w:sz w:val="22"/>
          <w:szCs w:val="22"/>
        </w:rPr>
        <w:t xml:space="preserve"> wh</w:t>
      </w:r>
      <w:r w:rsidR="00F27267" w:rsidRPr="0000014D">
        <w:rPr>
          <w:color w:val="000000" w:themeColor="text1"/>
          <w:sz w:val="22"/>
          <w:szCs w:val="22"/>
        </w:rPr>
        <w:t>ich</w:t>
      </w:r>
      <w:r w:rsidR="000C47FE" w:rsidRPr="0000014D">
        <w:rPr>
          <w:color w:val="000000" w:themeColor="text1"/>
          <w:sz w:val="22"/>
          <w:szCs w:val="22"/>
        </w:rPr>
        <w:t xml:space="preserve"> ASEAN has developed sophisticated production networks since the Nineties (Baldwin 2006), </w:t>
      </w:r>
      <w:r w:rsidR="004746E8" w:rsidRPr="0000014D">
        <w:rPr>
          <w:color w:val="000000" w:themeColor="text1"/>
          <w:sz w:val="22"/>
          <w:szCs w:val="22"/>
        </w:rPr>
        <w:t>didn’t face any serious negative economic impact and ha</w:t>
      </w:r>
      <w:r w:rsidR="005631D2" w:rsidRPr="0000014D">
        <w:rPr>
          <w:color w:val="000000" w:themeColor="text1"/>
          <w:sz w:val="22"/>
          <w:szCs w:val="22"/>
        </w:rPr>
        <w:t>s</w:t>
      </w:r>
      <w:r w:rsidR="004746E8" w:rsidRPr="0000014D">
        <w:rPr>
          <w:color w:val="000000" w:themeColor="text1"/>
          <w:sz w:val="22"/>
          <w:szCs w:val="22"/>
        </w:rPr>
        <w:t xml:space="preserve"> quickly recovered (Ando and Hayakawa 2021).</w:t>
      </w:r>
      <w:r w:rsidR="000C47FE" w:rsidRPr="0000014D">
        <w:rPr>
          <w:color w:val="000000" w:themeColor="text1"/>
          <w:sz w:val="22"/>
          <w:szCs w:val="22"/>
        </w:rPr>
        <w:t xml:space="preserve"> Conversely, </w:t>
      </w:r>
      <w:r w:rsidR="00B9609B" w:rsidRPr="0000014D">
        <w:rPr>
          <w:color w:val="000000" w:themeColor="text1"/>
          <w:sz w:val="22"/>
          <w:szCs w:val="22"/>
        </w:rPr>
        <w:t>o</w:t>
      </w:r>
      <w:r w:rsidR="003405D8" w:rsidRPr="0000014D">
        <w:rPr>
          <w:color w:val="000000" w:themeColor="text1"/>
          <w:sz w:val="22"/>
          <w:szCs w:val="22"/>
        </w:rPr>
        <w:t>ther</w:t>
      </w:r>
      <w:r w:rsidR="00E55BED" w:rsidRPr="0000014D">
        <w:rPr>
          <w:color w:val="000000" w:themeColor="text1"/>
          <w:sz w:val="22"/>
          <w:szCs w:val="22"/>
        </w:rPr>
        <w:t xml:space="preserve"> sectors</w:t>
      </w:r>
      <w:r w:rsidR="00B9609B" w:rsidRPr="0000014D">
        <w:rPr>
          <w:color w:val="000000" w:themeColor="text1"/>
          <w:sz w:val="22"/>
          <w:szCs w:val="22"/>
        </w:rPr>
        <w:t xml:space="preserve">, such as transport </w:t>
      </w:r>
      <w:r w:rsidR="00132296" w:rsidRPr="0000014D">
        <w:rPr>
          <w:color w:val="000000" w:themeColor="text1"/>
          <w:sz w:val="22"/>
          <w:szCs w:val="22"/>
        </w:rPr>
        <w:t>equipment,</w:t>
      </w:r>
      <w:r w:rsidR="003405D8" w:rsidRPr="0000014D">
        <w:rPr>
          <w:color w:val="000000" w:themeColor="text1"/>
          <w:sz w:val="22"/>
          <w:szCs w:val="22"/>
        </w:rPr>
        <w:t xml:space="preserve"> have seen a more prolonged impact</w:t>
      </w:r>
      <w:r w:rsidR="00B9609B" w:rsidRPr="0000014D">
        <w:rPr>
          <w:color w:val="000000" w:themeColor="text1"/>
          <w:sz w:val="22"/>
          <w:szCs w:val="22"/>
        </w:rPr>
        <w:t xml:space="preserve"> </w:t>
      </w:r>
      <w:r w:rsidR="00132296" w:rsidRPr="0000014D">
        <w:rPr>
          <w:color w:val="000000" w:themeColor="text1"/>
          <w:sz w:val="22"/>
          <w:szCs w:val="22"/>
        </w:rPr>
        <w:t xml:space="preserve">with a decline by more than 60% and 50% for final products and parts and components, respectively, in April 2020 </w:t>
      </w:r>
      <w:r w:rsidR="00B9609B" w:rsidRPr="0000014D">
        <w:rPr>
          <w:color w:val="000000" w:themeColor="text1"/>
          <w:sz w:val="22"/>
          <w:szCs w:val="22"/>
        </w:rPr>
        <w:t>(Ando and Hayakawa 2021)</w:t>
      </w:r>
      <w:r w:rsidR="00086787" w:rsidRPr="0000014D">
        <w:rPr>
          <w:color w:val="000000" w:themeColor="text1"/>
          <w:sz w:val="22"/>
          <w:szCs w:val="22"/>
        </w:rPr>
        <w:t>.</w:t>
      </w:r>
    </w:p>
    <w:p w14:paraId="4A25AE88" w14:textId="77777777" w:rsidR="00E650B6" w:rsidRPr="0000014D" w:rsidRDefault="00E650B6" w:rsidP="00B20961">
      <w:pPr>
        <w:widowControl w:val="0"/>
        <w:pBdr>
          <w:top w:val="nil"/>
          <w:left w:val="nil"/>
          <w:bottom w:val="nil"/>
          <w:right w:val="nil"/>
          <w:between w:val="nil"/>
        </w:pBdr>
        <w:ind w:firstLine="0"/>
        <w:rPr>
          <w:color w:val="000000" w:themeColor="text1"/>
          <w:sz w:val="22"/>
          <w:szCs w:val="22"/>
        </w:rPr>
      </w:pPr>
    </w:p>
    <w:p w14:paraId="00000035" w14:textId="5D1D38CC" w:rsidR="001F3E35" w:rsidRPr="0000014D" w:rsidRDefault="00E650B6"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lastRenderedPageBreak/>
        <w:t xml:space="preserve"> Despite the economic impact of COVID</w:t>
      </w:r>
      <w:r w:rsidR="00D35375" w:rsidRPr="0000014D">
        <w:rPr>
          <w:color w:val="000000" w:themeColor="text1"/>
          <w:sz w:val="22"/>
          <w:szCs w:val="22"/>
        </w:rPr>
        <w:t>-</w:t>
      </w:r>
      <w:r w:rsidRPr="0000014D">
        <w:rPr>
          <w:color w:val="000000" w:themeColor="text1"/>
          <w:sz w:val="22"/>
          <w:szCs w:val="22"/>
        </w:rPr>
        <w:t xml:space="preserve">19 being varied across sectors or even amongst products within the same sector </w:t>
      </w:r>
      <w:r w:rsidR="00033245" w:rsidRPr="0000014D">
        <w:rPr>
          <w:color w:val="000000" w:themeColor="text1"/>
          <w:sz w:val="22"/>
          <w:szCs w:val="22"/>
        </w:rPr>
        <w:t>(Ando and Hayakawa 2021)</w:t>
      </w:r>
      <w:r w:rsidR="005631D2" w:rsidRPr="0000014D">
        <w:rPr>
          <w:color w:val="000000" w:themeColor="text1"/>
          <w:sz w:val="22"/>
          <w:szCs w:val="22"/>
        </w:rPr>
        <w:t>,</w:t>
      </w:r>
      <w:r w:rsidR="00033245" w:rsidRPr="0000014D">
        <w:rPr>
          <w:color w:val="000000" w:themeColor="text1"/>
          <w:sz w:val="22"/>
          <w:szCs w:val="22"/>
        </w:rPr>
        <w:t xml:space="preserve"> </w:t>
      </w:r>
      <w:r w:rsidR="00AD205F" w:rsidRPr="0000014D">
        <w:rPr>
          <w:color w:val="000000" w:themeColor="text1"/>
          <w:sz w:val="22"/>
          <w:szCs w:val="22"/>
        </w:rPr>
        <w:t xml:space="preserve">generally speaking, </w:t>
      </w:r>
      <w:r w:rsidR="00B9609B" w:rsidRPr="0000014D">
        <w:rPr>
          <w:color w:val="000000" w:themeColor="text1"/>
          <w:sz w:val="22"/>
          <w:szCs w:val="22"/>
        </w:rPr>
        <w:t>d</w:t>
      </w:r>
      <w:r w:rsidR="00CC5DEF" w:rsidRPr="0000014D">
        <w:rPr>
          <w:color w:val="000000" w:themeColor="text1"/>
          <w:sz w:val="22"/>
          <w:szCs w:val="22"/>
        </w:rPr>
        <w:t>isruption caused by interruptions in normal business operations, mobility restrictions</w:t>
      </w:r>
      <w:r w:rsidR="00E9429F" w:rsidRPr="0000014D">
        <w:rPr>
          <w:color w:val="000000" w:themeColor="text1"/>
          <w:sz w:val="22"/>
          <w:szCs w:val="22"/>
        </w:rPr>
        <w:t>,</w:t>
      </w:r>
      <w:r w:rsidR="00CC5DEF" w:rsidRPr="0000014D">
        <w:rPr>
          <w:color w:val="000000" w:themeColor="text1"/>
          <w:sz w:val="22"/>
          <w:szCs w:val="22"/>
        </w:rPr>
        <w:t xml:space="preserve"> and government measures to </w:t>
      </w:r>
      <w:r w:rsidR="00E9429F" w:rsidRPr="0000014D">
        <w:rPr>
          <w:color w:val="000000" w:themeColor="text1"/>
          <w:sz w:val="22"/>
          <w:szCs w:val="22"/>
        </w:rPr>
        <w:t xml:space="preserve">control </w:t>
      </w:r>
      <w:r w:rsidR="00CC5DEF" w:rsidRPr="0000014D">
        <w:rPr>
          <w:color w:val="000000" w:themeColor="text1"/>
          <w:sz w:val="22"/>
          <w:szCs w:val="22"/>
        </w:rPr>
        <w:t xml:space="preserve">the pandemic and </w:t>
      </w:r>
      <w:r w:rsidR="00E9429F" w:rsidRPr="0000014D">
        <w:rPr>
          <w:color w:val="000000" w:themeColor="text1"/>
          <w:sz w:val="22"/>
          <w:szCs w:val="22"/>
        </w:rPr>
        <w:t xml:space="preserve">address </w:t>
      </w:r>
      <w:r w:rsidR="00CC5DEF" w:rsidRPr="0000014D">
        <w:rPr>
          <w:color w:val="000000" w:themeColor="text1"/>
          <w:sz w:val="22"/>
          <w:szCs w:val="22"/>
        </w:rPr>
        <w:t>supply shortages triggered a generali</w:t>
      </w:r>
      <w:r w:rsidR="00311AE3" w:rsidRPr="0000014D">
        <w:rPr>
          <w:color w:val="000000" w:themeColor="text1"/>
          <w:sz w:val="22"/>
          <w:szCs w:val="22"/>
        </w:rPr>
        <w:t>z</w:t>
      </w:r>
      <w:r w:rsidR="00CC5DEF" w:rsidRPr="0000014D">
        <w:rPr>
          <w:color w:val="000000" w:themeColor="text1"/>
          <w:sz w:val="22"/>
          <w:szCs w:val="22"/>
        </w:rPr>
        <w:t xml:space="preserve">ed decrease in global demand, which </w:t>
      </w:r>
      <w:r w:rsidR="00311AE3" w:rsidRPr="0000014D">
        <w:rPr>
          <w:color w:val="000000" w:themeColor="text1"/>
          <w:sz w:val="22"/>
          <w:szCs w:val="22"/>
        </w:rPr>
        <w:t xml:space="preserve">had a dramatic effect on </w:t>
      </w:r>
      <w:r w:rsidR="00CC5DEF" w:rsidRPr="0000014D">
        <w:rPr>
          <w:color w:val="000000" w:themeColor="text1"/>
          <w:sz w:val="22"/>
          <w:szCs w:val="22"/>
        </w:rPr>
        <w:t xml:space="preserve">the most export-oriented ASEAN MS (ADB 2020). </w:t>
      </w:r>
      <w:r w:rsidR="00311AE3" w:rsidRPr="0000014D">
        <w:rPr>
          <w:color w:val="000000" w:themeColor="text1"/>
          <w:sz w:val="22"/>
          <w:szCs w:val="22"/>
        </w:rPr>
        <w:t>T</w:t>
      </w:r>
      <w:r w:rsidR="00CC5DEF" w:rsidRPr="0000014D">
        <w:rPr>
          <w:color w:val="000000" w:themeColor="text1"/>
          <w:sz w:val="22"/>
          <w:szCs w:val="22"/>
        </w:rPr>
        <w:t xml:space="preserve">he economic effect on service sector activities </w:t>
      </w:r>
      <w:r w:rsidR="00311AE3" w:rsidRPr="0000014D">
        <w:rPr>
          <w:color w:val="000000" w:themeColor="text1"/>
          <w:sz w:val="22"/>
          <w:szCs w:val="22"/>
        </w:rPr>
        <w:t>was also</w:t>
      </w:r>
      <w:r w:rsidR="00CC5DEF" w:rsidRPr="0000014D">
        <w:rPr>
          <w:color w:val="000000" w:themeColor="text1"/>
          <w:sz w:val="22"/>
          <w:szCs w:val="22"/>
        </w:rPr>
        <w:t xml:space="preserve"> dramatic</w:t>
      </w:r>
      <w:r w:rsidR="00311AE3" w:rsidRPr="0000014D">
        <w:rPr>
          <w:color w:val="000000" w:themeColor="text1"/>
          <w:sz w:val="22"/>
          <w:szCs w:val="22"/>
        </w:rPr>
        <w:t>:</w:t>
      </w:r>
      <w:r w:rsidR="00CC5DEF" w:rsidRPr="0000014D">
        <w:rPr>
          <w:color w:val="000000" w:themeColor="text1"/>
          <w:sz w:val="22"/>
          <w:szCs w:val="22"/>
        </w:rPr>
        <w:t xml:space="preserve"> </w:t>
      </w:r>
      <w:r w:rsidR="00311AE3" w:rsidRPr="0000014D">
        <w:rPr>
          <w:color w:val="000000" w:themeColor="text1"/>
          <w:sz w:val="22"/>
          <w:szCs w:val="22"/>
        </w:rPr>
        <w:t>t</w:t>
      </w:r>
      <w:r w:rsidR="00CC5DEF" w:rsidRPr="0000014D">
        <w:rPr>
          <w:color w:val="000000" w:themeColor="text1"/>
          <w:sz w:val="22"/>
          <w:szCs w:val="22"/>
        </w:rPr>
        <w:t xml:space="preserve">he crisis placed unprecedented stress on </w:t>
      </w:r>
      <w:r w:rsidR="00B20961" w:rsidRPr="0000014D">
        <w:rPr>
          <w:color w:val="000000" w:themeColor="text1"/>
          <w:sz w:val="22"/>
          <w:szCs w:val="22"/>
        </w:rPr>
        <w:t>‘</w:t>
      </w:r>
      <w:r w:rsidR="00CC5DEF" w:rsidRPr="0000014D">
        <w:rPr>
          <w:color w:val="000000" w:themeColor="text1"/>
          <w:sz w:val="22"/>
          <w:szCs w:val="22"/>
        </w:rPr>
        <w:t>food supply chains, with bottlenecks in farm labour, processing, transport and logistics and marketing</w:t>
      </w:r>
      <w:r w:rsidR="00B20961" w:rsidRPr="0000014D">
        <w:rPr>
          <w:color w:val="000000" w:themeColor="text1"/>
          <w:sz w:val="22"/>
          <w:szCs w:val="22"/>
        </w:rPr>
        <w:t>’</w:t>
      </w:r>
      <w:r w:rsidR="00CC5DEF" w:rsidRPr="0000014D">
        <w:rPr>
          <w:color w:val="000000" w:themeColor="text1"/>
          <w:sz w:val="22"/>
          <w:szCs w:val="22"/>
        </w:rPr>
        <w:t xml:space="preserve"> (Asia Pacific Foundation of Canada 2021: 56). It is worth recalling how disruptions in SCs have </w:t>
      </w:r>
      <w:r w:rsidR="005B0D8B" w:rsidRPr="0000014D">
        <w:rPr>
          <w:color w:val="000000" w:themeColor="text1"/>
          <w:sz w:val="22"/>
          <w:szCs w:val="22"/>
        </w:rPr>
        <w:t>contracted foreign direct investment (</w:t>
      </w:r>
      <w:r w:rsidR="00CC5DEF" w:rsidRPr="0000014D">
        <w:rPr>
          <w:color w:val="000000" w:themeColor="text1"/>
          <w:sz w:val="22"/>
          <w:szCs w:val="22"/>
        </w:rPr>
        <w:t>FDI</w:t>
      </w:r>
      <w:r w:rsidR="005B0D8B" w:rsidRPr="0000014D">
        <w:rPr>
          <w:color w:val="000000" w:themeColor="text1"/>
          <w:sz w:val="22"/>
          <w:szCs w:val="22"/>
        </w:rPr>
        <w:t>)</w:t>
      </w:r>
      <w:r w:rsidR="00CC5DEF" w:rsidRPr="0000014D">
        <w:rPr>
          <w:color w:val="000000" w:themeColor="text1"/>
          <w:sz w:val="22"/>
          <w:szCs w:val="22"/>
        </w:rPr>
        <w:t xml:space="preserve">, which </w:t>
      </w:r>
      <w:r w:rsidR="00311AE3" w:rsidRPr="0000014D">
        <w:rPr>
          <w:color w:val="000000" w:themeColor="text1"/>
          <w:sz w:val="22"/>
          <w:szCs w:val="22"/>
        </w:rPr>
        <w:t>was</w:t>
      </w:r>
      <w:r w:rsidR="00CC5DEF" w:rsidRPr="0000014D">
        <w:rPr>
          <w:color w:val="000000" w:themeColor="text1"/>
          <w:sz w:val="22"/>
          <w:szCs w:val="22"/>
        </w:rPr>
        <w:t xml:space="preserve"> a major engine of regional growth. Overall, </w:t>
      </w:r>
      <w:r w:rsidR="00311AE3" w:rsidRPr="0000014D">
        <w:rPr>
          <w:color w:val="000000" w:themeColor="text1"/>
          <w:sz w:val="22"/>
          <w:szCs w:val="22"/>
        </w:rPr>
        <w:t xml:space="preserve">the </w:t>
      </w:r>
      <w:r w:rsidR="00CC5DEF" w:rsidRPr="0000014D">
        <w:rPr>
          <w:color w:val="000000" w:themeColor="text1"/>
          <w:sz w:val="22"/>
          <w:szCs w:val="22"/>
        </w:rPr>
        <w:t>Southeast Asia economy recorded a 9.2% fall in FDI in the first quarter of 2020 (Bangkok Post 2020). Even Vietnam, which has reported only a limited number of COVID-19 cases, saw a 4.9% year-on-year decline in FDI (Bangkok Post 2020).</w:t>
      </w:r>
    </w:p>
    <w:p w14:paraId="00000036"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37" w14:textId="0A140842" w:rsidR="001F3E35" w:rsidRPr="0000014D" w:rsidRDefault="005B0D8B"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As a result of this, ASEAN experienced</w:t>
      </w:r>
      <w:r w:rsidR="00CC5DEF" w:rsidRPr="0000014D">
        <w:rPr>
          <w:color w:val="000000" w:themeColor="text1"/>
          <w:sz w:val="22"/>
          <w:szCs w:val="22"/>
        </w:rPr>
        <w:t xml:space="preserve"> a remarkable growth contraction. For 2021, the </w:t>
      </w:r>
      <w:r w:rsidRPr="0000014D">
        <w:rPr>
          <w:color w:val="000000" w:themeColor="text1"/>
          <w:sz w:val="22"/>
          <w:szCs w:val="22"/>
        </w:rPr>
        <w:t xml:space="preserve">Asian Development Bank (ADB) </w:t>
      </w:r>
      <w:r w:rsidR="00CC5DEF" w:rsidRPr="0000014D">
        <w:rPr>
          <w:color w:val="000000" w:themeColor="text1"/>
          <w:sz w:val="22"/>
          <w:szCs w:val="22"/>
        </w:rPr>
        <w:t xml:space="preserve">has downgraded the forecast for Southeast Asian growth from 4.4% to 4.0%. </w:t>
      </w:r>
      <w:r w:rsidRPr="0000014D">
        <w:rPr>
          <w:color w:val="000000" w:themeColor="text1"/>
          <w:sz w:val="22"/>
          <w:szCs w:val="22"/>
        </w:rPr>
        <w:t>The World Bank</w:t>
      </w:r>
      <w:r w:rsidR="001640A9" w:rsidRPr="0000014D">
        <w:rPr>
          <w:color w:val="000000" w:themeColor="text1"/>
          <w:sz w:val="22"/>
          <w:szCs w:val="22"/>
        </w:rPr>
        <w:t xml:space="preserve"> (2021) </w:t>
      </w:r>
      <w:r w:rsidRPr="0000014D">
        <w:rPr>
          <w:color w:val="000000" w:themeColor="text1"/>
          <w:sz w:val="22"/>
          <w:szCs w:val="22"/>
        </w:rPr>
        <w:t>has also raised concerns</w:t>
      </w:r>
      <w:r w:rsidR="00CC5DEF" w:rsidRPr="0000014D">
        <w:rPr>
          <w:color w:val="000000" w:themeColor="text1"/>
          <w:sz w:val="22"/>
          <w:szCs w:val="22"/>
        </w:rPr>
        <w:t xml:space="preserve"> about rising poverty</w:t>
      </w:r>
      <w:r w:rsidR="00311AE3" w:rsidRPr="0000014D">
        <w:rPr>
          <w:color w:val="000000" w:themeColor="text1"/>
          <w:sz w:val="22"/>
          <w:szCs w:val="22"/>
        </w:rPr>
        <w:t>,</w:t>
      </w:r>
      <w:r w:rsidR="00CC5DEF" w:rsidRPr="0000014D">
        <w:rPr>
          <w:color w:val="000000" w:themeColor="text1"/>
          <w:sz w:val="22"/>
          <w:szCs w:val="22"/>
        </w:rPr>
        <w:t xml:space="preserve"> income inequality, food insecurity, </w:t>
      </w:r>
      <w:r w:rsidR="00311AE3" w:rsidRPr="0000014D">
        <w:rPr>
          <w:color w:val="000000" w:themeColor="text1"/>
          <w:sz w:val="22"/>
          <w:szCs w:val="22"/>
        </w:rPr>
        <w:t xml:space="preserve">and </w:t>
      </w:r>
      <w:r w:rsidR="00CC5DEF" w:rsidRPr="0000014D">
        <w:rPr>
          <w:color w:val="000000" w:themeColor="text1"/>
          <w:sz w:val="22"/>
          <w:szCs w:val="22"/>
        </w:rPr>
        <w:t xml:space="preserve">the erosion of human capital. </w:t>
      </w:r>
      <w:r w:rsidR="00311AE3" w:rsidRPr="0000014D">
        <w:rPr>
          <w:color w:val="000000" w:themeColor="text1"/>
          <w:sz w:val="22"/>
          <w:szCs w:val="22"/>
        </w:rPr>
        <w:t>This has led to a shift from simply improving</w:t>
      </w:r>
      <w:r w:rsidR="00CC5DEF" w:rsidRPr="0000014D">
        <w:rPr>
          <w:color w:val="000000" w:themeColor="text1"/>
          <w:sz w:val="22"/>
          <w:szCs w:val="22"/>
        </w:rPr>
        <w:t xml:space="preserve"> SC efficiency to bolstering the </w:t>
      </w:r>
      <w:r w:rsidR="00B20961" w:rsidRPr="0000014D">
        <w:rPr>
          <w:color w:val="000000" w:themeColor="text1"/>
          <w:sz w:val="22"/>
          <w:szCs w:val="22"/>
        </w:rPr>
        <w:t>‘</w:t>
      </w:r>
      <w:r w:rsidR="00CC5DEF" w:rsidRPr="0000014D">
        <w:rPr>
          <w:color w:val="000000" w:themeColor="text1"/>
          <w:sz w:val="22"/>
          <w:szCs w:val="22"/>
        </w:rPr>
        <w:t>resiliency</w:t>
      </w:r>
      <w:r w:rsidR="00B20961" w:rsidRPr="0000014D">
        <w:rPr>
          <w:color w:val="000000" w:themeColor="text1"/>
          <w:sz w:val="22"/>
          <w:szCs w:val="22"/>
        </w:rPr>
        <w:t>’</w:t>
      </w:r>
      <w:r w:rsidR="00CC5DEF" w:rsidRPr="0000014D">
        <w:rPr>
          <w:color w:val="000000" w:themeColor="text1"/>
          <w:sz w:val="22"/>
          <w:szCs w:val="22"/>
        </w:rPr>
        <w:t xml:space="preserve"> and </w:t>
      </w:r>
      <w:r w:rsidR="00B20961" w:rsidRPr="0000014D">
        <w:rPr>
          <w:color w:val="000000" w:themeColor="text1"/>
          <w:sz w:val="22"/>
          <w:szCs w:val="22"/>
        </w:rPr>
        <w:t>‘</w:t>
      </w:r>
      <w:r w:rsidR="00CC5DEF" w:rsidRPr="0000014D">
        <w:rPr>
          <w:color w:val="000000" w:themeColor="text1"/>
          <w:sz w:val="22"/>
          <w:szCs w:val="22"/>
        </w:rPr>
        <w:t>sustainability</w:t>
      </w:r>
      <w:r w:rsidR="00B20961" w:rsidRPr="0000014D">
        <w:rPr>
          <w:color w:val="000000" w:themeColor="text1"/>
          <w:sz w:val="22"/>
          <w:szCs w:val="22"/>
        </w:rPr>
        <w:t>’</w:t>
      </w:r>
      <w:r w:rsidR="00CC5DEF" w:rsidRPr="0000014D">
        <w:rPr>
          <w:color w:val="000000" w:themeColor="text1"/>
          <w:sz w:val="22"/>
          <w:szCs w:val="22"/>
        </w:rPr>
        <w:t xml:space="preserve"> of the regional economy and SCs, especially for essential goods such as food and medical supplies. Building resilient SCs </w:t>
      </w:r>
      <w:r w:rsidR="00311AE3" w:rsidRPr="0000014D">
        <w:rPr>
          <w:color w:val="000000" w:themeColor="text1"/>
          <w:sz w:val="22"/>
          <w:szCs w:val="22"/>
        </w:rPr>
        <w:t xml:space="preserve">that will </w:t>
      </w:r>
      <w:r w:rsidR="00CC5DEF" w:rsidRPr="0000014D">
        <w:rPr>
          <w:color w:val="000000" w:themeColor="text1"/>
          <w:sz w:val="22"/>
          <w:szCs w:val="22"/>
        </w:rPr>
        <w:t xml:space="preserve">recover and adapt </w:t>
      </w:r>
      <w:r w:rsidR="00311AE3" w:rsidRPr="0000014D">
        <w:rPr>
          <w:color w:val="000000" w:themeColor="text1"/>
          <w:sz w:val="22"/>
          <w:szCs w:val="22"/>
        </w:rPr>
        <w:t>after</w:t>
      </w:r>
      <w:r w:rsidR="00CC5DEF" w:rsidRPr="0000014D">
        <w:rPr>
          <w:color w:val="000000" w:themeColor="text1"/>
          <w:sz w:val="22"/>
          <w:szCs w:val="22"/>
        </w:rPr>
        <w:t xml:space="preserve"> disruption has thus become part of ASEAN’s official lexicon and a </w:t>
      </w:r>
      <w:r w:rsidR="00311AE3" w:rsidRPr="0000014D">
        <w:rPr>
          <w:color w:val="000000" w:themeColor="text1"/>
          <w:sz w:val="22"/>
          <w:szCs w:val="22"/>
        </w:rPr>
        <w:t xml:space="preserve">new </w:t>
      </w:r>
      <w:r w:rsidR="00CC5DEF" w:rsidRPr="0000014D">
        <w:rPr>
          <w:color w:val="000000" w:themeColor="text1"/>
          <w:sz w:val="22"/>
          <w:szCs w:val="22"/>
        </w:rPr>
        <w:t>ASEAN priority, signal</w:t>
      </w:r>
      <w:r w:rsidR="00311AE3" w:rsidRPr="0000014D">
        <w:rPr>
          <w:color w:val="000000" w:themeColor="text1"/>
          <w:sz w:val="22"/>
          <w:szCs w:val="22"/>
        </w:rPr>
        <w:t>l</w:t>
      </w:r>
      <w:r w:rsidR="00CC5DEF" w:rsidRPr="0000014D">
        <w:rPr>
          <w:color w:val="000000" w:themeColor="text1"/>
          <w:sz w:val="22"/>
          <w:szCs w:val="22"/>
        </w:rPr>
        <w:t xml:space="preserve">ed by the fact that </w:t>
      </w:r>
      <w:r w:rsidR="00B20961" w:rsidRPr="0000014D">
        <w:rPr>
          <w:color w:val="000000" w:themeColor="text1"/>
          <w:sz w:val="22"/>
          <w:szCs w:val="22"/>
        </w:rPr>
        <w:t>‘</w:t>
      </w:r>
      <w:r w:rsidR="00CC5DEF" w:rsidRPr="0000014D">
        <w:rPr>
          <w:color w:val="000000" w:themeColor="text1"/>
          <w:sz w:val="22"/>
          <w:szCs w:val="22"/>
        </w:rPr>
        <w:t>resilience</w:t>
      </w:r>
      <w:r w:rsidR="00B20961" w:rsidRPr="0000014D">
        <w:rPr>
          <w:color w:val="000000" w:themeColor="text1"/>
          <w:sz w:val="22"/>
          <w:szCs w:val="22"/>
        </w:rPr>
        <w:t>’</w:t>
      </w:r>
      <w:r w:rsidR="00CC5DEF" w:rsidRPr="0000014D">
        <w:rPr>
          <w:color w:val="000000" w:themeColor="text1"/>
          <w:sz w:val="22"/>
          <w:szCs w:val="22"/>
        </w:rPr>
        <w:t xml:space="preserve"> is now systematically mentioned in the context of SCs and GVC participation in most ASEAN official documents (ASEAN Secretariat 2020a; 2020b; 2020c; 2020d).</w:t>
      </w:r>
    </w:p>
    <w:p w14:paraId="00000038"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39" w14:textId="3099797E" w:rsidR="001F3E35" w:rsidRPr="0000014D" w:rsidRDefault="00CC5DEF" w:rsidP="00B20961">
      <w:pPr>
        <w:widowControl w:val="0"/>
        <w:pBdr>
          <w:top w:val="nil"/>
          <w:left w:val="nil"/>
          <w:bottom w:val="nil"/>
          <w:right w:val="nil"/>
          <w:between w:val="nil"/>
        </w:pBdr>
        <w:ind w:firstLine="0"/>
        <w:rPr>
          <w:i/>
          <w:color w:val="000000" w:themeColor="text1"/>
          <w:sz w:val="22"/>
          <w:szCs w:val="22"/>
          <w:u w:val="single"/>
        </w:rPr>
      </w:pPr>
      <w:r w:rsidRPr="0000014D">
        <w:rPr>
          <w:i/>
          <w:color w:val="000000" w:themeColor="text1"/>
          <w:sz w:val="22"/>
          <w:szCs w:val="22"/>
          <w:u w:val="single"/>
        </w:rPr>
        <w:t>The EU</w:t>
      </w:r>
    </w:p>
    <w:p w14:paraId="0000003A"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3B" w14:textId="0A9242E2" w:rsidR="001F3E35" w:rsidRPr="0000014D" w:rsidRDefault="00CC5DEF"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Prior to the outbreak of COVID-19, discussion o</w:t>
      </w:r>
      <w:r w:rsidR="00E9429F" w:rsidRPr="0000014D">
        <w:rPr>
          <w:color w:val="000000" w:themeColor="text1"/>
          <w:sz w:val="22"/>
          <w:szCs w:val="22"/>
        </w:rPr>
        <w:t>f</w:t>
      </w:r>
      <w:r w:rsidRPr="0000014D">
        <w:rPr>
          <w:color w:val="000000" w:themeColor="text1"/>
          <w:sz w:val="22"/>
          <w:szCs w:val="22"/>
        </w:rPr>
        <w:t xml:space="preserve"> SCs </w:t>
      </w:r>
      <w:r w:rsidR="00E9429F" w:rsidRPr="0000014D">
        <w:rPr>
          <w:color w:val="000000" w:themeColor="text1"/>
          <w:sz w:val="22"/>
          <w:szCs w:val="22"/>
        </w:rPr>
        <w:t xml:space="preserve">was </w:t>
      </w:r>
      <w:r w:rsidRPr="0000014D">
        <w:rPr>
          <w:color w:val="000000" w:themeColor="text1"/>
          <w:sz w:val="22"/>
          <w:szCs w:val="22"/>
        </w:rPr>
        <w:t xml:space="preserve">largely confined to internal economic policy debates. </w:t>
      </w:r>
      <w:r w:rsidR="00311AE3" w:rsidRPr="0000014D">
        <w:rPr>
          <w:color w:val="000000" w:themeColor="text1"/>
          <w:sz w:val="22"/>
          <w:szCs w:val="22"/>
        </w:rPr>
        <w:t>A</w:t>
      </w:r>
      <w:r w:rsidRPr="0000014D">
        <w:rPr>
          <w:color w:val="000000" w:themeColor="text1"/>
          <w:sz w:val="22"/>
          <w:szCs w:val="22"/>
        </w:rPr>
        <w:t xml:space="preserve">s in ASEAN, GVCs and SCs </w:t>
      </w:r>
      <w:r w:rsidR="00311AE3" w:rsidRPr="0000014D">
        <w:rPr>
          <w:color w:val="000000" w:themeColor="text1"/>
          <w:sz w:val="22"/>
          <w:szCs w:val="22"/>
        </w:rPr>
        <w:t>were</w:t>
      </w:r>
      <w:r w:rsidRPr="0000014D">
        <w:rPr>
          <w:color w:val="000000" w:themeColor="text1"/>
          <w:sz w:val="22"/>
          <w:szCs w:val="22"/>
        </w:rPr>
        <w:t xml:space="preserve"> managed on the basis of efficiency-related calculations (Petersen 2020) and cost considerations (E</w:t>
      </w:r>
      <w:r w:rsidR="00B20961" w:rsidRPr="0000014D">
        <w:rPr>
          <w:color w:val="000000" w:themeColor="text1"/>
          <w:sz w:val="22"/>
          <w:szCs w:val="22"/>
        </w:rPr>
        <w:t xml:space="preserve">uropean </w:t>
      </w:r>
      <w:r w:rsidRPr="0000014D">
        <w:rPr>
          <w:color w:val="000000" w:themeColor="text1"/>
          <w:sz w:val="22"/>
          <w:szCs w:val="22"/>
        </w:rPr>
        <w:t>C</w:t>
      </w:r>
      <w:r w:rsidR="00B20961" w:rsidRPr="0000014D">
        <w:rPr>
          <w:color w:val="000000" w:themeColor="text1"/>
          <w:sz w:val="22"/>
          <w:szCs w:val="22"/>
        </w:rPr>
        <w:t xml:space="preserve">entral </w:t>
      </w:r>
      <w:r w:rsidRPr="0000014D">
        <w:rPr>
          <w:color w:val="000000" w:themeColor="text1"/>
          <w:sz w:val="22"/>
          <w:szCs w:val="22"/>
        </w:rPr>
        <w:t>B</w:t>
      </w:r>
      <w:r w:rsidR="00B20961" w:rsidRPr="0000014D">
        <w:rPr>
          <w:color w:val="000000" w:themeColor="text1"/>
          <w:sz w:val="22"/>
          <w:szCs w:val="22"/>
        </w:rPr>
        <w:t>ank</w:t>
      </w:r>
      <w:r w:rsidR="00B20961" w:rsidRPr="0000014D">
        <w:rPr>
          <w:color w:val="000000" w:themeColor="text1"/>
          <w:sz w:val="22"/>
          <w:szCs w:val="22"/>
          <w:highlight w:val="yellow"/>
        </w:rPr>
        <w:t xml:space="preserve"> </w:t>
      </w:r>
      <w:r w:rsidR="00B20961" w:rsidRPr="0000014D">
        <w:rPr>
          <w:color w:val="000000" w:themeColor="text1"/>
          <w:sz w:val="22"/>
          <w:szCs w:val="22"/>
        </w:rPr>
        <w:t>(ECB)</w:t>
      </w:r>
      <w:r w:rsidRPr="0000014D">
        <w:rPr>
          <w:color w:val="000000" w:themeColor="text1"/>
          <w:sz w:val="22"/>
          <w:szCs w:val="22"/>
        </w:rPr>
        <w:t xml:space="preserve"> 2019). </w:t>
      </w:r>
      <w:r w:rsidR="00E9429F" w:rsidRPr="0000014D">
        <w:rPr>
          <w:color w:val="000000" w:themeColor="text1"/>
          <w:sz w:val="22"/>
          <w:szCs w:val="22"/>
        </w:rPr>
        <w:t xml:space="preserve">In the twentieth century, </w:t>
      </w:r>
      <w:r w:rsidRPr="0000014D">
        <w:rPr>
          <w:color w:val="000000" w:themeColor="text1"/>
          <w:sz w:val="22"/>
          <w:szCs w:val="22"/>
        </w:rPr>
        <w:t xml:space="preserve">EU industry </w:t>
      </w:r>
      <w:r w:rsidR="00E9429F" w:rsidRPr="0000014D">
        <w:rPr>
          <w:color w:val="000000" w:themeColor="text1"/>
          <w:sz w:val="22"/>
          <w:szCs w:val="22"/>
        </w:rPr>
        <w:t>was</w:t>
      </w:r>
      <w:r w:rsidRPr="0000014D">
        <w:rPr>
          <w:color w:val="000000" w:themeColor="text1"/>
          <w:sz w:val="22"/>
          <w:szCs w:val="22"/>
        </w:rPr>
        <w:t xml:space="preserve"> predominantly regionally integrated (Rugman and Verbeke 2004; De Backer and </w:t>
      </w:r>
      <w:proofErr w:type="spellStart"/>
      <w:r w:rsidRPr="0000014D">
        <w:rPr>
          <w:color w:val="000000" w:themeColor="text1"/>
          <w:sz w:val="22"/>
          <w:szCs w:val="22"/>
        </w:rPr>
        <w:t>Yamano</w:t>
      </w:r>
      <w:proofErr w:type="spellEnd"/>
      <w:r w:rsidRPr="0000014D">
        <w:rPr>
          <w:color w:val="000000" w:themeColor="text1"/>
          <w:sz w:val="22"/>
          <w:szCs w:val="22"/>
        </w:rPr>
        <w:t xml:space="preserve"> 2011), </w:t>
      </w:r>
      <w:r w:rsidR="00E9429F" w:rsidRPr="0000014D">
        <w:rPr>
          <w:color w:val="000000" w:themeColor="text1"/>
          <w:sz w:val="22"/>
          <w:szCs w:val="22"/>
        </w:rPr>
        <w:t>but in the early years of this century</w:t>
      </w:r>
      <w:r w:rsidRPr="0000014D">
        <w:rPr>
          <w:color w:val="000000" w:themeColor="text1"/>
          <w:sz w:val="22"/>
          <w:szCs w:val="22"/>
        </w:rPr>
        <w:t xml:space="preserve"> GVCs </w:t>
      </w:r>
      <w:r w:rsidR="00E9429F" w:rsidRPr="0000014D">
        <w:rPr>
          <w:color w:val="000000" w:themeColor="text1"/>
          <w:sz w:val="22"/>
          <w:szCs w:val="22"/>
        </w:rPr>
        <w:t xml:space="preserve">began to </w:t>
      </w:r>
      <w:r w:rsidRPr="0000014D">
        <w:rPr>
          <w:color w:val="000000" w:themeColor="text1"/>
          <w:sz w:val="22"/>
          <w:szCs w:val="22"/>
        </w:rPr>
        <w:t xml:space="preserve">develop, particularly through </w:t>
      </w:r>
      <w:r w:rsidR="00E9429F" w:rsidRPr="0000014D">
        <w:rPr>
          <w:color w:val="000000" w:themeColor="text1"/>
          <w:sz w:val="22"/>
          <w:szCs w:val="22"/>
        </w:rPr>
        <w:t>increased</w:t>
      </w:r>
      <w:r w:rsidRPr="0000014D">
        <w:rPr>
          <w:color w:val="000000" w:themeColor="text1"/>
          <w:sz w:val="22"/>
          <w:szCs w:val="22"/>
        </w:rPr>
        <w:t xml:space="preserve"> trade and investment integration with Central and Eastern European countries (</w:t>
      </w:r>
      <w:proofErr w:type="spellStart"/>
      <w:r w:rsidRPr="0000014D">
        <w:rPr>
          <w:color w:val="000000" w:themeColor="text1"/>
          <w:sz w:val="22"/>
          <w:szCs w:val="22"/>
        </w:rPr>
        <w:t>Stehrer</w:t>
      </w:r>
      <w:proofErr w:type="spellEnd"/>
      <w:r w:rsidRPr="0000014D">
        <w:rPr>
          <w:color w:val="000000" w:themeColor="text1"/>
          <w:sz w:val="22"/>
          <w:szCs w:val="22"/>
        </w:rPr>
        <w:t xml:space="preserve"> et al. 2012). In the early 2010s, the EU seemed optimistic </w:t>
      </w:r>
      <w:r w:rsidR="00311AE3" w:rsidRPr="0000014D">
        <w:rPr>
          <w:color w:val="000000" w:themeColor="text1"/>
          <w:sz w:val="22"/>
          <w:szCs w:val="22"/>
        </w:rPr>
        <w:t>about</w:t>
      </w:r>
      <w:r w:rsidRPr="0000014D">
        <w:rPr>
          <w:color w:val="000000" w:themeColor="text1"/>
          <w:sz w:val="22"/>
          <w:szCs w:val="22"/>
        </w:rPr>
        <w:t xml:space="preserve"> its </w:t>
      </w:r>
      <w:r w:rsidR="00311AE3" w:rsidRPr="0000014D">
        <w:rPr>
          <w:color w:val="000000" w:themeColor="text1"/>
          <w:sz w:val="22"/>
          <w:szCs w:val="22"/>
        </w:rPr>
        <w:t xml:space="preserve">GVC </w:t>
      </w:r>
      <w:r w:rsidRPr="0000014D">
        <w:rPr>
          <w:color w:val="000000" w:themeColor="text1"/>
          <w:sz w:val="22"/>
          <w:szCs w:val="22"/>
        </w:rPr>
        <w:t xml:space="preserve">performance. According to the ECB, European economies were by and large </w:t>
      </w:r>
      <w:r w:rsidR="00B20961" w:rsidRPr="0000014D">
        <w:rPr>
          <w:color w:val="000000" w:themeColor="text1"/>
          <w:sz w:val="22"/>
          <w:szCs w:val="22"/>
        </w:rPr>
        <w:t>‘</w:t>
      </w:r>
      <w:r w:rsidRPr="0000014D">
        <w:rPr>
          <w:color w:val="000000" w:themeColor="text1"/>
          <w:sz w:val="22"/>
          <w:szCs w:val="22"/>
        </w:rPr>
        <w:t>able to deepen their internal integration as well as reorient themselves towards higher</w:t>
      </w:r>
      <w:r w:rsidR="00E9429F" w:rsidRPr="0000014D">
        <w:rPr>
          <w:color w:val="000000" w:themeColor="text1"/>
          <w:sz w:val="22"/>
          <w:szCs w:val="22"/>
        </w:rPr>
        <w:t>-</w:t>
      </w:r>
      <w:r w:rsidRPr="0000014D">
        <w:rPr>
          <w:color w:val="000000" w:themeColor="text1"/>
          <w:sz w:val="22"/>
          <w:szCs w:val="22"/>
        </w:rPr>
        <w:t>skilled and higher</w:t>
      </w:r>
      <w:r w:rsidR="00E9429F" w:rsidRPr="0000014D">
        <w:rPr>
          <w:color w:val="000000" w:themeColor="text1"/>
          <w:sz w:val="22"/>
          <w:szCs w:val="22"/>
        </w:rPr>
        <w:t xml:space="preserve"> </w:t>
      </w:r>
      <w:r w:rsidRPr="0000014D">
        <w:rPr>
          <w:color w:val="000000" w:themeColor="text1"/>
          <w:sz w:val="22"/>
          <w:szCs w:val="22"/>
        </w:rPr>
        <w:t>value-added services activities</w:t>
      </w:r>
      <w:r w:rsidR="00B20961" w:rsidRPr="0000014D">
        <w:rPr>
          <w:color w:val="000000" w:themeColor="text1"/>
          <w:sz w:val="22"/>
          <w:szCs w:val="22"/>
        </w:rPr>
        <w:t>’</w:t>
      </w:r>
      <w:r w:rsidRPr="0000014D">
        <w:rPr>
          <w:color w:val="000000" w:themeColor="text1"/>
          <w:sz w:val="22"/>
          <w:szCs w:val="22"/>
        </w:rPr>
        <w:t xml:space="preserve"> (Di Mauro et al. </w:t>
      </w:r>
      <w:r w:rsidRPr="0000014D">
        <w:rPr>
          <w:color w:val="000000" w:themeColor="text1"/>
          <w:sz w:val="22"/>
          <w:szCs w:val="22"/>
        </w:rPr>
        <w:lastRenderedPageBreak/>
        <w:t>2013:</w:t>
      </w:r>
      <w:r w:rsidR="00E9429F" w:rsidRPr="0000014D">
        <w:rPr>
          <w:color w:val="000000" w:themeColor="text1"/>
          <w:sz w:val="22"/>
          <w:szCs w:val="22"/>
        </w:rPr>
        <w:t xml:space="preserve"> </w:t>
      </w:r>
      <w:r w:rsidRPr="0000014D">
        <w:rPr>
          <w:color w:val="000000" w:themeColor="text1"/>
          <w:sz w:val="22"/>
          <w:szCs w:val="22"/>
        </w:rPr>
        <w:t>1).</w:t>
      </w:r>
    </w:p>
    <w:p w14:paraId="0000003C"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3D" w14:textId="0CCBF1B5" w:rsidR="001F3E35" w:rsidRPr="0000014D" w:rsidRDefault="00CC5DEF"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Despite the slowdown of GVC expansion after the global financial crisis</w:t>
      </w:r>
      <w:r w:rsidR="00D02E7F" w:rsidRPr="0000014D">
        <w:rPr>
          <w:color w:val="000000" w:themeColor="text1"/>
          <w:sz w:val="22"/>
          <w:szCs w:val="22"/>
        </w:rPr>
        <w:t xml:space="preserve"> in 2007</w:t>
      </w:r>
      <w:r w:rsidRPr="0000014D">
        <w:rPr>
          <w:color w:val="000000" w:themeColor="text1"/>
          <w:sz w:val="22"/>
          <w:szCs w:val="22"/>
        </w:rPr>
        <w:t>, the EU remain</w:t>
      </w:r>
      <w:r w:rsidR="00311AE3" w:rsidRPr="0000014D">
        <w:rPr>
          <w:color w:val="000000" w:themeColor="text1"/>
          <w:sz w:val="22"/>
          <w:szCs w:val="22"/>
        </w:rPr>
        <w:t>s</w:t>
      </w:r>
      <w:r w:rsidRPr="0000014D">
        <w:rPr>
          <w:color w:val="000000" w:themeColor="text1"/>
          <w:sz w:val="22"/>
          <w:szCs w:val="22"/>
        </w:rPr>
        <w:t xml:space="preserve"> </w:t>
      </w:r>
      <w:r w:rsidR="00311AE3" w:rsidRPr="0000014D">
        <w:rPr>
          <w:color w:val="000000" w:themeColor="text1"/>
          <w:sz w:val="22"/>
          <w:szCs w:val="22"/>
        </w:rPr>
        <w:t xml:space="preserve">heavily </w:t>
      </w:r>
      <w:r w:rsidRPr="0000014D">
        <w:rPr>
          <w:color w:val="000000" w:themeColor="text1"/>
          <w:sz w:val="22"/>
          <w:szCs w:val="22"/>
        </w:rPr>
        <w:t xml:space="preserve">involved in cross-border production chains. </w:t>
      </w:r>
      <w:r w:rsidR="00311AE3" w:rsidRPr="0000014D">
        <w:rPr>
          <w:color w:val="000000" w:themeColor="text1"/>
          <w:sz w:val="22"/>
          <w:szCs w:val="22"/>
        </w:rPr>
        <w:t>E</w:t>
      </w:r>
      <w:r w:rsidRPr="0000014D">
        <w:rPr>
          <w:color w:val="000000" w:themeColor="text1"/>
          <w:sz w:val="22"/>
          <w:szCs w:val="22"/>
        </w:rPr>
        <w:t>uro</w:t>
      </w:r>
      <w:r w:rsidR="00311AE3" w:rsidRPr="0000014D">
        <w:rPr>
          <w:color w:val="000000" w:themeColor="text1"/>
          <w:sz w:val="22"/>
          <w:szCs w:val="22"/>
        </w:rPr>
        <w:t>-zone</w:t>
      </w:r>
      <w:r w:rsidRPr="0000014D">
        <w:rPr>
          <w:color w:val="000000" w:themeColor="text1"/>
          <w:sz w:val="22"/>
          <w:szCs w:val="22"/>
        </w:rPr>
        <w:t xml:space="preserve"> countries’ participation in GVC</w:t>
      </w:r>
      <w:r w:rsidR="00311AE3" w:rsidRPr="0000014D">
        <w:rPr>
          <w:color w:val="000000" w:themeColor="text1"/>
          <w:sz w:val="22"/>
          <w:szCs w:val="22"/>
        </w:rPr>
        <w:t>s</w:t>
      </w:r>
      <w:r w:rsidRPr="0000014D">
        <w:rPr>
          <w:color w:val="000000" w:themeColor="text1"/>
          <w:sz w:val="22"/>
          <w:szCs w:val="22"/>
        </w:rPr>
        <w:t xml:space="preserve"> </w:t>
      </w:r>
      <w:r w:rsidR="00311AE3" w:rsidRPr="0000014D">
        <w:rPr>
          <w:color w:val="000000" w:themeColor="text1"/>
          <w:sz w:val="22"/>
          <w:szCs w:val="22"/>
        </w:rPr>
        <w:t>is</w:t>
      </w:r>
      <w:r w:rsidRPr="0000014D">
        <w:rPr>
          <w:color w:val="000000" w:themeColor="text1"/>
          <w:sz w:val="22"/>
          <w:szCs w:val="22"/>
        </w:rPr>
        <w:t xml:space="preserve"> high in comparison with most other economies, including the United States and China (ECB 2019: 13). The EU is </w:t>
      </w:r>
      <w:r w:rsidR="00311AE3" w:rsidRPr="0000014D">
        <w:rPr>
          <w:color w:val="000000" w:themeColor="text1"/>
          <w:sz w:val="22"/>
          <w:szCs w:val="22"/>
        </w:rPr>
        <w:t xml:space="preserve">thus </w:t>
      </w:r>
      <w:r w:rsidRPr="0000014D">
        <w:rPr>
          <w:color w:val="000000" w:themeColor="text1"/>
          <w:sz w:val="22"/>
          <w:szCs w:val="22"/>
        </w:rPr>
        <w:t>one of the main drivers of internationalization and fragmentation of production and trade (Amador and Di Mauro 2015)</w:t>
      </w:r>
      <w:r w:rsidR="00311AE3" w:rsidRPr="0000014D">
        <w:rPr>
          <w:color w:val="000000" w:themeColor="text1"/>
          <w:sz w:val="22"/>
          <w:szCs w:val="22"/>
        </w:rPr>
        <w:t>,</w:t>
      </w:r>
      <w:r w:rsidRPr="0000014D">
        <w:rPr>
          <w:color w:val="000000" w:themeColor="text1"/>
          <w:sz w:val="22"/>
          <w:szCs w:val="22"/>
        </w:rPr>
        <w:t xml:space="preserve"> and European economies are believed to play a crucial role in shaping contemporary GVCs. </w:t>
      </w:r>
      <w:r w:rsidR="00311AE3" w:rsidRPr="0000014D">
        <w:rPr>
          <w:color w:val="000000" w:themeColor="text1"/>
          <w:sz w:val="22"/>
          <w:szCs w:val="22"/>
        </w:rPr>
        <w:t>This</w:t>
      </w:r>
      <w:r w:rsidRPr="0000014D">
        <w:rPr>
          <w:color w:val="000000" w:themeColor="text1"/>
          <w:sz w:val="22"/>
          <w:szCs w:val="22"/>
        </w:rPr>
        <w:t xml:space="preserve"> high level of GVC participation has allowed the EU to perform </w:t>
      </w:r>
      <w:r w:rsidR="00311AE3" w:rsidRPr="0000014D">
        <w:rPr>
          <w:color w:val="000000" w:themeColor="text1"/>
          <w:sz w:val="22"/>
          <w:szCs w:val="22"/>
        </w:rPr>
        <w:t xml:space="preserve">strongly </w:t>
      </w:r>
      <w:r w:rsidRPr="0000014D">
        <w:rPr>
          <w:color w:val="000000" w:themeColor="text1"/>
          <w:sz w:val="22"/>
          <w:szCs w:val="22"/>
        </w:rPr>
        <w:t xml:space="preserve">in regional and global trade (Garcia-Herrero and </w:t>
      </w:r>
      <w:proofErr w:type="spellStart"/>
      <w:r w:rsidRPr="0000014D">
        <w:rPr>
          <w:color w:val="000000" w:themeColor="text1"/>
          <w:sz w:val="22"/>
          <w:szCs w:val="22"/>
        </w:rPr>
        <w:t>Turegano</w:t>
      </w:r>
      <w:proofErr w:type="spellEnd"/>
      <w:r w:rsidRPr="0000014D">
        <w:rPr>
          <w:color w:val="000000" w:themeColor="text1"/>
          <w:sz w:val="22"/>
          <w:szCs w:val="22"/>
        </w:rPr>
        <w:t xml:space="preserve"> 2020).</w:t>
      </w:r>
    </w:p>
    <w:p w14:paraId="0000003E"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3F" w14:textId="600CC175" w:rsidR="001F3E35" w:rsidRPr="0000014D" w:rsidRDefault="00E9429F"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I</w:t>
      </w:r>
      <w:r w:rsidR="00CC5DEF" w:rsidRPr="0000014D">
        <w:rPr>
          <w:color w:val="000000" w:themeColor="text1"/>
          <w:sz w:val="22"/>
          <w:szCs w:val="22"/>
        </w:rPr>
        <w:t xml:space="preserve">nstead of identifying any existential threats </w:t>
      </w:r>
      <w:r w:rsidR="00311AE3" w:rsidRPr="0000014D">
        <w:rPr>
          <w:color w:val="000000" w:themeColor="text1"/>
          <w:sz w:val="22"/>
          <w:szCs w:val="22"/>
        </w:rPr>
        <w:t>from</w:t>
      </w:r>
      <w:r w:rsidR="00CC5DEF" w:rsidRPr="0000014D">
        <w:rPr>
          <w:color w:val="000000" w:themeColor="text1"/>
          <w:sz w:val="22"/>
          <w:szCs w:val="22"/>
        </w:rPr>
        <w:t xml:space="preserve"> GVC and SCs, the EU has regarded itself as an effective player with an ambitious </w:t>
      </w:r>
      <w:r w:rsidR="00B20961" w:rsidRPr="0000014D">
        <w:rPr>
          <w:color w:val="000000" w:themeColor="text1"/>
          <w:sz w:val="22"/>
          <w:szCs w:val="22"/>
        </w:rPr>
        <w:t>‘</w:t>
      </w:r>
      <w:r w:rsidR="00CC5DEF" w:rsidRPr="0000014D">
        <w:rPr>
          <w:color w:val="000000" w:themeColor="text1"/>
          <w:sz w:val="22"/>
          <w:szCs w:val="22"/>
        </w:rPr>
        <w:t>objective to support development by enabling countries to integrate into and move up regional and global value chains</w:t>
      </w:r>
      <w:r w:rsidR="00B20961" w:rsidRPr="0000014D">
        <w:rPr>
          <w:color w:val="000000" w:themeColor="text1"/>
          <w:sz w:val="22"/>
          <w:szCs w:val="22"/>
        </w:rPr>
        <w:t>’</w:t>
      </w:r>
      <w:r w:rsidR="00CC5DEF" w:rsidRPr="0000014D">
        <w:rPr>
          <w:color w:val="000000" w:themeColor="text1"/>
          <w:sz w:val="22"/>
          <w:szCs w:val="22"/>
        </w:rPr>
        <w:t xml:space="preserve"> (European Commission 2015:</w:t>
      </w:r>
      <w:r w:rsidRPr="0000014D">
        <w:rPr>
          <w:color w:val="000000" w:themeColor="text1"/>
          <w:sz w:val="22"/>
          <w:szCs w:val="22"/>
        </w:rPr>
        <w:t xml:space="preserve"> </w:t>
      </w:r>
      <w:r w:rsidR="00CC5DEF" w:rsidRPr="0000014D">
        <w:rPr>
          <w:color w:val="000000" w:themeColor="text1"/>
          <w:sz w:val="22"/>
          <w:szCs w:val="22"/>
        </w:rPr>
        <w:t xml:space="preserve"> 22). As the 2015 EU’s External Trade Strategy</w:t>
      </w:r>
      <w:r w:rsidR="00311AE3" w:rsidRPr="0000014D">
        <w:rPr>
          <w:color w:val="000000" w:themeColor="text1"/>
          <w:sz w:val="22"/>
          <w:szCs w:val="22"/>
        </w:rPr>
        <w:t xml:space="preserve"> highlighted</w:t>
      </w:r>
      <w:r w:rsidR="00CC5DEF" w:rsidRPr="0000014D">
        <w:rPr>
          <w:color w:val="000000" w:themeColor="text1"/>
          <w:sz w:val="22"/>
          <w:szCs w:val="22"/>
        </w:rPr>
        <w:t>, whil</w:t>
      </w:r>
      <w:r w:rsidR="00311AE3" w:rsidRPr="0000014D">
        <w:rPr>
          <w:color w:val="000000" w:themeColor="text1"/>
          <w:sz w:val="22"/>
          <w:szCs w:val="22"/>
        </w:rPr>
        <w:t>e</w:t>
      </w:r>
      <w:r w:rsidR="00CC5DEF" w:rsidRPr="0000014D">
        <w:rPr>
          <w:color w:val="000000" w:themeColor="text1"/>
          <w:sz w:val="22"/>
          <w:szCs w:val="22"/>
        </w:rPr>
        <w:t xml:space="preserve"> the EU acknowledged the need to </w:t>
      </w:r>
      <w:r w:rsidR="00B20961" w:rsidRPr="0000014D">
        <w:rPr>
          <w:color w:val="000000" w:themeColor="text1"/>
          <w:sz w:val="22"/>
          <w:szCs w:val="22"/>
        </w:rPr>
        <w:t>‘</w:t>
      </w:r>
      <w:r w:rsidR="00CC5DEF" w:rsidRPr="0000014D">
        <w:rPr>
          <w:color w:val="000000" w:themeColor="text1"/>
          <w:sz w:val="22"/>
          <w:szCs w:val="22"/>
        </w:rPr>
        <w:t>tackle a wider range of issues</w:t>
      </w:r>
      <w:r w:rsidR="00B20961" w:rsidRPr="0000014D">
        <w:rPr>
          <w:color w:val="000000" w:themeColor="text1"/>
          <w:sz w:val="22"/>
          <w:szCs w:val="22"/>
        </w:rPr>
        <w:t>’</w:t>
      </w:r>
      <w:r w:rsidR="00CC5DEF" w:rsidRPr="0000014D">
        <w:rPr>
          <w:color w:val="000000" w:themeColor="text1"/>
          <w:sz w:val="22"/>
          <w:szCs w:val="22"/>
        </w:rPr>
        <w:t xml:space="preserve"> to secure its place in GVC</w:t>
      </w:r>
      <w:r w:rsidR="00311AE3" w:rsidRPr="0000014D">
        <w:rPr>
          <w:color w:val="000000" w:themeColor="text1"/>
          <w:sz w:val="22"/>
          <w:szCs w:val="22"/>
        </w:rPr>
        <w:t xml:space="preserve">s, such as </w:t>
      </w:r>
      <w:r w:rsidR="00CC5DEF" w:rsidRPr="0000014D">
        <w:rPr>
          <w:color w:val="000000" w:themeColor="text1"/>
          <w:sz w:val="22"/>
          <w:szCs w:val="22"/>
        </w:rPr>
        <w:t>promoting trade in services, digital trade, securing access to raw materials</w:t>
      </w:r>
      <w:r w:rsidR="00311AE3" w:rsidRPr="0000014D">
        <w:rPr>
          <w:color w:val="000000" w:themeColor="text1"/>
          <w:sz w:val="22"/>
          <w:szCs w:val="22"/>
        </w:rPr>
        <w:t>,</w:t>
      </w:r>
      <w:r w:rsidR="00CC5DEF" w:rsidRPr="0000014D">
        <w:rPr>
          <w:color w:val="000000" w:themeColor="text1"/>
          <w:sz w:val="22"/>
          <w:szCs w:val="22"/>
        </w:rPr>
        <w:t xml:space="preserve"> </w:t>
      </w:r>
      <w:r w:rsidR="00311AE3" w:rsidRPr="0000014D">
        <w:rPr>
          <w:color w:val="000000" w:themeColor="text1"/>
          <w:sz w:val="22"/>
          <w:szCs w:val="22"/>
        </w:rPr>
        <w:t>and</w:t>
      </w:r>
      <w:r w:rsidR="00CC5DEF" w:rsidRPr="0000014D">
        <w:rPr>
          <w:color w:val="000000" w:themeColor="text1"/>
          <w:sz w:val="22"/>
          <w:szCs w:val="22"/>
        </w:rPr>
        <w:t xml:space="preserve"> addressing regulatory fragmentation (European Commission 2015:</w:t>
      </w:r>
      <w:r w:rsidR="00F6224A" w:rsidRPr="0000014D">
        <w:rPr>
          <w:color w:val="000000" w:themeColor="text1"/>
          <w:sz w:val="22"/>
          <w:szCs w:val="22"/>
        </w:rPr>
        <w:t xml:space="preserve"> </w:t>
      </w:r>
      <w:r w:rsidR="00CC5DEF" w:rsidRPr="0000014D">
        <w:rPr>
          <w:color w:val="000000" w:themeColor="text1"/>
          <w:sz w:val="22"/>
          <w:szCs w:val="22"/>
        </w:rPr>
        <w:t xml:space="preserve">10), GVC </w:t>
      </w:r>
      <w:r w:rsidR="00311AE3" w:rsidRPr="0000014D">
        <w:rPr>
          <w:color w:val="000000" w:themeColor="text1"/>
          <w:sz w:val="22"/>
          <w:szCs w:val="22"/>
        </w:rPr>
        <w:t>and</w:t>
      </w:r>
      <w:r w:rsidR="00CC5DEF" w:rsidRPr="0000014D">
        <w:rPr>
          <w:color w:val="000000" w:themeColor="text1"/>
          <w:sz w:val="22"/>
          <w:szCs w:val="22"/>
        </w:rPr>
        <w:t xml:space="preserve"> SC security or resiliency </w:t>
      </w:r>
      <w:r w:rsidR="00311AE3" w:rsidRPr="0000014D">
        <w:rPr>
          <w:color w:val="000000" w:themeColor="text1"/>
          <w:sz w:val="22"/>
          <w:szCs w:val="22"/>
        </w:rPr>
        <w:t>were not explicitly</w:t>
      </w:r>
      <w:r w:rsidR="00CC5DEF" w:rsidRPr="0000014D">
        <w:rPr>
          <w:color w:val="000000" w:themeColor="text1"/>
          <w:sz w:val="22"/>
          <w:szCs w:val="22"/>
        </w:rPr>
        <w:t xml:space="preserve"> mentioned.</w:t>
      </w:r>
    </w:p>
    <w:p w14:paraId="00000040"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41" w14:textId="1032BD21" w:rsidR="001F3E35" w:rsidRPr="0000014D" w:rsidRDefault="00CC5DEF"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The COVID-19 outbreak, along with new dynamics in international politics, including the US</w:t>
      </w:r>
      <w:r w:rsidR="00311AE3" w:rsidRPr="0000014D">
        <w:rPr>
          <w:color w:val="000000" w:themeColor="text1"/>
          <w:sz w:val="22"/>
          <w:szCs w:val="22"/>
        </w:rPr>
        <w:t>–</w:t>
      </w:r>
      <w:r w:rsidRPr="0000014D">
        <w:rPr>
          <w:color w:val="000000" w:themeColor="text1"/>
          <w:sz w:val="22"/>
          <w:szCs w:val="22"/>
        </w:rPr>
        <w:t xml:space="preserve">China trade war, revealed severe </w:t>
      </w:r>
      <w:r w:rsidR="00E9429F" w:rsidRPr="0000014D">
        <w:rPr>
          <w:color w:val="000000" w:themeColor="text1"/>
          <w:sz w:val="22"/>
          <w:szCs w:val="22"/>
        </w:rPr>
        <w:t>problems with</w:t>
      </w:r>
      <w:r w:rsidRPr="0000014D">
        <w:rPr>
          <w:color w:val="000000" w:themeColor="text1"/>
          <w:sz w:val="22"/>
          <w:szCs w:val="22"/>
        </w:rPr>
        <w:t xml:space="preserve"> the EU’s approach to security of suppl</w:t>
      </w:r>
      <w:r w:rsidR="00311AE3" w:rsidRPr="0000014D">
        <w:rPr>
          <w:color w:val="000000" w:themeColor="text1"/>
          <w:sz w:val="22"/>
          <w:szCs w:val="22"/>
        </w:rPr>
        <w:t>y. This</w:t>
      </w:r>
      <w:r w:rsidRPr="0000014D">
        <w:rPr>
          <w:color w:val="000000" w:themeColor="text1"/>
          <w:sz w:val="22"/>
          <w:szCs w:val="22"/>
        </w:rPr>
        <w:t xml:space="preserve"> spark</w:t>
      </w:r>
      <w:r w:rsidR="00311AE3" w:rsidRPr="0000014D">
        <w:rPr>
          <w:color w:val="000000" w:themeColor="text1"/>
          <w:sz w:val="22"/>
          <w:szCs w:val="22"/>
        </w:rPr>
        <w:t>ed</w:t>
      </w:r>
      <w:r w:rsidRPr="0000014D">
        <w:rPr>
          <w:color w:val="000000" w:themeColor="text1"/>
          <w:sz w:val="22"/>
          <w:szCs w:val="22"/>
        </w:rPr>
        <w:t xml:space="preserve"> reconsideration of SC security (</w:t>
      </w:r>
      <w:proofErr w:type="spellStart"/>
      <w:r w:rsidRPr="0000014D">
        <w:rPr>
          <w:color w:val="000000" w:themeColor="text1"/>
          <w:sz w:val="22"/>
          <w:szCs w:val="22"/>
        </w:rPr>
        <w:t>Vanhanen</w:t>
      </w:r>
      <w:proofErr w:type="spellEnd"/>
      <w:r w:rsidRPr="0000014D">
        <w:rPr>
          <w:color w:val="000000" w:themeColor="text1"/>
          <w:sz w:val="22"/>
          <w:szCs w:val="22"/>
        </w:rPr>
        <w:t xml:space="preserve"> 2020) as well</w:t>
      </w:r>
      <w:r w:rsidR="00E9429F" w:rsidRPr="0000014D">
        <w:rPr>
          <w:color w:val="000000" w:themeColor="text1"/>
          <w:sz w:val="22"/>
          <w:szCs w:val="22"/>
        </w:rPr>
        <w:t xml:space="preserve"> the EU’s </w:t>
      </w:r>
      <w:r w:rsidRPr="0000014D">
        <w:rPr>
          <w:color w:val="000000" w:themeColor="text1"/>
          <w:sz w:val="22"/>
          <w:szCs w:val="22"/>
        </w:rPr>
        <w:t>decreas</w:t>
      </w:r>
      <w:r w:rsidR="00311AE3" w:rsidRPr="0000014D">
        <w:rPr>
          <w:color w:val="000000" w:themeColor="text1"/>
          <w:sz w:val="22"/>
          <w:szCs w:val="22"/>
        </w:rPr>
        <w:t>ing</w:t>
      </w:r>
      <w:r w:rsidRPr="0000014D">
        <w:rPr>
          <w:color w:val="000000" w:themeColor="text1"/>
          <w:sz w:val="22"/>
          <w:szCs w:val="22"/>
        </w:rPr>
        <w:t xml:space="preserve"> competitiveness in GVC</w:t>
      </w:r>
      <w:r w:rsidR="00311AE3" w:rsidRPr="0000014D">
        <w:rPr>
          <w:color w:val="000000" w:themeColor="text1"/>
          <w:sz w:val="22"/>
          <w:szCs w:val="22"/>
        </w:rPr>
        <w:t>s</w:t>
      </w:r>
      <w:r w:rsidRPr="0000014D">
        <w:rPr>
          <w:color w:val="000000" w:themeColor="text1"/>
          <w:sz w:val="22"/>
          <w:szCs w:val="22"/>
        </w:rPr>
        <w:t xml:space="preserve"> (Garcia-Herrero and </w:t>
      </w:r>
      <w:proofErr w:type="spellStart"/>
      <w:r w:rsidRPr="0000014D">
        <w:rPr>
          <w:color w:val="000000" w:themeColor="text1"/>
          <w:sz w:val="22"/>
          <w:szCs w:val="22"/>
        </w:rPr>
        <w:t>Turegano</w:t>
      </w:r>
      <w:proofErr w:type="spellEnd"/>
      <w:r w:rsidRPr="0000014D">
        <w:rPr>
          <w:color w:val="000000" w:themeColor="text1"/>
          <w:sz w:val="22"/>
          <w:szCs w:val="22"/>
        </w:rPr>
        <w:t xml:space="preserve"> 2020). For example, during the early stage of the outbreak, many EU MS seemed unprepared, as evidenced in a lack of essential material resources, unwillingness to export medical equipment to other countries, and </w:t>
      </w:r>
      <w:r w:rsidR="00E9429F" w:rsidRPr="0000014D">
        <w:rPr>
          <w:color w:val="000000" w:themeColor="text1"/>
          <w:sz w:val="22"/>
          <w:szCs w:val="22"/>
        </w:rPr>
        <w:t xml:space="preserve">the </w:t>
      </w:r>
      <w:r w:rsidRPr="0000014D">
        <w:rPr>
          <w:color w:val="000000" w:themeColor="text1"/>
          <w:sz w:val="22"/>
          <w:szCs w:val="22"/>
        </w:rPr>
        <w:t>absence of a coordinated EU-level response. In parallel, the</w:t>
      </w:r>
      <w:r w:rsidR="00311AE3" w:rsidRPr="0000014D">
        <w:rPr>
          <w:color w:val="000000" w:themeColor="text1"/>
          <w:sz w:val="22"/>
          <w:szCs w:val="22"/>
        </w:rPr>
        <w:t xml:space="preserve"> </w:t>
      </w:r>
      <w:r w:rsidRPr="0000014D">
        <w:rPr>
          <w:color w:val="000000" w:themeColor="text1"/>
          <w:sz w:val="22"/>
          <w:szCs w:val="22"/>
        </w:rPr>
        <w:t xml:space="preserve">pandemic exposed significant shortcomings in EU crisis management, especially in </w:t>
      </w:r>
      <w:r w:rsidR="00311AE3" w:rsidRPr="0000014D">
        <w:rPr>
          <w:color w:val="000000" w:themeColor="text1"/>
          <w:sz w:val="22"/>
          <w:szCs w:val="22"/>
        </w:rPr>
        <w:t>relation to</w:t>
      </w:r>
      <w:r w:rsidRPr="0000014D">
        <w:rPr>
          <w:color w:val="000000" w:themeColor="text1"/>
          <w:sz w:val="22"/>
          <w:szCs w:val="22"/>
        </w:rPr>
        <w:t xml:space="preserve"> emergency supplies (Garcia-Herrero and </w:t>
      </w:r>
      <w:proofErr w:type="spellStart"/>
      <w:r w:rsidRPr="0000014D">
        <w:rPr>
          <w:color w:val="000000" w:themeColor="text1"/>
          <w:sz w:val="22"/>
          <w:szCs w:val="22"/>
        </w:rPr>
        <w:t>Turegano</w:t>
      </w:r>
      <w:proofErr w:type="spellEnd"/>
      <w:r w:rsidRPr="0000014D">
        <w:rPr>
          <w:color w:val="000000" w:themeColor="text1"/>
          <w:sz w:val="22"/>
          <w:szCs w:val="22"/>
        </w:rPr>
        <w:t xml:space="preserve"> 2020). As a result</w:t>
      </w:r>
      <w:r w:rsidR="00311AE3" w:rsidRPr="0000014D">
        <w:rPr>
          <w:color w:val="000000" w:themeColor="text1"/>
          <w:sz w:val="22"/>
          <w:szCs w:val="22"/>
        </w:rPr>
        <w:t>,</w:t>
      </w:r>
      <w:r w:rsidRPr="0000014D">
        <w:rPr>
          <w:color w:val="000000" w:themeColor="text1"/>
          <w:sz w:val="22"/>
          <w:szCs w:val="22"/>
        </w:rPr>
        <w:t xml:space="preserve"> </w:t>
      </w:r>
      <w:r w:rsidR="00B20961" w:rsidRPr="0000014D">
        <w:rPr>
          <w:color w:val="000000" w:themeColor="text1"/>
          <w:sz w:val="22"/>
          <w:szCs w:val="22"/>
        </w:rPr>
        <w:t>‘</w:t>
      </w:r>
      <w:r w:rsidRPr="0000014D">
        <w:rPr>
          <w:color w:val="000000" w:themeColor="text1"/>
          <w:sz w:val="22"/>
          <w:szCs w:val="22"/>
        </w:rPr>
        <w:t>strengthening the resilience and sustainability of the EU economy and its SCs</w:t>
      </w:r>
      <w:r w:rsidR="00B20961" w:rsidRPr="0000014D">
        <w:rPr>
          <w:color w:val="000000" w:themeColor="text1"/>
          <w:sz w:val="22"/>
          <w:szCs w:val="22"/>
        </w:rPr>
        <w:t>’</w:t>
      </w:r>
      <w:r w:rsidRPr="0000014D">
        <w:rPr>
          <w:color w:val="000000" w:themeColor="text1"/>
          <w:sz w:val="22"/>
          <w:szCs w:val="22"/>
        </w:rPr>
        <w:t xml:space="preserve"> have become new EU priorities, as </w:t>
      </w:r>
      <w:r w:rsidR="00311AE3" w:rsidRPr="0000014D">
        <w:rPr>
          <w:color w:val="000000" w:themeColor="text1"/>
          <w:sz w:val="22"/>
          <w:szCs w:val="22"/>
        </w:rPr>
        <w:t>seen</w:t>
      </w:r>
      <w:r w:rsidR="00E9429F" w:rsidRPr="0000014D">
        <w:rPr>
          <w:color w:val="000000" w:themeColor="text1"/>
          <w:sz w:val="22"/>
          <w:szCs w:val="22"/>
        </w:rPr>
        <w:t xml:space="preserve"> </w:t>
      </w:r>
      <w:r w:rsidR="00311AE3" w:rsidRPr="0000014D">
        <w:rPr>
          <w:color w:val="000000" w:themeColor="text1"/>
          <w:sz w:val="22"/>
          <w:szCs w:val="22"/>
        </w:rPr>
        <w:t xml:space="preserve">in </w:t>
      </w:r>
      <w:r w:rsidRPr="0000014D">
        <w:rPr>
          <w:color w:val="000000" w:themeColor="text1"/>
          <w:sz w:val="22"/>
          <w:szCs w:val="22"/>
        </w:rPr>
        <w:t>the</w:t>
      </w:r>
      <w:r w:rsidR="00FC301E" w:rsidRPr="0000014D">
        <w:rPr>
          <w:color w:val="000000" w:themeColor="text1"/>
          <w:sz w:val="22"/>
          <w:szCs w:val="22"/>
        </w:rPr>
        <w:t xml:space="preserve"> EU’s</w:t>
      </w:r>
      <w:r w:rsidRPr="0000014D">
        <w:rPr>
          <w:color w:val="000000" w:themeColor="text1"/>
          <w:sz w:val="22"/>
          <w:szCs w:val="22"/>
        </w:rPr>
        <w:t xml:space="preserve"> DG Trade’s Strategic Plan 2020</w:t>
      </w:r>
      <w:r w:rsidR="00311AE3" w:rsidRPr="0000014D">
        <w:rPr>
          <w:color w:val="000000" w:themeColor="text1"/>
          <w:sz w:val="22"/>
          <w:szCs w:val="22"/>
        </w:rPr>
        <w:t>–</w:t>
      </w:r>
      <w:r w:rsidRPr="0000014D">
        <w:rPr>
          <w:color w:val="000000" w:themeColor="text1"/>
          <w:sz w:val="22"/>
          <w:szCs w:val="22"/>
        </w:rPr>
        <w:t xml:space="preserve">2024 </w:t>
      </w:r>
      <w:r w:rsidR="00311AE3" w:rsidRPr="0000014D">
        <w:rPr>
          <w:color w:val="000000" w:themeColor="text1"/>
          <w:sz w:val="22"/>
          <w:szCs w:val="22"/>
        </w:rPr>
        <w:t>and</w:t>
      </w:r>
      <w:r w:rsidRPr="0000014D">
        <w:rPr>
          <w:color w:val="000000" w:themeColor="text1"/>
          <w:sz w:val="22"/>
          <w:szCs w:val="22"/>
        </w:rPr>
        <w:t xml:space="preserve"> the Communication on the Trade Policy Review published in February 2021 (European Commission 2020a; European Commission 2021a:</w:t>
      </w:r>
      <w:r w:rsidR="00E9429F" w:rsidRPr="0000014D">
        <w:rPr>
          <w:color w:val="000000" w:themeColor="text1"/>
          <w:sz w:val="22"/>
          <w:szCs w:val="22"/>
        </w:rPr>
        <w:t xml:space="preserve"> </w:t>
      </w:r>
      <w:r w:rsidRPr="0000014D">
        <w:rPr>
          <w:color w:val="000000" w:themeColor="text1"/>
          <w:sz w:val="22"/>
          <w:szCs w:val="22"/>
        </w:rPr>
        <w:t xml:space="preserve">7). Interestingly, whereas the 2015 EU Trade Strategy did not mention any issues associated with SC resiliency, the terms </w:t>
      </w:r>
      <w:r w:rsidR="00B20961" w:rsidRPr="0000014D">
        <w:rPr>
          <w:color w:val="000000" w:themeColor="text1"/>
          <w:sz w:val="22"/>
          <w:szCs w:val="22"/>
        </w:rPr>
        <w:t>‘</w:t>
      </w:r>
      <w:r w:rsidRPr="0000014D">
        <w:rPr>
          <w:color w:val="000000" w:themeColor="text1"/>
          <w:sz w:val="22"/>
          <w:szCs w:val="22"/>
        </w:rPr>
        <w:t>resilience</w:t>
      </w:r>
      <w:r w:rsidR="00B20961" w:rsidRPr="0000014D">
        <w:rPr>
          <w:color w:val="000000" w:themeColor="text1"/>
          <w:sz w:val="22"/>
          <w:szCs w:val="22"/>
        </w:rPr>
        <w:t>’</w:t>
      </w:r>
      <w:r w:rsidRPr="0000014D">
        <w:rPr>
          <w:color w:val="000000" w:themeColor="text1"/>
          <w:sz w:val="22"/>
          <w:szCs w:val="22"/>
        </w:rPr>
        <w:t xml:space="preserve"> or </w:t>
      </w:r>
      <w:r w:rsidR="00B20961" w:rsidRPr="0000014D">
        <w:rPr>
          <w:color w:val="000000" w:themeColor="text1"/>
          <w:sz w:val="22"/>
          <w:szCs w:val="22"/>
        </w:rPr>
        <w:t>‘</w:t>
      </w:r>
      <w:r w:rsidRPr="0000014D">
        <w:rPr>
          <w:color w:val="000000" w:themeColor="text1"/>
          <w:sz w:val="22"/>
          <w:szCs w:val="22"/>
        </w:rPr>
        <w:t>resilient</w:t>
      </w:r>
      <w:r w:rsidR="00B20961" w:rsidRPr="0000014D">
        <w:rPr>
          <w:color w:val="000000" w:themeColor="text1"/>
          <w:sz w:val="22"/>
          <w:szCs w:val="22"/>
        </w:rPr>
        <w:t>’</w:t>
      </w:r>
      <w:r w:rsidRPr="0000014D">
        <w:rPr>
          <w:color w:val="000000" w:themeColor="text1"/>
          <w:sz w:val="22"/>
          <w:szCs w:val="22"/>
        </w:rPr>
        <w:t xml:space="preserve"> are mentioned </w:t>
      </w:r>
      <w:r w:rsidR="00E9429F" w:rsidRPr="0000014D">
        <w:rPr>
          <w:color w:val="000000" w:themeColor="text1"/>
          <w:sz w:val="22"/>
          <w:szCs w:val="22"/>
        </w:rPr>
        <w:t>twenty-four</w:t>
      </w:r>
      <w:r w:rsidRPr="0000014D">
        <w:rPr>
          <w:color w:val="000000" w:themeColor="text1"/>
          <w:sz w:val="22"/>
          <w:szCs w:val="22"/>
        </w:rPr>
        <w:t xml:space="preserve"> times in the 2021 Communication on the Trade Policy Review (European Commission 2021a). Th</w:t>
      </w:r>
      <w:r w:rsidR="00311AE3" w:rsidRPr="0000014D">
        <w:rPr>
          <w:color w:val="000000" w:themeColor="text1"/>
          <w:sz w:val="22"/>
          <w:szCs w:val="22"/>
        </w:rPr>
        <w:t>is</w:t>
      </w:r>
      <w:r w:rsidRPr="0000014D">
        <w:rPr>
          <w:color w:val="000000" w:themeColor="text1"/>
          <w:sz w:val="22"/>
          <w:szCs w:val="22"/>
        </w:rPr>
        <w:t xml:space="preserve"> document highlights the </w:t>
      </w:r>
      <w:r w:rsidR="00311AE3" w:rsidRPr="0000014D">
        <w:rPr>
          <w:color w:val="000000" w:themeColor="text1"/>
          <w:sz w:val="22"/>
          <w:szCs w:val="22"/>
        </w:rPr>
        <w:t xml:space="preserve">need </w:t>
      </w:r>
      <w:r w:rsidRPr="0000014D">
        <w:rPr>
          <w:color w:val="000000" w:themeColor="text1"/>
          <w:sz w:val="22"/>
          <w:szCs w:val="22"/>
        </w:rPr>
        <w:t>to enhance resilience of value chains and SC</w:t>
      </w:r>
      <w:r w:rsidR="00311AE3" w:rsidRPr="0000014D">
        <w:rPr>
          <w:color w:val="000000" w:themeColor="text1"/>
          <w:sz w:val="22"/>
          <w:szCs w:val="22"/>
        </w:rPr>
        <w:t>s,</w:t>
      </w:r>
      <w:r w:rsidRPr="0000014D">
        <w:rPr>
          <w:color w:val="000000" w:themeColor="text1"/>
          <w:sz w:val="22"/>
          <w:szCs w:val="22"/>
        </w:rPr>
        <w:t xml:space="preserve"> </w:t>
      </w:r>
      <w:r w:rsidR="00311AE3" w:rsidRPr="0000014D">
        <w:rPr>
          <w:color w:val="000000" w:themeColor="text1"/>
          <w:sz w:val="22"/>
          <w:szCs w:val="22"/>
        </w:rPr>
        <w:t xml:space="preserve">listing </w:t>
      </w:r>
      <w:r w:rsidRPr="0000014D">
        <w:rPr>
          <w:color w:val="000000" w:themeColor="text1"/>
          <w:sz w:val="22"/>
          <w:szCs w:val="22"/>
        </w:rPr>
        <w:t xml:space="preserve">solutions ranging from crisis preparedness, trade openness, development of sustainable transport, diversification of </w:t>
      </w:r>
      <w:r w:rsidRPr="0000014D">
        <w:rPr>
          <w:color w:val="000000" w:themeColor="text1"/>
          <w:sz w:val="22"/>
          <w:szCs w:val="22"/>
        </w:rPr>
        <w:lastRenderedPageBreak/>
        <w:t>production and SCs, strategic stockpiling</w:t>
      </w:r>
      <w:r w:rsidR="00311AE3" w:rsidRPr="0000014D">
        <w:rPr>
          <w:color w:val="000000" w:themeColor="text1"/>
          <w:sz w:val="22"/>
          <w:szCs w:val="22"/>
        </w:rPr>
        <w:t>,</w:t>
      </w:r>
      <w:r w:rsidRPr="0000014D">
        <w:rPr>
          <w:color w:val="000000" w:themeColor="text1"/>
          <w:sz w:val="22"/>
          <w:szCs w:val="22"/>
        </w:rPr>
        <w:t xml:space="preserve"> and fostering production and investment in neighbo</w:t>
      </w:r>
      <w:r w:rsidR="00311AE3" w:rsidRPr="0000014D">
        <w:rPr>
          <w:color w:val="000000" w:themeColor="text1"/>
          <w:sz w:val="22"/>
          <w:szCs w:val="22"/>
        </w:rPr>
        <w:t>u</w:t>
      </w:r>
      <w:r w:rsidRPr="0000014D">
        <w:rPr>
          <w:color w:val="000000" w:themeColor="text1"/>
          <w:sz w:val="22"/>
          <w:szCs w:val="22"/>
        </w:rPr>
        <w:t>ring regions (European Commission 2021a:</w:t>
      </w:r>
      <w:r w:rsidR="00E9429F" w:rsidRPr="0000014D">
        <w:rPr>
          <w:color w:val="000000" w:themeColor="text1"/>
          <w:sz w:val="22"/>
          <w:szCs w:val="22"/>
        </w:rPr>
        <w:t xml:space="preserve"> </w:t>
      </w:r>
      <w:r w:rsidRPr="0000014D">
        <w:rPr>
          <w:color w:val="000000" w:themeColor="text1"/>
          <w:sz w:val="22"/>
          <w:szCs w:val="22"/>
        </w:rPr>
        <w:t>7</w:t>
      </w:r>
      <w:r w:rsidR="00E9429F" w:rsidRPr="0000014D">
        <w:rPr>
          <w:color w:val="000000" w:themeColor="text1"/>
          <w:sz w:val="22"/>
          <w:szCs w:val="22"/>
        </w:rPr>
        <w:t>–</w:t>
      </w:r>
      <w:r w:rsidRPr="0000014D">
        <w:rPr>
          <w:color w:val="000000" w:themeColor="text1"/>
          <w:sz w:val="22"/>
          <w:szCs w:val="22"/>
        </w:rPr>
        <w:t>8).</w:t>
      </w:r>
    </w:p>
    <w:p w14:paraId="00000042"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43" w14:textId="324FC383" w:rsidR="001F3E35" w:rsidRPr="0000014D" w:rsidRDefault="00311AE3"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A</w:t>
      </w:r>
      <w:r w:rsidR="00CC5DEF" w:rsidRPr="0000014D">
        <w:rPr>
          <w:color w:val="000000" w:themeColor="text1"/>
          <w:sz w:val="22"/>
          <w:szCs w:val="22"/>
        </w:rPr>
        <w:t xml:space="preserve"> close examination of recent </w:t>
      </w:r>
      <w:r w:rsidRPr="0000014D">
        <w:rPr>
          <w:color w:val="000000" w:themeColor="text1"/>
          <w:sz w:val="22"/>
          <w:szCs w:val="22"/>
        </w:rPr>
        <w:t xml:space="preserve">EU </w:t>
      </w:r>
      <w:r w:rsidR="00CC5DEF" w:rsidRPr="0000014D">
        <w:rPr>
          <w:color w:val="000000" w:themeColor="text1"/>
          <w:sz w:val="22"/>
          <w:szCs w:val="22"/>
        </w:rPr>
        <w:t xml:space="preserve">policy documents also shows that, following the COVID-19 outbreak, SC resilience </w:t>
      </w:r>
      <w:r w:rsidRPr="0000014D">
        <w:rPr>
          <w:color w:val="000000" w:themeColor="text1"/>
          <w:sz w:val="22"/>
          <w:szCs w:val="22"/>
        </w:rPr>
        <w:t>is</w:t>
      </w:r>
      <w:r w:rsidR="00CC5DEF" w:rsidRPr="0000014D">
        <w:rPr>
          <w:color w:val="000000" w:themeColor="text1"/>
          <w:sz w:val="22"/>
          <w:szCs w:val="22"/>
        </w:rPr>
        <w:t xml:space="preserve"> increasingly associated with the concept of open strategic autonomy. </w:t>
      </w:r>
      <w:r w:rsidRPr="0000014D">
        <w:rPr>
          <w:color w:val="000000" w:themeColor="text1"/>
          <w:sz w:val="22"/>
          <w:szCs w:val="22"/>
        </w:rPr>
        <w:t>T</w:t>
      </w:r>
      <w:r w:rsidR="00CC5DEF" w:rsidRPr="0000014D">
        <w:rPr>
          <w:color w:val="000000" w:themeColor="text1"/>
          <w:sz w:val="22"/>
          <w:szCs w:val="22"/>
        </w:rPr>
        <w:t xml:space="preserve">his clearly indicates a </w:t>
      </w:r>
      <w:r w:rsidRPr="0000014D">
        <w:rPr>
          <w:color w:val="000000" w:themeColor="text1"/>
          <w:sz w:val="22"/>
          <w:szCs w:val="22"/>
        </w:rPr>
        <w:t xml:space="preserve">new </w:t>
      </w:r>
      <w:r w:rsidR="00CC5DEF" w:rsidRPr="0000014D">
        <w:rPr>
          <w:color w:val="000000" w:themeColor="text1"/>
          <w:sz w:val="22"/>
          <w:szCs w:val="22"/>
        </w:rPr>
        <w:t>EU focus on internal resilience</w:t>
      </w:r>
      <w:r w:rsidRPr="0000014D">
        <w:rPr>
          <w:color w:val="000000" w:themeColor="text1"/>
          <w:sz w:val="22"/>
          <w:szCs w:val="22"/>
        </w:rPr>
        <w:t xml:space="preserve">, which </w:t>
      </w:r>
      <w:r w:rsidR="00CC5DEF" w:rsidRPr="0000014D">
        <w:rPr>
          <w:color w:val="000000" w:themeColor="text1"/>
          <w:sz w:val="22"/>
          <w:szCs w:val="22"/>
        </w:rPr>
        <w:t>centre</w:t>
      </w:r>
      <w:r w:rsidRPr="0000014D">
        <w:rPr>
          <w:color w:val="000000" w:themeColor="text1"/>
          <w:sz w:val="22"/>
          <w:szCs w:val="22"/>
        </w:rPr>
        <w:t>s</w:t>
      </w:r>
      <w:r w:rsidR="00CC5DEF" w:rsidRPr="0000014D">
        <w:rPr>
          <w:color w:val="000000" w:themeColor="text1"/>
          <w:sz w:val="22"/>
          <w:szCs w:val="22"/>
        </w:rPr>
        <w:t xml:space="preserve"> on strengthening </w:t>
      </w:r>
      <w:r w:rsidRPr="0000014D">
        <w:rPr>
          <w:color w:val="000000" w:themeColor="text1"/>
          <w:sz w:val="22"/>
          <w:szCs w:val="22"/>
        </w:rPr>
        <w:t>its</w:t>
      </w:r>
      <w:r w:rsidR="00CC5DEF" w:rsidRPr="0000014D">
        <w:rPr>
          <w:color w:val="000000" w:themeColor="text1"/>
          <w:sz w:val="22"/>
          <w:szCs w:val="22"/>
        </w:rPr>
        <w:t xml:space="preserve"> ability to act autonomously by drawing on its own resources (European Parliament 2020). </w:t>
      </w:r>
      <w:r w:rsidRPr="0000014D">
        <w:rPr>
          <w:color w:val="000000" w:themeColor="text1"/>
          <w:sz w:val="22"/>
          <w:szCs w:val="22"/>
        </w:rPr>
        <w:t xml:space="preserve">This </w:t>
      </w:r>
      <w:r w:rsidR="00CC5DEF" w:rsidRPr="0000014D">
        <w:rPr>
          <w:color w:val="000000" w:themeColor="text1"/>
          <w:sz w:val="22"/>
          <w:szCs w:val="22"/>
        </w:rPr>
        <w:t xml:space="preserve">approach significantly departs from </w:t>
      </w:r>
      <w:r w:rsidRPr="0000014D">
        <w:rPr>
          <w:color w:val="000000" w:themeColor="text1"/>
          <w:sz w:val="22"/>
          <w:szCs w:val="22"/>
        </w:rPr>
        <w:t>its</w:t>
      </w:r>
      <w:r w:rsidR="00CC5DEF" w:rsidRPr="0000014D">
        <w:rPr>
          <w:color w:val="000000" w:themeColor="text1"/>
          <w:sz w:val="22"/>
          <w:szCs w:val="22"/>
        </w:rPr>
        <w:t xml:space="preserve"> outward-looking posture on resilience, as reflected in the 2016 EUGS.</w:t>
      </w:r>
    </w:p>
    <w:p w14:paraId="00000044"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45" w14:textId="390C34C2"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46" w14:textId="2450CAD9" w:rsidR="001F3E35" w:rsidRPr="0000014D" w:rsidRDefault="00CC5DEF" w:rsidP="00B20961">
      <w:pPr>
        <w:widowControl w:val="0"/>
        <w:pBdr>
          <w:top w:val="nil"/>
          <w:left w:val="nil"/>
          <w:bottom w:val="nil"/>
          <w:right w:val="nil"/>
          <w:between w:val="nil"/>
        </w:pBdr>
        <w:ind w:firstLine="0"/>
        <w:rPr>
          <w:b/>
          <w:color w:val="000000" w:themeColor="text1"/>
          <w:sz w:val="22"/>
          <w:szCs w:val="22"/>
        </w:rPr>
      </w:pPr>
      <w:r w:rsidRPr="0000014D">
        <w:rPr>
          <w:b/>
          <w:color w:val="000000" w:themeColor="text1"/>
          <w:sz w:val="22"/>
          <w:szCs w:val="22"/>
        </w:rPr>
        <w:t>ASEAN and EU approaches to SC resilience</w:t>
      </w:r>
    </w:p>
    <w:p w14:paraId="00000047" w14:textId="4A82AE8A"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48" w14:textId="77777777" w:rsidR="001F3E35" w:rsidRPr="0000014D" w:rsidRDefault="00CC5DEF" w:rsidP="00B20961">
      <w:pPr>
        <w:widowControl w:val="0"/>
        <w:pBdr>
          <w:top w:val="nil"/>
          <w:left w:val="nil"/>
          <w:bottom w:val="nil"/>
          <w:right w:val="nil"/>
          <w:between w:val="nil"/>
        </w:pBdr>
        <w:ind w:firstLine="0"/>
        <w:rPr>
          <w:i/>
          <w:color w:val="000000" w:themeColor="text1"/>
          <w:sz w:val="22"/>
          <w:szCs w:val="22"/>
          <w:u w:val="single"/>
        </w:rPr>
      </w:pPr>
      <w:r w:rsidRPr="0000014D">
        <w:rPr>
          <w:i/>
          <w:color w:val="000000" w:themeColor="text1"/>
          <w:sz w:val="22"/>
          <w:szCs w:val="22"/>
          <w:u w:val="single"/>
        </w:rPr>
        <w:t>ASEAN</w:t>
      </w:r>
    </w:p>
    <w:p w14:paraId="00000049"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4A" w14:textId="64D1D5AB" w:rsidR="001F3E35" w:rsidRPr="0000014D" w:rsidRDefault="00CC5DEF"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 xml:space="preserve">In response to sudden </w:t>
      </w:r>
      <w:r w:rsidR="00E9429F" w:rsidRPr="0000014D">
        <w:rPr>
          <w:color w:val="000000" w:themeColor="text1"/>
          <w:sz w:val="22"/>
          <w:szCs w:val="22"/>
        </w:rPr>
        <w:t xml:space="preserve">SC </w:t>
      </w:r>
      <w:r w:rsidRPr="0000014D">
        <w:rPr>
          <w:color w:val="000000" w:themeColor="text1"/>
          <w:sz w:val="22"/>
          <w:szCs w:val="22"/>
        </w:rPr>
        <w:t xml:space="preserve">disruptions </w:t>
      </w:r>
      <w:r w:rsidR="00E9429F" w:rsidRPr="0000014D">
        <w:rPr>
          <w:color w:val="000000" w:themeColor="text1"/>
          <w:sz w:val="22"/>
          <w:szCs w:val="22"/>
        </w:rPr>
        <w:t>in</w:t>
      </w:r>
      <w:r w:rsidRPr="0000014D">
        <w:rPr>
          <w:color w:val="000000" w:themeColor="text1"/>
          <w:sz w:val="22"/>
          <w:szCs w:val="22"/>
        </w:rPr>
        <w:t xml:space="preserve"> Southeast Asia, ASEAN has primarily </w:t>
      </w:r>
      <w:r w:rsidR="00311AE3" w:rsidRPr="0000014D">
        <w:rPr>
          <w:color w:val="000000" w:themeColor="text1"/>
          <w:sz w:val="22"/>
          <w:szCs w:val="22"/>
        </w:rPr>
        <w:t>focused on</w:t>
      </w:r>
      <w:r w:rsidRPr="0000014D">
        <w:rPr>
          <w:color w:val="000000" w:themeColor="text1"/>
          <w:sz w:val="22"/>
          <w:szCs w:val="22"/>
        </w:rPr>
        <w:t xml:space="preserve"> promot</w:t>
      </w:r>
      <w:r w:rsidR="00311AE3" w:rsidRPr="0000014D">
        <w:rPr>
          <w:color w:val="000000" w:themeColor="text1"/>
          <w:sz w:val="22"/>
          <w:szCs w:val="22"/>
        </w:rPr>
        <w:t>ing</w:t>
      </w:r>
      <w:r w:rsidRPr="0000014D">
        <w:rPr>
          <w:color w:val="000000" w:themeColor="text1"/>
          <w:sz w:val="22"/>
          <w:szCs w:val="22"/>
        </w:rPr>
        <w:t xml:space="preserve"> non-binding measures to secure SC connectivity. </w:t>
      </w:r>
      <w:r w:rsidR="00311AE3" w:rsidRPr="0000014D">
        <w:rPr>
          <w:color w:val="000000" w:themeColor="text1"/>
          <w:sz w:val="22"/>
          <w:szCs w:val="22"/>
        </w:rPr>
        <w:t xml:space="preserve">Most </w:t>
      </w:r>
      <w:r w:rsidRPr="0000014D">
        <w:rPr>
          <w:color w:val="000000" w:themeColor="text1"/>
          <w:sz w:val="22"/>
          <w:szCs w:val="22"/>
        </w:rPr>
        <w:t>ASEAN MS have reacted unilaterally</w:t>
      </w:r>
      <w:r w:rsidR="00311AE3" w:rsidRPr="0000014D">
        <w:rPr>
          <w:color w:val="000000" w:themeColor="text1"/>
          <w:sz w:val="22"/>
          <w:szCs w:val="22"/>
        </w:rPr>
        <w:t>,</w:t>
      </w:r>
      <w:r w:rsidRPr="0000014D">
        <w:rPr>
          <w:color w:val="000000" w:themeColor="text1"/>
          <w:sz w:val="22"/>
          <w:szCs w:val="22"/>
        </w:rPr>
        <w:t xml:space="preserve"> </w:t>
      </w:r>
      <w:r w:rsidR="00E9429F" w:rsidRPr="0000014D">
        <w:rPr>
          <w:color w:val="000000" w:themeColor="text1"/>
          <w:sz w:val="22"/>
          <w:szCs w:val="22"/>
        </w:rPr>
        <w:t>imposing</w:t>
      </w:r>
      <w:r w:rsidRPr="0000014D">
        <w:rPr>
          <w:color w:val="000000" w:themeColor="text1"/>
          <w:sz w:val="22"/>
          <w:szCs w:val="22"/>
        </w:rPr>
        <w:t xml:space="preserve"> lockdown</w:t>
      </w:r>
      <w:r w:rsidR="00E9429F" w:rsidRPr="0000014D">
        <w:rPr>
          <w:color w:val="000000" w:themeColor="text1"/>
          <w:sz w:val="22"/>
          <w:szCs w:val="22"/>
        </w:rPr>
        <w:t>s</w:t>
      </w:r>
      <w:r w:rsidRPr="0000014D">
        <w:rPr>
          <w:color w:val="000000" w:themeColor="text1"/>
          <w:sz w:val="22"/>
          <w:szCs w:val="22"/>
        </w:rPr>
        <w:t xml:space="preserve"> and </w:t>
      </w:r>
      <w:r w:rsidR="00E9429F" w:rsidRPr="0000014D">
        <w:rPr>
          <w:color w:val="000000" w:themeColor="text1"/>
          <w:sz w:val="22"/>
          <w:szCs w:val="22"/>
        </w:rPr>
        <w:t xml:space="preserve">other </w:t>
      </w:r>
      <w:r w:rsidRPr="0000014D">
        <w:rPr>
          <w:color w:val="000000" w:themeColor="text1"/>
          <w:sz w:val="22"/>
          <w:szCs w:val="22"/>
        </w:rPr>
        <w:t>limitation</w:t>
      </w:r>
      <w:r w:rsidR="00311AE3" w:rsidRPr="0000014D">
        <w:rPr>
          <w:color w:val="000000" w:themeColor="text1"/>
          <w:sz w:val="22"/>
          <w:szCs w:val="22"/>
        </w:rPr>
        <w:t>s</w:t>
      </w:r>
      <w:r w:rsidRPr="0000014D">
        <w:rPr>
          <w:color w:val="000000" w:themeColor="text1"/>
          <w:sz w:val="22"/>
          <w:szCs w:val="22"/>
        </w:rPr>
        <w:t xml:space="preserve"> </w:t>
      </w:r>
      <w:r w:rsidR="00311AE3" w:rsidRPr="0000014D">
        <w:rPr>
          <w:color w:val="000000" w:themeColor="text1"/>
          <w:sz w:val="22"/>
          <w:szCs w:val="22"/>
        </w:rPr>
        <w:t>on</w:t>
      </w:r>
      <w:r w:rsidRPr="0000014D">
        <w:rPr>
          <w:color w:val="000000" w:themeColor="text1"/>
          <w:sz w:val="22"/>
          <w:szCs w:val="22"/>
        </w:rPr>
        <w:t xml:space="preserve"> people’s movement</w:t>
      </w:r>
      <w:r w:rsidR="00E9429F" w:rsidRPr="0000014D">
        <w:rPr>
          <w:color w:val="000000" w:themeColor="text1"/>
          <w:sz w:val="22"/>
          <w:szCs w:val="22"/>
        </w:rPr>
        <w:t>s</w:t>
      </w:r>
      <w:r w:rsidRPr="0000014D">
        <w:rPr>
          <w:color w:val="000000" w:themeColor="text1"/>
          <w:sz w:val="22"/>
          <w:szCs w:val="22"/>
        </w:rPr>
        <w:t xml:space="preserve">. In order to secure domestic supplies, most </w:t>
      </w:r>
      <w:r w:rsidR="00311AE3" w:rsidRPr="0000014D">
        <w:rPr>
          <w:color w:val="000000" w:themeColor="text1"/>
          <w:sz w:val="22"/>
          <w:szCs w:val="22"/>
        </w:rPr>
        <w:t>MS</w:t>
      </w:r>
      <w:r w:rsidRPr="0000014D">
        <w:rPr>
          <w:color w:val="000000" w:themeColor="text1"/>
          <w:sz w:val="22"/>
          <w:szCs w:val="22"/>
        </w:rPr>
        <w:t xml:space="preserve"> also imposed export restrictions on essential</w:t>
      </w:r>
      <w:r w:rsidR="005B0D8B" w:rsidRPr="0000014D">
        <w:rPr>
          <w:color w:val="000000" w:themeColor="text1"/>
          <w:sz w:val="22"/>
          <w:szCs w:val="22"/>
        </w:rPr>
        <w:t xml:space="preserve"> products, such as food, vital medicines and medical supplies, while they have adopted more liberalizing measures to facilitate the importation of these goods, in the form of temporary elimination of import duties and sales </w:t>
      </w:r>
      <w:r w:rsidRPr="0000014D">
        <w:rPr>
          <w:color w:val="000000" w:themeColor="text1"/>
          <w:sz w:val="22"/>
          <w:szCs w:val="22"/>
        </w:rPr>
        <w:t xml:space="preserve">(Chandra, Mujahid and </w:t>
      </w:r>
      <w:proofErr w:type="spellStart"/>
      <w:r w:rsidRPr="0000014D">
        <w:rPr>
          <w:color w:val="000000" w:themeColor="text1"/>
          <w:sz w:val="22"/>
          <w:szCs w:val="22"/>
        </w:rPr>
        <w:t>Mahyassari</w:t>
      </w:r>
      <w:proofErr w:type="spellEnd"/>
      <w:r w:rsidRPr="0000014D">
        <w:rPr>
          <w:color w:val="000000" w:themeColor="text1"/>
          <w:sz w:val="22"/>
          <w:szCs w:val="22"/>
        </w:rPr>
        <w:t xml:space="preserve"> 2020).</w:t>
      </w:r>
    </w:p>
    <w:p w14:paraId="0000004B"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4C" w14:textId="68D2C4D8" w:rsidR="001F3E35" w:rsidRPr="0000014D" w:rsidRDefault="00CC5DEF"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ASEAN has attempted to formulate a common approach</w:t>
      </w:r>
      <w:r w:rsidR="00311AE3" w:rsidRPr="0000014D">
        <w:rPr>
          <w:color w:val="000000" w:themeColor="text1"/>
          <w:sz w:val="22"/>
          <w:szCs w:val="22"/>
        </w:rPr>
        <w:t xml:space="preserve"> to</w:t>
      </w:r>
      <w:r w:rsidRPr="0000014D">
        <w:rPr>
          <w:color w:val="000000" w:themeColor="text1"/>
          <w:sz w:val="22"/>
          <w:szCs w:val="22"/>
        </w:rPr>
        <w:t xml:space="preserve"> mitigat</w:t>
      </w:r>
      <w:r w:rsidR="00E9429F" w:rsidRPr="0000014D">
        <w:rPr>
          <w:color w:val="000000" w:themeColor="text1"/>
          <w:sz w:val="22"/>
          <w:szCs w:val="22"/>
        </w:rPr>
        <w:t>ing</w:t>
      </w:r>
      <w:r w:rsidRPr="0000014D">
        <w:rPr>
          <w:color w:val="000000" w:themeColor="text1"/>
          <w:sz w:val="22"/>
          <w:szCs w:val="22"/>
        </w:rPr>
        <w:t xml:space="preserve"> the socio-economic impact of the pandemic and maintain</w:t>
      </w:r>
      <w:r w:rsidR="00E9429F" w:rsidRPr="0000014D">
        <w:rPr>
          <w:color w:val="000000" w:themeColor="text1"/>
          <w:sz w:val="22"/>
          <w:szCs w:val="22"/>
        </w:rPr>
        <w:t>ing</w:t>
      </w:r>
      <w:r w:rsidRPr="0000014D">
        <w:rPr>
          <w:color w:val="000000" w:themeColor="text1"/>
          <w:sz w:val="22"/>
          <w:szCs w:val="22"/>
        </w:rPr>
        <w:t xml:space="preserve"> SC connectivity. </w:t>
      </w:r>
      <w:r w:rsidR="00311AE3" w:rsidRPr="0000014D">
        <w:rPr>
          <w:color w:val="000000" w:themeColor="text1"/>
          <w:sz w:val="22"/>
          <w:szCs w:val="22"/>
        </w:rPr>
        <w:t>S</w:t>
      </w:r>
      <w:r w:rsidRPr="0000014D">
        <w:rPr>
          <w:color w:val="000000" w:themeColor="text1"/>
          <w:sz w:val="22"/>
          <w:szCs w:val="22"/>
        </w:rPr>
        <w:t>trengthening the resiliency of regional SC</w:t>
      </w:r>
      <w:r w:rsidR="00311AE3" w:rsidRPr="0000014D">
        <w:rPr>
          <w:color w:val="000000" w:themeColor="text1"/>
          <w:sz w:val="22"/>
          <w:szCs w:val="22"/>
        </w:rPr>
        <w:t>s</w:t>
      </w:r>
      <w:r w:rsidRPr="0000014D">
        <w:rPr>
          <w:color w:val="000000" w:themeColor="text1"/>
          <w:sz w:val="22"/>
          <w:szCs w:val="22"/>
        </w:rPr>
        <w:t xml:space="preserve"> became the hallmark of ASEAN official declarations and statements. In March 2020, ASEAN </w:t>
      </w:r>
      <w:r w:rsidR="00311AE3" w:rsidRPr="0000014D">
        <w:rPr>
          <w:color w:val="000000" w:themeColor="text1"/>
          <w:sz w:val="22"/>
          <w:szCs w:val="22"/>
        </w:rPr>
        <w:t>e</w:t>
      </w:r>
      <w:r w:rsidRPr="0000014D">
        <w:rPr>
          <w:color w:val="000000" w:themeColor="text1"/>
          <w:sz w:val="22"/>
          <w:szCs w:val="22"/>
        </w:rPr>
        <w:t xml:space="preserve">conomic </w:t>
      </w:r>
      <w:r w:rsidR="00311AE3" w:rsidRPr="0000014D">
        <w:rPr>
          <w:color w:val="000000" w:themeColor="text1"/>
          <w:sz w:val="22"/>
          <w:szCs w:val="22"/>
        </w:rPr>
        <w:t>m</w:t>
      </w:r>
      <w:r w:rsidRPr="0000014D">
        <w:rPr>
          <w:color w:val="000000" w:themeColor="text1"/>
          <w:sz w:val="22"/>
          <w:szCs w:val="22"/>
        </w:rPr>
        <w:t xml:space="preserve">inisters issued </w:t>
      </w:r>
      <w:r w:rsidR="00311AE3" w:rsidRPr="0000014D">
        <w:rPr>
          <w:color w:val="000000" w:themeColor="text1"/>
          <w:sz w:val="22"/>
          <w:szCs w:val="22"/>
        </w:rPr>
        <w:t>their</w:t>
      </w:r>
      <w:r w:rsidRPr="0000014D">
        <w:rPr>
          <w:color w:val="000000" w:themeColor="text1"/>
          <w:sz w:val="22"/>
          <w:szCs w:val="22"/>
        </w:rPr>
        <w:t xml:space="preserve"> first </w:t>
      </w:r>
      <w:r w:rsidR="00311AE3" w:rsidRPr="0000014D">
        <w:rPr>
          <w:color w:val="000000" w:themeColor="text1"/>
          <w:sz w:val="22"/>
          <w:szCs w:val="22"/>
        </w:rPr>
        <w:t>j</w:t>
      </w:r>
      <w:r w:rsidRPr="0000014D">
        <w:rPr>
          <w:color w:val="000000" w:themeColor="text1"/>
          <w:sz w:val="22"/>
          <w:szCs w:val="22"/>
        </w:rPr>
        <w:t>oin</w:t>
      </w:r>
      <w:r w:rsidR="00311AE3" w:rsidRPr="0000014D">
        <w:rPr>
          <w:color w:val="000000" w:themeColor="text1"/>
          <w:sz w:val="22"/>
          <w:szCs w:val="22"/>
        </w:rPr>
        <w:t>t</w:t>
      </w:r>
      <w:r w:rsidRPr="0000014D">
        <w:rPr>
          <w:color w:val="000000" w:themeColor="text1"/>
          <w:sz w:val="22"/>
          <w:szCs w:val="22"/>
        </w:rPr>
        <w:t xml:space="preserve"> </w:t>
      </w:r>
      <w:r w:rsidR="00311AE3" w:rsidRPr="0000014D">
        <w:rPr>
          <w:color w:val="000000" w:themeColor="text1"/>
          <w:sz w:val="22"/>
          <w:szCs w:val="22"/>
        </w:rPr>
        <w:t xml:space="preserve">statement </w:t>
      </w:r>
      <w:r w:rsidRPr="0000014D">
        <w:rPr>
          <w:color w:val="000000" w:themeColor="text1"/>
          <w:sz w:val="22"/>
          <w:szCs w:val="22"/>
        </w:rPr>
        <w:t xml:space="preserve">on </w:t>
      </w:r>
      <w:r w:rsidR="00311AE3" w:rsidRPr="0000014D">
        <w:rPr>
          <w:color w:val="000000" w:themeColor="text1"/>
          <w:sz w:val="22"/>
          <w:szCs w:val="22"/>
        </w:rPr>
        <w:t>strengthening e</w:t>
      </w:r>
      <w:r w:rsidRPr="0000014D">
        <w:rPr>
          <w:color w:val="000000" w:themeColor="text1"/>
          <w:sz w:val="22"/>
          <w:szCs w:val="22"/>
        </w:rPr>
        <w:t xml:space="preserve">conomic </w:t>
      </w:r>
      <w:r w:rsidR="00311AE3" w:rsidRPr="0000014D">
        <w:rPr>
          <w:color w:val="000000" w:themeColor="text1"/>
          <w:sz w:val="22"/>
          <w:szCs w:val="22"/>
        </w:rPr>
        <w:t>r</w:t>
      </w:r>
      <w:r w:rsidRPr="0000014D">
        <w:rPr>
          <w:color w:val="000000" w:themeColor="text1"/>
          <w:sz w:val="22"/>
          <w:szCs w:val="22"/>
        </w:rPr>
        <w:t xml:space="preserve">esilience in the region. </w:t>
      </w:r>
      <w:r w:rsidR="00311AE3" w:rsidRPr="0000014D">
        <w:rPr>
          <w:color w:val="000000" w:themeColor="text1"/>
          <w:sz w:val="22"/>
          <w:szCs w:val="22"/>
        </w:rPr>
        <w:t>T</w:t>
      </w:r>
      <w:r w:rsidRPr="0000014D">
        <w:rPr>
          <w:color w:val="000000" w:themeColor="text1"/>
          <w:sz w:val="22"/>
          <w:szCs w:val="22"/>
        </w:rPr>
        <w:t>hey agreed to keep ASEAN markets open for trade and investment; strengthen regional information</w:t>
      </w:r>
      <w:r w:rsidR="00311AE3" w:rsidRPr="0000014D">
        <w:rPr>
          <w:color w:val="000000" w:themeColor="text1"/>
          <w:sz w:val="22"/>
          <w:szCs w:val="22"/>
        </w:rPr>
        <w:t>-</w:t>
      </w:r>
      <w:r w:rsidRPr="0000014D">
        <w:rPr>
          <w:color w:val="000000" w:themeColor="text1"/>
          <w:sz w:val="22"/>
          <w:szCs w:val="22"/>
        </w:rPr>
        <w:t>sharing; make full use of technologies and digital trade; strengthen long-term SC resilience, in particular by implementing MPAC 2025; enhance cooperation with external and development partners; build on existing trade facilitati</w:t>
      </w:r>
      <w:r w:rsidR="005B0D8B" w:rsidRPr="0000014D">
        <w:rPr>
          <w:color w:val="000000" w:themeColor="text1"/>
          <w:sz w:val="22"/>
          <w:szCs w:val="22"/>
        </w:rPr>
        <w:t>ng platforms</w:t>
      </w:r>
      <w:r w:rsidRPr="0000014D">
        <w:rPr>
          <w:color w:val="000000" w:themeColor="text1"/>
          <w:sz w:val="22"/>
          <w:szCs w:val="22"/>
        </w:rPr>
        <w:t>, such as the ASEAN Single Window</w:t>
      </w:r>
      <w:r w:rsidR="00311AE3" w:rsidRPr="0000014D">
        <w:rPr>
          <w:color w:val="000000" w:themeColor="text1"/>
          <w:sz w:val="22"/>
          <w:szCs w:val="22"/>
        </w:rPr>
        <w:t>,</w:t>
      </w:r>
      <w:r w:rsidRPr="0000014D">
        <w:rPr>
          <w:color w:val="000000" w:themeColor="text1"/>
          <w:sz w:val="22"/>
          <w:szCs w:val="22"/>
        </w:rPr>
        <w:t xml:space="preserve"> a regional initiative to expedite cargo clearance</w:t>
      </w:r>
      <w:r w:rsidR="005B0D8B" w:rsidRPr="0000014D">
        <w:rPr>
          <w:color w:val="000000" w:themeColor="text1"/>
          <w:sz w:val="22"/>
          <w:szCs w:val="22"/>
        </w:rPr>
        <w:t xml:space="preserve"> by enabling the electronic exchange of border trade-related documents among ASEAN M</w:t>
      </w:r>
      <w:r w:rsidR="002C6AB6" w:rsidRPr="0000014D">
        <w:rPr>
          <w:color w:val="000000" w:themeColor="text1"/>
          <w:sz w:val="22"/>
          <w:szCs w:val="22"/>
        </w:rPr>
        <w:t xml:space="preserve">ember </w:t>
      </w:r>
      <w:r w:rsidR="005B0D8B" w:rsidRPr="0000014D">
        <w:rPr>
          <w:color w:val="000000" w:themeColor="text1"/>
          <w:sz w:val="22"/>
          <w:szCs w:val="22"/>
        </w:rPr>
        <w:t>S</w:t>
      </w:r>
      <w:r w:rsidR="002C6AB6" w:rsidRPr="0000014D">
        <w:rPr>
          <w:color w:val="000000" w:themeColor="text1"/>
          <w:sz w:val="22"/>
          <w:szCs w:val="22"/>
        </w:rPr>
        <w:t>tates</w:t>
      </w:r>
      <w:r w:rsidR="00311AE3" w:rsidRPr="0000014D">
        <w:rPr>
          <w:color w:val="000000" w:themeColor="text1"/>
          <w:sz w:val="22"/>
          <w:szCs w:val="22"/>
        </w:rPr>
        <w:t>;</w:t>
      </w:r>
      <w:r w:rsidRPr="0000014D">
        <w:rPr>
          <w:color w:val="000000" w:themeColor="text1"/>
          <w:sz w:val="22"/>
          <w:szCs w:val="22"/>
        </w:rPr>
        <w:t xml:space="preserve"> refrain from actions that could adversely </w:t>
      </w:r>
      <w:r w:rsidR="00311AE3" w:rsidRPr="0000014D">
        <w:rPr>
          <w:color w:val="000000" w:themeColor="text1"/>
          <w:sz w:val="22"/>
          <w:szCs w:val="22"/>
        </w:rPr>
        <w:t xml:space="preserve">affect </w:t>
      </w:r>
      <w:r w:rsidRPr="0000014D">
        <w:rPr>
          <w:color w:val="000000" w:themeColor="text1"/>
          <w:sz w:val="22"/>
          <w:szCs w:val="22"/>
        </w:rPr>
        <w:t>food security</w:t>
      </w:r>
      <w:r w:rsidR="00311AE3" w:rsidRPr="0000014D">
        <w:rPr>
          <w:color w:val="000000" w:themeColor="text1"/>
          <w:sz w:val="22"/>
          <w:szCs w:val="22"/>
        </w:rPr>
        <w:t>;</w:t>
      </w:r>
      <w:r w:rsidRPr="0000014D">
        <w:rPr>
          <w:color w:val="000000" w:themeColor="text1"/>
          <w:sz w:val="22"/>
          <w:szCs w:val="22"/>
        </w:rPr>
        <w:t xml:space="preserve"> and address </w:t>
      </w:r>
      <w:r w:rsidR="00311AE3" w:rsidRPr="0000014D">
        <w:rPr>
          <w:color w:val="000000" w:themeColor="text1"/>
          <w:sz w:val="22"/>
          <w:szCs w:val="22"/>
        </w:rPr>
        <w:t>n</w:t>
      </w:r>
      <w:r w:rsidRPr="0000014D">
        <w:rPr>
          <w:color w:val="000000" w:themeColor="text1"/>
          <w:sz w:val="22"/>
          <w:szCs w:val="22"/>
        </w:rPr>
        <w:t>on-</w:t>
      </w:r>
      <w:r w:rsidR="00311AE3" w:rsidRPr="0000014D">
        <w:rPr>
          <w:color w:val="000000" w:themeColor="text1"/>
          <w:sz w:val="22"/>
          <w:szCs w:val="22"/>
        </w:rPr>
        <w:t>t</w:t>
      </w:r>
      <w:r w:rsidRPr="0000014D">
        <w:rPr>
          <w:color w:val="000000" w:themeColor="text1"/>
          <w:sz w:val="22"/>
          <w:szCs w:val="22"/>
        </w:rPr>
        <w:t xml:space="preserve">ariff </w:t>
      </w:r>
      <w:r w:rsidR="00311AE3" w:rsidRPr="0000014D">
        <w:rPr>
          <w:color w:val="000000" w:themeColor="text1"/>
          <w:sz w:val="22"/>
          <w:szCs w:val="22"/>
        </w:rPr>
        <w:t>b</w:t>
      </w:r>
      <w:r w:rsidRPr="0000014D">
        <w:rPr>
          <w:color w:val="000000" w:themeColor="text1"/>
          <w:sz w:val="22"/>
          <w:szCs w:val="22"/>
        </w:rPr>
        <w:t xml:space="preserve">arriers, particularly those that impede the smooth flow of essential goods (ASEAN Secretariat 2020a). In June, the adoption of the Hanoi Plan </w:t>
      </w:r>
      <w:r w:rsidR="00311AE3" w:rsidRPr="0000014D">
        <w:rPr>
          <w:color w:val="000000" w:themeColor="text1"/>
          <w:sz w:val="22"/>
          <w:szCs w:val="22"/>
        </w:rPr>
        <w:t xml:space="preserve">of </w:t>
      </w:r>
      <w:r w:rsidRPr="0000014D">
        <w:rPr>
          <w:color w:val="000000" w:themeColor="text1"/>
          <w:sz w:val="22"/>
          <w:szCs w:val="22"/>
        </w:rPr>
        <w:t>Action further stressed the need to strengthen SC connectivity to make SCs more resilient.</w:t>
      </w:r>
    </w:p>
    <w:p w14:paraId="0000004D"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4E" w14:textId="15C5A45A" w:rsidR="001F3E35" w:rsidRPr="0000014D" w:rsidRDefault="00CC5DEF"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 xml:space="preserve">ASEAN leaders have recognized that SC resilience cannot be pursued within national boundaries alone but requires collaboration within ASEAN and a deeper engagement with external partners. </w:t>
      </w:r>
      <w:r w:rsidR="00311AE3" w:rsidRPr="0000014D">
        <w:rPr>
          <w:color w:val="000000" w:themeColor="text1"/>
          <w:sz w:val="22"/>
          <w:szCs w:val="22"/>
        </w:rPr>
        <w:t>A</w:t>
      </w:r>
      <w:r w:rsidRPr="0000014D">
        <w:rPr>
          <w:color w:val="000000" w:themeColor="text1"/>
          <w:sz w:val="22"/>
          <w:szCs w:val="22"/>
        </w:rPr>
        <w:t>t the Special ASEAN Summit</w:t>
      </w:r>
      <w:r w:rsidR="00311AE3" w:rsidRPr="0000014D">
        <w:rPr>
          <w:color w:val="000000" w:themeColor="text1"/>
          <w:sz w:val="22"/>
          <w:szCs w:val="22"/>
        </w:rPr>
        <w:t xml:space="preserve"> in April 2020, </w:t>
      </w:r>
      <w:r w:rsidRPr="0000014D">
        <w:rPr>
          <w:color w:val="000000" w:themeColor="text1"/>
          <w:sz w:val="22"/>
          <w:szCs w:val="22"/>
        </w:rPr>
        <w:t>MS agreed to draft a post-pandemic recovery plan and establish a COVID-19 ASEAN Response Fund</w:t>
      </w:r>
      <w:r w:rsidR="00311AE3" w:rsidRPr="0000014D">
        <w:rPr>
          <w:color w:val="000000" w:themeColor="text1"/>
          <w:sz w:val="22"/>
          <w:szCs w:val="22"/>
        </w:rPr>
        <w:t>. This would</w:t>
      </w:r>
      <w:r w:rsidRPr="0000014D">
        <w:rPr>
          <w:color w:val="000000" w:themeColor="text1"/>
          <w:sz w:val="22"/>
          <w:szCs w:val="22"/>
        </w:rPr>
        <w:t xml:space="preserve"> provide support to ASEAN MS in the detection, control and prevention of COVID-19 transmission (ASEAN Secretariat 2020f). </w:t>
      </w:r>
      <w:r w:rsidR="00311AE3" w:rsidRPr="0000014D">
        <w:rPr>
          <w:color w:val="000000" w:themeColor="text1"/>
          <w:sz w:val="22"/>
          <w:szCs w:val="22"/>
        </w:rPr>
        <w:t>MS</w:t>
      </w:r>
      <w:r w:rsidRPr="0000014D">
        <w:rPr>
          <w:color w:val="000000" w:themeColor="text1"/>
          <w:sz w:val="22"/>
          <w:szCs w:val="22"/>
        </w:rPr>
        <w:t xml:space="preserve"> also pledged to work with one another, with non-ASEAN countries, and with international organizations to </w:t>
      </w:r>
      <w:r w:rsidR="00B20961" w:rsidRPr="0000014D">
        <w:rPr>
          <w:color w:val="000000" w:themeColor="text1"/>
          <w:sz w:val="22"/>
          <w:szCs w:val="22"/>
        </w:rPr>
        <w:t>‘</w:t>
      </w:r>
      <w:r w:rsidRPr="0000014D">
        <w:rPr>
          <w:color w:val="000000" w:themeColor="text1"/>
          <w:sz w:val="22"/>
          <w:szCs w:val="22"/>
        </w:rPr>
        <w:t xml:space="preserve">maintain socio-economic stability while sustaining ASEAN </w:t>
      </w:r>
      <w:r w:rsidR="00311AE3" w:rsidRPr="0000014D">
        <w:rPr>
          <w:color w:val="000000" w:themeColor="text1"/>
          <w:sz w:val="22"/>
          <w:szCs w:val="22"/>
        </w:rPr>
        <w:t>c</w:t>
      </w:r>
      <w:r w:rsidRPr="0000014D">
        <w:rPr>
          <w:color w:val="000000" w:themeColor="text1"/>
          <w:sz w:val="22"/>
          <w:szCs w:val="22"/>
        </w:rPr>
        <w:t>ommunity</w:t>
      </w:r>
      <w:r w:rsidR="00311AE3" w:rsidRPr="0000014D">
        <w:rPr>
          <w:color w:val="000000" w:themeColor="text1"/>
          <w:sz w:val="22"/>
          <w:szCs w:val="22"/>
        </w:rPr>
        <w:t>-</w:t>
      </w:r>
      <w:r w:rsidRPr="0000014D">
        <w:rPr>
          <w:color w:val="000000" w:themeColor="text1"/>
          <w:sz w:val="22"/>
          <w:szCs w:val="22"/>
        </w:rPr>
        <w:t>building momentum for sustainable development, inclusive growth and leaving no one behind</w:t>
      </w:r>
      <w:r w:rsidR="00B20961" w:rsidRPr="0000014D">
        <w:rPr>
          <w:color w:val="000000" w:themeColor="text1"/>
          <w:sz w:val="22"/>
          <w:szCs w:val="22"/>
        </w:rPr>
        <w:t>’</w:t>
      </w:r>
      <w:r w:rsidRPr="0000014D">
        <w:rPr>
          <w:color w:val="000000" w:themeColor="text1"/>
          <w:sz w:val="22"/>
          <w:szCs w:val="22"/>
        </w:rPr>
        <w:t xml:space="preserve"> (ASEAN Secretariat 2020b:</w:t>
      </w:r>
      <w:r w:rsidR="00F6224A" w:rsidRPr="0000014D">
        <w:rPr>
          <w:color w:val="000000" w:themeColor="text1"/>
          <w:sz w:val="22"/>
          <w:szCs w:val="22"/>
        </w:rPr>
        <w:t xml:space="preserve"> </w:t>
      </w:r>
      <w:r w:rsidRPr="0000014D">
        <w:rPr>
          <w:color w:val="000000" w:themeColor="text1"/>
          <w:sz w:val="22"/>
          <w:szCs w:val="22"/>
        </w:rPr>
        <w:t xml:space="preserve">4). </w:t>
      </w:r>
      <w:r w:rsidR="00311AE3" w:rsidRPr="0000014D">
        <w:rPr>
          <w:color w:val="000000" w:themeColor="text1"/>
          <w:sz w:val="22"/>
          <w:szCs w:val="22"/>
        </w:rPr>
        <w:t xml:space="preserve">Meanwhile, </w:t>
      </w:r>
      <w:r w:rsidRPr="0000014D">
        <w:rPr>
          <w:color w:val="000000" w:themeColor="text1"/>
          <w:sz w:val="22"/>
          <w:szCs w:val="22"/>
        </w:rPr>
        <w:t xml:space="preserve">ASEAN </w:t>
      </w:r>
      <w:r w:rsidR="00311AE3" w:rsidRPr="0000014D">
        <w:rPr>
          <w:color w:val="000000" w:themeColor="text1"/>
          <w:sz w:val="22"/>
          <w:szCs w:val="22"/>
        </w:rPr>
        <w:t>m</w:t>
      </w:r>
      <w:r w:rsidRPr="0000014D">
        <w:rPr>
          <w:color w:val="000000" w:themeColor="text1"/>
          <w:sz w:val="22"/>
          <w:szCs w:val="22"/>
        </w:rPr>
        <w:t xml:space="preserve">inistries of </w:t>
      </w:r>
      <w:r w:rsidR="00311AE3" w:rsidRPr="0000014D">
        <w:rPr>
          <w:color w:val="000000" w:themeColor="text1"/>
          <w:sz w:val="22"/>
          <w:szCs w:val="22"/>
        </w:rPr>
        <w:t>a</w:t>
      </w:r>
      <w:r w:rsidRPr="0000014D">
        <w:rPr>
          <w:color w:val="000000" w:themeColor="text1"/>
          <w:sz w:val="22"/>
          <w:szCs w:val="22"/>
        </w:rPr>
        <w:t xml:space="preserve">griculture and </w:t>
      </w:r>
      <w:r w:rsidR="00311AE3" w:rsidRPr="0000014D">
        <w:rPr>
          <w:color w:val="000000" w:themeColor="text1"/>
          <w:sz w:val="22"/>
          <w:szCs w:val="22"/>
        </w:rPr>
        <w:t>t</w:t>
      </w:r>
      <w:r w:rsidRPr="0000014D">
        <w:rPr>
          <w:color w:val="000000" w:themeColor="text1"/>
          <w:sz w:val="22"/>
          <w:szCs w:val="22"/>
        </w:rPr>
        <w:t xml:space="preserve">rade have leveraged the ASEAN Food Security Information System and ASEAN-Plus-Three group Emergency Rice Reserve, comprising </w:t>
      </w:r>
      <w:r w:rsidR="00311AE3" w:rsidRPr="0000014D">
        <w:rPr>
          <w:color w:val="000000" w:themeColor="text1"/>
          <w:sz w:val="22"/>
          <w:szCs w:val="22"/>
        </w:rPr>
        <w:t xml:space="preserve">ASEAN, </w:t>
      </w:r>
      <w:r w:rsidRPr="0000014D">
        <w:rPr>
          <w:color w:val="000000" w:themeColor="text1"/>
          <w:sz w:val="22"/>
          <w:szCs w:val="22"/>
        </w:rPr>
        <w:t>China, Japan, and South Korea</w:t>
      </w:r>
      <w:r w:rsidR="00311AE3" w:rsidRPr="0000014D">
        <w:rPr>
          <w:color w:val="000000" w:themeColor="text1"/>
          <w:sz w:val="22"/>
          <w:szCs w:val="22"/>
        </w:rPr>
        <w:t>,</w:t>
      </w:r>
      <w:r w:rsidRPr="0000014D">
        <w:rPr>
          <w:color w:val="000000" w:themeColor="text1"/>
          <w:sz w:val="22"/>
          <w:szCs w:val="22"/>
        </w:rPr>
        <w:t xml:space="preserve"> to </w:t>
      </w:r>
      <w:r w:rsidR="00E9429F" w:rsidRPr="0000014D">
        <w:rPr>
          <w:color w:val="000000" w:themeColor="text1"/>
          <w:sz w:val="22"/>
          <w:szCs w:val="22"/>
        </w:rPr>
        <w:t>secure</w:t>
      </w:r>
      <w:r w:rsidRPr="0000014D">
        <w:rPr>
          <w:color w:val="000000" w:themeColor="text1"/>
          <w:sz w:val="22"/>
          <w:szCs w:val="22"/>
        </w:rPr>
        <w:t xml:space="preserve"> food supplies.</w:t>
      </w:r>
    </w:p>
    <w:p w14:paraId="0000004F"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50" w14:textId="0B90D4D7" w:rsidR="001F3E35" w:rsidRPr="0000014D" w:rsidRDefault="00311AE3"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T</w:t>
      </w:r>
      <w:r w:rsidR="00CC5DEF" w:rsidRPr="0000014D">
        <w:rPr>
          <w:color w:val="000000" w:themeColor="text1"/>
          <w:sz w:val="22"/>
          <w:szCs w:val="22"/>
        </w:rPr>
        <w:t>he ASEAN Comprehensive Recovery Framework (ACRF) demonstrates that the notion of resilience has been applied to ASEAN</w:t>
      </w:r>
      <w:r w:rsidRPr="0000014D">
        <w:rPr>
          <w:color w:val="000000" w:themeColor="text1"/>
          <w:sz w:val="22"/>
          <w:szCs w:val="22"/>
        </w:rPr>
        <w:t>’s</w:t>
      </w:r>
      <w:r w:rsidR="00CC5DEF" w:rsidRPr="0000014D">
        <w:rPr>
          <w:color w:val="000000" w:themeColor="text1"/>
          <w:sz w:val="22"/>
          <w:szCs w:val="22"/>
        </w:rPr>
        <w:t xml:space="preserve"> approach to SC</w:t>
      </w:r>
      <w:r w:rsidRPr="0000014D">
        <w:rPr>
          <w:color w:val="000000" w:themeColor="text1"/>
          <w:sz w:val="22"/>
          <w:szCs w:val="22"/>
        </w:rPr>
        <w:t>s</w:t>
      </w:r>
      <w:r w:rsidR="00CC5DEF" w:rsidRPr="0000014D">
        <w:rPr>
          <w:color w:val="000000" w:themeColor="text1"/>
          <w:sz w:val="22"/>
          <w:szCs w:val="22"/>
        </w:rPr>
        <w:t xml:space="preserve"> post-COVID-19. As </w:t>
      </w:r>
      <w:r w:rsidRPr="0000014D">
        <w:rPr>
          <w:color w:val="000000" w:themeColor="text1"/>
          <w:sz w:val="22"/>
          <w:szCs w:val="22"/>
        </w:rPr>
        <w:t>noted in</w:t>
      </w:r>
      <w:r w:rsidR="00CC5DEF" w:rsidRPr="0000014D">
        <w:rPr>
          <w:color w:val="000000" w:themeColor="text1"/>
          <w:sz w:val="22"/>
          <w:szCs w:val="22"/>
        </w:rPr>
        <w:t xml:space="preserve"> the Mid-Term Review of the AEC Blueprint (ASEAN Secretariat 2021</w:t>
      </w:r>
      <w:r w:rsidR="004A46EB" w:rsidRPr="0000014D">
        <w:rPr>
          <w:color w:val="000000" w:themeColor="text1"/>
          <w:sz w:val="22"/>
          <w:szCs w:val="22"/>
        </w:rPr>
        <w:t>a</w:t>
      </w:r>
      <w:r w:rsidR="00CC5DEF" w:rsidRPr="0000014D">
        <w:rPr>
          <w:color w:val="000000" w:themeColor="text1"/>
          <w:sz w:val="22"/>
          <w:szCs w:val="22"/>
        </w:rPr>
        <w:t xml:space="preserve">: 9): </w:t>
      </w:r>
      <w:r w:rsidR="00B20961" w:rsidRPr="0000014D">
        <w:rPr>
          <w:color w:val="000000" w:themeColor="text1"/>
          <w:sz w:val="22"/>
          <w:szCs w:val="22"/>
        </w:rPr>
        <w:t>‘</w:t>
      </w:r>
      <w:r w:rsidR="00CC5DEF" w:rsidRPr="0000014D">
        <w:rPr>
          <w:color w:val="000000" w:themeColor="text1"/>
          <w:sz w:val="22"/>
          <w:szCs w:val="22"/>
        </w:rPr>
        <w:t>The world has been irreversibly transformed by the pandemic, and the post-COVID-19 world is not going to return to business as usual... some restructuring and diversification of global and regional value chains</w:t>
      </w:r>
      <w:r w:rsidR="00B20961" w:rsidRPr="0000014D">
        <w:rPr>
          <w:color w:val="000000" w:themeColor="text1"/>
          <w:sz w:val="22"/>
          <w:szCs w:val="22"/>
        </w:rPr>
        <w:t>’</w:t>
      </w:r>
      <w:r w:rsidR="00CC5DEF" w:rsidRPr="0000014D">
        <w:rPr>
          <w:color w:val="000000" w:themeColor="text1"/>
          <w:sz w:val="22"/>
          <w:szCs w:val="22"/>
        </w:rPr>
        <w:t xml:space="preserve"> will therefore be needed. </w:t>
      </w:r>
      <w:r w:rsidRPr="0000014D">
        <w:rPr>
          <w:color w:val="000000" w:themeColor="text1"/>
          <w:sz w:val="22"/>
          <w:szCs w:val="22"/>
        </w:rPr>
        <w:t>To</w:t>
      </w:r>
      <w:r w:rsidR="00CC5DEF" w:rsidRPr="0000014D">
        <w:rPr>
          <w:color w:val="000000" w:themeColor="text1"/>
          <w:sz w:val="22"/>
          <w:szCs w:val="22"/>
        </w:rPr>
        <w:t xml:space="preserve"> provid</w:t>
      </w:r>
      <w:r w:rsidRPr="0000014D">
        <w:rPr>
          <w:color w:val="000000" w:themeColor="text1"/>
          <w:sz w:val="22"/>
          <w:szCs w:val="22"/>
        </w:rPr>
        <w:t>e</w:t>
      </w:r>
      <w:r w:rsidR="00CC5DEF" w:rsidRPr="0000014D">
        <w:rPr>
          <w:color w:val="000000" w:themeColor="text1"/>
          <w:sz w:val="22"/>
          <w:szCs w:val="22"/>
        </w:rPr>
        <w:t xml:space="preserve"> strategic direction for strengthening the resilience of SCs, the ACRF outline</w:t>
      </w:r>
      <w:r w:rsidRPr="0000014D">
        <w:rPr>
          <w:color w:val="000000" w:themeColor="text1"/>
          <w:sz w:val="22"/>
          <w:szCs w:val="22"/>
        </w:rPr>
        <w:t>s</w:t>
      </w:r>
      <w:r w:rsidR="00CC5DEF" w:rsidRPr="0000014D">
        <w:rPr>
          <w:color w:val="000000" w:themeColor="text1"/>
          <w:sz w:val="22"/>
          <w:szCs w:val="22"/>
        </w:rPr>
        <w:t xml:space="preserve"> a two-pronged approach. First, to reduce vulnerability to external shocks, ASEAN internal resilience </w:t>
      </w:r>
      <w:r w:rsidRPr="0000014D">
        <w:rPr>
          <w:color w:val="000000" w:themeColor="text1"/>
          <w:sz w:val="22"/>
          <w:szCs w:val="22"/>
        </w:rPr>
        <w:t xml:space="preserve">will be strengthened </w:t>
      </w:r>
      <w:r w:rsidR="00CC5DEF" w:rsidRPr="0000014D">
        <w:rPr>
          <w:color w:val="000000" w:themeColor="text1"/>
          <w:sz w:val="22"/>
          <w:szCs w:val="22"/>
        </w:rPr>
        <w:t xml:space="preserve">by maximizing the potential of </w:t>
      </w:r>
      <w:r w:rsidRPr="0000014D">
        <w:rPr>
          <w:color w:val="000000" w:themeColor="text1"/>
          <w:sz w:val="22"/>
          <w:szCs w:val="22"/>
        </w:rPr>
        <w:t xml:space="preserve">the </w:t>
      </w:r>
      <w:r w:rsidR="00CC5DEF" w:rsidRPr="0000014D">
        <w:rPr>
          <w:color w:val="000000" w:themeColor="text1"/>
          <w:sz w:val="22"/>
          <w:szCs w:val="22"/>
        </w:rPr>
        <w:t xml:space="preserve">ASEAN internal market. To this </w:t>
      </w:r>
      <w:r w:rsidRPr="0000014D">
        <w:rPr>
          <w:color w:val="000000" w:themeColor="text1"/>
          <w:sz w:val="22"/>
          <w:szCs w:val="22"/>
        </w:rPr>
        <w:t>end</w:t>
      </w:r>
      <w:r w:rsidR="00CC5DEF" w:rsidRPr="0000014D">
        <w:rPr>
          <w:color w:val="000000" w:themeColor="text1"/>
          <w:sz w:val="22"/>
          <w:szCs w:val="22"/>
        </w:rPr>
        <w:t xml:space="preserve">, it </w:t>
      </w:r>
      <w:r w:rsidR="00E9429F" w:rsidRPr="0000014D">
        <w:rPr>
          <w:color w:val="000000" w:themeColor="text1"/>
          <w:sz w:val="22"/>
          <w:szCs w:val="22"/>
        </w:rPr>
        <w:t>seeks to</w:t>
      </w:r>
      <w:r w:rsidRPr="0000014D">
        <w:rPr>
          <w:color w:val="000000" w:themeColor="text1"/>
          <w:sz w:val="22"/>
          <w:szCs w:val="22"/>
        </w:rPr>
        <w:t xml:space="preserve"> </w:t>
      </w:r>
      <w:r w:rsidR="00CC5DEF" w:rsidRPr="0000014D">
        <w:rPr>
          <w:color w:val="000000" w:themeColor="text1"/>
          <w:sz w:val="22"/>
          <w:szCs w:val="22"/>
        </w:rPr>
        <w:t>increase intra-regional trade and investment and</w:t>
      </w:r>
      <w:r w:rsidRPr="0000014D">
        <w:rPr>
          <w:color w:val="000000" w:themeColor="text1"/>
          <w:sz w:val="22"/>
          <w:szCs w:val="22"/>
        </w:rPr>
        <w:t xml:space="preserve"> </w:t>
      </w:r>
      <w:r w:rsidR="00CC5DEF" w:rsidRPr="0000014D">
        <w:rPr>
          <w:color w:val="000000" w:themeColor="text1"/>
          <w:sz w:val="22"/>
          <w:szCs w:val="22"/>
        </w:rPr>
        <w:t xml:space="preserve">address </w:t>
      </w:r>
      <w:r w:rsidRPr="0000014D">
        <w:rPr>
          <w:color w:val="000000" w:themeColor="text1"/>
          <w:sz w:val="22"/>
          <w:szCs w:val="22"/>
        </w:rPr>
        <w:t>non-tariff barriers</w:t>
      </w:r>
      <w:r w:rsidR="00CC5DEF" w:rsidRPr="0000014D">
        <w:rPr>
          <w:color w:val="000000" w:themeColor="text1"/>
          <w:sz w:val="22"/>
          <w:szCs w:val="22"/>
        </w:rPr>
        <w:t xml:space="preserve"> and market</w:t>
      </w:r>
      <w:r w:rsidRPr="0000014D">
        <w:rPr>
          <w:color w:val="000000" w:themeColor="text1"/>
          <w:sz w:val="22"/>
          <w:szCs w:val="22"/>
        </w:rPr>
        <w:t>-</w:t>
      </w:r>
      <w:r w:rsidR="00CC5DEF" w:rsidRPr="0000014D">
        <w:rPr>
          <w:color w:val="000000" w:themeColor="text1"/>
          <w:sz w:val="22"/>
          <w:szCs w:val="22"/>
        </w:rPr>
        <w:t>distorting policies. Although ASEAN completed tariff elimination through the ASEAN Free Trade Agreement (</w:t>
      </w:r>
      <w:r w:rsidRPr="0000014D">
        <w:rPr>
          <w:color w:val="000000" w:themeColor="text1"/>
          <w:sz w:val="22"/>
          <w:szCs w:val="22"/>
        </w:rPr>
        <w:t>A</w:t>
      </w:r>
      <w:r w:rsidR="00CC5DEF" w:rsidRPr="0000014D">
        <w:rPr>
          <w:color w:val="000000" w:themeColor="text1"/>
          <w:sz w:val="22"/>
          <w:szCs w:val="22"/>
        </w:rPr>
        <w:t>FTA) and the ASEAN Trade in Goods Agreement</w:t>
      </w:r>
      <w:r w:rsidRPr="0000014D">
        <w:rPr>
          <w:color w:val="000000" w:themeColor="text1"/>
          <w:sz w:val="22"/>
          <w:szCs w:val="22"/>
        </w:rPr>
        <w:t>,</w:t>
      </w:r>
      <w:r w:rsidR="00CC5DEF" w:rsidRPr="0000014D">
        <w:rPr>
          <w:color w:val="000000" w:themeColor="text1"/>
          <w:sz w:val="22"/>
          <w:szCs w:val="22"/>
        </w:rPr>
        <w:t xml:space="preserve"> </w:t>
      </w:r>
      <w:r w:rsidRPr="0000014D">
        <w:rPr>
          <w:color w:val="000000" w:themeColor="text1"/>
          <w:sz w:val="22"/>
          <w:szCs w:val="22"/>
        </w:rPr>
        <w:t>non-tariff barriers</w:t>
      </w:r>
      <w:r w:rsidR="00CC5DEF" w:rsidRPr="0000014D">
        <w:rPr>
          <w:color w:val="000000" w:themeColor="text1"/>
          <w:sz w:val="22"/>
          <w:szCs w:val="22"/>
        </w:rPr>
        <w:t xml:space="preserve"> still</w:t>
      </w:r>
      <w:r w:rsidRPr="0000014D">
        <w:rPr>
          <w:color w:val="000000" w:themeColor="text1"/>
          <w:sz w:val="22"/>
          <w:szCs w:val="22"/>
        </w:rPr>
        <w:t xml:space="preserve"> increase trading costs</w:t>
      </w:r>
      <w:r w:rsidR="00CC5DEF" w:rsidRPr="0000014D">
        <w:rPr>
          <w:color w:val="000000" w:themeColor="text1"/>
          <w:sz w:val="22"/>
          <w:szCs w:val="22"/>
        </w:rPr>
        <w:t xml:space="preserve"> in the region (</w:t>
      </w:r>
      <w:proofErr w:type="spellStart"/>
      <w:r w:rsidR="00CC5DEF" w:rsidRPr="0000014D">
        <w:rPr>
          <w:color w:val="000000" w:themeColor="text1"/>
          <w:sz w:val="22"/>
          <w:szCs w:val="22"/>
        </w:rPr>
        <w:t>Suvannaphakdy</w:t>
      </w:r>
      <w:proofErr w:type="spellEnd"/>
      <w:r w:rsidR="00CC5DEF" w:rsidRPr="0000014D">
        <w:rPr>
          <w:color w:val="000000" w:themeColor="text1"/>
          <w:sz w:val="22"/>
          <w:szCs w:val="22"/>
        </w:rPr>
        <w:t xml:space="preserve"> 2021). Meanwhile, the ACRF emphasizes the need</w:t>
      </w:r>
      <w:r w:rsidRPr="0000014D">
        <w:rPr>
          <w:color w:val="000000" w:themeColor="text1"/>
          <w:sz w:val="22"/>
          <w:szCs w:val="22"/>
        </w:rPr>
        <w:t xml:space="preserve"> for </w:t>
      </w:r>
      <w:r w:rsidR="00CC5DEF" w:rsidRPr="0000014D">
        <w:rPr>
          <w:color w:val="000000" w:themeColor="text1"/>
          <w:sz w:val="22"/>
          <w:szCs w:val="22"/>
        </w:rPr>
        <w:t>trade facilitation measures</w:t>
      </w:r>
      <w:r w:rsidRPr="0000014D">
        <w:rPr>
          <w:color w:val="000000" w:themeColor="text1"/>
          <w:sz w:val="22"/>
          <w:szCs w:val="22"/>
        </w:rPr>
        <w:t>, including</w:t>
      </w:r>
      <w:r w:rsidR="00CC5DEF" w:rsidRPr="0000014D">
        <w:rPr>
          <w:color w:val="000000" w:themeColor="text1"/>
          <w:sz w:val="22"/>
          <w:szCs w:val="22"/>
        </w:rPr>
        <w:t xml:space="preserve"> digital technology and electronic infrastructure; simplifying document</w:t>
      </w:r>
      <w:r w:rsidRPr="0000014D">
        <w:rPr>
          <w:color w:val="000000" w:themeColor="text1"/>
          <w:sz w:val="22"/>
          <w:szCs w:val="22"/>
        </w:rPr>
        <w:t>ation</w:t>
      </w:r>
      <w:r w:rsidR="00CC5DEF" w:rsidRPr="0000014D">
        <w:rPr>
          <w:color w:val="000000" w:themeColor="text1"/>
          <w:sz w:val="22"/>
          <w:szCs w:val="22"/>
        </w:rPr>
        <w:t xml:space="preserve"> requirements and procedures; setting up travel corridors</w:t>
      </w:r>
      <w:r w:rsidRPr="0000014D">
        <w:rPr>
          <w:color w:val="000000" w:themeColor="text1"/>
          <w:sz w:val="22"/>
          <w:szCs w:val="22"/>
        </w:rPr>
        <w:t>;</w:t>
      </w:r>
      <w:r w:rsidR="00CC5DEF" w:rsidRPr="0000014D">
        <w:rPr>
          <w:color w:val="000000" w:themeColor="text1"/>
          <w:sz w:val="22"/>
          <w:szCs w:val="22"/>
        </w:rPr>
        <w:t xml:space="preserve"> and facilitating public</w:t>
      </w:r>
      <w:r w:rsidRPr="0000014D">
        <w:rPr>
          <w:color w:val="000000" w:themeColor="text1"/>
          <w:sz w:val="22"/>
          <w:szCs w:val="22"/>
        </w:rPr>
        <w:t>–</w:t>
      </w:r>
      <w:r w:rsidR="00CC5DEF" w:rsidRPr="0000014D">
        <w:rPr>
          <w:color w:val="000000" w:themeColor="text1"/>
          <w:sz w:val="22"/>
          <w:szCs w:val="22"/>
        </w:rPr>
        <w:t>private partnership</w:t>
      </w:r>
      <w:r w:rsidRPr="0000014D">
        <w:rPr>
          <w:color w:val="000000" w:themeColor="text1"/>
          <w:sz w:val="22"/>
          <w:szCs w:val="22"/>
        </w:rPr>
        <w:t>s</w:t>
      </w:r>
      <w:r w:rsidR="00CC5DEF" w:rsidRPr="0000014D">
        <w:rPr>
          <w:color w:val="000000" w:themeColor="text1"/>
          <w:sz w:val="22"/>
          <w:szCs w:val="22"/>
        </w:rPr>
        <w:t xml:space="preserve">. </w:t>
      </w:r>
      <w:r w:rsidRPr="0000014D">
        <w:rPr>
          <w:color w:val="000000" w:themeColor="text1"/>
          <w:sz w:val="22"/>
          <w:szCs w:val="22"/>
        </w:rPr>
        <w:t>I</w:t>
      </w:r>
      <w:r w:rsidR="00CC5DEF" w:rsidRPr="0000014D">
        <w:rPr>
          <w:color w:val="000000" w:themeColor="text1"/>
          <w:sz w:val="22"/>
          <w:szCs w:val="22"/>
        </w:rPr>
        <w:t xml:space="preserve">t </w:t>
      </w:r>
      <w:r w:rsidRPr="0000014D">
        <w:rPr>
          <w:color w:val="000000" w:themeColor="text1"/>
          <w:sz w:val="22"/>
          <w:szCs w:val="22"/>
        </w:rPr>
        <w:t xml:space="preserve">also </w:t>
      </w:r>
      <w:r w:rsidR="00CC5DEF" w:rsidRPr="0000014D">
        <w:rPr>
          <w:color w:val="000000" w:themeColor="text1"/>
          <w:sz w:val="22"/>
          <w:szCs w:val="22"/>
        </w:rPr>
        <w:t xml:space="preserve">highlights the importance of improving ASEAN internal resilience in agriculture by investing in the sector’s sustainability and productivity. Second, the </w:t>
      </w:r>
      <w:r w:rsidRPr="0000014D">
        <w:rPr>
          <w:color w:val="000000" w:themeColor="text1"/>
          <w:sz w:val="22"/>
          <w:szCs w:val="22"/>
        </w:rPr>
        <w:t>ACRF seeks to maximize</w:t>
      </w:r>
      <w:r w:rsidR="00CC5DEF" w:rsidRPr="0000014D">
        <w:rPr>
          <w:color w:val="000000" w:themeColor="text1"/>
          <w:sz w:val="22"/>
          <w:szCs w:val="22"/>
        </w:rPr>
        <w:t xml:space="preserve"> the potential of the external market and cooperate with ASEAN</w:t>
      </w:r>
      <w:r w:rsidRPr="0000014D">
        <w:rPr>
          <w:color w:val="000000" w:themeColor="text1"/>
          <w:sz w:val="22"/>
          <w:szCs w:val="22"/>
        </w:rPr>
        <w:t>’s</w:t>
      </w:r>
      <w:r w:rsidR="00CC5DEF" w:rsidRPr="0000014D">
        <w:rPr>
          <w:color w:val="000000" w:themeColor="text1"/>
          <w:sz w:val="22"/>
          <w:szCs w:val="22"/>
        </w:rPr>
        <w:t xml:space="preserve"> external partners. ASEAN FTAs and economic partnerships </w:t>
      </w:r>
      <w:r w:rsidRPr="0000014D">
        <w:rPr>
          <w:color w:val="000000" w:themeColor="text1"/>
          <w:sz w:val="22"/>
          <w:szCs w:val="22"/>
        </w:rPr>
        <w:t xml:space="preserve">are </w:t>
      </w:r>
      <w:r w:rsidR="00CC5DEF" w:rsidRPr="0000014D">
        <w:rPr>
          <w:color w:val="000000" w:themeColor="text1"/>
          <w:sz w:val="22"/>
          <w:szCs w:val="22"/>
        </w:rPr>
        <w:t xml:space="preserve">seen as </w:t>
      </w:r>
      <w:r w:rsidRPr="0000014D">
        <w:rPr>
          <w:color w:val="000000" w:themeColor="text1"/>
          <w:sz w:val="22"/>
          <w:szCs w:val="22"/>
        </w:rPr>
        <w:t>ways</w:t>
      </w:r>
      <w:r w:rsidR="00CC5DEF" w:rsidRPr="0000014D">
        <w:rPr>
          <w:color w:val="000000" w:themeColor="text1"/>
          <w:sz w:val="22"/>
          <w:szCs w:val="22"/>
        </w:rPr>
        <w:t xml:space="preserve"> to strengthen economic resilience and SC connectivity.</w:t>
      </w:r>
    </w:p>
    <w:p w14:paraId="00000051"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52" w14:textId="64DAADA2" w:rsidR="001F3E35" w:rsidRPr="0000014D" w:rsidRDefault="00311AE3"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A</w:t>
      </w:r>
      <w:r w:rsidR="00CC5DEF" w:rsidRPr="0000014D">
        <w:rPr>
          <w:color w:val="000000" w:themeColor="text1"/>
          <w:sz w:val="22"/>
          <w:szCs w:val="22"/>
        </w:rPr>
        <w:t>mid global and regional uncertaint</w:t>
      </w:r>
      <w:r w:rsidRPr="0000014D">
        <w:rPr>
          <w:color w:val="000000" w:themeColor="text1"/>
          <w:sz w:val="22"/>
          <w:szCs w:val="22"/>
        </w:rPr>
        <w:t>y</w:t>
      </w:r>
      <w:r w:rsidR="00CC5DEF" w:rsidRPr="0000014D">
        <w:rPr>
          <w:color w:val="000000" w:themeColor="text1"/>
          <w:sz w:val="22"/>
          <w:szCs w:val="22"/>
        </w:rPr>
        <w:t>, ASEAN leaders have opted not for re</w:t>
      </w:r>
      <w:r w:rsidRPr="0000014D">
        <w:rPr>
          <w:color w:val="000000" w:themeColor="text1"/>
          <w:sz w:val="22"/>
          <w:szCs w:val="22"/>
        </w:rPr>
        <w:t>considering</w:t>
      </w:r>
      <w:r w:rsidR="00CC5DEF" w:rsidRPr="0000014D">
        <w:rPr>
          <w:color w:val="000000" w:themeColor="text1"/>
          <w:sz w:val="22"/>
          <w:szCs w:val="22"/>
        </w:rPr>
        <w:t xml:space="preserve"> ASEAN participation in regional and GVC</w:t>
      </w:r>
      <w:r w:rsidRPr="0000014D">
        <w:rPr>
          <w:color w:val="000000" w:themeColor="text1"/>
          <w:sz w:val="22"/>
          <w:szCs w:val="22"/>
        </w:rPr>
        <w:t>s</w:t>
      </w:r>
      <w:r w:rsidR="00CC5DEF" w:rsidRPr="0000014D">
        <w:rPr>
          <w:color w:val="000000" w:themeColor="text1"/>
          <w:sz w:val="22"/>
          <w:szCs w:val="22"/>
        </w:rPr>
        <w:t xml:space="preserve"> but for </w:t>
      </w:r>
      <w:r w:rsidR="005B0D8B" w:rsidRPr="0000014D">
        <w:rPr>
          <w:color w:val="000000" w:themeColor="text1"/>
          <w:sz w:val="22"/>
          <w:szCs w:val="22"/>
        </w:rPr>
        <w:t>readjusting it</w:t>
      </w:r>
      <w:r w:rsidR="00CC5DEF" w:rsidRPr="0000014D">
        <w:rPr>
          <w:color w:val="000000" w:themeColor="text1"/>
          <w:sz w:val="22"/>
          <w:szCs w:val="22"/>
        </w:rPr>
        <w:t xml:space="preserve">. The ACRF (ASEAN </w:t>
      </w:r>
      <w:r w:rsidR="00CC5DEF" w:rsidRPr="0000014D">
        <w:rPr>
          <w:color w:val="000000" w:themeColor="text1"/>
          <w:sz w:val="22"/>
          <w:szCs w:val="22"/>
        </w:rPr>
        <w:lastRenderedPageBreak/>
        <w:t>Secretariat 2020e: 29) urges</w:t>
      </w:r>
      <w:r w:rsidRPr="0000014D">
        <w:rPr>
          <w:color w:val="000000" w:themeColor="text1"/>
          <w:sz w:val="22"/>
          <w:szCs w:val="22"/>
        </w:rPr>
        <w:t xml:space="preserve"> the creation of </w:t>
      </w:r>
      <w:r w:rsidR="00B20961" w:rsidRPr="0000014D">
        <w:rPr>
          <w:color w:val="000000" w:themeColor="text1"/>
          <w:sz w:val="22"/>
          <w:szCs w:val="22"/>
        </w:rPr>
        <w:t>‘</w:t>
      </w:r>
      <w:r w:rsidR="00CC5DEF" w:rsidRPr="0000014D">
        <w:rPr>
          <w:color w:val="000000" w:themeColor="text1"/>
          <w:sz w:val="22"/>
          <w:szCs w:val="22"/>
        </w:rPr>
        <w:t>stronger and smarter supply networks</w:t>
      </w:r>
      <w:r w:rsidR="00B20961" w:rsidRPr="0000014D">
        <w:rPr>
          <w:color w:val="000000" w:themeColor="text1"/>
          <w:sz w:val="22"/>
          <w:szCs w:val="22"/>
        </w:rPr>
        <w:t>’</w:t>
      </w:r>
      <w:r w:rsidR="00CC5DEF" w:rsidRPr="0000014D">
        <w:rPr>
          <w:color w:val="000000" w:themeColor="text1"/>
          <w:sz w:val="22"/>
          <w:szCs w:val="22"/>
        </w:rPr>
        <w:t>, emphasizing the need to balance between resilience and efficiency</w:t>
      </w:r>
      <w:r w:rsidR="00E9429F" w:rsidRPr="0000014D">
        <w:rPr>
          <w:color w:val="000000" w:themeColor="text1"/>
          <w:sz w:val="22"/>
          <w:szCs w:val="22"/>
        </w:rPr>
        <w:t xml:space="preserve"> </w:t>
      </w:r>
      <w:r w:rsidRPr="0000014D">
        <w:rPr>
          <w:color w:val="000000" w:themeColor="text1"/>
          <w:sz w:val="22"/>
          <w:szCs w:val="22"/>
        </w:rPr>
        <w:t xml:space="preserve">of </w:t>
      </w:r>
      <w:r w:rsidR="00CC5DEF" w:rsidRPr="0000014D">
        <w:rPr>
          <w:color w:val="000000" w:themeColor="text1"/>
          <w:sz w:val="22"/>
          <w:szCs w:val="22"/>
        </w:rPr>
        <w:t>production. To achieve these goals</w:t>
      </w:r>
      <w:r w:rsidRPr="0000014D">
        <w:rPr>
          <w:color w:val="000000" w:themeColor="text1"/>
          <w:sz w:val="22"/>
          <w:szCs w:val="22"/>
        </w:rPr>
        <w:t>,</w:t>
      </w:r>
      <w:r w:rsidR="00CC5DEF" w:rsidRPr="0000014D">
        <w:rPr>
          <w:color w:val="000000" w:themeColor="text1"/>
          <w:sz w:val="22"/>
          <w:szCs w:val="22"/>
        </w:rPr>
        <w:t xml:space="preserve"> sustainability and digitalization have become ASEAN priorities. Upgrading infrastructure to support sustainable economic development is deemed necessary to improve the efficiency of key trade routes and SC networks (ASEAN Secretariat 2020e: 33). </w:t>
      </w:r>
      <w:r w:rsidRPr="0000014D">
        <w:rPr>
          <w:color w:val="000000" w:themeColor="text1"/>
          <w:sz w:val="22"/>
          <w:szCs w:val="22"/>
        </w:rPr>
        <w:t xml:space="preserve">Another priority is to </w:t>
      </w:r>
      <w:r w:rsidR="00CC5DEF" w:rsidRPr="0000014D">
        <w:rPr>
          <w:color w:val="000000" w:themeColor="text1"/>
          <w:sz w:val="22"/>
          <w:szCs w:val="22"/>
        </w:rPr>
        <w:t>accelerat</w:t>
      </w:r>
      <w:r w:rsidRPr="0000014D">
        <w:rPr>
          <w:color w:val="000000" w:themeColor="text1"/>
          <w:sz w:val="22"/>
          <w:szCs w:val="22"/>
        </w:rPr>
        <w:t>e</w:t>
      </w:r>
      <w:r w:rsidR="00CC5DEF" w:rsidRPr="0000014D">
        <w:rPr>
          <w:color w:val="000000" w:themeColor="text1"/>
          <w:sz w:val="22"/>
          <w:szCs w:val="22"/>
        </w:rPr>
        <w:t xml:space="preserve"> digital transformation to enhance connectivity and boost the economy. </w:t>
      </w:r>
      <w:r w:rsidR="00E9429F" w:rsidRPr="0000014D">
        <w:rPr>
          <w:color w:val="000000" w:themeColor="text1"/>
          <w:sz w:val="22"/>
          <w:szCs w:val="22"/>
        </w:rPr>
        <w:t xml:space="preserve">As AEC </w:t>
      </w:r>
      <w:r w:rsidR="00CC5DEF" w:rsidRPr="0000014D">
        <w:rPr>
          <w:color w:val="000000" w:themeColor="text1"/>
          <w:sz w:val="22"/>
          <w:szCs w:val="22"/>
        </w:rPr>
        <w:t xml:space="preserve">Deputy Secretary-General </w:t>
      </w:r>
      <w:proofErr w:type="spellStart"/>
      <w:r w:rsidR="00E9429F" w:rsidRPr="0000014D">
        <w:rPr>
          <w:color w:val="000000" w:themeColor="text1"/>
          <w:sz w:val="22"/>
          <w:szCs w:val="22"/>
        </w:rPr>
        <w:t>Satvinder</w:t>
      </w:r>
      <w:proofErr w:type="spellEnd"/>
      <w:r w:rsidR="00E9429F" w:rsidRPr="0000014D">
        <w:rPr>
          <w:color w:val="000000" w:themeColor="text1"/>
          <w:sz w:val="22"/>
          <w:szCs w:val="22"/>
        </w:rPr>
        <w:t xml:space="preserve"> Singh</w:t>
      </w:r>
      <w:r w:rsidR="00E9429F" w:rsidRPr="0000014D" w:rsidDel="00E9429F">
        <w:rPr>
          <w:color w:val="000000" w:themeColor="text1"/>
          <w:sz w:val="22"/>
          <w:szCs w:val="22"/>
        </w:rPr>
        <w:t xml:space="preserve"> </w:t>
      </w:r>
      <w:r w:rsidR="00E9429F" w:rsidRPr="0000014D">
        <w:rPr>
          <w:color w:val="000000" w:themeColor="text1"/>
          <w:sz w:val="22"/>
          <w:szCs w:val="22"/>
        </w:rPr>
        <w:t>noted</w:t>
      </w:r>
      <w:r w:rsidR="00CC5DEF" w:rsidRPr="0000014D">
        <w:rPr>
          <w:color w:val="000000" w:themeColor="text1"/>
          <w:sz w:val="22"/>
          <w:szCs w:val="22"/>
        </w:rPr>
        <w:t xml:space="preserve">: </w:t>
      </w:r>
      <w:r w:rsidR="00B20961" w:rsidRPr="0000014D">
        <w:rPr>
          <w:color w:val="000000" w:themeColor="text1"/>
          <w:sz w:val="22"/>
          <w:szCs w:val="22"/>
        </w:rPr>
        <w:t>‘</w:t>
      </w:r>
      <w:r w:rsidR="00CC5DEF" w:rsidRPr="0000014D">
        <w:rPr>
          <w:color w:val="000000" w:themeColor="text1"/>
          <w:sz w:val="22"/>
          <w:szCs w:val="22"/>
        </w:rPr>
        <w:t>despite external shocks such as COVID-19 and global trade tensions, GVCs are here to stay, and will continue to be an important growth strategy for ASEAN</w:t>
      </w:r>
      <w:r w:rsidR="00B20961" w:rsidRPr="0000014D">
        <w:rPr>
          <w:color w:val="000000" w:themeColor="text1"/>
          <w:sz w:val="22"/>
          <w:szCs w:val="22"/>
        </w:rPr>
        <w:t>’</w:t>
      </w:r>
      <w:r w:rsidR="00CC5DEF" w:rsidRPr="0000014D">
        <w:rPr>
          <w:color w:val="000000" w:themeColor="text1"/>
          <w:sz w:val="22"/>
          <w:szCs w:val="22"/>
        </w:rPr>
        <w:t xml:space="preserve"> (ASEAN Secretariat News 2021).</w:t>
      </w:r>
    </w:p>
    <w:p w14:paraId="00000053"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54" w14:textId="3BA60EE2" w:rsidR="001F3E35" w:rsidRPr="0000014D" w:rsidRDefault="00CC5DEF"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 xml:space="preserve">It is finally worth noting that the ASEAN </w:t>
      </w:r>
      <w:r w:rsidR="00311AE3" w:rsidRPr="0000014D">
        <w:rPr>
          <w:color w:val="000000" w:themeColor="text1"/>
          <w:sz w:val="22"/>
          <w:szCs w:val="22"/>
        </w:rPr>
        <w:t xml:space="preserve">path </w:t>
      </w:r>
      <w:r w:rsidRPr="0000014D">
        <w:rPr>
          <w:color w:val="000000" w:themeColor="text1"/>
          <w:sz w:val="22"/>
          <w:szCs w:val="22"/>
        </w:rPr>
        <w:t xml:space="preserve">to SC resilience </w:t>
      </w:r>
      <w:r w:rsidR="005B0D8B" w:rsidRPr="0000014D">
        <w:rPr>
          <w:color w:val="000000" w:themeColor="text1"/>
          <w:sz w:val="22"/>
          <w:szCs w:val="22"/>
        </w:rPr>
        <w:t>is characterized by its</w:t>
      </w:r>
      <w:r w:rsidRPr="0000014D">
        <w:rPr>
          <w:color w:val="000000" w:themeColor="text1"/>
          <w:sz w:val="22"/>
          <w:szCs w:val="22"/>
        </w:rPr>
        <w:t xml:space="preserve"> quest for centrality</w:t>
      </w:r>
      <w:r w:rsidR="005B0D8B" w:rsidRPr="0000014D">
        <w:rPr>
          <w:color w:val="000000" w:themeColor="text1"/>
          <w:sz w:val="22"/>
          <w:szCs w:val="22"/>
        </w:rPr>
        <w:t>, as highlighted by ASEAN’s attempt to act as the main convenor of cooperation with external partners and to champion ASEAN-led mechanisms of cooperation</w:t>
      </w:r>
      <w:r w:rsidRPr="0000014D">
        <w:rPr>
          <w:color w:val="000000" w:themeColor="text1"/>
          <w:sz w:val="22"/>
          <w:szCs w:val="22"/>
        </w:rPr>
        <w:t xml:space="preserve"> This quest is epitomized by the Regional Comprehensive Economic Partnership (RCEP), the largest multilateral free trade pact, comprising the </w:t>
      </w:r>
      <w:r w:rsidR="00E9429F" w:rsidRPr="0000014D">
        <w:rPr>
          <w:color w:val="000000" w:themeColor="text1"/>
          <w:sz w:val="22"/>
          <w:szCs w:val="22"/>
        </w:rPr>
        <w:t xml:space="preserve">ten </w:t>
      </w:r>
      <w:r w:rsidRPr="0000014D">
        <w:rPr>
          <w:color w:val="000000" w:themeColor="text1"/>
          <w:sz w:val="22"/>
          <w:szCs w:val="22"/>
        </w:rPr>
        <w:t>A</w:t>
      </w:r>
      <w:r w:rsidR="00311AE3" w:rsidRPr="0000014D">
        <w:rPr>
          <w:color w:val="000000" w:themeColor="text1"/>
          <w:sz w:val="22"/>
          <w:szCs w:val="22"/>
        </w:rPr>
        <w:t xml:space="preserve">SEAN </w:t>
      </w:r>
      <w:r w:rsidRPr="0000014D">
        <w:rPr>
          <w:color w:val="000000" w:themeColor="text1"/>
          <w:sz w:val="22"/>
          <w:szCs w:val="22"/>
        </w:rPr>
        <w:t xml:space="preserve">MS and </w:t>
      </w:r>
      <w:r w:rsidR="00311AE3" w:rsidRPr="0000014D">
        <w:rPr>
          <w:color w:val="000000" w:themeColor="text1"/>
          <w:sz w:val="22"/>
          <w:szCs w:val="22"/>
        </w:rPr>
        <w:t>five</w:t>
      </w:r>
      <w:r w:rsidRPr="0000014D">
        <w:rPr>
          <w:color w:val="000000" w:themeColor="text1"/>
          <w:sz w:val="22"/>
          <w:szCs w:val="22"/>
        </w:rPr>
        <w:t xml:space="preserve"> key trading partners (Australia, China, South Korea, Japan and New Zealand). ASEAN has been the chief driver of the RCEP (</w:t>
      </w:r>
      <w:proofErr w:type="spellStart"/>
      <w:r w:rsidRPr="0000014D">
        <w:rPr>
          <w:color w:val="000000" w:themeColor="text1"/>
          <w:sz w:val="22"/>
          <w:szCs w:val="22"/>
        </w:rPr>
        <w:t>Cossa</w:t>
      </w:r>
      <w:proofErr w:type="spellEnd"/>
      <w:r w:rsidRPr="0000014D">
        <w:rPr>
          <w:color w:val="000000" w:themeColor="text1"/>
          <w:sz w:val="22"/>
          <w:szCs w:val="22"/>
        </w:rPr>
        <w:t xml:space="preserve"> and </w:t>
      </w:r>
      <w:proofErr w:type="spellStart"/>
      <w:r w:rsidRPr="0000014D">
        <w:rPr>
          <w:color w:val="000000" w:themeColor="text1"/>
          <w:sz w:val="22"/>
          <w:szCs w:val="22"/>
        </w:rPr>
        <w:t>Glosserman</w:t>
      </w:r>
      <w:proofErr w:type="spellEnd"/>
      <w:r w:rsidRPr="0000014D">
        <w:rPr>
          <w:color w:val="000000" w:themeColor="text1"/>
          <w:sz w:val="22"/>
          <w:szCs w:val="22"/>
        </w:rPr>
        <w:t xml:space="preserve"> 2021). It has pushed for negotiations to overcome </w:t>
      </w:r>
      <w:r w:rsidR="00311AE3" w:rsidRPr="0000014D">
        <w:rPr>
          <w:color w:val="000000" w:themeColor="text1"/>
          <w:sz w:val="22"/>
          <w:szCs w:val="22"/>
        </w:rPr>
        <w:t xml:space="preserve">participants’ </w:t>
      </w:r>
      <w:r w:rsidRPr="0000014D">
        <w:rPr>
          <w:color w:val="000000" w:themeColor="text1"/>
          <w:sz w:val="22"/>
          <w:szCs w:val="22"/>
        </w:rPr>
        <w:t xml:space="preserve">political, economic and cultural differences (Deng 2020). The </w:t>
      </w:r>
      <w:r w:rsidR="00B20961" w:rsidRPr="0000014D">
        <w:rPr>
          <w:color w:val="000000" w:themeColor="text1"/>
          <w:sz w:val="22"/>
          <w:szCs w:val="22"/>
        </w:rPr>
        <w:t>p</w:t>
      </w:r>
      <w:r w:rsidRPr="0000014D">
        <w:rPr>
          <w:color w:val="000000" w:themeColor="text1"/>
          <w:sz w:val="22"/>
          <w:szCs w:val="22"/>
        </w:rPr>
        <w:t>act</w:t>
      </w:r>
      <w:r w:rsidR="00311AE3" w:rsidRPr="0000014D">
        <w:rPr>
          <w:color w:val="000000" w:themeColor="text1"/>
          <w:sz w:val="22"/>
          <w:szCs w:val="22"/>
        </w:rPr>
        <w:t>,</w:t>
      </w:r>
      <w:r w:rsidRPr="0000014D">
        <w:rPr>
          <w:color w:val="000000" w:themeColor="text1"/>
          <w:sz w:val="22"/>
          <w:szCs w:val="22"/>
        </w:rPr>
        <w:t xml:space="preserve"> signed in November 2020, </w:t>
      </w:r>
      <w:r w:rsidR="00311AE3" w:rsidRPr="0000014D">
        <w:rPr>
          <w:color w:val="000000" w:themeColor="text1"/>
          <w:sz w:val="22"/>
          <w:szCs w:val="22"/>
        </w:rPr>
        <w:t xml:space="preserve">covers </w:t>
      </w:r>
      <w:r w:rsidR="00E9429F" w:rsidRPr="0000014D">
        <w:rPr>
          <w:color w:val="000000" w:themeColor="text1"/>
          <w:sz w:val="22"/>
          <w:szCs w:val="22"/>
        </w:rPr>
        <w:t>twenty-nine percent</w:t>
      </w:r>
      <w:r w:rsidRPr="0000014D">
        <w:rPr>
          <w:color w:val="000000" w:themeColor="text1"/>
          <w:sz w:val="22"/>
          <w:szCs w:val="22"/>
        </w:rPr>
        <w:t xml:space="preserve"> of global GDP and </w:t>
      </w:r>
      <w:r w:rsidR="00E9429F" w:rsidRPr="0000014D">
        <w:rPr>
          <w:color w:val="000000" w:themeColor="text1"/>
          <w:sz w:val="22"/>
          <w:szCs w:val="22"/>
        </w:rPr>
        <w:t>thirty percent</w:t>
      </w:r>
      <w:r w:rsidRPr="0000014D">
        <w:rPr>
          <w:color w:val="000000" w:themeColor="text1"/>
          <w:sz w:val="22"/>
          <w:szCs w:val="22"/>
        </w:rPr>
        <w:t xml:space="preserve"> of the world’s population (</w:t>
      </w:r>
      <w:proofErr w:type="spellStart"/>
      <w:r w:rsidRPr="0000014D">
        <w:rPr>
          <w:color w:val="000000" w:themeColor="text1"/>
          <w:sz w:val="22"/>
          <w:szCs w:val="22"/>
        </w:rPr>
        <w:t>Suvannaphakdy</w:t>
      </w:r>
      <w:proofErr w:type="spellEnd"/>
      <w:r w:rsidRPr="0000014D">
        <w:rPr>
          <w:color w:val="000000" w:themeColor="text1"/>
          <w:sz w:val="22"/>
          <w:szCs w:val="22"/>
        </w:rPr>
        <w:t xml:space="preserve"> 2021). For ASEAN, its signing is very significant, because </w:t>
      </w:r>
      <w:r w:rsidR="005B0D8B" w:rsidRPr="0000014D">
        <w:rPr>
          <w:color w:val="000000" w:themeColor="text1"/>
          <w:sz w:val="22"/>
          <w:szCs w:val="22"/>
        </w:rPr>
        <w:t>the RCEP r</w:t>
      </w:r>
      <w:r w:rsidRPr="0000014D">
        <w:rPr>
          <w:color w:val="000000" w:themeColor="text1"/>
          <w:sz w:val="22"/>
          <w:szCs w:val="22"/>
        </w:rPr>
        <w:t xml:space="preserve">eaffirms </w:t>
      </w:r>
      <w:r w:rsidR="005B0D8B" w:rsidRPr="0000014D">
        <w:rPr>
          <w:color w:val="000000" w:themeColor="text1"/>
          <w:sz w:val="22"/>
          <w:szCs w:val="22"/>
        </w:rPr>
        <w:t>ASEAN</w:t>
      </w:r>
      <w:r w:rsidRPr="0000014D">
        <w:rPr>
          <w:color w:val="000000" w:themeColor="text1"/>
          <w:sz w:val="22"/>
          <w:szCs w:val="22"/>
        </w:rPr>
        <w:t xml:space="preserve"> unity and centrality in East Asian economic integration (Shimizu 2021). It will facilitate the establishment of expanded regional value chains in ASEAN</w:t>
      </w:r>
      <w:r w:rsidR="00786304" w:rsidRPr="0000014D">
        <w:rPr>
          <w:color w:val="000000" w:themeColor="text1"/>
          <w:sz w:val="22"/>
          <w:szCs w:val="22"/>
        </w:rPr>
        <w:t xml:space="preserve"> MS</w:t>
      </w:r>
      <w:r w:rsidRPr="0000014D">
        <w:rPr>
          <w:color w:val="000000" w:themeColor="text1"/>
          <w:sz w:val="22"/>
          <w:szCs w:val="22"/>
        </w:rPr>
        <w:t xml:space="preserve"> and East Asia (Shimizu 2021). Meanwhile, the</w:t>
      </w:r>
      <w:r w:rsidR="00786304" w:rsidRPr="0000014D">
        <w:rPr>
          <w:color w:val="000000" w:themeColor="text1"/>
          <w:sz w:val="22"/>
          <w:szCs w:val="22"/>
        </w:rPr>
        <w:t xml:space="preserve"> RCEP </w:t>
      </w:r>
      <w:r w:rsidRPr="0000014D">
        <w:rPr>
          <w:color w:val="000000" w:themeColor="text1"/>
          <w:sz w:val="22"/>
          <w:szCs w:val="22"/>
        </w:rPr>
        <w:t xml:space="preserve">institutional framework </w:t>
      </w:r>
      <w:r w:rsidR="00311AE3" w:rsidRPr="0000014D">
        <w:rPr>
          <w:color w:val="000000" w:themeColor="text1"/>
          <w:sz w:val="22"/>
          <w:szCs w:val="22"/>
        </w:rPr>
        <w:t xml:space="preserve">will </w:t>
      </w:r>
      <w:r w:rsidRPr="0000014D">
        <w:rPr>
          <w:color w:val="000000" w:themeColor="text1"/>
          <w:sz w:val="22"/>
          <w:szCs w:val="22"/>
        </w:rPr>
        <w:t xml:space="preserve">facilitate the movement of goods among members (Shimizu 2021) </w:t>
      </w:r>
      <w:r w:rsidR="00311AE3" w:rsidRPr="0000014D">
        <w:rPr>
          <w:color w:val="000000" w:themeColor="text1"/>
          <w:sz w:val="22"/>
          <w:szCs w:val="22"/>
        </w:rPr>
        <w:t>and</w:t>
      </w:r>
      <w:r w:rsidRPr="0000014D">
        <w:rPr>
          <w:color w:val="000000" w:themeColor="text1"/>
          <w:sz w:val="22"/>
          <w:szCs w:val="22"/>
        </w:rPr>
        <w:t xml:space="preserve"> commit </w:t>
      </w:r>
      <w:r w:rsidR="00786304" w:rsidRPr="0000014D">
        <w:rPr>
          <w:color w:val="000000" w:themeColor="text1"/>
          <w:sz w:val="22"/>
          <w:szCs w:val="22"/>
        </w:rPr>
        <w:t xml:space="preserve">ASEAN </w:t>
      </w:r>
      <w:r w:rsidRPr="0000014D">
        <w:rPr>
          <w:color w:val="000000" w:themeColor="text1"/>
          <w:sz w:val="22"/>
          <w:szCs w:val="22"/>
        </w:rPr>
        <w:t>major trade partners to the stability of the region.</w:t>
      </w:r>
    </w:p>
    <w:p w14:paraId="00000055"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56" w14:textId="6C95BAAE" w:rsidR="001F3E35" w:rsidRPr="0000014D" w:rsidRDefault="00CC5DEF" w:rsidP="00B20961">
      <w:pPr>
        <w:widowControl w:val="0"/>
        <w:pBdr>
          <w:top w:val="nil"/>
          <w:left w:val="nil"/>
          <w:bottom w:val="nil"/>
          <w:right w:val="nil"/>
          <w:between w:val="nil"/>
        </w:pBdr>
        <w:ind w:firstLine="0"/>
        <w:rPr>
          <w:i/>
          <w:color w:val="000000" w:themeColor="text1"/>
          <w:sz w:val="22"/>
          <w:szCs w:val="22"/>
          <w:u w:val="single"/>
        </w:rPr>
      </w:pPr>
      <w:r w:rsidRPr="0000014D">
        <w:rPr>
          <w:i/>
          <w:color w:val="000000" w:themeColor="text1"/>
          <w:sz w:val="22"/>
          <w:szCs w:val="22"/>
          <w:u w:val="single"/>
        </w:rPr>
        <w:t>The EU</w:t>
      </w:r>
    </w:p>
    <w:p w14:paraId="00000057"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58" w14:textId="56334886" w:rsidR="001F3E35" w:rsidRPr="0000014D" w:rsidRDefault="00311AE3"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S</w:t>
      </w:r>
      <w:r w:rsidR="00CC5DEF" w:rsidRPr="0000014D">
        <w:rPr>
          <w:color w:val="000000" w:themeColor="text1"/>
          <w:sz w:val="22"/>
          <w:szCs w:val="22"/>
        </w:rPr>
        <w:t xml:space="preserve">ince the early </w:t>
      </w:r>
      <w:r w:rsidRPr="0000014D">
        <w:rPr>
          <w:color w:val="000000" w:themeColor="text1"/>
          <w:sz w:val="22"/>
          <w:szCs w:val="22"/>
        </w:rPr>
        <w:t xml:space="preserve">days </w:t>
      </w:r>
      <w:r w:rsidR="00CC5DEF" w:rsidRPr="0000014D">
        <w:rPr>
          <w:color w:val="000000" w:themeColor="text1"/>
          <w:sz w:val="22"/>
          <w:szCs w:val="22"/>
        </w:rPr>
        <w:t xml:space="preserve">of the pandemic, the SC resilience debate has been closely intertwined with the concept of open strategic autonomy, which emphasizes the EU’s aspiration </w:t>
      </w:r>
      <w:r w:rsidR="00B20961" w:rsidRPr="0000014D">
        <w:rPr>
          <w:color w:val="000000" w:themeColor="text1"/>
          <w:sz w:val="22"/>
          <w:szCs w:val="22"/>
        </w:rPr>
        <w:t>‘</w:t>
      </w:r>
      <w:r w:rsidR="00CC5DEF" w:rsidRPr="0000014D">
        <w:rPr>
          <w:color w:val="000000" w:themeColor="text1"/>
          <w:sz w:val="22"/>
          <w:szCs w:val="22"/>
        </w:rPr>
        <w:t>to make its own choices and shape the world around it through leadership and engagement, reflecting its strategic interests and values</w:t>
      </w:r>
      <w:r w:rsidR="00B20961" w:rsidRPr="0000014D">
        <w:rPr>
          <w:color w:val="000000" w:themeColor="text1"/>
          <w:sz w:val="22"/>
          <w:szCs w:val="22"/>
        </w:rPr>
        <w:t>’</w:t>
      </w:r>
      <w:r w:rsidR="00CC5DEF" w:rsidRPr="0000014D">
        <w:rPr>
          <w:color w:val="000000" w:themeColor="text1"/>
          <w:sz w:val="22"/>
          <w:szCs w:val="22"/>
        </w:rPr>
        <w:t xml:space="preserve"> (European Commission 2021: 5) as well as the necessity for the EU to gain independence and self-reliance in a wide range of fields (European Parliament 2021). For instance, the newly published Communication on the Trade Policy Review states that </w:t>
      </w:r>
      <w:r w:rsidR="00B20961" w:rsidRPr="0000014D">
        <w:rPr>
          <w:color w:val="000000" w:themeColor="text1"/>
          <w:sz w:val="22"/>
          <w:szCs w:val="22"/>
        </w:rPr>
        <w:t>‘</w:t>
      </w:r>
      <w:r w:rsidR="00CC5DEF" w:rsidRPr="0000014D">
        <w:rPr>
          <w:color w:val="000000" w:themeColor="text1"/>
          <w:sz w:val="22"/>
          <w:szCs w:val="22"/>
        </w:rPr>
        <w:t>strengthening the resilience and sustainability of the EU economy and its supply chains is a pillar of the European Union’s drive towards open strategic autonomy</w:t>
      </w:r>
      <w:r w:rsidR="00B20961" w:rsidRPr="0000014D">
        <w:rPr>
          <w:color w:val="000000" w:themeColor="text1"/>
          <w:sz w:val="22"/>
          <w:szCs w:val="22"/>
        </w:rPr>
        <w:t>’</w:t>
      </w:r>
      <w:r w:rsidR="00CC5DEF" w:rsidRPr="0000014D">
        <w:rPr>
          <w:color w:val="000000" w:themeColor="text1"/>
          <w:sz w:val="22"/>
          <w:szCs w:val="22"/>
        </w:rPr>
        <w:t xml:space="preserve"> (European Commission 2021a:</w:t>
      </w:r>
      <w:r w:rsidR="00E9429F" w:rsidRPr="0000014D">
        <w:rPr>
          <w:color w:val="000000" w:themeColor="text1"/>
          <w:sz w:val="22"/>
          <w:szCs w:val="22"/>
        </w:rPr>
        <w:t xml:space="preserve"> </w:t>
      </w:r>
      <w:r w:rsidR="00CC5DEF" w:rsidRPr="0000014D">
        <w:rPr>
          <w:color w:val="000000" w:themeColor="text1"/>
          <w:sz w:val="22"/>
          <w:szCs w:val="22"/>
        </w:rPr>
        <w:t xml:space="preserve">6). The growing nexus between the concept of SC resilience and the EU’s </w:t>
      </w:r>
      <w:r w:rsidR="00CC5DEF" w:rsidRPr="0000014D">
        <w:rPr>
          <w:color w:val="000000" w:themeColor="text1"/>
          <w:sz w:val="22"/>
          <w:szCs w:val="22"/>
        </w:rPr>
        <w:lastRenderedPageBreak/>
        <w:t xml:space="preserve">open strategic autonomy indicates a move from a purely economic and efficiency-centred approach </w:t>
      </w:r>
      <w:r w:rsidRPr="0000014D">
        <w:rPr>
          <w:color w:val="000000" w:themeColor="text1"/>
          <w:sz w:val="22"/>
          <w:szCs w:val="22"/>
        </w:rPr>
        <w:t xml:space="preserve">to </w:t>
      </w:r>
      <w:r w:rsidR="00CC5DEF" w:rsidRPr="0000014D">
        <w:rPr>
          <w:color w:val="000000" w:themeColor="text1"/>
          <w:sz w:val="22"/>
          <w:szCs w:val="22"/>
        </w:rPr>
        <w:t>SC governance towards prioritiz</w:t>
      </w:r>
      <w:r w:rsidR="00E9429F" w:rsidRPr="0000014D">
        <w:rPr>
          <w:color w:val="000000" w:themeColor="text1"/>
          <w:sz w:val="22"/>
          <w:szCs w:val="22"/>
        </w:rPr>
        <w:t>ing</w:t>
      </w:r>
      <w:r w:rsidR="00CC5DEF" w:rsidRPr="0000014D">
        <w:rPr>
          <w:color w:val="000000" w:themeColor="text1"/>
          <w:sz w:val="22"/>
          <w:szCs w:val="22"/>
        </w:rPr>
        <w:t xml:space="preserve"> political and geostrategic considerations</w:t>
      </w:r>
      <w:r w:rsidRPr="0000014D">
        <w:rPr>
          <w:color w:val="000000" w:themeColor="text1"/>
          <w:sz w:val="22"/>
          <w:szCs w:val="22"/>
        </w:rPr>
        <w:t>. It also indicates</w:t>
      </w:r>
      <w:r w:rsidR="00CC5DEF" w:rsidRPr="0000014D">
        <w:rPr>
          <w:color w:val="000000" w:themeColor="text1"/>
          <w:sz w:val="22"/>
          <w:szCs w:val="22"/>
        </w:rPr>
        <w:t xml:space="preserve"> a redirection of resilience from </w:t>
      </w:r>
      <w:r w:rsidR="00E9429F" w:rsidRPr="0000014D">
        <w:rPr>
          <w:color w:val="000000" w:themeColor="text1"/>
          <w:sz w:val="22"/>
          <w:szCs w:val="22"/>
        </w:rPr>
        <w:t>without to within</w:t>
      </w:r>
      <w:r w:rsidR="00CC5DEF" w:rsidRPr="0000014D">
        <w:rPr>
          <w:color w:val="000000" w:themeColor="text1"/>
          <w:sz w:val="22"/>
          <w:szCs w:val="22"/>
        </w:rPr>
        <w:t>.</w:t>
      </w:r>
    </w:p>
    <w:p w14:paraId="00000059"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5A" w14:textId="116821E4" w:rsidR="001F3E35" w:rsidRPr="0000014D" w:rsidRDefault="00CC5DEF"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In line with this n</w:t>
      </w:r>
      <w:r w:rsidR="00311AE3" w:rsidRPr="0000014D">
        <w:rPr>
          <w:color w:val="000000" w:themeColor="text1"/>
          <w:sz w:val="22"/>
          <w:szCs w:val="22"/>
        </w:rPr>
        <w:t>ew</w:t>
      </w:r>
      <w:r w:rsidRPr="0000014D">
        <w:rPr>
          <w:color w:val="000000" w:themeColor="text1"/>
          <w:sz w:val="22"/>
          <w:szCs w:val="22"/>
        </w:rPr>
        <w:t xml:space="preserve"> approach, the EU has put in place both short-term and long-term instruments to tackle </w:t>
      </w:r>
      <w:r w:rsidR="00311AE3" w:rsidRPr="0000014D">
        <w:rPr>
          <w:color w:val="000000" w:themeColor="text1"/>
          <w:sz w:val="22"/>
          <w:szCs w:val="22"/>
        </w:rPr>
        <w:t xml:space="preserve">SC </w:t>
      </w:r>
      <w:r w:rsidRPr="0000014D">
        <w:rPr>
          <w:color w:val="000000" w:themeColor="text1"/>
          <w:sz w:val="22"/>
          <w:szCs w:val="22"/>
        </w:rPr>
        <w:t xml:space="preserve">disruption and strengthen SC resilience. </w:t>
      </w:r>
      <w:r w:rsidR="00E9429F" w:rsidRPr="0000014D">
        <w:rPr>
          <w:color w:val="000000" w:themeColor="text1"/>
          <w:sz w:val="22"/>
          <w:szCs w:val="22"/>
        </w:rPr>
        <w:t>E</w:t>
      </w:r>
      <w:r w:rsidRPr="0000014D">
        <w:rPr>
          <w:color w:val="000000" w:themeColor="text1"/>
          <w:sz w:val="22"/>
          <w:szCs w:val="22"/>
        </w:rPr>
        <w:t>arly actions address</w:t>
      </w:r>
      <w:r w:rsidR="00E9429F" w:rsidRPr="0000014D">
        <w:rPr>
          <w:color w:val="000000" w:themeColor="text1"/>
          <w:sz w:val="22"/>
          <w:szCs w:val="22"/>
        </w:rPr>
        <w:t>ed</w:t>
      </w:r>
      <w:r w:rsidRPr="0000014D">
        <w:rPr>
          <w:color w:val="000000" w:themeColor="text1"/>
          <w:sz w:val="22"/>
          <w:szCs w:val="22"/>
        </w:rPr>
        <w:t xml:space="preserve"> the shortage of protective personal equipment (PPE) and the disruption of medical supplies. For example, in February 2020, the EU launched joint procurements of PPE, drawing on the Joint Procurement Agreement for medical countermeasures (JPA) adopted in 2014. This voluntary mechanism provides rules for practical organization of joint procurement procedures, with the objective </w:t>
      </w:r>
      <w:r w:rsidR="00311AE3" w:rsidRPr="0000014D">
        <w:rPr>
          <w:color w:val="000000" w:themeColor="text1"/>
          <w:sz w:val="22"/>
          <w:szCs w:val="22"/>
        </w:rPr>
        <w:t>of</w:t>
      </w:r>
      <w:r w:rsidRPr="0000014D">
        <w:rPr>
          <w:color w:val="000000" w:themeColor="text1"/>
          <w:sz w:val="22"/>
          <w:szCs w:val="22"/>
        </w:rPr>
        <w:t xml:space="preserve"> improv</w:t>
      </w:r>
      <w:r w:rsidR="00311AE3" w:rsidRPr="0000014D">
        <w:rPr>
          <w:color w:val="000000" w:themeColor="text1"/>
          <w:sz w:val="22"/>
          <w:szCs w:val="22"/>
        </w:rPr>
        <w:t>ing</w:t>
      </w:r>
      <w:r w:rsidRPr="0000014D">
        <w:rPr>
          <w:color w:val="000000" w:themeColor="text1"/>
          <w:sz w:val="22"/>
          <w:szCs w:val="22"/>
        </w:rPr>
        <w:t xml:space="preserve"> MS’ preparedness to mitigate cross-border threats to health and improve security of supply (European Commission 2021b). </w:t>
      </w:r>
      <w:r w:rsidR="00311AE3" w:rsidRPr="0000014D">
        <w:rPr>
          <w:color w:val="000000" w:themeColor="text1"/>
          <w:sz w:val="22"/>
          <w:szCs w:val="22"/>
        </w:rPr>
        <w:t>I</w:t>
      </w:r>
      <w:r w:rsidRPr="0000014D">
        <w:rPr>
          <w:color w:val="000000" w:themeColor="text1"/>
          <w:sz w:val="22"/>
          <w:szCs w:val="22"/>
        </w:rPr>
        <w:t xml:space="preserve">n March 2020, </w:t>
      </w:r>
      <w:r w:rsidR="00311AE3" w:rsidRPr="0000014D">
        <w:rPr>
          <w:color w:val="000000" w:themeColor="text1"/>
          <w:sz w:val="22"/>
          <w:szCs w:val="22"/>
        </w:rPr>
        <w:t>at</w:t>
      </w:r>
      <w:r w:rsidRPr="0000014D">
        <w:rPr>
          <w:color w:val="000000" w:themeColor="text1"/>
          <w:sz w:val="22"/>
          <w:szCs w:val="22"/>
        </w:rPr>
        <w:t xml:space="preserve"> the urgent request of the European Commission, the European Committee for Standardization and the European Committee for Electrotechnical Standardization, along with all their members, decided to </w:t>
      </w:r>
      <w:proofErr w:type="gramStart"/>
      <w:r w:rsidRPr="0000014D">
        <w:rPr>
          <w:color w:val="000000" w:themeColor="text1"/>
          <w:sz w:val="22"/>
          <w:szCs w:val="22"/>
        </w:rPr>
        <w:t>make  a</w:t>
      </w:r>
      <w:proofErr w:type="gramEnd"/>
      <w:r w:rsidRPr="0000014D">
        <w:rPr>
          <w:color w:val="000000" w:themeColor="text1"/>
          <w:sz w:val="22"/>
          <w:szCs w:val="22"/>
        </w:rPr>
        <w:t xml:space="preserve"> set of European standards for certain medical devices and PPE. </w:t>
      </w:r>
      <w:r w:rsidR="00311AE3" w:rsidRPr="0000014D">
        <w:rPr>
          <w:color w:val="000000" w:themeColor="text1"/>
          <w:sz w:val="22"/>
          <w:szCs w:val="22"/>
        </w:rPr>
        <w:t>T</w:t>
      </w:r>
      <w:r w:rsidRPr="0000014D">
        <w:rPr>
          <w:color w:val="000000" w:themeColor="text1"/>
          <w:sz w:val="22"/>
          <w:szCs w:val="22"/>
        </w:rPr>
        <w:t xml:space="preserve">his action not only encouraged EU and third-country companies </w:t>
      </w:r>
      <w:r w:rsidR="00311AE3" w:rsidRPr="0000014D">
        <w:rPr>
          <w:color w:val="000000" w:themeColor="text1"/>
          <w:sz w:val="22"/>
          <w:szCs w:val="22"/>
        </w:rPr>
        <w:t xml:space="preserve">to </w:t>
      </w:r>
      <w:r w:rsidRPr="0000014D">
        <w:rPr>
          <w:color w:val="000000" w:themeColor="text1"/>
          <w:sz w:val="22"/>
          <w:szCs w:val="22"/>
        </w:rPr>
        <w:t xml:space="preserve">immediately start production but also allowed these products to enter the internal market more smoothly (European Commission 2020b). In addition, in order to facilitate border management during the crisis and minimize </w:t>
      </w:r>
      <w:r w:rsidR="00311AE3" w:rsidRPr="0000014D">
        <w:rPr>
          <w:color w:val="000000" w:themeColor="text1"/>
          <w:sz w:val="22"/>
          <w:szCs w:val="22"/>
        </w:rPr>
        <w:t xml:space="preserve">SC </w:t>
      </w:r>
      <w:r w:rsidRPr="0000014D">
        <w:rPr>
          <w:color w:val="000000" w:themeColor="text1"/>
          <w:sz w:val="22"/>
          <w:szCs w:val="22"/>
        </w:rPr>
        <w:t>disruption, the European Commission issued new advice on border management</w:t>
      </w:r>
      <w:r w:rsidR="00311AE3" w:rsidRPr="0000014D">
        <w:rPr>
          <w:color w:val="000000" w:themeColor="text1"/>
          <w:sz w:val="22"/>
          <w:szCs w:val="22"/>
        </w:rPr>
        <w:t>,</w:t>
      </w:r>
      <w:r w:rsidRPr="0000014D">
        <w:rPr>
          <w:color w:val="000000" w:themeColor="text1"/>
          <w:sz w:val="22"/>
          <w:szCs w:val="22"/>
        </w:rPr>
        <w:t xml:space="preserve"> according to which MS </w:t>
      </w:r>
      <w:r w:rsidR="00311AE3" w:rsidRPr="0000014D">
        <w:rPr>
          <w:color w:val="000000" w:themeColor="text1"/>
          <w:sz w:val="22"/>
          <w:szCs w:val="22"/>
        </w:rPr>
        <w:t xml:space="preserve">were </w:t>
      </w:r>
      <w:r w:rsidRPr="0000014D">
        <w:rPr>
          <w:color w:val="000000" w:themeColor="text1"/>
          <w:sz w:val="22"/>
          <w:szCs w:val="22"/>
        </w:rPr>
        <w:t xml:space="preserve">required to </w:t>
      </w:r>
      <w:r w:rsidR="00E9429F" w:rsidRPr="0000014D">
        <w:rPr>
          <w:color w:val="000000" w:themeColor="text1"/>
          <w:sz w:val="22"/>
          <w:szCs w:val="22"/>
        </w:rPr>
        <w:t xml:space="preserve">designate </w:t>
      </w:r>
      <w:r w:rsidRPr="0000014D">
        <w:rPr>
          <w:color w:val="000000" w:themeColor="text1"/>
          <w:sz w:val="22"/>
          <w:szCs w:val="22"/>
        </w:rPr>
        <w:t xml:space="preserve">all internal border-crossing points on the trans-European transport network as </w:t>
      </w:r>
      <w:r w:rsidR="00B20961" w:rsidRPr="0000014D">
        <w:rPr>
          <w:color w:val="000000" w:themeColor="text1"/>
          <w:sz w:val="22"/>
          <w:szCs w:val="22"/>
        </w:rPr>
        <w:t>‘</w:t>
      </w:r>
      <w:r w:rsidRPr="0000014D">
        <w:rPr>
          <w:color w:val="000000" w:themeColor="text1"/>
          <w:sz w:val="22"/>
          <w:szCs w:val="22"/>
        </w:rPr>
        <w:t>green lane</w:t>
      </w:r>
      <w:r w:rsidR="00B20961" w:rsidRPr="0000014D">
        <w:rPr>
          <w:color w:val="000000" w:themeColor="text1"/>
          <w:sz w:val="22"/>
          <w:szCs w:val="22"/>
        </w:rPr>
        <w:t>’</w:t>
      </w:r>
      <w:r w:rsidRPr="0000014D">
        <w:rPr>
          <w:color w:val="000000" w:themeColor="text1"/>
          <w:sz w:val="22"/>
          <w:szCs w:val="22"/>
        </w:rPr>
        <w:t xml:space="preserve"> crossings (European Commission 2020c).</w:t>
      </w:r>
    </w:p>
    <w:p w14:paraId="0000005B"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5C" w14:textId="058E4FF7" w:rsidR="001F3E35" w:rsidRPr="0000014D" w:rsidRDefault="00CC5DEF"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Moving to the analysis of longer-term instruments, in May 2020 the European Commission proposed a new recovery instrument</w:t>
      </w:r>
      <w:r w:rsidR="00311AE3" w:rsidRPr="0000014D">
        <w:rPr>
          <w:color w:val="000000" w:themeColor="text1"/>
          <w:sz w:val="22"/>
          <w:szCs w:val="22"/>
        </w:rPr>
        <w:t>,</w:t>
      </w:r>
      <w:r w:rsidRPr="0000014D">
        <w:rPr>
          <w:color w:val="000000" w:themeColor="text1"/>
          <w:sz w:val="22"/>
          <w:szCs w:val="22"/>
        </w:rPr>
        <w:t xml:space="preserve"> </w:t>
      </w:r>
      <w:r w:rsidR="00B20961" w:rsidRPr="0000014D">
        <w:rPr>
          <w:color w:val="000000" w:themeColor="text1"/>
          <w:sz w:val="22"/>
          <w:szCs w:val="22"/>
        </w:rPr>
        <w:t>‘</w:t>
      </w:r>
      <w:r w:rsidRPr="0000014D">
        <w:rPr>
          <w:color w:val="000000" w:themeColor="text1"/>
          <w:sz w:val="22"/>
          <w:szCs w:val="22"/>
        </w:rPr>
        <w:t>Next Generation EU</w:t>
      </w:r>
      <w:r w:rsidR="00B20961" w:rsidRPr="0000014D">
        <w:rPr>
          <w:color w:val="000000" w:themeColor="text1"/>
          <w:sz w:val="22"/>
          <w:szCs w:val="22"/>
        </w:rPr>
        <w:t>’</w:t>
      </w:r>
      <w:r w:rsidR="00311AE3" w:rsidRPr="0000014D">
        <w:rPr>
          <w:color w:val="000000" w:themeColor="text1"/>
          <w:sz w:val="22"/>
          <w:szCs w:val="22"/>
        </w:rPr>
        <w:t>,</w:t>
      </w:r>
      <w:r w:rsidRPr="0000014D">
        <w:rPr>
          <w:color w:val="000000" w:themeColor="text1"/>
          <w:sz w:val="22"/>
          <w:szCs w:val="22"/>
        </w:rPr>
        <w:t xml:space="preserve"> within the long-term EU budget. The EU’s budget 2021</w:t>
      </w:r>
      <w:r w:rsidR="00311AE3" w:rsidRPr="0000014D">
        <w:rPr>
          <w:color w:val="000000" w:themeColor="text1"/>
          <w:sz w:val="22"/>
          <w:szCs w:val="22"/>
        </w:rPr>
        <w:t>–</w:t>
      </w:r>
      <w:r w:rsidRPr="0000014D">
        <w:rPr>
          <w:color w:val="000000" w:themeColor="text1"/>
          <w:sz w:val="22"/>
          <w:szCs w:val="22"/>
        </w:rPr>
        <w:t>27, along with Next Generation EU, formed the largest stimulus package ever financed via the EU budget, accounting for over 1.8 trillion Euro (</w:t>
      </w:r>
      <w:proofErr w:type="spellStart"/>
      <w:r w:rsidRPr="0000014D">
        <w:rPr>
          <w:color w:val="000000" w:themeColor="text1"/>
          <w:sz w:val="22"/>
          <w:szCs w:val="22"/>
        </w:rPr>
        <w:t>EuroHealthNet</w:t>
      </w:r>
      <w:proofErr w:type="spellEnd"/>
      <w:r w:rsidRPr="0000014D">
        <w:rPr>
          <w:color w:val="000000" w:themeColor="text1"/>
          <w:sz w:val="22"/>
          <w:szCs w:val="22"/>
        </w:rPr>
        <w:t xml:space="preserve"> 2021). Next Generation EU places resilience at the cent</w:t>
      </w:r>
      <w:r w:rsidR="00311AE3" w:rsidRPr="0000014D">
        <w:rPr>
          <w:color w:val="000000" w:themeColor="text1"/>
          <w:sz w:val="22"/>
          <w:szCs w:val="22"/>
        </w:rPr>
        <w:t>re</w:t>
      </w:r>
      <w:r w:rsidRPr="0000014D">
        <w:rPr>
          <w:color w:val="000000" w:themeColor="text1"/>
          <w:sz w:val="22"/>
          <w:szCs w:val="22"/>
        </w:rPr>
        <w:t xml:space="preserve"> of its initiatives. Specifically, the primary objective of the Recovery and Resilience Facility – the centr</w:t>
      </w:r>
      <w:r w:rsidR="00311AE3" w:rsidRPr="0000014D">
        <w:rPr>
          <w:color w:val="000000" w:themeColor="text1"/>
          <w:sz w:val="22"/>
          <w:szCs w:val="22"/>
        </w:rPr>
        <w:t>e</w:t>
      </w:r>
      <w:r w:rsidRPr="0000014D">
        <w:rPr>
          <w:color w:val="000000" w:themeColor="text1"/>
          <w:sz w:val="22"/>
          <w:szCs w:val="22"/>
        </w:rPr>
        <w:t xml:space="preserve">piece of Next Generation EU – is to tackle the </w:t>
      </w:r>
      <w:r w:rsidR="00E9429F" w:rsidRPr="0000014D">
        <w:rPr>
          <w:color w:val="000000" w:themeColor="text1"/>
          <w:sz w:val="22"/>
          <w:szCs w:val="22"/>
        </w:rPr>
        <w:t xml:space="preserve">pandemic’s </w:t>
      </w:r>
      <w:r w:rsidRPr="0000014D">
        <w:rPr>
          <w:color w:val="000000" w:themeColor="text1"/>
          <w:sz w:val="22"/>
          <w:szCs w:val="22"/>
        </w:rPr>
        <w:t xml:space="preserve">socio-economic challenges and </w:t>
      </w:r>
      <w:r w:rsidR="00B20961" w:rsidRPr="0000014D">
        <w:rPr>
          <w:color w:val="000000" w:themeColor="text1"/>
          <w:sz w:val="22"/>
          <w:szCs w:val="22"/>
        </w:rPr>
        <w:t>‘</w:t>
      </w:r>
      <w:r w:rsidRPr="0000014D">
        <w:rPr>
          <w:color w:val="000000" w:themeColor="text1"/>
          <w:sz w:val="22"/>
          <w:szCs w:val="22"/>
        </w:rPr>
        <w:t>make European economies and societies more sustainable, resilient and better prepared</w:t>
      </w:r>
      <w:r w:rsidR="00B20961" w:rsidRPr="0000014D">
        <w:rPr>
          <w:color w:val="000000" w:themeColor="text1"/>
          <w:sz w:val="22"/>
          <w:szCs w:val="22"/>
        </w:rPr>
        <w:t>’</w:t>
      </w:r>
      <w:r w:rsidRPr="0000014D">
        <w:rPr>
          <w:color w:val="000000" w:themeColor="text1"/>
          <w:sz w:val="22"/>
          <w:szCs w:val="22"/>
        </w:rPr>
        <w:t xml:space="preserve"> for future challenges (European Commission 2021c). Furthermore, the EU launched a new Strategic Investment Facility, embedded in the wider </w:t>
      </w:r>
      <w:proofErr w:type="spellStart"/>
      <w:r w:rsidRPr="0000014D">
        <w:rPr>
          <w:color w:val="000000" w:themeColor="text1"/>
          <w:sz w:val="22"/>
          <w:szCs w:val="22"/>
        </w:rPr>
        <w:t>InvestEU</w:t>
      </w:r>
      <w:proofErr w:type="spellEnd"/>
      <w:r w:rsidRPr="0000014D">
        <w:rPr>
          <w:color w:val="000000" w:themeColor="text1"/>
          <w:sz w:val="22"/>
          <w:szCs w:val="22"/>
        </w:rPr>
        <w:t xml:space="preserve"> programme</w:t>
      </w:r>
      <w:r w:rsidR="00E9429F" w:rsidRPr="0000014D">
        <w:rPr>
          <w:color w:val="000000" w:themeColor="text1"/>
          <w:sz w:val="22"/>
          <w:szCs w:val="22"/>
        </w:rPr>
        <w:t>,</w:t>
      </w:r>
      <w:r w:rsidRPr="0000014D">
        <w:rPr>
          <w:color w:val="000000" w:themeColor="text1"/>
          <w:sz w:val="22"/>
          <w:szCs w:val="22"/>
        </w:rPr>
        <w:t xml:space="preserve"> to provide crucial long-term funding </w:t>
      </w:r>
      <w:r w:rsidR="00311AE3" w:rsidRPr="0000014D">
        <w:rPr>
          <w:color w:val="000000" w:themeColor="text1"/>
          <w:sz w:val="22"/>
          <w:szCs w:val="22"/>
        </w:rPr>
        <w:t>for</w:t>
      </w:r>
      <w:r w:rsidRPr="0000014D">
        <w:rPr>
          <w:color w:val="000000" w:themeColor="text1"/>
          <w:sz w:val="22"/>
          <w:szCs w:val="22"/>
        </w:rPr>
        <w:t xml:space="preserve"> sustainable recovery. </w:t>
      </w:r>
      <w:r w:rsidR="00E9429F" w:rsidRPr="0000014D">
        <w:rPr>
          <w:color w:val="000000" w:themeColor="text1"/>
          <w:sz w:val="22"/>
          <w:szCs w:val="22"/>
        </w:rPr>
        <w:t>T</w:t>
      </w:r>
      <w:r w:rsidR="00311AE3" w:rsidRPr="0000014D">
        <w:rPr>
          <w:color w:val="000000" w:themeColor="text1"/>
          <w:sz w:val="22"/>
          <w:szCs w:val="22"/>
        </w:rPr>
        <w:t>his</w:t>
      </w:r>
      <w:r w:rsidRPr="0000014D">
        <w:rPr>
          <w:color w:val="000000" w:themeColor="text1"/>
          <w:sz w:val="22"/>
          <w:szCs w:val="22"/>
        </w:rPr>
        <w:t xml:space="preserve"> new initiative will </w:t>
      </w:r>
      <w:r w:rsidR="00311AE3" w:rsidRPr="0000014D">
        <w:rPr>
          <w:color w:val="000000" w:themeColor="text1"/>
          <w:sz w:val="22"/>
          <w:szCs w:val="22"/>
        </w:rPr>
        <w:t>build ‘</w:t>
      </w:r>
      <w:r w:rsidRPr="0000014D">
        <w:rPr>
          <w:color w:val="000000" w:themeColor="text1"/>
          <w:sz w:val="22"/>
          <w:szCs w:val="22"/>
        </w:rPr>
        <w:t>resilient value chains in line with the strategic agenda of the Union and the new Industrial Strategy presented by the Commission</w:t>
      </w:r>
      <w:r w:rsidR="00B20961" w:rsidRPr="0000014D">
        <w:rPr>
          <w:color w:val="000000" w:themeColor="text1"/>
          <w:sz w:val="22"/>
          <w:szCs w:val="22"/>
        </w:rPr>
        <w:t>’</w:t>
      </w:r>
      <w:r w:rsidRPr="0000014D">
        <w:rPr>
          <w:color w:val="000000" w:themeColor="text1"/>
          <w:sz w:val="22"/>
          <w:szCs w:val="22"/>
        </w:rPr>
        <w:t xml:space="preserve"> (European Commission 2020d:</w:t>
      </w:r>
      <w:r w:rsidR="00E9429F" w:rsidRPr="0000014D">
        <w:rPr>
          <w:color w:val="000000" w:themeColor="text1"/>
          <w:sz w:val="22"/>
          <w:szCs w:val="22"/>
        </w:rPr>
        <w:t xml:space="preserve"> </w:t>
      </w:r>
      <w:r w:rsidRPr="0000014D">
        <w:rPr>
          <w:color w:val="000000" w:themeColor="text1"/>
          <w:sz w:val="22"/>
          <w:szCs w:val="22"/>
        </w:rPr>
        <w:t xml:space="preserve">5). By supporting the development of </w:t>
      </w:r>
      <w:r w:rsidR="00B20961" w:rsidRPr="0000014D">
        <w:rPr>
          <w:color w:val="000000" w:themeColor="text1"/>
          <w:sz w:val="22"/>
          <w:szCs w:val="22"/>
        </w:rPr>
        <w:t>‘</w:t>
      </w:r>
      <w:r w:rsidRPr="0000014D">
        <w:rPr>
          <w:color w:val="000000" w:themeColor="text1"/>
          <w:sz w:val="22"/>
          <w:szCs w:val="22"/>
        </w:rPr>
        <w:t>strong and resilient value chains across the EU</w:t>
      </w:r>
      <w:r w:rsidR="00B20961" w:rsidRPr="0000014D">
        <w:rPr>
          <w:color w:val="000000" w:themeColor="text1"/>
          <w:sz w:val="22"/>
          <w:szCs w:val="22"/>
        </w:rPr>
        <w:t>’</w:t>
      </w:r>
      <w:r w:rsidRPr="0000014D">
        <w:rPr>
          <w:color w:val="000000" w:themeColor="text1"/>
          <w:sz w:val="22"/>
          <w:szCs w:val="22"/>
        </w:rPr>
        <w:t xml:space="preserve">, this initiative will play a crucial role in enhancing </w:t>
      </w:r>
      <w:r w:rsidR="00B20961" w:rsidRPr="0000014D">
        <w:rPr>
          <w:color w:val="000000" w:themeColor="text1"/>
          <w:sz w:val="22"/>
          <w:szCs w:val="22"/>
        </w:rPr>
        <w:t>‘</w:t>
      </w:r>
      <w:r w:rsidRPr="0000014D">
        <w:rPr>
          <w:color w:val="000000" w:themeColor="text1"/>
          <w:sz w:val="22"/>
          <w:szCs w:val="22"/>
        </w:rPr>
        <w:t xml:space="preserve">the strategic autonomy of the Union economy whilst providing from within the EU resources for </w:t>
      </w:r>
      <w:r w:rsidRPr="0000014D">
        <w:rPr>
          <w:color w:val="000000" w:themeColor="text1"/>
          <w:sz w:val="22"/>
          <w:szCs w:val="22"/>
        </w:rPr>
        <w:lastRenderedPageBreak/>
        <w:t>strategically important corporates to prosper and grow</w:t>
      </w:r>
      <w:r w:rsidR="00B20961" w:rsidRPr="0000014D">
        <w:rPr>
          <w:color w:val="000000" w:themeColor="text1"/>
          <w:sz w:val="22"/>
          <w:szCs w:val="22"/>
        </w:rPr>
        <w:t>’</w:t>
      </w:r>
      <w:r w:rsidRPr="0000014D">
        <w:rPr>
          <w:color w:val="000000" w:themeColor="text1"/>
          <w:sz w:val="22"/>
          <w:szCs w:val="22"/>
        </w:rPr>
        <w:t xml:space="preserve"> (ibid</w:t>
      </w:r>
      <w:r w:rsidR="00F6224A" w:rsidRPr="0000014D">
        <w:rPr>
          <w:color w:val="000000" w:themeColor="text1"/>
          <w:sz w:val="22"/>
          <w:szCs w:val="22"/>
        </w:rPr>
        <w:t>.</w:t>
      </w:r>
      <w:r w:rsidRPr="0000014D">
        <w:rPr>
          <w:color w:val="000000" w:themeColor="text1"/>
          <w:sz w:val="22"/>
          <w:szCs w:val="22"/>
        </w:rPr>
        <w:t>:</w:t>
      </w:r>
      <w:r w:rsidR="00E9429F" w:rsidRPr="0000014D">
        <w:rPr>
          <w:color w:val="000000" w:themeColor="text1"/>
          <w:sz w:val="22"/>
          <w:szCs w:val="22"/>
        </w:rPr>
        <w:t xml:space="preserve"> </w:t>
      </w:r>
      <w:r w:rsidRPr="0000014D">
        <w:rPr>
          <w:color w:val="000000" w:themeColor="text1"/>
          <w:sz w:val="22"/>
          <w:szCs w:val="22"/>
        </w:rPr>
        <w:t>6).</w:t>
      </w:r>
    </w:p>
    <w:p w14:paraId="0000005D"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5E"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5F" w14:textId="416969CA" w:rsidR="001F3E35" w:rsidRPr="0000014D" w:rsidRDefault="00CC5DEF"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In addition</w:t>
      </w:r>
      <w:r w:rsidR="00311AE3" w:rsidRPr="0000014D">
        <w:rPr>
          <w:color w:val="000000" w:themeColor="text1"/>
          <w:sz w:val="22"/>
          <w:szCs w:val="22"/>
        </w:rPr>
        <w:t xml:space="preserve">, </w:t>
      </w:r>
      <w:r w:rsidRPr="0000014D">
        <w:rPr>
          <w:color w:val="000000" w:themeColor="text1"/>
          <w:sz w:val="22"/>
          <w:szCs w:val="22"/>
        </w:rPr>
        <w:t xml:space="preserve">the EU has </w:t>
      </w:r>
      <w:r w:rsidR="00311AE3" w:rsidRPr="0000014D">
        <w:rPr>
          <w:color w:val="000000" w:themeColor="text1"/>
          <w:sz w:val="22"/>
          <w:szCs w:val="22"/>
        </w:rPr>
        <w:t>begun</w:t>
      </w:r>
      <w:r w:rsidRPr="0000014D">
        <w:rPr>
          <w:color w:val="000000" w:themeColor="text1"/>
          <w:sz w:val="22"/>
          <w:szCs w:val="22"/>
        </w:rPr>
        <w:t xml:space="preserve"> rethinking its strategy to diversify SCs </w:t>
      </w:r>
      <w:r w:rsidR="00311AE3" w:rsidRPr="0000014D">
        <w:rPr>
          <w:color w:val="000000" w:themeColor="text1"/>
          <w:sz w:val="22"/>
          <w:szCs w:val="22"/>
        </w:rPr>
        <w:t>and</w:t>
      </w:r>
      <w:r w:rsidRPr="0000014D">
        <w:rPr>
          <w:color w:val="000000" w:themeColor="text1"/>
          <w:sz w:val="22"/>
          <w:szCs w:val="22"/>
        </w:rPr>
        <w:t xml:space="preserve"> reduce reliance on foreign suppliers for critical products and materials, as evidenced in the Joint Communication </w:t>
      </w:r>
      <w:r w:rsidR="00B20961" w:rsidRPr="0000014D">
        <w:rPr>
          <w:color w:val="000000" w:themeColor="text1"/>
          <w:sz w:val="22"/>
          <w:szCs w:val="22"/>
        </w:rPr>
        <w:t>‘</w:t>
      </w:r>
      <w:r w:rsidRPr="0000014D">
        <w:rPr>
          <w:color w:val="000000" w:themeColor="text1"/>
          <w:sz w:val="22"/>
          <w:szCs w:val="22"/>
        </w:rPr>
        <w:t>A New Industrial Strategy for Europe</w:t>
      </w:r>
      <w:r w:rsidR="00B20961" w:rsidRPr="0000014D">
        <w:rPr>
          <w:color w:val="000000" w:themeColor="text1"/>
          <w:sz w:val="22"/>
          <w:szCs w:val="22"/>
        </w:rPr>
        <w:t>’</w:t>
      </w:r>
      <w:r w:rsidRPr="0000014D">
        <w:rPr>
          <w:color w:val="000000" w:themeColor="text1"/>
          <w:sz w:val="22"/>
          <w:szCs w:val="22"/>
        </w:rPr>
        <w:t xml:space="preserve"> adopted in March 2020 (Hart 2021). This document calls for </w:t>
      </w:r>
      <w:r w:rsidR="00B20961" w:rsidRPr="0000014D">
        <w:rPr>
          <w:color w:val="000000" w:themeColor="text1"/>
          <w:sz w:val="22"/>
          <w:szCs w:val="22"/>
        </w:rPr>
        <w:t>‘</w:t>
      </w:r>
      <w:r w:rsidRPr="0000014D">
        <w:rPr>
          <w:color w:val="000000" w:themeColor="text1"/>
          <w:sz w:val="22"/>
          <w:szCs w:val="22"/>
        </w:rPr>
        <w:t>a new industrial way for Europe</w:t>
      </w:r>
      <w:r w:rsidR="00B20961" w:rsidRPr="0000014D">
        <w:rPr>
          <w:color w:val="000000" w:themeColor="text1"/>
          <w:sz w:val="22"/>
          <w:szCs w:val="22"/>
        </w:rPr>
        <w:t>’</w:t>
      </w:r>
      <w:r w:rsidRPr="0000014D">
        <w:rPr>
          <w:color w:val="000000" w:themeColor="text1"/>
          <w:sz w:val="22"/>
          <w:szCs w:val="22"/>
        </w:rPr>
        <w:t xml:space="preserve"> </w:t>
      </w:r>
      <w:r w:rsidR="00311AE3" w:rsidRPr="0000014D">
        <w:rPr>
          <w:color w:val="000000" w:themeColor="text1"/>
          <w:sz w:val="22"/>
          <w:szCs w:val="22"/>
        </w:rPr>
        <w:t xml:space="preserve">and </w:t>
      </w:r>
      <w:r w:rsidRPr="0000014D">
        <w:rPr>
          <w:color w:val="000000" w:themeColor="text1"/>
          <w:sz w:val="22"/>
          <w:szCs w:val="22"/>
        </w:rPr>
        <w:t>pays particular attention to the development of industrial ecosystems (European Commission 2020e:</w:t>
      </w:r>
      <w:r w:rsidR="00E9429F" w:rsidRPr="0000014D">
        <w:rPr>
          <w:color w:val="000000" w:themeColor="text1"/>
          <w:sz w:val="22"/>
          <w:szCs w:val="22"/>
        </w:rPr>
        <w:t xml:space="preserve"> </w:t>
      </w:r>
      <w:r w:rsidRPr="0000014D">
        <w:rPr>
          <w:color w:val="000000" w:themeColor="text1"/>
          <w:sz w:val="22"/>
          <w:szCs w:val="22"/>
        </w:rPr>
        <w:t>1</w:t>
      </w:r>
      <w:r w:rsidR="00E9429F" w:rsidRPr="0000014D">
        <w:rPr>
          <w:color w:val="000000" w:themeColor="text1"/>
          <w:sz w:val="22"/>
          <w:szCs w:val="22"/>
        </w:rPr>
        <w:t>–</w:t>
      </w:r>
      <w:r w:rsidRPr="0000014D">
        <w:rPr>
          <w:color w:val="000000" w:themeColor="text1"/>
          <w:sz w:val="22"/>
          <w:szCs w:val="22"/>
        </w:rPr>
        <w:t xml:space="preserve">2). Contrary to the EU’s optimistic view </w:t>
      </w:r>
      <w:r w:rsidR="00311AE3" w:rsidRPr="0000014D">
        <w:rPr>
          <w:color w:val="000000" w:themeColor="text1"/>
          <w:sz w:val="22"/>
          <w:szCs w:val="22"/>
        </w:rPr>
        <w:t xml:space="preserve">of </w:t>
      </w:r>
      <w:r w:rsidRPr="0000014D">
        <w:rPr>
          <w:color w:val="000000" w:themeColor="text1"/>
          <w:sz w:val="22"/>
          <w:szCs w:val="22"/>
        </w:rPr>
        <w:t xml:space="preserve">its position in GVCs in the early 2010s, this new strategy explicitly states: </w:t>
      </w:r>
      <w:r w:rsidR="00B20961" w:rsidRPr="0000014D">
        <w:rPr>
          <w:color w:val="000000" w:themeColor="text1"/>
          <w:sz w:val="22"/>
          <w:szCs w:val="22"/>
        </w:rPr>
        <w:t>‘</w:t>
      </w:r>
      <w:r w:rsidRPr="0000014D">
        <w:rPr>
          <w:color w:val="000000" w:themeColor="text1"/>
          <w:sz w:val="22"/>
          <w:szCs w:val="22"/>
        </w:rPr>
        <w:t>Although EU industry is highly integrated in global value chains and operates globally, the EU should not be naïve to threats to fair competition and trade</w:t>
      </w:r>
      <w:r w:rsidR="00B20961" w:rsidRPr="0000014D">
        <w:rPr>
          <w:color w:val="000000" w:themeColor="text1"/>
          <w:sz w:val="22"/>
          <w:szCs w:val="22"/>
        </w:rPr>
        <w:t>’</w:t>
      </w:r>
      <w:r w:rsidR="00025406" w:rsidRPr="0000014D">
        <w:rPr>
          <w:color w:val="000000" w:themeColor="text1"/>
          <w:sz w:val="22"/>
          <w:szCs w:val="22"/>
        </w:rPr>
        <w:t xml:space="preserve"> (European Commission 2020e: 13)</w:t>
      </w:r>
      <w:r w:rsidRPr="0000014D">
        <w:rPr>
          <w:color w:val="000000" w:themeColor="text1"/>
          <w:sz w:val="22"/>
          <w:szCs w:val="22"/>
        </w:rPr>
        <w:t xml:space="preserve">. This statement not only shows the EU’s growing awareness of SC resiliency but also stresses the </w:t>
      </w:r>
      <w:r w:rsidR="00311AE3" w:rsidRPr="0000014D">
        <w:rPr>
          <w:color w:val="000000" w:themeColor="text1"/>
          <w:sz w:val="22"/>
          <w:szCs w:val="22"/>
        </w:rPr>
        <w:t xml:space="preserve">connection </w:t>
      </w:r>
      <w:r w:rsidRPr="0000014D">
        <w:rPr>
          <w:color w:val="000000" w:themeColor="text1"/>
          <w:sz w:val="22"/>
          <w:szCs w:val="22"/>
        </w:rPr>
        <w:t>between enhanc</w:t>
      </w:r>
      <w:r w:rsidR="00311AE3" w:rsidRPr="0000014D">
        <w:rPr>
          <w:color w:val="000000" w:themeColor="text1"/>
          <w:sz w:val="22"/>
          <w:szCs w:val="22"/>
        </w:rPr>
        <w:t>ing</w:t>
      </w:r>
      <w:r w:rsidRPr="0000014D">
        <w:rPr>
          <w:color w:val="000000" w:themeColor="text1"/>
          <w:sz w:val="22"/>
          <w:szCs w:val="22"/>
        </w:rPr>
        <w:t xml:space="preserve"> SC resiliency </w:t>
      </w:r>
      <w:r w:rsidR="00E9429F" w:rsidRPr="0000014D">
        <w:rPr>
          <w:color w:val="000000" w:themeColor="text1"/>
          <w:sz w:val="22"/>
          <w:szCs w:val="22"/>
        </w:rPr>
        <w:t xml:space="preserve">and </w:t>
      </w:r>
      <w:r w:rsidRPr="0000014D">
        <w:rPr>
          <w:color w:val="000000" w:themeColor="text1"/>
          <w:sz w:val="22"/>
          <w:szCs w:val="22"/>
        </w:rPr>
        <w:t>achiev</w:t>
      </w:r>
      <w:r w:rsidR="00311AE3" w:rsidRPr="0000014D">
        <w:rPr>
          <w:color w:val="000000" w:themeColor="text1"/>
          <w:sz w:val="22"/>
          <w:szCs w:val="22"/>
        </w:rPr>
        <w:t>ing</w:t>
      </w:r>
      <w:r w:rsidRPr="0000014D">
        <w:rPr>
          <w:color w:val="000000" w:themeColor="text1"/>
          <w:sz w:val="22"/>
          <w:szCs w:val="22"/>
        </w:rPr>
        <w:t xml:space="preserve"> strategic autonomy. Specifically, this document </w:t>
      </w:r>
      <w:r w:rsidR="00311AE3" w:rsidRPr="0000014D">
        <w:rPr>
          <w:color w:val="000000" w:themeColor="text1"/>
          <w:sz w:val="22"/>
          <w:szCs w:val="22"/>
        </w:rPr>
        <w:t xml:space="preserve">notes </w:t>
      </w:r>
      <w:r w:rsidRPr="0000014D">
        <w:rPr>
          <w:color w:val="000000" w:themeColor="text1"/>
          <w:sz w:val="22"/>
          <w:szCs w:val="22"/>
        </w:rPr>
        <w:t xml:space="preserve">that </w:t>
      </w:r>
      <w:r w:rsidR="00B20961" w:rsidRPr="0000014D">
        <w:rPr>
          <w:color w:val="000000" w:themeColor="text1"/>
          <w:sz w:val="22"/>
          <w:szCs w:val="22"/>
        </w:rPr>
        <w:t>‘</w:t>
      </w:r>
      <w:r w:rsidRPr="0000014D">
        <w:rPr>
          <w:color w:val="000000" w:themeColor="text1"/>
          <w:sz w:val="22"/>
          <w:szCs w:val="22"/>
        </w:rPr>
        <w:t>Europe’s strategic autonomy is about reducing dependence on others for things we need the most: critical materials and technologies, food, infrastructure, security and other strategic areas</w:t>
      </w:r>
      <w:r w:rsidR="00B20961" w:rsidRPr="0000014D">
        <w:rPr>
          <w:color w:val="000000" w:themeColor="text1"/>
          <w:sz w:val="22"/>
          <w:szCs w:val="22"/>
        </w:rPr>
        <w:t>’</w:t>
      </w:r>
      <w:r w:rsidRPr="0000014D">
        <w:rPr>
          <w:color w:val="000000" w:themeColor="text1"/>
          <w:sz w:val="22"/>
          <w:szCs w:val="22"/>
        </w:rPr>
        <w:t xml:space="preserve"> (European Commission 2020e:</w:t>
      </w:r>
      <w:r w:rsidR="00E9429F" w:rsidRPr="0000014D">
        <w:rPr>
          <w:color w:val="000000" w:themeColor="text1"/>
          <w:sz w:val="22"/>
          <w:szCs w:val="22"/>
        </w:rPr>
        <w:t xml:space="preserve"> </w:t>
      </w:r>
      <w:r w:rsidRPr="0000014D">
        <w:rPr>
          <w:color w:val="000000" w:themeColor="text1"/>
          <w:sz w:val="22"/>
          <w:szCs w:val="22"/>
        </w:rPr>
        <w:t>13).</w:t>
      </w:r>
    </w:p>
    <w:p w14:paraId="00000060"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61" w14:textId="5B000793" w:rsidR="001F3E35" w:rsidRPr="0000014D" w:rsidRDefault="00CC5DEF"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Although th</w:t>
      </w:r>
      <w:r w:rsidR="00311AE3" w:rsidRPr="0000014D">
        <w:rPr>
          <w:color w:val="000000" w:themeColor="text1"/>
          <w:sz w:val="22"/>
          <w:szCs w:val="22"/>
        </w:rPr>
        <w:t>e</w:t>
      </w:r>
      <w:r w:rsidRPr="0000014D">
        <w:rPr>
          <w:color w:val="000000" w:themeColor="text1"/>
          <w:sz w:val="22"/>
          <w:szCs w:val="22"/>
        </w:rPr>
        <w:t xml:space="preserve"> process of recalibrating the EU’s </w:t>
      </w:r>
      <w:r w:rsidR="00311AE3" w:rsidRPr="0000014D">
        <w:rPr>
          <w:color w:val="000000" w:themeColor="text1"/>
          <w:sz w:val="22"/>
          <w:szCs w:val="22"/>
        </w:rPr>
        <w:t>industrial</w:t>
      </w:r>
      <w:r w:rsidRPr="0000014D">
        <w:rPr>
          <w:color w:val="000000" w:themeColor="text1"/>
          <w:sz w:val="22"/>
          <w:szCs w:val="22"/>
        </w:rPr>
        <w:t xml:space="preserve"> strategy </w:t>
      </w:r>
      <w:r w:rsidR="00311AE3" w:rsidRPr="0000014D">
        <w:rPr>
          <w:color w:val="000000" w:themeColor="text1"/>
          <w:sz w:val="22"/>
          <w:szCs w:val="22"/>
        </w:rPr>
        <w:t xml:space="preserve">was not directly prompted by </w:t>
      </w:r>
      <w:r w:rsidRPr="0000014D">
        <w:rPr>
          <w:color w:val="000000" w:themeColor="text1"/>
          <w:sz w:val="22"/>
          <w:szCs w:val="22"/>
        </w:rPr>
        <w:t>COVID-19, the pandemic</w:t>
      </w:r>
      <w:r w:rsidR="00311AE3" w:rsidRPr="0000014D">
        <w:rPr>
          <w:color w:val="000000" w:themeColor="text1"/>
          <w:sz w:val="22"/>
          <w:szCs w:val="22"/>
        </w:rPr>
        <w:t xml:space="preserve"> exposed</w:t>
      </w:r>
      <w:r w:rsidRPr="0000014D">
        <w:rPr>
          <w:color w:val="000000" w:themeColor="text1"/>
          <w:sz w:val="22"/>
          <w:szCs w:val="22"/>
        </w:rPr>
        <w:t xml:space="preserve"> the EU’s SC dependenc</w:t>
      </w:r>
      <w:r w:rsidR="00311AE3" w:rsidRPr="0000014D">
        <w:rPr>
          <w:color w:val="000000" w:themeColor="text1"/>
          <w:sz w:val="22"/>
          <w:szCs w:val="22"/>
        </w:rPr>
        <w:t>y</w:t>
      </w:r>
      <w:r w:rsidRPr="0000014D">
        <w:rPr>
          <w:color w:val="000000" w:themeColor="text1"/>
          <w:sz w:val="22"/>
          <w:szCs w:val="22"/>
        </w:rPr>
        <w:t xml:space="preserve"> (ERT 2021) and therefore contribute</w:t>
      </w:r>
      <w:r w:rsidR="00311AE3" w:rsidRPr="0000014D">
        <w:rPr>
          <w:color w:val="000000" w:themeColor="text1"/>
          <w:sz w:val="22"/>
          <w:szCs w:val="22"/>
        </w:rPr>
        <w:t>d</w:t>
      </w:r>
      <w:r w:rsidRPr="0000014D">
        <w:rPr>
          <w:color w:val="000000" w:themeColor="text1"/>
          <w:sz w:val="22"/>
          <w:szCs w:val="22"/>
        </w:rPr>
        <w:t xml:space="preserve"> to the adopt</w:t>
      </w:r>
      <w:r w:rsidR="00311AE3" w:rsidRPr="0000014D">
        <w:rPr>
          <w:color w:val="000000" w:themeColor="text1"/>
          <w:sz w:val="22"/>
          <w:szCs w:val="22"/>
        </w:rPr>
        <w:t>i</w:t>
      </w:r>
      <w:r w:rsidR="00E9429F" w:rsidRPr="0000014D">
        <w:rPr>
          <w:color w:val="000000" w:themeColor="text1"/>
          <w:sz w:val="22"/>
          <w:szCs w:val="22"/>
        </w:rPr>
        <w:t>o</w:t>
      </w:r>
      <w:r w:rsidR="00311AE3" w:rsidRPr="0000014D">
        <w:rPr>
          <w:color w:val="000000" w:themeColor="text1"/>
          <w:sz w:val="22"/>
          <w:szCs w:val="22"/>
        </w:rPr>
        <w:t>n</w:t>
      </w:r>
      <w:r w:rsidR="00E9429F" w:rsidRPr="0000014D">
        <w:rPr>
          <w:color w:val="000000" w:themeColor="text1"/>
          <w:sz w:val="22"/>
          <w:szCs w:val="22"/>
        </w:rPr>
        <w:t xml:space="preserve"> of</w:t>
      </w:r>
      <w:r w:rsidRPr="0000014D">
        <w:rPr>
          <w:color w:val="000000" w:themeColor="text1"/>
          <w:sz w:val="22"/>
          <w:szCs w:val="22"/>
        </w:rPr>
        <w:t xml:space="preserve"> an increasingly inward-looking strategy to </w:t>
      </w:r>
      <w:r w:rsidR="00311AE3" w:rsidRPr="0000014D">
        <w:rPr>
          <w:color w:val="000000" w:themeColor="text1"/>
          <w:sz w:val="22"/>
          <w:szCs w:val="22"/>
        </w:rPr>
        <w:t>improve</w:t>
      </w:r>
      <w:r w:rsidRPr="0000014D">
        <w:rPr>
          <w:color w:val="000000" w:themeColor="text1"/>
          <w:sz w:val="22"/>
          <w:szCs w:val="22"/>
        </w:rPr>
        <w:t xml:space="preserve"> SC resiliency. </w:t>
      </w:r>
      <w:r w:rsidR="00311AE3" w:rsidRPr="0000014D">
        <w:rPr>
          <w:color w:val="000000" w:themeColor="text1"/>
          <w:sz w:val="22"/>
          <w:szCs w:val="22"/>
        </w:rPr>
        <w:t>I</w:t>
      </w:r>
      <w:r w:rsidRPr="0000014D">
        <w:rPr>
          <w:color w:val="000000" w:themeColor="text1"/>
          <w:sz w:val="22"/>
          <w:szCs w:val="22"/>
        </w:rPr>
        <w:t xml:space="preserve">n May 2021, the European Commission issued </w:t>
      </w:r>
      <w:r w:rsidR="00B20961" w:rsidRPr="0000014D">
        <w:rPr>
          <w:color w:val="000000" w:themeColor="text1"/>
          <w:sz w:val="22"/>
          <w:szCs w:val="22"/>
        </w:rPr>
        <w:t>‘</w:t>
      </w:r>
      <w:r w:rsidRPr="0000014D">
        <w:rPr>
          <w:color w:val="000000" w:themeColor="text1"/>
          <w:sz w:val="22"/>
          <w:szCs w:val="22"/>
        </w:rPr>
        <w:t>Updating the 2020 New Industrial Strategy</w:t>
      </w:r>
      <w:r w:rsidR="00B20961" w:rsidRPr="0000014D">
        <w:rPr>
          <w:color w:val="000000" w:themeColor="text1"/>
          <w:sz w:val="22"/>
          <w:szCs w:val="22"/>
        </w:rPr>
        <w:t>’</w:t>
      </w:r>
      <w:r w:rsidR="00311AE3" w:rsidRPr="0000014D">
        <w:rPr>
          <w:color w:val="000000" w:themeColor="text1"/>
          <w:sz w:val="22"/>
          <w:szCs w:val="22"/>
        </w:rPr>
        <w:t>,</w:t>
      </w:r>
      <w:r w:rsidRPr="0000014D">
        <w:rPr>
          <w:color w:val="000000" w:themeColor="text1"/>
          <w:sz w:val="22"/>
          <w:szCs w:val="22"/>
        </w:rPr>
        <w:t xml:space="preserve"> outlining key lessons learn</w:t>
      </w:r>
      <w:r w:rsidR="00311AE3" w:rsidRPr="0000014D">
        <w:rPr>
          <w:color w:val="000000" w:themeColor="text1"/>
          <w:sz w:val="22"/>
          <w:szCs w:val="22"/>
        </w:rPr>
        <w:t>ed</w:t>
      </w:r>
      <w:r w:rsidRPr="0000014D">
        <w:rPr>
          <w:color w:val="000000" w:themeColor="text1"/>
          <w:sz w:val="22"/>
          <w:szCs w:val="22"/>
        </w:rPr>
        <w:t xml:space="preserve"> from the pandemic. The document identifies a set of strategic dependencies and proposes new measures focusing on three key areas: (1) strengthening the resilience of the Single Market, (2) supporting Europe’s Open Strategic Autonomy </w:t>
      </w:r>
      <w:r w:rsidR="00311AE3" w:rsidRPr="0000014D">
        <w:rPr>
          <w:color w:val="000000" w:themeColor="text1"/>
          <w:sz w:val="22"/>
          <w:szCs w:val="22"/>
        </w:rPr>
        <w:t xml:space="preserve">by </w:t>
      </w:r>
      <w:r w:rsidRPr="0000014D">
        <w:rPr>
          <w:color w:val="000000" w:themeColor="text1"/>
          <w:sz w:val="22"/>
          <w:szCs w:val="22"/>
        </w:rPr>
        <w:t>dealing with dependenc</w:t>
      </w:r>
      <w:r w:rsidR="00311AE3" w:rsidRPr="0000014D">
        <w:rPr>
          <w:color w:val="000000" w:themeColor="text1"/>
          <w:sz w:val="22"/>
          <w:szCs w:val="22"/>
        </w:rPr>
        <w:t>y</w:t>
      </w:r>
      <w:r w:rsidRPr="0000014D">
        <w:rPr>
          <w:color w:val="000000" w:themeColor="text1"/>
          <w:sz w:val="22"/>
          <w:szCs w:val="22"/>
        </w:rPr>
        <w:t xml:space="preserve">, and (3) supporting the business case for the twin transitions (European Commission 2021d). </w:t>
      </w:r>
      <w:r w:rsidR="00311AE3" w:rsidRPr="0000014D">
        <w:rPr>
          <w:color w:val="000000" w:themeColor="text1"/>
          <w:sz w:val="22"/>
          <w:szCs w:val="22"/>
        </w:rPr>
        <w:t>T</w:t>
      </w:r>
      <w:r w:rsidRPr="0000014D">
        <w:rPr>
          <w:color w:val="000000" w:themeColor="text1"/>
          <w:sz w:val="22"/>
          <w:szCs w:val="22"/>
        </w:rPr>
        <w:t xml:space="preserve">he Commission conducted an in-depth review, identifying 137 products (accounting for </w:t>
      </w:r>
      <w:r w:rsidR="00E9429F" w:rsidRPr="0000014D">
        <w:rPr>
          <w:color w:val="000000" w:themeColor="text1"/>
          <w:sz w:val="22"/>
          <w:szCs w:val="22"/>
        </w:rPr>
        <w:t>six percent</w:t>
      </w:r>
      <w:r w:rsidRPr="0000014D">
        <w:rPr>
          <w:color w:val="000000" w:themeColor="text1"/>
          <w:sz w:val="22"/>
          <w:szCs w:val="22"/>
        </w:rPr>
        <w:t xml:space="preserve"> of the EU’s total import value of goods) in sensitive ecosystems for which the EU is highly dependent on foreign suppliers. These areas include raw materials</w:t>
      </w:r>
      <w:r w:rsidR="00311AE3" w:rsidRPr="0000014D">
        <w:rPr>
          <w:color w:val="000000" w:themeColor="text1"/>
          <w:sz w:val="22"/>
          <w:szCs w:val="22"/>
        </w:rPr>
        <w:t xml:space="preserve"> and </w:t>
      </w:r>
      <w:r w:rsidRPr="0000014D">
        <w:rPr>
          <w:color w:val="000000" w:themeColor="text1"/>
          <w:sz w:val="22"/>
          <w:szCs w:val="22"/>
        </w:rPr>
        <w:t xml:space="preserve">pharmaceutical ingredients as well as other products related to the digital and green transformation (European Commission 2021d: 11). Apart from identifying the origin of the EU’s strategic dependencies and implications </w:t>
      </w:r>
      <w:r w:rsidR="00311AE3" w:rsidRPr="0000014D">
        <w:rPr>
          <w:color w:val="000000" w:themeColor="text1"/>
          <w:sz w:val="22"/>
          <w:szCs w:val="22"/>
        </w:rPr>
        <w:t xml:space="preserve">for </w:t>
      </w:r>
      <w:r w:rsidRPr="0000014D">
        <w:rPr>
          <w:color w:val="000000" w:themeColor="text1"/>
          <w:sz w:val="22"/>
          <w:szCs w:val="22"/>
        </w:rPr>
        <w:t>SC security, the updated industr</w:t>
      </w:r>
      <w:r w:rsidR="00311AE3" w:rsidRPr="0000014D">
        <w:rPr>
          <w:color w:val="000000" w:themeColor="text1"/>
          <w:sz w:val="22"/>
          <w:szCs w:val="22"/>
        </w:rPr>
        <w:t>ial</w:t>
      </w:r>
      <w:r w:rsidRPr="0000014D">
        <w:rPr>
          <w:color w:val="000000" w:themeColor="text1"/>
          <w:sz w:val="22"/>
          <w:szCs w:val="22"/>
        </w:rPr>
        <w:t xml:space="preserve"> strategy also calls for the development of a toolbox to reduce strategic dependencies. </w:t>
      </w:r>
      <w:r w:rsidR="00E9429F" w:rsidRPr="0000014D">
        <w:rPr>
          <w:color w:val="000000" w:themeColor="text1"/>
          <w:sz w:val="22"/>
          <w:szCs w:val="22"/>
        </w:rPr>
        <w:t>T</w:t>
      </w:r>
      <w:r w:rsidRPr="0000014D">
        <w:rPr>
          <w:color w:val="000000" w:themeColor="text1"/>
          <w:sz w:val="22"/>
          <w:szCs w:val="22"/>
        </w:rPr>
        <w:t>h</w:t>
      </w:r>
      <w:r w:rsidR="00E9429F" w:rsidRPr="0000014D">
        <w:rPr>
          <w:color w:val="000000" w:themeColor="text1"/>
          <w:sz w:val="22"/>
          <w:szCs w:val="22"/>
        </w:rPr>
        <w:t>is</w:t>
      </w:r>
      <w:r w:rsidRPr="0000014D">
        <w:rPr>
          <w:color w:val="000000" w:themeColor="text1"/>
          <w:sz w:val="22"/>
          <w:szCs w:val="22"/>
        </w:rPr>
        <w:t xml:space="preserve"> </w:t>
      </w:r>
      <w:r w:rsidR="00E9429F" w:rsidRPr="0000014D">
        <w:rPr>
          <w:color w:val="000000" w:themeColor="text1"/>
          <w:sz w:val="22"/>
          <w:szCs w:val="22"/>
        </w:rPr>
        <w:t>toolbox</w:t>
      </w:r>
      <w:r w:rsidRPr="0000014D">
        <w:rPr>
          <w:color w:val="000000" w:themeColor="text1"/>
          <w:sz w:val="22"/>
          <w:szCs w:val="22"/>
        </w:rPr>
        <w:t xml:space="preserve"> include</w:t>
      </w:r>
      <w:r w:rsidR="00E9429F" w:rsidRPr="0000014D">
        <w:rPr>
          <w:color w:val="000000" w:themeColor="text1"/>
          <w:sz w:val="22"/>
          <w:szCs w:val="22"/>
        </w:rPr>
        <w:t>s</w:t>
      </w:r>
      <w:r w:rsidRPr="0000014D">
        <w:rPr>
          <w:color w:val="000000" w:themeColor="text1"/>
          <w:sz w:val="22"/>
          <w:szCs w:val="22"/>
        </w:rPr>
        <w:t xml:space="preserve"> diversifying supply and demand</w:t>
      </w:r>
      <w:r w:rsidR="00311AE3" w:rsidRPr="0000014D">
        <w:rPr>
          <w:color w:val="000000" w:themeColor="text1"/>
          <w:sz w:val="22"/>
          <w:szCs w:val="22"/>
        </w:rPr>
        <w:t>,</w:t>
      </w:r>
      <w:r w:rsidRPr="0000014D">
        <w:rPr>
          <w:color w:val="000000" w:themeColor="text1"/>
          <w:sz w:val="22"/>
          <w:szCs w:val="22"/>
        </w:rPr>
        <w:t xml:space="preserve"> relying on different trading partners, stockpiling</w:t>
      </w:r>
      <w:r w:rsidR="00311AE3" w:rsidRPr="0000014D">
        <w:rPr>
          <w:color w:val="000000" w:themeColor="text1"/>
          <w:sz w:val="22"/>
          <w:szCs w:val="22"/>
        </w:rPr>
        <w:t>,</w:t>
      </w:r>
      <w:r w:rsidRPr="0000014D">
        <w:rPr>
          <w:color w:val="000000" w:themeColor="text1"/>
          <w:sz w:val="22"/>
          <w:szCs w:val="22"/>
        </w:rPr>
        <w:t xml:space="preserve"> and acting autonomously.</w:t>
      </w:r>
    </w:p>
    <w:p w14:paraId="00000062"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63" w14:textId="0C182922" w:rsidR="001F3E35" w:rsidRPr="0000014D" w:rsidRDefault="00CC5DEF"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Whil</w:t>
      </w:r>
      <w:r w:rsidR="00311AE3" w:rsidRPr="0000014D">
        <w:rPr>
          <w:color w:val="000000" w:themeColor="text1"/>
          <w:sz w:val="22"/>
          <w:szCs w:val="22"/>
        </w:rPr>
        <w:t>e</w:t>
      </w:r>
      <w:r w:rsidRPr="0000014D">
        <w:rPr>
          <w:color w:val="000000" w:themeColor="text1"/>
          <w:sz w:val="22"/>
          <w:szCs w:val="22"/>
        </w:rPr>
        <w:t xml:space="preserve"> these joint communications on the EU’s new </w:t>
      </w:r>
      <w:r w:rsidR="00B20961" w:rsidRPr="0000014D">
        <w:rPr>
          <w:color w:val="000000" w:themeColor="text1"/>
          <w:sz w:val="22"/>
          <w:szCs w:val="22"/>
        </w:rPr>
        <w:t>i</w:t>
      </w:r>
      <w:r w:rsidRPr="0000014D">
        <w:rPr>
          <w:color w:val="000000" w:themeColor="text1"/>
          <w:sz w:val="22"/>
          <w:szCs w:val="22"/>
        </w:rPr>
        <w:t>ndustr</w:t>
      </w:r>
      <w:r w:rsidR="00B20961" w:rsidRPr="0000014D">
        <w:rPr>
          <w:color w:val="000000" w:themeColor="text1"/>
          <w:sz w:val="22"/>
          <w:szCs w:val="22"/>
        </w:rPr>
        <w:t>ial</w:t>
      </w:r>
      <w:r w:rsidRPr="0000014D">
        <w:rPr>
          <w:color w:val="000000" w:themeColor="text1"/>
          <w:sz w:val="22"/>
          <w:szCs w:val="22"/>
        </w:rPr>
        <w:t xml:space="preserve"> </w:t>
      </w:r>
      <w:r w:rsidR="00B20961" w:rsidRPr="0000014D">
        <w:rPr>
          <w:color w:val="000000" w:themeColor="text1"/>
          <w:sz w:val="22"/>
          <w:szCs w:val="22"/>
        </w:rPr>
        <w:t>s</w:t>
      </w:r>
      <w:r w:rsidRPr="0000014D">
        <w:rPr>
          <w:color w:val="000000" w:themeColor="text1"/>
          <w:sz w:val="22"/>
          <w:szCs w:val="22"/>
        </w:rPr>
        <w:t>trategy reveal a predominantly inward-looking approach to SC resilience</w:t>
      </w:r>
      <w:r w:rsidR="00311AE3" w:rsidRPr="0000014D">
        <w:rPr>
          <w:color w:val="000000" w:themeColor="text1"/>
          <w:sz w:val="22"/>
          <w:szCs w:val="22"/>
        </w:rPr>
        <w:t>,</w:t>
      </w:r>
      <w:r w:rsidRPr="0000014D">
        <w:rPr>
          <w:color w:val="000000" w:themeColor="text1"/>
          <w:sz w:val="22"/>
          <w:szCs w:val="22"/>
        </w:rPr>
        <w:t xml:space="preserve"> </w:t>
      </w:r>
      <w:r w:rsidR="00311AE3" w:rsidRPr="0000014D">
        <w:rPr>
          <w:color w:val="000000" w:themeColor="text1"/>
          <w:sz w:val="22"/>
          <w:szCs w:val="22"/>
        </w:rPr>
        <w:t>centred</w:t>
      </w:r>
      <w:r w:rsidRPr="0000014D">
        <w:rPr>
          <w:color w:val="000000" w:themeColor="text1"/>
          <w:sz w:val="22"/>
          <w:szCs w:val="22"/>
        </w:rPr>
        <w:t xml:space="preserve"> around reducing strategic dependencies </w:t>
      </w:r>
      <w:r w:rsidR="00311AE3" w:rsidRPr="0000014D">
        <w:rPr>
          <w:color w:val="000000" w:themeColor="text1"/>
          <w:sz w:val="22"/>
          <w:szCs w:val="22"/>
        </w:rPr>
        <w:t>and</w:t>
      </w:r>
      <w:r w:rsidRPr="0000014D">
        <w:rPr>
          <w:color w:val="000000" w:themeColor="text1"/>
          <w:sz w:val="22"/>
          <w:szCs w:val="22"/>
        </w:rPr>
        <w:t xml:space="preserve"> </w:t>
      </w:r>
      <w:r w:rsidRPr="0000014D">
        <w:rPr>
          <w:color w:val="000000" w:themeColor="text1"/>
          <w:sz w:val="22"/>
          <w:szCs w:val="22"/>
        </w:rPr>
        <w:lastRenderedPageBreak/>
        <w:t>maximizing strategic autonomy and sovereignty, the EU also highlights the n</w:t>
      </w:r>
      <w:r w:rsidR="00311AE3" w:rsidRPr="0000014D">
        <w:rPr>
          <w:color w:val="000000" w:themeColor="text1"/>
          <w:sz w:val="22"/>
          <w:szCs w:val="22"/>
        </w:rPr>
        <w:t>eed</w:t>
      </w:r>
      <w:r w:rsidRPr="0000014D">
        <w:rPr>
          <w:color w:val="000000" w:themeColor="text1"/>
          <w:sz w:val="22"/>
          <w:szCs w:val="22"/>
        </w:rPr>
        <w:t xml:space="preserve"> to pursue international partnerships. For instance, </w:t>
      </w:r>
      <w:r w:rsidR="00E9429F" w:rsidRPr="0000014D">
        <w:rPr>
          <w:color w:val="000000" w:themeColor="text1"/>
          <w:sz w:val="22"/>
          <w:szCs w:val="22"/>
        </w:rPr>
        <w:t>it</w:t>
      </w:r>
      <w:r w:rsidRPr="0000014D">
        <w:rPr>
          <w:color w:val="000000" w:themeColor="text1"/>
          <w:sz w:val="22"/>
          <w:szCs w:val="22"/>
        </w:rPr>
        <w:t xml:space="preserve"> </w:t>
      </w:r>
      <w:r w:rsidR="00311AE3" w:rsidRPr="0000014D">
        <w:rPr>
          <w:color w:val="000000" w:themeColor="text1"/>
          <w:sz w:val="22"/>
          <w:szCs w:val="22"/>
        </w:rPr>
        <w:t xml:space="preserve">could </w:t>
      </w:r>
      <w:r w:rsidRPr="0000014D">
        <w:rPr>
          <w:color w:val="000000" w:themeColor="text1"/>
          <w:sz w:val="22"/>
          <w:szCs w:val="22"/>
        </w:rPr>
        <w:t>pool resources and establish more diverse SCs with its closest allies and partners, especially through the transatlantic relationship and the enlargement and neighbo</w:t>
      </w:r>
      <w:r w:rsidR="00311AE3" w:rsidRPr="0000014D">
        <w:rPr>
          <w:color w:val="000000" w:themeColor="text1"/>
          <w:sz w:val="22"/>
          <w:szCs w:val="22"/>
        </w:rPr>
        <w:t>u</w:t>
      </w:r>
      <w:r w:rsidRPr="0000014D">
        <w:rPr>
          <w:color w:val="000000" w:themeColor="text1"/>
          <w:sz w:val="22"/>
          <w:szCs w:val="22"/>
        </w:rPr>
        <w:t>rhood policy (European Commission 2021d: 13).</w:t>
      </w:r>
    </w:p>
    <w:p w14:paraId="00000064"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65" w14:textId="1A90DC70" w:rsidR="001F3E35" w:rsidRPr="0000014D" w:rsidRDefault="00CC5DEF" w:rsidP="00B20961">
      <w:pPr>
        <w:widowControl w:val="0"/>
        <w:pBdr>
          <w:top w:val="nil"/>
          <w:left w:val="nil"/>
          <w:bottom w:val="nil"/>
          <w:right w:val="nil"/>
          <w:between w:val="nil"/>
        </w:pBdr>
        <w:ind w:firstLine="0"/>
        <w:rPr>
          <w:b/>
          <w:color w:val="000000" w:themeColor="text1"/>
          <w:sz w:val="22"/>
          <w:szCs w:val="22"/>
        </w:rPr>
      </w:pPr>
      <w:r w:rsidRPr="0000014D">
        <w:rPr>
          <w:b/>
          <w:color w:val="000000" w:themeColor="text1"/>
          <w:sz w:val="22"/>
          <w:szCs w:val="22"/>
        </w:rPr>
        <w:t>Comparing ASEAN and EU approach</w:t>
      </w:r>
      <w:r w:rsidR="00311AE3" w:rsidRPr="0000014D">
        <w:rPr>
          <w:b/>
          <w:color w:val="000000" w:themeColor="text1"/>
          <w:sz w:val="22"/>
          <w:szCs w:val="22"/>
        </w:rPr>
        <w:t>es</w:t>
      </w:r>
      <w:r w:rsidRPr="0000014D">
        <w:rPr>
          <w:b/>
          <w:color w:val="000000" w:themeColor="text1"/>
          <w:sz w:val="22"/>
          <w:szCs w:val="22"/>
        </w:rPr>
        <w:t xml:space="preserve"> to SC resilience</w:t>
      </w:r>
    </w:p>
    <w:p w14:paraId="00000066"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67" w14:textId="15EEAECF" w:rsidR="001F3E35" w:rsidRPr="0000014D" w:rsidRDefault="00CC5DEF"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 xml:space="preserve">While the role of regional organizations in designing approaches and instruments to GVCs has been largely neglected (Horner, 2017), </w:t>
      </w:r>
      <w:r w:rsidR="00311AE3" w:rsidRPr="0000014D">
        <w:rPr>
          <w:color w:val="000000" w:themeColor="text1"/>
          <w:sz w:val="22"/>
          <w:szCs w:val="22"/>
        </w:rPr>
        <w:t>in</w:t>
      </w:r>
      <w:r w:rsidRPr="0000014D">
        <w:rPr>
          <w:color w:val="000000" w:themeColor="text1"/>
          <w:sz w:val="22"/>
          <w:szCs w:val="22"/>
        </w:rPr>
        <w:t xml:space="preserve"> a deeply changed international landscape </w:t>
      </w:r>
      <w:r w:rsidR="00311AE3" w:rsidRPr="0000014D">
        <w:rPr>
          <w:color w:val="000000" w:themeColor="text1"/>
          <w:sz w:val="22"/>
          <w:szCs w:val="22"/>
        </w:rPr>
        <w:t>created by</w:t>
      </w:r>
      <w:r w:rsidRPr="0000014D">
        <w:rPr>
          <w:color w:val="000000" w:themeColor="text1"/>
          <w:sz w:val="22"/>
          <w:szCs w:val="22"/>
        </w:rPr>
        <w:t xml:space="preserve"> </w:t>
      </w:r>
      <w:r w:rsidR="00311AE3" w:rsidRPr="0000014D">
        <w:rPr>
          <w:color w:val="000000" w:themeColor="text1"/>
          <w:sz w:val="22"/>
          <w:szCs w:val="22"/>
        </w:rPr>
        <w:t>u</w:t>
      </w:r>
      <w:r w:rsidRPr="0000014D">
        <w:rPr>
          <w:color w:val="000000" w:themeColor="text1"/>
          <w:sz w:val="22"/>
          <w:szCs w:val="22"/>
        </w:rPr>
        <w:t xml:space="preserve">nprecedented GVC and SC disruptions </w:t>
      </w:r>
      <w:r w:rsidR="00311AE3" w:rsidRPr="0000014D">
        <w:rPr>
          <w:color w:val="000000" w:themeColor="text1"/>
          <w:sz w:val="22"/>
          <w:szCs w:val="22"/>
        </w:rPr>
        <w:t xml:space="preserve">during </w:t>
      </w:r>
      <w:r w:rsidRPr="0000014D">
        <w:rPr>
          <w:color w:val="000000" w:themeColor="text1"/>
          <w:sz w:val="22"/>
          <w:szCs w:val="22"/>
        </w:rPr>
        <w:t>the pandemic, the world’s most GVC</w:t>
      </w:r>
      <w:r w:rsidR="00311AE3" w:rsidRPr="0000014D">
        <w:rPr>
          <w:color w:val="000000" w:themeColor="text1"/>
          <w:sz w:val="22"/>
          <w:szCs w:val="22"/>
        </w:rPr>
        <w:t>-</w:t>
      </w:r>
      <w:r w:rsidRPr="0000014D">
        <w:rPr>
          <w:color w:val="000000" w:themeColor="text1"/>
          <w:sz w:val="22"/>
          <w:szCs w:val="22"/>
        </w:rPr>
        <w:t xml:space="preserve">integrated regional groupings, ASEAN and the EU, have </w:t>
      </w:r>
      <w:r w:rsidR="00311AE3" w:rsidRPr="0000014D">
        <w:rPr>
          <w:color w:val="000000" w:themeColor="text1"/>
          <w:sz w:val="22"/>
          <w:szCs w:val="22"/>
        </w:rPr>
        <w:t>beg</w:t>
      </w:r>
      <w:r w:rsidR="00786304" w:rsidRPr="0000014D">
        <w:rPr>
          <w:color w:val="000000" w:themeColor="text1"/>
          <w:sz w:val="22"/>
          <w:szCs w:val="22"/>
        </w:rPr>
        <w:t>un</w:t>
      </w:r>
      <w:r w:rsidR="00311AE3" w:rsidRPr="0000014D">
        <w:rPr>
          <w:color w:val="000000" w:themeColor="text1"/>
          <w:sz w:val="22"/>
          <w:szCs w:val="22"/>
        </w:rPr>
        <w:t xml:space="preserve"> </w:t>
      </w:r>
      <w:r w:rsidRPr="0000014D">
        <w:rPr>
          <w:color w:val="000000" w:themeColor="text1"/>
          <w:sz w:val="22"/>
          <w:szCs w:val="22"/>
        </w:rPr>
        <w:t>to critically rethink their approaches to SC security. Despite the impact of breaks in SCs being quite different, a common trend can be identified</w:t>
      </w:r>
      <w:r w:rsidR="00311AE3" w:rsidRPr="0000014D">
        <w:rPr>
          <w:color w:val="000000" w:themeColor="text1"/>
          <w:sz w:val="22"/>
          <w:szCs w:val="22"/>
        </w:rPr>
        <w:t>: a</w:t>
      </w:r>
      <w:r w:rsidRPr="0000014D">
        <w:rPr>
          <w:color w:val="000000" w:themeColor="text1"/>
          <w:sz w:val="22"/>
          <w:szCs w:val="22"/>
        </w:rPr>
        <w:t xml:space="preserve"> departure from the search for SC efficiency to reinforcing </w:t>
      </w:r>
      <w:r w:rsidR="00E9429F" w:rsidRPr="0000014D">
        <w:rPr>
          <w:color w:val="000000" w:themeColor="text1"/>
          <w:sz w:val="22"/>
          <w:szCs w:val="22"/>
        </w:rPr>
        <w:t>SC</w:t>
      </w:r>
      <w:r w:rsidRPr="0000014D">
        <w:rPr>
          <w:color w:val="000000" w:themeColor="text1"/>
          <w:sz w:val="22"/>
          <w:szCs w:val="22"/>
        </w:rPr>
        <w:t xml:space="preserve"> resiliency. </w:t>
      </w:r>
      <w:r w:rsidR="00311AE3" w:rsidRPr="0000014D">
        <w:rPr>
          <w:color w:val="000000" w:themeColor="text1"/>
          <w:sz w:val="22"/>
          <w:szCs w:val="22"/>
        </w:rPr>
        <w:t>P</w:t>
      </w:r>
      <w:r w:rsidRPr="0000014D">
        <w:rPr>
          <w:color w:val="000000" w:themeColor="text1"/>
          <w:sz w:val="22"/>
          <w:szCs w:val="22"/>
        </w:rPr>
        <w:t xml:space="preserve">rior to the COVID-19 outbreak, the concept of resilience </w:t>
      </w:r>
      <w:r w:rsidR="00311AE3" w:rsidRPr="0000014D">
        <w:rPr>
          <w:color w:val="000000" w:themeColor="text1"/>
          <w:sz w:val="22"/>
          <w:szCs w:val="22"/>
        </w:rPr>
        <w:t xml:space="preserve">did </w:t>
      </w:r>
      <w:r w:rsidRPr="0000014D">
        <w:rPr>
          <w:color w:val="000000" w:themeColor="text1"/>
          <w:sz w:val="22"/>
          <w:szCs w:val="22"/>
        </w:rPr>
        <w:t>not f</w:t>
      </w:r>
      <w:r w:rsidR="00311AE3" w:rsidRPr="0000014D">
        <w:rPr>
          <w:color w:val="000000" w:themeColor="text1"/>
          <w:sz w:val="22"/>
          <w:szCs w:val="22"/>
        </w:rPr>
        <w:t>eat</w:t>
      </w:r>
      <w:r w:rsidRPr="0000014D">
        <w:rPr>
          <w:color w:val="000000" w:themeColor="text1"/>
          <w:sz w:val="22"/>
          <w:szCs w:val="22"/>
        </w:rPr>
        <w:t xml:space="preserve">ure in </w:t>
      </w:r>
      <w:r w:rsidR="00311AE3" w:rsidRPr="0000014D">
        <w:rPr>
          <w:color w:val="000000" w:themeColor="text1"/>
          <w:sz w:val="22"/>
          <w:szCs w:val="22"/>
        </w:rPr>
        <w:t>discussions</w:t>
      </w:r>
      <w:r w:rsidRPr="0000014D">
        <w:rPr>
          <w:color w:val="000000" w:themeColor="text1"/>
          <w:sz w:val="22"/>
          <w:szCs w:val="22"/>
        </w:rPr>
        <w:t xml:space="preserve"> of GVC and SC security, </w:t>
      </w:r>
      <w:r w:rsidR="00311AE3" w:rsidRPr="0000014D">
        <w:rPr>
          <w:color w:val="000000" w:themeColor="text1"/>
          <w:sz w:val="22"/>
          <w:szCs w:val="22"/>
        </w:rPr>
        <w:t xml:space="preserve">but </w:t>
      </w:r>
      <w:r w:rsidR="00E9429F" w:rsidRPr="0000014D">
        <w:rPr>
          <w:color w:val="000000" w:themeColor="text1"/>
          <w:sz w:val="22"/>
          <w:szCs w:val="22"/>
        </w:rPr>
        <w:t>it is now an essential component of</w:t>
      </w:r>
      <w:r w:rsidRPr="0000014D">
        <w:rPr>
          <w:color w:val="000000" w:themeColor="text1"/>
          <w:sz w:val="22"/>
          <w:szCs w:val="22"/>
        </w:rPr>
        <w:t xml:space="preserve"> both ASEAN and EU official discourse.</w:t>
      </w:r>
    </w:p>
    <w:p w14:paraId="00000068"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69" w14:textId="214CFFFB" w:rsidR="001F3E35" w:rsidRPr="0000014D" w:rsidRDefault="00CC5DEF"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The previous sections demonstrate</w:t>
      </w:r>
      <w:r w:rsidR="00396558" w:rsidRPr="0000014D">
        <w:rPr>
          <w:color w:val="000000" w:themeColor="text1"/>
          <w:sz w:val="22"/>
          <w:szCs w:val="22"/>
        </w:rPr>
        <w:t>,</w:t>
      </w:r>
      <w:r w:rsidRPr="0000014D">
        <w:rPr>
          <w:color w:val="000000" w:themeColor="text1"/>
          <w:sz w:val="22"/>
          <w:szCs w:val="22"/>
        </w:rPr>
        <w:t xml:space="preserve"> however, that ASEAN and EU understand SC resilience rather different</w:t>
      </w:r>
      <w:r w:rsidR="00396558" w:rsidRPr="0000014D">
        <w:rPr>
          <w:color w:val="000000" w:themeColor="text1"/>
          <w:sz w:val="22"/>
          <w:szCs w:val="22"/>
        </w:rPr>
        <w:t>ly</w:t>
      </w:r>
      <w:r w:rsidRPr="0000014D">
        <w:rPr>
          <w:color w:val="000000" w:themeColor="text1"/>
          <w:sz w:val="22"/>
          <w:szCs w:val="22"/>
        </w:rPr>
        <w:t xml:space="preserve">. </w:t>
      </w:r>
      <w:r w:rsidR="00396558" w:rsidRPr="0000014D">
        <w:rPr>
          <w:color w:val="000000" w:themeColor="text1"/>
          <w:sz w:val="22"/>
          <w:szCs w:val="22"/>
        </w:rPr>
        <w:t>In</w:t>
      </w:r>
      <w:r w:rsidRPr="0000014D">
        <w:rPr>
          <w:color w:val="000000" w:themeColor="text1"/>
          <w:sz w:val="22"/>
          <w:szCs w:val="22"/>
        </w:rPr>
        <w:t xml:space="preserve"> ASEAN</w:t>
      </w:r>
      <w:r w:rsidR="00396558" w:rsidRPr="0000014D">
        <w:rPr>
          <w:color w:val="000000" w:themeColor="text1"/>
          <w:sz w:val="22"/>
          <w:szCs w:val="22"/>
        </w:rPr>
        <w:t>,</w:t>
      </w:r>
      <w:r w:rsidRPr="0000014D">
        <w:rPr>
          <w:color w:val="000000" w:themeColor="text1"/>
          <w:sz w:val="22"/>
          <w:szCs w:val="22"/>
        </w:rPr>
        <w:t xml:space="preserve"> resilience can be traced back to the Declaration of ASEAN Concord in 1976, </w:t>
      </w:r>
      <w:r w:rsidR="00396558" w:rsidRPr="0000014D">
        <w:rPr>
          <w:color w:val="000000" w:themeColor="text1"/>
          <w:sz w:val="22"/>
          <w:szCs w:val="22"/>
        </w:rPr>
        <w:t xml:space="preserve">whereas </w:t>
      </w:r>
      <w:r w:rsidRPr="0000014D">
        <w:rPr>
          <w:color w:val="000000" w:themeColor="text1"/>
          <w:sz w:val="22"/>
          <w:szCs w:val="22"/>
        </w:rPr>
        <w:t xml:space="preserve">within the EU resilience </w:t>
      </w:r>
      <w:r w:rsidR="00396558" w:rsidRPr="0000014D">
        <w:rPr>
          <w:color w:val="000000" w:themeColor="text1"/>
          <w:sz w:val="22"/>
          <w:szCs w:val="22"/>
        </w:rPr>
        <w:t xml:space="preserve">only </w:t>
      </w:r>
      <w:r w:rsidRPr="0000014D">
        <w:rPr>
          <w:color w:val="000000" w:themeColor="text1"/>
          <w:sz w:val="22"/>
          <w:szCs w:val="22"/>
        </w:rPr>
        <w:t xml:space="preserve">gained traction </w:t>
      </w:r>
      <w:r w:rsidR="00396558" w:rsidRPr="0000014D">
        <w:rPr>
          <w:color w:val="000000" w:themeColor="text1"/>
          <w:sz w:val="22"/>
          <w:szCs w:val="22"/>
        </w:rPr>
        <w:t xml:space="preserve">in </w:t>
      </w:r>
      <w:r w:rsidRPr="0000014D">
        <w:rPr>
          <w:color w:val="000000" w:themeColor="text1"/>
          <w:sz w:val="22"/>
          <w:szCs w:val="22"/>
        </w:rPr>
        <w:t>the 2016 EUGS</w:t>
      </w:r>
      <w:r w:rsidR="00396558" w:rsidRPr="0000014D">
        <w:rPr>
          <w:color w:val="000000" w:themeColor="text1"/>
          <w:sz w:val="22"/>
          <w:szCs w:val="22"/>
        </w:rPr>
        <w:t>, which makes</w:t>
      </w:r>
      <w:r w:rsidRPr="0000014D">
        <w:rPr>
          <w:color w:val="000000" w:themeColor="text1"/>
          <w:sz w:val="22"/>
          <w:szCs w:val="22"/>
        </w:rPr>
        <w:t xml:space="preserve"> specific reference to the EU’s external security governance. As mentioned earlier, ASEAN’s notion of resilience has undergone a process of transformation</w:t>
      </w:r>
      <w:r w:rsidR="00396558" w:rsidRPr="0000014D">
        <w:rPr>
          <w:color w:val="000000" w:themeColor="text1"/>
          <w:sz w:val="22"/>
          <w:szCs w:val="22"/>
        </w:rPr>
        <w:t>,</w:t>
      </w:r>
      <w:r w:rsidRPr="0000014D">
        <w:rPr>
          <w:color w:val="000000" w:themeColor="text1"/>
          <w:sz w:val="22"/>
          <w:szCs w:val="22"/>
        </w:rPr>
        <w:t xml:space="preserve"> gradually shift</w:t>
      </w:r>
      <w:r w:rsidR="00396558" w:rsidRPr="0000014D">
        <w:rPr>
          <w:color w:val="000000" w:themeColor="text1"/>
          <w:sz w:val="22"/>
          <w:szCs w:val="22"/>
        </w:rPr>
        <w:t>ing</w:t>
      </w:r>
      <w:r w:rsidRPr="0000014D">
        <w:rPr>
          <w:color w:val="000000" w:themeColor="text1"/>
          <w:sz w:val="22"/>
          <w:szCs w:val="22"/>
        </w:rPr>
        <w:t xml:space="preserve"> from an inward-looking and nationalistic interpretation to a more balanced </w:t>
      </w:r>
      <w:r w:rsidR="00396558" w:rsidRPr="0000014D">
        <w:rPr>
          <w:color w:val="000000" w:themeColor="text1"/>
          <w:sz w:val="22"/>
          <w:szCs w:val="22"/>
        </w:rPr>
        <w:t xml:space="preserve">approach, </w:t>
      </w:r>
      <w:r w:rsidRPr="0000014D">
        <w:rPr>
          <w:color w:val="000000" w:themeColor="text1"/>
          <w:sz w:val="22"/>
          <w:szCs w:val="22"/>
        </w:rPr>
        <w:t xml:space="preserve">highlighting both internal and external resilience. In other </w:t>
      </w:r>
      <w:r w:rsidR="00396558" w:rsidRPr="0000014D">
        <w:rPr>
          <w:color w:val="000000" w:themeColor="text1"/>
          <w:sz w:val="22"/>
          <w:szCs w:val="22"/>
        </w:rPr>
        <w:t>words</w:t>
      </w:r>
      <w:r w:rsidRPr="0000014D">
        <w:rPr>
          <w:color w:val="000000" w:themeColor="text1"/>
          <w:sz w:val="22"/>
          <w:szCs w:val="22"/>
        </w:rPr>
        <w:t xml:space="preserve">, amid rising geostrategic tensions and growing </w:t>
      </w:r>
      <w:r w:rsidR="00E9429F" w:rsidRPr="0000014D">
        <w:rPr>
          <w:color w:val="000000" w:themeColor="text1"/>
          <w:sz w:val="22"/>
          <w:szCs w:val="22"/>
        </w:rPr>
        <w:t xml:space="preserve">non-traditional security </w:t>
      </w:r>
      <w:r w:rsidRPr="0000014D">
        <w:rPr>
          <w:color w:val="000000" w:themeColor="text1"/>
          <w:sz w:val="22"/>
          <w:szCs w:val="22"/>
        </w:rPr>
        <w:t xml:space="preserve">concerns, ASEAN is </w:t>
      </w:r>
      <w:r w:rsidR="00396558" w:rsidRPr="0000014D">
        <w:rPr>
          <w:color w:val="000000" w:themeColor="text1"/>
          <w:sz w:val="22"/>
          <w:szCs w:val="22"/>
        </w:rPr>
        <w:t>attaching</w:t>
      </w:r>
      <w:r w:rsidRPr="0000014D">
        <w:rPr>
          <w:color w:val="000000" w:themeColor="text1"/>
          <w:sz w:val="22"/>
          <w:szCs w:val="22"/>
        </w:rPr>
        <w:t xml:space="preserve"> equal importance to internal and external </w:t>
      </w:r>
      <w:r w:rsidR="00396558" w:rsidRPr="0000014D">
        <w:rPr>
          <w:color w:val="000000" w:themeColor="text1"/>
          <w:sz w:val="22"/>
          <w:szCs w:val="22"/>
        </w:rPr>
        <w:t xml:space="preserve">aspects </w:t>
      </w:r>
      <w:r w:rsidRPr="0000014D">
        <w:rPr>
          <w:color w:val="000000" w:themeColor="text1"/>
          <w:sz w:val="22"/>
          <w:szCs w:val="22"/>
        </w:rPr>
        <w:t xml:space="preserve">of cooperation, demonstrating </w:t>
      </w:r>
      <w:r w:rsidR="00396558" w:rsidRPr="0000014D">
        <w:rPr>
          <w:color w:val="000000" w:themeColor="text1"/>
          <w:sz w:val="22"/>
          <w:szCs w:val="22"/>
        </w:rPr>
        <w:t>a desire</w:t>
      </w:r>
      <w:r w:rsidRPr="0000014D">
        <w:rPr>
          <w:color w:val="000000" w:themeColor="text1"/>
          <w:sz w:val="22"/>
          <w:szCs w:val="22"/>
        </w:rPr>
        <w:t xml:space="preserve"> to promote ASEAN</w:t>
      </w:r>
      <w:r w:rsidR="00B20961" w:rsidRPr="0000014D">
        <w:rPr>
          <w:color w:val="000000" w:themeColor="text1"/>
          <w:sz w:val="22"/>
          <w:szCs w:val="22"/>
        </w:rPr>
        <w:t xml:space="preserve"> </w:t>
      </w:r>
      <w:r w:rsidRPr="0000014D">
        <w:rPr>
          <w:color w:val="000000" w:themeColor="text1"/>
          <w:sz w:val="22"/>
          <w:szCs w:val="22"/>
        </w:rPr>
        <w:t>centrality in the Asia</w:t>
      </w:r>
      <w:r w:rsidR="00396558" w:rsidRPr="0000014D">
        <w:rPr>
          <w:color w:val="000000" w:themeColor="text1"/>
          <w:sz w:val="22"/>
          <w:szCs w:val="22"/>
        </w:rPr>
        <w:t>–</w:t>
      </w:r>
      <w:r w:rsidRPr="0000014D">
        <w:rPr>
          <w:color w:val="000000" w:themeColor="text1"/>
          <w:sz w:val="22"/>
          <w:szCs w:val="22"/>
        </w:rPr>
        <w:t>Pacific region.</w:t>
      </w:r>
    </w:p>
    <w:p w14:paraId="0000006A"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6B" w14:textId="1D2208F4" w:rsidR="001F3E35" w:rsidRPr="0000014D" w:rsidRDefault="00396558"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A</w:t>
      </w:r>
      <w:r w:rsidR="00CC5DEF" w:rsidRPr="0000014D">
        <w:rPr>
          <w:color w:val="000000" w:themeColor="text1"/>
          <w:sz w:val="22"/>
          <w:szCs w:val="22"/>
        </w:rPr>
        <w:t xml:space="preserve"> different trend can be identified </w:t>
      </w:r>
      <w:r w:rsidRPr="0000014D">
        <w:rPr>
          <w:color w:val="000000" w:themeColor="text1"/>
          <w:sz w:val="22"/>
          <w:szCs w:val="22"/>
        </w:rPr>
        <w:t xml:space="preserve">in </w:t>
      </w:r>
      <w:r w:rsidR="00CC5DEF" w:rsidRPr="0000014D">
        <w:rPr>
          <w:color w:val="000000" w:themeColor="text1"/>
          <w:sz w:val="22"/>
          <w:szCs w:val="22"/>
        </w:rPr>
        <w:t xml:space="preserve">the EU’s understanding of resilience. </w:t>
      </w:r>
      <w:r w:rsidR="00E9429F" w:rsidRPr="0000014D">
        <w:rPr>
          <w:color w:val="000000" w:themeColor="text1"/>
          <w:sz w:val="22"/>
          <w:szCs w:val="22"/>
        </w:rPr>
        <w:t>It</w:t>
      </w:r>
      <w:r w:rsidR="00CC5DEF" w:rsidRPr="0000014D">
        <w:rPr>
          <w:color w:val="000000" w:themeColor="text1"/>
          <w:sz w:val="22"/>
          <w:szCs w:val="22"/>
        </w:rPr>
        <w:t xml:space="preserve"> has shifted from an outward-looking view of resilience towards an increasingly inward-looking </w:t>
      </w:r>
      <w:r w:rsidR="00E9429F" w:rsidRPr="0000014D">
        <w:rPr>
          <w:color w:val="000000" w:themeColor="text1"/>
          <w:sz w:val="22"/>
          <w:szCs w:val="22"/>
        </w:rPr>
        <w:t>approach</w:t>
      </w:r>
      <w:r w:rsidR="00CC5DEF" w:rsidRPr="0000014D">
        <w:rPr>
          <w:color w:val="000000" w:themeColor="text1"/>
          <w:sz w:val="22"/>
          <w:szCs w:val="22"/>
        </w:rPr>
        <w:t>, highlight</w:t>
      </w:r>
      <w:r w:rsidRPr="0000014D">
        <w:rPr>
          <w:color w:val="000000" w:themeColor="text1"/>
          <w:sz w:val="22"/>
          <w:szCs w:val="22"/>
        </w:rPr>
        <w:t>ing</w:t>
      </w:r>
      <w:r w:rsidR="00CC5DEF" w:rsidRPr="0000014D">
        <w:rPr>
          <w:color w:val="000000" w:themeColor="text1"/>
          <w:sz w:val="22"/>
          <w:szCs w:val="22"/>
        </w:rPr>
        <w:t xml:space="preserve"> the importance of strengthening the EU’s strategic autonomy. In the 2010s, the concept was closely associated with EU policies on development aid, humanitarian affairs and disaster management in third countries. However, the COVID-19 pandemic </w:t>
      </w:r>
      <w:r w:rsidRPr="0000014D">
        <w:rPr>
          <w:color w:val="000000" w:themeColor="text1"/>
          <w:sz w:val="22"/>
          <w:szCs w:val="22"/>
        </w:rPr>
        <w:t>shifted</w:t>
      </w:r>
      <w:r w:rsidR="00CC5DEF" w:rsidRPr="0000014D">
        <w:rPr>
          <w:color w:val="000000" w:themeColor="text1"/>
          <w:sz w:val="22"/>
          <w:szCs w:val="22"/>
        </w:rPr>
        <w:t xml:space="preserve"> the notion of resilience towards an inward-looking framework, </w:t>
      </w:r>
      <w:r w:rsidRPr="0000014D">
        <w:rPr>
          <w:color w:val="000000" w:themeColor="text1"/>
          <w:sz w:val="22"/>
          <w:szCs w:val="22"/>
        </w:rPr>
        <w:t xml:space="preserve">based </w:t>
      </w:r>
      <w:r w:rsidR="00CC5DEF" w:rsidRPr="0000014D">
        <w:rPr>
          <w:color w:val="000000" w:themeColor="text1"/>
          <w:sz w:val="22"/>
          <w:szCs w:val="22"/>
        </w:rPr>
        <w:t>on the</w:t>
      </w:r>
      <w:r w:rsidRPr="0000014D">
        <w:rPr>
          <w:color w:val="000000" w:themeColor="text1"/>
          <w:sz w:val="22"/>
          <w:szCs w:val="22"/>
        </w:rPr>
        <w:t xml:space="preserve"> need for</w:t>
      </w:r>
      <w:r w:rsidR="00CC5DEF" w:rsidRPr="0000014D">
        <w:rPr>
          <w:color w:val="000000" w:themeColor="text1"/>
          <w:sz w:val="22"/>
          <w:szCs w:val="22"/>
        </w:rPr>
        <w:t xml:space="preserve"> an autonomous EU capability to address external shocks.</w:t>
      </w:r>
    </w:p>
    <w:p w14:paraId="0000006C"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6D" w14:textId="2205123B" w:rsidR="001F3E35" w:rsidRPr="0000014D" w:rsidRDefault="00CC5DEF"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 xml:space="preserve">Against this backdrop, ASEAN and the EU have </w:t>
      </w:r>
      <w:r w:rsidR="00396558" w:rsidRPr="0000014D">
        <w:rPr>
          <w:color w:val="000000" w:themeColor="text1"/>
          <w:sz w:val="22"/>
          <w:szCs w:val="22"/>
        </w:rPr>
        <w:t xml:space="preserve">adopted </w:t>
      </w:r>
      <w:r w:rsidRPr="0000014D">
        <w:rPr>
          <w:color w:val="000000" w:themeColor="text1"/>
          <w:sz w:val="22"/>
          <w:szCs w:val="22"/>
        </w:rPr>
        <w:t xml:space="preserve">distinctive approaches to SC </w:t>
      </w:r>
      <w:r w:rsidRPr="0000014D">
        <w:rPr>
          <w:color w:val="000000" w:themeColor="text1"/>
          <w:sz w:val="22"/>
          <w:szCs w:val="22"/>
        </w:rPr>
        <w:lastRenderedPageBreak/>
        <w:t>resilience. Economic literature generally argues that resilience is in a state of tension with efficiency,</w:t>
      </w:r>
      <w:r w:rsidR="004B48A6" w:rsidRPr="0000014D">
        <w:rPr>
          <w:color w:val="000000" w:themeColor="text1"/>
          <w:sz w:val="22"/>
          <w:szCs w:val="22"/>
        </w:rPr>
        <w:t xml:space="preserve"> the latter prioritizing</w:t>
      </w:r>
      <w:r w:rsidRPr="0000014D">
        <w:rPr>
          <w:color w:val="000000" w:themeColor="text1"/>
          <w:sz w:val="22"/>
          <w:szCs w:val="22"/>
        </w:rPr>
        <w:t xml:space="preserve"> lucrative economic exchanges, through delocalization strategies and cost reductions (Hynes et. </w:t>
      </w:r>
      <w:r w:rsidR="004B48A6" w:rsidRPr="0000014D">
        <w:rPr>
          <w:color w:val="000000" w:themeColor="text1"/>
          <w:sz w:val="22"/>
          <w:szCs w:val="22"/>
        </w:rPr>
        <w:t>A</w:t>
      </w:r>
      <w:r w:rsidRPr="0000014D">
        <w:rPr>
          <w:color w:val="000000" w:themeColor="text1"/>
          <w:sz w:val="22"/>
          <w:szCs w:val="22"/>
        </w:rPr>
        <w:t>l 2020). However, ASEAN</w:t>
      </w:r>
      <w:r w:rsidR="006735E8" w:rsidRPr="0000014D">
        <w:rPr>
          <w:color w:val="000000" w:themeColor="text1"/>
          <w:sz w:val="22"/>
          <w:szCs w:val="22"/>
        </w:rPr>
        <w:t>’s</w:t>
      </w:r>
      <w:r w:rsidRPr="0000014D">
        <w:rPr>
          <w:color w:val="000000" w:themeColor="text1"/>
          <w:sz w:val="22"/>
          <w:szCs w:val="22"/>
        </w:rPr>
        <w:t xml:space="preserve"> post</w:t>
      </w:r>
      <w:r w:rsidR="00B20961" w:rsidRPr="0000014D">
        <w:rPr>
          <w:color w:val="000000" w:themeColor="text1"/>
          <w:sz w:val="22"/>
          <w:szCs w:val="22"/>
        </w:rPr>
        <w:t>-</w:t>
      </w:r>
      <w:r w:rsidRPr="0000014D">
        <w:rPr>
          <w:color w:val="000000" w:themeColor="text1"/>
          <w:sz w:val="22"/>
          <w:szCs w:val="22"/>
        </w:rPr>
        <w:t>COVID-19 approach to SC is trying to square the circle</w:t>
      </w:r>
      <w:r w:rsidR="006735E8" w:rsidRPr="0000014D">
        <w:rPr>
          <w:color w:val="000000" w:themeColor="text1"/>
          <w:sz w:val="22"/>
          <w:szCs w:val="22"/>
        </w:rPr>
        <w:t>,</w:t>
      </w:r>
      <w:r w:rsidRPr="0000014D">
        <w:rPr>
          <w:color w:val="000000" w:themeColor="text1"/>
          <w:sz w:val="22"/>
          <w:szCs w:val="22"/>
        </w:rPr>
        <w:t xml:space="preserve"> </w:t>
      </w:r>
      <w:r w:rsidR="006735E8" w:rsidRPr="0000014D">
        <w:rPr>
          <w:color w:val="000000" w:themeColor="text1"/>
          <w:sz w:val="22"/>
          <w:szCs w:val="22"/>
        </w:rPr>
        <w:t>seeking a</w:t>
      </w:r>
      <w:r w:rsidRPr="0000014D">
        <w:rPr>
          <w:color w:val="000000" w:themeColor="text1"/>
          <w:sz w:val="22"/>
          <w:szCs w:val="22"/>
        </w:rPr>
        <w:t xml:space="preserve"> </w:t>
      </w:r>
      <w:r w:rsidR="00B20961" w:rsidRPr="0000014D">
        <w:rPr>
          <w:color w:val="000000" w:themeColor="text1"/>
          <w:sz w:val="22"/>
          <w:szCs w:val="22"/>
        </w:rPr>
        <w:t>‘</w:t>
      </w:r>
      <w:r w:rsidRPr="0000014D">
        <w:rPr>
          <w:color w:val="000000" w:themeColor="text1"/>
          <w:sz w:val="22"/>
          <w:szCs w:val="22"/>
        </w:rPr>
        <w:t>balance between resilience, sustainability and efficiency in production</w:t>
      </w:r>
      <w:r w:rsidR="00B20961" w:rsidRPr="0000014D">
        <w:rPr>
          <w:color w:val="000000" w:themeColor="text1"/>
          <w:sz w:val="22"/>
          <w:szCs w:val="22"/>
        </w:rPr>
        <w:t>’</w:t>
      </w:r>
      <w:r w:rsidRPr="0000014D">
        <w:rPr>
          <w:color w:val="000000" w:themeColor="text1"/>
          <w:sz w:val="22"/>
          <w:szCs w:val="22"/>
        </w:rPr>
        <w:t xml:space="preserve"> (ASEAN Secretariat 2020: 29). While emphasizing the need to strengthen ASEAN internal market</w:t>
      </w:r>
      <w:r w:rsidR="006735E8" w:rsidRPr="0000014D">
        <w:rPr>
          <w:color w:val="000000" w:themeColor="text1"/>
          <w:sz w:val="22"/>
          <w:szCs w:val="22"/>
        </w:rPr>
        <w:t>s</w:t>
      </w:r>
      <w:r w:rsidRPr="0000014D">
        <w:rPr>
          <w:color w:val="000000" w:themeColor="text1"/>
          <w:sz w:val="22"/>
          <w:szCs w:val="22"/>
        </w:rPr>
        <w:t>, ASEAN continu</w:t>
      </w:r>
      <w:r w:rsidR="006735E8" w:rsidRPr="0000014D">
        <w:rPr>
          <w:color w:val="000000" w:themeColor="text1"/>
          <w:sz w:val="22"/>
          <w:szCs w:val="22"/>
        </w:rPr>
        <w:t xml:space="preserve">es to </w:t>
      </w:r>
      <w:r w:rsidRPr="0000014D">
        <w:rPr>
          <w:color w:val="000000" w:themeColor="text1"/>
          <w:sz w:val="22"/>
          <w:szCs w:val="22"/>
        </w:rPr>
        <w:t xml:space="preserve">support global and regional production networks and partnerships, which have been engines of regional economic growth and competitiveness. By doing so, it aims to secure its centrality in </w:t>
      </w:r>
      <w:r w:rsidR="006735E8" w:rsidRPr="0000014D">
        <w:rPr>
          <w:color w:val="000000" w:themeColor="text1"/>
          <w:sz w:val="22"/>
          <w:szCs w:val="22"/>
        </w:rPr>
        <w:t xml:space="preserve">the </w:t>
      </w:r>
      <w:r w:rsidRPr="0000014D">
        <w:rPr>
          <w:color w:val="000000" w:themeColor="text1"/>
          <w:sz w:val="22"/>
          <w:szCs w:val="22"/>
        </w:rPr>
        <w:t>Asia</w:t>
      </w:r>
      <w:r w:rsidR="006735E8" w:rsidRPr="0000014D">
        <w:rPr>
          <w:color w:val="000000" w:themeColor="text1"/>
          <w:sz w:val="22"/>
          <w:szCs w:val="22"/>
        </w:rPr>
        <w:t>–</w:t>
      </w:r>
      <w:r w:rsidRPr="0000014D">
        <w:rPr>
          <w:color w:val="000000" w:themeColor="text1"/>
          <w:sz w:val="22"/>
          <w:szCs w:val="22"/>
        </w:rPr>
        <w:t>Pacific</w:t>
      </w:r>
      <w:r w:rsidR="006735E8" w:rsidRPr="0000014D">
        <w:rPr>
          <w:color w:val="000000" w:themeColor="text1"/>
          <w:sz w:val="22"/>
          <w:szCs w:val="22"/>
        </w:rPr>
        <w:t xml:space="preserve"> region</w:t>
      </w:r>
      <w:r w:rsidRPr="0000014D">
        <w:rPr>
          <w:color w:val="000000" w:themeColor="text1"/>
          <w:sz w:val="22"/>
          <w:szCs w:val="22"/>
        </w:rPr>
        <w:t>, notably through economic integration processes such as the ASEAN-led RCEP, which</w:t>
      </w:r>
      <w:r w:rsidR="00786304" w:rsidRPr="0000014D">
        <w:rPr>
          <w:color w:val="000000" w:themeColor="text1"/>
          <w:sz w:val="22"/>
          <w:szCs w:val="22"/>
        </w:rPr>
        <w:t xml:space="preserve"> ASEAN leaders regard </w:t>
      </w:r>
      <w:r w:rsidRPr="0000014D">
        <w:rPr>
          <w:color w:val="000000" w:themeColor="text1"/>
          <w:sz w:val="22"/>
          <w:szCs w:val="22"/>
        </w:rPr>
        <w:t xml:space="preserve">as the most important </w:t>
      </w:r>
      <w:r w:rsidR="00B20961" w:rsidRPr="0000014D">
        <w:rPr>
          <w:color w:val="000000" w:themeColor="text1"/>
          <w:sz w:val="22"/>
          <w:szCs w:val="22"/>
        </w:rPr>
        <w:t>‘</w:t>
      </w:r>
      <w:r w:rsidRPr="0000014D">
        <w:rPr>
          <w:color w:val="000000" w:themeColor="text1"/>
          <w:sz w:val="22"/>
          <w:szCs w:val="22"/>
        </w:rPr>
        <w:t>catalyst for the regional post-COVID-19 economic and social recovery</w:t>
      </w:r>
      <w:r w:rsidR="00B20961" w:rsidRPr="0000014D">
        <w:rPr>
          <w:color w:val="000000" w:themeColor="text1"/>
          <w:sz w:val="22"/>
          <w:szCs w:val="22"/>
        </w:rPr>
        <w:t>’</w:t>
      </w:r>
      <w:r w:rsidRPr="0000014D">
        <w:rPr>
          <w:color w:val="000000" w:themeColor="text1"/>
          <w:sz w:val="22"/>
          <w:szCs w:val="22"/>
        </w:rPr>
        <w:t xml:space="preserve"> (ASEAN Secretariat 2020e: 32). Accordingly, the search for efficiency </w:t>
      </w:r>
      <w:r w:rsidR="006735E8" w:rsidRPr="0000014D">
        <w:rPr>
          <w:color w:val="000000" w:themeColor="text1"/>
          <w:sz w:val="22"/>
          <w:szCs w:val="22"/>
        </w:rPr>
        <w:t xml:space="preserve">has </w:t>
      </w:r>
      <w:r w:rsidRPr="0000014D">
        <w:rPr>
          <w:color w:val="000000" w:themeColor="text1"/>
          <w:sz w:val="22"/>
          <w:szCs w:val="22"/>
        </w:rPr>
        <w:t xml:space="preserve">not </w:t>
      </w:r>
      <w:r w:rsidR="006735E8" w:rsidRPr="0000014D">
        <w:rPr>
          <w:color w:val="000000" w:themeColor="text1"/>
          <w:sz w:val="22"/>
          <w:szCs w:val="22"/>
        </w:rPr>
        <w:t xml:space="preserve">been </w:t>
      </w:r>
      <w:r w:rsidRPr="0000014D">
        <w:rPr>
          <w:color w:val="000000" w:themeColor="text1"/>
          <w:sz w:val="22"/>
          <w:szCs w:val="22"/>
        </w:rPr>
        <w:t xml:space="preserve">entirely discarded and is still regarded as a crucial </w:t>
      </w:r>
      <w:r w:rsidR="006735E8" w:rsidRPr="0000014D">
        <w:rPr>
          <w:color w:val="000000" w:themeColor="text1"/>
          <w:sz w:val="22"/>
          <w:szCs w:val="22"/>
        </w:rPr>
        <w:t xml:space="preserve">way </w:t>
      </w:r>
      <w:r w:rsidRPr="0000014D">
        <w:rPr>
          <w:color w:val="000000" w:themeColor="text1"/>
          <w:sz w:val="22"/>
          <w:szCs w:val="22"/>
        </w:rPr>
        <w:t>to reduce regional development gaps.</w:t>
      </w:r>
    </w:p>
    <w:p w14:paraId="0000006E"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0000006F" w14:textId="11AC0519" w:rsidR="001F3E35" w:rsidRPr="0000014D" w:rsidRDefault="00CC5DEF"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 xml:space="preserve">By contrast, the EU’s </w:t>
      </w:r>
      <w:r w:rsidR="006735E8" w:rsidRPr="0000014D">
        <w:rPr>
          <w:color w:val="000000" w:themeColor="text1"/>
          <w:sz w:val="22"/>
          <w:szCs w:val="22"/>
        </w:rPr>
        <w:t xml:space="preserve">current </w:t>
      </w:r>
      <w:r w:rsidRPr="0000014D">
        <w:rPr>
          <w:color w:val="000000" w:themeColor="text1"/>
          <w:sz w:val="22"/>
          <w:szCs w:val="22"/>
        </w:rPr>
        <w:t xml:space="preserve">approach </w:t>
      </w:r>
      <w:r w:rsidR="006735E8" w:rsidRPr="0000014D">
        <w:rPr>
          <w:color w:val="000000" w:themeColor="text1"/>
          <w:sz w:val="22"/>
          <w:szCs w:val="22"/>
        </w:rPr>
        <w:t>to</w:t>
      </w:r>
      <w:r w:rsidRPr="0000014D">
        <w:rPr>
          <w:color w:val="000000" w:themeColor="text1"/>
          <w:sz w:val="22"/>
          <w:szCs w:val="22"/>
        </w:rPr>
        <w:t xml:space="preserve"> SC resilience </w:t>
      </w:r>
      <w:r w:rsidR="006735E8" w:rsidRPr="0000014D">
        <w:rPr>
          <w:color w:val="000000" w:themeColor="text1"/>
          <w:sz w:val="22"/>
          <w:szCs w:val="22"/>
        </w:rPr>
        <w:t xml:space="preserve">reveals </w:t>
      </w:r>
      <w:r w:rsidRPr="0000014D">
        <w:rPr>
          <w:color w:val="000000" w:themeColor="text1"/>
          <w:sz w:val="22"/>
          <w:szCs w:val="22"/>
        </w:rPr>
        <w:t xml:space="preserve">a clear departure from its past </w:t>
      </w:r>
      <w:r w:rsidR="006735E8" w:rsidRPr="0000014D">
        <w:rPr>
          <w:color w:val="000000" w:themeColor="text1"/>
          <w:sz w:val="22"/>
          <w:szCs w:val="22"/>
        </w:rPr>
        <w:t xml:space="preserve">focus on </w:t>
      </w:r>
      <w:r w:rsidRPr="0000014D">
        <w:rPr>
          <w:color w:val="000000" w:themeColor="text1"/>
          <w:sz w:val="22"/>
          <w:szCs w:val="22"/>
        </w:rPr>
        <w:t xml:space="preserve">market forces. In comparison with ASEAN, the EU’s approach seems to be much more transformative in nature. </w:t>
      </w:r>
      <w:r w:rsidR="00E9429F" w:rsidRPr="0000014D">
        <w:rPr>
          <w:color w:val="000000" w:themeColor="text1"/>
          <w:sz w:val="22"/>
          <w:szCs w:val="22"/>
        </w:rPr>
        <w:t>P</w:t>
      </w:r>
      <w:r w:rsidRPr="0000014D">
        <w:rPr>
          <w:color w:val="000000" w:themeColor="text1"/>
          <w:sz w:val="22"/>
          <w:szCs w:val="22"/>
        </w:rPr>
        <w:t xml:space="preserve">rior to the pandemic, the EU </w:t>
      </w:r>
      <w:r w:rsidR="006735E8" w:rsidRPr="0000014D">
        <w:rPr>
          <w:color w:val="000000" w:themeColor="text1"/>
          <w:sz w:val="22"/>
          <w:szCs w:val="22"/>
        </w:rPr>
        <w:t xml:space="preserve">exhibited </w:t>
      </w:r>
      <w:r w:rsidRPr="0000014D">
        <w:rPr>
          <w:color w:val="000000" w:themeColor="text1"/>
          <w:sz w:val="22"/>
          <w:szCs w:val="22"/>
        </w:rPr>
        <w:t xml:space="preserve">strong confidence </w:t>
      </w:r>
      <w:r w:rsidR="006735E8" w:rsidRPr="0000014D">
        <w:rPr>
          <w:color w:val="000000" w:themeColor="text1"/>
          <w:sz w:val="22"/>
          <w:szCs w:val="22"/>
        </w:rPr>
        <w:t>i</w:t>
      </w:r>
      <w:r w:rsidRPr="0000014D">
        <w:rPr>
          <w:color w:val="000000" w:themeColor="text1"/>
          <w:sz w:val="22"/>
          <w:szCs w:val="22"/>
        </w:rPr>
        <w:t xml:space="preserve">n its performance and participation in GVCs, </w:t>
      </w:r>
      <w:r w:rsidR="00E9429F" w:rsidRPr="0000014D">
        <w:rPr>
          <w:color w:val="000000" w:themeColor="text1"/>
          <w:sz w:val="22"/>
          <w:szCs w:val="22"/>
        </w:rPr>
        <w:t xml:space="preserve">but </w:t>
      </w:r>
      <w:r w:rsidR="006735E8" w:rsidRPr="0000014D">
        <w:rPr>
          <w:color w:val="000000" w:themeColor="text1"/>
          <w:sz w:val="22"/>
          <w:szCs w:val="22"/>
        </w:rPr>
        <w:t>its</w:t>
      </w:r>
      <w:r w:rsidRPr="0000014D">
        <w:rPr>
          <w:color w:val="000000" w:themeColor="text1"/>
          <w:sz w:val="22"/>
          <w:szCs w:val="22"/>
        </w:rPr>
        <w:t xml:space="preserve"> newly published Trade Policy Review and Industry Policy signal</w:t>
      </w:r>
      <w:r w:rsidR="001E4A6A" w:rsidRPr="0000014D">
        <w:rPr>
          <w:color w:val="000000" w:themeColor="text1"/>
          <w:sz w:val="22"/>
          <w:szCs w:val="22"/>
        </w:rPr>
        <w:t>s</w:t>
      </w:r>
      <w:r w:rsidRPr="0000014D">
        <w:rPr>
          <w:color w:val="000000" w:themeColor="text1"/>
          <w:sz w:val="22"/>
          <w:szCs w:val="22"/>
        </w:rPr>
        <w:t xml:space="preserve"> a drastic change of approach to SC security. Enhancing the EU’s open strategic autonomy in critical sectors as well as reducing</w:t>
      </w:r>
      <w:r w:rsidR="00E9429F" w:rsidRPr="0000014D">
        <w:rPr>
          <w:color w:val="000000" w:themeColor="text1"/>
          <w:sz w:val="22"/>
          <w:szCs w:val="22"/>
        </w:rPr>
        <w:t xml:space="preserve"> its </w:t>
      </w:r>
      <w:r w:rsidRPr="0000014D">
        <w:rPr>
          <w:color w:val="000000" w:themeColor="text1"/>
          <w:sz w:val="22"/>
          <w:szCs w:val="22"/>
        </w:rPr>
        <w:t>reliance on foreign suppliers have become priorities.</w:t>
      </w:r>
    </w:p>
    <w:p w14:paraId="00000070"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5423C64C" w14:textId="0FB07DA0" w:rsidR="00205B4A" w:rsidRPr="0000014D" w:rsidRDefault="00CC5DEF" w:rsidP="006C77F8">
      <w:pPr>
        <w:rPr>
          <w:color w:val="000000" w:themeColor="text1"/>
          <w:sz w:val="22"/>
          <w:szCs w:val="22"/>
          <w:highlight w:val="yellow"/>
          <w:lang w:val="en-US"/>
        </w:rPr>
      </w:pPr>
      <w:r w:rsidRPr="0000014D">
        <w:rPr>
          <w:color w:val="000000" w:themeColor="text1"/>
          <w:sz w:val="22"/>
          <w:szCs w:val="22"/>
        </w:rPr>
        <w:t xml:space="preserve">The disparity between ASEAN and the EU also reflects </w:t>
      </w:r>
      <w:r w:rsidR="006735E8" w:rsidRPr="0000014D">
        <w:rPr>
          <w:color w:val="000000" w:themeColor="text1"/>
          <w:sz w:val="22"/>
          <w:szCs w:val="22"/>
        </w:rPr>
        <w:t>a</w:t>
      </w:r>
      <w:r w:rsidRPr="0000014D">
        <w:rPr>
          <w:color w:val="000000" w:themeColor="text1"/>
          <w:sz w:val="22"/>
          <w:szCs w:val="22"/>
        </w:rPr>
        <w:t xml:space="preserve"> </w:t>
      </w:r>
      <w:r w:rsidR="006735E8" w:rsidRPr="0000014D">
        <w:rPr>
          <w:color w:val="000000" w:themeColor="text1"/>
          <w:sz w:val="22"/>
          <w:szCs w:val="22"/>
        </w:rPr>
        <w:t xml:space="preserve">difference in their </w:t>
      </w:r>
      <w:r w:rsidRPr="0000014D">
        <w:rPr>
          <w:color w:val="000000" w:themeColor="text1"/>
          <w:sz w:val="22"/>
          <w:szCs w:val="22"/>
        </w:rPr>
        <w:t xml:space="preserve">application of the concept of SC resilience. </w:t>
      </w:r>
      <w:r w:rsidR="0021574B" w:rsidRPr="0000014D">
        <w:rPr>
          <w:color w:val="000000" w:themeColor="text1"/>
          <w:sz w:val="22"/>
          <w:szCs w:val="22"/>
          <w:lang w:val="en-US"/>
        </w:rPr>
        <w:t>Within</w:t>
      </w:r>
      <w:r w:rsidRPr="0000014D">
        <w:rPr>
          <w:color w:val="000000" w:themeColor="text1"/>
          <w:sz w:val="22"/>
          <w:szCs w:val="22"/>
        </w:rPr>
        <w:t xml:space="preserve"> ASEAN, trade dependence on Chin</w:t>
      </w:r>
      <w:r w:rsidR="00786304" w:rsidRPr="0000014D">
        <w:rPr>
          <w:color w:val="000000" w:themeColor="text1"/>
          <w:sz w:val="22"/>
          <w:szCs w:val="22"/>
        </w:rPr>
        <w:t xml:space="preserve">a has been </w:t>
      </w:r>
      <w:r w:rsidRPr="0000014D">
        <w:rPr>
          <w:color w:val="000000" w:themeColor="text1"/>
          <w:sz w:val="22"/>
          <w:szCs w:val="22"/>
        </w:rPr>
        <w:t>a major contributor to economic pain and SC disruption</w:t>
      </w:r>
      <w:r w:rsidR="006735E8" w:rsidRPr="0000014D">
        <w:rPr>
          <w:color w:val="000000" w:themeColor="text1"/>
          <w:sz w:val="22"/>
          <w:szCs w:val="22"/>
        </w:rPr>
        <w:t>,</w:t>
      </w:r>
      <w:r w:rsidRPr="0000014D">
        <w:rPr>
          <w:color w:val="000000" w:themeColor="text1"/>
          <w:sz w:val="22"/>
          <w:szCs w:val="22"/>
        </w:rPr>
        <w:t xml:space="preserve"> and there are </w:t>
      </w:r>
      <w:r w:rsidR="006735E8" w:rsidRPr="0000014D">
        <w:rPr>
          <w:color w:val="000000" w:themeColor="text1"/>
          <w:sz w:val="22"/>
          <w:szCs w:val="22"/>
        </w:rPr>
        <w:t xml:space="preserve">grave </w:t>
      </w:r>
      <w:r w:rsidRPr="0000014D">
        <w:rPr>
          <w:color w:val="000000" w:themeColor="text1"/>
          <w:sz w:val="22"/>
          <w:szCs w:val="22"/>
        </w:rPr>
        <w:t xml:space="preserve">concerns </w:t>
      </w:r>
      <w:r w:rsidR="006735E8" w:rsidRPr="0000014D">
        <w:rPr>
          <w:color w:val="000000" w:themeColor="text1"/>
          <w:sz w:val="22"/>
          <w:szCs w:val="22"/>
        </w:rPr>
        <w:t xml:space="preserve">about </w:t>
      </w:r>
      <w:r w:rsidRPr="0000014D">
        <w:rPr>
          <w:color w:val="000000" w:themeColor="text1"/>
          <w:sz w:val="22"/>
          <w:szCs w:val="22"/>
        </w:rPr>
        <w:t xml:space="preserve">China’s political </w:t>
      </w:r>
      <w:r w:rsidR="00786304" w:rsidRPr="0000014D">
        <w:rPr>
          <w:color w:val="000000" w:themeColor="text1"/>
          <w:sz w:val="22"/>
          <w:szCs w:val="22"/>
        </w:rPr>
        <w:t xml:space="preserve">and </w:t>
      </w:r>
      <w:r w:rsidRPr="0000014D">
        <w:rPr>
          <w:color w:val="000000" w:themeColor="text1"/>
          <w:sz w:val="22"/>
          <w:szCs w:val="22"/>
        </w:rPr>
        <w:t xml:space="preserve">strategic </w:t>
      </w:r>
      <w:r w:rsidR="006735E8" w:rsidRPr="0000014D">
        <w:rPr>
          <w:color w:val="000000" w:themeColor="text1"/>
          <w:sz w:val="22"/>
          <w:szCs w:val="22"/>
        </w:rPr>
        <w:t>influence</w:t>
      </w:r>
      <w:r w:rsidRPr="0000014D">
        <w:rPr>
          <w:color w:val="000000" w:themeColor="text1"/>
          <w:sz w:val="22"/>
          <w:szCs w:val="22"/>
        </w:rPr>
        <w:t>, as highlighted by the State of Southeast Asia 2021 survey</w:t>
      </w:r>
      <w:r w:rsidR="00786304" w:rsidRPr="0000014D">
        <w:rPr>
          <w:color w:val="000000" w:themeColor="text1"/>
          <w:sz w:val="22"/>
          <w:szCs w:val="22"/>
        </w:rPr>
        <w:t xml:space="preserve"> report</w:t>
      </w:r>
      <w:r w:rsidRPr="0000014D">
        <w:rPr>
          <w:color w:val="000000" w:themeColor="text1"/>
          <w:sz w:val="22"/>
          <w:szCs w:val="22"/>
        </w:rPr>
        <w:t xml:space="preserve">, </w:t>
      </w:r>
      <w:r w:rsidR="00E9429F" w:rsidRPr="0000014D">
        <w:rPr>
          <w:color w:val="000000" w:themeColor="text1"/>
          <w:sz w:val="22"/>
          <w:szCs w:val="22"/>
        </w:rPr>
        <w:t xml:space="preserve">but </w:t>
      </w:r>
      <w:r w:rsidR="00786304" w:rsidRPr="0000014D">
        <w:rPr>
          <w:color w:val="000000" w:themeColor="text1"/>
          <w:sz w:val="22"/>
          <w:szCs w:val="22"/>
        </w:rPr>
        <w:t xml:space="preserve">decoupling from China is not seen as an option by </w:t>
      </w:r>
      <w:r w:rsidRPr="0000014D">
        <w:rPr>
          <w:color w:val="000000" w:themeColor="text1"/>
          <w:sz w:val="22"/>
          <w:szCs w:val="22"/>
        </w:rPr>
        <w:t>the region’s leaders</w:t>
      </w:r>
      <w:r w:rsidR="00786304" w:rsidRPr="0000014D">
        <w:rPr>
          <w:color w:val="000000" w:themeColor="text1"/>
          <w:sz w:val="22"/>
          <w:szCs w:val="22"/>
        </w:rPr>
        <w:t>.</w:t>
      </w:r>
      <w:r w:rsidRPr="0000014D">
        <w:rPr>
          <w:color w:val="000000" w:themeColor="text1"/>
          <w:sz w:val="22"/>
          <w:szCs w:val="22"/>
        </w:rPr>
        <w:t xml:space="preserve"> </w:t>
      </w:r>
      <w:r w:rsidR="006C77F8" w:rsidRPr="0000014D">
        <w:rPr>
          <w:color w:val="000000" w:themeColor="text1"/>
          <w:sz w:val="22"/>
          <w:szCs w:val="22"/>
        </w:rPr>
        <w:t>T</w:t>
      </w:r>
      <w:r w:rsidR="0021574B" w:rsidRPr="0000014D">
        <w:rPr>
          <w:color w:val="000000" w:themeColor="text1"/>
          <w:sz w:val="22"/>
          <w:szCs w:val="22"/>
        </w:rPr>
        <w:t>he</w:t>
      </w:r>
      <w:r w:rsidRPr="0000014D">
        <w:rPr>
          <w:color w:val="000000" w:themeColor="text1"/>
          <w:sz w:val="22"/>
          <w:szCs w:val="22"/>
        </w:rPr>
        <w:t xml:space="preserve"> fact that China is closely integrated with ASEAN and tha</w:t>
      </w:r>
      <w:r w:rsidR="00E9429F" w:rsidRPr="0000014D">
        <w:rPr>
          <w:color w:val="000000" w:themeColor="text1"/>
          <w:sz w:val="22"/>
          <w:szCs w:val="22"/>
        </w:rPr>
        <w:t>t</w:t>
      </w:r>
      <w:r w:rsidRPr="0000014D">
        <w:rPr>
          <w:color w:val="000000" w:themeColor="text1"/>
          <w:sz w:val="22"/>
          <w:szCs w:val="22"/>
        </w:rPr>
        <w:t xml:space="preserve"> most ASEAN countries </w:t>
      </w:r>
      <w:r w:rsidR="006735E8" w:rsidRPr="0000014D">
        <w:rPr>
          <w:color w:val="000000" w:themeColor="text1"/>
          <w:sz w:val="22"/>
          <w:szCs w:val="22"/>
        </w:rPr>
        <w:t xml:space="preserve">are </w:t>
      </w:r>
      <w:r w:rsidRPr="0000014D">
        <w:rPr>
          <w:color w:val="000000" w:themeColor="text1"/>
          <w:sz w:val="22"/>
          <w:szCs w:val="22"/>
        </w:rPr>
        <w:t>still at the relatively low value-added end of GVCs</w:t>
      </w:r>
      <w:r w:rsidR="006735E8" w:rsidRPr="0000014D">
        <w:rPr>
          <w:color w:val="000000" w:themeColor="text1"/>
          <w:sz w:val="22"/>
          <w:szCs w:val="22"/>
        </w:rPr>
        <w:t xml:space="preserve">, </w:t>
      </w:r>
      <w:r w:rsidR="00E9429F" w:rsidRPr="0000014D">
        <w:rPr>
          <w:color w:val="000000" w:themeColor="text1"/>
          <w:sz w:val="22"/>
          <w:szCs w:val="22"/>
        </w:rPr>
        <w:t xml:space="preserve">making </w:t>
      </w:r>
      <w:r w:rsidR="006735E8" w:rsidRPr="0000014D">
        <w:rPr>
          <w:color w:val="000000" w:themeColor="text1"/>
          <w:sz w:val="22"/>
          <w:szCs w:val="22"/>
        </w:rPr>
        <w:t>them</w:t>
      </w:r>
      <w:r w:rsidRPr="0000014D">
        <w:rPr>
          <w:color w:val="000000" w:themeColor="text1"/>
          <w:sz w:val="22"/>
          <w:szCs w:val="22"/>
        </w:rPr>
        <w:t xml:space="preserve"> heavily dependent on the global market (Chen and De </w:t>
      </w:r>
      <w:proofErr w:type="spellStart"/>
      <w:r w:rsidRPr="0000014D">
        <w:rPr>
          <w:color w:val="000000" w:themeColor="text1"/>
          <w:sz w:val="22"/>
          <w:szCs w:val="22"/>
        </w:rPr>
        <w:t>Lombarde</w:t>
      </w:r>
      <w:proofErr w:type="spellEnd"/>
      <w:r w:rsidRPr="0000014D">
        <w:rPr>
          <w:color w:val="000000" w:themeColor="text1"/>
          <w:sz w:val="22"/>
          <w:szCs w:val="22"/>
        </w:rPr>
        <w:t xml:space="preserve"> 2019)</w:t>
      </w:r>
      <w:r w:rsidR="006735E8" w:rsidRPr="0000014D">
        <w:rPr>
          <w:color w:val="000000" w:themeColor="text1"/>
          <w:sz w:val="22"/>
          <w:szCs w:val="22"/>
        </w:rPr>
        <w:t>,</w:t>
      </w:r>
      <w:r w:rsidRPr="0000014D">
        <w:rPr>
          <w:color w:val="000000" w:themeColor="text1"/>
          <w:sz w:val="22"/>
          <w:szCs w:val="22"/>
        </w:rPr>
        <w:t xml:space="preserve"> may account for ASEAN</w:t>
      </w:r>
      <w:r w:rsidR="006735E8" w:rsidRPr="0000014D">
        <w:rPr>
          <w:color w:val="000000" w:themeColor="text1"/>
          <w:sz w:val="22"/>
          <w:szCs w:val="22"/>
        </w:rPr>
        <w:t>’s</w:t>
      </w:r>
      <w:r w:rsidRPr="0000014D">
        <w:rPr>
          <w:color w:val="000000" w:themeColor="text1"/>
          <w:sz w:val="22"/>
          <w:szCs w:val="22"/>
        </w:rPr>
        <w:t xml:space="preserve"> contin</w:t>
      </w:r>
      <w:r w:rsidR="006735E8" w:rsidRPr="0000014D">
        <w:rPr>
          <w:color w:val="000000" w:themeColor="text1"/>
          <w:sz w:val="22"/>
          <w:szCs w:val="22"/>
        </w:rPr>
        <w:t>uing</w:t>
      </w:r>
      <w:r w:rsidRPr="0000014D">
        <w:rPr>
          <w:color w:val="000000" w:themeColor="text1"/>
          <w:sz w:val="22"/>
          <w:szCs w:val="22"/>
        </w:rPr>
        <w:t xml:space="preserve"> support </w:t>
      </w:r>
      <w:r w:rsidR="006735E8" w:rsidRPr="0000014D">
        <w:rPr>
          <w:color w:val="000000" w:themeColor="text1"/>
          <w:sz w:val="22"/>
          <w:szCs w:val="22"/>
        </w:rPr>
        <w:t xml:space="preserve">of </w:t>
      </w:r>
      <w:r w:rsidRPr="0000014D">
        <w:rPr>
          <w:color w:val="000000" w:themeColor="text1"/>
          <w:sz w:val="22"/>
          <w:szCs w:val="22"/>
        </w:rPr>
        <w:t xml:space="preserve">regional and </w:t>
      </w:r>
      <w:r w:rsidR="006735E8" w:rsidRPr="0000014D">
        <w:rPr>
          <w:color w:val="000000" w:themeColor="text1"/>
          <w:sz w:val="22"/>
          <w:szCs w:val="22"/>
        </w:rPr>
        <w:t>global value chains</w:t>
      </w:r>
      <w:r w:rsidRPr="0000014D">
        <w:rPr>
          <w:color w:val="000000" w:themeColor="text1"/>
          <w:sz w:val="22"/>
          <w:szCs w:val="22"/>
        </w:rPr>
        <w:t xml:space="preserve">. </w:t>
      </w:r>
      <w:r w:rsidR="006C77F8" w:rsidRPr="0000014D">
        <w:rPr>
          <w:color w:val="000000" w:themeColor="text1"/>
          <w:sz w:val="22"/>
          <w:szCs w:val="22"/>
        </w:rPr>
        <w:t>Differently from the EU</w:t>
      </w:r>
      <w:r w:rsidR="00526174" w:rsidRPr="0000014D">
        <w:rPr>
          <w:color w:val="000000" w:themeColor="text1"/>
          <w:sz w:val="22"/>
          <w:szCs w:val="22"/>
        </w:rPr>
        <w:t>,</w:t>
      </w:r>
      <w:r w:rsidR="006C77F8" w:rsidRPr="0000014D">
        <w:rPr>
          <w:color w:val="000000" w:themeColor="text1"/>
          <w:sz w:val="22"/>
          <w:szCs w:val="22"/>
        </w:rPr>
        <w:t xml:space="preserve"> </w:t>
      </w:r>
      <w:r w:rsidR="00ED5B73" w:rsidRPr="0000014D">
        <w:rPr>
          <w:color w:val="000000" w:themeColor="text1"/>
          <w:sz w:val="22"/>
          <w:szCs w:val="22"/>
          <w:lang w:val="en-US"/>
        </w:rPr>
        <w:t>s</w:t>
      </w:r>
      <w:r w:rsidR="00323E28" w:rsidRPr="0000014D">
        <w:rPr>
          <w:color w:val="000000" w:themeColor="text1"/>
          <w:sz w:val="22"/>
          <w:szCs w:val="22"/>
          <w:lang w:val="en-US"/>
        </w:rPr>
        <w:t>ince its early stage</w:t>
      </w:r>
      <w:r w:rsidR="007D1A1D" w:rsidRPr="0000014D">
        <w:rPr>
          <w:color w:val="000000" w:themeColor="text1"/>
          <w:sz w:val="22"/>
          <w:szCs w:val="22"/>
          <w:lang w:val="en-US"/>
        </w:rPr>
        <w:t>s</w:t>
      </w:r>
      <w:r w:rsidR="00323E28" w:rsidRPr="0000014D">
        <w:rPr>
          <w:color w:val="000000" w:themeColor="text1"/>
          <w:sz w:val="22"/>
          <w:szCs w:val="22"/>
          <w:lang w:val="en-US"/>
        </w:rPr>
        <w:t xml:space="preserve"> of development</w:t>
      </w:r>
      <w:r w:rsidR="006C77F8" w:rsidRPr="0000014D">
        <w:rPr>
          <w:color w:val="000000" w:themeColor="text1"/>
          <w:sz w:val="22"/>
          <w:szCs w:val="22"/>
          <w:lang w:val="en-US"/>
        </w:rPr>
        <w:t xml:space="preserve"> </w:t>
      </w:r>
      <w:r w:rsidR="00323E28" w:rsidRPr="0000014D">
        <w:rPr>
          <w:color w:val="000000" w:themeColor="text1"/>
          <w:sz w:val="22"/>
          <w:szCs w:val="22"/>
          <w:lang w:val="en-US"/>
        </w:rPr>
        <w:t xml:space="preserve">ASEAN </w:t>
      </w:r>
      <w:r w:rsidR="001D0EDF" w:rsidRPr="0000014D">
        <w:rPr>
          <w:color w:val="000000" w:themeColor="text1"/>
          <w:sz w:val="22"/>
          <w:szCs w:val="22"/>
          <w:lang w:val="en-US"/>
        </w:rPr>
        <w:t xml:space="preserve">has </w:t>
      </w:r>
      <w:r w:rsidR="00323E28" w:rsidRPr="0000014D">
        <w:rPr>
          <w:color w:val="000000" w:themeColor="text1"/>
          <w:sz w:val="22"/>
          <w:szCs w:val="22"/>
          <w:lang w:val="en-US"/>
        </w:rPr>
        <w:t>relied more on market mechanisms</w:t>
      </w:r>
      <w:r w:rsidR="00ED5B73" w:rsidRPr="0000014D">
        <w:rPr>
          <w:color w:val="000000" w:themeColor="text1"/>
          <w:sz w:val="22"/>
          <w:szCs w:val="22"/>
          <w:lang w:val="en-US"/>
        </w:rPr>
        <w:t xml:space="preserve"> </w:t>
      </w:r>
      <w:r w:rsidR="006C77F8" w:rsidRPr="0000014D">
        <w:rPr>
          <w:color w:val="000000" w:themeColor="text1"/>
          <w:sz w:val="22"/>
          <w:szCs w:val="22"/>
          <w:lang w:val="en-US"/>
        </w:rPr>
        <w:t xml:space="preserve">and intra-regional integration processes </w:t>
      </w:r>
      <w:r w:rsidR="001D0EDF" w:rsidRPr="0000014D">
        <w:rPr>
          <w:color w:val="000000" w:themeColor="text1"/>
          <w:sz w:val="22"/>
          <w:szCs w:val="22"/>
          <w:lang w:val="en-US"/>
        </w:rPr>
        <w:t xml:space="preserve">which </w:t>
      </w:r>
      <w:r w:rsidR="00ED5B73" w:rsidRPr="0000014D">
        <w:rPr>
          <w:color w:val="000000" w:themeColor="text1"/>
          <w:sz w:val="22"/>
          <w:szCs w:val="22"/>
          <w:lang w:val="en-US"/>
        </w:rPr>
        <w:t xml:space="preserve">have </w:t>
      </w:r>
      <w:r w:rsidR="00526174" w:rsidRPr="0000014D">
        <w:rPr>
          <w:color w:val="000000" w:themeColor="text1"/>
          <w:sz w:val="22"/>
          <w:szCs w:val="22"/>
          <w:lang w:val="en-US"/>
        </w:rPr>
        <w:t xml:space="preserve">been </w:t>
      </w:r>
      <w:r w:rsidR="001D0EDF" w:rsidRPr="0000014D">
        <w:rPr>
          <w:color w:val="000000" w:themeColor="text1"/>
          <w:sz w:val="22"/>
          <w:szCs w:val="22"/>
          <w:lang w:val="en-US"/>
        </w:rPr>
        <w:t>as</w:t>
      </w:r>
      <w:r w:rsidR="00323E28" w:rsidRPr="0000014D">
        <w:rPr>
          <w:color w:val="000000" w:themeColor="text1"/>
          <w:sz w:val="22"/>
          <w:szCs w:val="22"/>
          <w:lang w:val="en-US"/>
        </w:rPr>
        <w:t xml:space="preserve">sociated with efforts to promote </w:t>
      </w:r>
      <w:r w:rsidR="006C77F8" w:rsidRPr="0000014D">
        <w:rPr>
          <w:color w:val="000000" w:themeColor="text1"/>
          <w:sz w:val="22"/>
          <w:szCs w:val="22"/>
          <w:lang w:val="en-US"/>
        </w:rPr>
        <w:t>trade and investment</w:t>
      </w:r>
      <w:r w:rsidR="00323E28" w:rsidRPr="0000014D">
        <w:rPr>
          <w:color w:val="000000" w:themeColor="text1"/>
          <w:sz w:val="22"/>
          <w:szCs w:val="22"/>
          <w:lang w:val="en-US"/>
        </w:rPr>
        <w:t xml:space="preserve"> ties with the wider East Asia region</w:t>
      </w:r>
      <w:r w:rsidR="006C77F8" w:rsidRPr="0000014D">
        <w:rPr>
          <w:color w:val="000000" w:themeColor="text1"/>
          <w:sz w:val="22"/>
          <w:szCs w:val="22"/>
          <w:lang w:val="en-US"/>
        </w:rPr>
        <w:t xml:space="preserve"> (Chen and de </w:t>
      </w:r>
      <w:proofErr w:type="spellStart"/>
      <w:r w:rsidR="006C77F8" w:rsidRPr="0000014D">
        <w:rPr>
          <w:color w:val="000000" w:themeColor="text1"/>
          <w:sz w:val="22"/>
          <w:szCs w:val="22"/>
          <w:lang w:val="en-US"/>
        </w:rPr>
        <w:t>Lombarde</w:t>
      </w:r>
      <w:proofErr w:type="spellEnd"/>
      <w:r w:rsidR="006C77F8" w:rsidRPr="0000014D">
        <w:rPr>
          <w:color w:val="000000" w:themeColor="text1"/>
          <w:sz w:val="22"/>
          <w:szCs w:val="22"/>
          <w:lang w:val="en-US"/>
        </w:rPr>
        <w:t xml:space="preserve"> 2019) </w:t>
      </w:r>
      <w:r w:rsidR="00323E28" w:rsidRPr="0000014D">
        <w:rPr>
          <w:color w:val="000000" w:themeColor="text1"/>
          <w:sz w:val="22"/>
          <w:szCs w:val="22"/>
          <w:lang w:val="en-US"/>
        </w:rPr>
        <w:t xml:space="preserve">ASEAN </w:t>
      </w:r>
      <w:r w:rsidR="00ED5B73" w:rsidRPr="0000014D">
        <w:rPr>
          <w:color w:val="000000" w:themeColor="text1"/>
          <w:sz w:val="22"/>
          <w:szCs w:val="22"/>
          <w:lang w:val="en-US"/>
        </w:rPr>
        <w:t>has</w:t>
      </w:r>
      <w:r w:rsidR="00B5737C" w:rsidRPr="0000014D">
        <w:rPr>
          <w:color w:val="000000" w:themeColor="text1"/>
          <w:sz w:val="22"/>
          <w:szCs w:val="22"/>
          <w:lang w:val="en-US"/>
        </w:rPr>
        <w:t xml:space="preserve"> thus</w:t>
      </w:r>
      <w:r w:rsidR="00ED5B73" w:rsidRPr="0000014D">
        <w:rPr>
          <w:color w:val="000000" w:themeColor="text1"/>
          <w:sz w:val="22"/>
          <w:szCs w:val="22"/>
          <w:lang w:val="en-US"/>
        </w:rPr>
        <w:t xml:space="preserve"> become</w:t>
      </w:r>
      <w:r w:rsidR="00323E28" w:rsidRPr="0000014D">
        <w:rPr>
          <w:color w:val="000000" w:themeColor="text1"/>
          <w:sz w:val="22"/>
          <w:szCs w:val="22"/>
          <w:lang w:val="en-US"/>
        </w:rPr>
        <w:t xml:space="preserve"> part of an “integrated Asian Factory” (Baldwin 2006), shaped by regional production sharing and cross-border business connectivity</w:t>
      </w:r>
      <w:r w:rsidR="005D15C5" w:rsidRPr="0000014D">
        <w:rPr>
          <w:color w:val="000000" w:themeColor="text1"/>
          <w:sz w:val="22"/>
          <w:szCs w:val="22"/>
          <w:lang w:val="en-US"/>
        </w:rPr>
        <w:t xml:space="preserve">, with China as </w:t>
      </w:r>
      <w:r w:rsidR="007D1A1D" w:rsidRPr="0000014D">
        <w:rPr>
          <w:color w:val="000000" w:themeColor="text1"/>
          <w:sz w:val="22"/>
          <w:szCs w:val="22"/>
          <w:lang w:val="en-US"/>
        </w:rPr>
        <w:t>a</w:t>
      </w:r>
      <w:r w:rsidR="005D15C5" w:rsidRPr="0000014D">
        <w:rPr>
          <w:color w:val="000000" w:themeColor="text1"/>
          <w:sz w:val="22"/>
          <w:szCs w:val="22"/>
          <w:lang w:val="en-US"/>
        </w:rPr>
        <w:t xml:space="preserve"> hub.  </w:t>
      </w:r>
    </w:p>
    <w:p w14:paraId="3E643647" w14:textId="77777777" w:rsidR="00205B4A" w:rsidRPr="0000014D" w:rsidRDefault="00205B4A" w:rsidP="00A86486">
      <w:pPr>
        <w:rPr>
          <w:color w:val="000000" w:themeColor="text1"/>
          <w:sz w:val="22"/>
          <w:szCs w:val="22"/>
          <w:highlight w:val="yellow"/>
          <w:lang w:val="en-US"/>
        </w:rPr>
      </w:pPr>
    </w:p>
    <w:p w14:paraId="50A2DE03" w14:textId="0726F045" w:rsidR="002428D7" w:rsidRPr="0000014D" w:rsidRDefault="00323E28">
      <w:pPr>
        <w:rPr>
          <w:color w:val="000000" w:themeColor="text1"/>
          <w:sz w:val="22"/>
          <w:szCs w:val="22"/>
          <w:lang w:val="en-US"/>
        </w:rPr>
      </w:pPr>
      <w:r w:rsidRPr="0000014D">
        <w:rPr>
          <w:color w:val="000000" w:themeColor="text1"/>
          <w:sz w:val="22"/>
          <w:szCs w:val="22"/>
          <w:lang w:val="en-US"/>
        </w:rPr>
        <w:lastRenderedPageBreak/>
        <w:t xml:space="preserve"> The signing of bilateral/trilateral FTAs and comprehensive economic partnerships with China, Japan, the Republic of Korea, India, Australia, and New Zealand </w:t>
      </w:r>
      <w:r w:rsidR="00B5737C" w:rsidRPr="0000014D">
        <w:rPr>
          <w:color w:val="000000" w:themeColor="text1"/>
          <w:sz w:val="22"/>
          <w:szCs w:val="22"/>
          <w:lang w:val="en-US"/>
        </w:rPr>
        <w:t xml:space="preserve">have </w:t>
      </w:r>
      <w:r w:rsidR="00ED5B73" w:rsidRPr="0000014D">
        <w:rPr>
          <w:color w:val="000000" w:themeColor="text1"/>
          <w:sz w:val="22"/>
          <w:szCs w:val="22"/>
          <w:lang w:val="en-US"/>
        </w:rPr>
        <w:t xml:space="preserve">allowed ASEAN to become a </w:t>
      </w:r>
      <w:r w:rsidRPr="0000014D">
        <w:rPr>
          <w:color w:val="000000" w:themeColor="text1"/>
          <w:sz w:val="22"/>
          <w:szCs w:val="22"/>
          <w:lang w:val="en-US"/>
        </w:rPr>
        <w:t xml:space="preserve">central node of East Asian economic regionalism. </w:t>
      </w:r>
      <w:r w:rsidR="00ED5B73" w:rsidRPr="0000014D">
        <w:rPr>
          <w:color w:val="000000" w:themeColor="text1"/>
          <w:sz w:val="22"/>
          <w:szCs w:val="22"/>
          <w:lang w:val="en-US"/>
        </w:rPr>
        <w:t>This</w:t>
      </w:r>
      <w:r w:rsidRPr="0000014D">
        <w:rPr>
          <w:color w:val="000000" w:themeColor="text1"/>
          <w:sz w:val="22"/>
          <w:szCs w:val="22"/>
          <w:lang w:val="en-US"/>
        </w:rPr>
        <w:t xml:space="preserve"> economic network account</w:t>
      </w:r>
      <w:r w:rsidR="001D0EDF" w:rsidRPr="0000014D">
        <w:rPr>
          <w:color w:val="000000" w:themeColor="text1"/>
          <w:sz w:val="22"/>
          <w:szCs w:val="22"/>
          <w:lang w:val="en-US"/>
        </w:rPr>
        <w:t>ed</w:t>
      </w:r>
      <w:r w:rsidRPr="0000014D">
        <w:rPr>
          <w:color w:val="000000" w:themeColor="text1"/>
          <w:sz w:val="22"/>
          <w:szCs w:val="22"/>
          <w:lang w:val="en-US"/>
        </w:rPr>
        <w:t xml:space="preserve"> for one third of ASEAN’s total exports and over 40% of its total imports in 2015 (Chen and De </w:t>
      </w:r>
      <w:proofErr w:type="spellStart"/>
      <w:r w:rsidRPr="0000014D">
        <w:rPr>
          <w:color w:val="000000" w:themeColor="text1"/>
          <w:sz w:val="22"/>
          <w:szCs w:val="22"/>
          <w:lang w:val="en-US"/>
        </w:rPr>
        <w:t>Lombarde</w:t>
      </w:r>
      <w:proofErr w:type="spellEnd"/>
      <w:r w:rsidRPr="0000014D">
        <w:rPr>
          <w:color w:val="000000" w:themeColor="text1"/>
          <w:sz w:val="22"/>
          <w:szCs w:val="22"/>
          <w:lang w:val="en-US"/>
        </w:rPr>
        <w:t xml:space="preserve"> 2019: 731). At the same</w:t>
      </w:r>
      <w:r w:rsidR="001D0EDF" w:rsidRPr="0000014D">
        <w:rPr>
          <w:color w:val="000000" w:themeColor="text1"/>
          <w:sz w:val="22"/>
          <w:szCs w:val="22"/>
          <w:lang w:val="en-US"/>
        </w:rPr>
        <w:t xml:space="preserve"> time</w:t>
      </w:r>
      <w:r w:rsidRPr="0000014D">
        <w:rPr>
          <w:color w:val="000000" w:themeColor="text1"/>
          <w:sz w:val="22"/>
          <w:szCs w:val="22"/>
          <w:lang w:val="en-US"/>
        </w:rPr>
        <w:t xml:space="preserve">, intra-ASEAN and regional connections </w:t>
      </w:r>
      <w:r w:rsidR="00B5737C" w:rsidRPr="0000014D">
        <w:rPr>
          <w:color w:val="000000" w:themeColor="text1"/>
          <w:sz w:val="22"/>
          <w:szCs w:val="22"/>
          <w:lang w:val="en-US"/>
        </w:rPr>
        <w:t>have been</w:t>
      </w:r>
      <w:r w:rsidRPr="0000014D">
        <w:rPr>
          <w:color w:val="000000" w:themeColor="text1"/>
          <w:sz w:val="22"/>
          <w:szCs w:val="22"/>
          <w:lang w:val="en-US"/>
        </w:rPr>
        <w:t xml:space="preserve"> complemented by links to the global market. Foreign inputs of intermediate products, parts, and components </w:t>
      </w:r>
      <w:r w:rsidR="00B5737C" w:rsidRPr="0000014D">
        <w:rPr>
          <w:color w:val="000000" w:themeColor="text1"/>
          <w:sz w:val="22"/>
          <w:szCs w:val="22"/>
          <w:lang w:val="en-US"/>
        </w:rPr>
        <w:t xml:space="preserve">have remained </w:t>
      </w:r>
      <w:r w:rsidRPr="0000014D">
        <w:rPr>
          <w:color w:val="000000" w:themeColor="text1"/>
          <w:sz w:val="22"/>
          <w:szCs w:val="22"/>
          <w:lang w:val="en-US"/>
        </w:rPr>
        <w:t xml:space="preserve">critical to the ASEAN economies and play a vital role </w:t>
      </w:r>
      <w:r w:rsidR="00D25370" w:rsidRPr="0000014D">
        <w:rPr>
          <w:color w:val="000000" w:themeColor="text1"/>
          <w:sz w:val="22"/>
          <w:szCs w:val="22"/>
          <w:lang w:val="en-US"/>
        </w:rPr>
        <w:t>in</w:t>
      </w:r>
      <w:r w:rsidRPr="0000014D">
        <w:rPr>
          <w:color w:val="000000" w:themeColor="text1"/>
          <w:sz w:val="22"/>
          <w:szCs w:val="22"/>
          <w:lang w:val="en-US"/>
        </w:rPr>
        <w:t xml:space="preserve"> support</w:t>
      </w:r>
      <w:r w:rsidR="00D25370" w:rsidRPr="0000014D">
        <w:rPr>
          <w:color w:val="000000" w:themeColor="text1"/>
          <w:sz w:val="22"/>
          <w:szCs w:val="22"/>
          <w:lang w:val="en-US"/>
        </w:rPr>
        <w:t xml:space="preserve">ing </w:t>
      </w:r>
      <w:r w:rsidRPr="0000014D">
        <w:rPr>
          <w:color w:val="000000" w:themeColor="text1"/>
          <w:sz w:val="22"/>
          <w:szCs w:val="22"/>
          <w:lang w:val="en-US"/>
        </w:rPr>
        <w:t xml:space="preserve">ASEAN’s export capacity (Chen and De </w:t>
      </w:r>
      <w:proofErr w:type="spellStart"/>
      <w:r w:rsidRPr="0000014D">
        <w:rPr>
          <w:color w:val="000000" w:themeColor="text1"/>
          <w:sz w:val="22"/>
          <w:szCs w:val="22"/>
          <w:lang w:val="en-US"/>
        </w:rPr>
        <w:t>Lombarde</w:t>
      </w:r>
      <w:proofErr w:type="spellEnd"/>
      <w:r w:rsidRPr="0000014D">
        <w:rPr>
          <w:color w:val="000000" w:themeColor="text1"/>
          <w:sz w:val="22"/>
          <w:szCs w:val="22"/>
          <w:lang w:val="en-US"/>
        </w:rPr>
        <w:t xml:space="preserve"> 2019). In particular, for imports, China is the region’s most important partner with a share of 23.5%, followed by Japan (7.8%) (ASEAN Secretariat 2021b).</w:t>
      </w:r>
      <w:r w:rsidRPr="0000014D">
        <w:rPr>
          <w:color w:val="000000" w:themeColor="text1"/>
          <w:sz w:val="22"/>
          <w:szCs w:val="22"/>
        </w:rPr>
        <w:t xml:space="preserve"> Meanwhile</w:t>
      </w:r>
      <w:r w:rsidR="00EA3F78" w:rsidRPr="0000014D">
        <w:rPr>
          <w:color w:val="000000" w:themeColor="text1"/>
          <w:sz w:val="22"/>
          <w:szCs w:val="22"/>
        </w:rPr>
        <w:t>,</w:t>
      </w:r>
      <w:r w:rsidR="002428D7" w:rsidRPr="0000014D">
        <w:rPr>
          <w:color w:val="000000" w:themeColor="text1"/>
          <w:sz w:val="22"/>
          <w:szCs w:val="22"/>
        </w:rPr>
        <w:t xml:space="preserve"> ASEAN’s export industries remain highly dependent on external markets. </w:t>
      </w:r>
      <w:r w:rsidR="005D15C5" w:rsidRPr="0000014D">
        <w:rPr>
          <w:color w:val="000000" w:themeColor="text1"/>
          <w:sz w:val="22"/>
          <w:szCs w:val="22"/>
          <w:lang w:val="en-US"/>
        </w:rPr>
        <w:t>A large share of intra-ASEAN trade is in parts and components that are exported also as intermediate products to the rest of East Asia and the world</w:t>
      </w:r>
      <w:r w:rsidR="00576334" w:rsidRPr="0000014D">
        <w:rPr>
          <w:color w:val="000000" w:themeColor="text1"/>
          <w:sz w:val="22"/>
          <w:szCs w:val="22"/>
          <w:lang w:val="en-US"/>
        </w:rPr>
        <w:t xml:space="preserve"> </w:t>
      </w:r>
      <w:r w:rsidR="00592030" w:rsidRPr="0000014D">
        <w:rPr>
          <w:color w:val="000000" w:themeColor="text1"/>
          <w:sz w:val="22"/>
          <w:szCs w:val="22"/>
          <w:lang w:val="en-US"/>
        </w:rPr>
        <w:t>(</w:t>
      </w:r>
      <w:proofErr w:type="spellStart"/>
      <w:r w:rsidR="00576334" w:rsidRPr="0000014D">
        <w:rPr>
          <w:color w:val="000000" w:themeColor="text1"/>
          <w:sz w:val="22"/>
          <w:szCs w:val="22"/>
          <w:lang w:val="en-US"/>
        </w:rPr>
        <w:t>Intal</w:t>
      </w:r>
      <w:proofErr w:type="spellEnd"/>
      <w:r w:rsidR="00592030" w:rsidRPr="0000014D">
        <w:rPr>
          <w:color w:val="000000" w:themeColor="text1"/>
          <w:sz w:val="22"/>
          <w:szCs w:val="22"/>
          <w:lang w:val="en-US"/>
        </w:rPr>
        <w:t xml:space="preserve"> and Chen</w:t>
      </w:r>
      <w:r w:rsidR="00576334" w:rsidRPr="0000014D">
        <w:rPr>
          <w:color w:val="000000" w:themeColor="text1"/>
          <w:sz w:val="22"/>
          <w:szCs w:val="22"/>
          <w:lang w:val="en-US"/>
        </w:rPr>
        <w:t xml:space="preserve"> 2017). </w:t>
      </w:r>
      <w:r w:rsidR="002428D7" w:rsidRPr="0000014D">
        <w:rPr>
          <w:color w:val="000000" w:themeColor="text1"/>
          <w:sz w:val="22"/>
          <w:szCs w:val="22"/>
          <w:lang w:val="en-US"/>
        </w:rPr>
        <w:t xml:space="preserve">With </w:t>
      </w:r>
      <w:r w:rsidR="00D25370" w:rsidRPr="0000014D">
        <w:rPr>
          <w:color w:val="000000" w:themeColor="text1"/>
          <w:sz w:val="22"/>
          <w:szCs w:val="22"/>
          <w:lang w:val="en-US"/>
        </w:rPr>
        <w:t xml:space="preserve">a share of </w:t>
      </w:r>
      <w:r w:rsidR="002428D7" w:rsidRPr="0000014D">
        <w:rPr>
          <w:color w:val="000000" w:themeColor="text1"/>
          <w:sz w:val="22"/>
          <w:szCs w:val="22"/>
          <w:lang w:val="en-US"/>
        </w:rPr>
        <w:t>15</w:t>
      </w:r>
      <w:r w:rsidR="005625B6" w:rsidRPr="0000014D">
        <w:rPr>
          <w:color w:val="000000" w:themeColor="text1"/>
          <w:sz w:val="22"/>
          <w:szCs w:val="22"/>
          <w:lang w:val="en-US"/>
        </w:rPr>
        <w:t>.</w:t>
      </w:r>
      <w:r w:rsidR="002428D7" w:rsidRPr="0000014D">
        <w:rPr>
          <w:color w:val="000000" w:themeColor="text1"/>
          <w:sz w:val="22"/>
          <w:szCs w:val="22"/>
          <w:lang w:val="en-US"/>
        </w:rPr>
        <w:t xml:space="preserve">7% China was the largest market for ASEAN exports in 2020 followed by </w:t>
      </w:r>
      <w:r w:rsidR="00D25370" w:rsidRPr="0000014D">
        <w:rPr>
          <w:color w:val="000000" w:themeColor="text1"/>
          <w:sz w:val="22"/>
          <w:szCs w:val="22"/>
          <w:lang w:val="en-US"/>
        </w:rPr>
        <w:t xml:space="preserve">the </w:t>
      </w:r>
      <w:r w:rsidR="002428D7" w:rsidRPr="0000014D">
        <w:rPr>
          <w:color w:val="000000" w:themeColor="text1"/>
          <w:sz w:val="22"/>
          <w:szCs w:val="22"/>
          <w:lang w:val="en-US"/>
        </w:rPr>
        <w:t>USA with 15</w:t>
      </w:r>
      <w:r w:rsidR="005625B6" w:rsidRPr="0000014D">
        <w:rPr>
          <w:color w:val="000000" w:themeColor="text1"/>
          <w:sz w:val="22"/>
          <w:szCs w:val="22"/>
          <w:lang w:val="en-US"/>
        </w:rPr>
        <w:t>.</w:t>
      </w:r>
      <w:r w:rsidR="002428D7" w:rsidRPr="0000014D">
        <w:rPr>
          <w:color w:val="000000" w:themeColor="text1"/>
          <w:sz w:val="22"/>
          <w:szCs w:val="22"/>
          <w:lang w:val="en-US"/>
        </w:rPr>
        <w:t>2%</w:t>
      </w:r>
      <w:r w:rsidR="000F27AD" w:rsidRPr="0000014D">
        <w:rPr>
          <w:color w:val="000000" w:themeColor="text1"/>
          <w:sz w:val="22"/>
          <w:szCs w:val="22"/>
          <w:lang w:val="en-US"/>
        </w:rPr>
        <w:t xml:space="preserve"> and </w:t>
      </w:r>
      <w:r w:rsidR="00D25370" w:rsidRPr="0000014D">
        <w:rPr>
          <w:color w:val="000000" w:themeColor="text1"/>
          <w:sz w:val="22"/>
          <w:szCs w:val="22"/>
          <w:lang w:val="en-US"/>
        </w:rPr>
        <w:t xml:space="preserve">the </w:t>
      </w:r>
      <w:r w:rsidR="000F27AD" w:rsidRPr="0000014D">
        <w:rPr>
          <w:color w:val="000000" w:themeColor="text1"/>
          <w:sz w:val="22"/>
          <w:szCs w:val="22"/>
          <w:lang w:val="en-US"/>
        </w:rPr>
        <w:t>EU-27 with 9.4%</w:t>
      </w:r>
      <w:r w:rsidR="00EA3F78" w:rsidRPr="0000014D">
        <w:rPr>
          <w:color w:val="000000" w:themeColor="text1"/>
          <w:sz w:val="22"/>
          <w:szCs w:val="22"/>
          <w:lang w:val="en-US"/>
        </w:rPr>
        <w:t xml:space="preserve"> (</w:t>
      </w:r>
      <w:r w:rsidR="004A46EB" w:rsidRPr="0000014D">
        <w:rPr>
          <w:color w:val="000000" w:themeColor="text1"/>
          <w:sz w:val="22"/>
          <w:szCs w:val="22"/>
          <w:lang w:val="en-US"/>
        </w:rPr>
        <w:t>ASEAN Secretariat 2021b</w:t>
      </w:r>
      <w:r w:rsidR="00EA3F78" w:rsidRPr="0000014D">
        <w:rPr>
          <w:color w:val="000000" w:themeColor="text1"/>
          <w:sz w:val="22"/>
          <w:szCs w:val="22"/>
          <w:lang w:val="en-US"/>
        </w:rPr>
        <w:t>)</w:t>
      </w:r>
      <w:r w:rsidR="000C61CE" w:rsidRPr="0000014D">
        <w:rPr>
          <w:color w:val="000000" w:themeColor="text1"/>
          <w:sz w:val="22"/>
          <w:szCs w:val="22"/>
          <w:lang w:val="en-US"/>
        </w:rPr>
        <w:t>.</w:t>
      </w:r>
      <w:r w:rsidR="002428D7" w:rsidRPr="0000014D">
        <w:rPr>
          <w:color w:val="000000" w:themeColor="text1"/>
          <w:sz w:val="22"/>
          <w:szCs w:val="22"/>
          <w:lang w:val="en-US"/>
        </w:rPr>
        <w:t xml:space="preserve"> ASEAN</w:t>
      </w:r>
      <w:r w:rsidRPr="0000014D">
        <w:rPr>
          <w:color w:val="000000" w:themeColor="text1"/>
          <w:sz w:val="22"/>
          <w:szCs w:val="22"/>
          <w:lang w:val="en-US"/>
        </w:rPr>
        <w:t xml:space="preserve"> is also</w:t>
      </w:r>
      <w:r w:rsidR="00437975" w:rsidRPr="0000014D">
        <w:rPr>
          <w:color w:val="000000" w:themeColor="text1"/>
          <w:sz w:val="22"/>
          <w:szCs w:val="22"/>
          <w:lang w:val="en-US"/>
        </w:rPr>
        <w:t xml:space="preserve"> a major US trade partner </w:t>
      </w:r>
      <w:r w:rsidR="00D25370" w:rsidRPr="0000014D">
        <w:rPr>
          <w:color w:val="000000" w:themeColor="text1"/>
          <w:sz w:val="22"/>
          <w:szCs w:val="22"/>
          <w:lang w:val="en-US"/>
        </w:rPr>
        <w:t>for</w:t>
      </w:r>
      <w:r w:rsidR="00437975" w:rsidRPr="0000014D">
        <w:rPr>
          <w:color w:val="000000" w:themeColor="text1"/>
          <w:sz w:val="22"/>
          <w:szCs w:val="22"/>
          <w:lang w:val="en-US"/>
        </w:rPr>
        <w:t xml:space="preserve"> several products</w:t>
      </w:r>
      <w:r w:rsidRPr="0000014D">
        <w:rPr>
          <w:color w:val="000000" w:themeColor="text1"/>
          <w:sz w:val="22"/>
          <w:szCs w:val="22"/>
          <w:lang w:val="en-US"/>
        </w:rPr>
        <w:t xml:space="preserve">, accounting </w:t>
      </w:r>
      <w:r w:rsidR="002428D7" w:rsidRPr="0000014D">
        <w:rPr>
          <w:color w:val="000000" w:themeColor="text1"/>
          <w:sz w:val="22"/>
          <w:szCs w:val="22"/>
          <w:lang w:val="en-US"/>
        </w:rPr>
        <w:t xml:space="preserve">for 9.9 percent of overall </w:t>
      </w:r>
      <w:r w:rsidR="00437975" w:rsidRPr="0000014D">
        <w:rPr>
          <w:color w:val="000000" w:themeColor="text1"/>
          <w:sz w:val="22"/>
          <w:szCs w:val="22"/>
          <w:lang w:val="en-US"/>
        </w:rPr>
        <w:t>US</w:t>
      </w:r>
      <w:r w:rsidR="002428D7" w:rsidRPr="0000014D">
        <w:rPr>
          <w:color w:val="000000" w:themeColor="text1"/>
          <w:sz w:val="22"/>
          <w:szCs w:val="22"/>
          <w:lang w:val="en-US"/>
        </w:rPr>
        <w:t xml:space="preserve"> imports in 2020, in particular </w:t>
      </w:r>
      <w:r w:rsidR="001E4A6A" w:rsidRPr="0000014D">
        <w:rPr>
          <w:color w:val="000000" w:themeColor="text1"/>
          <w:sz w:val="22"/>
          <w:szCs w:val="22"/>
          <w:lang w:val="en-US"/>
        </w:rPr>
        <w:t xml:space="preserve">for </w:t>
      </w:r>
      <w:r w:rsidR="002428D7" w:rsidRPr="0000014D">
        <w:rPr>
          <w:color w:val="000000" w:themeColor="text1"/>
          <w:sz w:val="22"/>
          <w:szCs w:val="22"/>
          <w:lang w:val="en-US"/>
        </w:rPr>
        <w:t xml:space="preserve">electrical machinery ($72.9 billion) </w:t>
      </w:r>
      <w:r w:rsidR="000C61CE" w:rsidRPr="0000014D">
        <w:rPr>
          <w:color w:val="000000" w:themeColor="text1"/>
          <w:sz w:val="22"/>
          <w:szCs w:val="22"/>
          <w:lang w:val="en-US"/>
        </w:rPr>
        <w:t xml:space="preserve">(USTR website). </w:t>
      </w:r>
    </w:p>
    <w:p w14:paraId="1A9A2909" w14:textId="77777777" w:rsidR="002428D7" w:rsidRPr="0000014D" w:rsidRDefault="002428D7" w:rsidP="00AB68FA">
      <w:pPr>
        <w:rPr>
          <w:color w:val="000000" w:themeColor="text1"/>
          <w:sz w:val="22"/>
          <w:szCs w:val="22"/>
        </w:rPr>
      </w:pPr>
    </w:p>
    <w:p w14:paraId="00000071" w14:textId="0A24D3FF" w:rsidR="001F3E35" w:rsidRPr="0000014D" w:rsidRDefault="00CC5DEF" w:rsidP="00C93D4C">
      <w:pPr>
        <w:rPr>
          <w:color w:val="000000" w:themeColor="text1"/>
          <w:sz w:val="22"/>
          <w:szCs w:val="22"/>
          <w:lang w:val="en-US"/>
        </w:rPr>
      </w:pPr>
      <w:r w:rsidRPr="0000014D">
        <w:rPr>
          <w:color w:val="000000" w:themeColor="text1"/>
          <w:sz w:val="22"/>
          <w:szCs w:val="22"/>
        </w:rPr>
        <w:t xml:space="preserve">It </w:t>
      </w:r>
      <w:r w:rsidR="006735E8" w:rsidRPr="0000014D">
        <w:rPr>
          <w:color w:val="000000" w:themeColor="text1"/>
          <w:sz w:val="22"/>
          <w:szCs w:val="22"/>
        </w:rPr>
        <w:t xml:space="preserve">would </w:t>
      </w:r>
      <w:r w:rsidR="0021574B" w:rsidRPr="0000014D">
        <w:rPr>
          <w:color w:val="000000" w:themeColor="text1"/>
          <w:sz w:val="22"/>
          <w:szCs w:val="22"/>
        </w:rPr>
        <w:t xml:space="preserve">then </w:t>
      </w:r>
      <w:r w:rsidR="006735E8" w:rsidRPr="0000014D">
        <w:rPr>
          <w:color w:val="000000" w:themeColor="text1"/>
          <w:sz w:val="22"/>
          <w:szCs w:val="22"/>
        </w:rPr>
        <w:t>be</w:t>
      </w:r>
      <w:r w:rsidRPr="0000014D">
        <w:rPr>
          <w:color w:val="000000" w:themeColor="text1"/>
          <w:sz w:val="22"/>
          <w:szCs w:val="22"/>
        </w:rPr>
        <w:t xml:space="preserve"> impossible to cordon off the region </w:t>
      </w:r>
      <w:r w:rsidR="006735E8" w:rsidRPr="0000014D">
        <w:rPr>
          <w:color w:val="000000" w:themeColor="text1"/>
          <w:sz w:val="22"/>
          <w:szCs w:val="22"/>
        </w:rPr>
        <w:t>and prevent interaction with</w:t>
      </w:r>
      <w:r w:rsidRPr="0000014D">
        <w:rPr>
          <w:color w:val="000000" w:themeColor="text1"/>
          <w:sz w:val="22"/>
          <w:szCs w:val="22"/>
        </w:rPr>
        <w:t xml:space="preserve"> the major powers and other external parties </w:t>
      </w:r>
      <w:r w:rsidR="006735E8" w:rsidRPr="0000014D">
        <w:rPr>
          <w:color w:val="000000" w:themeColor="text1"/>
          <w:sz w:val="22"/>
          <w:szCs w:val="22"/>
        </w:rPr>
        <w:t xml:space="preserve">that </w:t>
      </w:r>
      <w:r w:rsidRPr="0000014D">
        <w:rPr>
          <w:color w:val="000000" w:themeColor="text1"/>
          <w:sz w:val="22"/>
          <w:szCs w:val="22"/>
        </w:rPr>
        <w:t xml:space="preserve">have </w:t>
      </w:r>
      <w:r w:rsidR="006735E8" w:rsidRPr="0000014D">
        <w:rPr>
          <w:color w:val="000000" w:themeColor="text1"/>
          <w:sz w:val="22"/>
          <w:szCs w:val="22"/>
        </w:rPr>
        <w:t xml:space="preserve">long </w:t>
      </w:r>
      <w:r w:rsidRPr="0000014D">
        <w:rPr>
          <w:color w:val="000000" w:themeColor="text1"/>
          <w:sz w:val="22"/>
          <w:szCs w:val="22"/>
        </w:rPr>
        <w:t xml:space="preserve">supported ASEAN growth and competitiveness. In addition, </w:t>
      </w:r>
      <w:r w:rsidR="00E9429F" w:rsidRPr="0000014D">
        <w:rPr>
          <w:color w:val="000000" w:themeColor="text1"/>
          <w:sz w:val="22"/>
          <w:szCs w:val="22"/>
        </w:rPr>
        <w:t xml:space="preserve">during the </w:t>
      </w:r>
      <w:r w:rsidRPr="0000014D">
        <w:rPr>
          <w:color w:val="000000" w:themeColor="text1"/>
          <w:sz w:val="22"/>
          <w:szCs w:val="22"/>
        </w:rPr>
        <w:t>US</w:t>
      </w:r>
      <w:r w:rsidR="006735E8" w:rsidRPr="0000014D">
        <w:rPr>
          <w:color w:val="000000" w:themeColor="text1"/>
          <w:sz w:val="22"/>
          <w:szCs w:val="22"/>
        </w:rPr>
        <w:t>–China</w:t>
      </w:r>
      <w:r w:rsidRPr="0000014D">
        <w:rPr>
          <w:color w:val="000000" w:themeColor="text1"/>
          <w:sz w:val="22"/>
          <w:szCs w:val="22"/>
        </w:rPr>
        <w:t xml:space="preserve"> trade wars, some Southeast Asian countries, such as Vietnam, have benefited from the relocation of lower value-added activities away from China (Thomas 2019).</w:t>
      </w:r>
      <w:r w:rsidR="0021574B" w:rsidRPr="0000014D">
        <w:rPr>
          <w:color w:val="000000" w:themeColor="text1"/>
          <w:sz w:val="22"/>
          <w:szCs w:val="22"/>
        </w:rPr>
        <w:t xml:space="preserve"> </w:t>
      </w:r>
      <w:r w:rsidR="002956C8" w:rsidRPr="0000014D">
        <w:rPr>
          <w:color w:val="000000" w:themeColor="text1"/>
          <w:sz w:val="22"/>
          <w:szCs w:val="22"/>
        </w:rPr>
        <w:t xml:space="preserve">Although some moves of decoupling can </w:t>
      </w:r>
      <w:r w:rsidR="00526174" w:rsidRPr="0000014D">
        <w:rPr>
          <w:color w:val="000000" w:themeColor="text1"/>
          <w:sz w:val="22"/>
          <w:szCs w:val="22"/>
        </w:rPr>
        <w:t xml:space="preserve">therefore </w:t>
      </w:r>
      <w:r w:rsidR="002956C8" w:rsidRPr="0000014D">
        <w:rPr>
          <w:color w:val="000000" w:themeColor="text1"/>
          <w:sz w:val="22"/>
          <w:szCs w:val="22"/>
        </w:rPr>
        <w:t xml:space="preserve">be observed, the close economic relationships between </w:t>
      </w:r>
      <w:r w:rsidR="00EA3F78" w:rsidRPr="0000014D">
        <w:rPr>
          <w:color w:val="000000" w:themeColor="text1"/>
          <w:sz w:val="22"/>
          <w:szCs w:val="22"/>
        </w:rPr>
        <w:t>ASEAN</w:t>
      </w:r>
      <w:r w:rsidR="002956C8" w:rsidRPr="0000014D">
        <w:rPr>
          <w:color w:val="000000" w:themeColor="text1"/>
          <w:sz w:val="22"/>
          <w:szCs w:val="22"/>
        </w:rPr>
        <w:t xml:space="preserve"> and its external partners </w:t>
      </w:r>
      <w:r w:rsidR="00323E28" w:rsidRPr="0000014D">
        <w:rPr>
          <w:color w:val="000000" w:themeColor="text1"/>
          <w:sz w:val="22"/>
          <w:szCs w:val="22"/>
        </w:rPr>
        <w:t>make a</w:t>
      </w:r>
      <w:r w:rsidR="002956C8" w:rsidRPr="0000014D">
        <w:rPr>
          <w:color w:val="000000" w:themeColor="text1"/>
          <w:sz w:val="22"/>
          <w:szCs w:val="22"/>
        </w:rPr>
        <w:t xml:space="preserve"> departure from globalization</w:t>
      </w:r>
      <w:r w:rsidR="00EA3F78" w:rsidRPr="0000014D">
        <w:rPr>
          <w:color w:val="000000" w:themeColor="text1"/>
          <w:sz w:val="22"/>
          <w:szCs w:val="22"/>
        </w:rPr>
        <w:t xml:space="preserve"> </w:t>
      </w:r>
      <w:r w:rsidR="00323E28" w:rsidRPr="0000014D">
        <w:rPr>
          <w:color w:val="000000" w:themeColor="text1"/>
          <w:sz w:val="22"/>
          <w:szCs w:val="22"/>
        </w:rPr>
        <w:t>only</w:t>
      </w:r>
      <w:r w:rsidR="002956C8" w:rsidRPr="0000014D">
        <w:rPr>
          <w:color w:val="000000" w:themeColor="text1"/>
          <w:sz w:val="22"/>
          <w:szCs w:val="22"/>
        </w:rPr>
        <w:t xml:space="preserve"> </w:t>
      </w:r>
      <w:r w:rsidR="0021574B" w:rsidRPr="0000014D">
        <w:rPr>
          <w:color w:val="000000" w:themeColor="text1"/>
          <w:sz w:val="22"/>
          <w:szCs w:val="22"/>
        </w:rPr>
        <w:t>partial and piecemea</w:t>
      </w:r>
      <w:r w:rsidR="002956C8" w:rsidRPr="0000014D">
        <w:rPr>
          <w:color w:val="000000" w:themeColor="text1"/>
          <w:sz w:val="22"/>
          <w:szCs w:val="22"/>
        </w:rPr>
        <w:t xml:space="preserve">l. </w:t>
      </w:r>
    </w:p>
    <w:p w14:paraId="4DBABC3F" w14:textId="77777777" w:rsidR="00C93D4C" w:rsidRPr="0000014D" w:rsidRDefault="00C93D4C" w:rsidP="00B20961">
      <w:pPr>
        <w:widowControl w:val="0"/>
        <w:pBdr>
          <w:top w:val="nil"/>
          <w:left w:val="nil"/>
          <w:bottom w:val="nil"/>
          <w:right w:val="nil"/>
          <w:between w:val="nil"/>
        </w:pBdr>
        <w:ind w:firstLine="0"/>
        <w:rPr>
          <w:color w:val="000000" w:themeColor="text1"/>
          <w:sz w:val="22"/>
          <w:szCs w:val="22"/>
        </w:rPr>
      </w:pPr>
    </w:p>
    <w:p w14:paraId="00000073" w14:textId="4189D117" w:rsidR="001F3E35" w:rsidRPr="0000014D" w:rsidRDefault="00C21518" w:rsidP="00874F6C">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Distinctly from</w:t>
      </w:r>
      <w:r w:rsidR="00E06EE3" w:rsidRPr="0000014D">
        <w:rPr>
          <w:color w:val="000000" w:themeColor="text1"/>
          <w:sz w:val="22"/>
          <w:szCs w:val="22"/>
        </w:rPr>
        <w:t xml:space="preserve"> ASEAN, which feature</w:t>
      </w:r>
      <w:r w:rsidR="00D25370" w:rsidRPr="0000014D">
        <w:rPr>
          <w:color w:val="000000" w:themeColor="text1"/>
          <w:sz w:val="22"/>
          <w:szCs w:val="22"/>
        </w:rPr>
        <w:t>s</w:t>
      </w:r>
      <w:r w:rsidR="00592030" w:rsidRPr="0000014D">
        <w:rPr>
          <w:color w:val="000000" w:themeColor="text1"/>
          <w:sz w:val="22"/>
          <w:szCs w:val="22"/>
        </w:rPr>
        <w:t xml:space="preserve"> a </w:t>
      </w:r>
      <w:r w:rsidR="00592030" w:rsidRPr="0000014D">
        <w:rPr>
          <w:color w:val="000000" w:themeColor="text1"/>
          <w:sz w:val="22"/>
          <w:szCs w:val="22"/>
          <w:lang w:val="en-US"/>
        </w:rPr>
        <w:t>deep interdependency with the regional and global economy</w:t>
      </w:r>
      <w:r w:rsidR="00592030" w:rsidRPr="0000014D">
        <w:rPr>
          <w:color w:val="000000" w:themeColor="text1"/>
          <w:sz w:val="22"/>
          <w:szCs w:val="22"/>
        </w:rPr>
        <w:t xml:space="preserve"> and</w:t>
      </w:r>
      <w:r w:rsidR="00E06EE3" w:rsidRPr="0000014D">
        <w:rPr>
          <w:color w:val="000000" w:themeColor="text1"/>
          <w:sz w:val="22"/>
          <w:szCs w:val="22"/>
        </w:rPr>
        <w:t xml:space="preserve"> </w:t>
      </w:r>
      <w:r w:rsidR="00CF32A0" w:rsidRPr="0000014D">
        <w:rPr>
          <w:color w:val="000000" w:themeColor="text1"/>
          <w:sz w:val="22"/>
          <w:szCs w:val="22"/>
        </w:rPr>
        <w:t xml:space="preserve">relatively </w:t>
      </w:r>
      <w:r w:rsidR="00E06EE3" w:rsidRPr="0000014D">
        <w:rPr>
          <w:color w:val="000000" w:themeColor="text1"/>
          <w:sz w:val="22"/>
          <w:szCs w:val="22"/>
        </w:rPr>
        <w:t xml:space="preserve">low levels of </w:t>
      </w:r>
      <w:r w:rsidR="00323E28" w:rsidRPr="0000014D">
        <w:rPr>
          <w:color w:val="000000" w:themeColor="text1"/>
          <w:sz w:val="22"/>
          <w:szCs w:val="22"/>
          <w:lang w:val="en-US"/>
        </w:rPr>
        <w:t>intra-ASEAN trade (21.2% in 2020)</w:t>
      </w:r>
      <w:r w:rsidRPr="0000014D">
        <w:rPr>
          <w:color w:val="000000" w:themeColor="text1"/>
          <w:sz w:val="22"/>
          <w:szCs w:val="22"/>
          <w:lang w:val="en-US"/>
        </w:rPr>
        <w:t>,</w:t>
      </w:r>
      <w:r w:rsidR="00CF32A0" w:rsidRPr="0000014D">
        <w:rPr>
          <w:color w:val="000000" w:themeColor="text1"/>
          <w:sz w:val="22"/>
          <w:szCs w:val="22"/>
          <w:lang w:val="en-US"/>
        </w:rPr>
        <w:t xml:space="preserve"> </w:t>
      </w:r>
      <w:r w:rsidRPr="0000014D">
        <w:rPr>
          <w:color w:val="000000" w:themeColor="text1"/>
          <w:sz w:val="22"/>
          <w:szCs w:val="22"/>
          <w:lang w:val="en-US"/>
        </w:rPr>
        <w:t>most</w:t>
      </w:r>
      <w:r w:rsidR="00CF32A0" w:rsidRPr="0000014D">
        <w:rPr>
          <w:color w:val="000000" w:themeColor="text1"/>
          <w:sz w:val="22"/>
          <w:szCs w:val="22"/>
          <w:lang w:val="en-US"/>
        </w:rPr>
        <w:t xml:space="preserve"> </w:t>
      </w:r>
      <w:r w:rsidR="00323E28" w:rsidRPr="0000014D">
        <w:rPr>
          <w:color w:val="000000" w:themeColor="text1"/>
          <w:sz w:val="22"/>
          <w:szCs w:val="22"/>
        </w:rPr>
        <w:t xml:space="preserve">EU Member States have a share of intra-EU exports of between fifty and seventy-five percent (Eurostat). </w:t>
      </w:r>
      <w:r w:rsidR="00F04AEA" w:rsidRPr="0000014D">
        <w:rPr>
          <w:color w:val="000000" w:themeColor="text1"/>
          <w:sz w:val="22"/>
          <w:szCs w:val="22"/>
        </w:rPr>
        <w:t xml:space="preserve">As of 2021, </w:t>
      </w:r>
      <w:r w:rsidR="00323E28" w:rsidRPr="0000014D">
        <w:rPr>
          <w:color w:val="000000" w:themeColor="text1"/>
          <w:sz w:val="22"/>
          <w:szCs w:val="22"/>
          <w:lang w:val="en-US"/>
        </w:rPr>
        <w:t xml:space="preserve">EU exports </w:t>
      </w:r>
      <w:r w:rsidR="00F04AEA" w:rsidRPr="0000014D">
        <w:rPr>
          <w:color w:val="000000" w:themeColor="text1"/>
          <w:sz w:val="22"/>
          <w:szCs w:val="22"/>
          <w:lang w:val="en-US"/>
        </w:rPr>
        <w:t xml:space="preserve">to </w:t>
      </w:r>
      <w:r w:rsidR="00323E28" w:rsidRPr="0000014D">
        <w:rPr>
          <w:color w:val="000000" w:themeColor="text1"/>
          <w:sz w:val="22"/>
          <w:szCs w:val="22"/>
          <w:lang w:val="en-US"/>
        </w:rPr>
        <w:t xml:space="preserve">other European countries </w:t>
      </w:r>
      <w:r w:rsidR="00F04AEA" w:rsidRPr="0000014D">
        <w:rPr>
          <w:color w:val="000000" w:themeColor="text1"/>
          <w:sz w:val="22"/>
          <w:szCs w:val="22"/>
          <w:lang w:val="en-US"/>
        </w:rPr>
        <w:t>have accounted</w:t>
      </w:r>
      <w:r w:rsidR="00323E28" w:rsidRPr="0000014D">
        <w:rPr>
          <w:color w:val="000000" w:themeColor="text1"/>
          <w:sz w:val="22"/>
          <w:szCs w:val="22"/>
          <w:lang w:val="en-US"/>
        </w:rPr>
        <w:t xml:space="preserve"> for 35% of the total (Eurostat). </w:t>
      </w:r>
      <w:r w:rsidR="00E9429F" w:rsidRPr="0000014D">
        <w:rPr>
          <w:color w:val="000000" w:themeColor="text1"/>
          <w:sz w:val="22"/>
          <w:szCs w:val="22"/>
        </w:rPr>
        <w:t>T</w:t>
      </w:r>
      <w:r w:rsidR="00CC5DEF" w:rsidRPr="0000014D">
        <w:rPr>
          <w:color w:val="000000" w:themeColor="text1"/>
          <w:sz w:val="22"/>
          <w:szCs w:val="22"/>
        </w:rPr>
        <w:t xml:space="preserve">he different nature of the EU’s economic integration and geopolitical considerations fuelled by rising competition with China may </w:t>
      </w:r>
      <w:r w:rsidR="00323E28" w:rsidRPr="0000014D">
        <w:rPr>
          <w:color w:val="000000" w:themeColor="text1"/>
          <w:sz w:val="22"/>
          <w:szCs w:val="22"/>
        </w:rPr>
        <w:t>there</w:t>
      </w:r>
      <w:r w:rsidR="001E4A6A" w:rsidRPr="0000014D">
        <w:rPr>
          <w:color w:val="000000" w:themeColor="text1"/>
          <w:sz w:val="22"/>
          <w:szCs w:val="22"/>
        </w:rPr>
        <w:t>fore</w:t>
      </w:r>
      <w:r w:rsidR="00323E28" w:rsidRPr="0000014D">
        <w:rPr>
          <w:color w:val="000000" w:themeColor="text1"/>
          <w:sz w:val="22"/>
          <w:szCs w:val="22"/>
        </w:rPr>
        <w:t xml:space="preserve"> </w:t>
      </w:r>
      <w:r w:rsidR="00CC5DEF" w:rsidRPr="0000014D">
        <w:rPr>
          <w:color w:val="000000" w:themeColor="text1"/>
          <w:sz w:val="22"/>
          <w:szCs w:val="22"/>
        </w:rPr>
        <w:t xml:space="preserve">account for the EU’s search for autonomy and the adoption of </w:t>
      </w:r>
      <w:r w:rsidR="006735E8" w:rsidRPr="0000014D">
        <w:rPr>
          <w:color w:val="000000" w:themeColor="text1"/>
          <w:sz w:val="22"/>
          <w:szCs w:val="22"/>
        </w:rPr>
        <w:t xml:space="preserve">innovative </w:t>
      </w:r>
      <w:r w:rsidR="00CC5DEF" w:rsidRPr="0000014D">
        <w:rPr>
          <w:color w:val="000000" w:themeColor="text1"/>
          <w:sz w:val="22"/>
          <w:szCs w:val="22"/>
        </w:rPr>
        <w:t>instruments to support a shift in the EU</w:t>
      </w:r>
      <w:r w:rsidR="006735E8" w:rsidRPr="0000014D">
        <w:rPr>
          <w:color w:val="000000" w:themeColor="text1"/>
          <w:sz w:val="22"/>
          <w:szCs w:val="22"/>
        </w:rPr>
        <w:t xml:space="preserve">’s participation in </w:t>
      </w:r>
      <w:r w:rsidR="00CC5DEF" w:rsidRPr="0000014D">
        <w:rPr>
          <w:color w:val="000000" w:themeColor="text1"/>
          <w:sz w:val="22"/>
          <w:szCs w:val="22"/>
        </w:rPr>
        <w:t>GVC</w:t>
      </w:r>
      <w:r w:rsidR="006735E8" w:rsidRPr="0000014D">
        <w:rPr>
          <w:color w:val="000000" w:themeColor="text1"/>
          <w:sz w:val="22"/>
          <w:szCs w:val="22"/>
        </w:rPr>
        <w:t>s</w:t>
      </w:r>
      <w:r w:rsidR="00CC5DEF" w:rsidRPr="0000014D">
        <w:rPr>
          <w:color w:val="000000" w:themeColor="text1"/>
          <w:sz w:val="22"/>
          <w:szCs w:val="22"/>
        </w:rPr>
        <w:t xml:space="preserve">. </w:t>
      </w:r>
      <w:r w:rsidR="006735E8" w:rsidRPr="0000014D">
        <w:rPr>
          <w:color w:val="000000" w:themeColor="text1"/>
          <w:sz w:val="22"/>
          <w:szCs w:val="22"/>
        </w:rPr>
        <w:t>T</w:t>
      </w:r>
      <w:r w:rsidR="00CC5DEF" w:rsidRPr="0000014D">
        <w:rPr>
          <w:color w:val="000000" w:themeColor="text1"/>
          <w:sz w:val="22"/>
          <w:szCs w:val="22"/>
        </w:rPr>
        <w:t>he EU has demonstrated growing concern over its dependency on Chinese and other foreign suppliers in strategic areas, such as raw materials, pharmaceutical ingredients and semiconductors, especially following the pandemic-induced economic shock and SC disruption (Chee 2021). These dynamics have generated policy discussions on the ne</w:t>
      </w:r>
      <w:r w:rsidR="00E9429F" w:rsidRPr="0000014D">
        <w:rPr>
          <w:color w:val="000000" w:themeColor="text1"/>
          <w:sz w:val="22"/>
          <w:szCs w:val="22"/>
        </w:rPr>
        <w:t>ed</w:t>
      </w:r>
      <w:r w:rsidR="00CC5DEF" w:rsidRPr="0000014D">
        <w:rPr>
          <w:color w:val="000000" w:themeColor="text1"/>
          <w:sz w:val="22"/>
          <w:szCs w:val="22"/>
        </w:rPr>
        <w:t xml:space="preserve"> to diversify supply </w:t>
      </w:r>
      <w:r w:rsidR="00CC5DEF" w:rsidRPr="0000014D">
        <w:rPr>
          <w:color w:val="000000" w:themeColor="text1"/>
          <w:sz w:val="22"/>
          <w:szCs w:val="22"/>
        </w:rPr>
        <w:lastRenderedPageBreak/>
        <w:t xml:space="preserve">and demand </w:t>
      </w:r>
      <w:r w:rsidR="006735E8" w:rsidRPr="0000014D">
        <w:rPr>
          <w:color w:val="000000" w:themeColor="text1"/>
          <w:sz w:val="22"/>
          <w:szCs w:val="22"/>
        </w:rPr>
        <w:t xml:space="preserve">by </w:t>
      </w:r>
      <w:r w:rsidR="00CC5DEF" w:rsidRPr="0000014D">
        <w:rPr>
          <w:color w:val="000000" w:themeColor="text1"/>
          <w:sz w:val="22"/>
          <w:szCs w:val="22"/>
        </w:rPr>
        <w:t>relying on different trading partners as well as increase</w:t>
      </w:r>
      <w:r w:rsidR="006735E8" w:rsidRPr="0000014D">
        <w:rPr>
          <w:color w:val="000000" w:themeColor="text1"/>
          <w:sz w:val="22"/>
          <w:szCs w:val="22"/>
        </w:rPr>
        <w:t>d</w:t>
      </w:r>
      <w:r w:rsidR="00CC5DEF" w:rsidRPr="0000014D">
        <w:rPr>
          <w:color w:val="000000" w:themeColor="text1"/>
          <w:sz w:val="22"/>
          <w:szCs w:val="22"/>
        </w:rPr>
        <w:t xml:space="preserve"> stockpiling, and</w:t>
      </w:r>
      <w:r w:rsidR="00E9429F" w:rsidRPr="0000014D">
        <w:rPr>
          <w:color w:val="000000" w:themeColor="text1"/>
          <w:sz w:val="22"/>
          <w:szCs w:val="22"/>
        </w:rPr>
        <w:t>,</w:t>
      </w:r>
      <w:r w:rsidR="00CC5DEF" w:rsidRPr="0000014D">
        <w:rPr>
          <w:color w:val="000000" w:themeColor="text1"/>
          <w:sz w:val="22"/>
          <w:szCs w:val="22"/>
        </w:rPr>
        <w:t xml:space="preserve"> more importantly, act</w:t>
      </w:r>
      <w:r w:rsidR="00E9429F" w:rsidRPr="0000014D">
        <w:rPr>
          <w:color w:val="000000" w:themeColor="text1"/>
          <w:sz w:val="22"/>
          <w:szCs w:val="22"/>
        </w:rPr>
        <w:t>ing</w:t>
      </w:r>
      <w:r w:rsidR="00CC5DEF" w:rsidRPr="0000014D">
        <w:rPr>
          <w:color w:val="000000" w:themeColor="text1"/>
          <w:sz w:val="22"/>
          <w:szCs w:val="22"/>
        </w:rPr>
        <w:t xml:space="preserve"> autonomously in critical sectors (Chee 2021). </w:t>
      </w:r>
      <w:r w:rsidR="0057589B" w:rsidRPr="0000014D">
        <w:rPr>
          <w:color w:val="000000" w:themeColor="text1"/>
          <w:sz w:val="22"/>
          <w:szCs w:val="22"/>
        </w:rPr>
        <w:t xml:space="preserve">Differently, </w:t>
      </w:r>
      <w:r w:rsidR="00786304" w:rsidRPr="0000014D">
        <w:rPr>
          <w:color w:val="000000" w:themeColor="text1"/>
          <w:sz w:val="22"/>
          <w:szCs w:val="22"/>
        </w:rPr>
        <w:t xml:space="preserve">ASEAN measures to enhance SC resilience </w:t>
      </w:r>
      <w:r w:rsidR="00CC5DEF" w:rsidRPr="0000014D">
        <w:rPr>
          <w:color w:val="000000" w:themeColor="text1"/>
          <w:sz w:val="22"/>
          <w:szCs w:val="22"/>
        </w:rPr>
        <w:t xml:space="preserve">show important signs of </w:t>
      </w:r>
      <w:r w:rsidR="00786304" w:rsidRPr="0000014D">
        <w:rPr>
          <w:color w:val="000000" w:themeColor="text1"/>
          <w:sz w:val="22"/>
          <w:szCs w:val="22"/>
        </w:rPr>
        <w:t xml:space="preserve">continuities. These are </w:t>
      </w:r>
      <w:r w:rsidR="00CC5DEF" w:rsidRPr="0000014D">
        <w:rPr>
          <w:color w:val="000000" w:themeColor="text1"/>
          <w:sz w:val="22"/>
          <w:szCs w:val="22"/>
        </w:rPr>
        <w:t xml:space="preserve">anchored on the </w:t>
      </w:r>
      <w:r w:rsidR="00786304" w:rsidRPr="0000014D">
        <w:rPr>
          <w:color w:val="000000" w:themeColor="text1"/>
          <w:sz w:val="22"/>
          <w:szCs w:val="22"/>
        </w:rPr>
        <w:t xml:space="preserve">traditional ASEAN toolbox of </w:t>
      </w:r>
      <w:r w:rsidR="00CC5DEF" w:rsidRPr="0000014D">
        <w:rPr>
          <w:color w:val="000000" w:themeColor="text1"/>
          <w:sz w:val="22"/>
          <w:szCs w:val="22"/>
        </w:rPr>
        <w:t>develop</w:t>
      </w:r>
      <w:r w:rsidR="00786304" w:rsidRPr="0000014D">
        <w:rPr>
          <w:color w:val="000000" w:themeColor="text1"/>
          <w:sz w:val="22"/>
          <w:szCs w:val="22"/>
        </w:rPr>
        <w:t xml:space="preserve">ing the means </w:t>
      </w:r>
      <w:r w:rsidR="00CC5DEF" w:rsidRPr="0000014D">
        <w:rPr>
          <w:color w:val="000000" w:themeColor="text1"/>
          <w:sz w:val="22"/>
          <w:szCs w:val="22"/>
        </w:rPr>
        <w:t xml:space="preserve">primarily aimed at expediting trade procedures and </w:t>
      </w:r>
      <w:r w:rsidR="00786304" w:rsidRPr="0000014D">
        <w:rPr>
          <w:color w:val="000000" w:themeColor="text1"/>
          <w:sz w:val="22"/>
          <w:szCs w:val="22"/>
        </w:rPr>
        <w:t xml:space="preserve">the </w:t>
      </w:r>
      <w:r w:rsidR="00CC5DEF" w:rsidRPr="0000014D">
        <w:rPr>
          <w:color w:val="000000" w:themeColor="text1"/>
          <w:sz w:val="22"/>
          <w:szCs w:val="22"/>
        </w:rPr>
        <w:t xml:space="preserve">transit of multi-country shipments between its MS. </w:t>
      </w:r>
      <w:r w:rsidR="00D877DC" w:rsidRPr="0000014D">
        <w:rPr>
          <w:color w:val="000000" w:themeColor="text1"/>
          <w:sz w:val="22"/>
          <w:szCs w:val="22"/>
        </w:rPr>
        <w:t xml:space="preserve"> </w:t>
      </w:r>
    </w:p>
    <w:p w14:paraId="00000074"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p w14:paraId="4F36A6C7" w14:textId="39FED2EE" w:rsidR="0057589B" w:rsidRPr="0000014D" w:rsidRDefault="00CC5DEF" w:rsidP="0057589B">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It is also noteworthy that the EU and ASEAN differ greatly in terms of their abilit</w:t>
      </w:r>
      <w:r w:rsidR="006735E8" w:rsidRPr="0000014D">
        <w:rPr>
          <w:color w:val="000000" w:themeColor="text1"/>
          <w:sz w:val="22"/>
          <w:szCs w:val="22"/>
        </w:rPr>
        <w:t>y</w:t>
      </w:r>
      <w:r w:rsidRPr="0000014D">
        <w:rPr>
          <w:color w:val="000000" w:themeColor="text1"/>
          <w:sz w:val="22"/>
          <w:szCs w:val="22"/>
        </w:rPr>
        <w:t xml:space="preserve"> to provide adequate policy instruments as well as financial support to tackle </w:t>
      </w:r>
      <w:r w:rsidR="006735E8" w:rsidRPr="0000014D">
        <w:rPr>
          <w:color w:val="000000" w:themeColor="text1"/>
          <w:sz w:val="22"/>
          <w:szCs w:val="22"/>
        </w:rPr>
        <w:t xml:space="preserve">pandemic-related </w:t>
      </w:r>
      <w:r w:rsidRPr="0000014D">
        <w:rPr>
          <w:color w:val="000000" w:themeColor="text1"/>
          <w:sz w:val="22"/>
          <w:szCs w:val="22"/>
        </w:rPr>
        <w:t xml:space="preserve">disruption and strengthen </w:t>
      </w:r>
      <w:r w:rsidR="00E9429F" w:rsidRPr="0000014D">
        <w:rPr>
          <w:color w:val="000000" w:themeColor="text1"/>
          <w:sz w:val="22"/>
          <w:szCs w:val="22"/>
        </w:rPr>
        <w:t>S</w:t>
      </w:r>
      <w:r w:rsidR="00263204" w:rsidRPr="0000014D">
        <w:rPr>
          <w:color w:val="000000" w:themeColor="text1"/>
          <w:sz w:val="22"/>
          <w:szCs w:val="22"/>
        </w:rPr>
        <w:t>C</w:t>
      </w:r>
      <w:r w:rsidRPr="0000014D">
        <w:rPr>
          <w:color w:val="000000" w:themeColor="text1"/>
          <w:sz w:val="22"/>
          <w:szCs w:val="22"/>
        </w:rPr>
        <w:t xml:space="preserve"> resilience at</w:t>
      </w:r>
      <w:r w:rsidR="00982E95" w:rsidRPr="0000014D">
        <w:rPr>
          <w:color w:val="000000" w:themeColor="text1"/>
          <w:sz w:val="22"/>
          <w:szCs w:val="22"/>
        </w:rPr>
        <w:t xml:space="preserve"> the</w:t>
      </w:r>
      <w:r w:rsidRPr="0000014D">
        <w:rPr>
          <w:color w:val="000000" w:themeColor="text1"/>
          <w:sz w:val="22"/>
          <w:szCs w:val="22"/>
        </w:rPr>
        <w:t xml:space="preserve"> regional level. </w:t>
      </w:r>
      <w:r w:rsidR="006735E8" w:rsidRPr="0000014D">
        <w:rPr>
          <w:color w:val="000000" w:themeColor="text1"/>
          <w:sz w:val="22"/>
          <w:szCs w:val="22"/>
        </w:rPr>
        <w:t>T</w:t>
      </w:r>
      <w:r w:rsidRPr="0000014D">
        <w:rPr>
          <w:color w:val="000000" w:themeColor="text1"/>
          <w:sz w:val="22"/>
          <w:szCs w:val="22"/>
        </w:rPr>
        <w:t xml:space="preserve">he EU’s </w:t>
      </w:r>
      <w:r w:rsidR="006735E8" w:rsidRPr="0000014D">
        <w:rPr>
          <w:color w:val="000000" w:themeColor="text1"/>
          <w:sz w:val="22"/>
          <w:szCs w:val="22"/>
        </w:rPr>
        <w:t xml:space="preserve">status </w:t>
      </w:r>
      <w:r w:rsidRPr="0000014D">
        <w:rPr>
          <w:color w:val="000000" w:themeColor="text1"/>
          <w:sz w:val="22"/>
          <w:szCs w:val="22"/>
        </w:rPr>
        <w:t xml:space="preserve">as a hybrid post-sovereign actor </w:t>
      </w:r>
      <w:r w:rsidR="006735E8" w:rsidRPr="0000014D">
        <w:rPr>
          <w:color w:val="000000" w:themeColor="text1"/>
          <w:sz w:val="22"/>
          <w:szCs w:val="22"/>
        </w:rPr>
        <w:t xml:space="preserve">puts it </w:t>
      </w:r>
      <w:r w:rsidRPr="0000014D">
        <w:rPr>
          <w:color w:val="000000" w:themeColor="text1"/>
          <w:sz w:val="22"/>
          <w:szCs w:val="22"/>
        </w:rPr>
        <w:t>in a better position to generate binding frameworks and policy instruments to tackle external shocks in a collective manner. The EU has been able to put in place a wide range of regional-level initiatives combining both short-term policy instruments and long-term stimulus package</w:t>
      </w:r>
      <w:r w:rsidR="006735E8" w:rsidRPr="0000014D">
        <w:rPr>
          <w:color w:val="000000" w:themeColor="text1"/>
          <w:sz w:val="22"/>
          <w:szCs w:val="22"/>
        </w:rPr>
        <w:t>s</w:t>
      </w:r>
      <w:r w:rsidRPr="0000014D">
        <w:rPr>
          <w:color w:val="000000" w:themeColor="text1"/>
          <w:sz w:val="22"/>
          <w:szCs w:val="22"/>
        </w:rPr>
        <w:t xml:space="preserve"> to facilitate </w:t>
      </w:r>
      <w:r w:rsidR="006735E8" w:rsidRPr="0000014D">
        <w:rPr>
          <w:color w:val="000000" w:themeColor="text1"/>
          <w:sz w:val="22"/>
          <w:szCs w:val="22"/>
        </w:rPr>
        <w:t xml:space="preserve">SC </w:t>
      </w:r>
      <w:r w:rsidRPr="0000014D">
        <w:rPr>
          <w:color w:val="000000" w:themeColor="text1"/>
          <w:sz w:val="22"/>
          <w:szCs w:val="22"/>
        </w:rPr>
        <w:t xml:space="preserve">recovery. By contrast, </w:t>
      </w:r>
      <w:r w:rsidR="00D877DC" w:rsidRPr="0000014D">
        <w:rPr>
          <w:color w:val="000000" w:themeColor="text1"/>
          <w:sz w:val="22"/>
          <w:szCs w:val="22"/>
        </w:rPr>
        <w:t xml:space="preserve">ASEAN is not moving away from its traditional consensual modus operandi, and its collective responses to the COVID-19 crisis have been mostly declaratory. </w:t>
      </w:r>
      <w:r w:rsidRPr="0000014D">
        <w:rPr>
          <w:color w:val="000000" w:themeColor="text1"/>
          <w:sz w:val="22"/>
          <w:szCs w:val="22"/>
        </w:rPr>
        <w:t>ASEAN</w:t>
      </w:r>
      <w:r w:rsidR="00D877DC" w:rsidRPr="0000014D">
        <w:rPr>
          <w:color w:val="000000" w:themeColor="text1"/>
          <w:sz w:val="22"/>
          <w:szCs w:val="22"/>
        </w:rPr>
        <w:t xml:space="preserve"> </w:t>
      </w:r>
      <w:r w:rsidRPr="0000014D">
        <w:rPr>
          <w:color w:val="000000" w:themeColor="text1"/>
          <w:sz w:val="22"/>
          <w:szCs w:val="22"/>
        </w:rPr>
        <w:t xml:space="preserve">has </w:t>
      </w:r>
      <w:r w:rsidR="006735E8" w:rsidRPr="0000014D">
        <w:rPr>
          <w:color w:val="000000" w:themeColor="text1"/>
          <w:sz w:val="22"/>
          <w:szCs w:val="22"/>
        </w:rPr>
        <w:t>functioned</w:t>
      </w:r>
      <w:r w:rsidRPr="0000014D">
        <w:rPr>
          <w:color w:val="000000" w:themeColor="text1"/>
          <w:sz w:val="22"/>
          <w:szCs w:val="22"/>
        </w:rPr>
        <w:t xml:space="preserve"> as an institutional hub for information</w:t>
      </w:r>
      <w:r w:rsidR="006735E8" w:rsidRPr="0000014D">
        <w:rPr>
          <w:color w:val="000000" w:themeColor="text1"/>
          <w:sz w:val="22"/>
          <w:szCs w:val="22"/>
        </w:rPr>
        <w:t>-</w:t>
      </w:r>
      <w:r w:rsidRPr="0000014D">
        <w:rPr>
          <w:color w:val="000000" w:themeColor="text1"/>
          <w:sz w:val="22"/>
          <w:szCs w:val="22"/>
        </w:rPr>
        <w:t>sharing</w:t>
      </w:r>
      <w:r w:rsidR="006735E8" w:rsidRPr="0000014D">
        <w:rPr>
          <w:color w:val="000000" w:themeColor="text1"/>
          <w:sz w:val="22"/>
          <w:szCs w:val="22"/>
        </w:rPr>
        <w:t>,</w:t>
      </w:r>
      <w:r w:rsidRPr="0000014D">
        <w:rPr>
          <w:color w:val="000000" w:themeColor="text1"/>
          <w:sz w:val="22"/>
          <w:szCs w:val="22"/>
        </w:rPr>
        <w:t xml:space="preserve"> and ASEAN MS have </w:t>
      </w:r>
      <w:r w:rsidR="006735E8" w:rsidRPr="0000014D">
        <w:rPr>
          <w:color w:val="000000" w:themeColor="text1"/>
          <w:sz w:val="22"/>
          <w:szCs w:val="22"/>
        </w:rPr>
        <w:t>responded independently</w:t>
      </w:r>
      <w:r w:rsidRPr="0000014D">
        <w:rPr>
          <w:color w:val="000000" w:themeColor="text1"/>
          <w:sz w:val="22"/>
          <w:szCs w:val="22"/>
        </w:rPr>
        <w:t xml:space="preserve"> to SC disruption</w:t>
      </w:r>
      <w:r w:rsidR="006735E8" w:rsidRPr="0000014D">
        <w:rPr>
          <w:color w:val="000000" w:themeColor="text1"/>
          <w:sz w:val="22"/>
          <w:szCs w:val="22"/>
        </w:rPr>
        <w:t xml:space="preserve">; </w:t>
      </w:r>
      <w:r w:rsidRPr="0000014D">
        <w:rPr>
          <w:color w:val="000000" w:themeColor="text1"/>
          <w:sz w:val="22"/>
          <w:szCs w:val="22"/>
        </w:rPr>
        <w:t xml:space="preserve">a coherent response at regional level </w:t>
      </w:r>
      <w:r w:rsidR="006735E8" w:rsidRPr="0000014D">
        <w:rPr>
          <w:color w:val="000000" w:themeColor="text1"/>
          <w:sz w:val="22"/>
          <w:szCs w:val="22"/>
        </w:rPr>
        <w:t>w</w:t>
      </w:r>
      <w:r w:rsidRPr="0000014D">
        <w:rPr>
          <w:color w:val="000000" w:themeColor="text1"/>
          <w:sz w:val="22"/>
          <w:szCs w:val="22"/>
        </w:rPr>
        <w:t>as lack</w:t>
      </w:r>
      <w:r w:rsidR="006735E8" w:rsidRPr="0000014D">
        <w:rPr>
          <w:color w:val="000000" w:themeColor="text1"/>
          <w:sz w:val="22"/>
          <w:szCs w:val="22"/>
        </w:rPr>
        <w:t>ing</w:t>
      </w:r>
      <w:r w:rsidRPr="0000014D">
        <w:rPr>
          <w:color w:val="000000" w:themeColor="text1"/>
          <w:sz w:val="22"/>
          <w:szCs w:val="22"/>
        </w:rPr>
        <w:t>. Furthermore, whil</w:t>
      </w:r>
      <w:r w:rsidR="006735E8" w:rsidRPr="0000014D">
        <w:rPr>
          <w:color w:val="000000" w:themeColor="text1"/>
          <w:sz w:val="22"/>
          <w:szCs w:val="22"/>
        </w:rPr>
        <w:t>e</w:t>
      </w:r>
      <w:r w:rsidRPr="0000014D">
        <w:rPr>
          <w:color w:val="000000" w:themeColor="text1"/>
          <w:sz w:val="22"/>
          <w:szCs w:val="22"/>
        </w:rPr>
        <w:t xml:space="preserve"> the European Commission managed to put forward a strong centralized financial instrument (Next Generation EU), the ASEAN Response Fund is primarily financed by voluntary contributions from ASEAN MS and the external partners.</w:t>
      </w:r>
      <w:r w:rsidR="0057589B" w:rsidRPr="0000014D">
        <w:rPr>
          <w:color w:val="000000" w:themeColor="text1"/>
          <w:sz w:val="22"/>
          <w:szCs w:val="22"/>
        </w:rPr>
        <w:t xml:space="preserve"> </w:t>
      </w:r>
      <w:r w:rsidR="00D877DC" w:rsidRPr="0000014D">
        <w:rPr>
          <w:color w:val="000000" w:themeColor="text1"/>
          <w:sz w:val="22"/>
          <w:szCs w:val="22"/>
        </w:rPr>
        <w:t xml:space="preserve"> </w:t>
      </w:r>
    </w:p>
    <w:p w14:paraId="00000078" w14:textId="77777777" w:rsidR="001F3E35" w:rsidRPr="0000014D" w:rsidRDefault="001F3E35" w:rsidP="00B20961">
      <w:pPr>
        <w:widowControl w:val="0"/>
        <w:pBdr>
          <w:top w:val="nil"/>
          <w:left w:val="nil"/>
          <w:bottom w:val="nil"/>
          <w:right w:val="nil"/>
          <w:between w:val="nil"/>
        </w:pBdr>
        <w:ind w:firstLine="0"/>
        <w:rPr>
          <w:b/>
          <w:color w:val="000000" w:themeColor="text1"/>
          <w:sz w:val="22"/>
          <w:szCs w:val="22"/>
        </w:rPr>
      </w:pPr>
    </w:p>
    <w:p w14:paraId="00000079" w14:textId="77777777" w:rsidR="001F3E35" w:rsidRPr="0000014D" w:rsidRDefault="00CC5DEF" w:rsidP="00B20961">
      <w:pPr>
        <w:widowControl w:val="0"/>
        <w:pBdr>
          <w:top w:val="nil"/>
          <w:left w:val="nil"/>
          <w:bottom w:val="nil"/>
          <w:right w:val="nil"/>
          <w:between w:val="nil"/>
        </w:pBdr>
        <w:ind w:firstLine="0"/>
        <w:rPr>
          <w:b/>
          <w:color w:val="000000" w:themeColor="text1"/>
          <w:sz w:val="22"/>
          <w:szCs w:val="22"/>
        </w:rPr>
      </w:pPr>
      <w:r w:rsidRPr="0000014D">
        <w:rPr>
          <w:b/>
          <w:color w:val="000000" w:themeColor="text1"/>
          <w:sz w:val="22"/>
          <w:szCs w:val="22"/>
        </w:rPr>
        <w:t>Conclusion</w:t>
      </w:r>
    </w:p>
    <w:p w14:paraId="0000007A" w14:textId="77777777" w:rsidR="001F3E35" w:rsidRPr="0000014D" w:rsidRDefault="001F3E35" w:rsidP="00B20961">
      <w:pPr>
        <w:widowControl w:val="0"/>
        <w:pBdr>
          <w:top w:val="nil"/>
          <w:left w:val="nil"/>
          <w:bottom w:val="nil"/>
          <w:right w:val="nil"/>
          <w:between w:val="nil"/>
        </w:pBdr>
        <w:ind w:firstLine="0"/>
        <w:rPr>
          <w:b/>
          <w:color w:val="000000" w:themeColor="text1"/>
          <w:sz w:val="22"/>
          <w:szCs w:val="22"/>
        </w:rPr>
      </w:pPr>
    </w:p>
    <w:p w14:paraId="1B9A6387" w14:textId="3F8A77B9" w:rsidR="00E9429F" w:rsidRPr="0000014D" w:rsidRDefault="00CC5DEF"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Despite the disparity between the EU and ASEAN in their conceptualization</w:t>
      </w:r>
      <w:r w:rsidR="006735E8" w:rsidRPr="0000014D">
        <w:rPr>
          <w:color w:val="000000" w:themeColor="text1"/>
          <w:sz w:val="22"/>
          <w:szCs w:val="22"/>
        </w:rPr>
        <w:t xml:space="preserve"> of</w:t>
      </w:r>
      <w:r w:rsidRPr="0000014D">
        <w:rPr>
          <w:color w:val="000000" w:themeColor="text1"/>
          <w:sz w:val="22"/>
          <w:szCs w:val="22"/>
        </w:rPr>
        <w:t xml:space="preserve"> and approach to SC resilience, potential complementarities and synergies can be identified in the context of ASEAN</w:t>
      </w:r>
      <w:r w:rsidR="006735E8" w:rsidRPr="0000014D">
        <w:rPr>
          <w:color w:val="000000" w:themeColor="text1"/>
          <w:sz w:val="22"/>
          <w:szCs w:val="22"/>
        </w:rPr>
        <w:t>–</w:t>
      </w:r>
      <w:r w:rsidRPr="0000014D">
        <w:rPr>
          <w:color w:val="000000" w:themeColor="text1"/>
          <w:sz w:val="22"/>
          <w:szCs w:val="22"/>
        </w:rPr>
        <w:t>EU interregional cooperation. The COVID-19 crisis and the growing awareness of SC resilience in both regions may provide new opportunit</w:t>
      </w:r>
      <w:r w:rsidR="006735E8" w:rsidRPr="0000014D">
        <w:rPr>
          <w:color w:val="000000" w:themeColor="text1"/>
          <w:sz w:val="22"/>
          <w:szCs w:val="22"/>
        </w:rPr>
        <w:t>ies</w:t>
      </w:r>
      <w:r w:rsidRPr="0000014D">
        <w:rPr>
          <w:color w:val="000000" w:themeColor="text1"/>
          <w:sz w:val="22"/>
          <w:szCs w:val="22"/>
        </w:rPr>
        <w:t xml:space="preserve"> for ASEAN and the EU to deepen their interregional cooperation. Remarkably, in December 2020, the EU and ASEAN upgraded their relations</w:t>
      </w:r>
      <w:r w:rsidR="00E9429F" w:rsidRPr="0000014D">
        <w:rPr>
          <w:color w:val="000000" w:themeColor="text1"/>
          <w:sz w:val="22"/>
          <w:szCs w:val="22"/>
        </w:rPr>
        <w:t>hip</w:t>
      </w:r>
      <w:r w:rsidRPr="0000014D">
        <w:rPr>
          <w:color w:val="000000" w:themeColor="text1"/>
          <w:sz w:val="22"/>
          <w:szCs w:val="22"/>
        </w:rPr>
        <w:t xml:space="preserve"> to </w:t>
      </w:r>
      <w:r w:rsidR="00B20961" w:rsidRPr="0000014D">
        <w:rPr>
          <w:color w:val="000000" w:themeColor="text1"/>
          <w:sz w:val="22"/>
          <w:szCs w:val="22"/>
        </w:rPr>
        <w:t>‘</w:t>
      </w:r>
      <w:r w:rsidRPr="0000014D">
        <w:rPr>
          <w:color w:val="000000" w:themeColor="text1"/>
          <w:sz w:val="22"/>
          <w:szCs w:val="22"/>
        </w:rPr>
        <w:t>strategic partnership</w:t>
      </w:r>
      <w:r w:rsidR="00B20961" w:rsidRPr="0000014D">
        <w:rPr>
          <w:color w:val="000000" w:themeColor="text1"/>
          <w:sz w:val="22"/>
          <w:szCs w:val="22"/>
        </w:rPr>
        <w:t>’</w:t>
      </w:r>
      <w:r w:rsidRPr="0000014D">
        <w:rPr>
          <w:color w:val="000000" w:themeColor="text1"/>
          <w:sz w:val="22"/>
          <w:szCs w:val="22"/>
        </w:rPr>
        <w:t xml:space="preserve"> (EEAS 2020). This new partnership not only paves the way for deepening </w:t>
      </w:r>
      <w:r w:rsidR="00B20961" w:rsidRPr="0000014D">
        <w:rPr>
          <w:color w:val="000000" w:themeColor="text1"/>
          <w:sz w:val="22"/>
          <w:szCs w:val="22"/>
        </w:rPr>
        <w:t>EU–ASEAN</w:t>
      </w:r>
      <w:r w:rsidRPr="0000014D">
        <w:rPr>
          <w:color w:val="000000" w:themeColor="text1"/>
          <w:sz w:val="22"/>
          <w:szCs w:val="22"/>
        </w:rPr>
        <w:t xml:space="preserve"> economic and security engagement</w:t>
      </w:r>
      <w:r w:rsidR="006735E8" w:rsidRPr="0000014D">
        <w:rPr>
          <w:color w:val="000000" w:themeColor="text1"/>
          <w:sz w:val="22"/>
          <w:szCs w:val="22"/>
        </w:rPr>
        <w:t>;</w:t>
      </w:r>
      <w:r w:rsidRPr="0000014D">
        <w:rPr>
          <w:color w:val="000000" w:themeColor="text1"/>
          <w:sz w:val="22"/>
          <w:szCs w:val="22"/>
        </w:rPr>
        <w:t xml:space="preserve"> </w:t>
      </w:r>
      <w:r w:rsidR="006735E8" w:rsidRPr="0000014D">
        <w:rPr>
          <w:color w:val="000000" w:themeColor="text1"/>
          <w:sz w:val="22"/>
          <w:szCs w:val="22"/>
        </w:rPr>
        <w:t>it</w:t>
      </w:r>
      <w:r w:rsidRPr="0000014D">
        <w:rPr>
          <w:color w:val="000000" w:themeColor="text1"/>
          <w:sz w:val="22"/>
          <w:szCs w:val="22"/>
        </w:rPr>
        <w:t xml:space="preserve"> also identifies new priorities for cooperation on issues such as the response to COVID-19, connectivity, digital transformation, climate change</w:t>
      </w:r>
      <w:r w:rsidR="006735E8" w:rsidRPr="0000014D">
        <w:rPr>
          <w:color w:val="000000" w:themeColor="text1"/>
          <w:sz w:val="22"/>
          <w:szCs w:val="22"/>
        </w:rPr>
        <w:t>,</w:t>
      </w:r>
      <w:r w:rsidRPr="0000014D">
        <w:rPr>
          <w:color w:val="000000" w:themeColor="text1"/>
          <w:sz w:val="22"/>
          <w:szCs w:val="22"/>
        </w:rPr>
        <w:t xml:space="preserve"> and green growth (</w:t>
      </w:r>
      <w:proofErr w:type="spellStart"/>
      <w:r w:rsidRPr="0000014D">
        <w:rPr>
          <w:color w:val="000000" w:themeColor="text1"/>
          <w:sz w:val="22"/>
          <w:szCs w:val="22"/>
        </w:rPr>
        <w:t>Pozzi</w:t>
      </w:r>
      <w:proofErr w:type="spellEnd"/>
      <w:r w:rsidRPr="0000014D">
        <w:rPr>
          <w:color w:val="000000" w:themeColor="text1"/>
          <w:sz w:val="22"/>
          <w:szCs w:val="22"/>
        </w:rPr>
        <w:t xml:space="preserve"> 2021). </w:t>
      </w:r>
    </w:p>
    <w:p w14:paraId="5DC57078" w14:textId="77777777" w:rsidR="00E9429F" w:rsidRPr="0000014D" w:rsidRDefault="00E9429F" w:rsidP="00B20961">
      <w:pPr>
        <w:widowControl w:val="0"/>
        <w:pBdr>
          <w:top w:val="nil"/>
          <w:left w:val="nil"/>
          <w:bottom w:val="nil"/>
          <w:right w:val="nil"/>
          <w:between w:val="nil"/>
        </w:pBdr>
        <w:ind w:firstLine="0"/>
        <w:rPr>
          <w:color w:val="000000" w:themeColor="text1"/>
          <w:sz w:val="22"/>
          <w:szCs w:val="22"/>
        </w:rPr>
      </w:pPr>
    </w:p>
    <w:p w14:paraId="0000007B" w14:textId="0EFDE05D" w:rsidR="001F3E35" w:rsidRPr="0000014D" w:rsidRDefault="00E9429F" w:rsidP="00B20961">
      <w:pPr>
        <w:widowControl w:val="0"/>
        <w:pBdr>
          <w:top w:val="nil"/>
          <w:left w:val="nil"/>
          <w:bottom w:val="nil"/>
          <w:right w:val="nil"/>
          <w:between w:val="nil"/>
        </w:pBdr>
        <w:ind w:firstLine="0"/>
        <w:rPr>
          <w:color w:val="000000" w:themeColor="text1"/>
          <w:sz w:val="22"/>
          <w:szCs w:val="22"/>
        </w:rPr>
      </w:pPr>
      <w:r w:rsidRPr="0000014D">
        <w:rPr>
          <w:color w:val="000000" w:themeColor="text1"/>
          <w:sz w:val="22"/>
          <w:szCs w:val="22"/>
        </w:rPr>
        <w:t>S</w:t>
      </w:r>
      <w:r w:rsidR="00CC5DEF" w:rsidRPr="0000014D">
        <w:rPr>
          <w:color w:val="000000" w:themeColor="text1"/>
          <w:sz w:val="22"/>
          <w:szCs w:val="22"/>
        </w:rPr>
        <w:t xml:space="preserve">ince the outbreak of the pandemic, both actors have demonstrated </w:t>
      </w:r>
      <w:r w:rsidRPr="0000014D">
        <w:rPr>
          <w:color w:val="000000" w:themeColor="text1"/>
          <w:sz w:val="22"/>
          <w:szCs w:val="22"/>
        </w:rPr>
        <w:t xml:space="preserve">a </w:t>
      </w:r>
      <w:r w:rsidR="00CC5DEF" w:rsidRPr="0000014D">
        <w:rPr>
          <w:color w:val="000000" w:themeColor="text1"/>
          <w:sz w:val="22"/>
          <w:szCs w:val="22"/>
        </w:rPr>
        <w:t xml:space="preserve">stronger </w:t>
      </w:r>
      <w:r w:rsidRPr="0000014D">
        <w:rPr>
          <w:color w:val="000000" w:themeColor="text1"/>
          <w:sz w:val="22"/>
          <w:szCs w:val="22"/>
        </w:rPr>
        <w:t xml:space="preserve">desire </w:t>
      </w:r>
      <w:r w:rsidR="00CC5DEF" w:rsidRPr="0000014D">
        <w:rPr>
          <w:color w:val="000000" w:themeColor="text1"/>
          <w:sz w:val="22"/>
          <w:szCs w:val="22"/>
        </w:rPr>
        <w:t>to strengthen their ties and cooperat</w:t>
      </w:r>
      <w:r w:rsidRPr="0000014D">
        <w:rPr>
          <w:color w:val="000000" w:themeColor="text1"/>
          <w:sz w:val="22"/>
          <w:szCs w:val="22"/>
        </w:rPr>
        <w:t>e</w:t>
      </w:r>
      <w:r w:rsidR="00CC5DEF" w:rsidRPr="0000014D">
        <w:rPr>
          <w:color w:val="000000" w:themeColor="text1"/>
          <w:sz w:val="22"/>
          <w:szCs w:val="22"/>
        </w:rPr>
        <w:t xml:space="preserve"> on connectivity </w:t>
      </w:r>
      <w:r w:rsidRPr="0000014D">
        <w:rPr>
          <w:color w:val="000000" w:themeColor="text1"/>
          <w:sz w:val="22"/>
          <w:szCs w:val="22"/>
        </w:rPr>
        <w:t>to</w:t>
      </w:r>
      <w:r w:rsidR="00CC5DEF" w:rsidRPr="0000014D">
        <w:rPr>
          <w:color w:val="000000" w:themeColor="text1"/>
          <w:sz w:val="22"/>
          <w:szCs w:val="22"/>
        </w:rPr>
        <w:t xml:space="preserve"> </w:t>
      </w:r>
      <w:r w:rsidR="00B20961" w:rsidRPr="0000014D">
        <w:rPr>
          <w:color w:val="000000" w:themeColor="text1"/>
          <w:sz w:val="22"/>
          <w:szCs w:val="22"/>
        </w:rPr>
        <w:t>‘</w:t>
      </w:r>
      <w:r w:rsidR="00CC5DEF" w:rsidRPr="0000014D">
        <w:rPr>
          <w:color w:val="000000" w:themeColor="text1"/>
          <w:sz w:val="22"/>
          <w:szCs w:val="22"/>
        </w:rPr>
        <w:t>mitigate the impact of and support a robust socio-economic recovery from the COVID-19 pandemic</w:t>
      </w:r>
      <w:r w:rsidR="00B20961" w:rsidRPr="0000014D">
        <w:rPr>
          <w:color w:val="000000" w:themeColor="text1"/>
          <w:sz w:val="22"/>
          <w:szCs w:val="22"/>
        </w:rPr>
        <w:t>’</w:t>
      </w:r>
      <w:r w:rsidR="00CC5DEF" w:rsidRPr="0000014D">
        <w:rPr>
          <w:color w:val="000000" w:themeColor="text1"/>
          <w:sz w:val="22"/>
          <w:szCs w:val="22"/>
        </w:rPr>
        <w:t xml:space="preserve"> in both regions (Council of the EU 2020). </w:t>
      </w:r>
      <w:r w:rsidR="006735E8" w:rsidRPr="0000014D">
        <w:rPr>
          <w:color w:val="000000" w:themeColor="text1"/>
          <w:sz w:val="22"/>
          <w:szCs w:val="22"/>
        </w:rPr>
        <w:t>I</w:t>
      </w:r>
      <w:r w:rsidR="00CC5DEF" w:rsidRPr="0000014D">
        <w:rPr>
          <w:color w:val="000000" w:themeColor="text1"/>
          <w:sz w:val="22"/>
          <w:szCs w:val="22"/>
        </w:rPr>
        <w:t xml:space="preserve">n </w:t>
      </w:r>
      <w:r w:rsidRPr="0000014D">
        <w:rPr>
          <w:color w:val="000000" w:themeColor="text1"/>
          <w:sz w:val="22"/>
          <w:szCs w:val="22"/>
        </w:rPr>
        <w:t>a</w:t>
      </w:r>
      <w:r w:rsidR="00CC5DEF" w:rsidRPr="0000014D">
        <w:rPr>
          <w:color w:val="000000" w:themeColor="text1"/>
          <w:sz w:val="22"/>
          <w:szCs w:val="22"/>
        </w:rPr>
        <w:t xml:space="preserve"> joint ministerial statement on connectivity adopted in 2020, ASEAN and the EU reaffirmed their commitment to </w:t>
      </w:r>
      <w:r w:rsidR="00B20961" w:rsidRPr="0000014D">
        <w:rPr>
          <w:color w:val="000000" w:themeColor="text1"/>
          <w:sz w:val="22"/>
          <w:szCs w:val="22"/>
        </w:rPr>
        <w:t>‘</w:t>
      </w:r>
      <w:r w:rsidR="00CC5DEF" w:rsidRPr="0000014D">
        <w:rPr>
          <w:color w:val="000000" w:themeColor="text1"/>
          <w:sz w:val="22"/>
          <w:szCs w:val="22"/>
        </w:rPr>
        <w:t xml:space="preserve">enhance the resilience, safety and security of regional </w:t>
      </w:r>
      <w:r w:rsidR="00CC5DEF" w:rsidRPr="0000014D">
        <w:rPr>
          <w:color w:val="000000" w:themeColor="text1"/>
          <w:sz w:val="22"/>
          <w:szCs w:val="22"/>
        </w:rPr>
        <w:lastRenderedPageBreak/>
        <w:t>and global logistics, supply chains</w:t>
      </w:r>
      <w:r w:rsidR="00B20961" w:rsidRPr="0000014D">
        <w:rPr>
          <w:color w:val="000000" w:themeColor="text1"/>
          <w:sz w:val="22"/>
          <w:szCs w:val="22"/>
        </w:rPr>
        <w:t>’</w:t>
      </w:r>
      <w:r w:rsidR="00CC5DEF" w:rsidRPr="0000014D">
        <w:rPr>
          <w:color w:val="000000" w:themeColor="text1"/>
          <w:sz w:val="22"/>
          <w:szCs w:val="22"/>
        </w:rPr>
        <w:t xml:space="preserve"> as well as </w:t>
      </w:r>
      <w:r w:rsidR="00B20961" w:rsidRPr="0000014D">
        <w:rPr>
          <w:color w:val="000000" w:themeColor="text1"/>
          <w:sz w:val="22"/>
          <w:szCs w:val="22"/>
        </w:rPr>
        <w:t>‘</w:t>
      </w:r>
      <w:r w:rsidR="00CC5DEF" w:rsidRPr="0000014D">
        <w:rPr>
          <w:color w:val="000000" w:themeColor="text1"/>
          <w:sz w:val="22"/>
          <w:szCs w:val="22"/>
        </w:rPr>
        <w:t>to share experiences and best practices in cross-border supply chain management</w:t>
      </w:r>
      <w:r w:rsidR="00B20961" w:rsidRPr="0000014D">
        <w:rPr>
          <w:color w:val="000000" w:themeColor="text1"/>
          <w:sz w:val="22"/>
          <w:szCs w:val="22"/>
        </w:rPr>
        <w:t>’</w:t>
      </w:r>
      <w:r w:rsidR="00CC5DEF" w:rsidRPr="0000014D">
        <w:rPr>
          <w:color w:val="000000" w:themeColor="text1"/>
          <w:sz w:val="22"/>
          <w:szCs w:val="22"/>
        </w:rPr>
        <w:t xml:space="preserve"> (Council of the EU 2020). Interestingly, as evidenced </w:t>
      </w:r>
      <w:r w:rsidR="006735E8" w:rsidRPr="0000014D">
        <w:rPr>
          <w:color w:val="000000" w:themeColor="text1"/>
          <w:sz w:val="22"/>
          <w:szCs w:val="22"/>
        </w:rPr>
        <w:t>by</w:t>
      </w:r>
      <w:r w:rsidR="00CC5DEF" w:rsidRPr="0000014D">
        <w:rPr>
          <w:color w:val="000000" w:themeColor="text1"/>
          <w:sz w:val="22"/>
          <w:szCs w:val="22"/>
        </w:rPr>
        <w:t xml:space="preserve"> the EU’s </w:t>
      </w:r>
      <w:r w:rsidR="00B20961" w:rsidRPr="0000014D">
        <w:rPr>
          <w:color w:val="000000" w:themeColor="text1"/>
          <w:sz w:val="22"/>
          <w:szCs w:val="22"/>
        </w:rPr>
        <w:t>‘</w:t>
      </w:r>
      <w:r w:rsidR="00CC5DEF" w:rsidRPr="0000014D">
        <w:rPr>
          <w:color w:val="000000" w:themeColor="text1"/>
          <w:sz w:val="22"/>
          <w:szCs w:val="22"/>
        </w:rPr>
        <w:t>Recovery Plan for Europe</w:t>
      </w:r>
      <w:r w:rsidR="00B20961" w:rsidRPr="0000014D">
        <w:rPr>
          <w:color w:val="000000" w:themeColor="text1"/>
          <w:sz w:val="22"/>
          <w:szCs w:val="22"/>
        </w:rPr>
        <w:t>’</w:t>
      </w:r>
      <w:r w:rsidR="00CC5DEF" w:rsidRPr="0000014D">
        <w:rPr>
          <w:color w:val="000000" w:themeColor="text1"/>
          <w:sz w:val="22"/>
          <w:szCs w:val="22"/>
        </w:rPr>
        <w:t xml:space="preserve"> and </w:t>
      </w:r>
      <w:r w:rsidR="006735E8" w:rsidRPr="0000014D">
        <w:rPr>
          <w:color w:val="000000" w:themeColor="text1"/>
          <w:sz w:val="22"/>
          <w:szCs w:val="22"/>
        </w:rPr>
        <w:t xml:space="preserve">the </w:t>
      </w:r>
      <w:r w:rsidR="00CC5DEF" w:rsidRPr="0000014D">
        <w:rPr>
          <w:color w:val="000000" w:themeColor="text1"/>
          <w:sz w:val="22"/>
          <w:szCs w:val="22"/>
        </w:rPr>
        <w:t>ACRF, both organi</w:t>
      </w:r>
      <w:r w:rsidR="006735E8" w:rsidRPr="0000014D">
        <w:rPr>
          <w:color w:val="000000" w:themeColor="text1"/>
          <w:sz w:val="22"/>
          <w:szCs w:val="22"/>
        </w:rPr>
        <w:t>z</w:t>
      </w:r>
      <w:r w:rsidR="00CC5DEF" w:rsidRPr="0000014D">
        <w:rPr>
          <w:color w:val="000000" w:themeColor="text1"/>
          <w:sz w:val="22"/>
          <w:szCs w:val="22"/>
        </w:rPr>
        <w:t xml:space="preserve">ations have highlighted the importance of sustainability and digital transformation to ensure SC resilience during the pandemic, which may provide incentives to consolidate </w:t>
      </w:r>
      <w:r w:rsidR="00B20961" w:rsidRPr="0000014D">
        <w:rPr>
          <w:color w:val="000000" w:themeColor="text1"/>
          <w:sz w:val="22"/>
          <w:szCs w:val="22"/>
        </w:rPr>
        <w:t>EU–ASEAN</w:t>
      </w:r>
      <w:r w:rsidR="00CC5DEF" w:rsidRPr="0000014D">
        <w:rPr>
          <w:color w:val="000000" w:themeColor="text1"/>
          <w:sz w:val="22"/>
          <w:szCs w:val="22"/>
        </w:rPr>
        <w:t xml:space="preserve"> interregional cooperation in areas such as sustainable development, </w:t>
      </w:r>
      <w:r w:rsidR="006735E8" w:rsidRPr="0000014D">
        <w:rPr>
          <w:color w:val="000000" w:themeColor="text1"/>
          <w:sz w:val="22"/>
          <w:szCs w:val="22"/>
        </w:rPr>
        <w:t xml:space="preserve">the </w:t>
      </w:r>
      <w:r w:rsidR="00CC5DEF" w:rsidRPr="0000014D">
        <w:rPr>
          <w:color w:val="000000" w:themeColor="text1"/>
          <w:sz w:val="22"/>
          <w:szCs w:val="22"/>
        </w:rPr>
        <w:t>environment</w:t>
      </w:r>
      <w:r w:rsidR="006735E8" w:rsidRPr="0000014D">
        <w:rPr>
          <w:color w:val="000000" w:themeColor="text1"/>
          <w:sz w:val="22"/>
          <w:szCs w:val="22"/>
        </w:rPr>
        <w:t>,</w:t>
      </w:r>
      <w:r w:rsidR="00CC5DEF" w:rsidRPr="0000014D">
        <w:rPr>
          <w:color w:val="000000" w:themeColor="text1"/>
          <w:sz w:val="22"/>
          <w:szCs w:val="22"/>
        </w:rPr>
        <w:t xml:space="preserve"> and </w:t>
      </w:r>
      <w:r w:rsidR="006735E8" w:rsidRPr="0000014D">
        <w:rPr>
          <w:color w:val="000000" w:themeColor="text1"/>
          <w:sz w:val="22"/>
          <w:szCs w:val="22"/>
        </w:rPr>
        <w:t xml:space="preserve">the </w:t>
      </w:r>
      <w:r w:rsidR="00CC5DEF" w:rsidRPr="0000014D">
        <w:rPr>
          <w:color w:val="000000" w:themeColor="text1"/>
          <w:sz w:val="22"/>
          <w:szCs w:val="22"/>
        </w:rPr>
        <w:t xml:space="preserve">digital economy. In fact, the overlapping interests and priorities of both actors have been </w:t>
      </w:r>
      <w:r w:rsidR="006735E8" w:rsidRPr="0000014D">
        <w:rPr>
          <w:color w:val="000000" w:themeColor="text1"/>
          <w:sz w:val="22"/>
          <w:szCs w:val="22"/>
        </w:rPr>
        <w:t>drawn into the</w:t>
      </w:r>
      <w:r w:rsidR="00CC5DEF" w:rsidRPr="0000014D">
        <w:rPr>
          <w:color w:val="000000" w:themeColor="text1"/>
          <w:sz w:val="22"/>
          <w:szCs w:val="22"/>
        </w:rPr>
        <w:t xml:space="preserve"> </w:t>
      </w:r>
      <w:r w:rsidR="00B20961" w:rsidRPr="0000014D">
        <w:rPr>
          <w:color w:val="000000" w:themeColor="text1"/>
          <w:sz w:val="22"/>
          <w:szCs w:val="22"/>
        </w:rPr>
        <w:t>EU–ASEAN</w:t>
      </w:r>
      <w:r w:rsidR="00CC5DEF" w:rsidRPr="0000014D">
        <w:rPr>
          <w:color w:val="000000" w:themeColor="text1"/>
          <w:sz w:val="22"/>
          <w:szCs w:val="22"/>
        </w:rPr>
        <w:t xml:space="preserve"> interregional cooperation framework over the past two years. For instance, </w:t>
      </w:r>
      <w:r w:rsidR="00B20961" w:rsidRPr="0000014D">
        <w:rPr>
          <w:color w:val="000000" w:themeColor="text1"/>
          <w:sz w:val="22"/>
          <w:szCs w:val="22"/>
        </w:rPr>
        <w:t>‘</w:t>
      </w:r>
      <w:r w:rsidR="00CC5DEF" w:rsidRPr="0000014D">
        <w:rPr>
          <w:color w:val="000000" w:themeColor="text1"/>
          <w:sz w:val="22"/>
          <w:szCs w:val="22"/>
        </w:rPr>
        <w:t>green growth and environment</w:t>
      </w:r>
      <w:r w:rsidR="00B20961" w:rsidRPr="0000014D">
        <w:rPr>
          <w:color w:val="000000" w:themeColor="text1"/>
          <w:sz w:val="22"/>
          <w:szCs w:val="22"/>
        </w:rPr>
        <w:t>’</w:t>
      </w:r>
      <w:r w:rsidR="00CC5DEF" w:rsidRPr="0000014D">
        <w:rPr>
          <w:color w:val="000000" w:themeColor="text1"/>
          <w:sz w:val="22"/>
          <w:szCs w:val="22"/>
        </w:rPr>
        <w:t xml:space="preserve"> has been a key pillar of interregional cooperation since the adoption of </w:t>
      </w:r>
      <w:r w:rsidR="006735E8" w:rsidRPr="0000014D">
        <w:rPr>
          <w:color w:val="000000" w:themeColor="text1"/>
          <w:sz w:val="22"/>
          <w:szCs w:val="22"/>
        </w:rPr>
        <w:t xml:space="preserve">the </w:t>
      </w:r>
      <w:r w:rsidR="00B20961" w:rsidRPr="0000014D">
        <w:rPr>
          <w:color w:val="000000" w:themeColor="text1"/>
          <w:sz w:val="22"/>
          <w:szCs w:val="22"/>
        </w:rPr>
        <w:t>EU–ASEAN</w:t>
      </w:r>
      <w:r w:rsidR="00CC5DEF" w:rsidRPr="0000014D">
        <w:rPr>
          <w:color w:val="000000" w:themeColor="text1"/>
          <w:sz w:val="22"/>
          <w:szCs w:val="22"/>
        </w:rPr>
        <w:t xml:space="preserve"> strategic partnership in 2020 (</w:t>
      </w:r>
      <w:r w:rsidR="00B20961" w:rsidRPr="0000014D">
        <w:rPr>
          <w:color w:val="000000" w:themeColor="text1"/>
          <w:sz w:val="22"/>
          <w:szCs w:val="22"/>
        </w:rPr>
        <w:t>EU–ASEAN</w:t>
      </w:r>
      <w:r w:rsidR="00CC5DEF" w:rsidRPr="0000014D">
        <w:rPr>
          <w:color w:val="000000" w:themeColor="text1"/>
          <w:sz w:val="22"/>
          <w:szCs w:val="22"/>
        </w:rPr>
        <w:t xml:space="preserve"> 2021). </w:t>
      </w:r>
      <w:r w:rsidR="006735E8" w:rsidRPr="0000014D">
        <w:rPr>
          <w:color w:val="000000" w:themeColor="text1"/>
          <w:sz w:val="22"/>
          <w:szCs w:val="22"/>
        </w:rPr>
        <w:t>I</w:t>
      </w:r>
      <w:r w:rsidR="00CC5DEF" w:rsidRPr="0000014D">
        <w:rPr>
          <w:color w:val="000000" w:themeColor="text1"/>
          <w:sz w:val="22"/>
          <w:szCs w:val="22"/>
        </w:rPr>
        <w:t>n December 2020, the EU and ASEAN adopted a joint statement on connectivity</w:t>
      </w:r>
      <w:r w:rsidR="006735E8" w:rsidRPr="0000014D">
        <w:rPr>
          <w:color w:val="000000" w:themeColor="text1"/>
          <w:sz w:val="22"/>
          <w:szCs w:val="22"/>
        </w:rPr>
        <w:t>,</w:t>
      </w:r>
      <w:r w:rsidR="00CC5DEF" w:rsidRPr="0000014D">
        <w:rPr>
          <w:color w:val="000000" w:themeColor="text1"/>
          <w:sz w:val="22"/>
          <w:szCs w:val="22"/>
        </w:rPr>
        <w:t xml:space="preserve"> which explicitly emphasized the importance of strengthening synergies in areas of sustainable infrastructure, digital innovation and transformation, </w:t>
      </w:r>
      <w:r w:rsidRPr="0000014D">
        <w:rPr>
          <w:color w:val="000000" w:themeColor="text1"/>
          <w:sz w:val="22"/>
          <w:szCs w:val="22"/>
        </w:rPr>
        <w:t xml:space="preserve">which </w:t>
      </w:r>
      <w:r w:rsidR="00CC5DEF" w:rsidRPr="0000014D">
        <w:rPr>
          <w:color w:val="000000" w:themeColor="text1"/>
          <w:sz w:val="22"/>
          <w:szCs w:val="22"/>
        </w:rPr>
        <w:t xml:space="preserve">set the tone for future interregional cooperation (Council of the EU 2020). </w:t>
      </w:r>
      <w:r w:rsidR="006735E8" w:rsidRPr="0000014D">
        <w:rPr>
          <w:color w:val="000000" w:themeColor="text1"/>
          <w:sz w:val="22"/>
          <w:szCs w:val="22"/>
        </w:rPr>
        <w:t>I</w:t>
      </w:r>
      <w:r w:rsidR="00CC5DEF" w:rsidRPr="0000014D">
        <w:rPr>
          <w:color w:val="000000" w:themeColor="text1"/>
          <w:sz w:val="22"/>
          <w:szCs w:val="22"/>
        </w:rPr>
        <w:t>n spite of their different approaches to SC resilience, ASEAN and the EU have identified common interests and may still find common ground.</w:t>
      </w:r>
    </w:p>
    <w:p w14:paraId="69C27098" w14:textId="62308E50" w:rsidR="000A6BC9" w:rsidRPr="0000014D" w:rsidRDefault="00CC5DEF" w:rsidP="001F6F52">
      <w:pPr>
        <w:widowControl w:val="0"/>
        <w:pBdr>
          <w:top w:val="nil"/>
          <w:left w:val="nil"/>
          <w:bottom w:val="nil"/>
          <w:right w:val="nil"/>
          <w:between w:val="nil"/>
        </w:pBdr>
        <w:ind w:firstLine="0"/>
        <w:rPr>
          <w:color w:val="000000" w:themeColor="text1"/>
          <w:sz w:val="22"/>
          <w:szCs w:val="22"/>
        </w:rPr>
      </w:pPr>
      <w:r w:rsidRPr="0000014D">
        <w:rPr>
          <w:color w:val="000000" w:themeColor="text1"/>
        </w:rPr>
        <w:br w:type="page"/>
      </w:r>
      <w:r w:rsidR="000A6BC9" w:rsidRPr="0000014D">
        <w:rPr>
          <w:color w:val="000000" w:themeColor="text1"/>
          <w:sz w:val="22"/>
          <w:szCs w:val="22"/>
        </w:rPr>
        <w:lastRenderedPageBreak/>
        <w:t>References</w:t>
      </w:r>
    </w:p>
    <w:p w14:paraId="63666729" w14:textId="77777777" w:rsidR="000A6BC9" w:rsidRPr="0000014D" w:rsidRDefault="000A6BC9" w:rsidP="000A6BC9">
      <w:pPr>
        <w:ind w:firstLine="0"/>
        <w:jc w:val="left"/>
        <w:rPr>
          <w:color w:val="000000" w:themeColor="text1"/>
          <w:sz w:val="22"/>
          <w:szCs w:val="22"/>
        </w:rPr>
      </w:pPr>
    </w:p>
    <w:p w14:paraId="6A9077F8" w14:textId="77777777" w:rsidR="000A6BC9" w:rsidRPr="0000014D" w:rsidRDefault="000A6BC9" w:rsidP="000A6BC9">
      <w:pPr>
        <w:ind w:firstLine="0"/>
        <w:jc w:val="left"/>
        <w:rPr>
          <w:color w:val="000000" w:themeColor="text1"/>
          <w:sz w:val="22"/>
          <w:szCs w:val="22"/>
        </w:rPr>
      </w:pPr>
      <w:r w:rsidRPr="0000014D">
        <w:rPr>
          <w:color w:val="000000" w:themeColor="text1"/>
          <w:sz w:val="22"/>
          <w:szCs w:val="22"/>
        </w:rPr>
        <w:t>ADB (2020) Asian development outlook wellness in worrying times. Manila: September.</w:t>
      </w:r>
    </w:p>
    <w:p w14:paraId="46A986B3" w14:textId="77777777" w:rsidR="000A6BC9" w:rsidRPr="0000014D" w:rsidRDefault="000A6BC9" w:rsidP="000A6BC9">
      <w:pPr>
        <w:ind w:firstLine="0"/>
        <w:jc w:val="left"/>
        <w:rPr>
          <w:color w:val="000000" w:themeColor="text1"/>
          <w:sz w:val="22"/>
          <w:szCs w:val="22"/>
        </w:rPr>
      </w:pPr>
    </w:p>
    <w:p w14:paraId="43574A66" w14:textId="26091CFB" w:rsidR="000A6BC9" w:rsidRPr="0000014D" w:rsidRDefault="000A6BC9" w:rsidP="000A6BC9">
      <w:pPr>
        <w:ind w:firstLine="0"/>
        <w:jc w:val="left"/>
        <w:rPr>
          <w:color w:val="000000" w:themeColor="text1"/>
          <w:sz w:val="22"/>
          <w:szCs w:val="22"/>
        </w:rPr>
      </w:pPr>
      <w:r w:rsidRPr="0000014D">
        <w:rPr>
          <w:color w:val="000000" w:themeColor="text1"/>
          <w:sz w:val="22"/>
          <w:szCs w:val="22"/>
        </w:rPr>
        <w:t xml:space="preserve">ADB (2021) Renewed </w:t>
      </w:r>
      <w:proofErr w:type="gramStart"/>
      <w:r w:rsidRPr="0000014D">
        <w:rPr>
          <w:color w:val="000000" w:themeColor="text1"/>
          <w:sz w:val="22"/>
          <w:szCs w:val="22"/>
        </w:rPr>
        <w:t>outbreaks  and</w:t>
      </w:r>
      <w:proofErr w:type="gramEnd"/>
      <w:r w:rsidRPr="0000014D">
        <w:rPr>
          <w:color w:val="000000" w:themeColor="text1"/>
          <w:sz w:val="22"/>
          <w:szCs w:val="22"/>
        </w:rPr>
        <w:t xml:space="preserve"> divergent  recoveries. Manila: July</w:t>
      </w:r>
    </w:p>
    <w:p w14:paraId="79E29FE9" w14:textId="77777777" w:rsidR="000A6BC9" w:rsidRPr="0000014D" w:rsidRDefault="000A6BC9" w:rsidP="000A6BC9">
      <w:pPr>
        <w:ind w:firstLine="0"/>
        <w:jc w:val="left"/>
        <w:rPr>
          <w:color w:val="000000" w:themeColor="text1"/>
          <w:sz w:val="22"/>
          <w:szCs w:val="22"/>
          <w:highlight w:val="white"/>
        </w:rPr>
      </w:pPr>
    </w:p>
    <w:p w14:paraId="06CDF4B7" w14:textId="22B26925" w:rsidR="000A6BC9" w:rsidRPr="0000014D" w:rsidRDefault="000A6BC9" w:rsidP="000A6BC9">
      <w:pPr>
        <w:ind w:firstLine="0"/>
        <w:jc w:val="left"/>
        <w:rPr>
          <w:color w:val="000000" w:themeColor="text1"/>
          <w:sz w:val="22"/>
          <w:szCs w:val="22"/>
          <w:highlight w:val="white"/>
        </w:rPr>
      </w:pPr>
      <w:r w:rsidRPr="0000014D">
        <w:rPr>
          <w:color w:val="000000" w:themeColor="text1"/>
          <w:sz w:val="22"/>
          <w:szCs w:val="22"/>
          <w:highlight w:val="white"/>
          <w:lang w:val="en-US"/>
        </w:rPr>
        <w:t xml:space="preserve">Amador J, di Mauro </w:t>
      </w:r>
      <w:r w:rsidR="00750DDF" w:rsidRPr="0000014D">
        <w:rPr>
          <w:color w:val="000000" w:themeColor="text1"/>
          <w:sz w:val="22"/>
          <w:szCs w:val="22"/>
          <w:highlight w:val="white"/>
          <w:lang w:val="en-US"/>
        </w:rPr>
        <w:t>F.</w:t>
      </w:r>
      <w:r w:rsidRPr="0000014D">
        <w:rPr>
          <w:color w:val="000000" w:themeColor="text1"/>
          <w:sz w:val="22"/>
          <w:szCs w:val="22"/>
          <w:highlight w:val="white"/>
          <w:lang w:val="en-US"/>
        </w:rPr>
        <w:t xml:space="preserve"> </w:t>
      </w:r>
      <w:r w:rsidRPr="0000014D">
        <w:rPr>
          <w:color w:val="000000" w:themeColor="text1"/>
          <w:sz w:val="22"/>
          <w:szCs w:val="22"/>
          <w:highlight w:val="white"/>
        </w:rPr>
        <w:t xml:space="preserve">(2015) The age of global value chains: maps and policy issues. Centre for Economic Policy Research (CEPR).    </w:t>
      </w:r>
      <w:hyperlink r:id="rId7">
        <w:r w:rsidRPr="0000014D">
          <w:rPr>
            <w:color w:val="000000" w:themeColor="text1"/>
            <w:sz w:val="22"/>
            <w:szCs w:val="22"/>
            <w:highlight w:val="white"/>
            <w:u w:val="single"/>
          </w:rPr>
          <w:t>https://voxeu.org/content/age-global-value-chains-maps-and-policy-issues</w:t>
        </w:r>
      </w:hyperlink>
    </w:p>
    <w:p w14:paraId="3BAEAF10" w14:textId="32F1B0F0" w:rsidR="000A6BC9" w:rsidRPr="0000014D" w:rsidRDefault="000A6BC9" w:rsidP="000A6BC9">
      <w:pPr>
        <w:ind w:firstLine="0"/>
        <w:jc w:val="left"/>
        <w:rPr>
          <w:color w:val="000000" w:themeColor="text1"/>
          <w:sz w:val="22"/>
          <w:szCs w:val="22"/>
        </w:rPr>
      </w:pPr>
    </w:p>
    <w:p w14:paraId="51EA4B2F" w14:textId="77777777" w:rsidR="00033245" w:rsidRPr="0000014D" w:rsidRDefault="00033245" w:rsidP="00033245">
      <w:pPr>
        <w:ind w:firstLine="0"/>
        <w:jc w:val="left"/>
        <w:rPr>
          <w:color w:val="000000" w:themeColor="text1"/>
          <w:sz w:val="22"/>
          <w:szCs w:val="22"/>
          <w:highlight w:val="white"/>
          <w:lang w:val="en-US"/>
        </w:rPr>
      </w:pPr>
      <w:r w:rsidRPr="0000014D">
        <w:rPr>
          <w:color w:val="000000" w:themeColor="text1"/>
          <w:sz w:val="22"/>
          <w:szCs w:val="22"/>
          <w:highlight w:val="white"/>
          <w:lang w:val="en-US"/>
        </w:rPr>
        <w:t>Ando, M. and F. Kimura (2012) "How Did the Japanese Exports Respond to Two Crises in the International Production Networks? The Global Financial Crisis and the Great East Japan Earthquake," Asian Economic Journal, 26(3): 261-287.</w:t>
      </w:r>
      <w:r w:rsidRPr="0000014D">
        <w:rPr>
          <w:color w:val="000000" w:themeColor="text1"/>
          <w:sz w:val="22"/>
          <w:szCs w:val="22"/>
          <w:highlight w:val="white"/>
          <w:lang w:val="en-US"/>
        </w:rPr>
        <w:br/>
      </w:r>
    </w:p>
    <w:p w14:paraId="7D1DC2F9" w14:textId="24531B99" w:rsidR="00033245" w:rsidRPr="0000014D" w:rsidRDefault="00033245" w:rsidP="00033245">
      <w:pPr>
        <w:ind w:firstLine="0"/>
        <w:jc w:val="left"/>
        <w:rPr>
          <w:color w:val="000000" w:themeColor="text1"/>
          <w:sz w:val="22"/>
          <w:szCs w:val="22"/>
        </w:rPr>
      </w:pPr>
      <w:r w:rsidRPr="0000014D">
        <w:rPr>
          <w:color w:val="000000" w:themeColor="text1"/>
          <w:sz w:val="22"/>
          <w:szCs w:val="22"/>
          <w:highlight w:val="white"/>
          <w:lang w:val="en-US"/>
        </w:rPr>
        <w:t>Ando, M. and K. Hayakawa (2021) "Global Value Chains and COVID-19: An Update on Machinery Production Networks in East Asia," ERIA Policy Brief, No. 2021-04 (November</w:t>
      </w:r>
      <w:proofErr w:type="gramStart"/>
      <w:r w:rsidRPr="0000014D">
        <w:rPr>
          <w:color w:val="000000" w:themeColor="text1"/>
          <w:sz w:val="22"/>
          <w:szCs w:val="22"/>
          <w:highlight w:val="white"/>
          <w:lang w:val="en-US"/>
        </w:rPr>
        <w:t>)( https://www.eria.org/research/global-value-chains-and-covid-19-an-update-on-machinery-production-networks-in-east-asia/</w:t>
      </w:r>
      <w:proofErr w:type="gramEnd"/>
      <w:r w:rsidRPr="0000014D">
        <w:rPr>
          <w:color w:val="000000" w:themeColor="text1"/>
          <w:sz w:val="22"/>
          <w:szCs w:val="22"/>
          <w:highlight w:val="white"/>
          <w:lang w:val="en-US"/>
        </w:rPr>
        <w:t>).</w:t>
      </w:r>
    </w:p>
    <w:p w14:paraId="632879AB" w14:textId="77777777" w:rsidR="00033245" w:rsidRPr="0000014D" w:rsidRDefault="00033245" w:rsidP="000A6BC9">
      <w:pPr>
        <w:ind w:firstLine="0"/>
        <w:jc w:val="left"/>
        <w:rPr>
          <w:color w:val="000000" w:themeColor="text1"/>
          <w:sz w:val="22"/>
          <w:szCs w:val="22"/>
        </w:rPr>
      </w:pPr>
    </w:p>
    <w:p w14:paraId="2631B2CD" w14:textId="061DAE27" w:rsidR="000A6BC9" w:rsidRPr="0000014D" w:rsidRDefault="000A6BC9" w:rsidP="000A6BC9">
      <w:pPr>
        <w:ind w:firstLine="0"/>
        <w:jc w:val="left"/>
        <w:rPr>
          <w:color w:val="000000" w:themeColor="text1"/>
          <w:sz w:val="22"/>
          <w:szCs w:val="22"/>
        </w:rPr>
      </w:pPr>
      <w:r w:rsidRPr="0000014D">
        <w:rPr>
          <w:color w:val="000000" w:themeColor="text1"/>
          <w:sz w:val="22"/>
          <w:szCs w:val="22"/>
        </w:rPr>
        <w:t>ASEAN Secretariat (2010) Master plan on ASEAN connectivity. Jakarta</w:t>
      </w:r>
    </w:p>
    <w:p w14:paraId="15E5D38B" w14:textId="77777777" w:rsidR="000A6BC9" w:rsidRPr="0000014D" w:rsidRDefault="000A6BC9" w:rsidP="000A6BC9">
      <w:pPr>
        <w:ind w:firstLine="0"/>
        <w:jc w:val="left"/>
        <w:rPr>
          <w:color w:val="000000" w:themeColor="text1"/>
          <w:sz w:val="22"/>
          <w:szCs w:val="22"/>
        </w:rPr>
      </w:pPr>
    </w:p>
    <w:p w14:paraId="5BA51D4A" w14:textId="377EC8B0" w:rsidR="000A6BC9" w:rsidRPr="0000014D" w:rsidRDefault="000A6BC9" w:rsidP="000A6BC9">
      <w:pPr>
        <w:ind w:firstLine="0"/>
        <w:jc w:val="left"/>
        <w:rPr>
          <w:color w:val="000000" w:themeColor="text1"/>
          <w:sz w:val="22"/>
          <w:szCs w:val="22"/>
        </w:rPr>
      </w:pPr>
      <w:r w:rsidRPr="0000014D">
        <w:rPr>
          <w:color w:val="000000" w:themeColor="text1"/>
          <w:sz w:val="22"/>
          <w:szCs w:val="22"/>
        </w:rPr>
        <w:t>ASEAN Secretariat (2015) ASEAN economic community blueprint 2025. Jakarta</w:t>
      </w:r>
    </w:p>
    <w:p w14:paraId="3D3925E5" w14:textId="77777777" w:rsidR="000A6BC9" w:rsidRPr="0000014D" w:rsidRDefault="000A6BC9" w:rsidP="000A6BC9">
      <w:pPr>
        <w:ind w:firstLine="0"/>
        <w:jc w:val="left"/>
        <w:rPr>
          <w:color w:val="000000" w:themeColor="text1"/>
          <w:sz w:val="22"/>
          <w:szCs w:val="22"/>
        </w:rPr>
      </w:pPr>
    </w:p>
    <w:p w14:paraId="68619046" w14:textId="546F95F6" w:rsidR="000A6BC9" w:rsidRPr="0000014D" w:rsidRDefault="000A6BC9" w:rsidP="000A6BC9">
      <w:pPr>
        <w:ind w:firstLine="0"/>
        <w:jc w:val="left"/>
        <w:rPr>
          <w:color w:val="000000" w:themeColor="text1"/>
          <w:sz w:val="22"/>
          <w:szCs w:val="22"/>
        </w:rPr>
      </w:pPr>
      <w:r w:rsidRPr="0000014D">
        <w:rPr>
          <w:color w:val="000000" w:themeColor="text1"/>
          <w:sz w:val="22"/>
          <w:szCs w:val="22"/>
        </w:rPr>
        <w:t>ASEAN Secretariat (2016) Master plan on ASEAN connectivity 2025. Jakarta</w:t>
      </w:r>
    </w:p>
    <w:p w14:paraId="1DB42756" w14:textId="77777777" w:rsidR="000A6BC9" w:rsidRPr="0000014D" w:rsidRDefault="000A6BC9" w:rsidP="000A6BC9">
      <w:pPr>
        <w:ind w:firstLine="0"/>
        <w:jc w:val="left"/>
        <w:rPr>
          <w:color w:val="000000" w:themeColor="text1"/>
          <w:sz w:val="22"/>
          <w:szCs w:val="22"/>
        </w:rPr>
      </w:pPr>
    </w:p>
    <w:p w14:paraId="01E8B8F5" w14:textId="35587603" w:rsidR="000A6BC9" w:rsidRPr="0000014D" w:rsidRDefault="000A6BC9" w:rsidP="000A6BC9">
      <w:pPr>
        <w:ind w:firstLine="0"/>
        <w:jc w:val="left"/>
        <w:rPr>
          <w:color w:val="000000" w:themeColor="text1"/>
          <w:sz w:val="22"/>
          <w:szCs w:val="22"/>
        </w:rPr>
      </w:pPr>
      <w:r w:rsidRPr="0000014D">
        <w:rPr>
          <w:color w:val="000000" w:themeColor="text1"/>
          <w:sz w:val="22"/>
          <w:szCs w:val="22"/>
        </w:rPr>
        <w:t xml:space="preserve">ASEAN Secretariat (2018) ASEAN leaders’ vision for a resilient and innovative </w:t>
      </w:r>
      <w:proofErr w:type="spellStart"/>
      <w:r w:rsidRPr="0000014D">
        <w:rPr>
          <w:color w:val="000000" w:themeColor="text1"/>
          <w:sz w:val="22"/>
          <w:szCs w:val="22"/>
        </w:rPr>
        <w:t>Asean</w:t>
      </w:r>
      <w:proofErr w:type="spellEnd"/>
      <w:r w:rsidRPr="0000014D">
        <w:rPr>
          <w:color w:val="000000" w:themeColor="text1"/>
          <w:sz w:val="22"/>
          <w:szCs w:val="22"/>
        </w:rPr>
        <w:t>. Jakarta</w:t>
      </w:r>
    </w:p>
    <w:p w14:paraId="2C5A1CFE" w14:textId="77777777" w:rsidR="000A6BC9" w:rsidRPr="0000014D" w:rsidRDefault="000A6BC9" w:rsidP="000A6BC9">
      <w:pPr>
        <w:ind w:firstLine="0"/>
        <w:jc w:val="left"/>
        <w:rPr>
          <w:color w:val="000000" w:themeColor="text1"/>
          <w:sz w:val="22"/>
          <w:szCs w:val="22"/>
        </w:rPr>
      </w:pPr>
    </w:p>
    <w:p w14:paraId="4448BB4A" w14:textId="77777777" w:rsidR="000A6BC9" w:rsidRPr="0000014D" w:rsidRDefault="000A6BC9" w:rsidP="000A6BC9">
      <w:pPr>
        <w:ind w:firstLine="0"/>
        <w:jc w:val="left"/>
        <w:rPr>
          <w:color w:val="000000" w:themeColor="text1"/>
          <w:sz w:val="22"/>
          <w:szCs w:val="22"/>
        </w:rPr>
      </w:pPr>
      <w:r w:rsidRPr="0000014D">
        <w:rPr>
          <w:color w:val="000000" w:themeColor="text1"/>
          <w:sz w:val="22"/>
          <w:szCs w:val="22"/>
        </w:rPr>
        <w:t xml:space="preserve">ASEAN Secretariat (2020a) ASEAN economic ministers’ statement on strengthening </w:t>
      </w:r>
    </w:p>
    <w:p w14:paraId="580C3537" w14:textId="1816F885" w:rsidR="000A6BC9" w:rsidRPr="0000014D" w:rsidRDefault="000A6BC9" w:rsidP="000A6BC9">
      <w:pPr>
        <w:ind w:firstLine="0"/>
        <w:jc w:val="left"/>
        <w:rPr>
          <w:color w:val="000000" w:themeColor="text1"/>
          <w:sz w:val="22"/>
          <w:szCs w:val="22"/>
        </w:rPr>
      </w:pPr>
      <w:r w:rsidRPr="0000014D">
        <w:rPr>
          <w:color w:val="000000" w:themeColor="text1"/>
          <w:sz w:val="22"/>
          <w:szCs w:val="22"/>
        </w:rPr>
        <w:t>ASEAN’s economic resilience in response to the outbreak of COVID-19, 10 March</w:t>
      </w:r>
    </w:p>
    <w:p w14:paraId="570E9213" w14:textId="77777777" w:rsidR="000A6BC9" w:rsidRPr="0000014D" w:rsidRDefault="000A6BC9" w:rsidP="000A6BC9">
      <w:pPr>
        <w:ind w:firstLine="0"/>
        <w:jc w:val="left"/>
        <w:rPr>
          <w:color w:val="000000" w:themeColor="text1"/>
          <w:sz w:val="22"/>
          <w:szCs w:val="22"/>
        </w:rPr>
      </w:pPr>
    </w:p>
    <w:p w14:paraId="6762713F" w14:textId="3545EFD5" w:rsidR="000A6BC9" w:rsidRPr="0000014D" w:rsidRDefault="000A6BC9" w:rsidP="000A6BC9">
      <w:pPr>
        <w:ind w:firstLine="0"/>
        <w:jc w:val="left"/>
        <w:rPr>
          <w:color w:val="000000" w:themeColor="text1"/>
          <w:sz w:val="22"/>
          <w:szCs w:val="22"/>
        </w:rPr>
      </w:pPr>
      <w:r w:rsidRPr="0000014D">
        <w:rPr>
          <w:color w:val="000000" w:themeColor="text1"/>
          <w:sz w:val="22"/>
          <w:szCs w:val="22"/>
        </w:rPr>
        <w:t>ASEAN Secretariat (2020b) Declaration of the special ASEAN summit on coronavirus disease 2019 (COVID-19), 14 April</w:t>
      </w:r>
    </w:p>
    <w:p w14:paraId="4DE57DCF" w14:textId="77777777" w:rsidR="000A6BC9" w:rsidRPr="0000014D" w:rsidRDefault="000A6BC9" w:rsidP="000A6BC9">
      <w:pPr>
        <w:ind w:firstLine="0"/>
        <w:jc w:val="left"/>
        <w:rPr>
          <w:color w:val="000000" w:themeColor="text1"/>
          <w:sz w:val="22"/>
          <w:szCs w:val="22"/>
        </w:rPr>
      </w:pPr>
    </w:p>
    <w:p w14:paraId="469F6ECE" w14:textId="590A3F36" w:rsidR="000A6BC9" w:rsidRPr="0000014D" w:rsidRDefault="000A6BC9" w:rsidP="000A6BC9">
      <w:pPr>
        <w:ind w:firstLine="0"/>
        <w:jc w:val="left"/>
        <w:rPr>
          <w:color w:val="000000" w:themeColor="text1"/>
          <w:sz w:val="22"/>
          <w:szCs w:val="22"/>
        </w:rPr>
      </w:pPr>
      <w:r w:rsidRPr="0000014D">
        <w:rPr>
          <w:color w:val="000000" w:themeColor="text1"/>
          <w:sz w:val="22"/>
          <w:szCs w:val="22"/>
        </w:rPr>
        <w:t>ASEAN Secretariat (2020c) ASEAN–Japan economic ministers’ joint statement on initiatives on economic resilience in response to the corona virus disease (COVID-19) outbreak, 22 April</w:t>
      </w:r>
    </w:p>
    <w:p w14:paraId="55F82028" w14:textId="77777777" w:rsidR="000A6BC9" w:rsidRPr="0000014D" w:rsidRDefault="000A6BC9" w:rsidP="000A6BC9">
      <w:pPr>
        <w:ind w:firstLine="0"/>
        <w:jc w:val="left"/>
        <w:rPr>
          <w:color w:val="000000" w:themeColor="text1"/>
          <w:sz w:val="22"/>
          <w:szCs w:val="22"/>
        </w:rPr>
      </w:pPr>
    </w:p>
    <w:p w14:paraId="6D6AA468" w14:textId="134D80E7" w:rsidR="000A6BC9" w:rsidRPr="0000014D" w:rsidRDefault="000A6BC9" w:rsidP="000A6BC9">
      <w:pPr>
        <w:ind w:firstLine="0"/>
        <w:jc w:val="left"/>
        <w:rPr>
          <w:color w:val="000000" w:themeColor="text1"/>
          <w:sz w:val="22"/>
          <w:szCs w:val="22"/>
        </w:rPr>
      </w:pPr>
      <w:r w:rsidRPr="0000014D">
        <w:rPr>
          <w:color w:val="000000" w:themeColor="text1"/>
          <w:sz w:val="22"/>
          <w:szCs w:val="22"/>
        </w:rPr>
        <w:t>ASEAN Secretariat (2020d) Hanoi plan of action on strengthening ASEAN economic cooperation and supply chain connectivity in response to the COVID-19 pandemic, 26 June</w:t>
      </w:r>
    </w:p>
    <w:p w14:paraId="1EE77C27" w14:textId="77777777" w:rsidR="000A6BC9" w:rsidRPr="0000014D" w:rsidRDefault="000A6BC9" w:rsidP="000A6BC9">
      <w:pPr>
        <w:widowControl w:val="0"/>
        <w:pBdr>
          <w:top w:val="nil"/>
          <w:left w:val="nil"/>
          <w:bottom w:val="nil"/>
          <w:right w:val="nil"/>
          <w:between w:val="nil"/>
        </w:pBdr>
        <w:ind w:firstLine="0"/>
        <w:jc w:val="left"/>
        <w:rPr>
          <w:color w:val="000000" w:themeColor="text1"/>
          <w:sz w:val="22"/>
          <w:szCs w:val="22"/>
        </w:rPr>
      </w:pPr>
    </w:p>
    <w:p w14:paraId="2F32263D" w14:textId="6F9BD2E7" w:rsidR="000A6BC9" w:rsidRPr="0000014D" w:rsidRDefault="000A6BC9" w:rsidP="000A6BC9">
      <w:pPr>
        <w:widowControl w:val="0"/>
        <w:pBdr>
          <w:top w:val="nil"/>
          <w:left w:val="nil"/>
          <w:bottom w:val="nil"/>
          <w:right w:val="nil"/>
          <w:between w:val="nil"/>
        </w:pBdr>
        <w:ind w:firstLine="0"/>
        <w:jc w:val="left"/>
        <w:rPr>
          <w:color w:val="000000" w:themeColor="text1"/>
          <w:sz w:val="22"/>
          <w:szCs w:val="22"/>
        </w:rPr>
      </w:pPr>
      <w:r w:rsidRPr="0000014D">
        <w:rPr>
          <w:color w:val="000000" w:themeColor="text1"/>
          <w:sz w:val="22"/>
          <w:szCs w:val="22"/>
        </w:rPr>
        <w:t>ASEAN Secretariat (2020e) ASEAN comprehensive recovery framework. Jakarta</w:t>
      </w:r>
    </w:p>
    <w:p w14:paraId="5FC4E721" w14:textId="77777777" w:rsidR="000A6BC9" w:rsidRPr="0000014D" w:rsidRDefault="000A6BC9" w:rsidP="000A6BC9">
      <w:pPr>
        <w:ind w:firstLine="0"/>
        <w:jc w:val="left"/>
        <w:rPr>
          <w:color w:val="000000" w:themeColor="text1"/>
          <w:sz w:val="22"/>
          <w:szCs w:val="22"/>
        </w:rPr>
      </w:pPr>
    </w:p>
    <w:p w14:paraId="31F1C0C3" w14:textId="5408D9C7" w:rsidR="000A6BC9" w:rsidRPr="0000014D" w:rsidRDefault="000A6BC9" w:rsidP="000A6BC9">
      <w:pPr>
        <w:ind w:firstLine="0"/>
        <w:jc w:val="left"/>
        <w:rPr>
          <w:color w:val="000000" w:themeColor="text1"/>
          <w:sz w:val="22"/>
          <w:szCs w:val="22"/>
        </w:rPr>
      </w:pPr>
      <w:r w:rsidRPr="0000014D">
        <w:rPr>
          <w:color w:val="000000" w:themeColor="text1"/>
          <w:sz w:val="22"/>
          <w:szCs w:val="22"/>
        </w:rPr>
        <w:t>ASEAN Secretariat (2020f) Terms of reference the COVID-19 ASEAN response fund. Jakarta</w:t>
      </w:r>
    </w:p>
    <w:p w14:paraId="72979728" w14:textId="77777777" w:rsidR="00033245" w:rsidRPr="0000014D" w:rsidRDefault="00033245" w:rsidP="000A6BC9">
      <w:pPr>
        <w:ind w:firstLine="0"/>
        <w:jc w:val="left"/>
        <w:rPr>
          <w:color w:val="000000" w:themeColor="text1"/>
          <w:sz w:val="22"/>
          <w:szCs w:val="22"/>
        </w:rPr>
      </w:pPr>
    </w:p>
    <w:p w14:paraId="227CC113" w14:textId="717E0B9F" w:rsidR="000A6BC9" w:rsidRPr="0000014D" w:rsidRDefault="000A6BC9" w:rsidP="000A6BC9">
      <w:pPr>
        <w:ind w:firstLine="0"/>
        <w:jc w:val="left"/>
        <w:rPr>
          <w:color w:val="000000" w:themeColor="text1"/>
          <w:sz w:val="22"/>
          <w:szCs w:val="22"/>
        </w:rPr>
      </w:pPr>
      <w:r w:rsidRPr="0000014D">
        <w:rPr>
          <w:color w:val="000000" w:themeColor="text1"/>
          <w:sz w:val="22"/>
          <w:szCs w:val="22"/>
        </w:rPr>
        <w:t>ASEAN Secretariat (2021</w:t>
      </w:r>
      <w:r w:rsidR="004A46EB" w:rsidRPr="0000014D">
        <w:rPr>
          <w:color w:val="000000" w:themeColor="text1"/>
          <w:sz w:val="22"/>
          <w:szCs w:val="22"/>
        </w:rPr>
        <w:t>a</w:t>
      </w:r>
      <w:r w:rsidRPr="0000014D">
        <w:rPr>
          <w:color w:val="000000" w:themeColor="text1"/>
          <w:sz w:val="22"/>
          <w:szCs w:val="22"/>
        </w:rPr>
        <w:t>) Mid-term review of the ASEAN economic community blueprint 2025. Jakarta</w:t>
      </w:r>
    </w:p>
    <w:p w14:paraId="0050D904" w14:textId="6C8A6175" w:rsidR="000A6BC9" w:rsidRPr="0000014D" w:rsidRDefault="000A6BC9" w:rsidP="000A6BC9">
      <w:pPr>
        <w:ind w:firstLine="0"/>
        <w:jc w:val="left"/>
        <w:rPr>
          <w:color w:val="000000" w:themeColor="text1"/>
          <w:sz w:val="22"/>
          <w:szCs w:val="22"/>
        </w:rPr>
      </w:pPr>
    </w:p>
    <w:p w14:paraId="13C9A4F7" w14:textId="678B45F3" w:rsidR="005625B6" w:rsidRPr="0000014D" w:rsidRDefault="005625B6" w:rsidP="000A6BC9">
      <w:pPr>
        <w:ind w:firstLine="0"/>
        <w:jc w:val="left"/>
        <w:rPr>
          <w:color w:val="000000" w:themeColor="text1"/>
          <w:sz w:val="22"/>
          <w:szCs w:val="22"/>
        </w:rPr>
      </w:pPr>
      <w:r w:rsidRPr="0000014D">
        <w:rPr>
          <w:color w:val="000000" w:themeColor="text1"/>
          <w:sz w:val="22"/>
          <w:szCs w:val="22"/>
        </w:rPr>
        <w:t>ASEAN Secretariat (2021b) ASEAN Key Figures 2021. Jakarta</w:t>
      </w:r>
    </w:p>
    <w:p w14:paraId="23156683" w14:textId="77777777" w:rsidR="005625B6" w:rsidRPr="0000014D" w:rsidRDefault="005625B6" w:rsidP="000A6BC9">
      <w:pPr>
        <w:ind w:firstLine="0"/>
        <w:jc w:val="left"/>
        <w:rPr>
          <w:color w:val="000000" w:themeColor="text1"/>
          <w:sz w:val="22"/>
          <w:szCs w:val="22"/>
        </w:rPr>
      </w:pPr>
    </w:p>
    <w:p w14:paraId="2707AD47" w14:textId="46BBB8DE" w:rsidR="000A6BC9" w:rsidRPr="0000014D" w:rsidRDefault="000A6BC9" w:rsidP="000A6BC9">
      <w:pPr>
        <w:ind w:firstLine="0"/>
        <w:jc w:val="left"/>
        <w:rPr>
          <w:color w:val="000000" w:themeColor="text1"/>
          <w:sz w:val="22"/>
          <w:szCs w:val="22"/>
        </w:rPr>
      </w:pPr>
      <w:r w:rsidRPr="0000014D">
        <w:rPr>
          <w:color w:val="000000" w:themeColor="text1"/>
          <w:sz w:val="22"/>
          <w:szCs w:val="22"/>
        </w:rPr>
        <w:t>ASEAN Secretariat News (2021) ASEAN discusses COVID-19 impact, global value chains transformation, regional response</w:t>
      </w:r>
    </w:p>
    <w:p w14:paraId="3EFC7922" w14:textId="77777777" w:rsidR="000A6BC9" w:rsidRPr="0000014D" w:rsidRDefault="000A6BC9" w:rsidP="000A6BC9">
      <w:pPr>
        <w:ind w:firstLine="0"/>
        <w:jc w:val="left"/>
        <w:rPr>
          <w:color w:val="000000" w:themeColor="text1"/>
          <w:sz w:val="22"/>
          <w:szCs w:val="22"/>
        </w:rPr>
      </w:pPr>
    </w:p>
    <w:p w14:paraId="6C8F392F" w14:textId="1997031F" w:rsidR="000A6BC9" w:rsidRPr="0000014D" w:rsidRDefault="000A6BC9" w:rsidP="000A6BC9">
      <w:pPr>
        <w:ind w:firstLine="0"/>
        <w:jc w:val="left"/>
        <w:rPr>
          <w:color w:val="000000" w:themeColor="text1"/>
          <w:sz w:val="22"/>
          <w:szCs w:val="22"/>
        </w:rPr>
      </w:pPr>
      <w:r w:rsidRPr="0000014D">
        <w:rPr>
          <w:color w:val="000000" w:themeColor="text1"/>
          <w:sz w:val="22"/>
          <w:szCs w:val="22"/>
        </w:rPr>
        <w:t>Asia Pacific Foundation of Canada (2021) Covid-19 pandemic implications on agriculture and food trade in ASEAN, February</w:t>
      </w:r>
    </w:p>
    <w:p w14:paraId="3D2BBC6B" w14:textId="77777777" w:rsidR="000A6BC9" w:rsidRPr="0000014D" w:rsidRDefault="000A6BC9" w:rsidP="000A6BC9">
      <w:pPr>
        <w:ind w:firstLine="0"/>
        <w:jc w:val="left"/>
        <w:rPr>
          <w:color w:val="000000" w:themeColor="text1"/>
          <w:sz w:val="22"/>
          <w:szCs w:val="22"/>
        </w:rPr>
      </w:pPr>
    </w:p>
    <w:p w14:paraId="4D91A959" w14:textId="567E1D81" w:rsidR="000A6BC9" w:rsidRPr="0000014D" w:rsidRDefault="000A6BC9" w:rsidP="000A6BC9">
      <w:pPr>
        <w:ind w:firstLine="0"/>
        <w:jc w:val="left"/>
        <w:rPr>
          <w:color w:val="000000" w:themeColor="text1"/>
          <w:sz w:val="22"/>
          <w:szCs w:val="22"/>
        </w:rPr>
      </w:pPr>
      <w:proofErr w:type="spellStart"/>
      <w:r w:rsidRPr="0000014D">
        <w:rPr>
          <w:color w:val="000000" w:themeColor="text1"/>
          <w:sz w:val="22"/>
          <w:szCs w:val="22"/>
          <w:lang w:val="en-US"/>
        </w:rPr>
        <w:t>Azis</w:t>
      </w:r>
      <w:proofErr w:type="spellEnd"/>
      <w:r w:rsidRPr="0000014D">
        <w:rPr>
          <w:color w:val="000000" w:themeColor="text1"/>
          <w:sz w:val="22"/>
          <w:szCs w:val="22"/>
          <w:lang w:val="en-US"/>
        </w:rPr>
        <w:t xml:space="preserve"> I (2018) ASEAN economic integration: quo </w:t>
      </w:r>
      <w:proofErr w:type="spellStart"/>
      <w:r w:rsidRPr="0000014D">
        <w:rPr>
          <w:color w:val="000000" w:themeColor="text1"/>
          <w:sz w:val="22"/>
          <w:szCs w:val="22"/>
          <w:lang w:val="en-US"/>
        </w:rPr>
        <w:t>vadis</w:t>
      </w:r>
      <w:proofErr w:type="spellEnd"/>
      <w:r w:rsidRPr="0000014D">
        <w:rPr>
          <w:color w:val="000000" w:themeColor="text1"/>
          <w:sz w:val="22"/>
          <w:szCs w:val="22"/>
          <w:lang w:val="en-US"/>
        </w:rPr>
        <w:t xml:space="preserve">? </w:t>
      </w:r>
      <w:r w:rsidRPr="0000014D">
        <w:rPr>
          <w:color w:val="000000" w:themeColor="text1"/>
          <w:sz w:val="22"/>
          <w:szCs w:val="22"/>
        </w:rPr>
        <w:t>Journal of Southeast Asian Economies 35(1):2–12</w:t>
      </w:r>
    </w:p>
    <w:p w14:paraId="3F3EBA53" w14:textId="77777777" w:rsidR="00C26770" w:rsidRPr="0000014D" w:rsidRDefault="00C26770" w:rsidP="000A6BC9">
      <w:pPr>
        <w:ind w:firstLine="0"/>
        <w:jc w:val="left"/>
        <w:rPr>
          <w:color w:val="000000" w:themeColor="text1"/>
          <w:sz w:val="22"/>
          <w:szCs w:val="22"/>
        </w:rPr>
      </w:pPr>
    </w:p>
    <w:p w14:paraId="242FCD38" w14:textId="647EE189" w:rsidR="00C26770" w:rsidRPr="0000014D" w:rsidRDefault="00C26770" w:rsidP="00C26770">
      <w:pPr>
        <w:ind w:firstLine="0"/>
        <w:jc w:val="left"/>
        <w:rPr>
          <w:color w:val="000000" w:themeColor="text1"/>
          <w:sz w:val="22"/>
          <w:szCs w:val="22"/>
        </w:rPr>
      </w:pPr>
      <w:r w:rsidRPr="0000014D">
        <w:rPr>
          <w:color w:val="000000" w:themeColor="text1"/>
          <w:sz w:val="22"/>
          <w:szCs w:val="22"/>
        </w:rPr>
        <w:t xml:space="preserve">Baldwin, R (2006) </w:t>
      </w:r>
      <w:proofErr w:type="spellStart"/>
      <w:r w:rsidRPr="0000014D">
        <w:rPr>
          <w:color w:val="000000" w:themeColor="text1"/>
          <w:sz w:val="22"/>
          <w:szCs w:val="22"/>
        </w:rPr>
        <w:t>Multilaterizing</w:t>
      </w:r>
      <w:proofErr w:type="spellEnd"/>
      <w:r w:rsidRPr="0000014D">
        <w:rPr>
          <w:color w:val="000000" w:themeColor="text1"/>
          <w:sz w:val="22"/>
          <w:szCs w:val="22"/>
        </w:rPr>
        <w:t xml:space="preserve"> Regionalism: Spaghetti Bowls as Building Blocks on the Path to Global Free Trade. The World Economy 29 (11): 1451–1518</w:t>
      </w:r>
    </w:p>
    <w:p w14:paraId="508035E7" w14:textId="77777777" w:rsidR="00797776" w:rsidRPr="0000014D" w:rsidRDefault="00797776" w:rsidP="000A6BC9">
      <w:pPr>
        <w:ind w:firstLine="0"/>
        <w:jc w:val="left"/>
        <w:rPr>
          <w:color w:val="000000" w:themeColor="text1"/>
          <w:sz w:val="22"/>
          <w:szCs w:val="22"/>
        </w:rPr>
      </w:pPr>
    </w:p>
    <w:p w14:paraId="681A9D1D" w14:textId="51E82F02" w:rsidR="000A6BC9" w:rsidRPr="0000014D" w:rsidRDefault="000A6BC9" w:rsidP="000A6BC9">
      <w:pPr>
        <w:ind w:firstLine="0"/>
        <w:jc w:val="left"/>
        <w:rPr>
          <w:color w:val="000000" w:themeColor="text1"/>
          <w:sz w:val="22"/>
          <w:szCs w:val="22"/>
        </w:rPr>
      </w:pPr>
      <w:r w:rsidRPr="0000014D">
        <w:rPr>
          <w:color w:val="000000" w:themeColor="text1"/>
          <w:sz w:val="22"/>
          <w:szCs w:val="22"/>
        </w:rPr>
        <w:t xml:space="preserve">Bangkok Post (2020) Don’t sell </w:t>
      </w:r>
      <w:proofErr w:type="spellStart"/>
      <w:r w:rsidRPr="0000014D">
        <w:rPr>
          <w:color w:val="000000" w:themeColor="text1"/>
          <w:sz w:val="22"/>
          <w:szCs w:val="22"/>
        </w:rPr>
        <w:t>Asean</w:t>
      </w:r>
      <w:proofErr w:type="spellEnd"/>
      <w:r w:rsidRPr="0000014D">
        <w:rPr>
          <w:color w:val="000000" w:themeColor="text1"/>
          <w:sz w:val="22"/>
          <w:szCs w:val="22"/>
        </w:rPr>
        <w:t xml:space="preserve"> short, 27 July</w:t>
      </w:r>
    </w:p>
    <w:p w14:paraId="696795F7" w14:textId="77777777" w:rsidR="000A6BC9" w:rsidRPr="0000014D" w:rsidRDefault="000A6BC9" w:rsidP="000A6BC9">
      <w:pPr>
        <w:ind w:firstLine="0"/>
        <w:jc w:val="left"/>
        <w:rPr>
          <w:color w:val="000000" w:themeColor="text1"/>
          <w:sz w:val="22"/>
          <w:szCs w:val="22"/>
          <w:highlight w:val="white"/>
        </w:rPr>
      </w:pPr>
    </w:p>
    <w:p w14:paraId="600A3CF2" w14:textId="4C35379F" w:rsidR="000A6BC9" w:rsidRPr="0000014D" w:rsidRDefault="000A6BC9" w:rsidP="000A6BC9">
      <w:pPr>
        <w:ind w:firstLine="0"/>
        <w:jc w:val="left"/>
        <w:rPr>
          <w:color w:val="000000" w:themeColor="text1"/>
          <w:sz w:val="22"/>
          <w:szCs w:val="22"/>
        </w:rPr>
      </w:pPr>
      <w:proofErr w:type="spellStart"/>
      <w:r w:rsidRPr="0000014D">
        <w:rPr>
          <w:color w:val="000000" w:themeColor="text1"/>
          <w:sz w:val="22"/>
          <w:szCs w:val="22"/>
          <w:highlight w:val="white"/>
        </w:rPr>
        <w:t>Brassett</w:t>
      </w:r>
      <w:proofErr w:type="spellEnd"/>
      <w:r w:rsidRPr="0000014D">
        <w:rPr>
          <w:color w:val="000000" w:themeColor="text1"/>
          <w:sz w:val="22"/>
          <w:szCs w:val="22"/>
          <w:highlight w:val="white"/>
        </w:rPr>
        <w:t xml:space="preserve"> J, Croft S, Vaughan-Williams N (2013) Introduction: an agenda for resilience research in politics and international relations. Politics 33(4):221–228</w:t>
      </w:r>
    </w:p>
    <w:p w14:paraId="4AE9E71F" w14:textId="77777777" w:rsidR="000A6BC9" w:rsidRPr="0000014D" w:rsidRDefault="000A6BC9" w:rsidP="000A6BC9">
      <w:pPr>
        <w:ind w:firstLine="0"/>
        <w:jc w:val="left"/>
        <w:rPr>
          <w:color w:val="000000" w:themeColor="text1"/>
          <w:sz w:val="22"/>
          <w:szCs w:val="22"/>
        </w:rPr>
      </w:pPr>
    </w:p>
    <w:p w14:paraId="03D100D6" w14:textId="48F7386F" w:rsidR="000A6BC9" w:rsidRPr="0000014D" w:rsidRDefault="000A6BC9" w:rsidP="000A6BC9">
      <w:pPr>
        <w:ind w:firstLine="0"/>
        <w:jc w:val="left"/>
        <w:rPr>
          <w:color w:val="000000" w:themeColor="text1"/>
          <w:sz w:val="22"/>
          <w:szCs w:val="22"/>
        </w:rPr>
      </w:pPr>
      <w:r w:rsidRPr="0000014D">
        <w:rPr>
          <w:color w:val="000000" w:themeColor="text1"/>
          <w:sz w:val="22"/>
          <w:szCs w:val="22"/>
        </w:rPr>
        <w:t xml:space="preserve">Caballero-Anthony M (2017) From comprehensive security to regional resilience: coping with </w:t>
      </w:r>
      <w:proofErr w:type="spellStart"/>
      <w:r w:rsidRPr="0000014D">
        <w:rPr>
          <w:color w:val="000000" w:themeColor="text1"/>
          <w:sz w:val="22"/>
          <w:szCs w:val="22"/>
        </w:rPr>
        <w:t>nontraditional</w:t>
      </w:r>
      <w:proofErr w:type="spellEnd"/>
      <w:r w:rsidRPr="0000014D">
        <w:rPr>
          <w:color w:val="000000" w:themeColor="text1"/>
          <w:sz w:val="22"/>
          <w:szCs w:val="22"/>
        </w:rPr>
        <w:t xml:space="preserve"> security challenges. In: </w:t>
      </w:r>
      <w:proofErr w:type="spellStart"/>
      <w:r w:rsidRPr="0000014D">
        <w:rPr>
          <w:color w:val="000000" w:themeColor="text1"/>
          <w:sz w:val="22"/>
          <w:szCs w:val="22"/>
        </w:rPr>
        <w:t>Baviera</w:t>
      </w:r>
      <w:proofErr w:type="spellEnd"/>
      <w:r w:rsidRPr="0000014D">
        <w:rPr>
          <w:color w:val="000000" w:themeColor="text1"/>
          <w:sz w:val="22"/>
          <w:szCs w:val="22"/>
        </w:rPr>
        <w:t xml:space="preserve"> A and </w:t>
      </w:r>
      <w:proofErr w:type="spellStart"/>
      <w:r w:rsidRPr="0000014D">
        <w:rPr>
          <w:color w:val="000000" w:themeColor="text1"/>
          <w:sz w:val="22"/>
          <w:szCs w:val="22"/>
        </w:rPr>
        <w:t>Maramis</w:t>
      </w:r>
      <w:proofErr w:type="spellEnd"/>
      <w:r w:rsidRPr="0000014D">
        <w:rPr>
          <w:color w:val="000000" w:themeColor="text1"/>
          <w:sz w:val="22"/>
          <w:szCs w:val="22"/>
        </w:rPr>
        <w:t xml:space="preserve"> L (eds) Building ASEAN community: political security and socio-cultural reflections. ERIA,</w:t>
      </w:r>
      <w:r w:rsidR="00750DDF" w:rsidRPr="0000014D">
        <w:rPr>
          <w:color w:val="000000" w:themeColor="text1"/>
          <w:sz w:val="22"/>
          <w:szCs w:val="22"/>
        </w:rPr>
        <w:t xml:space="preserve"> Jakarta, </w:t>
      </w:r>
      <w:r w:rsidRPr="0000014D">
        <w:rPr>
          <w:color w:val="000000" w:themeColor="text1"/>
          <w:sz w:val="22"/>
          <w:szCs w:val="22"/>
        </w:rPr>
        <w:t>pp 123–145</w:t>
      </w:r>
    </w:p>
    <w:p w14:paraId="65A4E007" w14:textId="77777777" w:rsidR="000A6BC9" w:rsidRPr="0000014D" w:rsidRDefault="000A6BC9" w:rsidP="000A6BC9">
      <w:pPr>
        <w:ind w:firstLine="0"/>
        <w:jc w:val="left"/>
        <w:rPr>
          <w:color w:val="000000" w:themeColor="text1"/>
          <w:sz w:val="22"/>
          <w:szCs w:val="22"/>
        </w:rPr>
      </w:pPr>
    </w:p>
    <w:p w14:paraId="0419BAF5" w14:textId="37581F98" w:rsidR="000A6BC9" w:rsidRPr="0000014D" w:rsidRDefault="000A6BC9" w:rsidP="000A6BC9">
      <w:pPr>
        <w:ind w:firstLine="0"/>
        <w:jc w:val="left"/>
        <w:rPr>
          <w:color w:val="000000" w:themeColor="text1"/>
          <w:sz w:val="22"/>
          <w:szCs w:val="22"/>
        </w:rPr>
      </w:pPr>
      <w:r w:rsidRPr="0000014D">
        <w:rPr>
          <w:color w:val="000000" w:themeColor="text1"/>
          <w:sz w:val="22"/>
          <w:szCs w:val="22"/>
        </w:rPr>
        <w:t>Caballero-Anthony M (2014) Understanding ASEAN’s centrality: bases and prospects in an evolving regional architecture. The Pacific Review 27(4):563–584</w:t>
      </w:r>
    </w:p>
    <w:p w14:paraId="27FA6572" w14:textId="77777777" w:rsidR="000A6BC9" w:rsidRPr="0000014D" w:rsidRDefault="000A6BC9" w:rsidP="000A6BC9">
      <w:pPr>
        <w:ind w:firstLine="0"/>
        <w:jc w:val="left"/>
        <w:rPr>
          <w:color w:val="000000" w:themeColor="text1"/>
          <w:sz w:val="22"/>
          <w:szCs w:val="22"/>
        </w:rPr>
      </w:pPr>
    </w:p>
    <w:p w14:paraId="6A25F8BB" w14:textId="01334C15" w:rsidR="000A6BC9" w:rsidRPr="0000014D" w:rsidRDefault="000A6BC9" w:rsidP="000A6BC9">
      <w:pPr>
        <w:ind w:firstLine="0"/>
        <w:jc w:val="left"/>
        <w:rPr>
          <w:color w:val="000000" w:themeColor="text1"/>
          <w:sz w:val="22"/>
          <w:szCs w:val="22"/>
        </w:rPr>
      </w:pPr>
      <w:r w:rsidRPr="0000014D">
        <w:rPr>
          <w:color w:val="000000" w:themeColor="text1"/>
          <w:sz w:val="22"/>
          <w:szCs w:val="22"/>
        </w:rPr>
        <w:t xml:space="preserve">Chandra A, Mujahid I, </w:t>
      </w:r>
      <w:proofErr w:type="spellStart"/>
      <w:r w:rsidRPr="0000014D">
        <w:rPr>
          <w:color w:val="000000" w:themeColor="text1"/>
          <w:sz w:val="22"/>
          <w:szCs w:val="22"/>
        </w:rPr>
        <w:t>Mahyassari</w:t>
      </w:r>
      <w:proofErr w:type="spellEnd"/>
      <w:r w:rsidRPr="0000014D">
        <w:rPr>
          <w:color w:val="000000" w:themeColor="text1"/>
          <w:sz w:val="22"/>
          <w:szCs w:val="22"/>
        </w:rPr>
        <w:t xml:space="preserve"> RK (2020) Trade measures in the time of COVID-19: the case of ASEAN. ASEAN Policy Brief 3, July</w:t>
      </w:r>
    </w:p>
    <w:p w14:paraId="0098066E" w14:textId="77777777" w:rsidR="000A6BC9" w:rsidRPr="0000014D" w:rsidRDefault="000A6BC9" w:rsidP="000A6BC9">
      <w:pPr>
        <w:ind w:firstLine="0"/>
        <w:jc w:val="left"/>
        <w:rPr>
          <w:color w:val="000000" w:themeColor="text1"/>
          <w:sz w:val="22"/>
          <w:szCs w:val="22"/>
        </w:rPr>
      </w:pPr>
    </w:p>
    <w:p w14:paraId="4DC412D2" w14:textId="4C129983" w:rsidR="000A6BC9" w:rsidRPr="0000014D" w:rsidRDefault="000A6BC9" w:rsidP="000A6BC9">
      <w:pPr>
        <w:ind w:firstLine="0"/>
        <w:jc w:val="left"/>
        <w:rPr>
          <w:color w:val="000000" w:themeColor="text1"/>
          <w:sz w:val="22"/>
          <w:szCs w:val="22"/>
        </w:rPr>
      </w:pPr>
      <w:r w:rsidRPr="0000014D">
        <w:rPr>
          <w:color w:val="000000" w:themeColor="text1"/>
          <w:sz w:val="22"/>
          <w:szCs w:val="22"/>
        </w:rPr>
        <w:t xml:space="preserve">Chee F (2021) EU aims to cut foreign reliance on chips, pharma materials. Reuters.    </w:t>
      </w:r>
      <w:hyperlink r:id="rId8" w:history="1">
        <w:r w:rsidRPr="0000014D">
          <w:rPr>
            <w:rStyle w:val="ad"/>
            <w:color w:val="000000" w:themeColor="text1"/>
            <w:sz w:val="22"/>
            <w:szCs w:val="22"/>
          </w:rPr>
          <w:t>https://www.reuters.com/world/europe/eu-aims-cut-foreign-reliance-chips-pharma-materials-document-2021-04-30/</w:t>
        </w:r>
      </w:hyperlink>
    </w:p>
    <w:p w14:paraId="77B300E6" w14:textId="77777777" w:rsidR="000A6BC9" w:rsidRPr="0000014D" w:rsidRDefault="000A6BC9" w:rsidP="000A6BC9">
      <w:pPr>
        <w:ind w:firstLine="0"/>
        <w:jc w:val="left"/>
        <w:rPr>
          <w:color w:val="000000" w:themeColor="text1"/>
          <w:sz w:val="22"/>
          <w:szCs w:val="22"/>
        </w:rPr>
      </w:pPr>
    </w:p>
    <w:p w14:paraId="7612E9E9" w14:textId="0B3DC247" w:rsidR="000A6BC9" w:rsidRPr="0000014D" w:rsidRDefault="000A6BC9" w:rsidP="000A6BC9">
      <w:pPr>
        <w:ind w:firstLine="0"/>
        <w:jc w:val="left"/>
        <w:rPr>
          <w:color w:val="000000" w:themeColor="text1"/>
          <w:sz w:val="22"/>
          <w:szCs w:val="22"/>
        </w:rPr>
      </w:pPr>
      <w:r w:rsidRPr="0000014D">
        <w:rPr>
          <w:color w:val="000000" w:themeColor="text1"/>
          <w:sz w:val="22"/>
          <w:szCs w:val="22"/>
        </w:rPr>
        <w:t xml:space="preserve">Chen L, De </w:t>
      </w:r>
      <w:proofErr w:type="spellStart"/>
      <w:r w:rsidRPr="0000014D">
        <w:rPr>
          <w:color w:val="000000" w:themeColor="text1"/>
          <w:sz w:val="22"/>
          <w:szCs w:val="22"/>
        </w:rPr>
        <w:t>Lombaerde</w:t>
      </w:r>
      <w:proofErr w:type="spellEnd"/>
      <w:r w:rsidRPr="0000014D">
        <w:rPr>
          <w:color w:val="000000" w:themeColor="text1"/>
          <w:sz w:val="22"/>
          <w:szCs w:val="22"/>
        </w:rPr>
        <w:t xml:space="preserve"> P (2019) ASEAN between globalization and regionalization. Asia Pacific Business Review 25(5):729–750</w:t>
      </w:r>
    </w:p>
    <w:p w14:paraId="2B074EEE" w14:textId="77777777" w:rsidR="000A6BC9" w:rsidRPr="0000014D" w:rsidRDefault="000A6BC9" w:rsidP="000A6BC9">
      <w:pPr>
        <w:ind w:firstLine="0"/>
        <w:jc w:val="left"/>
        <w:rPr>
          <w:color w:val="000000" w:themeColor="text1"/>
          <w:sz w:val="22"/>
          <w:szCs w:val="22"/>
        </w:rPr>
      </w:pPr>
    </w:p>
    <w:p w14:paraId="4EA497DD" w14:textId="4105D523" w:rsidR="000A6BC9" w:rsidRPr="0000014D" w:rsidRDefault="000A6BC9" w:rsidP="000A6BC9">
      <w:pPr>
        <w:ind w:firstLine="0"/>
        <w:jc w:val="left"/>
        <w:rPr>
          <w:color w:val="000000" w:themeColor="text1"/>
          <w:sz w:val="22"/>
          <w:szCs w:val="22"/>
        </w:rPr>
      </w:pPr>
      <w:r w:rsidRPr="0000014D">
        <w:rPr>
          <w:color w:val="000000" w:themeColor="text1"/>
          <w:sz w:val="22"/>
          <w:szCs w:val="22"/>
        </w:rPr>
        <w:t>Christopher M, Peck H (2004), Building the resilient supply chain. International Journal of Logistics Management 15(2):1–13</w:t>
      </w:r>
    </w:p>
    <w:p w14:paraId="1B62DBD2" w14:textId="08006C98" w:rsidR="000A6BC9" w:rsidRPr="0000014D" w:rsidRDefault="000A6BC9" w:rsidP="000A6BC9">
      <w:pPr>
        <w:ind w:firstLine="0"/>
        <w:jc w:val="left"/>
        <w:rPr>
          <w:color w:val="000000" w:themeColor="text1"/>
          <w:sz w:val="22"/>
          <w:szCs w:val="22"/>
        </w:rPr>
      </w:pPr>
      <w:proofErr w:type="spellStart"/>
      <w:r w:rsidRPr="0000014D">
        <w:rPr>
          <w:color w:val="000000" w:themeColor="text1"/>
          <w:sz w:val="22"/>
          <w:szCs w:val="22"/>
        </w:rPr>
        <w:t>Cossa</w:t>
      </w:r>
      <w:proofErr w:type="spellEnd"/>
      <w:r w:rsidRPr="0000014D">
        <w:rPr>
          <w:color w:val="000000" w:themeColor="text1"/>
          <w:sz w:val="22"/>
          <w:szCs w:val="22"/>
        </w:rPr>
        <w:t xml:space="preserve"> R, </w:t>
      </w:r>
      <w:proofErr w:type="spellStart"/>
      <w:r w:rsidRPr="0000014D">
        <w:rPr>
          <w:color w:val="000000" w:themeColor="text1"/>
          <w:sz w:val="22"/>
          <w:szCs w:val="22"/>
        </w:rPr>
        <w:t>Glosserman</w:t>
      </w:r>
      <w:proofErr w:type="spellEnd"/>
      <w:r w:rsidRPr="0000014D">
        <w:rPr>
          <w:color w:val="000000" w:themeColor="text1"/>
          <w:sz w:val="22"/>
          <w:szCs w:val="22"/>
        </w:rPr>
        <w:t xml:space="preserve"> B </w:t>
      </w:r>
      <w:r w:rsidR="00334D23" w:rsidRPr="0000014D">
        <w:rPr>
          <w:color w:val="000000" w:themeColor="text1"/>
          <w:sz w:val="22"/>
          <w:szCs w:val="22"/>
        </w:rPr>
        <w:t xml:space="preserve">(2021) </w:t>
      </w:r>
      <w:r w:rsidRPr="0000014D">
        <w:rPr>
          <w:color w:val="000000" w:themeColor="text1"/>
          <w:sz w:val="22"/>
          <w:szCs w:val="22"/>
        </w:rPr>
        <w:t>Multilateralism (still) matters in/to Asia. Comparative Connections 22(3):1–18</w:t>
      </w:r>
    </w:p>
    <w:p w14:paraId="0C8905D5" w14:textId="77777777" w:rsidR="000A6BC9" w:rsidRPr="0000014D" w:rsidRDefault="000A6BC9" w:rsidP="000A6BC9">
      <w:pPr>
        <w:ind w:firstLine="0"/>
        <w:jc w:val="left"/>
        <w:rPr>
          <w:color w:val="000000" w:themeColor="text1"/>
          <w:sz w:val="22"/>
          <w:szCs w:val="22"/>
          <w:highlight w:val="white"/>
        </w:rPr>
      </w:pPr>
    </w:p>
    <w:p w14:paraId="3A97B54C" w14:textId="7D6990CF" w:rsidR="000A6BC9" w:rsidRPr="0000014D" w:rsidRDefault="000A6BC9" w:rsidP="000A6BC9">
      <w:pPr>
        <w:ind w:firstLine="0"/>
        <w:jc w:val="left"/>
        <w:rPr>
          <w:color w:val="000000" w:themeColor="text1"/>
          <w:sz w:val="22"/>
          <w:szCs w:val="22"/>
        </w:rPr>
      </w:pPr>
      <w:r w:rsidRPr="0000014D">
        <w:rPr>
          <w:color w:val="000000" w:themeColor="text1"/>
          <w:sz w:val="22"/>
          <w:szCs w:val="22"/>
          <w:highlight w:val="white"/>
        </w:rPr>
        <w:t>Cooper M, Walker J (2011) Genealogies of resilience: from systems ecology to the political economy of crisis adaptation. Security Dialogue 14(2):143–160</w:t>
      </w:r>
    </w:p>
    <w:p w14:paraId="6912EC50" w14:textId="77777777" w:rsidR="000A6BC9" w:rsidRPr="0000014D" w:rsidRDefault="000A6BC9" w:rsidP="000A6BC9">
      <w:pPr>
        <w:ind w:firstLine="0"/>
        <w:jc w:val="left"/>
        <w:rPr>
          <w:color w:val="000000" w:themeColor="text1"/>
          <w:sz w:val="22"/>
          <w:szCs w:val="22"/>
        </w:rPr>
      </w:pPr>
      <w:r w:rsidRPr="0000014D">
        <w:rPr>
          <w:color w:val="000000" w:themeColor="text1"/>
          <w:sz w:val="22"/>
          <w:szCs w:val="22"/>
        </w:rPr>
        <w:t xml:space="preserve">Council of the EU (2020) EU–ASEAN joint ministerial statement on connectivity.    </w:t>
      </w:r>
      <w:hyperlink r:id="rId9">
        <w:r w:rsidRPr="0000014D">
          <w:rPr>
            <w:color w:val="000000" w:themeColor="text1"/>
            <w:sz w:val="22"/>
            <w:szCs w:val="22"/>
            <w:u w:val="single"/>
          </w:rPr>
          <w:t>https://www.consilium.europa.eu/en/press/press-releases/2020/12/01/eu-asean-joint-ministerial-statement-on-connectivity/</w:t>
        </w:r>
      </w:hyperlink>
    </w:p>
    <w:p w14:paraId="558D1130" w14:textId="77777777" w:rsidR="000A6BC9" w:rsidRPr="0000014D" w:rsidRDefault="000A6BC9" w:rsidP="000A6BC9">
      <w:pPr>
        <w:ind w:firstLine="0"/>
        <w:jc w:val="left"/>
        <w:rPr>
          <w:color w:val="000000" w:themeColor="text1"/>
          <w:sz w:val="22"/>
          <w:szCs w:val="22"/>
          <w:highlight w:val="white"/>
        </w:rPr>
      </w:pPr>
    </w:p>
    <w:p w14:paraId="1600B2C0" w14:textId="7FB172C6" w:rsidR="000A6BC9" w:rsidRPr="0000014D" w:rsidRDefault="000A6BC9" w:rsidP="000A6BC9">
      <w:pPr>
        <w:ind w:firstLine="0"/>
        <w:jc w:val="left"/>
        <w:rPr>
          <w:color w:val="000000" w:themeColor="text1"/>
          <w:sz w:val="22"/>
          <w:szCs w:val="22"/>
        </w:rPr>
      </w:pPr>
      <w:r w:rsidRPr="0000014D">
        <w:rPr>
          <w:color w:val="000000" w:themeColor="text1"/>
          <w:sz w:val="22"/>
          <w:szCs w:val="22"/>
          <w:highlight w:val="white"/>
        </w:rPr>
        <w:t xml:space="preserve">De Backer K, </w:t>
      </w:r>
      <w:proofErr w:type="spellStart"/>
      <w:r w:rsidRPr="0000014D">
        <w:rPr>
          <w:color w:val="000000" w:themeColor="text1"/>
          <w:sz w:val="22"/>
          <w:szCs w:val="22"/>
          <w:highlight w:val="white"/>
        </w:rPr>
        <w:t>Yamano</w:t>
      </w:r>
      <w:proofErr w:type="spellEnd"/>
      <w:r w:rsidRPr="0000014D">
        <w:rPr>
          <w:color w:val="000000" w:themeColor="text1"/>
          <w:sz w:val="22"/>
          <w:szCs w:val="22"/>
          <w:highlight w:val="white"/>
        </w:rPr>
        <w:t xml:space="preserve"> N (2011) International comparative evidence on global value chains.   SSRN 2179937</w:t>
      </w:r>
    </w:p>
    <w:p w14:paraId="6A2B9AA7" w14:textId="77777777" w:rsidR="000A6BC9" w:rsidRPr="0000014D" w:rsidRDefault="000A6BC9" w:rsidP="000A6BC9">
      <w:pPr>
        <w:ind w:firstLine="0"/>
        <w:jc w:val="left"/>
        <w:rPr>
          <w:color w:val="000000" w:themeColor="text1"/>
          <w:sz w:val="22"/>
          <w:szCs w:val="22"/>
        </w:rPr>
      </w:pPr>
    </w:p>
    <w:p w14:paraId="33D622A1" w14:textId="1FD930A3" w:rsidR="000A6BC9" w:rsidRPr="0000014D" w:rsidRDefault="000A6BC9" w:rsidP="000A6BC9">
      <w:pPr>
        <w:ind w:firstLine="0"/>
        <w:jc w:val="left"/>
        <w:rPr>
          <w:color w:val="000000" w:themeColor="text1"/>
          <w:sz w:val="22"/>
          <w:szCs w:val="22"/>
        </w:rPr>
      </w:pPr>
      <w:r w:rsidRPr="0000014D">
        <w:rPr>
          <w:color w:val="000000" w:themeColor="text1"/>
          <w:sz w:val="22"/>
          <w:szCs w:val="22"/>
        </w:rPr>
        <w:t>Deng X (2021) RCEP: Historic milestone for ASEAN centrality, The Jakarta Post, 20 November.</w:t>
      </w:r>
    </w:p>
    <w:p w14:paraId="0F7FD84F" w14:textId="77777777" w:rsidR="000A6BC9" w:rsidRPr="0000014D" w:rsidRDefault="000A6BC9" w:rsidP="000A6BC9">
      <w:pPr>
        <w:ind w:firstLine="0"/>
        <w:jc w:val="left"/>
        <w:rPr>
          <w:color w:val="000000" w:themeColor="text1"/>
          <w:sz w:val="22"/>
          <w:szCs w:val="22"/>
          <w:highlight w:val="white"/>
        </w:rPr>
      </w:pPr>
    </w:p>
    <w:p w14:paraId="4D4C8A47" w14:textId="2F22094A" w:rsidR="000A6BC9" w:rsidRPr="0000014D" w:rsidRDefault="000A6BC9" w:rsidP="000A6BC9">
      <w:pPr>
        <w:ind w:firstLine="0"/>
        <w:jc w:val="left"/>
        <w:rPr>
          <w:color w:val="000000" w:themeColor="text1"/>
          <w:sz w:val="22"/>
          <w:szCs w:val="22"/>
          <w:highlight w:val="white"/>
        </w:rPr>
      </w:pPr>
      <w:r w:rsidRPr="0000014D">
        <w:rPr>
          <w:color w:val="000000" w:themeColor="text1"/>
          <w:sz w:val="22"/>
          <w:szCs w:val="22"/>
          <w:highlight w:val="white"/>
        </w:rPr>
        <w:t xml:space="preserve">Di Mauro F, </w:t>
      </w:r>
      <w:proofErr w:type="spellStart"/>
      <w:r w:rsidRPr="0000014D">
        <w:rPr>
          <w:color w:val="000000" w:themeColor="text1"/>
          <w:sz w:val="22"/>
          <w:szCs w:val="22"/>
          <w:highlight w:val="white"/>
        </w:rPr>
        <w:t>Plamper</w:t>
      </w:r>
      <w:proofErr w:type="spellEnd"/>
      <w:r w:rsidRPr="0000014D">
        <w:rPr>
          <w:color w:val="000000" w:themeColor="text1"/>
          <w:sz w:val="22"/>
          <w:szCs w:val="22"/>
          <w:highlight w:val="white"/>
        </w:rPr>
        <w:t xml:space="preserve"> H, </w:t>
      </w:r>
      <w:proofErr w:type="spellStart"/>
      <w:r w:rsidRPr="0000014D">
        <w:rPr>
          <w:color w:val="000000" w:themeColor="text1"/>
          <w:sz w:val="22"/>
          <w:szCs w:val="22"/>
          <w:highlight w:val="white"/>
        </w:rPr>
        <w:t>Stehrer</w:t>
      </w:r>
      <w:proofErr w:type="spellEnd"/>
      <w:r w:rsidRPr="0000014D">
        <w:rPr>
          <w:color w:val="000000" w:themeColor="text1"/>
          <w:sz w:val="22"/>
          <w:szCs w:val="22"/>
          <w:highlight w:val="white"/>
        </w:rPr>
        <w:t xml:space="preserve"> R (2013) Global value chains: a case for Europe to cheer up. </w:t>
      </w:r>
      <w:proofErr w:type="spellStart"/>
      <w:r w:rsidRPr="0000014D">
        <w:rPr>
          <w:color w:val="000000" w:themeColor="text1"/>
          <w:sz w:val="22"/>
          <w:szCs w:val="22"/>
          <w:highlight w:val="white"/>
        </w:rPr>
        <w:t>CompNet</w:t>
      </w:r>
      <w:proofErr w:type="spellEnd"/>
      <w:r w:rsidRPr="0000014D">
        <w:rPr>
          <w:color w:val="000000" w:themeColor="text1"/>
          <w:sz w:val="22"/>
          <w:szCs w:val="22"/>
          <w:highlight w:val="white"/>
        </w:rPr>
        <w:t xml:space="preserve"> Policy Brief 3 2013.    </w:t>
      </w:r>
      <w:hyperlink r:id="rId10">
        <w:r w:rsidRPr="0000014D">
          <w:rPr>
            <w:color w:val="000000" w:themeColor="text1"/>
            <w:sz w:val="22"/>
            <w:szCs w:val="22"/>
            <w:highlight w:val="white"/>
            <w:u w:val="single"/>
          </w:rPr>
          <w:t>https://www.ecb.europa.eu/home/pdf/research/compnet/policy_brief_3_global_value_chains.pdf?fcccc5651bee912e1698e1019c8b3969</w:t>
        </w:r>
      </w:hyperlink>
    </w:p>
    <w:p w14:paraId="5E011048" w14:textId="02D7E895" w:rsidR="0026423D" w:rsidRPr="0000014D" w:rsidRDefault="0026423D" w:rsidP="004A1B8E">
      <w:pPr>
        <w:ind w:firstLine="0"/>
        <w:rPr>
          <w:color w:val="000000" w:themeColor="text1"/>
          <w:sz w:val="22"/>
          <w:szCs w:val="22"/>
          <w:highlight w:val="white"/>
        </w:rPr>
      </w:pPr>
    </w:p>
    <w:p w14:paraId="63E5558C" w14:textId="77777777" w:rsidR="0026423D" w:rsidRPr="0000014D" w:rsidRDefault="0026423D" w:rsidP="000A6BC9">
      <w:pPr>
        <w:ind w:firstLine="0"/>
        <w:jc w:val="left"/>
        <w:rPr>
          <w:color w:val="000000" w:themeColor="text1"/>
          <w:sz w:val="22"/>
          <w:szCs w:val="22"/>
          <w:highlight w:val="white"/>
        </w:rPr>
      </w:pPr>
    </w:p>
    <w:p w14:paraId="190AB84A" w14:textId="6F1A00D2" w:rsidR="000A6BC9" w:rsidRPr="0000014D" w:rsidRDefault="000A6BC9" w:rsidP="000A6BC9">
      <w:pPr>
        <w:ind w:firstLine="0"/>
        <w:jc w:val="left"/>
        <w:rPr>
          <w:color w:val="000000" w:themeColor="text1"/>
          <w:sz w:val="22"/>
          <w:szCs w:val="22"/>
          <w:highlight w:val="white"/>
        </w:rPr>
      </w:pPr>
      <w:r w:rsidRPr="0000014D">
        <w:rPr>
          <w:color w:val="000000" w:themeColor="text1"/>
          <w:sz w:val="22"/>
          <w:szCs w:val="22"/>
          <w:highlight w:val="white"/>
        </w:rPr>
        <w:t>Duffield MR (2012) Challenging environments: danger, resilience, and the aid industry. Security Dialogue 43(5):475–492</w:t>
      </w:r>
    </w:p>
    <w:p w14:paraId="1960CE14" w14:textId="77777777" w:rsidR="000A6BC9" w:rsidRPr="0000014D" w:rsidRDefault="000A6BC9" w:rsidP="000A6BC9">
      <w:pPr>
        <w:ind w:firstLine="0"/>
        <w:jc w:val="left"/>
        <w:rPr>
          <w:color w:val="000000" w:themeColor="text1"/>
          <w:sz w:val="22"/>
          <w:szCs w:val="22"/>
        </w:rPr>
      </w:pPr>
    </w:p>
    <w:p w14:paraId="4B4CBA1C" w14:textId="6CB55398" w:rsidR="000A6BC9" w:rsidRPr="0000014D" w:rsidRDefault="000A6BC9" w:rsidP="000A6BC9">
      <w:pPr>
        <w:ind w:firstLine="0"/>
        <w:jc w:val="left"/>
        <w:rPr>
          <w:color w:val="000000" w:themeColor="text1"/>
          <w:sz w:val="22"/>
          <w:szCs w:val="22"/>
        </w:rPr>
      </w:pPr>
      <w:r w:rsidRPr="0000014D">
        <w:rPr>
          <w:color w:val="000000" w:themeColor="text1"/>
          <w:sz w:val="22"/>
          <w:szCs w:val="22"/>
        </w:rPr>
        <w:lastRenderedPageBreak/>
        <w:t xml:space="preserve">Elms D (2021) Trade disrupted: global tensions, US–China trade war and COVID-19 impact. Southeast Asian </w:t>
      </w:r>
      <w:proofErr w:type="gramStart"/>
      <w:r w:rsidRPr="0000014D">
        <w:rPr>
          <w:color w:val="000000" w:themeColor="text1"/>
          <w:sz w:val="22"/>
          <w:szCs w:val="22"/>
        </w:rPr>
        <w:t>Affairs ,</w:t>
      </w:r>
      <w:proofErr w:type="gramEnd"/>
      <w:r w:rsidR="00334D23" w:rsidRPr="0000014D">
        <w:rPr>
          <w:color w:val="000000" w:themeColor="text1"/>
          <w:sz w:val="22"/>
          <w:szCs w:val="22"/>
        </w:rPr>
        <w:t xml:space="preserve"> ISEAS- Yusof Ishak Institute,</w:t>
      </w:r>
      <w:r w:rsidRPr="0000014D">
        <w:rPr>
          <w:color w:val="000000" w:themeColor="text1"/>
          <w:sz w:val="22"/>
          <w:szCs w:val="22"/>
        </w:rPr>
        <w:t xml:space="preserve"> pp 39–52</w:t>
      </w:r>
    </w:p>
    <w:p w14:paraId="5A527EDA" w14:textId="77777777" w:rsidR="000A6BC9" w:rsidRPr="0000014D" w:rsidRDefault="000A6BC9" w:rsidP="000A6BC9">
      <w:pPr>
        <w:ind w:firstLine="0"/>
        <w:jc w:val="left"/>
        <w:rPr>
          <w:color w:val="000000" w:themeColor="text1"/>
          <w:sz w:val="22"/>
          <w:szCs w:val="22"/>
        </w:rPr>
      </w:pPr>
    </w:p>
    <w:p w14:paraId="598CAC19" w14:textId="269CCFF9" w:rsidR="000A6BC9" w:rsidRPr="0000014D" w:rsidRDefault="000A6BC9" w:rsidP="000A6BC9">
      <w:pPr>
        <w:ind w:firstLine="0"/>
        <w:jc w:val="left"/>
        <w:rPr>
          <w:color w:val="000000" w:themeColor="text1"/>
          <w:sz w:val="22"/>
          <w:szCs w:val="22"/>
        </w:rPr>
      </w:pPr>
      <w:proofErr w:type="spellStart"/>
      <w:r w:rsidRPr="0000014D">
        <w:rPr>
          <w:color w:val="000000" w:themeColor="text1"/>
          <w:sz w:val="22"/>
          <w:szCs w:val="22"/>
        </w:rPr>
        <w:t>Emmers</w:t>
      </w:r>
      <w:proofErr w:type="spellEnd"/>
      <w:r w:rsidRPr="0000014D">
        <w:rPr>
          <w:color w:val="000000" w:themeColor="text1"/>
          <w:sz w:val="22"/>
          <w:szCs w:val="22"/>
        </w:rPr>
        <w:t xml:space="preserve"> R (2009) Comprehensive security and resilience in Southeast Asia: ASEAN’s approach to terrorism. The Pacific Review 22(2):159–177</w:t>
      </w:r>
    </w:p>
    <w:p w14:paraId="109EE441" w14:textId="77777777" w:rsidR="000A6BC9" w:rsidRPr="0000014D" w:rsidRDefault="000A6BC9" w:rsidP="000A6BC9">
      <w:pPr>
        <w:ind w:firstLine="0"/>
        <w:jc w:val="left"/>
        <w:rPr>
          <w:color w:val="000000" w:themeColor="text1"/>
          <w:sz w:val="22"/>
          <w:szCs w:val="22"/>
        </w:rPr>
      </w:pPr>
    </w:p>
    <w:p w14:paraId="04B31274" w14:textId="29D94E55" w:rsidR="000A6BC9" w:rsidRPr="0000014D" w:rsidRDefault="000A6BC9" w:rsidP="000A6BC9">
      <w:pPr>
        <w:ind w:firstLine="0"/>
        <w:jc w:val="left"/>
        <w:rPr>
          <w:color w:val="000000" w:themeColor="text1"/>
          <w:sz w:val="22"/>
          <w:szCs w:val="22"/>
          <w:u w:val="single"/>
        </w:rPr>
      </w:pPr>
      <w:r w:rsidRPr="0000014D">
        <w:rPr>
          <w:color w:val="000000" w:themeColor="text1"/>
          <w:sz w:val="22"/>
          <w:szCs w:val="22"/>
        </w:rPr>
        <w:t xml:space="preserve">ERT (2021) Making open strategic autonomy work – European trade in a geopolitical world. </w:t>
      </w:r>
      <w:hyperlink r:id="rId11">
        <w:r w:rsidRPr="0000014D">
          <w:rPr>
            <w:color w:val="000000" w:themeColor="text1"/>
            <w:sz w:val="22"/>
            <w:szCs w:val="22"/>
            <w:u w:val="single"/>
          </w:rPr>
          <w:t>https://ert.eu/wp-content/uploads/2021/09/ERT-Making-Open-Strategic-Autonomy-work_European-Trade-in-a-Geopolitical-World-July-2021.pdf</w:t>
        </w:r>
      </w:hyperlink>
    </w:p>
    <w:p w14:paraId="3F9383B3" w14:textId="77777777" w:rsidR="000A6BC9" w:rsidRPr="0000014D" w:rsidRDefault="000A6BC9" w:rsidP="000A6BC9">
      <w:pPr>
        <w:ind w:firstLine="0"/>
        <w:jc w:val="left"/>
        <w:rPr>
          <w:color w:val="000000" w:themeColor="text1"/>
          <w:sz w:val="22"/>
          <w:szCs w:val="22"/>
        </w:rPr>
      </w:pPr>
    </w:p>
    <w:p w14:paraId="64D797AC" w14:textId="3AA74F21" w:rsidR="000A6BC9" w:rsidRPr="0000014D" w:rsidRDefault="000A6BC9" w:rsidP="000A6BC9">
      <w:pPr>
        <w:ind w:firstLine="0"/>
        <w:jc w:val="left"/>
        <w:rPr>
          <w:color w:val="000000" w:themeColor="text1"/>
          <w:sz w:val="22"/>
          <w:szCs w:val="22"/>
        </w:rPr>
      </w:pPr>
      <w:r w:rsidRPr="0000014D">
        <w:rPr>
          <w:color w:val="000000" w:themeColor="text1"/>
          <w:sz w:val="22"/>
          <w:szCs w:val="22"/>
        </w:rPr>
        <w:t xml:space="preserve">European Central Bank (2019) The impact of global value chains on the euro area economy. No. 221/April 2019. </w:t>
      </w:r>
      <w:hyperlink r:id="rId12">
        <w:r w:rsidRPr="0000014D">
          <w:rPr>
            <w:color w:val="000000" w:themeColor="text1"/>
            <w:sz w:val="22"/>
            <w:szCs w:val="22"/>
            <w:u w:val="single"/>
          </w:rPr>
          <w:t>https://www.ecb.europa.eu/pub/pdf/scpops/ecb.op221~38185e6936.en.pdf</w:t>
        </w:r>
      </w:hyperlink>
    </w:p>
    <w:p w14:paraId="7B5354BE" w14:textId="77777777" w:rsidR="0026423D" w:rsidRPr="0000014D" w:rsidRDefault="0026423D" w:rsidP="000A6BC9">
      <w:pPr>
        <w:ind w:firstLine="0"/>
        <w:jc w:val="left"/>
        <w:rPr>
          <w:color w:val="000000" w:themeColor="text1"/>
          <w:sz w:val="22"/>
          <w:szCs w:val="22"/>
          <w:highlight w:val="white"/>
        </w:rPr>
      </w:pPr>
    </w:p>
    <w:p w14:paraId="3DE28FC7" w14:textId="3DCCF803" w:rsidR="000A6BC9" w:rsidRPr="0000014D" w:rsidRDefault="000A6BC9" w:rsidP="000A6BC9">
      <w:pPr>
        <w:ind w:firstLine="0"/>
        <w:jc w:val="left"/>
        <w:rPr>
          <w:color w:val="000000" w:themeColor="text1"/>
          <w:sz w:val="22"/>
          <w:szCs w:val="22"/>
        </w:rPr>
      </w:pPr>
      <w:r w:rsidRPr="0000014D">
        <w:rPr>
          <w:color w:val="000000" w:themeColor="text1"/>
          <w:sz w:val="22"/>
          <w:szCs w:val="22"/>
          <w:highlight w:val="white"/>
        </w:rPr>
        <w:t xml:space="preserve">European Commission (2013) Action plan for resilience in crisis prone countries 2013–2020. Commission staff working document SWD (2013) 227 final, Brussels, 19 June </w:t>
      </w:r>
      <w:hyperlink r:id="rId13">
        <w:r w:rsidRPr="0000014D">
          <w:rPr>
            <w:color w:val="000000" w:themeColor="text1"/>
            <w:sz w:val="22"/>
            <w:szCs w:val="22"/>
            <w:highlight w:val="white"/>
            <w:u w:val="single"/>
          </w:rPr>
          <w:t>https://ec.europa.eu/echo/files/policies/resilience/com_2013_227_ap_crisis_prone_countries_en.pdf</w:t>
        </w:r>
      </w:hyperlink>
    </w:p>
    <w:p w14:paraId="69528838" w14:textId="77777777" w:rsidR="000A6BC9" w:rsidRPr="0000014D" w:rsidRDefault="000A6BC9" w:rsidP="000A6BC9">
      <w:pPr>
        <w:ind w:firstLine="0"/>
        <w:jc w:val="left"/>
        <w:rPr>
          <w:color w:val="000000" w:themeColor="text1"/>
          <w:sz w:val="22"/>
          <w:szCs w:val="22"/>
        </w:rPr>
      </w:pPr>
    </w:p>
    <w:p w14:paraId="37B2AD85" w14:textId="737C756D" w:rsidR="000A6BC9" w:rsidRPr="0000014D" w:rsidRDefault="000A6BC9" w:rsidP="000A6BC9">
      <w:pPr>
        <w:ind w:firstLine="0"/>
        <w:jc w:val="left"/>
        <w:rPr>
          <w:color w:val="000000" w:themeColor="text1"/>
          <w:sz w:val="22"/>
          <w:szCs w:val="22"/>
          <w:u w:val="single"/>
        </w:rPr>
      </w:pPr>
      <w:r w:rsidRPr="0000014D">
        <w:rPr>
          <w:color w:val="000000" w:themeColor="text1"/>
          <w:sz w:val="22"/>
          <w:szCs w:val="22"/>
        </w:rPr>
        <w:t xml:space="preserve">European Commission (2014) Building resilience: the EU approach. </w:t>
      </w:r>
      <w:hyperlink r:id="rId14">
        <w:r w:rsidRPr="0000014D">
          <w:rPr>
            <w:color w:val="000000" w:themeColor="text1"/>
            <w:sz w:val="22"/>
            <w:szCs w:val="22"/>
            <w:u w:val="single"/>
          </w:rPr>
          <w:t>https://reliefweb.int/sites/reliefweb.int/files/resources/EU_building_resilience_en.pdf</w:t>
        </w:r>
      </w:hyperlink>
    </w:p>
    <w:p w14:paraId="5CB79431" w14:textId="77777777" w:rsidR="000A6BC9" w:rsidRPr="0000014D" w:rsidRDefault="000A6BC9" w:rsidP="000A6BC9">
      <w:pPr>
        <w:ind w:firstLine="0"/>
        <w:jc w:val="left"/>
        <w:rPr>
          <w:color w:val="000000" w:themeColor="text1"/>
          <w:sz w:val="22"/>
          <w:szCs w:val="22"/>
          <w:u w:val="single"/>
        </w:rPr>
      </w:pPr>
    </w:p>
    <w:p w14:paraId="09BD0395" w14:textId="77777777" w:rsidR="000A6BC9" w:rsidRPr="0000014D" w:rsidRDefault="000A6BC9" w:rsidP="000A6BC9">
      <w:pPr>
        <w:ind w:firstLine="0"/>
        <w:jc w:val="left"/>
        <w:rPr>
          <w:color w:val="000000" w:themeColor="text1"/>
          <w:sz w:val="22"/>
          <w:szCs w:val="22"/>
          <w:u w:val="single"/>
        </w:rPr>
      </w:pPr>
      <w:r w:rsidRPr="0000014D">
        <w:rPr>
          <w:color w:val="000000" w:themeColor="text1"/>
          <w:sz w:val="22"/>
          <w:szCs w:val="22"/>
        </w:rPr>
        <w:t xml:space="preserve">European Commission (2015) Trade for All. </w:t>
      </w:r>
      <w:hyperlink r:id="rId15">
        <w:r w:rsidRPr="0000014D">
          <w:rPr>
            <w:color w:val="000000" w:themeColor="text1"/>
            <w:sz w:val="22"/>
            <w:szCs w:val="22"/>
            <w:u w:val="single"/>
          </w:rPr>
          <w:t>https://trade.ec.europa.eu/doclib/docs/2015/october/tradoc_153846.pdf</w:t>
        </w:r>
      </w:hyperlink>
    </w:p>
    <w:p w14:paraId="333F0E32" w14:textId="77777777" w:rsidR="000A6BC9" w:rsidRPr="0000014D" w:rsidRDefault="000A6BC9" w:rsidP="000A6BC9">
      <w:pPr>
        <w:ind w:firstLine="0"/>
        <w:jc w:val="left"/>
        <w:rPr>
          <w:color w:val="000000" w:themeColor="text1"/>
          <w:sz w:val="22"/>
          <w:szCs w:val="22"/>
        </w:rPr>
      </w:pPr>
    </w:p>
    <w:p w14:paraId="15106E4E" w14:textId="77777777" w:rsidR="000A6BC9" w:rsidRPr="0000014D" w:rsidRDefault="000A6BC9" w:rsidP="000A6BC9">
      <w:pPr>
        <w:ind w:firstLine="0"/>
        <w:jc w:val="left"/>
        <w:rPr>
          <w:color w:val="000000" w:themeColor="text1"/>
          <w:sz w:val="22"/>
          <w:szCs w:val="22"/>
          <w:u w:val="single"/>
        </w:rPr>
      </w:pPr>
      <w:r w:rsidRPr="0000014D">
        <w:rPr>
          <w:color w:val="000000" w:themeColor="text1"/>
          <w:sz w:val="22"/>
          <w:szCs w:val="22"/>
          <w:highlight w:val="white"/>
        </w:rPr>
        <w:t xml:space="preserve">European Commission (2016) Building resilience: the EU’s approach – factsheet. </w:t>
      </w:r>
      <w:hyperlink r:id="rId16">
        <w:r w:rsidRPr="0000014D">
          <w:rPr>
            <w:color w:val="000000" w:themeColor="text1"/>
            <w:sz w:val="22"/>
            <w:szCs w:val="22"/>
            <w:highlight w:val="white"/>
            <w:u w:val="single"/>
          </w:rPr>
          <w:t>http://ec.europa.eu/echo/files/aid/countries/factsheets/thematic/resilience_en.pdf</w:t>
        </w:r>
      </w:hyperlink>
    </w:p>
    <w:p w14:paraId="32646D85" w14:textId="77777777" w:rsidR="000A6BC9" w:rsidRPr="0000014D" w:rsidRDefault="000A6BC9" w:rsidP="000A6BC9">
      <w:pPr>
        <w:ind w:firstLine="0"/>
        <w:jc w:val="left"/>
        <w:rPr>
          <w:color w:val="000000" w:themeColor="text1"/>
          <w:sz w:val="22"/>
          <w:szCs w:val="22"/>
        </w:rPr>
      </w:pPr>
    </w:p>
    <w:p w14:paraId="51CA5039" w14:textId="77777777" w:rsidR="000A6BC9" w:rsidRPr="0000014D" w:rsidRDefault="000A6BC9" w:rsidP="000A6BC9">
      <w:pPr>
        <w:ind w:firstLine="0"/>
        <w:jc w:val="left"/>
        <w:rPr>
          <w:color w:val="000000" w:themeColor="text1"/>
          <w:sz w:val="22"/>
          <w:szCs w:val="22"/>
          <w:u w:val="single"/>
        </w:rPr>
      </w:pPr>
      <w:r w:rsidRPr="0000014D">
        <w:rPr>
          <w:color w:val="000000" w:themeColor="text1"/>
          <w:sz w:val="22"/>
          <w:szCs w:val="22"/>
        </w:rPr>
        <w:t xml:space="preserve">European Commission (2020a) DG Trade’s strategic plan 2020–2024. </w:t>
      </w:r>
      <w:hyperlink r:id="rId17">
        <w:r w:rsidRPr="0000014D">
          <w:rPr>
            <w:color w:val="000000" w:themeColor="text1"/>
            <w:sz w:val="22"/>
            <w:szCs w:val="22"/>
            <w:u w:val="single"/>
          </w:rPr>
          <w:t>https://trade.ec.europa.eu/doclib/docs/2020/november/tradoc_159104.pdf</w:t>
        </w:r>
      </w:hyperlink>
    </w:p>
    <w:p w14:paraId="59746A6E" w14:textId="77777777" w:rsidR="000A6BC9" w:rsidRPr="0000014D" w:rsidRDefault="000A6BC9" w:rsidP="000A6BC9">
      <w:pPr>
        <w:ind w:firstLine="0"/>
        <w:jc w:val="left"/>
        <w:rPr>
          <w:color w:val="000000" w:themeColor="text1"/>
          <w:sz w:val="22"/>
          <w:szCs w:val="22"/>
        </w:rPr>
      </w:pPr>
    </w:p>
    <w:p w14:paraId="6223E1FD" w14:textId="77777777" w:rsidR="000A6BC9" w:rsidRPr="0000014D" w:rsidRDefault="000A6BC9" w:rsidP="000A6BC9">
      <w:pPr>
        <w:ind w:firstLine="0"/>
        <w:jc w:val="left"/>
        <w:rPr>
          <w:color w:val="000000" w:themeColor="text1"/>
          <w:sz w:val="22"/>
          <w:szCs w:val="22"/>
          <w:u w:val="single"/>
        </w:rPr>
      </w:pPr>
      <w:r w:rsidRPr="0000014D">
        <w:rPr>
          <w:color w:val="000000" w:themeColor="text1"/>
          <w:sz w:val="22"/>
          <w:szCs w:val="22"/>
        </w:rPr>
        <w:t xml:space="preserve">European Commission (2020b) Coronavirus: European standards for medical supplies made freely available to facilitate increase of production, 20 March 2020. </w:t>
      </w:r>
      <w:hyperlink r:id="rId18">
        <w:r w:rsidRPr="0000014D">
          <w:rPr>
            <w:color w:val="000000" w:themeColor="text1"/>
            <w:sz w:val="22"/>
            <w:szCs w:val="22"/>
            <w:u w:val="single"/>
          </w:rPr>
          <w:t>https://ec.europa.eu/commission/presscorner/detail/en/ip_20_502</w:t>
        </w:r>
      </w:hyperlink>
    </w:p>
    <w:p w14:paraId="15A1938F" w14:textId="77777777" w:rsidR="000A6BC9" w:rsidRPr="0000014D" w:rsidRDefault="000A6BC9" w:rsidP="000A6BC9">
      <w:pPr>
        <w:ind w:firstLine="0"/>
        <w:jc w:val="left"/>
        <w:rPr>
          <w:color w:val="000000" w:themeColor="text1"/>
          <w:sz w:val="22"/>
          <w:szCs w:val="22"/>
        </w:rPr>
      </w:pPr>
    </w:p>
    <w:p w14:paraId="72A696F5" w14:textId="08B1DF1F" w:rsidR="000A6BC9" w:rsidRPr="0000014D" w:rsidRDefault="000A6BC9" w:rsidP="000A6BC9">
      <w:pPr>
        <w:ind w:firstLine="0"/>
        <w:jc w:val="left"/>
        <w:rPr>
          <w:color w:val="000000" w:themeColor="text1"/>
          <w:sz w:val="22"/>
          <w:szCs w:val="22"/>
          <w:u w:val="single"/>
        </w:rPr>
      </w:pPr>
      <w:r w:rsidRPr="0000014D">
        <w:rPr>
          <w:color w:val="000000" w:themeColor="text1"/>
          <w:sz w:val="22"/>
          <w:szCs w:val="22"/>
        </w:rPr>
        <w:lastRenderedPageBreak/>
        <w:t xml:space="preserve">European Commission (2020c) Coronavirus: Commission presents practical guidance to ensure continuous flow of goods across EU via green lanes, 23 March 2020. </w:t>
      </w:r>
      <w:hyperlink r:id="rId19" w:history="1">
        <w:r w:rsidRPr="0000014D">
          <w:rPr>
            <w:rStyle w:val="ad"/>
            <w:color w:val="000000" w:themeColor="text1"/>
            <w:sz w:val="22"/>
            <w:szCs w:val="22"/>
          </w:rPr>
          <w:t>https://ec.europa.eu/commission/presscorner/detail/en/ip_20_510</w:t>
        </w:r>
      </w:hyperlink>
    </w:p>
    <w:p w14:paraId="7BFA362D" w14:textId="77777777" w:rsidR="000A6BC9" w:rsidRPr="0000014D" w:rsidRDefault="000A6BC9" w:rsidP="000A6BC9">
      <w:pPr>
        <w:ind w:firstLine="0"/>
        <w:jc w:val="left"/>
        <w:rPr>
          <w:color w:val="000000" w:themeColor="text1"/>
          <w:sz w:val="22"/>
          <w:szCs w:val="22"/>
        </w:rPr>
      </w:pPr>
    </w:p>
    <w:p w14:paraId="48FD623F" w14:textId="77777777" w:rsidR="000A6BC9" w:rsidRPr="0000014D" w:rsidRDefault="000A6BC9" w:rsidP="000A6BC9">
      <w:pPr>
        <w:ind w:firstLine="0"/>
        <w:jc w:val="left"/>
        <w:rPr>
          <w:color w:val="000000" w:themeColor="text1"/>
          <w:sz w:val="22"/>
          <w:szCs w:val="22"/>
          <w:u w:val="single"/>
        </w:rPr>
      </w:pPr>
      <w:r w:rsidRPr="0000014D">
        <w:rPr>
          <w:color w:val="000000" w:themeColor="text1"/>
          <w:sz w:val="22"/>
          <w:szCs w:val="22"/>
        </w:rPr>
        <w:t xml:space="preserve">European Commission (2020d) The EU budget powering the recovery plan for Europe. </w:t>
      </w:r>
      <w:hyperlink r:id="rId20">
        <w:r w:rsidRPr="0000014D">
          <w:rPr>
            <w:color w:val="000000" w:themeColor="text1"/>
            <w:sz w:val="22"/>
            <w:szCs w:val="22"/>
            <w:u w:val="single"/>
          </w:rPr>
          <w:t>https://ec.europa.eu/info/sites/default/files/about_the_european_commission/eu_budget/1_en_annexe_autre_acte_part1_v11.pdf</w:t>
        </w:r>
      </w:hyperlink>
    </w:p>
    <w:p w14:paraId="3BAED524" w14:textId="77777777" w:rsidR="000A6BC9" w:rsidRPr="0000014D" w:rsidRDefault="000A6BC9" w:rsidP="000A6BC9">
      <w:pPr>
        <w:ind w:firstLine="0"/>
        <w:jc w:val="left"/>
        <w:rPr>
          <w:color w:val="000000" w:themeColor="text1"/>
          <w:sz w:val="22"/>
          <w:szCs w:val="22"/>
        </w:rPr>
      </w:pPr>
    </w:p>
    <w:p w14:paraId="3D33A024" w14:textId="77777777" w:rsidR="000A6BC9" w:rsidRPr="0000014D" w:rsidRDefault="000A6BC9" w:rsidP="000A6BC9">
      <w:pPr>
        <w:ind w:firstLine="0"/>
        <w:jc w:val="left"/>
        <w:rPr>
          <w:color w:val="000000" w:themeColor="text1"/>
          <w:sz w:val="22"/>
          <w:szCs w:val="22"/>
          <w:u w:val="single"/>
        </w:rPr>
      </w:pPr>
      <w:r w:rsidRPr="0000014D">
        <w:rPr>
          <w:color w:val="000000" w:themeColor="text1"/>
          <w:sz w:val="22"/>
          <w:szCs w:val="22"/>
        </w:rPr>
        <w:t xml:space="preserve">European Commission (2020e) A new industrial strategy for Europe. </w:t>
      </w:r>
      <w:hyperlink r:id="rId21">
        <w:r w:rsidRPr="0000014D">
          <w:rPr>
            <w:color w:val="000000" w:themeColor="text1"/>
            <w:sz w:val="22"/>
            <w:szCs w:val="22"/>
            <w:u w:val="single"/>
          </w:rPr>
          <w:t>https://ec.europa.eu/info/strategy/priorities-2019-2024/europe-fit-digital-age/european-industrial-strategy_en</w:t>
        </w:r>
      </w:hyperlink>
    </w:p>
    <w:p w14:paraId="00936BA9" w14:textId="77777777" w:rsidR="000A6BC9" w:rsidRPr="0000014D" w:rsidRDefault="000A6BC9" w:rsidP="000A6BC9">
      <w:pPr>
        <w:ind w:firstLine="0"/>
        <w:jc w:val="left"/>
        <w:rPr>
          <w:color w:val="000000" w:themeColor="text1"/>
          <w:sz w:val="22"/>
          <w:szCs w:val="22"/>
        </w:rPr>
      </w:pPr>
    </w:p>
    <w:p w14:paraId="3295D90F" w14:textId="77777777" w:rsidR="000A6BC9" w:rsidRPr="0000014D" w:rsidRDefault="000A6BC9" w:rsidP="000A6BC9">
      <w:pPr>
        <w:ind w:firstLine="0"/>
        <w:jc w:val="left"/>
        <w:rPr>
          <w:color w:val="000000" w:themeColor="text1"/>
          <w:sz w:val="22"/>
          <w:szCs w:val="22"/>
          <w:u w:val="single"/>
        </w:rPr>
      </w:pPr>
      <w:r w:rsidRPr="0000014D">
        <w:rPr>
          <w:color w:val="000000" w:themeColor="text1"/>
          <w:sz w:val="22"/>
          <w:szCs w:val="22"/>
        </w:rPr>
        <w:t xml:space="preserve">European Commission (2021a) Communication on the trade policy review. </w:t>
      </w:r>
      <w:hyperlink r:id="rId22">
        <w:r w:rsidRPr="0000014D">
          <w:rPr>
            <w:color w:val="000000" w:themeColor="text1"/>
            <w:sz w:val="22"/>
            <w:szCs w:val="22"/>
            <w:u w:val="single"/>
          </w:rPr>
          <w:t>https://trade.ec.europa.eu/doclib/docs/2021/february/tradoc_159438.pdf</w:t>
        </w:r>
      </w:hyperlink>
    </w:p>
    <w:p w14:paraId="39B4E3CD" w14:textId="77777777" w:rsidR="000A6BC9" w:rsidRPr="0000014D" w:rsidRDefault="000A6BC9" w:rsidP="000A6BC9">
      <w:pPr>
        <w:ind w:firstLine="0"/>
        <w:jc w:val="left"/>
        <w:rPr>
          <w:color w:val="000000" w:themeColor="text1"/>
          <w:sz w:val="22"/>
          <w:szCs w:val="22"/>
        </w:rPr>
      </w:pPr>
    </w:p>
    <w:p w14:paraId="6B93FC29" w14:textId="77777777" w:rsidR="000A6BC9" w:rsidRPr="0000014D" w:rsidRDefault="000A6BC9" w:rsidP="000A6BC9">
      <w:pPr>
        <w:ind w:firstLine="0"/>
        <w:jc w:val="left"/>
        <w:rPr>
          <w:color w:val="000000" w:themeColor="text1"/>
          <w:sz w:val="22"/>
          <w:szCs w:val="22"/>
          <w:u w:val="single"/>
        </w:rPr>
      </w:pPr>
      <w:r w:rsidRPr="0000014D">
        <w:rPr>
          <w:color w:val="000000" w:themeColor="text1"/>
          <w:sz w:val="22"/>
          <w:szCs w:val="22"/>
        </w:rPr>
        <w:t xml:space="preserve">European Commission (2021b) Preparedness and response planning.    </w:t>
      </w:r>
      <w:hyperlink r:id="rId23">
        <w:r w:rsidRPr="0000014D">
          <w:rPr>
            <w:color w:val="000000" w:themeColor="text1"/>
            <w:sz w:val="22"/>
            <w:szCs w:val="22"/>
            <w:u w:val="single"/>
          </w:rPr>
          <w:t>https://ec.europa.eu/health/security/preparedness_response_en</w:t>
        </w:r>
      </w:hyperlink>
    </w:p>
    <w:p w14:paraId="273D9A65" w14:textId="77777777" w:rsidR="000A6BC9" w:rsidRPr="0000014D" w:rsidRDefault="000A6BC9" w:rsidP="000A6BC9">
      <w:pPr>
        <w:ind w:firstLine="0"/>
        <w:jc w:val="left"/>
        <w:rPr>
          <w:color w:val="000000" w:themeColor="text1"/>
          <w:sz w:val="22"/>
          <w:szCs w:val="22"/>
        </w:rPr>
      </w:pPr>
    </w:p>
    <w:p w14:paraId="0158E4F2" w14:textId="77777777" w:rsidR="000A6BC9" w:rsidRPr="0000014D" w:rsidRDefault="000A6BC9" w:rsidP="000A6BC9">
      <w:pPr>
        <w:ind w:firstLine="0"/>
        <w:jc w:val="left"/>
        <w:rPr>
          <w:color w:val="000000" w:themeColor="text1"/>
          <w:sz w:val="22"/>
          <w:szCs w:val="22"/>
          <w:u w:val="single"/>
        </w:rPr>
      </w:pPr>
      <w:r w:rsidRPr="0000014D">
        <w:rPr>
          <w:color w:val="000000" w:themeColor="text1"/>
          <w:sz w:val="22"/>
          <w:szCs w:val="22"/>
        </w:rPr>
        <w:t xml:space="preserve">European Commission (2021c) Recovery plan for Europe.    </w:t>
      </w:r>
      <w:hyperlink r:id="rId24">
        <w:r w:rsidRPr="0000014D">
          <w:rPr>
            <w:color w:val="000000" w:themeColor="text1"/>
            <w:sz w:val="22"/>
            <w:szCs w:val="22"/>
            <w:u w:val="single"/>
          </w:rPr>
          <w:t>https://ec.europa.eu/info/strategy/recovery-plan-europe_en</w:t>
        </w:r>
      </w:hyperlink>
    </w:p>
    <w:p w14:paraId="4A53B9A2" w14:textId="77777777" w:rsidR="000A6BC9" w:rsidRPr="0000014D" w:rsidRDefault="000A6BC9" w:rsidP="000A6BC9">
      <w:pPr>
        <w:ind w:firstLine="0"/>
        <w:jc w:val="left"/>
        <w:rPr>
          <w:color w:val="000000" w:themeColor="text1"/>
          <w:sz w:val="22"/>
          <w:szCs w:val="22"/>
        </w:rPr>
      </w:pPr>
    </w:p>
    <w:p w14:paraId="09054BA8" w14:textId="77777777" w:rsidR="000A6BC9" w:rsidRPr="0000014D" w:rsidRDefault="000A6BC9" w:rsidP="000A6BC9">
      <w:pPr>
        <w:ind w:firstLine="0"/>
        <w:jc w:val="left"/>
        <w:rPr>
          <w:color w:val="000000" w:themeColor="text1"/>
          <w:sz w:val="22"/>
          <w:szCs w:val="22"/>
          <w:u w:val="single"/>
        </w:rPr>
      </w:pPr>
      <w:r w:rsidRPr="0000014D">
        <w:rPr>
          <w:color w:val="000000" w:themeColor="text1"/>
          <w:sz w:val="22"/>
          <w:szCs w:val="22"/>
        </w:rPr>
        <w:t xml:space="preserve">European Commission (2021d) Updating the new industry strategy.    </w:t>
      </w:r>
      <w:hyperlink r:id="rId25">
        <w:r w:rsidRPr="0000014D">
          <w:rPr>
            <w:color w:val="000000" w:themeColor="text1"/>
            <w:sz w:val="22"/>
            <w:szCs w:val="22"/>
            <w:u w:val="single"/>
          </w:rPr>
          <w:t>https://ec.europa.eu/commission/presscorner/detail/en/IP_21_1884</w:t>
        </w:r>
      </w:hyperlink>
    </w:p>
    <w:p w14:paraId="2B3415C5" w14:textId="77777777" w:rsidR="000A6BC9" w:rsidRPr="0000014D" w:rsidRDefault="000A6BC9" w:rsidP="000A6BC9">
      <w:pPr>
        <w:ind w:firstLine="0"/>
        <w:jc w:val="left"/>
        <w:rPr>
          <w:color w:val="000000" w:themeColor="text1"/>
          <w:sz w:val="22"/>
          <w:szCs w:val="22"/>
        </w:rPr>
      </w:pPr>
    </w:p>
    <w:p w14:paraId="0833E0B7" w14:textId="77777777" w:rsidR="000A6BC9" w:rsidRPr="0000014D" w:rsidRDefault="000A6BC9" w:rsidP="000A6BC9">
      <w:pPr>
        <w:ind w:firstLine="0"/>
        <w:jc w:val="left"/>
        <w:rPr>
          <w:color w:val="000000" w:themeColor="text1"/>
          <w:sz w:val="22"/>
          <w:szCs w:val="22"/>
          <w:u w:val="single"/>
        </w:rPr>
      </w:pPr>
      <w:r w:rsidRPr="0000014D">
        <w:rPr>
          <w:color w:val="000000" w:themeColor="text1"/>
          <w:sz w:val="22"/>
          <w:szCs w:val="22"/>
        </w:rPr>
        <w:t xml:space="preserve">European Parliament (2020) Strategic sovereignty for Europe.    </w:t>
      </w:r>
      <w:hyperlink r:id="rId26">
        <w:r w:rsidRPr="0000014D">
          <w:rPr>
            <w:color w:val="000000" w:themeColor="text1"/>
            <w:sz w:val="22"/>
            <w:szCs w:val="22"/>
            <w:u w:val="single"/>
          </w:rPr>
          <w:t>https://www.europarl.europa.eu/RegData/etudes/BRIE/2020/652069/EPRS_BRI(2020)652069_EN.pdf</w:t>
        </w:r>
      </w:hyperlink>
    </w:p>
    <w:p w14:paraId="49407E28" w14:textId="77777777" w:rsidR="000A6BC9" w:rsidRPr="0000014D" w:rsidRDefault="000A6BC9" w:rsidP="000A6BC9">
      <w:pPr>
        <w:ind w:firstLine="0"/>
        <w:jc w:val="left"/>
        <w:rPr>
          <w:color w:val="000000" w:themeColor="text1"/>
          <w:sz w:val="22"/>
          <w:szCs w:val="22"/>
        </w:rPr>
      </w:pPr>
    </w:p>
    <w:p w14:paraId="4A34AEC7" w14:textId="77777777" w:rsidR="000A6BC9" w:rsidRPr="0000014D" w:rsidRDefault="000A6BC9" w:rsidP="000A6BC9">
      <w:pPr>
        <w:ind w:firstLine="0"/>
        <w:jc w:val="left"/>
        <w:rPr>
          <w:color w:val="000000" w:themeColor="text1"/>
          <w:sz w:val="22"/>
          <w:szCs w:val="22"/>
          <w:u w:val="single"/>
        </w:rPr>
      </w:pPr>
      <w:r w:rsidRPr="0000014D">
        <w:rPr>
          <w:color w:val="000000" w:themeColor="text1"/>
          <w:sz w:val="22"/>
          <w:szCs w:val="22"/>
        </w:rPr>
        <w:t xml:space="preserve">European Parliament (2021) The EU strategic autonomy debate.    </w:t>
      </w:r>
      <w:hyperlink r:id="rId27">
        <w:r w:rsidRPr="0000014D">
          <w:rPr>
            <w:color w:val="000000" w:themeColor="text1"/>
            <w:sz w:val="22"/>
            <w:szCs w:val="22"/>
            <w:u w:val="single"/>
          </w:rPr>
          <w:t>https://www.europarl.europa.eu/RegData/etudes/BRIE/2021/690532/EPRS_BRI(2021)690532_EN.pdf</w:t>
        </w:r>
      </w:hyperlink>
    </w:p>
    <w:p w14:paraId="6221F7DC" w14:textId="77777777" w:rsidR="000A6BC9" w:rsidRPr="0000014D" w:rsidRDefault="000A6BC9" w:rsidP="000A6BC9">
      <w:pPr>
        <w:ind w:firstLine="0"/>
        <w:jc w:val="left"/>
        <w:rPr>
          <w:color w:val="000000" w:themeColor="text1"/>
          <w:sz w:val="22"/>
          <w:szCs w:val="22"/>
        </w:rPr>
      </w:pPr>
    </w:p>
    <w:p w14:paraId="4C2E9E85" w14:textId="77777777" w:rsidR="000A6BC9" w:rsidRPr="0000014D" w:rsidRDefault="000A6BC9" w:rsidP="000A6BC9">
      <w:pPr>
        <w:ind w:firstLine="0"/>
        <w:jc w:val="left"/>
        <w:rPr>
          <w:color w:val="000000" w:themeColor="text1"/>
          <w:sz w:val="22"/>
          <w:szCs w:val="22"/>
          <w:u w:val="single"/>
        </w:rPr>
      </w:pPr>
      <w:proofErr w:type="spellStart"/>
      <w:r w:rsidRPr="0000014D">
        <w:rPr>
          <w:color w:val="000000" w:themeColor="text1"/>
          <w:sz w:val="22"/>
          <w:szCs w:val="22"/>
        </w:rPr>
        <w:t>EuropeHealthNet</w:t>
      </w:r>
      <w:proofErr w:type="spellEnd"/>
      <w:r w:rsidRPr="0000014D">
        <w:rPr>
          <w:color w:val="000000" w:themeColor="text1"/>
          <w:sz w:val="22"/>
          <w:szCs w:val="22"/>
        </w:rPr>
        <w:t xml:space="preserve"> (2021) Seizing the opportunities for a healthy recovery.    </w:t>
      </w:r>
      <w:hyperlink r:id="rId28">
        <w:r w:rsidRPr="0000014D">
          <w:rPr>
            <w:color w:val="000000" w:themeColor="text1"/>
            <w:sz w:val="22"/>
            <w:szCs w:val="22"/>
            <w:u w:val="single"/>
          </w:rPr>
          <w:t>https://eurohealthnet.eu/sites/eurohealthnet.eu/files/publications/Health%20in%20the%20next%20MFF%20funds%20and%20recovery%20programmes%20APRIL%202021.pdf</w:t>
        </w:r>
      </w:hyperlink>
    </w:p>
    <w:p w14:paraId="338427DD" w14:textId="77777777" w:rsidR="000A6BC9" w:rsidRPr="0000014D" w:rsidRDefault="000A6BC9" w:rsidP="000A6BC9">
      <w:pPr>
        <w:ind w:firstLine="0"/>
        <w:jc w:val="left"/>
        <w:rPr>
          <w:color w:val="000000" w:themeColor="text1"/>
          <w:sz w:val="22"/>
          <w:szCs w:val="22"/>
        </w:rPr>
      </w:pPr>
    </w:p>
    <w:p w14:paraId="6FFA1110" w14:textId="77777777" w:rsidR="000A6BC9" w:rsidRPr="0000014D" w:rsidRDefault="000A6BC9" w:rsidP="000A6BC9">
      <w:pPr>
        <w:ind w:firstLine="0"/>
        <w:jc w:val="left"/>
        <w:rPr>
          <w:color w:val="000000" w:themeColor="text1"/>
          <w:sz w:val="22"/>
          <w:szCs w:val="22"/>
          <w:u w:val="single"/>
        </w:rPr>
      </w:pPr>
      <w:r w:rsidRPr="0000014D">
        <w:rPr>
          <w:color w:val="000000" w:themeColor="text1"/>
          <w:sz w:val="22"/>
          <w:szCs w:val="22"/>
        </w:rPr>
        <w:lastRenderedPageBreak/>
        <w:t xml:space="preserve">EU–ASEAN (2021) Green growth and the environment. </w:t>
      </w:r>
      <w:hyperlink r:id="rId29">
        <w:r w:rsidRPr="0000014D">
          <w:rPr>
            <w:color w:val="000000" w:themeColor="text1"/>
            <w:sz w:val="22"/>
            <w:szCs w:val="22"/>
            <w:u w:val="single"/>
          </w:rPr>
          <w:t>https://euinasean.eu/cooperation/green-growth-and-the-environment/</w:t>
        </w:r>
      </w:hyperlink>
    </w:p>
    <w:p w14:paraId="676D9376" w14:textId="77777777" w:rsidR="000A6BC9" w:rsidRPr="0000014D" w:rsidRDefault="000A6BC9" w:rsidP="000A6BC9">
      <w:pPr>
        <w:ind w:firstLine="0"/>
        <w:jc w:val="left"/>
        <w:rPr>
          <w:color w:val="000000" w:themeColor="text1"/>
          <w:sz w:val="22"/>
          <w:szCs w:val="22"/>
        </w:rPr>
      </w:pPr>
    </w:p>
    <w:p w14:paraId="71BF116C" w14:textId="098C3671" w:rsidR="000A6BC9" w:rsidRPr="0000014D" w:rsidRDefault="000A6BC9" w:rsidP="000A6BC9">
      <w:pPr>
        <w:ind w:firstLine="0"/>
        <w:jc w:val="left"/>
        <w:rPr>
          <w:color w:val="000000" w:themeColor="text1"/>
          <w:sz w:val="22"/>
          <w:szCs w:val="22"/>
        </w:rPr>
      </w:pPr>
      <w:r w:rsidRPr="0000014D">
        <w:rPr>
          <w:color w:val="000000" w:themeColor="text1"/>
          <w:sz w:val="22"/>
          <w:szCs w:val="22"/>
        </w:rPr>
        <w:t>Fujita M (2021) Can ASEAN retain centrality in Indo-Pacific region? – From a GVC point of view. Journal of Contemporary East Asia Studies, 10(1):108–122</w:t>
      </w:r>
    </w:p>
    <w:p w14:paraId="4A0C4A3B" w14:textId="77777777" w:rsidR="000A6BC9" w:rsidRPr="0000014D" w:rsidRDefault="000A6BC9" w:rsidP="000A6BC9">
      <w:pPr>
        <w:ind w:firstLine="0"/>
        <w:jc w:val="left"/>
        <w:rPr>
          <w:color w:val="000000" w:themeColor="text1"/>
          <w:sz w:val="22"/>
          <w:szCs w:val="22"/>
        </w:rPr>
      </w:pPr>
    </w:p>
    <w:p w14:paraId="548885C9" w14:textId="77777777" w:rsidR="000A6BC9" w:rsidRPr="0000014D" w:rsidRDefault="000A6BC9" w:rsidP="000A6BC9">
      <w:pPr>
        <w:ind w:firstLine="0"/>
        <w:jc w:val="left"/>
        <w:rPr>
          <w:color w:val="000000" w:themeColor="text1"/>
          <w:sz w:val="22"/>
          <w:szCs w:val="22"/>
        </w:rPr>
      </w:pPr>
      <w:r w:rsidRPr="0000014D">
        <w:rPr>
          <w:color w:val="000000" w:themeColor="text1"/>
          <w:sz w:val="22"/>
          <w:szCs w:val="22"/>
        </w:rPr>
        <w:t>Fujita M (2020) Resilient global value chains for ASEAN and its relationship with partner countries: a way to mitigate and adapt to the economic impacts of COVID-19. ASEAN Japan Centre, October</w:t>
      </w:r>
    </w:p>
    <w:p w14:paraId="14814D62" w14:textId="77777777" w:rsidR="000A6BC9" w:rsidRPr="0000014D" w:rsidRDefault="000A6BC9" w:rsidP="000A6BC9">
      <w:pPr>
        <w:ind w:firstLine="0"/>
        <w:jc w:val="left"/>
        <w:rPr>
          <w:color w:val="000000" w:themeColor="text1"/>
          <w:sz w:val="22"/>
          <w:szCs w:val="22"/>
        </w:rPr>
      </w:pPr>
    </w:p>
    <w:p w14:paraId="15E9CA84" w14:textId="30025440" w:rsidR="0026423D" w:rsidRPr="0000014D" w:rsidRDefault="000A6BC9" w:rsidP="0026423D">
      <w:pPr>
        <w:ind w:firstLine="0"/>
        <w:jc w:val="left"/>
        <w:rPr>
          <w:color w:val="000000" w:themeColor="text1"/>
          <w:sz w:val="22"/>
          <w:szCs w:val="22"/>
        </w:rPr>
      </w:pPr>
      <w:r w:rsidRPr="0000014D">
        <w:rPr>
          <w:color w:val="000000" w:themeColor="text1"/>
          <w:sz w:val="22"/>
          <w:szCs w:val="22"/>
        </w:rPr>
        <w:t>Giusti S (2020) The European Union global strategy and the EU’s maieutic role. JCMS 58:1452–1468</w:t>
      </w:r>
    </w:p>
    <w:p w14:paraId="64F29F37" w14:textId="77777777" w:rsidR="0026423D" w:rsidRPr="0000014D" w:rsidRDefault="0026423D" w:rsidP="000A6BC9">
      <w:pPr>
        <w:ind w:firstLine="0"/>
        <w:jc w:val="left"/>
        <w:rPr>
          <w:color w:val="000000" w:themeColor="text1"/>
          <w:sz w:val="22"/>
          <w:szCs w:val="22"/>
        </w:rPr>
      </w:pPr>
    </w:p>
    <w:p w14:paraId="09BE466E" w14:textId="77777777" w:rsidR="000A6BC9" w:rsidRPr="0000014D" w:rsidRDefault="000A6BC9" w:rsidP="000A6BC9">
      <w:pPr>
        <w:ind w:firstLine="0"/>
        <w:jc w:val="left"/>
        <w:rPr>
          <w:color w:val="000000" w:themeColor="text1"/>
          <w:sz w:val="22"/>
          <w:szCs w:val="22"/>
        </w:rPr>
      </w:pPr>
      <w:r w:rsidRPr="0000014D">
        <w:rPr>
          <w:color w:val="000000" w:themeColor="text1"/>
          <w:sz w:val="22"/>
          <w:szCs w:val="22"/>
        </w:rPr>
        <w:t xml:space="preserve">Ha HT (2018) ASEAN resilience: continuity and change. ISEAS Commentary.    </w:t>
      </w:r>
      <w:hyperlink r:id="rId30">
        <w:r w:rsidRPr="0000014D">
          <w:rPr>
            <w:color w:val="000000" w:themeColor="text1"/>
            <w:sz w:val="22"/>
            <w:szCs w:val="22"/>
            <w:u w:val="single"/>
          </w:rPr>
          <w:t>https://www.iseas.edu.sg/media/commentaries/asean-resilience-continuity-and-change-by-hoang-thi-ha/</w:t>
        </w:r>
      </w:hyperlink>
      <w:r w:rsidRPr="0000014D">
        <w:rPr>
          <w:color w:val="000000" w:themeColor="text1"/>
          <w:sz w:val="22"/>
          <w:szCs w:val="22"/>
        </w:rPr>
        <w:t>. Accessed July 5 2021</w:t>
      </w:r>
    </w:p>
    <w:p w14:paraId="63A0A9A6" w14:textId="77777777" w:rsidR="000A6BC9" w:rsidRPr="0000014D" w:rsidRDefault="000A6BC9" w:rsidP="000A6BC9">
      <w:pPr>
        <w:ind w:firstLine="0"/>
        <w:jc w:val="left"/>
        <w:rPr>
          <w:color w:val="000000" w:themeColor="text1"/>
          <w:sz w:val="22"/>
          <w:szCs w:val="22"/>
          <w:highlight w:val="white"/>
        </w:rPr>
      </w:pPr>
    </w:p>
    <w:p w14:paraId="25992E48" w14:textId="01AD0E26" w:rsidR="000A6BC9" w:rsidRPr="0000014D" w:rsidRDefault="000A6BC9" w:rsidP="000A6BC9">
      <w:pPr>
        <w:ind w:firstLine="0"/>
        <w:jc w:val="left"/>
        <w:rPr>
          <w:color w:val="000000" w:themeColor="text1"/>
          <w:sz w:val="22"/>
          <w:szCs w:val="22"/>
          <w:highlight w:val="white"/>
        </w:rPr>
      </w:pPr>
      <w:r w:rsidRPr="0000014D">
        <w:rPr>
          <w:color w:val="000000" w:themeColor="text1"/>
          <w:sz w:val="22"/>
          <w:szCs w:val="22"/>
          <w:highlight w:val="white"/>
        </w:rPr>
        <w:t xml:space="preserve">Hart C (2021) EU launches strategy to diversify supply chains. CIPS.  </w:t>
      </w:r>
      <w:hyperlink r:id="rId31">
        <w:r w:rsidRPr="0000014D">
          <w:rPr>
            <w:color w:val="000000" w:themeColor="text1"/>
            <w:sz w:val="22"/>
            <w:szCs w:val="22"/>
            <w:highlight w:val="white"/>
            <w:u w:val="single"/>
          </w:rPr>
          <w:t>https://www.cips.org/supply-management/news/2021/may/eu-launches-strategy-to-diversify-supply-chains/</w:t>
        </w:r>
      </w:hyperlink>
    </w:p>
    <w:p w14:paraId="009145FE" w14:textId="77777777" w:rsidR="000A6BC9" w:rsidRPr="0000014D" w:rsidRDefault="000A6BC9" w:rsidP="000A6BC9">
      <w:pPr>
        <w:ind w:firstLine="0"/>
        <w:jc w:val="left"/>
        <w:rPr>
          <w:color w:val="000000" w:themeColor="text1"/>
          <w:sz w:val="22"/>
          <w:szCs w:val="22"/>
        </w:rPr>
      </w:pPr>
    </w:p>
    <w:p w14:paraId="6036DFD6" w14:textId="67046938" w:rsidR="000A6BC9" w:rsidRPr="0000014D" w:rsidRDefault="000A6BC9" w:rsidP="000A6BC9">
      <w:pPr>
        <w:ind w:firstLine="0"/>
        <w:jc w:val="left"/>
        <w:rPr>
          <w:color w:val="000000" w:themeColor="text1"/>
          <w:sz w:val="22"/>
          <w:szCs w:val="22"/>
        </w:rPr>
      </w:pPr>
      <w:r w:rsidRPr="0000014D">
        <w:rPr>
          <w:color w:val="000000" w:themeColor="text1"/>
          <w:sz w:val="22"/>
          <w:szCs w:val="22"/>
        </w:rPr>
        <w:t xml:space="preserve">Garcia-Herrero A, </w:t>
      </w:r>
      <w:proofErr w:type="spellStart"/>
      <w:r w:rsidRPr="0000014D">
        <w:rPr>
          <w:color w:val="000000" w:themeColor="text1"/>
          <w:sz w:val="22"/>
          <w:szCs w:val="22"/>
        </w:rPr>
        <w:t>Turegano</w:t>
      </w:r>
      <w:proofErr w:type="spellEnd"/>
      <w:r w:rsidRPr="0000014D">
        <w:rPr>
          <w:color w:val="000000" w:themeColor="text1"/>
          <w:sz w:val="22"/>
          <w:szCs w:val="22"/>
        </w:rPr>
        <w:t xml:space="preserve"> D (2020) Europe is losing competitiveness in global value chains while China surges. </w:t>
      </w:r>
      <w:r w:rsidRPr="0000014D">
        <w:rPr>
          <w:color w:val="000000" w:themeColor="text1"/>
          <w:sz w:val="22"/>
          <w:szCs w:val="22"/>
          <w:lang w:val="it-IT"/>
        </w:rPr>
        <w:t xml:space="preserve">Bruegel. </w:t>
      </w:r>
      <w:hyperlink r:id="rId32">
        <w:r w:rsidRPr="0000014D">
          <w:rPr>
            <w:color w:val="000000" w:themeColor="text1"/>
            <w:sz w:val="22"/>
            <w:szCs w:val="22"/>
            <w:u w:val="single"/>
          </w:rPr>
          <w:t>https://www.bruegel.org/2020/11/europe-is-losing-competitiveness-in-global-value-chains-while-china-surges/</w:t>
        </w:r>
      </w:hyperlink>
    </w:p>
    <w:p w14:paraId="34360849" w14:textId="77777777" w:rsidR="000A6BC9" w:rsidRPr="0000014D" w:rsidRDefault="000A6BC9" w:rsidP="000A6BC9">
      <w:pPr>
        <w:ind w:firstLine="0"/>
        <w:jc w:val="left"/>
        <w:rPr>
          <w:color w:val="000000" w:themeColor="text1"/>
          <w:sz w:val="22"/>
          <w:szCs w:val="22"/>
        </w:rPr>
      </w:pPr>
    </w:p>
    <w:p w14:paraId="17E89AE9" w14:textId="2F458A00" w:rsidR="000A6BC9" w:rsidRPr="0000014D" w:rsidRDefault="000A6BC9" w:rsidP="000A6BC9">
      <w:pPr>
        <w:ind w:firstLine="0"/>
        <w:jc w:val="left"/>
        <w:rPr>
          <w:color w:val="000000" w:themeColor="text1"/>
          <w:sz w:val="22"/>
          <w:szCs w:val="22"/>
        </w:rPr>
      </w:pPr>
      <w:r w:rsidRPr="0000014D">
        <w:rPr>
          <w:color w:val="000000" w:themeColor="text1"/>
          <w:sz w:val="22"/>
          <w:szCs w:val="22"/>
          <w:lang w:val="it-IT"/>
        </w:rPr>
        <w:t xml:space="preserve">Horner R (2017). </w:t>
      </w:r>
      <w:r w:rsidRPr="0000014D">
        <w:rPr>
          <w:color w:val="000000" w:themeColor="text1"/>
          <w:sz w:val="22"/>
          <w:szCs w:val="22"/>
        </w:rPr>
        <w:t>Beyond facilitator? State roles in global value chains and global production networks. Geography Compass 11(2)</w:t>
      </w:r>
    </w:p>
    <w:p w14:paraId="518B8D92" w14:textId="77777777" w:rsidR="000A6BC9" w:rsidRPr="0000014D" w:rsidRDefault="000A6BC9" w:rsidP="000A6BC9">
      <w:pPr>
        <w:ind w:firstLine="0"/>
        <w:jc w:val="left"/>
        <w:rPr>
          <w:color w:val="000000" w:themeColor="text1"/>
          <w:sz w:val="22"/>
          <w:szCs w:val="22"/>
        </w:rPr>
      </w:pPr>
    </w:p>
    <w:p w14:paraId="71C30B54" w14:textId="77777777" w:rsidR="000A6BC9" w:rsidRPr="0000014D" w:rsidRDefault="000A6BC9" w:rsidP="000A6BC9">
      <w:pPr>
        <w:ind w:firstLine="0"/>
        <w:jc w:val="left"/>
        <w:rPr>
          <w:color w:val="000000" w:themeColor="text1"/>
          <w:sz w:val="22"/>
          <w:szCs w:val="22"/>
        </w:rPr>
      </w:pPr>
      <w:r w:rsidRPr="0000014D">
        <w:rPr>
          <w:color w:val="000000" w:themeColor="text1"/>
          <w:sz w:val="22"/>
          <w:szCs w:val="22"/>
        </w:rPr>
        <w:t xml:space="preserve">Hynes W et al (2020) Bouncing forward: a resilience approach to dealing with COVID-19 and future systemic shock. Environ </w:t>
      </w:r>
      <w:proofErr w:type="spellStart"/>
      <w:r w:rsidRPr="0000014D">
        <w:rPr>
          <w:color w:val="000000" w:themeColor="text1"/>
          <w:sz w:val="22"/>
          <w:szCs w:val="22"/>
        </w:rPr>
        <w:t>Syst</w:t>
      </w:r>
      <w:proofErr w:type="spellEnd"/>
      <w:r w:rsidRPr="0000014D">
        <w:rPr>
          <w:color w:val="000000" w:themeColor="text1"/>
          <w:sz w:val="22"/>
          <w:szCs w:val="22"/>
        </w:rPr>
        <w:t xml:space="preserve"> </w:t>
      </w:r>
      <w:proofErr w:type="spellStart"/>
      <w:r w:rsidRPr="0000014D">
        <w:rPr>
          <w:color w:val="000000" w:themeColor="text1"/>
          <w:sz w:val="22"/>
          <w:szCs w:val="22"/>
        </w:rPr>
        <w:t>Decis</w:t>
      </w:r>
      <w:proofErr w:type="spellEnd"/>
      <w:r w:rsidRPr="0000014D">
        <w:rPr>
          <w:color w:val="000000" w:themeColor="text1"/>
          <w:sz w:val="22"/>
          <w:szCs w:val="22"/>
        </w:rPr>
        <w:t>: 1–11</w:t>
      </w:r>
    </w:p>
    <w:p w14:paraId="629687EE" w14:textId="77777777" w:rsidR="000A6BC9" w:rsidRPr="0000014D" w:rsidRDefault="000A6BC9" w:rsidP="000A6BC9">
      <w:pPr>
        <w:ind w:firstLine="0"/>
        <w:jc w:val="left"/>
        <w:rPr>
          <w:color w:val="000000" w:themeColor="text1"/>
          <w:sz w:val="22"/>
          <w:szCs w:val="22"/>
        </w:rPr>
      </w:pPr>
    </w:p>
    <w:p w14:paraId="43E99D63" w14:textId="19CBE7C3" w:rsidR="000A6BC9" w:rsidRPr="0000014D" w:rsidRDefault="000A6BC9" w:rsidP="000A6BC9">
      <w:pPr>
        <w:ind w:firstLine="0"/>
        <w:jc w:val="left"/>
        <w:rPr>
          <w:color w:val="000000" w:themeColor="text1"/>
          <w:sz w:val="22"/>
          <w:szCs w:val="22"/>
        </w:rPr>
      </w:pPr>
      <w:r w:rsidRPr="0000014D">
        <w:rPr>
          <w:color w:val="000000" w:themeColor="text1"/>
          <w:sz w:val="22"/>
          <w:szCs w:val="22"/>
        </w:rPr>
        <w:t>IMF (2019) World economic outlook—growth slowdown, precarious recovery. Washington, DC: International Monetary Fund</w:t>
      </w:r>
    </w:p>
    <w:p w14:paraId="7447B654" w14:textId="77777777" w:rsidR="000A6BC9" w:rsidRPr="0000014D" w:rsidRDefault="000A6BC9" w:rsidP="000A6BC9">
      <w:pPr>
        <w:ind w:firstLine="0"/>
        <w:jc w:val="left"/>
        <w:rPr>
          <w:color w:val="000000" w:themeColor="text1"/>
          <w:sz w:val="22"/>
          <w:szCs w:val="22"/>
        </w:rPr>
      </w:pPr>
    </w:p>
    <w:p w14:paraId="7E2AACC6" w14:textId="569D28FC" w:rsidR="000A6BC9" w:rsidRPr="0000014D" w:rsidRDefault="000A6BC9" w:rsidP="000A6BC9">
      <w:pPr>
        <w:ind w:firstLine="0"/>
        <w:jc w:val="left"/>
        <w:rPr>
          <w:color w:val="000000" w:themeColor="text1"/>
          <w:sz w:val="22"/>
          <w:szCs w:val="22"/>
        </w:rPr>
      </w:pPr>
      <w:r w:rsidRPr="0000014D">
        <w:rPr>
          <w:color w:val="000000" w:themeColor="text1"/>
          <w:sz w:val="22"/>
          <w:szCs w:val="22"/>
        </w:rPr>
        <w:t xml:space="preserve">Iqbal BA, Rahman N, </w:t>
      </w:r>
      <w:proofErr w:type="spellStart"/>
      <w:r w:rsidRPr="0000014D">
        <w:rPr>
          <w:color w:val="000000" w:themeColor="text1"/>
          <w:sz w:val="22"/>
          <w:szCs w:val="22"/>
        </w:rPr>
        <w:t>Elimimian</w:t>
      </w:r>
      <w:proofErr w:type="spellEnd"/>
      <w:r w:rsidRPr="0000014D">
        <w:rPr>
          <w:color w:val="000000" w:themeColor="text1"/>
          <w:sz w:val="22"/>
          <w:szCs w:val="22"/>
        </w:rPr>
        <w:t xml:space="preserve"> J (2019) The future of global trade in the presence of the Sino–US trade war. Economic and Political Studies 7(2):217–231</w:t>
      </w:r>
    </w:p>
    <w:p w14:paraId="4633164D" w14:textId="662CE429" w:rsidR="000A6BC9" w:rsidRPr="0000014D" w:rsidRDefault="000A6BC9" w:rsidP="000A6BC9">
      <w:pPr>
        <w:ind w:firstLine="0"/>
        <w:jc w:val="left"/>
        <w:rPr>
          <w:color w:val="000000" w:themeColor="text1"/>
          <w:sz w:val="22"/>
          <w:szCs w:val="22"/>
        </w:rPr>
      </w:pPr>
    </w:p>
    <w:p w14:paraId="6339D6DA" w14:textId="1987EB3E" w:rsidR="004C3D82" w:rsidRPr="0000014D" w:rsidRDefault="004C3D82" w:rsidP="000A6BC9">
      <w:pPr>
        <w:ind w:firstLine="0"/>
        <w:jc w:val="left"/>
        <w:rPr>
          <w:color w:val="000000" w:themeColor="text1"/>
          <w:sz w:val="22"/>
          <w:szCs w:val="22"/>
        </w:rPr>
      </w:pPr>
      <w:proofErr w:type="spellStart"/>
      <w:r w:rsidRPr="0000014D">
        <w:rPr>
          <w:color w:val="000000" w:themeColor="text1"/>
          <w:sz w:val="22"/>
          <w:szCs w:val="22"/>
        </w:rPr>
        <w:lastRenderedPageBreak/>
        <w:t>Intal</w:t>
      </w:r>
      <w:proofErr w:type="spellEnd"/>
      <w:r w:rsidRPr="0000014D">
        <w:rPr>
          <w:color w:val="000000" w:themeColor="text1"/>
          <w:sz w:val="22"/>
          <w:szCs w:val="22"/>
        </w:rPr>
        <w:t xml:space="preserve"> </w:t>
      </w:r>
      <w:r w:rsidR="005C5F12" w:rsidRPr="0000014D">
        <w:rPr>
          <w:color w:val="000000" w:themeColor="text1"/>
          <w:sz w:val="22"/>
          <w:szCs w:val="22"/>
        </w:rPr>
        <w:t xml:space="preserve">J. </w:t>
      </w:r>
      <w:r w:rsidRPr="0000014D">
        <w:rPr>
          <w:color w:val="000000" w:themeColor="text1"/>
          <w:sz w:val="22"/>
          <w:szCs w:val="22"/>
        </w:rPr>
        <w:t xml:space="preserve">P, Chen L (2017) ASEAN and Member States: Transformation and Integration. </w:t>
      </w:r>
      <w:r w:rsidR="005C5F12" w:rsidRPr="0000014D">
        <w:rPr>
          <w:color w:val="000000" w:themeColor="text1"/>
          <w:sz w:val="22"/>
          <w:szCs w:val="22"/>
        </w:rPr>
        <w:t xml:space="preserve"> Jakarta: Economic Research Institute for ASEAN and East Asia.</w:t>
      </w:r>
    </w:p>
    <w:p w14:paraId="06348E79" w14:textId="77777777" w:rsidR="004C3D82" w:rsidRPr="0000014D" w:rsidRDefault="004C3D82" w:rsidP="000A6BC9">
      <w:pPr>
        <w:ind w:firstLine="0"/>
        <w:jc w:val="left"/>
        <w:rPr>
          <w:color w:val="000000" w:themeColor="text1"/>
          <w:sz w:val="22"/>
          <w:szCs w:val="22"/>
        </w:rPr>
      </w:pPr>
    </w:p>
    <w:p w14:paraId="30EB50E1" w14:textId="77777777" w:rsidR="000A6BC9" w:rsidRPr="0000014D" w:rsidRDefault="000A6BC9" w:rsidP="000A6BC9">
      <w:pPr>
        <w:ind w:firstLine="0"/>
        <w:jc w:val="left"/>
        <w:rPr>
          <w:color w:val="000000" w:themeColor="text1"/>
          <w:sz w:val="22"/>
          <w:szCs w:val="22"/>
        </w:rPr>
      </w:pPr>
      <w:proofErr w:type="spellStart"/>
      <w:r w:rsidRPr="0000014D">
        <w:rPr>
          <w:color w:val="000000" w:themeColor="text1"/>
          <w:sz w:val="22"/>
          <w:szCs w:val="22"/>
        </w:rPr>
        <w:t>Katsaliaki</w:t>
      </w:r>
      <w:proofErr w:type="spellEnd"/>
      <w:r w:rsidRPr="0000014D">
        <w:rPr>
          <w:color w:val="000000" w:themeColor="text1"/>
          <w:sz w:val="22"/>
          <w:szCs w:val="22"/>
        </w:rPr>
        <w:t xml:space="preserve"> K, </w:t>
      </w:r>
      <w:proofErr w:type="spellStart"/>
      <w:r w:rsidRPr="0000014D">
        <w:rPr>
          <w:color w:val="000000" w:themeColor="text1"/>
          <w:sz w:val="22"/>
          <w:szCs w:val="22"/>
        </w:rPr>
        <w:t>Galetsi</w:t>
      </w:r>
      <w:proofErr w:type="spellEnd"/>
      <w:r w:rsidRPr="0000014D">
        <w:rPr>
          <w:color w:val="000000" w:themeColor="text1"/>
          <w:sz w:val="22"/>
          <w:szCs w:val="22"/>
        </w:rPr>
        <w:t xml:space="preserve"> P, and Kumar S (2021) Supply chain disruptions and resilience: a major review and future research agenda. Annals of Operations Research</w:t>
      </w:r>
    </w:p>
    <w:p w14:paraId="4E8A9776" w14:textId="77777777" w:rsidR="000A6BC9" w:rsidRPr="0000014D" w:rsidRDefault="000A6BC9" w:rsidP="000A6BC9">
      <w:pPr>
        <w:ind w:firstLine="0"/>
        <w:jc w:val="left"/>
        <w:rPr>
          <w:color w:val="000000" w:themeColor="text1"/>
          <w:sz w:val="22"/>
          <w:szCs w:val="22"/>
          <w:highlight w:val="white"/>
        </w:rPr>
      </w:pPr>
    </w:p>
    <w:p w14:paraId="35E16DE6" w14:textId="77777777" w:rsidR="000A6BC9" w:rsidRPr="0000014D" w:rsidRDefault="000A6BC9" w:rsidP="000A6BC9">
      <w:pPr>
        <w:ind w:firstLine="0"/>
        <w:jc w:val="left"/>
        <w:rPr>
          <w:color w:val="000000" w:themeColor="text1"/>
          <w:sz w:val="22"/>
          <w:szCs w:val="22"/>
          <w:highlight w:val="white"/>
        </w:rPr>
      </w:pPr>
      <w:proofErr w:type="spellStart"/>
      <w:r w:rsidRPr="0000014D">
        <w:rPr>
          <w:color w:val="000000" w:themeColor="text1"/>
          <w:sz w:val="22"/>
          <w:szCs w:val="22"/>
          <w:highlight w:val="white"/>
        </w:rPr>
        <w:t>Lanz</w:t>
      </w:r>
      <w:proofErr w:type="spellEnd"/>
      <w:r w:rsidRPr="0000014D">
        <w:rPr>
          <w:color w:val="000000" w:themeColor="text1"/>
          <w:sz w:val="22"/>
          <w:szCs w:val="22"/>
          <w:highlight w:val="white"/>
        </w:rPr>
        <w:t xml:space="preserve"> R, </w:t>
      </w:r>
      <w:proofErr w:type="spellStart"/>
      <w:r w:rsidRPr="0000014D">
        <w:rPr>
          <w:color w:val="000000" w:themeColor="text1"/>
          <w:sz w:val="22"/>
          <w:szCs w:val="22"/>
          <w:highlight w:val="white"/>
        </w:rPr>
        <w:t>Miroudot</w:t>
      </w:r>
      <w:proofErr w:type="spellEnd"/>
      <w:r w:rsidRPr="0000014D">
        <w:rPr>
          <w:color w:val="000000" w:themeColor="text1"/>
          <w:sz w:val="22"/>
          <w:szCs w:val="22"/>
          <w:highlight w:val="white"/>
        </w:rPr>
        <w:t xml:space="preserve"> S (2011) Intra-firm trade: patterns, determinants and policy implications. OECD.  </w:t>
      </w:r>
      <w:hyperlink r:id="rId33">
        <w:r w:rsidRPr="0000014D">
          <w:rPr>
            <w:color w:val="000000" w:themeColor="text1"/>
            <w:sz w:val="22"/>
            <w:szCs w:val="22"/>
            <w:highlight w:val="white"/>
            <w:u w:val="single"/>
          </w:rPr>
          <w:t>https://www.oecd-ilibrary.org/trade/intra-firm-trade_5kg9p39lrwnn-en</w:t>
        </w:r>
      </w:hyperlink>
    </w:p>
    <w:p w14:paraId="2441D6D7" w14:textId="77777777" w:rsidR="000A6BC9" w:rsidRPr="0000014D" w:rsidRDefault="000A6BC9" w:rsidP="000A6BC9">
      <w:pPr>
        <w:ind w:firstLine="0"/>
        <w:jc w:val="left"/>
        <w:rPr>
          <w:color w:val="000000" w:themeColor="text1"/>
          <w:sz w:val="22"/>
          <w:szCs w:val="22"/>
        </w:rPr>
      </w:pPr>
    </w:p>
    <w:p w14:paraId="0CDBB81F" w14:textId="602EF355" w:rsidR="000A6BC9" w:rsidRPr="0000014D" w:rsidRDefault="000A6BC9" w:rsidP="000A6BC9">
      <w:pPr>
        <w:ind w:firstLine="0"/>
        <w:jc w:val="left"/>
        <w:rPr>
          <w:color w:val="000000" w:themeColor="text1"/>
          <w:sz w:val="22"/>
          <w:szCs w:val="22"/>
        </w:rPr>
      </w:pPr>
      <w:r w:rsidRPr="0000014D">
        <w:rPr>
          <w:color w:val="000000" w:themeColor="text1"/>
          <w:sz w:val="22"/>
          <w:szCs w:val="22"/>
        </w:rPr>
        <w:t>Menon, J. (2020) Special review: COVID-19 in East Asia: impacts and response. Thailand and The World Economy, 38(2) May–August</w:t>
      </w:r>
    </w:p>
    <w:p w14:paraId="643331B6" w14:textId="77777777" w:rsidR="000A6BC9" w:rsidRPr="0000014D" w:rsidRDefault="000A6BC9" w:rsidP="000A6BC9">
      <w:pPr>
        <w:ind w:firstLine="0"/>
        <w:jc w:val="left"/>
        <w:rPr>
          <w:color w:val="000000" w:themeColor="text1"/>
          <w:sz w:val="22"/>
          <w:szCs w:val="22"/>
        </w:rPr>
      </w:pPr>
    </w:p>
    <w:p w14:paraId="1B06F2A7" w14:textId="77777777" w:rsidR="000A6BC9" w:rsidRPr="0000014D" w:rsidRDefault="000A6BC9" w:rsidP="000A6BC9">
      <w:pPr>
        <w:ind w:firstLine="0"/>
        <w:jc w:val="left"/>
        <w:rPr>
          <w:color w:val="000000" w:themeColor="text1"/>
          <w:sz w:val="22"/>
          <w:szCs w:val="22"/>
        </w:rPr>
      </w:pPr>
      <w:r w:rsidRPr="0000014D">
        <w:rPr>
          <w:color w:val="000000" w:themeColor="text1"/>
          <w:sz w:val="22"/>
          <w:szCs w:val="22"/>
        </w:rPr>
        <w:t>Moeller JO (2018) U.S.–China trade war: opportunities and risks for Southeast Asia. ISEAS Perspective No. 64. Singapore: ISEAS Yusof Ishak Institute</w:t>
      </w:r>
    </w:p>
    <w:p w14:paraId="7497BAD8" w14:textId="77777777" w:rsidR="000A6BC9" w:rsidRPr="0000014D" w:rsidRDefault="000A6BC9" w:rsidP="000A6BC9">
      <w:pPr>
        <w:ind w:firstLine="0"/>
        <w:jc w:val="left"/>
        <w:rPr>
          <w:color w:val="000000" w:themeColor="text1"/>
          <w:sz w:val="22"/>
          <w:szCs w:val="22"/>
        </w:rPr>
      </w:pPr>
    </w:p>
    <w:p w14:paraId="7BE7E9ED" w14:textId="6CA2E53E" w:rsidR="000A6BC9" w:rsidRPr="0000014D" w:rsidRDefault="000A6BC9" w:rsidP="000A6BC9">
      <w:pPr>
        <w:ind w:firstLine="0"/>
        <w:jc w:val="left"/>
        <w:rPr>
          <w:color w:val="000000" w:themeColor="text1"/>
          <w:sz w:val="22"/>
          <w:szCs w:val="22"/>
        </w:rPr>
      </w:pPr>
      <w:r w:rsidRPr="0000014D">
        <w:rPr>
          <w:color w:val="000000" w:themeColor="text1"/>
          <w:sz w:val="22"/>
          <w:szCs w:val="22"/>
        </w:rPr>
        <w:t>Mun TS (2018) What does resilience mean to ASEAN? In: Kwok et al (eds) ASEAN matters for Singapore and Southeast Asia. Singapore: ASEAN Focus</w:t>
      </w:r>
      <w:r w:rsidR="00334D23" w:rsidRPr="0000014D">
        <w:rPr>
          <w:color w:val="000000" w:themeColor="text1"/>
          <w:sz w:val="22"/>
          <w:szCs w:val="22"/>
        </w:rPr>
        <w:t>, pp. 12-13</w:t>
      </w:r>
    </w:p>
    <w:p w14:paraId="0B0613E0" w14:textId="77777777" w:rsidR="000A6BC9" w:rsidRPr="0000014D" w:rsidRDefault="000A6BC9" w:rsidP="000A6BC9">
      <w:pPr>
        <w:ind w:firstLine="0"/>
        <w:jc w:val="left"/>
        <w:rPr>
          <w:color w:val="000000" w:themeColor="text1"/>
          <w:sz w:val="22"/>
          <w:szCs w:val="22"/>
        </w:rPr>
      </w:pPr>
    </w:p>
    <w:p w14:paraId="033525B6" w14:textId="40417D60" w:rsidR="000A6BC9" w:rsidRPr="0000014D" w:rsidRDefault="000A6BC9" w:rsidP="000A6BC9">
      <w:pPr>
        <w:ind w:firstLine="0"/>
        <w:jc w:val="left"/>
        <w:rPr>
          <w:color w:val="000000" w:themeColor="text1"/>
          <w:sz w:val="22"/>
          <w:szCs w:val="22"/>
        </w:rPr>
      </w:pPr>
      <w:r w:rsidRPr="0000014D">
        <w:rPr>
          <w:color w:val="000000" w:themeColor="text1"/>
          <w:sz w:val="22"/>
          <w:szCs w:val="22"/>
        </w:rPr>
        <w:t xml:space="preserve">Petersen T (2020) </w:t>
      </w:r>
      <w:proofErr w:type="spellStart"/>
      <w:r w:rsidRPr="0000014D">
        <w:rPr>
          <w:color w:val="000000" w:themeColor="text1"/>
          <w:sz w:val="22"/>
          <w:szCs w:val="22"/>
        </w:rPr>
        <w:t>Globale</w:t>
      </w:r>
      <w:proofErr w:type="spellEnd"/>
      <w:r w:rsidRPr="0000014D">
        <w:rPr>
          <w:color w:val="000000" w:themeColor="text1"/>
          <w:sz w:val="22"/>
          <w:szCs w:val="22"/>
        </w:rPr>
        <w:t xml:space="preserve"> </w:t>
      </w:r>
      <w:proofErr w:type="spellStart"/>
      <w:r w:rsidRPr="0000014D">
        <w:rPr>
          <w:color w:val="000000" w:themeColor="text1"/>
          <w:sz w:val="22"/>
          <w:szCs w:val="22"/>
        </w:rPr>
        <w:t>Lieferketten</w:t>
      </w:r>
      <w:proofErr w:type="spellEnd"/>
      <w:r w:rsidRPr="0000014D">
        <w:rPr>
          <w:color w:val="000000" w:themeColor="text1"/>
          <w:sz w:val="22"/>
          <w:szCs w:val="22"/>
        </w:rPr>
        <w:t xml:space="preserve"> </w:t>
      </w:r>
      <w:proofErr w:type="spellStart"/>
      <w:r w:rsidRPr="0000014D">
        <w:rPr>
          <w:color w:val="000000" w:themeColor="text1"/>
          <w:sz w:val="22"/>
          <w:szCs w:val="22"/>
        </w:rPr>
        <w:t>zwischen</w:t>
      </w:r>
      <w:proofErr w:type="spellEnd"/>
      <w:r w:rsidRPr="0000014D">
        <w:rPr>
          <w:color w:val="000000" w:themeColor="text1"/>
          <w:sz w:val="22"/>
          <w:szCs w:val="22"/>
        </w:rPr>
        <w:t xml:space="preserve"> </w:t>
      </w:r>
      <w:proofErr w:type="spellStart"/>
      <w:r w:rsidRPr="0000014D">
        <w:rPr>
          <w:color w:val="000000" w:themeColor="text1"/>
          <w:sz w:val="22"/>
          <w:szCs w:val="22"/>
        </w:rPr>
        <w:t>Effizienz</w:t>
      </w:r>
      <w:proofErr w:type="spellEnd"/>
      <w:r w:rsidRPr="0000014D">
        <w:rPr>
          <w:color w:val="000000" w:themeColor="text1"/>
          <w:sz w:val="22"/>
          <w:szCs w:val="22"/>
        </w:rPr>
        <w:t xml:space="preserve"> und </w:t>
      </w:r>
      <w:proofErr w:type="spellStart"/>
      <w:r w:rsidRPr="0000014D">
        <w:rPr>
          <w:color w:val="000000" w:themeColor="text1"/>
          <w:sz w:val="22"/>
          <w:szCs w:val="22"/>
        </w:rPr>
        <w:t>Resilienz</w:t>
      </w:r>
      <w:proofErr w:type="spellEnd"/>
      <w:r w:rsidRPr="0000014D">
        <w:rPr>
          <w:color w:val="000000" w:themeColor="text1"/>
          <w:sz w:val="22"/>
          <w:szCs w:val="22"/>
        </w:rPr>
        <w:t xml:space="preserve">. </w:t>
      </w:r>
      <w:proofErr w:type="spellStart"/>
      <w:r w:rsidRPr="0000014D">
        <w:rPr>
          <w:color w:val="000000" w:themeColor="text1"/>
          <w:sz w:val="22"/>
          <w:szCs w:val="22"/>
        </w:rPr>
        <w:t>ifo</w:t>
      </w:r>
      <w:proofErr w:type="spellEnd"/>
      <w:r w:rsidRPr="0000014D">
        <w:rPr>
          <w:color w:val="000000" w:themeColor="text1"/>
          <w:sz w:val="22"/>
          <w:szCs w:val="22"/>
        </w:rPr>
        <w:t xml:space="preserve"> </w:t>
      </w:r>
      <w:proofErr w:type="spellStart"/>
      <w:r w:rsidRPr="0000014D">
        <w:rPr>
          <w:color w:val="000000" w:themeColor="text1"/>
          <w:sz w:val="22"/>
          <w:szCs w:val="22"/>
        </w:rPr>
        <w:t>Schnelldienst</w:t>
      </w:r>
      <w:proofErr w:type="spellEnd"/>
      <w:r w:rsidRPr="0000014D">
        <w:rPr>
          <w:color w:val="000000" w:themeColor="text1"/>
          <w:sz w:val="22"/>
          <w:szCs w:val="22"/>
        </w:rPr>
        <w:t>, 73(5):7–10.    https://www.ifo.de/DocDL/sd-2020-05-2020-05-13.pdf (15.12.2020)</w:t>
      </w:r>
    </w:p>
    <w:p w14:paraId="28F46679" w14:textId="77777777" w:rsidR="000A6BC9" w:rsidRPr="0000014D" w:rsidRDefault="000A6BC9" w:rsidP="000A6BC9">
      <w:pPr>
        <w:ind w:firstLine="0"/>
        <w:jc w:val="left"/>
        <w:rPr>
          <w:color w:val="000000" w:themeColor="text1"/>
          <w:sz w:val="22"/>
          <w:szCs w:val="22"/>
        </w:rPr>
      </w:pPr>
    </w:p>
    <w:p w14:paraId="430C0202" w14:textId="77777777" w:rsidR="000A6BC9" w:rsidRPr="0000014D" w:rsidRDefault="000A6BC9" w:rsidP="000A6BC9">
      <w:pPr>
        <w:ind w:firstLine="0"/>
        <w:jc w:val="left"/>
        <w:rPr>
          <w:color w:val="000000" w:themeColor="text1"/>
          <w:sz w:val="22"/>
          <w:szCs w:val="22"/>
        </w:rPr>
      </w:pPr>
      <w:proofErr w:type="spellStart"/>
      <w:r w:rsidRPr="0000014D">
        <w:rPr>
          <w:color w:val="000000" w:themeColor="text1"/>
          <w:sz w:val="22"/>
          <w:szCs w:val="22"/>
        </w:rPr>
        <w:t>Pozzi</w:t>
      </w:r>
      <w:proofErr w:type="spellEnd"/>
      <w:r w:rsidRPr="0000014D">
        <w:rPr>
          <w:color w:val="000000" w:themeColor="text1"/>
          <w:sz w:val="22"/>
          <w:szCs w:val="22"/>
        </w:rPr>
        <w:t xml:space="preserve"> R (2021) ASEAN–EU strategic partnership: a new path of upgraded relations. EURACTIV.    </w:t>
      </w:r>
      <w:hyperlink r:id="rId34">
        <w:r w:rsidRPr="0000014D">
          <w:rPr>
            <w:color w:val="000000" w:themeColor="text1"/>
            <w:sz w:val="22"/>
            <w:szCs w:val="22"/>
            <w:u w:val="single"/>
          </w:rPr>
          <w:t>https://www.euractiv.com/section/global-europe/opinion/asean-eu-strategic-partnership-a-new-path-of-upgraded-relations/</w:t>
        </w:r>
      </w:hyperlink>
    </w:p>
    <w:p w14:paraId="3EB5CD3C" w14:textId="77777777" w:rsidR="000A6BC9" w:rsidRPr="0000014D" w:rsidRDefault="000A6BC9" w:rsidP="000A6BC9">
      <w:pPr>
        <w:ind w:firstLine="0"/>
        <w:jc w:val="left"/>
        <w:rPr>
          <w:color w:val="000000" w:themeColor="text1"/>
          <w:sz w:val="22"/>
          <w:szCs w:val="22"/>
          <w:shd w:val="clear" w:color="auto" w:fill="FCFCFC"/>
        </w:rPr>
      </w:pPr>
    </w:p>
    <w:p w14:paraId="5F8F4DB6" w14:textId="0D6CFD62" w:rsidR="000A6BC9" w:rsidRPr="0000014D" w:rsidRDefault="000A6BC9" w:rsidP="000A6BC9">
      <w:pPr>
        <w:ind w:firstLine="0"/>
        <w:jc w:val="left"/>
        <w:rPr>
          <w:color w:val="000000" w:themeColor="text1"/>
          <w:sz w:val="22"/>
          <w:szCs w:val="22"/>
        </w:rPr>
      </w:pPr>
      <w:r w:rsidRPr="0000014D">
        <w:rPr>
          <w:color w:val="000000" w:themeColor="text1"/>
          <w:sz w:val="22"/>
          <w:szCs w:val="22"/>
          <w:shd w:val="clear" w:color="auto" w:fill="FCFCFC"/>
        </w:rPr>
        <w:t>Rugman A, Verbeke A (2004) A perspective on regional and global strategies of multinational enterprises. Journal of International Business Studies 35(1):3–18</w:t>
      </w:r>
    </w:p>
    <w:p w14:paraId="17A533EF" w14:textId="77777777" w:rsidR="000A6BC9" w:rsidRPr="0000014D" w:rsidRDefault="000A6BC9" w:rsidP="000A6BC9">
      <w:pPr>
        <w:ind w:firstLine="0"/>
        <w:jc w:val="left"/>
        <w:rPr>
          <w:color w:val="000000" w:themeColor="text1"/>
          <w:sz w:val="22"/>
          <w:szCs w:val="22"/>
        </w:rPr>
      </w:pPr>
    </w:p>
    <w:p w14:paraId="37C6121F" w14:textId="02AEAF84" w:rsidR="000A6BC9" w:rsidRPr="0000014D" w:rsidRDefault="000A6BC9" w:rsidP="000A6BC9">
      <w:pPr>
        <w:ind w:firstLine="0"/>
        <w:jc w:val="left"/>
        <w:rPr>
          <w:color w:val="000000" w:themeColor="text1"/>
          <w:sz w:val="22"/>
          <w:szCs w:val="22"/>
        </w:rPr>
      </w:pPr>
      <w:r w:rsidRPr="0000014D">
        <w:rPr>
          <w:color w:val="000000" w:themeColor="text1"/>
          <w:sz w:val="22"/>
          <w:szCs w:val="22"/>
        </w:rPr>
        <w:t>Shimizu K (2021) The ASEAN Economic Community and the RCEP in the world economy. Journal of Contemporary East Asia Studies 10(1):1–23</w:t>
      </w:r>
    </w:p>
    <w:p w14:paraId="44B1EEE0" w14:textId="77777777" w:rsidR="000A6BC9" w:rsidRPr="0000014D" w:rsidRDefault="000A6BC9" w:rsidP="000A6BC9">
      <w:pPr>
        <w:ind w:firstLine="0"/>
        <w:jc w:val="left"/>
        <w:rPr>
          <w:color w:val="000000" w:themeColor="text1"/>
          <w:sz w:val="22"/>
          <w:szCs w:val="22"/>
          <w:highlight w:val="white"/>
        </w:rPr>
      </w:pPr>
    </w:p>
    <w:p w14:paraId="7925E961" w14:textId="0D865A7F" w:rsidR="000A6BC9" w:rsidRPr="0000014D" w:rsidRDefault="000A6BC9" w:rsidP="000A6BC9">
      <w:pPr>
        <w:ind w:firstLine="0"/>
        <w:jc w:val="left"/>
        <w:rPr>
          <w:color w:val="000000" w:themeColor="text1"/>
          <w:sz w:val="22"/>
          <w:szCs w:val="22"/>
          <w:highlight w:val="white"/>
        </w:rPr>
      </w:pPr>
      <w:proofErr w:type="spellStart"/>
      <w:r w:rsidRPr="0000014D">
        <w:rPr>
          <w:color w:val="000000" w:themeColor="text1"/>
          <w:sz w:val="22"/>
          <w:szCs w:val="22"/>
          <w:highlight w:val="white"/>
        </w:rPr>
        <w:t>Stehrer</w:t>
      </w:r>
      <w:proofErr w:type="spellEnd"/>
      <w:r w:rsidRPr="0000014D">
        <w:rPr>
          <w:color w:val="000000" w:themeColor="text1"/>
          <w:sz w:val="22"/>
          <w:szCs w:val="22"/>
          <w:highlight w:val="white"/>
        </w:rPr>
        <w:t xml:space="preserve"> R</w:t>
      </w:r>
      <w:r w:rsidR="00263204" w:rsidRPr="0000014D">
        <w:rPr>
          <w:color w:val="000000" w:themeColor="text1"/>
          <w:sz w:val="22"/>
          <w:szCs w:val="22"/>
          <w:highlight w:val="white"/>
        </w:rPr>
        <w:t>. et. al</w:t>
      </w:r>
      <w:r w:rsidRPr="0000014D">
        <w:rPr>
          <w:color w:val="000000" w:themeColor="text1"/>
          <w:sz w:val="22"/>
          <w:szCs w:val="22"/>
          <w:highlight w:val="white"/>
        </w:rPr>
        <w:t xml:space="preserve"> (2012) Global value chains and the EU industry. Vienna Institute for International Economic Studies.    </w:t>
      </w:r>
      <w:hyperlink r:id="rId35">
        <w:r w:rsidRPr="0000014D">
          <w:rPr>
            <w:color w:val="000000" w:themeColor="text1"/>
            <w:sz w:val="22"/>
            <w:szCs w:val="22"/>
            <w:highlight w:val="white"/>
            <w:u w:val="single"/>
          </w:rPr>
          <w:t>https://wiiw.ac.at/global-value-chains-and-the-eu-industry-dlp-2699.pdf</w:t>
        </w:r>
      </w:hyperlink>
    </w:p>
    <w:p w14:paraId="3E771E8E" w14:textId="77777777" w:rsidR="000A6BC9" w:rsidRPr="0000014D" w:rsidRDefault="000A6BC9" w:rsidP="000A6BC9">
      <w:pPr>
        <w:ind w:firstLine="0"/>
        <w:jc w:val="left"/>
        <w:rPr>
          <w:color w:val="000000" w:themeColor="text1"/>
          <w:sz w:val="22"/>
          <w:szCs w:val="22"/>
        </w:rPr>
      </w:pPr>
    </w:p>
    <w:p w14:paraId="7ADC1236" w14:textId="69EB5620" w:rsidR="000A6BC9" w:rsidRPr="0000014D" w:rsidRDefault="000A6BC9" w:rsidP="000A6BC9">
      <w:pPr>
        <w:ind w:firstLine="0"/>
        <w:jc w:val="left"/>
        <w:rPr>
          <w:color w:val="000000" w:themeColor="text1"/>
          <w:sz w:val="22"/>
          <w:szCs w:val="22"/>
        </w:rPr>
      </w:pPr>
      <w:proofErr w:type="spellStart"/>
      <w:r w:rsidRPr="0000014D">
        <w:rPr>
          <w:color w:val="000000" w:themeColor="text1"/>
          <w:sz w:val="22"/>
          <w:szCs w:val="22"/>
        </w:rPr>
        <w:t>Suvannaphakdy</w:t>
      </w:r>
      <w:proofErr w:type="spellEnd"/>
      <w:r w:rsidRPr="0000014D">
        <w:rPr>
          <w:color w:val="000000" w:themeColor="text1"/>
          <w:sz w:val="22"/>
          <w:szCs w:val="22"/>
        </w:rPr>
        <w:t xml:space="preserve"> S (2021) Economic outlook for Southeast Asia: from containment to recovery. Southeast Asian Affairs</w:t>
      </w:r>
      <w:r w:rsidR="00334D23" w:rsidRPr="0000014D">
        <w:rPr>
          <w:color w:val="000000" w:themeColor="text1"/>
          <w:sz w:val="22"/>
          <w:szCs w:val="22"/>
        </w:rPr>
        <w:t>, ISEAS- Yusof Ishak Institute</w:t>
      </w:r>
      <w:r w:rsidRPr="0000014D">
        <w:rPr>
          <w:color w:val="000000" w:themeColor="text1"/>
          <w:sz w:val="22"/>
          <w:szCs w:val="22"/>
        </w:rPr>
        <w:t xml:space="preserve"> pp 22–38</w:t>
      </w:r>
    </w:p>
    <w:p w14:paraId="67B39FA5" w14:textId="77777777" w:rsidR="000A6BC9" w:rsidRPr="0000014D" w:rsidRDefault="000A6BC9" w:rsidP="000A6BC9">
      <w:pPr>
        <w:ind w:firstLine="0"/>
        <w:jc w:val="left"/>
        <w:rPr>
          <w:color w:val="000000" w:themeColor="text1"/>
          <w:sz w:val="22"/>
          <w:szCs w:val="22"/>
        </w:rPr>
      </w:pPr>
    </w:p>
    <w:p w14:paraId="71006ADC" w14:textId="26BEF10C" w:rsidR="000A6BC9" w:rsidRPr="0000014D" w:rsidRDefault="000A6BC9" w:rsidP="000A6BC9">
      <w:pPr>
        <w:ind w:firstLine="0"/>
        <w:jc w:val="left"/>
        <w:rPr>
          <w:color w:val="000000" w:themeColor="text1"/>
          <w:sz w:val="22"/>
          <w:szCs w:val="22"/>
        </w:rPr>
      </w:pPr>
      <w:r w:rsidRPr="0000014D">
        <w:rPr>
          <w:color w:val="000000" w:themeColor="text1"/>
          <w:sz w:val="22"/>
          <w:szCs w:val="22"/>
        </w:rPr>
        <w:t>The Business Times (2021) Singapore, Malaysia could be most exposed to US–China trade war</w:t>
      </w:r>
      <w:r w:rsidR="00334D23" w:rsidRPr="0000014D">
        <w:rPr>
          <w:color w:val="000000" w:themeColor="text1"/>
          <w:sz w:val="22"/>
          <w:szCs w:val="22"/>
        </w:rPr>
        <w:t>:</w:t>
      </w:r>
      <w:r w:rsidRPr="0000014D">
        <w:rPr>
          <w:color w:val="000000" w:themeColor="text1"/>
          <w:sz w:val="22"/>
          <w:szCs w:val="22"/>
        </w:rPr>
        <w:t xml:space="preserve"> OCBC</w:t>
      </w:r>
      <w:r w:rsidR="00334D23" w:rsidRPr="0000014D">
        <w:rPr>
          <w:color w:val="000000" w:themeColor="text1"/>
          <w:sz w:val="22"/>
          <w:szCs w:val="22"/>
        </w:rPr>
        <w:t>,</w:t>
      </w:r>
      <w:r w:rsidRPr="0000014D">
        <w:rPr>
          <w:color w:val="000000" w:themeColor="text1"/>
          <w:sz w:val="22"/>
          <w:szCs w:val="22"/>
        </w:rPr>
        <w:t xml:space="preserve"> 7 January</w:t>
      </w:r>
    </w:p>
    <w:p w14:paraId="381065AB" w14:textId="77777777" w:rsidR="000A6BC9" w:rsidRPr="0000014D" w:rsidRDefault="000A6BC9" w:rsidP="000A6BC9">
      <w:pPr>
        <w:ind w:firstLine="0"/>
        <w:jc w:val="left"/>
        <w:rPr>
          <w:color w:val="000000" w:themeColor="text1"/>
          <w:sz w:val="22"/>
          <w:szCs w:val="22"/>
        </w:rPr>
      </w:pPr>
    </w:p>
    <w:p w14:paraId="681932C0" w14:textId="77777777" w:rsidR="000A6BC9" w:rsidRPr="0000014D" w:rsidRDefault="000A6BC9" w:rsidP="000A6BC9">
      <w:pPr>
        <w:ind w:firstLine="0"/>
        <w:jc w:val="left"/>
        <w:rPr>
          <w:color w:val="000000" w:themeColor="text1"/>
          <w:sz w:val="22"/>
          <w:szCs w:val="22"/>
        </w:rPr>
      </w:pPr>
      <w:r w:rsidRPr="0000014D">
        <w:rPr>
          <w:color w:val="000000" w:themeColor="text1"/>
          <w:sz w:val="22"/>
          <w:szCs w:val="22"/>
        </w:rPr>
        <w:t>Thomas J (2019) ASEAN to gain most from trade war. The ASEAN Post, 13 May</w:t>
      </w:r>
    </w:p>
    <w:p w14:paraId="29BCE397" w14:textId="77777777" w:rsidR="000A6BC9" w:rsidRPr="0000014D" w:rsidRDefault="000A6BC9" w:rsidP="000A6BC9">
      <w:pPr>
        <w:ind w:firstLine="0"/>
        <w:jc w:val="left"/>
        <w:rPr>
          <w:color w:val="000000" w:themeColor="text1"/>
          <w:sz w:val="22"/>
          <w:szCs w:val="22"/>
        </w:rPr>
      </w:pPr>
      <w:r w:rsidRPr="0000014D">
        <w:rPr>
          <w:color w:val="000000" w:themeColor="text1"/>
          <w:sz w:val="22"/>
          <w:szCs w:val="22"/>
        </w:rPr>
        <w:t xml:space="preserve">TRE Trade Report (2021) Making open strategic autonomy work – European trade in a geopolitical world.    </w:t>
      </w:r>
      <w:hyperlink r:id="rId36">
        <w:r w:rsidRPr="0000014D">
          <w:rPr>
            <w:color w:val="000000" w:themeColor="text1"/>
            <w:sz w:val="22"/>
            <w:szCs w:val="22"/>
            <w:u w:val="single"/>
          </w:rPr>
          <w:t>https://www.politico.eu/wp-content/uploads/2021/07/03/ERT-Making-Open-Strategic-Autonomy-work_European-Trade-in-a-Geopolitical-World-July.pdf</w:t>
        </w:r>
      </w:hyperlink>
    </w:p>
    <w:p w14:paraId="75F44051" w14:textId="77777777" w:rsidR="00FB5112" w:rsidRPr="0000014D" w:rsidRDefault="00FB5112" w:rsidP="00FB5112">
      <w:pPr>
        <w:ind w:firstLine="0"/>
        <w:jc w:val="left"/>
        <w:rPr>
          <w:color w:val="000000" w:themeColor="text1"/>
          <w:sz w:val="22"/>
          <w:szCs w:val="22"/>
        </w:rPr>
      </w:pPr>
    </w:p>
    <w:p w14:paraId="36546175" w14:textId="77777777" w:rsidR="00FB5112" w:rsidRPr="0000014D" w:rsidRDefault="00FB5112" w:rsidP="00FB5112">
      <w:pPr>
        <w:ind w:firstLine="0"/>
        <w:jc w:val="left"/>
        <w:rPr>
          <w:color w:val="000000" w:themeColor="text1"/>
          <w:sz w:val="22"/>
          <w:szCs w:val="22"/>
        </w:rPr>
      </w:pPr>
      <w:proofErr w:type="spellStart"/>
      <w:r w:rsidRPr="0000014D">
        <w:rPr>
          <w:color w:val="000000" w:themeColor="text1"/>
          <w:sz w:val="22"/>
          <w:szCs w:val="22"/>
        </w:rPr>
        <w:t>Todo</w:t>
      </w:r>
      <w:proofErr w:type="spellEnd"/>
      <w:r w:rsidRPr="0000014D">
        <w:rPr>
          <w:color w:val="000000" w:themeColor="text1"/>
          <w:sz w:val="22"/>
          <w:szCs w:val="22"/>
        </w:rPr>
        <w:t xml:space="preserve">, Y., K. Nakajima, and P. </w:t>
      </w:r>
      <w:proofErr w:type="spellStart"/>
      <w:r w:rsidRPr="0000014D">
        <w:rPr>
          <w:color w:val="000000" w:themeColor="text1"/>
          <w:sz w:val="22"/>
          <w:szCs w:val="22"/>
        </w:rPr>
        <w:t>Matous</w:t>
      </w:r>
      <w:proofErr w:type="spellEnd"/>
      <w:r w:rsidRPr="0000014D">
        <w:rPr>
          <w:color w:val="000000" w:themeColor="text1"/>
          <w:sz w:val="22"/>
          <w:szCs w:val="22"/>
        </w:rPr>
        <w:t xml:space="preserve"> (2015) "How Do Supply Chain Networks Affect the Resilience of Firms to Natural Disasters? Evidence from the Great East Japan Earthquake," Journal of Regional Science, 55(2): 209-29.</w:t>
      </w:r>
    </w:p>
    <w:p w14:paraId="45C079BB" w14:textId="77777777" w:rsidR="00CA574B" w:rsidRPr="0000014D" w:rsidRDefault="00CA574B" w:rsidP="000A6BC9">
      <w:pPr>
        <w:ind w:firstLine="0"/>
        <w:jc w:val="left"/>
        <w:rPr>
          <w:color w:val="000000" w:themeColor="text1"/>
          <w:sz w:val="22"/>
          <w:szCs w:val="22"/>
          <w:highlight w:val="white"/>
        </w:rPr>
      </w:pPr>
    </w:p>
    <w:p w14:paraId="4FFDD77E" w14:textId="4A98EE9A" w:rsidR="000A6BC9" w:rsidRPr="0000014D" w:rsidRDefault="000A6BC9" w:rsidP="000A6BC9">
      <w:pPr>
        <w:ind w:firstLine="0"/>
        <w:jc w:val="left"/>
        <w:rPr>
          <w:color w:val="000000" w:themeColor="text1"/>
          <w:sz w:val="22"/>
          <w:szCs w:val="22"/>
          <w:highlight w:val="white"/>
        </w:rPr>
      </w:pPr>
      <w:proofErr w:type="spellStart"/>
      <w:r w:rsidRPr="0000014D">
        <w:rPr>
          <w:color w:val="000000" w:themeColor="text1"/>
          <w:sz w:val="22"/>
          <w:szCs w:val="22"/>
          <w:highlight w:val="white"/>
        </w:rPr>
        <w:t>Vanhanen</w:t>
      </w:r>
      <w:proofErr w:type="spellEnd"/>
      <w:r w:rsidRPr="0000014D">
        <w:rPr>
          <w:color w:val="000000" w:themeColor="text1"/>
          <w:sz w:val="22"/>
          <w:szCs w:val="22"/>
          <w:highlight w:val="white"/>
        </w:rPr>
        <w:t xml:space="preserve"> H (2020) COVID-19 and European security of supply: growing in importance. European View, 19(2):146–153</w:t>
      </w:r>
    </w:p>
    <w:p w14:paraId="5840D9E8" w14:textId="77777777" w:rsidR="000A6BC9" w:rsidRPr="0000014D" w:rsidRDefault="000A6BC9" w:rsidP="000A6BC9">
      <w:pPr>
        <w:ind w:firstLine="0"/>
        <w:jc w:val="left"/>
        <w:rPr>
          <w:color w:val="000000" w:themeColor="text1"/>
          <w:sz w:val="22"/>
          <w:szCs w:val="22"/>
        </w:rPr>
      </w:pPr>
    </w:p>
    <w:p w14:paraId="4AF49104" w14:textId="77777777" w:rsidR="000A6BC9" w:rsidRPr="0000014D" w:rsidRDefault="000A6BC9" w:rsidP="000A6BC9">
      <w:pPr>
        <w:ind w:firstLine="0"/>
        <w:jc w:val="left"/>
        <w:rPr>
          <w:color w:val="000000" w:themeColor="text1"/>
          <w:sz w:val="22"/>
          <w:szCs w:val="22"/>
        </w:rPr>
      </w:pPr>
      <w:r w:rsidRPr="0000014D">
        <w:rPr>
          <w:color w:val="000000" w:themeColor="text1"/>
          <w:sz w:val="22"/>
          <w:szCs w:val="22"/>
        </w:rPr>
        <w:t>World Bank (2021) How Asia Pacific can turn COVID crisis into an opportunity. 4 January.</w:t>
      </w:r>
    </w:p>
    <w:p w14:paraId="6899CA9A" w14:textId="77777777" w:rsidR="000A6BC9" w:rsidRPr="0000014D" w:rsidRDefault="000A6BC9" w:rsidP="000A6BC9">
      <w:pPr>
        <w:widowControl w:val="0"/>
        <w:ind w:firstLine="0"/>
        <w:jc w:val="left"/>
        <w:rPr>
          <w:color w:val="000000" w:themeColor="text1"/>
          <w:sz w:val="22"/>
          <w:szCs w:val="22"/>
          <w:highlight w:val="white"/>
        </w:rPr>
      </w:pPr>
    </w:p>
    <w:p w14:paraId="07A0DD98" w14:textId="24DBBD3A" w:rsidR="000A6BC9" w:rsidRPr="0000014D" w:rsidRDefault="000A6BC9" w:rsidP="000A6BC9">
      <w:pPr>
        <w:widowControl w:val="0"/>
        <w:ind w:firstLine="0"/>
        <w:jc w:val="left"/>
        <w:rPr>
          <w:color w:val="000000" w:themeColor="text1"/>
          <w:sz w:val="22"/>
          <w:szCs w:val="22"/>
          <w:highlight w:val="white"/>
        </w:rPr>
      </w:pPr>
      <w:r w:rsidRPr="0000014D">
        <w:rPr>
          <w:color w:val="000000" w:themeColor="text1"/>
          <w:sz w:val="22"/>
          <w:szCs w:val="22"/>
          <w:highlight w:val="white"/>
        </w:rPr>
        <w:t xml:space="preserve">Wagner W, </w:t>
      </w:r>
      <w:proofErr w:type="spellStart"/>
      <w:r w:rsidRPr="0000014D">
        <w:rPr>
          <w:color w:val="000000" w:themeColor="text1"/>
          <w:sz w:val="22"/>
          <w:szCs w:val="22"/>
          <w:highlight w:val="white"/>
        </w:rPr>
        <w:t>Anholt</w:t>
      </w:r>
      <w:proofErr w:type="spellEnd"/>
      <w:r w:rsidRPr="0000014D">
        <w:rPr>
          <w:color w:val="000000" w:themeColor="text1"/>
          <w:sz w:val="22"/>
          <w:szCs w:val="22"/>
          <w:highlight w:val="white"/>
        </w:rPr>
        <w:t xml:space="preserve"> R (2016) Resilience as the EU global strategy’s new leitmotif: pragmatic, problematic or promising? Contemporary Security Policy 37(3):414–430</w:t>
      </w:r>
    </w:p>
    <w:p w14:paraId="4161B41C" w14:textId="77777777" w:rsidR="000A6BC9" w:rsidRPr="0000014D" w:rsidRDefault="000A6BC9" w:rsidP="000A6BC9">
      <w:pPr>
        <w:widowControl w:val="0"/>
        <w:pBdr>
          <w:top w:val="nil"/>
          <w:left w:val="nil"/>
          <w:bottom w:val="nil"/>
          <w:right w:val="nil"/>
          <w:between w:val="nil"/>
        </w:pBdr>
        <w:ind w:firstLine="0"/>
        <w:jc w:val="left"/>
        <w:rPr>
          <w:color w:val="000000" w:themeColor="text1"/>
          <w:sz w:val="22"/>
          <w:szCs w:val="22"/>
        </w:rPr>
      </w:pPr>
    </w:p>
    <w:p w14:paraId="5C47703C" w14:textId="77777777" w:rsidR="000A6BC9" w:rsidRPr="0000014D" w:rsidRDefault="000A6BC9" w:rsidP="000A6BC9">
      <w:pPr>
        <w:ind w:firstLine="0"/>
        <w:jc w:val="left"/>
        <w:rPr>
          <w:color w:val="000000" w:themeColor="text1"/>
        </w:rPr>
      </w:pPr>
    </w:p>
    <w:p w14:paraId="3BA99460" w14:textId="77777777" w:rsidR="000A6BC9" w:rsidRPr="0000014D" w:rsidRDefault="000A6BC9" w:rsidP="000A6BC9">
      <w:pPr>
        <w:ind w:firstLine="0"/>
        <w:jc w:val="left"/>
        <w:rPr>
          <w:color w:val="000000" w:themeColor="text1"/>
        </w:rPr>
      </w:pPr>
    </w:p>
    <w:p w14:paraId="000000D4" w14:textId="77777777" w:rsidR="001F3E35" w:rsidRPr="0000014D" w:rsidRDefault="001F3E35" w:rsidP="00B20961">
      <w:pPr>
        <w:widowControl w:val="0"/>
        <w:pBdr>
          <w:top w:val="nil"/>
          <w:left w:val="nil"/>
          <w:bottom w:val="nil"/>
          <w:right w:val="nil"/>
          <w:between w:val="nil"/>
        </w:pBdr>
        <w:ind w:firstLine="0"/>
        <w:rPr>
          <w:color w:val="000000" w:themeColor="text1"/>
          <w:sz w:val="22"/>
          <w:szCs w:val="22"/>
        </w:rPr>
      </w:pPr>
    </w:p>
    <w:sectPr w:rsidR="001F3E35" w:rsidRPr="0000014D">
      <w:pgSz w:w="11900" w:h="16840"/>
      <w:pgMar w:top="1440" w:right="1800" w:bottom="1440" w:left="180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32695" w14:textId="77777777" w:rsidR="003125C9" w:rsidRDefault="003125C9" w:rsidP="0017450F">
      <w:pPr>
        <w:spacing w:line="240" w:lineRule="auto"/>
      </w:pPr>
      <w:r>
        <w:separator/>
      </w:r>
    </w:p>
  </w:endnote>
  <w:endnote w:type="continuationSeparator" w:id="0">
    <w:p w14:paraId="22CE3712" w14:textId="77777777" w:rsidR="003125C9" w:rsidRDefault="003125C9" w:rsidP="00174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EB488" w14:textId="77777777" w:rsidR="003125C9" w:rsidRDefault="003125C9" w:rsidP="0017450F">
      <w:pPr>
        <w:spacing w:line="240" w:lineRule="auto"/>
      </w:pPr>
      <w:r>
        <w:separator/>
      </w:r>
    </w:p>
  </w:footnote>
  <w:footnote w:type="continuationSeparator" w:id="0">
    <w:p w14:paraId="3A3222A4" w14:textId="77777777" w:rsidR="003125C9" w:rsidRDefault="003125C9" w:rsidP="0017450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bordersDoNotSurroundHeader/>
  <w:bordersDoNotSurroundFooter/>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E35"/>
    <w:rsid w:val="0000014D"/>
    <w:rsid w:val="00023076"/>
    <w:rsid w:val="00025406"/>
    <w:rsid w:val="00032E1C"/>
    <w:rsid w:val="00033245"/>
    <w:rsid w:val="000563A7"/>
    <w:rsid w:val="000713CB"/>
    <w:rsid w:val="0007359C"/>
    <w:rsid w:val="00082F1C"/>
    <w:rsid w:val="00086787"/>
    <w:rsid w:val="000A6BC9"/>
    <w:rsid w:val="000C3DF3"/>
    <w:rsid w:val="000C47FE"/>
    <w:rsid w:val="000C61CE"/>
    <w:rsid w:val="000D2BE1"/>
    <w:rsid w:val="000F27AD"/>
    <w:rsid w:val="001032CE"/>
    <w:rsid w:val="00132296"/>
    <w:rsid w:val="001472EA"/>
    <w:rsid w:val="001640A9"/>
    <w:rsid w:val="0017450F"/>
    <w:rsid w:val="00174A13"/>
    <w:rsid w:val="00175FAD"/>
    <w:rsid w:val="00177D37"/>
    <w:rsid w:val="001A3465"/>
    <w:rsid w:val="001B7620"/>
    <w:rsid w:val="001D050F"/>
    <w:rsid w:val="001D0EDF"/>
    <w:rsid w:val="001E4A6A"/>
    <w:rsid w:val="001F3E35"/>
    <w:rsid w:val="001F6F52"/>
    <w:rsid w:val="00205B4A"/>
    <w:rsid w:val="00206A29"/>
    <w:rsid w:val="0021574B"/>
    <w:rsid w:val="00224285"/>
    <w:rsid w:val="00226B46"/>
    <w:rsid w:val="002428D7"/>
    <w:rsid w:val="00263204"/>
    <w:rsid w:val="0026423D"/>
    <w:rsid w:val="002956C8"/>
    <w:rsid w:val="002A7264"/>
    <w:rsid w:val="002B1BE0"/>
    <w:rsid w:val="002C1205"/>
    <w:rsid w:val="002C3E67"/>
    <w:rsid w:val="002C608A"/>
    <w:rsid w:val="002C6AB6"/>
    <w:rsid w:val="002D01DC"/>
    <w:rsid w:val="002F0AC8"/>
    <w:rsid w:val="002F134E"/>
    <w:rsid w:val="00311AE3"/>
    <w:rsid w:val="003125C9"/>
    <w:rsid w:val="00323196"/>
    <w:rsid w:val="00323E28"/>
    <w:rsid w:val="00334D23"/>
    <w:rsid w:val="003405D8"/>
    <w:rsid w:val="00341DE7"/>
    <w:rsid w:val="0035718D"/>
    <w:rsid w:val="00360392"/>
    <w:rsid w:val="00382650"/>
    <w:rsid w:val="00394012"/>
    <w:rsid w:val="00396558"/>
    <w:rsid w:val="003B0E9D"/>
    <w:rsid w:val="003B6AED"/>
    <w:rsid w:val="00405800"/>
    <w:rsid w:val="0040735B"/>
    <w:rsid w:val="0041293D"/>
    <w:rsid w:val="00426364"/>
    <w:rsid w:val="00437975"/>
    <w:rsid w:val="004746E8"/>
    <w:rsid w:val="004811BD"/>
    <w:rsid w:val="004A1B8E"/>
    <w:rsid w:val="004A46EB"/>
    <w:rsid w:val="004B48A6"/>
    <w:rsid w:val="004C3D82"/>
    <w:rsid w:val="004C4854"/>
    <w:rsid w:val="004D59CF"/>
    <w:rsid w:val="004D6E97"/>
    <w:rsid w:val="00504A75"/>
    <w:rsid w:val="005110C0"/>
    <w:rsid w:val="00522611"/>
    <w:rsid w:val="00526174"/>
    <w:rsid w:val="00535D56"/>
    <w:rsid w:val="005625B6"/>
    <w:rsid w:val="005631D2"/>
    <w:rsid w:val="005657FD"/>
    <w:rsid w:val="0057589B"/>
    <w:rsid w:val="00576334"/>
    <w:rsid w:val="00592030"/>
    <w:rsid w:val="005B0D8B"/>
    <w:rsid w:val="005B34E3"/>
    <w:rsid w:val="005C5F12"/>
    <w:rsid w:val="005D15C5"/>
    <w:rsid w:val="005F568A"/>
    <w:rsid w:val="0061079E"/>
    <w:rsid w:val="006126EB"/>
    <w:rsid w:val="006402DB"/>
    <w:rsid w:val="00644368"/>
    <w:rsid w:val="00652622"/>
    <w:rsid w:val="0066158F"/>
    <w:rsid w:val="006735E8"/>
    <w:rsid w:val="00684CAD"/>
    <w:rsid w:val="006917CE"/>
    <w:rsid w:val="006B0A98"/>
    <w:rsid w:val="006C77F8"/>
    <w:rsid w:val="006D181B"/>
    <w:rsid w:val="00701179"/>
    <w:rsid w:val="00716438"/>
    <w:rsid w:val="00744D1F"/>
    <w:rsid w:val="007467F1"/>
    <w:rsid w:val="00750DDF"/>
    <w:rsid w:val="00786304"/>
    <w:rsid w:val="00787694"/>
    <w:rsid w:val="00797776"/>
    <w:rsid w:val="007A1147"/>
    <w:rsid w:val="007D1A1D"/>
    <w:rsid w:val="00823B86"/>
    <w:rsid w:val="00824A40"/>
    <w:rsid w:val="00826367"/>
    <w:rsid w:val="00835A1E"/>
    <w:rsid w:val="00845929"/>
    <w:rsid w:val="00862962"/>
    <w:rsid w:val="00874F6C"/>
    <w:rsid w:val="0088487B"/>
    <w:rsid w:val="008A503F"/>
    <w:rsid w:val="008C5622"/>
    <w:rsid w:val="00907A65"/>
    <w:rsid w:val="009511AA"/>
    <w:rsid w:val="00982E95"/>
    <w:rsid w:val="009B01E3"/>
    <w:rsid w:val="009D211A"/>
    <w:rsid w:val="009D5BC6"/>
    <w:rsid w:val="00A1330F"/>
    <w:rsid w:val="00A144ED"/>
    <w:rsid w:val="00A31510"/>
    <w:rsid w:val="00A71513"/>
    <w:rsid w:val="00A86486"/>
    <w:rsid w:val="00A92F8F"/>
    <w:rsid w:val="00A93DB9"/>
    <w:rsid w:val="00AA42A4"/>
    <w:rsid w:val="00AB68FA"/>
    <w:rsid w:val="00AD205F"/>
    <w:rsid w:val="00AF49BF"/>
    <w:rsid w:val="00AF640D"/>
    <w:rsid w:val="00B04B0D"/>
    <w:rsid w:val="00B053EA"/>
    <w:rsid w:val="00B20961"/>
    <w:rsid w:val="00B35C50"/>
    <w:rsid w:val="00B5737C"/>
    <w:rsid w:val="00B623B7"/>
    <w:rsid w:val="00B6542D"/>
    <w:rsid w:val="00B8550E"/>
    <w:rsid w:val="00B9099C"/>
    <w:rsid w:val="00B9609B"/>
    <w:rsid w:val="00BB04FF"/>
    <w:rsid w:val="00BD7844"/>
    <w:rsid w:val="00C053E7"/>
    <w:rsid w:val="00C16FAD"/>
    <w:rsid w:val="00C21518"/>
    <w:rsid w:val="00C26770"/>
    <w:rsid w:val="00C45B96"/>
    <w:rsid w:val="00C93D4C"/>
    <w:rsid w:val="00CA574B"/>
    <w:rsid w:val="00CC38ED"/>
    <w:rsid w:val="00CC5DEF"/>
    <w:rsid w:val="00CF32A0"/>
    <w:rsid w:val="00D011C6"/>
    <w:rsid w:val="00D02E7F"/>
    <w:rsid w:val="00D10892"/>
    <w:rsid w:val="00D25370"/>
    <w:rsid w:val="00D35375"/>
    <w:rsid w:val="00D65E4E"/>
    <w:rsid w:val="00D843BF"/>
    <w:rsid w:val="00D86A3C"/>
    <w:rsid w:val="00D877DC"/>
    <w:rsid w:val="00D9787E"/>
    <w:rsid w:val="00DC346A"/>
    <w:rsid w:val="00DD5F18"/>
    <w:rsid w:val="00E06EE3"/>
    <w:rsid w:val="00E23F05"/>
    <w:rsid w:val="00E24218"/>
    <w:rsid w:val="00E55BED"/>
    <w:rsid w:val="00E64F30"/>
    <w:rsid w:val="00E650B6"/>
    <w:rsid w:val="00E75AB6"/>
    <w:rsid w:val="00E9429F"/>
    <w:rsid w:val="00EA3F78"/>
    <w:rsid w:val="00ED5B73"/>
    <w:rsid w:val="00F04AEA"/>
    <w:rsid w:val="00F203D0"/>
    <w:rsid w:val="00F27267"/>
    <w:rsid w:val="00F30ECD"/>
    <w:rsid w:val="00F55907"/>
    <w:rsid w:val="00F6224A"/>
    <w:rsid w:val="00F76D37"/>
    <w:rsid w:val="00F841BA"/>
    <w:rsid w:val="00F95A83"/>
    <w:rsid w:val="00FB5112"/>
    <w:rsid w:val="00FC301E"/>
    <w:rsid w:val="00FF7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2C374"/>
  <w15:docId w15:val="{B5114C5F-4994-B64B-BD9B-AE921D0AB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GB" w:eastAsia="zh-CN" w:bidi="ar-SA"/>
      </w:rPr>
    </w:rPrDefault>
    <w:pPrDefault>
      <w:pPr>
        <w:spacing w:line="360" w:lineRule="auto"/>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AE2"/>
    <w:rPr>
      <w:rFonts w:eastAsia="Times New Roman"/>
      <w:lang w:eastAsia="it-IT"/>
    </w:rPr>
  </w:style>
  <w:style w:type="paragraph" w:styleId="1">
    <w:name w:val="heading 1"/>
    <w:basedOn w:val="a"/>
    <w:next w:val="a"/>
    <w:link w:val="10"/>
    <w:uiPriority w:val="9"/>
    <w:qFormat/>
    <w:rsid w:val="00584570"/>
    <w:pPr>
      <w:keepNext/>
      <w:keepLines/>
      <w:spacing w:before="340" w:after="330" w:line="578" w:lineRule="auto"/>
      <w:outlineLvl w:val="0"/>
    </w:pPr>
    <w:rPr>
      <w:b/>
      <w:bCs/>
      <w:kern w:val="44"/>
      <w:sz w:val="22"/>
      <w:szCs w:val="44"/>
    </w:rPr>
  </w:style>
  <w:style w:type="paragraph" w:styleId="2">
    <w:name w:val="heading 2"/>
    <w:basedOn w:val="a"/>
    <w:next w:val="a"/>
    <w:link w:val="20"/>
    <w:uiPriority w:val="9"/>
    <w:semiHidden/>
    <w:unhideWhenUsed/>
    <w:qFormat/>
    <w:rsid w:val="00065AE2"/>
    <w:pPr>
      <w:keepNext/>
      <w:keepLines/>
      <w:spacing w:before="40"/>
      <w:jc w:val="center"/>
      <w:outlineLvl w:val="1"/>
    </w:pPr>
    <w:rPr>
      <w:rFonts w:eastAsiaTheme="majorEastAsia" w:cstheme="majorBidi"/>
      <w:b/>
      <w:color w:val="000000" w:themeColor="text1"/>
      <w:szCs w:val="26"/>
    </w:rPr>
  </w:style>
  <w:style w:type="paragraph" w:styleId="3">
    <w:name w:val="heading 3"/>
    <w:basedOn w:val="a"/>
    <w:next w:val="a"/>
    <w:link w:val="30"/>
    <w:uiPriority w:val="9"/>
    <w:semiHidden/>
    <w:unhideWhenUsed/>
    <w:qFormat/>
    <w:rsid w:val="00065AE2"/>
    <w:pPr>
      <w:keepNext/>
      <w:keepLines/>
      <w:spacing w:before="40"/>
      <w:outlineLvl w:val="2"/>
    </w:pPr>
    <w:rPr>
      <w:rFonts w:eastAsiaTheme="majorEastAsia" w:cstheme="majorBidi"/>
      <w:i/>
      <w:color w:val="000000" w:themeColor="text1"/>
    </w:rPr>
  </w:style>
  <w:style w:type="paragraph" w:styleId="4">
    <w:name w:val="heading 4"/>
    <w:basedOn w:val="a"/>
    <w:next w:val="a"/>
    <w:link w:val="40"/>
    <w:uiPriority w:val="9"/>
    <w:semiHidden/>
    <w:unhideWhenUsed/>
    <w:qFormat/>
    <w:rsid w:val="00065AE2"/>
    <w:pPr>
      <w:keepNext/>
      <w:keepLines/>
      <w:spacing w:before="40" w:line="240" w:lineRule="auto"/>
      <w:jc w:val="center"/>
      <w:outlineLvl w:val="3"/>
    </w:pPr>
    <w:rPr>
      <w:rFonts w:eastAsiaTheme="majorEastAsia" w:cstheme="majorBidi"/>
      <w:i/>
      <w:iCs/>
      <w:color w:val="000000" w:themeColor="text1"/>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标题 1 字符"/>
    <w:basedOn w:val="a0"/>
    <w:link w:val="1"/>
    <w:uiPriority w:val="9"/>
    <w:rsid w:val="00584570"/>
    <w:rPr>
      <w:rFonts w:ascii="Times New Roman" w:eastAsia="Times New Roman" w:hAnsi="Times New Roman"/>
      <w:b/>
      <w:bCs/>
      <w:kern w:val="44"/>
      <w:sz w:val="22"/>
      <w:szCs w:val="44"/>
      <w:lang w:val="en-GB"/>
    </w:rPr>
  </w:style>
  <w:style w:type="character" w:customStyle="1" w:styleId="20">
    <w:name w:val="标题 2 字符"/>
    <w:basedOn w:val="a0"/>
    <w:link w:val="2"/>
    <w:uiPriority w:val="9"/>
    <w:rsid w:val="00065AE2"/>
    <w:rPr>
      <w:rFonts w:ascii="Times New Roman" w:eastAsiaTheme="majorEastAsia" w:hAnsi="Times New Roman" w:cstheme="majorBidi"/>
      <w:b/>
      <w:color w:val="000000" w:themeColor="text1"/>
      <w:kern w:val="0"/>
      <w:sz w:val="24"/>
      <w:szCs w:val="26"/>
      <w:lang w:eastAsia="it-IT"/>
    </w:rPr>
  </w:style>
  <w:style w:type="character" w:customStyle="1" w:styleId="30">
    <w:name w:val="标题 3 字符"/>
    <w:basedOn w:val="a0"/>
    <w:link w:val="3"/>
    <w:uiPriority w:val="9"/>
    <w:rsid w:val="00065AE2"/>
    <w:rPr>
      <w:rFonts w:ascii="Times New Roman" w:eastAsiaTheme="majorEastAsia" w:hAnsi="Times New Roman" w:cstheme="majorBidi"/>
      <w:i/>
      <w:color w:val="000000" w:themeColor="text1"/>
      <w:kern w:val="0"/>
      <w:sz w:val="24"/>
      <w:lang w:eastAsia="it-IT"/>
    </w:rPr>
  </w:style>
  <w:style w:type="character" w:customStyle="1" w:styleId="40">
    <w:name w:val="标题 4 字符"/>
    <w:basedOn w:val="a0"/>
    <w:link w:val="4"/>
    <w:uiPriority w:val="9"/>
    <w:rsid w:val="00065AE2"/>
    <w:rPr>
      <w:rFonts w:ascii="Times New Roman" w:eastAsiaTheme="majorEastAsia" w:hAnsi="Times New Roman" w:cstheme="majorBidi"/>
      <w:i/>
      <w:iCs/>
      <w:color w:val="000000" w:themeColor="text1"/>
      <w:kern w:val="0"/>
      <w:sz w:val="24"/>
      <w:lang w:eastAsia="it-IT"/>
    </w:rPr>
  </w:style>
  <w:style w:type="character" w:styleId="a4">
    <w:name w:val="footnote reference"/>
    <w:basedOn w:val="a0"/>
    <w:uiPriority w:val="99"/>
    <w:semiHidden/>
    <w:unhideWhenUsed/>
    <w:rsid w:val="00065AE2"/>
    <w:rPr>
      <w:vertAlign w:val="superscript"/>
    </w:rPr>
  </w:style>
  <w:style w:type="paragraph" w:styleId="a5">
    <w:name w:val="No Spacing"/>
    <w:uiPriority w:val="1"/>
    <w:qFormat/>
    <w:rsid w:val="00065AE2"/>
    <w:pPr>
      <w:widowControl w:val="0"/>
    </w:pPr>
  </w:style>
  <w:style w:type="paragraph" w:customStyle="1" w:styleId="Notaapidipagina">
    <w:name w:val="Nota a piè di pagina"/>
    <w:basedOn w:val="a5"/>
    <w:qFormat/>
    <w:rsid w:val="00065AE2"/>
    <w:pPr>
      <w:spacing w:line="240" w:lineRule="auto"/>
      <w:ind w:firstLine="0"/>
    </w:pPr>
    <w:rPr>
      <w:sz w:val="21"/>
    </w:rPr>
  </w:style>
  <w:style w:type="character" w:styleId="a6">
    <w:name w:val="annotation reference"/>
    <w:basedOn w:val="a0"/>
    <w:uiPriority w:val="99"/>
    <w:semiHidden/>
    <w:unhideWhenUsed/>
    <w:rsid w:val="00065AE2"/>
    <w:rPr>
      <w:sz w:val="16"/>
      <w:szCs w:val="16"/>
    </w:rPr>
  </w:style>
  <w:style w:type="paragraph" w:styleId="a7">
    <w:name w:val="annotation text"/>
    <w:basedOn w:val="a"/>
    <w:link w:val="a8"/>
    <w:uiPriority w:val="99"/>
    <w:semiHidden/>
    <w:unhideWhenUsed/>
    <w:rsid w:val="00065AE2"/>
    <w:pPr>
      <w:spacing w:line="240" w:lineRule="auto"/>
    </w:pPr>
    <w:rPr>
      <w:sz w:val="20"/>
      <w:szCs w:val="20"/>
    </w:rPr>
  </w:style>
  <w:style w:type="character" w:customStyle="1" w:styleId="a8">
    <w:name w:val="批注文字 字符"/>
    <w:basedOn w:val="a0"/>
    <w:link w:val="a7"/>
    <w:uiPriority w:val="99"/>
    <w:semiHidden/>
    <w:rsid w:val="00065AE2"/>
    <w:rPr>
      <w:rFonts w:ascii="Times New Roman" w:eastAsia="Times New Roman" w:hAnsi="Times New Roman" w:cs="Times New Roman"/>
      <w:kern w:val="0"/>
      <w:sz w:val="20"/>
      <w:szCs w:val="20"/>
      <w:lang w:eastAsia="it-IT"/>
    </w:rPr>
  </w:style>
  <w:style w:type="paragraph" w:styleId="a9">
    <w:name w:val="annotation subject"/>
    <w:basedOn w:val="a7"/>
    <w:next w:val="a7"/>
    <w:link w:val="aa"/>
    <w:uiPriority w:val="99"/>
    <w:semiHidden/>
    <w:unhideWhenUsed/>
    <w:rsid w:val="00065AE2"/>
    <w:rPr>
      <w:b/>
      <w:bCs/>
    </w:rPr>
  </w:style>
  <w:style w:type="character" w:customStyle="1" w:styleId="aa">
    <w:name w:val="批注主题 字符"/>
    <w:basedOn w:val="a8"/>
    <w:link w:val="a9"/>
    <w:uiPriority w:val="99"/>
    <w:semiHidden/>
    <w:rsid w:val="00065AE2"/>
    <w:rPr>
      <w:rFonts w:ascii="Times New Roman" w:eastAsia="Times New Roman" w:hAnsi="Times New Roman" w:cs="Times New Roman"/>
      <w:b/>
      <w:bCs/>
      <w:kern w:val="0"/>
      <w:sz w:val="20"/>
      <w:szCs w:val="20"/>
      <w:lang w:eastAsia="it-IT"/>
    </w:rPr>
  </w:style>
  <w:style w:type="paragraph" w:styleId="ab">
    <w:name w:val="Balloon Text"/>
    <w:basedOn w:val="a"/>
    <w:link w:val="ac"/>
    <w:uiPriority w:val="99"/>
    <w:semiHidden/>
    <w:unhideWhenUsed/>
    <w:rsid w:val="00065AE2"/>
    <w:pPr>
      <w:spacing w:line="240" w:lineRule="auto"/>
    </w:pPr>
    <w:rPr>
      <w:sz w:val="18"/>
      <w:szCs w:val="18"/>
    </w:rPr>
  </w:style>
  <w:style w:type="character" w:customStyle="1" w:styleId="ac">
    <w:name w:val="批注框文本 字符"/>
    <w:basedOn w:val="a0"/>
    <w:link w:val="ab"/>
    <w:uiPriority w:val="99"/>
    <w:semiHidden/>
    <w:rsid w:val="00065AE2"/>
    <w:rPr>
      <w:rFonts w:ascii="Times New Roman" w:eastAsia="Times New Roman" w:hAnsi="Times New Roman" w:cs="Times New Roman"/>
      <w:kern w:val="0"/>
      <w:sz w:val="18"/>
      <w:szCs w:val="18"/>
      <w:lang w:eastAsia="it-IT"/>
    </w:rPr>
  </w:style>
  <w:style w:type="character" w:styleId="ad">
    <w:name w:val="Hyperlink"/>
    <w:basedOn w:val="a0"/>
    <w:uiPriority w:val="99"/>
    <w:unhideWhenUsed/>
    <w:rsid w:val="00065AE2"/>
    <w:rPr>
      <w:color w:val="0563C1" w:themeColor="hyperlink"/>
      <w:u w:val="single"/>
    </w:rPr>
  </w:style>
  <w:style w:type="paragraph" w:styleId="ae">
    <w:name w:val="Revision"/>
    <w:hidden/>
    <w:uiPriority w:val="99"/>
    <w:semiHidden/>
    <w:rsid w:val="00065AE2"/>
    <w:rPr>
      <w:rFonts w:eastAsia="Times New Roman"/>
      <w:lang w:eastAsia="it-IT"/>
    </w:rPr>
  </w:style>
  <w:style w:type="paragraph" w:styleId="af">
    <w:name w:val="List Paragraph"/>
    <w:basedOn w:val="a"/>
    <w:uiPriority w:val="34"/>
    <w:qFormat/>
    <w:rsid w:val="00065AE2"/>
    <w:pPr>
      <w:widowControl w:val="0"/>
      <w:spacing w:line="240" w:lineRule="auto"/>
      <w:ind w:firstLineChars="200" w:firstLine="420"/>
    </w:pPr>
    <w:rPr>
      <w:rFonts w:asciiTheme="minorHAnsi" w:eastAsiaTheme="minorEastAsia" w:hAnsiTheme="minorHAnsi" w:cstheme="minorBidi"/>
      <w:kern w:val="2"/>
      <w:sz w:val="21"/>
      <w:lang w:eastAsia="zh-CN"/>
    </w:rPr>
  </w:style>
  <w:style w:type="paragraph" w:styleId="af0">
    <w:name w:val="footnote text"/>
    <w:basedOn w:val="a"/>
    <w:link w:val="af1"/>
    <w:uiPriority w:val="99"/>
    <w:semiHidden/>
    <w:unhideWhenUsed/>
    <w:rsid w:val="00065AE2"/>
    <w:rPr>
      <w:rFonts w:asciiTheme="minorHAnsi" w:eastAsiaTheme="minorHAnsi" w:hAnsiTheme="minorHAnsi"/>
      <w:sz w:val="20"/>
      <w:szCs w:val="20"/>
      <w:lang w:eastAsia="en-US"/>
    </w:rPr>
  </w:style>
  <w:style w:type="character" w:customStyle="1" w:styleId="af1">
    <w:name w:val="脚注文本 字符"/>
    <w:basedOn w:val="a0"/>
    <w:link w:val="af0"/>
    <w:uiPriority w:val="99"/>
    <w:semiHidden/>
    <w:rsid w:val="00065AE2"/>
    <w:rPr>
      <w:rFonts w:eastAsiaTheme="minorHAnsi" w:cs="Times New Roman"/>
      <w:kern w:val="0"/>
      <w:sz w:val="20"/>
      <w:szCs w:val="20"/>
      <w:lang w:eastAsia="en-US"/>
    </w:rPr>
  </w:style>
  <w:style w:type="paragraph" w:styleId="af2">
    <w:name w:val="Normal (Web)"/>
    <w:basedOn w:val="a"/>
    <w:uiPriority w:val="99"/>
    <w:semiHidden/>
    <w:unhideWhenUsed/>
    <w:rsid w:val="00065AE2"/>
  </w:style>
  <w:style w:type="paragraph" w:styleId="af3">
    <w:name w:val="footer"/>
    <w:basedOn w:val="a"/>
    <w:link w:val="af4"/>
    <w:uiPriority w:val="99"/>
    <w:unhideWhenUsed/>
    <w:rsid w:val="00065AE2"/>
    <w:pPr>
      <w:tabs>
        <w:tab w:val="center" w:pos="4819"/>
        <w:tab w:val="right" w:pos="9638"/>
      </w:tabs>
      <w:spacing w:line="240" w:lineRule="auto"/>
    </w:pPr>
  </w:style>
  <w:style w:type="character" w:customStyle="1" w:styleId="af4">
    <w:name w:val="页脚 字符"/>
    <w:basedOn w:val="a0"/>
    <w:link w:val="af3"/>
    <w:uiPriority w:val="99"/>
    <w:rsid w:val="00065AE2"/>
    <w:rPr>
      <w:rFonts w:ascii="Times New Roman" w:eastAsia="Times New Roman" w:hAnsi="Times New Roman" w:cs="Times New Roman"/>
      <w:kern w:val="0"/>
      <w:sz w:val="24"/>
      <w:lang w:eastAsia="it-IT"/>
    </w:rPr>
  </w:style>
  <w:style w:type="character" w:styleId="af5">
    <w:name w:val="page number"/>
    <w:basedOn w:val="a0"/>
    <w:uiPriority w:val="99"/>
    <w:semiHidden/>
    <w:unhideWhenUsed/>
    <w:rsid w:val="00065AE2"/>
  </w:style>
  <w:style w:type="paragraph" w:styleId="af6">
    <w:name w:val="endnote text"/>
    <w:basedOn w:val="a"/>
    <w:link w:val="af7"/>
    <w:uiPriority w:val="99"/>
    <w:semiHidden/>
    <w:unhideWhenUsed/>
    <w:rsid w:val="00065AE2"/>
    <w:pPr>
      <w:spacing w:line="240" w:lineRule="auto"/>
    </w:pPr>
    <w:rPr>
      <w:sz w:val="20"/>
      <w:szCs w:val="20"/>
    </w:rPr>
  </w:style>
  <w:style w:type="character" w:customStyle="1" w:styleId="af7">
    <w:name w:val="尾注文本 字符"/>
    <w:basedOn w:val="a0"/>
    <w:link w:val="af6"/>
    <w:uiPriority w:val="99"/>
    <w:semiHidden/>
    <w:rsid w:val="00065AE2"/>
    <w:rPr>
      <w:rFonts w:ascii="Times New Roman" w:eastAsia="Times New Roman" w:hAnsi="Times New Roman" w:cs="Times New Roman"/>
      <w:kern w:val="0"/>
      <w:sz w:val="20"/>
      <w:szCs w:val="20"/>
      <w:lang w:eastAsia="it-IT"/>
    </w:rPr>
  </w:style>
  <w:style w:type="character" w:styleId="af8">
    <w:name w:val="endnote reference"/>
    <w:basedOn w:val="a0"/>
    <w:uiPriority w:val="99"/>
    <w:semiHidden/>
    <w:unhideWhenUsed/>
    <w:rsid w:val="00065AE2"/>
    <w:rPr>
      <w:vertAlign w:val="superscript"/>
    </w:rPr>
  </w:style>
  <w:style w:type="character" w:customStyle="1" w:styleId="Menzionenonrisolta1">
    <w:name w:val="Menzione non risolta1"/>
    <w:basedOn w:val="a0"/>
    <w:uiPriority w:val="99"/>
    <w:rsid w:val="00065AE2"/>
    <w:rPr>
      <w:color w:val="605E5C"/>
      <w:shd w:val="clear" w:color="auto" w:fill="E1DFDD"/>
    </w:rPr>
  </w:style>
  <w:style w:type="paragraph" w:styleId="af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fg">
    <w:name w:val="fg"/>
    <w:basedOn w:val="a0"/>
    <w:rsid w:val="00311AE3"/>
  </w:style>
  <w:style w:type="character" w:customStyle="1" w:styleId="gp">
    <w:name w:val="gp"/>
    <w:basedOn w:val="a0"/>
    <w:rsid w:val="00311AE3"/>
  </w:style>
  <w:style w:type="character" w:customStyle="1" w:styleId="apple-converted-space">
    <w:name w:val="apple-converted-space"/>
    <w:basedOn w:val="a0"/>
    <w:rsid w:val="00311AE3"/>
  </w:style>
  <w:style w:type="character" w:customStyle="1" w:styleId="f">
    <w:name w:val="f"/>
    <w:basedOn w:val="a0"/>
    <w:rsid w:val="00311AE3"/>
  </w:style>
  <w:style w:type="character" w:customStyle="1" w:styleId="df">
    <w:name w:val="df"/>
    <w:basedOn w:val="a0"/>
    <w:rsid w:val="00311AE3"/>
  </w:style>
  <w:style w:type="character" w:customStyle="1" w:styleId="ex">
    <w:name w:val="ex"/>
    <w:basedOn w:val="a0"/>
    <w:rsid w:val="00311AE3"/>
  </w:style>
  <w:style w:type="paragraph" w:styleId="afa">
    <w:name w:val="header"/>
    <w:basedOn w:val="a"/>
    <w:link w:val="afb"/>
    <w:uiPriority w:val="99"/>
    <w:unhideWhenUsed/>
    <w:rsid w:val="0017450F"/>
    <w:pPr>
      <w:tabs>
        <w:tab w:val="center" w:pos="4819"/>
        <w:tab w:val="right" w:pos="9638"/>
      </w:tabs>
      <w:spacing w:line="240" w:lineRule="auto"/>
    </w:pPr>
  </w:style>
  <w:style w:type="character" w:customStyle="1" w:styleId="afb">
    <w:name w:val="页眉 字符"/>
    <w:basedOn w:val="a0"/>
    <w:link w:val="afa"/>
    <w:uiPriority w:val="99"/>
    <w:rsid w:val="0017450F"/>
    <w:rPr>
      <w:rFonts w:eastAsia="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996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c.europa.eu/echo/files/policies/resilience/com_2013_227_ap_crisis_prone_countries_en.pdf" TargetMode="External"/><Relationship Id="rId18" Type="http://schemas.openxmlformats.org/officeDocument/2006/relationships/hyperlink" Target="https://ec.europa.eu/commission/presscorner/detail/en/ip_20_502" TargetMode="External"/><Relationship Id="rId26" Type="http://schemas.openxmlformats.org/officeDocument/2006/relationships/hyperlink" Target="https://www.europarl.europa.eu/RegData/etudes/BRIE/2020/652069/EPRS_BRI(2020)652069_EN.pdf" TargetMode="External"/><Relationship Id="rId21" Type="http://schemas.openxmlformats.org/officeDocument/2006/relationships/hyperlink" Target="https://ec.europa.eu/info/strategy/priorities-2019-2024/europe-fit-digital-age/european-industrial-strategy_en" TargetMode="External"/><Relationship Id="rId34" Type="http://schemas.openxmlformats.org/officeDocument/2006/relationships/hyperlink" Target="https://www.euractiv.com/section/global-europe/opinion/asean-eu-strategic-partnership-a-new-path-of-upgraded-relations/" TargetMode="External"/><Relationship Id="rId7" Type="http://schemas.openxmlformats.org/officeDocument/2006/relationships/hyperlink" Target="https://voxeu.org/content/age-global-value-chains-maps-and-policy-issues" TargetMode="External"/><Relationship Id="rId12" Type="http://schemas.openxmlformats.org/officeDocument/2006/relationships/hyperlink" Target="https://www.ecb.europa.eu/pub/pdf/scpops/ecb.op221~38185e6936.en.pdf" TargetMode="External"/><Relationship Id="rId17" Type="http://schemas.openxmlformats.org/officeDocument/2006/relationships/hyperlink" Target="https://trade.ec.europa.eu/doclib/docs/2020/november/tradoc_159104.pdf" TargetMode="External"/><Relationship Id="rId25" Type="http://schemas.openxmlformats.org/officeDocument/2006/relationships/hyperlink" Target="https://ec.europa.eu/commission/presscorner/detail/en/IP_21_1884" TargetMode="External"/><Relationship Id="rId33" Type="http://schemas.openxmlformats.org/officeDocument/2006/relationships/hyperlink" Target="https://www.oecd-ilibrary.org/trade/intra-firm-trade_5kg9p39lrwnn-en"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c.europa.eu/echo/files/aid/countries/factsheets/thematic/resilience_en.pdf" TargetMode="External"/><Relationship Id="rId20" Type="http://schemas.openxmlformats.org/officeDocument/2006/relationships/hyperlink" Target="https://ec.europa.eu/info/sites/default/files/about_the_european_commission/eu_budget/1_en_annexe_autre_acte_part1_v11.pdf" TargetMode="External"/><Relationship Id="rId29" Type="http://schemas.openxmlformats.org/officeDocument/2006/relationships/hyperlink" Target="https://euinasean.eu/cooperation/green-growth-and-the-environmen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rt.eu/wp-content/uploads/2021/09/ERT-Making-Open-Strategic-Autonomy-work_European-Trade-in-a-Geopolitical-World-July-2021.pdf" TargetMode="External"/><Relationship Id="rId24" Type="http://schemas.openxmlformats.org/officeDocument/2006/relationships/hyperlink" Target="https://ec.europa.eu/info/strategy/recovery-plan-europe_en" TargetMode="External"/><Relationship Id="rId32" Type="http://schemas.openxmlformats.org/officeDocument/2006/relationships/hyperlink" Target="https://www.bruegel.org/2020/11/europe-is-losing-competitiveness-in-global-value-chains-while-china-surges/"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rade.ec.europa.eu/doclib/docs/2015/october/tradoc_153846.pdf" TargetMode="External"/><Relationship Id="rId23" Type="http://schemas.openxmlformats.org/officeDocument/2006/relationships/hyperlink" Target="https://ec.europa.eu/health/security/preparedness_response_en" TargetMode="External"/><Relationship Id="rId28" Type="http://schemas.openxmlformats.org/officeDocument/2006/relationships/hyperlink" Target="https://eurohealthnet.eu/sites/eurohealthnet.eu/files/publications/Health%20in%20the%20next%20MFF%20funds%20and%20recovery%20programmes%20APRIL%202021.pdf" TargetMode="External"/><Relationship Id="rId36" Type="http://schemas.openxmlformats.org/officeDocument/2006/relationships/hyperlink" Target="https://www.politico.eu/wp-content/uploads/2021/07/03/ERT-Making-Open-Strategic-Autonomy-work_European-Trade-in-a-Geopolitical-World-July.pdf" TargetMode="External"/><Relationship Id="rId10" Type="http://schemas.openxmlformats.org/officeDocument/2006/relationships/hyperlink" Target="https://www.ecb.europa.eu/home/pdf/research/compnet/policy_brief_3_global_value_chains.pdf?fcccc5651bee912e1698e1019c8b3969" TargetMode="External"/><Relationship Id="rId19" Type="http://schemas.openxmlformats.org/officeDocument/2006/relationships/hyperlink" Target="https://ec.europa.eu/commission/presscorner/detail/en/ip_20_510" TargetMode="External"/><Relationship Id="rId31" Type="http://schemas.openxmlformats.org/officeDocument/2006/relationships/hyperlink" Target="https://www.cips.org/supply-management/news/2021/may/eu-launches-strategy-to-diversify-supply-chains/" TargetMode="External"/><Relationship Id="rId4" Type="http://schemas.openxmlformats.org/officeDocument/2006/relationships/webSettings" Target="webSettings.xml"/><Relationship Id="rId9" Type="http://schemas.openxmlformats.org/officeDocument/2006/relationships/hyperlink" Target="https://www.consilium.europa.eu/en/press/press-releases/2020/12/01/eu-asean-joint-ministerial-statement-on-connectivity/" TargetMode="External"/><Relationship Id="rId14" Type="http://schemas.openxmlformats.org/officeDocument/2006/relationships/hyperlink" Target="https://reliefweb.int/sites/reliefweb.int/files/resources/EU_building_resilience_en.pdf" TargetMode="External"/><Relationship Id="rId22" Type="http://schemas.openxmlformats.org/officeDocument/2006/relationships/hyperlink" Target="https://trade.ec.europa.eu/doclib/docs/2021/february/tradoc_159438.pdf" TargetMode="External"/><Relationship Id="rId27" Type="http://schemas.openxmlformats.org/officeDocument/2006/relationships/hyperlink" Target="https://www.europarl.europa.eu/RegData/etudes/BRIE/2021/690532/EPRS_BRI(2021)690532_EN.pdf" TargetMode="External"/><Relationship Id="rId30" Type="http://schemas.openxmlformats.org/officeDocument/2006/relationships/hyperlink" Target="https://www.iseas.edu.sg/media/commentaries/asean-resilience-continuity-and-change-by-hoang-thi-ha/" TargetMode="External"/><Relationship Id="rId35" Type="http://schemas.openxmlformats.org/officeDocument/2006/relationships/hyperlink" Target="https://wiiw.ac.at/global-value-chains-and-the-eu-industry-dlp-2699.pdf" TargetMode="External"/><Relationship Id="rId8" Type="http://schemas.openxmlformats.org/officeDocument/2006/relationships/hyperlink" Target="https://www.reuters.com/world/europe/eu-aims-cut-foreign-reliance-chips-pharma-materials-document-2021-04-30/" TargetMode="External"/><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ADE1B0D-1A77-B14D-B50B-613887071BBB}">
  <we:reference id="wa104380773" version="1.0.0.2" store="en-GB" storeType="OMEX"/>
  <we:alternateReferences>
    <we:reference id="WA104380773" version="1.0.0.2"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lIKams6D2+uX2G0Pz0emXji41w==">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Pages>
  <Words>10316</Words>
  <Characters>58803</Characters>
  <Application>Microsoft Office Word</Application>
  <DocSecurity>0</DocSecurity>
  <Lines>490</Lines>
  <Paragraphs>137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Xuechen</dc:creator>
  <cp:lastModifiedBy>Chen, Xuechen</cp:lastModifiedBy>
  <cp:revision>4</cp:revision>
  <dcterms:created xsi:type="dcterms:W3CDTF">2022-06-25T10:53:00Z</dcterms:created>
  <dcterms:modified xsi:type="dcterms:W3CDTF">2023-11-01T14:08:00Z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-450677466</vt:i4>
  </property>
</Properties>
</file>