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BEDD9" w14:textId="0EA78458" w:rsidR="00BA5975" w:rsidRPr="00FD61A3" w:rsidRDefault="003D61D0" w:rsidP="00081C5D">
      <w:pPr>
        <w:jc w:val="both"/>
        <w:rPr>
          <w:rFonts w:eastAsia="Times New Roman"/>
          <w:b/>
          <w:color w:val="000000" w:themeColor="text1"/>
          <w:sz w:val="32"/>
          <w:szCs w:val="32"/>
          <w:lang w:val="en-GB"/>
        </w:rPr>
      </w:pPr>
      <w:r w:rsidRPr="00FD61A3">
        <w:rPr>
          <w:rFonts w:eastAsia="Times New Roman"/>
          <w:b/>
          <w:color w:val="000000" w:themeColor="text1"/>
          <w:sz w:val="32"/>
          <w:szCs w:val="32"/>
          <w:shd w:val="clear" w:color="auto" w:fill="FFFFFF"/>
        </w:rPr>
        <w:t xml:space="preserve">Evolving Frames: </w:t>
      </w:r>
      <w:r w:rsidR="00BE172A" w:rsidRPr="00FD61A3">
        <w:rPr>
          <w:rFonts w:eastAsia="Times New Roman"/>
          <w:b/>
          <w:color w:val="000000" w:themeColor="text1"/>
          <w:sz w:val="32"/>
          <w:szCs w:val="32"/>
          <w:shd w:val="clear" w:color="auto" w:fill="FFFFFF"/>
        </w:rPr>
        <w:t>British</w:t>
      </w:r>
      <w:r w:rsidR="00BE172A" w:rsidRPr="00FD61A3">
        <w:rPr>
          <w:rFonts w:eastAsia="Times New Roman"/>
          <w:b/>
          <w:color w:val="000000" w:themeColor="text1"/>
          <w:sz w:val="32"/>
          <w:szCs w:val="32"/>
          <w:shd w:val="clear" w:color="auto" w:fill="FFFFFF"/>
          <w:lang w:val="en-GB"/>
        </w:rPr>
        <w:t xml:space="preserve"> Newspaper Coverage of </w:t>
      </w:r>
      <w:r w:rsidRPr="00FD61A3">
        <w:rPr>
          <w:rFonts w:eastAsia="Times New Roman"/>
          <w:b/>
          <w:color w:val="000000" w:themeColor="text1"/>
          <w:sz w:val="32"/>
          <w:szCs w:val="32"/>
          <w:shd w:val="clear" w:color="auto" w:fill="FFFFFF"/>
          <w:lang w:val="en-GB"/>
        </w:rPr>
        <w:t>Repression and Resistance</w:t>
      </w:r>
      <w:r w:rsidR="00BE172A" w:rsidRPr="00FD61A3">
        <w:rPr>
          <w:rFonts w:eastAsia="Times New Roman"/>
          <w:b/>
          <w:color w:val="000000" w:themeColor="text1"/>
          <w:sz w:val="32"/>
          <w:szCs w:val="32"/>
          <w:shd w:val="clear" w:color="auto" w:fill="FFFFFF"/>
          <w:lang w:val="en-GB"/>
        </w:rPr>
        <w:t xml:space="preserve"> </w:t>
      </w:r>
      <w:r w:rsidR="00C11B7F" w:rsidRPr="00FD61A3">
        <w:rPr>
          <w:rFonts w:eastAsia="Times New Roman"/>
          <w:b/>
          <w:color w:val="000000" w:themeColor="text1"/>
          <w:sz w:val="32"/>
          <w:szCs w:val="32"/>
          <w:shd w:val="clear" w:color="auto" w:fill="FFFFFF"/>
          <w:lang w:val="en-GB"/>
        </w:rPr>
        <w:t xml:space="preserve">in China </w:t>
      </w:r>
      <w:r w:rsidR="00BE172A" w:rsidRPr="00FD61A3">
        <w:rPr>
          <w:rFonts w:eastAsia="Times New Roman"/>
          <w:b/>
          <w:color w:val="000000" w:themeColor="text1"/>
          <w:sz w:val="32"/>
          <w:szCs w:val="32"/>
          <w:shd w:val="clear" w:color="auto" w:fill="FFFFFF"/>
          <w:lang w:val="en-GB"/>
        </w:rPr>
        <w:t>over Time, 1949-2009</w:t>
      </w:r>
    </w:p>
    <w:p w14:paraId="074805B3" w14:textId="77777777" w:rsidR="00BA5975" w:rsidRPr="00FD61A3" w:rsidRDefault="00BA5975" w:rsidP="0013683A">
      <w:pPr>
        <w:rPr>
          <w:b/>
          <w:color w:val="000000" w:themeColor="text1"/>
        </w:rPr>
      </w:pPr>
    </w:p>
    <w:p w14:paraId="29C52BA7" w14:textId="61AD1928" w:rsidR="008420D8" w:rsidRPr="00FD61A3" w:rsidRDefault="008420D8" w:rsidP="00081C5D">
      <w:pPr>
        <w:autoSpaceDE w:val="0"/>
        <w:autoSpaceDN w:val="0"/>
        <w:adjustRightInd w:val="0"/>
        <w:jc w:val="both"/>
        <w:rPr>
          <w:i/>
          <w:color w:val="000000" w:themeColor="text1"/>
        </w:rPr>
      </w:pPr>
      <w:r w:rsidRPr="00FD61A3">
        <w:rPr>
          <w:i/>
          <w:color w:val="000000" w:themeColor="text1"/>
        </w:rPr>
        <w:t xml:space="preserve">This study sets out to see if the Western media frames of China change over time and how the </w:t>
      </w:r>
      <w:r w:rsidR="0078150A" w:rsidRPr="00FD61A3">
        <w:rPr>
          <w:i/>
          <w:color w:val="000000" w:themeColor="text1"/>
        </w:rPr>
        <w:t>dominant</w:t>
      </w:r>
      <w:r w:rsidRPr="00FD61A3">
        <w:rPr>
          <w:i/>
          <w:color w:val="000000" w:themeColor="text1"/>
        </w:rPr>
        <w:t xml:space="preserve"> ideology emerges in the representations. It investigates how the Tibet-China conflict was portrayed and represented in the British national daily newspapers across four research periods from 1949 to 2009. It examines the frames chosen by the press and the influence of the sources (especially external journalistic influence) reflected on the frame-building process. </w:t>
      </w:r>
      <w:r w:rsidRPr="00FD61A3">
        <w:rPr>
          <w:i/>
          <w:color w:val="000000" w:themeColor="text1"/>
          <w:shd w:val="clear" w:color="auto" w:fill="FFFFFF"/>
        </w:rPr>
        <w:t xml:space="preserve">In this research, both content analysis </w:t>
      </w:r>
      <w:r w:rsidR="0041416D" w:rsidRPr="00FD61A3">
        <w:rPr>
          <w:i/>
          <w:color w:val="000000" w:themeColor="text1"/>
          <w:shd w:val="clear" w:color="auto" w:fill="FFFFFF"/>
        </w:rPr>
        <w:t>and qualitative frame analysis were</w:t>
      </w:r>
      <w:r w:rsidRPr="00FD61A3">
        <w:rPr>
          <w:i/>
          <w:color w:val="000000" w:themeColor="text1"/>
          <w:shd w:val="clear" w:color="auto" w:fill="FFFFFF"/>
        </w:rPr>
        <w:t xml:space="preserve"> used to analyse 955 news articles from ten newspapers. </w:t>
      </w:r>
      <w:r w:rsidRPr="00FD61A3">
        <w:rPr>
          <w:i/>
          <w:color w:val="000000" w:themeColor="text1"/>
        </w:rPr>
        <w:t>The present study shows that the British media frames of the Tibet-China</w:t>
      </w:r>
      <w:r w:rsidR="0041416D" w:rsidRPr="00FD61A3">
        <w:rPr>
          <w:i/>
          <w:color w:val="000000" w:themeColor="text1"/>
        </w:rPr>
        <w:t xml:space="preserve"> conflict evolved</w:t>
      </w:r>
      <w:r w:rsidRPr="00FD61A3">
        <w:rPr>
          <w:i/>
          <w:color w:val="000000" w:themeColor="text1"/>
        </w:rPr>
        <w:t xml:space="preserve"> over the period of fifty years. During the Cold War period, the coverage reflected the ideology of anti-Communism and during the post-Cold War period, it presented China as a human rights violator in Tibet. The changes in </w:t>
      </w:r>
      <w:r w:rsidR="00870835" w:rsidRPr="00FD61A3">
        <w:rPr>
          <w:i/>
          <w:color w:val="000000" w:themeColor="text1"/>
        </w:rPr>
        <w:t>frame</w:t>
      </w:r>
      <w:r w:rsidRPr="00FD61A3">
        <w:rPr>
          <w:i/>
          <w:color w:val="000000" w:themeColor="text1"/>
        </w:rPr>
        <w:t>s can be attributed to the external reality of the Cold War, the constantly changing</w:t>
      </w:r>
      <w:r w:rsidRPr="00FD61A3">
        <w:rPr>
          <w:bCs/>
          <w:i/>
          <w:color w:val="000000" w:themeColor="text1"/>
        </w:rPr>
        <w:t xml:space="preserve"> international relations</w:t>
      </w:r>
      <w:r w:rsidRPr="00FD61A3">
        <w:rPr>
          <w:i/>
          <w:color w:val="000000" w:themeColor="text1"/>
        </w:rPr>
        <w:t xml:space="preserve">, and other internal or external journalism factors. </w:t>
      </w:r>
      <w:r w:rsidRPr="00FD61A3">
        <w:rPr>
          <w:i/>
          <w:color w:val="000000" w:themeColor="text1"/>
          <w:shd w:val="clear" w:color="auto" w:fill="FFFFFF"/>
        </w:rPr>
        <w:t xml:space="preserve">It </w:t>
      </w:r>
      <w:r w:rsidR="00A63162" w:rsidRPr="00FD61A3">
        <w:rPr>
          <w:i/>
          <w:color w:val="000000" w:themeColor="text1"/>
          <w:shd w:val="clear" w:color="auto" w:fill="FFFFFF"/>
        </w:rPr>
        <w:t>indicates</w:t>
      </w:r>
      <w:r w:rsidRPr="00FD61A3">
        <w:rPr>
          <w:i/>
          <w:color w:val="000000" w:themeColor="text1"/>
          <w:shd w:val="clear" w:color="auto" w:fill="FFFFFF"/>
        </w:rPr>
        <w:t xml:space="preserve"> that </w:t>
      </w:r>
      <w:r w:rsidRPr="00FD61A3">
        <w:rPr>
          <w:i/>
          <w:color w:val="000000" w:themeColor="text1"/>
        </w:rPr>
        <w:t xml:space="preserve">the frame-building process not only reflects news frames as tools used by journalists to construct reality, but also explains which external journalistic factors influence this evolving process. </w:t>
      </w:r>
    </w:p>
    <w:p w14:paraId="00E4CA25" w14:textId="77777777" w:rsidR="00E22A9F" w:rsidRPr="00FD61A3" w:rsidRDefault="00E22A9F" w:rsidP="00081C5D">
      <w:pPr>
        <w:autoSpaceDE w:val="0"/>
        <w:autoSpaceDN w:val="0"/>
        <w:adjustRightInd w:val="0"/>
        <w:jc w:val="both"/>
        <w:rPr>
          <w:color w:val="000000" w:themeColor="text1"/>
        </w:rPr>
      </w:pPr>
    </w:p>
    <w:p w14:paraId="31075215" w14:textId="7D00FDC4" w:rsidR="00E22A9F" w:rsidRPr="00FD61A3" w:rsidRDefault="00E92DDF" w:rsidP="00081C5D">
      <w:pPr>
        <w:jc w:val="both"/>
        <w:rPr>
          <w:color w:val="000000" w:themeColor="text1"/>
          <w:shd w:val="clear" w:color="auto" w:fill="FFFFFF"/>
        </w:rPr>
      </w:pPr>
      <w:r w:rsidRPr="00FD61A3">
        <w:rPr>
          <w:color w:val="000000" w:themeColor="text1"/>
          <w:shd w:val="clear" w:color="auto" w:fill="FFFFFF"/>
        </w:rPr>
        <w:t>K</w:t>
      </w:r>
      <w:r w:rsidR="00E430F8" w:rsidRPr="00FD61A3">
        <w:rPr>
          <w:color w:val="000000" w:themeColor="text1"/>
          <w:shd w:val="clear" w:color="auto" w:fill="FFFFFF"/>
        </w:rPr>
        <w:t>EYWORDS</w:t>
      </w:r>
      <w:r w:rsidR="00E22A9F" w:rsidRPr="00FD61A3">
        <w:rPr>
          <w:color w:val="000000" w:themeColor="text1"/>
          <w:shd w:val="clear" w:color="auto" w:fill="FFFFFF"/>
        </w:rPr>
        <w:t xml:space="preserve"> </w:t>
      </w:r>
      <w:r w:rsidR="00E430F8" w:rsidRPr="00FD61A3">
        <w:rPr>
          <w:color w:val="000000" w:themeColor="text1"/>
          <w:shd w:val="clear" w:color="auto" w:fill="FFFFFF"/>
        </w:rPr>
        <w:t xml:space="preserve"> </w:t>
      </w:r>
      <w:r w:rsidR="00E22A9F" w:rsidRPr="00FD61A3">
        <w:rPr>
          <w:color w:val="000000" w:themeColor="text1"/>
          <w:shd w:val="clear" w:color="auto" w:fill="FFFFFF"/>
        </w:rPr>
        <w:t>Br</w:t>
      </w:r>
      <w:r w:rsidR="00313DC0" w:rsidRPr="00FD61A3">
        <w:rPr>
          <w:color w:val="000000" w:themeColor="text1"/>
          <w:shd w:val="clear" w:color="auto" w:fill="FFFFFF"/>
        </w:rPr>
        <w:t>itish national daily newspapers;</w:t>
      </w:r>
      <w:r w:rsidR="00E22A9F" w:rsidRPr="00FD61A3">
        <w:rPr>
          <w:color w:val="000000" w:themeColor="text1"/>
          <w:shd w:val="clear" w:color="auto" w:fill="FFFFFF"/>
        </w:rPr>
        <w:t xml:space="preserve"> </w:t>
      </w:r>
      <w:r w:rsidR="00313DC0" w:rsidRPr="00FD61A3">
        <w:rPr>
          <w:color w:val="000000" w:themeColor="text1"/>
          <w:shd w:val="clear" w:color="auto" w:fill="FFFFFF"/>
        </w:rPr>
        <w:t>China; evolving; frames; framing;</w:t>
      </w:r>
      <w:r w:rsidR="00E22A9F" w:rsidRPr="00FD61A3">
        <w:rPr>
          <w:color w:val="000000" w:themeColor="text1"/>
          <w:shd w:val="clear" w:color="auto" w:fill="FFFFFF"/>
        </w:rPr>
        <w:t xml:space="preserve"> </w:t>
      </w:r>
      <w:r w:rsidR="00313DC0" w:rsidRPr="00FD61A3">
        <w:rPr>
          <w:color w:val="000000" w:themeColor="text1"/>
          <w:shd w:val="clear" w:color="auto" w:fill="FFFFFF"/>
        </w:rPr>
        <w:t>ideology;</w:t>
      </w:r>
      <w:r w:rsidR="00E22A9F" w:rsidRPr="00FD61A3">
        <w:rPr>
          <w:color w:val="000000" w:themeColor="text1"/>
          <w:shd w:val="clear" w:color="auto" w:fill="FFFFFF"/>
        </w:rPr>
        <w:t xml:space="preserve"> </w:t>
      </w:r>
      <w:r w:rsidR="00313DC0" w:rsidRPr="00FD61A3">
        <w:rPr>
          <w:color w:val="000000" w:themeColor="text1"/>
          <w:shd w:val="clear" w:color="auto" w:fill="FFFFFF"/>
        </w:rPr>
        <w:t>Tibet</w:t>
      </w:r>
      <w:r w:rsidR="00110C23" w:rsidRPr="00FD61A3">
        <w:rPr>
          <w:color w:val="000000" w:themeColor="text1"/>
          <w:shd w:val="clear" w:color="auto" w:fill="FFFFFF"/>
        </w:rPr>
        <w:t>.</w:t>
      </w:r>
    </w:p>
    <w:p w14:paraId="3E58996B" w14:textId="77777777" w:rsidR="00E84CDF" w:rsidRPr="00FD61A3" w:rsidRDefault="00E84CDF" w:rsidP="00081C5D">
      <w:pPr>
        <w:jc w:val="both"/>
        <w:rPr>
          <w:color w:val="000000" w:themeColor="text1"/>
          <w:shd w:val="clear" w:color="auto" w:fill="FFFFFF"/>
        </w:rPr>
      </w:pPr>
    </w:p>
    <w:p w14:paraId="397E081E" w14:textId="77777777" w:rsidR="00836DD8" w:rsidRPr="00FD61A3" w:rsidRDefault="00836DD8" w:rsidP="00081C5D">
      <w:pPr>
        <w:jc w:val="both"/>
        <w:outlineLvl w:val="0"/>
        <w:rPr>
          <w:b/>
          <w:color w:val="000000" w:themeColor="text1"/>
          <w:sz w:val="28"/>
          <w:szCs w:val="28"/>
          <w:lang w:val="en-GB"/>
        </w:rPr>
      </w:pPr>
      <w:r w:rsidRPr="00FD61A3">
        <w:rPr>
          <w:b/>
          <w:color w:val="000000" w:themeColor="text1"/>
          <w:sz w:val="28"/>
          <w:szCs w:val="28"/>
        </w:rPr>
        <w:t>Introduction</w:t>
      </w:r>
    </w:p>
    <w:p w14:paraId="056D0831" w14:textId="158F9DF3" w:rsidR="00BF3D3B" w:rsidRPr="00FD61A3" w:rsidRDefault="00DF1985" w:rsidP="002A1653">
      <w:pPr>
        <w:widowControl w:val="0"/>
        <w:tabs>
          <w:tab w:val="left" w:pos="2460"/>
        </w:tabs>
        <w:jc w:val="both"/>
        <w:rPr>
          <w:bCs/>
          <w:color w:val="000000" w:themeColor="text1"/>
        </w:rPr>
      </w:pPr>
      <w:r w:rsidRPr="00FD61A3">
        <w:rPr>
          <w:color w:val="000000" w:themeColor="text1"/>
        </w:rPr>
        <w:t>“</w:t>
      </w:r>
      <w:r w:rsidR="00821013" w:rsidRPr="00FD61A3">
        <w:rPr>
          <w:color w:val="000000" w:themeColor="text1"/>
        </w:rPr>
        <w:t>News is a window of the world. Through its frame, people can learn of themselves and others, of their institutions, leaders, and life styles, and those of other nat</w:t>
      </w:r>
      <w:r w:rsidRPr="00FD61A3">
        <w:rPr>
          <w:color w:val="000000" w:themeColor="text1"/>
        </w:rPr>
        <w:t>ions and their people”</w:t>
      </w:r>
      <w:r w:rsidR="002C2DC2" w:rsidRPr="00FD61A3">
        <w:rPr>
          <w:color w:val="000000" w:themeColor="text1"/>
        </w:rPr>
        <w:t xml:space="preserve"> (Tuchman</w:t>
      </w:r>
      <w:r w:rsidR="00821013" w:rsidRPr="00FD61A3">
        <w:rPr>
          <w:color w:val="000000" w:themeColor="text1"/>
        </w:rPr>
        <w:t xml:space="preserve"> 1978</w:t>
      </w:r>
      <w:r w:rsidR="00850A74" w:rsidRPr="00FD61A3">
        <w:rPr>
          <w:color w:val="000000" w:themeColor="text1"/>
        </w:rPr>
        <w:t>, 1</w:t>
      </w:r>
      <w:r w:rsidR="00821013" w:rsidRPr="00FD61A3">
        <w:rPr>
          <w:color w:val="000000" w:themeColor="text1"/>
        </w:rPr>
        <w:t>). As Tuchman</w:t>
      </w:r>
      <w:r w:rsidR="002C0D6D" w:rsidRPr="00FD61A3">
        <w:rPr>
          <w:color w:val="000000" w:themeColor="text1"/>
        </w:rPr>
        <w:t xml:space="preserve"> (1978)</w:t>
      </w:r>
      <w:r w:rsidR="00821013" w:rsidRPr="00FD61A3">
        <w:rPr>
          <w:color w:val="000000" w:themeColor="text1"/>
        </w:rPr>
        <w:t xml:space="preserve"> indicates, people usually rely on secondary sources, especially the mass media channels, to open up their communication with and experience of foreign countries</w:t>
      </w:r>
      <w:r w:rsidR="00226AC8" w:rsidRPr="00FD61A3">
        <w:rPr>
          <w:color w:val="000000" w:themeColor="text1"/>
        </w:rPr>
        <w:t>.</w:t>
      </w:r>
      <w:r w:rsidR="00821013" w:rsidRPr="00FD61A3">
        <w:rPr>
          <w:b/>
          <w:color w:val="000000" w:themeColor="text1"/>
        </w:rPr>
        <w:t xml:space="preserve"> </w:t>
      </w:r>
      <w:r w:rsidR="008D5827" w:rsidRPr="00FD61A3">
        <w:rPr>
          <w:color w:val="000000" w:themeColor="text1"/>
        </w:rPr>
        <w:t>Great changes have taken place since the People’s Republic of China (PRC)</w:t>
      </w:r>
      <w:r w:rsidR="00821013" w:rsidRPr="00FD61A3">
        <w:rPr>
          <w:rStyle w:val="EndnoteReference"/>
          <w:color w:val="000000" w:themeColor="text1"/>
        </w:rPr>
        <w:endnoteReference w:id="2"/>
      </w:r>
      <w:r w:rsidR="00821013" w:rsidRPr="00FD61A3">
        <w:rPr>
          <w:b/>
          <w:color w:val="000000" w:themeColor="text1"/>
        </w:rPr>
        <w:t xml:space="preserve"> </w:t>
      </w:r>
      <w:r w:rsidR="008D5827" w:rsidRPr="00FD61A3">
        <w:rPr>
          <w:color w:val="000000" w:themeColor="text1"/>
        </w:rPr>
        <w:t>was founded, especially since the implementation of the opening and reform policy in 1978, and China has received increasing intern</w:t>
      </w:r>
      <w:r w:rsidR="000708CA" w:rsidRPr="00FD61A3">
        <w:rPr>
          <w:color w:val="000000" w:themeColor="text1"/>
        </w:rPr>
        <w:t>ational media exposure (Neuhaus</w:t>
      </w:r>
      <w:r w:rsidR="008D5827" w:rsidRPr="00FD61A3">
        <w:rPr>
          <w:color w:val="000000" w:themeColor="text1"/>
        </w:rPr>
        <w:t xml:space="preserve"> 2012). In addition, the long-term conflict between the PRC and Tibet has been the subject of a considerable debate in the past </w:t>
      </w:r>
      <w:r w:rsidR="008D5827" w:rsidRPr="00FD61A3">
        <w:rPr>
          <w:color w:val="000000" w:themeColor="text1"/>
        </w:rPr>
        <w:lastRenderedPageBreak/>
        <w:t>few decades, and it captured the attention of Western media, such as the 1959 Tibetan Uprising and the 2008 Tibetan Unrest.</w:t>
      </w:r>
      <w:r w:rsidR="00334E8D" w:rsidRPr="00FD61A3">
        <w:rPr>
          <w:rFonts w:eastAsia="TimesNewRomanPSMT"/>
          <w:color w:val="000000" w:themeColor="text1"/>
        </w:rPr>
        <w:t xml:space="preserve"> </w:t>
      </w:r>
      <w:r w:rsidR="00196E8E" w:rsidRPr="00FD61A3">
        <w:rPr>
          <w:color w:val="000000" w:themeColor="text1"/>
        </w:rPr>
        <w:t xml:space="preserve">In Western literature, Tibet </w:t>
      </w:r>
      <w:r w:rsidR="002A1653" w:rsidRPr="00FD61A3">
        <w:rPr>
          <w:bCs/>
          <w:color w:val="000000" w:themeColor="text1"/>
        </w:rPr>
        <w:t xml:space="preserve">is </w:t>
      </w:r>
      <w:r w:rsidR="00483976" w:rsidRPr="00FD61A3">
        <w:rPr>
          <w:bCs/>
          <w:color w:val="000000" w:themeColor="text1"/>
        </w:rPr>
        <w:t xml:space="preserve">usually </w:t>
      </w:r>
      <w:r w:rsidR="002A1653" w:rsidRPr="00FD61A3">
        <w:rPr>
          <w:bCs/>
          <w:color w:val="000000" w:themeColor="text1"/>
        </w:rPr>
        <w:t>displayed as a paradise where love, peace, modesty, joy and spiri</w:t>
      </w:r>
      <w:r w:rsidR="00196E8E" w:rsidRPr="00FD61A3">
        <w:rPr>
          <w:bCs/>
          <w:color w:val="000000" w:themeColor="text1"/>
        </w:rPr>
        <w:t>tuality prevail (Daccache and Valeriano</w:t>
      </w:r>
      <w:r w:rsidR="002A1653" w:rsidRPr="00FD61A3">
        <w:rPr>
          <w:bCs/>
          <w:color w:val="000000" w:themeColor="text1"/>
        </w:rPr>
        <w:t xml:space="preserve"> 2012). </w:t>
      </w:r>
      <w:r w:rsidR="00A95B4A" w:rsidRPr="00FD61A3">
        <w:rPr>
          <w:color w:val="000000" w:themeColor="text1"/>
        </w:rPr>
        <w:t>It is worth studying the Western media’s representations of China in the context of Tibet. T</w:t>
      </w:r>
      <w:r w:rsidR="00334E8D" w:rsidRPr="00FD61A3">
        <w:rPr>
          <w:rFonts w:eastAsia="TimesNewRomanPSMT"/>
          <w:color w:val="000000" w:themeColor="text1"/>
        </w:rPr>
        <w:t xml:space="preserve">here are some limitations in existing </w:t>
      </w:r>
      <w:r w:rsidR="00334E8D" w:rsidRPr="00FD61A3">
        <w:rPr>
          <w:color w:val="000000" w:themeColor="text1"/>
        </w:rPr>
        <w:t xml:space="preserve">research. </w:t>
      </w:r>
      <w:r w:rsidR="00334E8D" w:rsidRPr="00FD61A3">
        <w:rPr>
          <w:rFonts w:eastAsia="TimesNewRomanPSMT"/>
          <w:color w:val="000000" w:themeColor="text1"/>
        </w:rPr>
        <w:t>News</w:t>
      </w:r>
      <w:r w:rsidR="00334E8D" w:rsidRPr="00FD61A3">
        <w:rPr>
          <w:color w:val="000000" w:themeColor="text1"/>
        </w:rPr>
        <w:t xml:space="preserve"> </w:t>
      </w:r>
      <w:r w:rsidR="00EB71DC" w:rsidRPr="00FD61A3">
        <w:rPr>
          <w:color w:val="000000" w:themeColor="text1"/>
        </w:rPr>
        <w:t>coverage of China has</w:t>
      </w:r>
      <w:r w:rsidR="00334E8D" w:rsidRPr="00FD61A3">
        <w:rPr>
          <w:color w:val="000000" w:themeColor="text1"/>
        </w:rPr>
        <w:t xml:space="preserve"> been studied within the U</w:t>
      </w:r>
      <w:r w:rsidR="00EB71DC" w:rsidRPr="00FD61A3">
        <w:rPr>
          <w:color w:val="000000" w:themeColor="text1"/>
        </w:rPr>
        <w:t>.</w:t>
      </w:r>
      <w:r w:rsidR="00334E8D" w:rsidRPr="00FD61A3">
        <w:rPr>
          <w:color w:val="000000" w:themeColor="text1"/>
        </w:rPr>
        <w:t>S</w:t>
      </w:r>
      <w:r w:rsidR="00EB71DC" w:rsidRPr="00FD61A3">
        <w:rPr>
          <w:color w:val="000000" w:themeColor="text1"/>
        </w:rPr>
        <w:t>.</w:t>
      </w:r>
      <w:r w:rsidR="00334E8D" w:rsidRPr="00FD61A3">
        <w:rPr>
          <w:color w:val="000000" w:themeColor="text1"/>
        </w:rPr>
        <w:t xml:space="preserve"> media as a whole in broad political and cultural issues, or in separate, episodic events</w:t>
      </w:r>
      <w:r w:rsidR="00EB71DC" w:rsidRPr="00FD61A3">
        <w:rPr>
          <w:color w:val="000000" w:themeColor="text1"/>
        </w:rPr>
        <w:t xml:space="preserve"> (e.g., </w:t>
      </w:r>
      <w:r w:rsidR="008C3279" w:rsidRPr="00FD61A3">
        <w:rPr>
          <w:color w:val="000000" w:themeColor="text1"/>
        </w:rPr>
        <w:t xml:space="preserve">Golan and Lukito 2015; </w:t>
      </w:r>
      <w:r w:rsidR="00C531DD" w:rsidRPr="00FD61A3">
        <w:rPr>
          <w:color w:val="000000" w:themeColor="text1"/>
        </w:rPr>
        <w:t>Stone and Xiao 2007</w:t>
      </w:r>
      <w:r w:rsidR="00E52CE0" w:rsidRPr="00FD61A3">
        <w:rPr>
          <w:color w:val="000000" w:themeColor="text1"/>
        </w:rPr>
        <w:t>)</w:t>
      </w:r>
      <w:r w:rsidR="00334E8D" w:rsidRPr="00FD61A3">
        <w:rPr>
          <w:color w:val="000000" w:themeColor="text1"/>
        </w:rPr>
        <w:t xml:space="preserve">. </w:t>
      </w:r>
      <w:r w:rsidR="00334E8D" w:rsidRPr="00FD61A3">
        <w:rPr>
          <w:rFonts w:eastAsia="TimesNewRomanPSMT"/>
          <w:color w:val="000000" w:themeColor="text1"/>
        </w:rPr>
        <w:t>There is little research that has been done on the U</w:t>
      </w:r>
      <w:r w:rsidR="00EB71DC" w:rsidRPr="00FD61A3">
        <w:rPr>
          <w:rFonts w:eastAsia="TimesNewRomanPSMT"/>
          <w:color w:val="000000" w:themeColor="text1"/>
        </w:rPr>
        <w:t>.</w:t>
      </w:r>
      <w:r w:rsidR="00334E8D" w:rsidRPr="00FD61A3">
        <w:rPr>
          <w:rFonts w:eastAsia="TimesNewRomanPSMT"/>
          <w:color w:val="000000" w:themeColor="text1"/>
        </w:rPr>
        <w:t>K</w:t>
      </w:r>
      <w:r w:rsidR="00EB71DC" w:rsidRPr="00FD61A3">
        <w:rPr>
          <w:rFonts w:eastAsia="TimesNewRomanPSMT"/>
          <w:color w:val="000000" w:themeColor="text1"/>
        </w:rPr>
        <w:t>.</w:t>
      </w:r>
      <w:r w:rsidR="00334E8D" w:rsidRPr="00FD61A3">
        <w:rPr>
          <w:rFonts w:eastAsia="TimesNewRomanPSMT"/>
          <w:color w:val="000000" w:themeColor="text1"/>
        </w:rPr>
        <w:t xml:space="preserve"> media representations of China</w:t>
      </w:r>
      <w:r w:rsidR="00E52CE0" w:rsidRPr="00FD61A3">
        <w:rPr>
          <w:rFonts w:eastAsia="TimesNewRomanPSMT"/>
          <w:color w:val="000000" w:themeColor="text1"/>
        </w:rPr>
        <w:t xml:space="preserve"> (</w:t>
      </w:r>
      <w:r w:rsidR="00A032C9" w:rsidRPr="00FD61A3">
        <w:rPr>
          <w:rFonts w:eastAsia="TimesNewRomanPSMT"/>
          <w:color w:val="000000" w:themeColor="text1"/>
        </w:rPr>
        <w:t>see</w:t>
      </w:r>
      <w:r w:rsidR="00DE3C41" w:rsidRPr="00FD61A3">
        <w:rPr>
          <w:rFonts w:eastAsia="TimesNewRomanPSMT"/>
          <w:color w:val="000000" w:themeColor="text1"/>
        </w:rPr>
        <w:t xml:space="preserve"> </w:t>
      </w:r>
      <w:r w:rsidR="00E52CE0" w:rsidRPr="00FD61A3">
        <w:rPr>
          <w:rFonts w:eastAsia="TimesNewRomanPSMT"/>
          <w:color w:val="000000" w:themeColor="text1"/>
        </w:rPr>
        <w:t>Sparks 2010</w:t>
      </w:r>
      <w:r w:rsidR="00AD4806" w:rsidRPr="00FD61A3">
        <w:rPr>
          <w:rFonts w:eastAsia="TimesNewRomanPSMT"/>
          <w:color w:val="000000" w:themeColor="text1"/>
        </w:rPr>
        <w:t>)</w:t>
      </w:r>
      <w:r w:rsidR="00334E8D" w:rsidRPr="00FD61A3">
        <w:rPr>
          <w:rFonts w:eastAsia="TimesNewRomanPSMT"/>
          <w:color w:val="000000" w:themeColor="text1"/>
        </w:rPr>
        <w:t>.</w:t>
      </w:r>
      <w:r w:rsidR="00EB71DC" w:rsidRPr="00FD61A3">
        <w:rPr>
          <w:rFonts w:eastAsia="TimesNewRomanPSMT"/>
          <w:color w:val="000000" w:themeColor="text1"/>
        </w:rPr>
        <w:t xml:space="preserve"> </w:t>
      </w:r>
      <w:r w:rsidR="003C0F46" w:rsidRPr="00FD61A3">
        <w:rPr>
          <w:color w:val="000000" w:themeColor="text1"/>
        </w:rPr>
        <w:t>T</w:t>
      </w:r>
      <w:r w:rsidR="003C0F46" w:rsidRPr="00FD61A3">
        <w:rPr>
          <w:rFonts w:eastAsia="FZShuTi"/>
          <w:color w:val="000000" w:themeColor="text1"/>
        </w:rPr>
        <w:t>he U.K. media as the traditional Western media, which</w:t>
      </w:r>
      <w:r w:rsidR="003C0F46" w:rsidRPr="00FD61A3">
        <w:rPr>
          <w:color w:val="000000" w:themeColor="text1"/>
        </w:rPr>
        <w:t xml:space="preserve"> are classified within the </w:t>
      </w:r>
      <w:r w:rsidR="003C0F46" w:rsidRPr="00FD61A3">
        <w:rPr>
          <w:i/>
          <w:color w:val="000000" w:themeColor="text1"/>
        </w:rPr>
        <w:t xml:space="preserve">liberal model </w:t>
      </w:r>
      <w:r w:rsidR="003C0F46" w:rsidRPr="00FD61A3">
        <w:rPr>
          <w:color w:val="000000" w:themeColor="text1"/>
        </w:rPr>
        <w:t xml:space="preserve">(Hallin </w:t>
      </w:r>
      <w:r w:rsidR="000F1C52" w:rsidRPr="00FD61A3">
        <w:rPr>
          <w:color w:val="000000" w:themeColor="text1"/>
        </w:rPr>
        <w:t>and</w:t>
      </w:r>
      <w:r w:rsidR="00850A74" w:rsidRPr="00FD61A3">
        <w:rPr>
          <w:color w:val="000000" w:themeColor="text1"/>
        </w:rPr>
        <w:t xml:space="preserve"> Mancini</w:t>
      </w:r>
      <w:r w:rsidR="003C0F46" w:rsidRPr="00FD61A3">
        <w:rPr>
          <w:color w:val="000000" w:themeColor="text1"/>
        </w:rPr>
        <w:t xml:space="preserve"> 2004). </w:t>
      </w:r>
      <w:r w:rsidR="00BA5A68" w:rsidRPr="00FD61A3">
        <w:rPr>
          <w:color w:val="000000" w:themeColor="text1"/>
        </w:rPr>
        <w:t xml:space="preserve">They </w:t>
      </w:r>
      <w:r w:rsidR="00102E75" w:rsidRPr="00FD61A3">
        <w:rPr>
          <w:color w:val="000000" w:themeColor="text1"/>
        </w:rPr>
        <w:t xml:space="preserve">concentrate on covering news from a distinctive political standpoint. The </w:t>
      </w:r>
      <w:r w:rsidR="00BA5A68" w:rsidRPr="00FD61A3">
        <w:rPr>
          <w:color w:val="000000" w:themeColor="text1"/>
        </w:rPr>
        <w:t xml:space="preserve">U.K. </w:t>
      </w:r>
      <w:r w:rsidR="00102E75" w:rsidRPr="00FD61A3">
        <w:rPr>
          <w:color w:val="000000" w:themeColor="text1"/>
        </w:rPr>
        <w:t>media system allows for diverse viewpoints covered by a number of media outlets with different voices</w:t>
      </w:r>
      <w:r w:rsidR="00850A74" w:rsidRPr="00FD61A3">
        <w:rPr>
          <w:color w:val="000000" w:themeColor="text1"/>
        </w:rPr>
        <w:t xml:space="preserve"> (Fridriksson</w:t>
      </w:r>
      <w:r w:rsidR="00FC2A52" w:rsidRPr="00FD61A3">
        <w:rPr>
          <w:color w:val="000000" w:themeColor="text1"/>
        </w:rPr>
        <w:t xml:space="preserve"> 2004)</w:t>
      </w:r>
      <w:r w:rsidR="00226AC8" w:rsidRPr="00FD61A3">
        <w:rPr>
          <w:color w:val="000000" w:themeColor="text1"/>
        </w:rPr>
        <w:t>.</w:t>
      </w:r>
      <w:r w:rsidR="003C0F46" w:rsidRPr="00FD61A3">
        <w:rPr>
          <w:color w:val="000000" w:themeColor="text1"/>
        </w:rPr>
        <w:t xml:space="preserve"> </w:t>
      </w:r>
      <w:r w:rsidR="009C548C" w:rsidRPr="00FD61A3">
        <w:rPr>
          <w:color w:val="000000" w:themeColor="text1"/>
        </w:rPr>
        <w:t>In addition, t</w:t>
      </w:r>
      <w:r w:rsidR="009C548C" w:rsidRPr="00FD61A3">
        <w:rPr>
          <w:rFonts w:eastAsia="Times New Roman"/>
          <w:color w:val="000000" w:themeColor="text1"/>
          <w:shd w:val="clear" w:color="auto" w:fill="FFFFFF"/>
        </w:rPr>
        <w:t>he abolition of newsprint rationing in 1956 contributed to the British newspapers revolutionising their for</w:t>
      </w:r>
      <w:r w:rsidR="00EB71DC" w:rsidRPr="00FD61A3">
        <w:rPr>
          <w:rFonts w:eastAsia="Times New Roman"/>
          <w:color w:val="000000" w:themeColor="text1"/>
          <w:shd w:val="clear" w:color="auto" w:fill="FFFFFF"/>
        </w:rPr>
        <w:t>mat and content freely (Niblock</w:t>
      </w:r>
      <w:r w:rsidR="009C548C" w:rsidRPr="00FD61A3">
        <w:rPr>
          <w:rFonts w:eastAsia="Times New Roman"/>
          <w:color w:val="000000" w:themeColor="text1"/>
          <w:shd w:val="clear" w:color="auto" w:fill="FFFFFF"/>
        </w:rPr>
        <w:t xml:space="preserve"> 2008). Meanwhile, </w:t>
      </w:r>
      <w:r w:rsidR="009C548C" w:rsidRPr="00FD61A3">
        <w:rPr>
          <w:rFonts w:eastAsia="Times New Roman"/>
          <w:bCs/>
          <w:color w:val="000000" w:themeColor="text1"/>
          <w:bdr w:val="none" w:sz="0" w:space="0" w:color="auto" w:frame="1"/>
        </w:rPr>
        <w:t xml:space="preserve">because of commercial requirements and reader preferences, </w:t>
      </w:r>
      <w:r w:rsidR="009C548C" w:rsidRPr="00FD61A3">
        <w:rPr>
          <w:color w:val="000000" w:themeColor="text1"/>
        </w:rPr>
        <w:t>the size and shape of the newspapers have changed throughout their history</w:t>
      </w:r>
      <w:r w:rsidR="009D15FD" w:rsidRPr="00FD61A3">
        <w:rPr>
          <w:color w:val="000000" w:themeColor="text1"/>
        </w:rPr>
        <w:t xml:space="preserve"> </w:t>
      </w:r>
      <w:r w:rsidR="00EB71DC" w:rsidRPr="00FD61A3">
        <w:rPr>
          <w:color w:val="000000" w:themeColor="text1"/>
        </w:rPr>
        <w:t>(Esser</w:t>
      </w:r>
      <w:r w:rsidR="009D15FD" w:rsidRPr="00FD61A3">
        <w:rPr>
          <w:color w:val="000000" w:themeColor="text1"/>
        </w:rPr>
        <w:t xml:space="preserve"> 1999)</w:t>
      </w:r>
      <w:r w:rsidR="009C548C" w:rsidRPr="00FD61A3">
        <w:rPr>
          <w:color w:val="000000" w:themeColor="text1"/>
        </w:rPr>
        <w:t xml:space="preserve">. </w:t>
      </w:r>
      <w:r w:rsidR="009C548C" w:rsidRPr="00FD61A3">
        <w:rPr>
          <w:rFonts w:eastAsia="Times New Roman"/>
          <w:color w:val="000000" w:themeColor="text1"/>
          <w:shd w:val="clear" w:color="auto" w:fill="FFFFFF"/>
        </w:rPr>
        <w:t xml:space="preserve">For instance, they increased the number of pages, added and expanded </w:t>
      </w:r>
      <w:r w:rsidR="009C548C" w:rsidRPr="00FD61A3">
        <w:rPr>
          <w:color w:val="000000" w:themeColor="text1"/>
        </w:rPr>
        <w:t>supplements</w:t>
      </w:r>
      <w:r w:rsidR="009C548C" w:rsidRPr="00FD61A3">
        <w:rPr>
          <w:rFonts w:eastAsia="Times New Roman"/>
          <w:color w:val="000000" w:themeColor="text1"/>
          <w:shd w:val="clear" w:color="auto" w:fill="FFFFFF"/>
        </w:rPr>
        <w:t xml:space="preserve"> and sections in the newspapers to cover a br</w:t>
      </w:r>
      <w:r w:rsidR="00EB71DC" w:rsidRPr="00FD61A3">
        <w:rPr>
          <w:rFonts w:eastAsia="Times New Roman"/>
          <w:color w:val="000000" w:themeColor="text1"/>
          <w:shd w:val="clear" w:color="auto" w:fill="FFFFFF"/>
        </w:rPr>
        <w:t>oader range of topics (Williams</w:t>
      </w:r>
      <w:r w:rsidR="009C548C" w:rsidRPr="00FD61A3">
        <w:rPr>
          <w:rFonts w:eastAsia="Times New Roman"/>
          <w:color w:val="000000" w:themeColor="text1"/>
          <w:shd w:val="clear" w:color="auto" w:fill="FFFFFF"/>
        </w:rPr>
        <w:t xml:space="preserve"> 2010). According to the changes of the British press, their representations of the Tibet</w:t>
      </w:r>
      <w:r w:rsidR="006F64E8" w:rsidRPr="00FD61A3">
        <w:rPr>
          <w:rFonts w:eastAsia="Times New Roman"/>
          <w:color w:val="000000" w:themeColor="text1"/>
          <w:shd w:val="clear" w:color="auto" w:fill="FFFFFF"/>
        </w:rPr>
        <w:t>-China conflict</w:t>
      </w:r>
      <w:r w:rsidR="009C548C" w:rsidRPr="00FD61A3">
        <w:rPr>
          <w:rFonts w:eastAsia="Times New Roman"/>
          <w:color w:val="000000" w:themeColor="text1"/>
          <w:shd w:val="clear" w:color="auto" w:fill="FFFFFF"/>
        </w:rPr>
        <w:t xml:space="preserve"> would probably have changed accordingly. </w:t>
      </w:r>
      <w:r w:rsidR="007B008E" w:rsidRPr="00FD61A3">
        <w:rPr>
          <w:color w:val="000000" w:themeColor="text1"/>
        </w:rPr>
        <w:t>T</w:t>
      </w:r>
      <w:r w:rsidR="00A95B4A" w:rsidRPr="00FD61A3">
        <w:rPr>
          <w:color w:val="000000" w:themeColor="text1"/>
        </w:rPr>
        <w:t>his study aims to examine representations of the Tibet issue in the British national daily newspapers between 1949 and 2009.</w:t>
      </w:r>
    </w:p>
    <w:p w14:paraId="06C18559" w14:textId="3BBAA4DD" w:rsidR="00334E8D" w:rsidRPr="00FD61A3" w:rsidRDefault="008D5827" w:rsidP="004C772F">
      <w:pPr>
        <w:ind w:firstLine="420"/>
        <w:jc w:val="both"/>
        <w:rPr>
          <w:color w:val="000000" w:themeColor="text1"/>
        </w:rPr>
      </w:pPr>
      <w:r w:rsidRPr="00FD61A3">
        <w:rPr>
          <w:color w:val="000000" w:themeColor="text1"/>
        </w:rPr>
        <w:t xml:space="preserve">This study utilises frames and framing theory to explore media representations and the major factors that profoundly shape and influence the perceptions of the media when they report other countries. </w:t>
      </w:r>
      <w:r w:rsidR="00D423A0" w:rsidRPr="00FD61A3">
        <w:rPr>
          <w:color w:val="000000" w:themeColor="text1"/>
        </w:rPr>
        <w:t>It</w:t>
      </w:r>
      <w:r w:rsidR="001401D2" w:rsidRPr="00FD61A3">
        <w:rPr>
          <w:color w:val="000000" w:themeColor="text1"/>
        </w:rPr>
        <w:t xml:space="preserve"> hopes to provide valuable information and benchmarks for how the Tibet</w:t>
      </w:r>
      <w:r w:rsidR="00D423A0" w:rsidRPr="00FD61A3">
        <w:rPr>
          <w:color w:val="000000" w:themeColor="text1"/>
        </w:rPr>
        <w:t>-China conflict</w:t>
      </w:r>
      <w:r w:rsidR="001401D2" w:rsidRPr="00FD61A3">
        <w:rPr>
          <w:color w:val="000000" w:themeColor="text1"/>
        </w:rPr>
        <w:t xml:space="preserve"> was framed in the British press from 1949 to 2009, in order to gain some insight into the trends in the U.K. society’s perception of China.</w:t>
      </w:r>
      <w:r w:rsidR="001401D2" w:rsidRPr="00FD61A3">
        <w:rPr>
          <w:rFonts w:eastAsia="TimesNewRomanPSMT"/>
          <w:color w:val="000000" w:themeColor="text1"/>
        </w:rPr>
        <w:t xml:space="preserve"> </w:t>
      </w:r>
      <w:r w:rsidRPr="00FD61A3">
        <w:rPr>
          <w:rFonts w:eastAsia="TimesNewRomanPSMT"/>
          <w:color w:val="000000" w:themeColor="text1"/>
        </w:rPr>
        <w:t xml:space="preserve">It examines which frames the British newspapers chose and the reasons behind the selection. </w:t>
      </w:r>
      <w:r w:rsidRPr="00FD61A3">
        <w:rPr>
          <w:bCs/>
          <w:color w:val="000000" w:themeColor="text1"/>
        </w:rPr>
        <w:t>T</w:t>
      </w:r>
      <w:r w:rsidRPr="00FD61A3">
        <w:rPr>
          <w:color w:val="000000" w:themeColor="text1"/>
        </w:rPr>
        <w:t>his study also explores the frame-building process when the British press covered Tibet in different historical eras between 1949 and 2009: the Cold War and the post-Cold War periods.</w:t>
      </w:r>
      <w:r w:rsidRPr="00FD61A3">
        <w:rPr>
          <w:color w:val="000000" w:themeColor="text1"/>
          <w:lang w:val="en-GB"/>
        </w:rPr>
        <w:t xml:space="preserve"> </w:t>
      </w:r>
      <w:r w:rsidRPr="00FD61A3">
        <w:rPr>
          <w:color w:val="000000" w:themeColor="text1"/>
        </w:rPr>
        <w:t>It is only through such a temporal comparison that we can gain a better understanding of media frames of China and how they match to common perceptions.</w:t>
      </w:r>
      <w:r w:rsidRPr="00FD61A3">
        <w:rPr>
          <w:color w:val="000000" w:themeColor="text1"/>
          <w:lang w:val="en-GB"/>
        </w:rPr>
        <w:t xml:space="preserve"> </w:t>
      </w:r>
      <w:r w:rsidRPr="00FD61A3">
        <w:rPr>
          <w:color w:val="000000" w:themeColor="text1"/>
        </w:rPr>
        <w:t xml:space="preserve">The research thus seeks to fill the gap found in existing framing </w:t>
      </w:r>
      <w:r w:rsidRPr="00FD61A3">
        <w:rPr>
          <w:color w:val="000000" w:themeColor="text1"/>
        </w:rPr>
        <w:lastRenderedPageBreak/>
        <w:t>analysis, which tends to ignore historical analysis and has not systematically specified whether and how frames are evolving over time. It provides new perspectives on the framing analysis which usually overemphasises the degree of journalistic</w:t>
      </w:r>
      <w:r w:rsidR="00DF1985" w:rsidRPr="00FD61A3">
        <w:rPr>
          <w:color w:val="000000" w:themeColor="text1"/>
        </w:rPr>
        <w:t xml:space="preserve"> autonomy and treats frames as “bias</w:t>
      </w:r>
      <w:r w:rsidRPr="00FD61A3">
        <w:rPr>
          <w:color w:val="000000" w:themeColor="text1"/>
        </w:rPr>
        <w:t>,</w:t>
      </w:r>
      <w:r w:rsidR="00DF1985" w:rsidRPr="00FD61A3">
        <w:rPr>
          <w:color w:val="000000" w:themeColor="text1"/>
        </w:rPr>
        <w:t>”</w:t>
      </w:r>
      <w:r w:rsidRPr="00FD61A3">
        <w:rPr>
          <w:color w:val="000000" w:themeColor="text1"/>
        </w:rPr>
        <w:t xml:space="preserve"> and illuminates the role of dominant, elite and journalistic ideology in shaping news frames as well as the effects of other socio-political factors on media representations. </w:t>
      </w:r>
      <w:r w:rsidRPr="00FD61A3">
        <w:rPr>
          <w:rFonts w:eastAsia="TimesNewRomanPSMT"/>
          <w:color w:val="000000" w:themeColor="text1"/>
        </w:rPr>
        <w:t xml:space="preserve">It applies both </w:t>
      </w:r>
      <w:r w:rsidRPr="00FD61A3">
        <w:rPr>
          <w:color w:val="000000" w:themeColor="text1"/>
        </w:rPr>
        <w:t xml:space="preserve">content analysis and qualitative frame analysis as </w:t>
      </w:r>
      <w:r w:rsidRPr="00FD61A3">
        <w:rPr>
          <w:rFonts w:eastAsia="TimesNewRomanPSMT"/>
          <w:color w:val="000000" w:themeColor="text1"/>
        </w:rPr>
        <w:t xml:space="preserve">research methods to </w:t>
      </w:r>
      <w:r w:rsidRPr="00FD61A3">
        <w:rPr>
          <w:rFonts w:eastAsia="TimesNewRomanPSMT"/>
          <w:color w:val="000000" w:themeColor="text1"/>
          <w:lang w:val="en-GB"/>
        </w:rPr>
        <w:t xml:space="preserve">examine how the British press </w:t>
      </w:r>
      <w:r w:rsidR="00703C50" w:rsidRPr="00FD61A3">
        <w:rPr>
          <w:rFonts w:eastAsia="TimesNewRomanPSMT"/>
          <w:color w:val="000000" w:themeColor="text1"/>
          <w:lang w:val="en-GB"/>
        </w:rPr>
        <w:t>framed</w:t>
      </w:r>
      <w:r w:rsidRPr="00FD61A3">
        <w:rPr>
          <w:rFonts w:eastAsia="TimesNewRomanPSMT"/>
          <w:color w:val="000000" w:themeColor="text1"/>
          <w:lang w:val="en-GB"/>
        </w:rPr>
        <w:t xml:space="preserve"> the Tibet-China conflict over the period of fifty years.</w:t>
      </w:r>
      <w:r w:rsidR="00334E8D" w:rsidRPr="00FD61A3">
        <w:rPr>
          <w:rFonts w:eastAsia="TimesNewRomanPSMT"/>
          <w:b/>
          <w:color w:val="000000" w:themeColor="text1"/>
          <w:lang w:val="en-GB"/>
        </w:rPr>
        <w:t xml:space="preserve"> </w:t>
      </w:r>
    </w:p>
    <w:p w14:paraId="667390D8" w14:textId="77777777" w:rsidR="008D5827" w:rsidRPr="00FD61A3" w:rsidRDefault="008D5827" w:rsidP="00081C5D">
      <w:pPr>
        <w:pStyle w:val="NoSpacing"/>
        <w:spacing w:line="240" w:lineRule="auto"/>
        <w:rPr>
          <w:rFonts w:ascii="Times New Roman" w:hAnsi="Times New Roman"/>
          <w:b/>
          <w:color w:val="000000" w:themeColor="text1"/>
          <w:sz w:val="24"/>
          <w:szCs w:val="24"/>
          <w:lang w:val="en-US"/>
        </w:rPr>
      </w:pPr>
    </w:p>
    <w:p w14:paraId="137B2A98" w14:textId="77777777" w:rsidR="008D5827" w:rsidRPr="00FD61A3" w:rsidRDefault="008D5827" w:rsidP="00081C5D">
      <w:pPr>
        <w:pStyle w:val="NoSpacing"/>
        <w:spacing w:line="240" w:lineRule="auto"/>
        <w:outlineLvl w:val="0"/>
        <w:rPr>
          <w:rFonts w:ascii="Times New Roman" w:hAnsi="Times New Roman"/>
          <w:b/>
          <w:color w:val="000000" w:themeColor="text1"/>
          <w:sz w:val="28"/>
          <w:szCs w:val="28"/>
        </w:rPr>
      </w:pPr>
      <w:r w:rsidRPr="00FD61A3">
        <w:rPr>
          <w:rFonts w:ascii="Times New Roman" w:hAnsi="Times New Roman"/>
          <w:b/>
          <w:color w:val="000000" w:themeColor="text1"/>
          <w:sz w:val="28"/>
          <w:szCs w:val="28"/>
        </w:rPr>
        <w:t>Frames and framing</w:t>
      </w:r>
    </w:p>
    <w:p w14:paraId="07FA6665" w14:textId="134DD9F7" w:rsidR="008D5827" w:rsidRPr="00FD61A3" w:rsidRDefault="008D5827" w:rsidP="00081C5D">
      <w:pPr>
        <w:pStyle w:val="NoSpacing"/>
        <w:widowControl w:val="0"/>
        <w:spacing w:line="240" w:lineRule="auto"/>
        <w:rPr>
          <w:rFonts w:ascii="Times New Roman" w:hAnsi="Times New Roman"/>
          <w:color w:val="000000" w:themeColor="text1"/>
          <w:sz w:val="24"/>
          <w:szCs w:val="24"/>
        </w:rPr>
      </w:pPr>
      <w:r w:rsidRPr="00FD61A3">
        <w:rPr>
          <w:rFonts w:ascii="Times New Roman" w:hAnsi="Times New Roman"/>
          <w:color w:val="000000" w:themeColor="text1"/>
          <w:sz w:val="24"/>
          <w:szCs w:val="24"/>
        </w:rPr>
        <w:t xml:space="preserve">Framing theory looks at how an issue or event is portrayed and explained in the news, and reflects the process by which media construct social realities. The idea of frames in news content is firstly defined by Goffman (1974) as a way of organising experiences: we use frames to identify what is taking place. </w:t>
      </w:r>
      <w:bookmarkStart w:id="0" w:name="_Toc260658753"/>
      <w:r w:rsidRPr="00FD61A3">
        <w:rPr>
          <w:rFonts w:ascii="Times New Roman" w:hAnsi="Times New Roman"/>
          <w:color w:val="000000" w:themeColor="text1"/>
          <w:sz w:val="24"/>
          <w:szCs w:val="24"/>
        </w:rPr>
        <w:t xml:space="preserve">A frame can be viewed as a central organising idea of news coverage that provides a context and suggests the issue through selecting, emphasising, excluding </w:t>
      </w:r>
      <w:r w:rsidR="00850A74" w:rsidRPr="00FD61A3">
        <w:rPr>
          <w:rFonts w:ascii="Times New Roman" w:hAnsi="Times New Roman"/>
          <w:color w:val="000000" w:themeColor="text1"/>
          <w:sz w:val="24"/>
          <w:szCs w:val="24"/>
        </w:rPr>
        <w:t>and elaborating (Tankard et al.</w:t>
      </w:r>
      <w:r w:rsidRPr="00FD61A3">
        <w:rPr>
          <w:rFonts w:ascii="Times New Roman" w:hAnsi="Times New Roman"/>
          <w:color w:val="000000" w:themeColor="text1"/>
          <w:sz w:val="24"/>
          <w:szCs w:val="24"/>
        </w:rPr>
        <w:t xml:space="preserve"> 1991). Reese (2001) indicates that frames are organising principles that are socially shared and persistent over time, that work symbolically to meaningfully structure the social world. Accordingly, the media frame is on the one hand from past experience; on the other hand, it is impacted by the consciousness of social culture, organising everyday events and making them meaningful. In terms of framing, Entman’s definition is</w:t>
      </w:r>
      <w:r w:rsidR="00DF1985" w:rsidRPr="00FD61A3">
        <w:rPr>
          <w:rFonts w:ascii="Times New Roman" w:hAnsi="Times New Roman"/>
          <w:color w:val="000000" w:themeColor="text1"/>
          <w:sz w:val="24"/>
          <w:szCs w:val="24"/>
        </w:rPr>
        <w:t xml:space="preserve"> widely cited: “</w:t>
      </w:r>
      <w:r w:rsidRPr="00FD61A3">
        <w:rPr>
          <w:rFonts w:ascii="Times New Roman" w:hAnsi="Times New Roman"/>
          <w:color w:val="000000" w:themeColor="text1"/>
          <w:sz w:val="24"/>
          <w:szCs w:val="24"/>
        </w:rPr>
        <w:t>To frame is to select some aspects of a perceived reality and make them more salient in a communicating text, in such a way as to promote a particular problem definition, casual interpretation, moral evaluation, and/or treatment recommendat</w:t>
      </w:r>
      <w:r w:rsidR="00DF1985" w:rsidRPr="00FD61A3">
        <w:rPr>
          <w:rFonts w:ascii="Times New Roman" w:hAnsi="Times New Roman"/>
          <w:color w:val="000000" w:themeColor="text1"/>
          <w:sz w:val="24"/>
          <w:szCs w:val="24"/>
        </w:rPr>
        <w:t>ion”</w:t>
      </w:r>
      <w:r w:rsidR="008924DB" w:rsidRPr="00FD61A3">
        <w:rPr>
          <w:rFonts w:ascii="Times New Roman" w:hAnsi="Times New Roman"/>
          <w:color w:val="000000" w:themeColor="text1"/>
          <w:sz w:val="24"/>
          <w:szCs w:val="24"/>
        </w:rPr>
        <w:t xml:space="preserve"> (1993, 52)</w:t>
      </w:r>
      <w:r w:rsidRPr="00FD61A3">
        <w:rPr>
          <w:rFonts w:ascii="Times New Roman" w:hAnsi="Times New Roman"/>
          <w:color w:val="000000" w:themeColor="text1"/>
          <w:sz w:val="24"/>
          <w:szCs w:val="24"/>
        </w:rPr>
        <w:t xml:space="preserve">. It also </w:t>
      </w:r>
      <w:r w:rsidRPr="00FD61A3">
        <w:rPr>
          <w:rFonts w:ascii="Times New Roman" w:eastAsia="STKaiti" w:hAnsi="Times New Roman"/>
          <w:color w:val="000000" w:themeColor="text1"/>
          <w:sz w:val="24"/>
          <w:szCs w:val="24"/>
        </w:rPr>
        <w:t>refers to the way in which the media, by highlighting some aspects of an issue and ignoring others, can result in a mixed audience perception of that issue (Iyengar and</w:t>
      </w:r>
      <w:r w:rsidR="008924DB" w:rsidRPr="00FD61A3">
        <w:rPr>
          <w:rFonts w:ascii="Times New Roman" w:eastAsia="STKaiti" w:hAnsi="Times New Roman"/>
          <w:color w:val="000000" w:themeColor="text1"/>
          <w:sz w:val="24"/>
          <w:szCs w:val="24"/>
        </w:rPr>
        <w:t xml:space="preserve"> McGrady</w:t>
      </w:r>
      <w:r w:rsidRPr="00FD61A3">
        <w:rPr>
          <w:rFonts w:ascii="Times New Roman" w:eastAsia="STKaiti" w:hAnsi="Times New Roman"/>
          <w:color w:val="000000" w:themeColor="text1"/>
          <w:sz w:val="24"/>
          <w:szCs w:val="24"/>
        </w:rPr>
        <w:t xml:space="preserve"> 2007).</w:t>
      </w:r>
      <w:r w:rsidRPr="00FD61A3">
        <w:rPr>
          <w:rFonts w:ascii="Times New Roman" w:hAnsi="Times New Roman"/>
          <w:color w:val="000000" w:themeColor="text1"/>
          <w:sz w:val="24"/>
          <w:szCs w:val="24"/>
        </w:rPr>
        <w:t xml:space="preserve"> de Vreese (2005)</w:t>
      </w:r>
      <w:r w:rsidRPr="00FD61A3">
        <w:rPr>
          <w:rFonts w:ascii="Times New Roman" w:hAnsi="Times New Roman"/>
          <w:i/>
          <w:color w:val="000000" w:themeColor="text1"/>
          <w:sz w:val="24"/>
          <w:szCs w:val="24"/>
        </w:rPr>
        <w:t xml:space="preserve"> </w:t>
      </w:r>
      <w:r w:rsidRPr="00FD61A3">
        <w:rPr>
          <w:rFonts w:ascii="Times New Roman" w:hAnsi="Times New Roman"/>
          <w:color w:val="000000" w:themeColor="text1"/>
          <w:sz w:val="24"/>
          <w:szCs w:val="24"/>
        </w:rPr>
        <w:t xml:space="preserve">outlines an integrated model that includes two distinct framing processes: frame-building (how does a frame come into being) and frame-setting (frame effects). This study focuses on the </w:t>
      </w:r>
      <w:r w:rsidR="006863DC" w:rsidRPr="00FD61A3">
        <w:rPr>
          <w:rFonts w:ascii="Times New Roman" w:hAnsi="Times New Roman"/>
          <w:color w:val="000000" w:themeColor="text1"/>
          <w:sz w:val="24"/>
          <w:szCs w:val="24"/>
        </w:rPr>
        <w:t>process</w:t>
      </w:r>
      <w:r w:rsidRPr="00FD61A3">
        <w:rPr>
          <w:rFonts w:ascii="Times New Roman" w:hAnsi="Times New Roman"/>
          <w:color w:val="000000" w:themeColor="text1"/>
          <w:sz w:val="24"/>
          <w:szCs w:val="24"/>
        </w:rPr>
        <w:t xml:space="preserve"> of framing – frame-building as central organising ideas to construct social reality</w:t>
      </w:r>
      <w:r w:rsidR="006863DC" w:rsidRPr="00FD61A3">
        <w:rPr>
          <w:rFonts w:ascii="Times New Roman" w:hAnsi="Times New Roman"/>
          <w:color w:val="000000" w:themeColor="text1"/>
          <w:sz w:val="24"/>
          <w:szCs w:val="24"/>
        </w:rPr>
        <w:t>, which</w:t>
      </w:r>
      <w:r w:rsidRPr="00FD61A3">
        <w:rPr>
          <w:rFonts w:ascii="Times New Roman" w:hAnsi="Times New Roman"/>
          <w:color w:val="000000" w:themeColor="text1"/>
          <w:sz w:val="24"/>
          <w:szCs w:val="24"/>
        </w:rPr>
        <w:t xml:space="preserve"> not only reflects news frames as tools used by journalists to construct reality, but also explains which factors influence this process. Previous studies have pointed out that there are three major sources of influence on frame-building of news content</w:t>
      </w:r>
      <w:r w:rsidRPr="00FD61A3">
        <w:rPr>
          <w:rFonts w:ascii="Times New Roman" w:hAnsi="Times New Roman"/>
          <w:b/>
          <w:color w:val="000000" w:themeColor="text1"/>
          <w:sz w:val="24"/>
          <w:szCs w:val="24"/>
        </w:rPr>
        <w:t xml:space="preserve"> </w:t>
      </w:r>
      <w:r w:rsidRPr="00FD61A3">
        <w:rPr>
          <w:rFonts w:ascii="Times New Roman" w:hAnsi="Times New Roman"/>
          <w:color w:val="000000" w:themeColor="text1"/>
          <w:sz w:val="24"/>
          <w:szCs w:val="24"/>
        </w:rPr>
        <w:t>(Shoemaker and Reese</w:t>
      </w:r>
      <w:r w:rsidR="008924DB" w:rsidRPr="00FD61A3">
        <w:rPr>
          <w:rFonts w:ascii="Times New Roman" w:hAnsi="Times New Roman"/>
          <w:color w:val="000000" w:themeColor="text1"/>
          <w:sz w:val="24"/>
          <w:szCs w:val="24"/>
        </w:rPr>
        <w:t xml:space="preserve"> </w:t>
      </w:r>
      <w:r w:rsidRPr="00FD61A3">
        <w:rPr>
          <w:rFonts w:ascii="Times New Roman" w:hAnsi="Times New Roman"/>
          <w:color w:val="000000" w:themeColor="text1"/>
          <w:sz w:val="24"/>
          <w:szCs w:val="24"/>
        </w:rPr>
        <w:lastRenderedPageBreak/>
        <w:t xml:space="preserve">1996; </w:t>
      </w:r>
      <w:r w:rsidR="008924DB" w:rsidRPr="00FD61A3">
        <w:rPr>
          <w:rFonts w:ascii="Times New Roman" w:hAnsi="Times New Roman"/>
          <w:color w:val="000000" w:themeColor="text1"/>
          <w:sz w:val="24"/>
          <w:szCs w:val="24"/>
        </w:rPr>
        <w:t>de Vreese</w:t>
      </w:r>
      <w:r w:rsidRPr="00FD61A3">
        <w:rPr>
          <w:rFonts w:ascii="Times New Roman" w:hAnsi="Times New Roman"/>
          <w:color w:val="000000" w:themeColor="text1"/>
          <w:sz w:val="24"/>
          <w:szCs w:val="24"/>
        </w:rPr>
        <w:t xml:space="preserve"> 2005): (1) external influence (e.g. interest group, political actors, authorities, and other elites), (2) journalist-centred influence (e.g. ideology, attitudes, and professional norms), and (3) organisational routines (e.g. the type or political orientation of the medium). </w:t>
      </w:r>
    </w:p>
    <w:p w14:paraId="44B2164B" w14:textId="35AF26D6" w:rsidR="008D5827" w:rsidRPr="00FD61A3" w:rsidRDefault="006863DC" w:rsidP="00081C5D">
      <w:pPr>
        <w:pStyle w:val="NoSpacing"/>
        <w:widowControl w:val="0"/>
        <w:spacing w:line="240" w:lineRule="auto"/>
        <w:ind w:firstLine="420"/>
        <w:rPr>
          <w:rFonts w:ascii="Times New Roman" w:hAnsi="Times New Roman"/>
          <w:color w:val="000000" w:themeColor="text1"/>
          <w:sz w:val="24"/>
          <w:szCs w:val="24"/>
        </w:rPr>
      </w:pPr>
      <w:r w:rsidRPr="00FD61A3">
        <w:rPr>
          <w:rFonts w:ascii="Times New Roman" w:hAnsi="Times New Roman"/>
          <w:color w:val="000000" w:themeColor="text1"/>
          <w:kern w:val="0"/>
          <w:sz w:val="24"/>
          <w:szCs w:val="24"/>
        </w:rPr>
        <w:t>M</w:t>
      </w:r>
      <w:r w:rsidR="008D5827" w:rsidRPr="00FD61A3">
        <w:rPr>
          <w:rFonts w:ascii="Times New Roman" w:hAnsi="Times New Roman"/>
          <w:color w:val="000000" w:themeColor="text1"/>
          <w:kern w:val="0"/>
          <w:sz w:val="24"/>
          <w:szCs w:val="24"/>
        </w:rPr>
        <w:t xml:space="preserve">edia frames </w:t>
      </w:r>
      <w:r w:rsidR="008D5827" w:rsidRPr="00FD61A3">
        <w:rPr>
          <w:rFonts w:ascii="Times New Roman" w:hAnsi="Times New Roman"/>
          <w:color w:val="000000" w:themeColor="text1"/>
          <w:sz w:val="24"/>
          <w:szCs w:val="24"/>
        </w:rPr>
        <w:t>are not only descriptive but also explained – the media possibly decide not only which but also how the events are to be covered. They often stand for a particular ideological position of journalists, media organisations and the host country</w:t>
      </w:r>
      <w:r w:rsidRPr="00FD61A3">
        <w:rPr>
          <w:rFonts w:ascii="Times New Roman" w:hAnsi="Times New Roman"/>
          <w:color w:val="000000" w:themeColor="text1"/>
          <w:sz w:val="24"/>
          <w:szCs w:val="24"/>
        </w:rPr>
        <w:t>,</w:t>
      </w:r>
      <w:r w:rsidR="008D5827" w:rsidRPr="00FD61A3">
        <w:rPr>
          <w:rFonts w:ascii="Times New Roman" w:hAnsi="Times New Roman"/>
          <w:color w:val="000000" w:themeColor="text1"/>
          <w:sz w:val="24"/>
          <w:szCs w:val="24"/>
        </w:rPr>
        <w:t xml:space="preserve"> </w:t>
      </w:r>
      <w:r w:rsidRPr="00FD61A3">
        <w:rPr>
          <w:rFonts w:ascii="Times New Roman" w:hAnsi="Times New Roman"/>
          <w:color w:val="000000" w:themeColor="text1"/>
          <w:sz w:val="24"/>
          <w:szCs w:val="24"/>
        </w:rPr>
        <w:t xml:space="preserve">and </w:t>
      </w:r>
      <w:r w:rsidR="008D5827" w:rsidRPr="00FD61A3">
        <w:rPr>
          <w:rFonts w:ascii="Times New Roman" w:hAnsi="Times New Roman"/>
          <w:color w:val="000000" w:themeColor="text1"/>
          <w:sz w:val="24"/>
          <w:szCs w:val="24"/>
        </w:rPr>
        <w:t xml:space="preserve">offer news perceptions and influential viewpoints for media professionals and the influence on them from their environment. Therefore, this study utilises frame and framing theory to research how the British media coverage of the Tibet-China conflict represents journalistic decisions, values and practices. </w:t>
      </w:r>
    </w:p>
    <w:p w14:paraId="5E499B26" w14:textId="204D372E" w:rsidR="008D5827" w:rsidRPr="00FD61A3" w:rsidRDefault="008D5827" w:rsidP="00052D2D">
      <w:pPr>
        <w:pStyle w:val="p1"/>
        <w:ind w:firstLine="420"/>
        <w:jc w:val="both"/>
        <w:rPr>
          <w:rFonts w:ascii="Times New Roman" w:hAnsi="Times New Roman"/>
          <w:color w:val="000000" w:themeColor="text1"/>
          <w:sz w:val="24"/>
          <w:szCs w:val="24"/>
        </w:rPr>
      </w:pPr>
      <w:r w:rsidRPr="00FD61A3">
        <w:rPr>
          <w:rFonts w:ascii="Times New Roman" w:hAnsi="Times New Roman"/>
          <w:color w:val="000000" w:themeColor="text1"/>
          <w:sz w:val="24"/>
          <w:szCs w:val="24"/>
        </w:rPr>
        <w:t xml:space="preserve">A starting point of the article is that there are several drawbacks to the existing frame-building </w:t>
      </w:r>
      <w:r w:rsidR="00746C45" w:rsidRPr="00FD61A3">
        <w:rPr>
          <w:rFonts w:ascii="Times New Roman" w:hAnsi="Times New Roman"/>
          <w:color w:val="000000" w:themeColor="text1"/>
          <w:sz w:val="24"/>
          <w:szCs w:val="24"/>
        </w:rPr>
        <w:t>analysis</w:t>
      </w:r>
      <w:r w:rsidRPr="00FD61A3">
        <w:rPr>
          <w:rFonts w:ascii="Times New Roman" w:hAnsi="Times New Roman"/>
          <w:color w:val="000000" w:themeColor="text1"/>
          <w:sz w:val="24"/>
          <w:szCs w:val="24"/>
        </w:rPr>
        <w:t>.</w:t>
      </w:r>
      <w:r w:rsidRPr="00FD61A3">
        <w:rPr>
          <w:rFonts w:ascii="Times New Roman" w:hAnsi="Times New Roman"/>
          <w:b/>
          <w:color w:val="000000" w:themeColor="text1"/>
          <w:sz w:val="24"/>
          <w:szCs w:val="24"/>
        </w:rPr>
        <w:t xml:space="preserve"> </w:t>
      </w:r>
      <w:r w:rsidRPr="00FD61A3">
        <w:rPr>
          <w:rFonts w:ascii="Times New Roman" w:hAnsi="Times New Roman"/>
          <w:color w:val="000000" w:themeColor="text1"/>
          <w:sz w:val="24"/>
          <w:szCs w:val="24"/>
        </w:rPr>
        <w:t>First, frames are u</w:t>
      </w:r>
      <w:r w:rsidR="008C7407" w:rsidRPr="00FD61A3">
        <w:rPr>
          <w:rFonts w:ascii="Times New Roman" w:hAnsi="Times New Roman"/>
          <w:color w:val="000000" w:themeColor="text1"/>
          <w:sz w:val="24"/>
          <w:szCs w:val="24"/>
        </w:rPr>
        <w:t xml:space="preserve">sually reduced to story topics and </w:t>
      </w:r>
      <w:r w:rsidRPr="00FD61A3">
        <w:rPr>
          <w:rFonts w:ascii="Times New Roman" w:hAnsi="Times New Roman"/>
          <w:color w:val="000000" w:themeColor="text1"/>
          <w:sz w:val="24"/>
          <w:szCs w:val="24"/>
        </w:rPr>
        <w:t>attributes</w:t>
      </w:r>
      <w:r w:rsidR="00140EB2" w:rsidRPr="00FD61A3">
        <w:rPr>
          <w:rFonts w:ascii="Times New Roman" w:hAnsi="Times New Roman"/>
          <w:color w:val="000000" w:themeColor="text1"/>
          <w:sz w:val="24"/>
          <w:szCs w:val="24"/>
        </w:rPr>
        <w:t xml:space="preserve"> </w:t>
      </w:r>
      <w:r w:rsidR="008C7407" w:rsidRPr="00FD61A3">
        <w:rPr>
          <w:rFonts w:ascii="Times New Roman" w:hAnsi="Times New Roman"/>
          <w:color w:val="000000" w:themeColor="text1"/>
          <w:sz w:val="24"/>
          <w:szCs w:val="24"/>
        </w:rPr>
        <w:t xml:space="preserve">in the frame-building analysis </w:t>
      </w:r>
      <w:r w:rsidR="00140EB2" w:rsidRPr="00FD61A3">
        <w:rPr>
          <w:rFonts w:ascii="Times New Roman" w:hAnsi="Times New Roman"/>
          <w:color w:val="000000" w:themeColor="text1"/>
          <w:sz w:val="24"/>
          <w:szCs w:val="24"/>
        </w:rPr>
        <w:t>(fo</w:t>
      </w:r>
      <w:r w:rsidR="008924DB" w:rsidRPr="00FD61A3">
        <w:rPr>
          <w:rFonts w:ascii="Times New Roman" w:hAnsi="Times New Roman"/>
          <w:color w:val="000000" w:themeColor="text1"/>
          <w:sz w:val="24"/>
          <w:szCs w:val="24"/>
        </w:rPr>
        <w:t xml:space="preserve">r instance, Powers and Andsager 1999; </w:t>
      </w:r>
      <w:r w:rsidR="00545802" w:rsidRPr="00FD61A3">
        <w:rPr>
          <w:rFonts w:ascii="Times New Roman" w:hAnsi="Times New Roman"/>
          <w:color w:val="000000" w:themeColor="text1"/>
          <w:sz w:val="24"/>
          <w:szCs w:val="24"/>
        </w:rPr>
        <w:t>Ospina</w:t>
      </w:r>
      <w:r w:rsidR="00545802" w:rsidRPr="00FD61A3">
        <w:rPr>
          <w:rFonts w:ascii="Times New Roman" w:eastAsia="Times New Roman" w:hAnsi="Times New Roman"/>
          <w:color w:val="000000" w:themeColor="text1"/>
          <w:sz w:val="24"/>
          <w:szCs w:val="24"/>
          <w:shd w:val="clear" w:color="auto" w:fill="FFFFFF"/>
        </w:rPr>
        <w:t xml:space="preserve"> Estupinan 2017</w:t>
      </w:r>
      <w:r w:rsidR="00140EB2" w:rsidRPr="00FD61A3">
        <w:rPr>
          <w:rFonts w:ascii="Times New Roman" w:hAnsi="Times New Roman"/>
          <w:color w:val="000000" w:themeColor="text1"/>
          <w:sz w:val="24"/>
          <w:szCs w:val="24"/>
        </w:rPr>
        <w:t>)</w:t>
      </w:r>
      <w:r w:rsidRPr="00FD61A3">
        <w:rPr>
          <w:rFonts w:ascii="Times New Roman" w:hAnsi="Times New Roman"/>
          <w:color w:val="000000" w:themeColor="text1"/>
          <w:sz w:val="24"/>
          <w:szCs w:val="24"/>
        </w:rPr>
        <w:t xml:space="preserve">. </w:t>
      </w:r>
      <w:r w:rsidR="00893381" w:rsidRPr="00FD61A3">
        <w:rPr>
          <w:rFonts w:ascii="Times New Roman" w:hAnsi="Times New Roman"/>
          <w:color w:val="000000" w:themeColor="text1"/>
          <w:sz w:val="24"/>
          <w:szCs w:val="24"/>
        </w:rPr>
        <w:t>Some scholars</w:t>
      </w:r>
      <w:r w:rsidRPr="00FD61A3">
        <w:rPr>
          <w:rFonts w:ascii="Times New Roman" w:hAnsi="Times New Roman"/>
          <w:color w:val="000000" w:themeColor="text1"/>
          <w:sz w:val="24"/>
          <w:szCs w:val="24"/>
        </w:rPr>
        <w:t xml:space="preserve"> either directly employ existing frames</w:t>
      </w:r>
      <w:r w:rsidR="00E6260E" w:rsidRPr="00FD61A3">
        <w:rPr>
          <w:rFonts w:ascii="Times New Roman" w:hAnsi="Times New Roman"/>
          <w:color w:val="000000" w:themeColor="text1"/>
          <w:sz w:val="24"/>
          <w:szCs w:val="24"/>
        </w:rPr>
        <w:t xml:space="preserve"> (for </w:t>
      </w:r>
      <w:r w:rsidR="00C31C33" w:rsidRPr="00FD61A3">
        <w:rPr>
          <w:rFonts w:ascii="Times New Roman" w:hAnsi="Times New Roman"/>
          <w:color w:val="000000" w:themeColor="text1"/>
          <w:sz w:val="24"/>
          <w:szCs w:val="24"/>
        </w:rPr>
        <w:t>example</w:t>
      </w:r>
      <w:r w:rsidR="00E6260E" w:rsidRPr="00FD61A3">
        <w:rPr>
          <w:rFonts w:ascii="Times New Roman" w:hAnsi="Times New Roman"/>
          <w:color w:val="000000" w:themeColor="text1"/>
          <w:sz w:val="24"/>
          <w:szCs w:val="24"/>
        </w:rPr>
        <w:t xml:space="preserve">, </w:t>
      </w:r>
      <w:r w:rsidR="008924DB" w:rsidRPr="00FD61A3">
        <w:rPr>
          <w:rFonts w:ascii="Times New Roman" w:hAnsi="Times New Roman"/>
          <w:color w:val="000000" w:themeColor="text1"/>
          <w:sz w:val="24"/>
          <w:szCs w:val="24"/>
        </w:rPr>
        <w:t>Dirikx and Gelders</w:t>
      </w:r>
      <w:r w:rsidR="00CB13BF" w:rsidRPr="00FD61A3">
        <w:rPr>
          <w:rFonts w:ascii="Times New Roman" w:hAnsi="Times New Roman"/>
          <w:color w:val="000000" w:themeColor="text1"/>
          <w:sz w:val="24"/>
          <w:szCs w:val="24"/>
        </w:rPr>
        <w:t xml:space="preserve"> 2010; </w:t>
      </w:r>
      <w:r w:rsidR="008924DB" w:rsidRPr="00FD61A3">
        <w:rPr>
          <w:rFonts w:ascii="Times New Roman" w:hAnsi="Times New Roman"/>
          <w:color w:val="000000" w:themeColor="text1"/>
          <w:sz w:val="24"/>
          <w:szCs w:val="24"/>
        </w:rPr>
        <w:t>Zhou</w:t>
      </w:r>
      <w:r w:rsidR="005A0D3C" w:rsidRPr="00FD61A3">
        <w:rPr>
          <w:rFonts w:ascii="Times New Roman" w:hAnsi="Times New Roman"/>
          <w:color w:val="000000" w:themeColor="text1"/>
          <w:sz w:val="24"/>
          <w:szCs w:val="24"/>
        </w:rPr>
        <w:t xml:space="preserve"> 2008</w:t>
      </w:r>
      <w:r w:rsidR="00E6260E" w:rsidRPr="00FD61A3">
        <w:rPr>
          <w:rFonts w:ascii="Times New Roman" w:hAnsi="Times New Roman"/>
          <w:color w:val="000000" w:themeColor="text1"/>
          <w:sz w:val="24"/>
          <w:szCs w:val="24"/>
        </w:rPr>
        <w:t>),</w:t>
      </w:r>
      <w:r w:rsidRPr="00FD61A3">
        <w:rPr>
          <w:rFonts w:ascii="Times New Roman" w:hAnsi="Times New Roman"/>
          <w:color w:val="000000" w:themeColor="text1"/>
          <w:sz w:val="24"/>
          <w:szCs w:val="24"/>
        </w:rPr>
        <w:t xml:space="preserve"> or randomly create new frames without adequate explanations and in-depth exploration </w:t>
      </w:r>
      <w:r w:rsidR="00E6260E" w:rsidRPr="00FD61A3">
        <w:rPr>
          <w:rFonts w:ascii="Times New Roman" w:hAnsi="Times New Roman"/>
          <w:color w:val="000000" w:themeColor="text1"/>
          <w:sz w:val="24"/>
          <w:szCs w:val="24"/>
        </w:rPr>
        <w:t>(</w:t>
      </w:r>
      <w:r w:rsidR="00C31C33" w:rsidRPr="00FD61A3">
        <w:rPr>
          <w:rFonts w:ascii="Times New Roman" w:hAnsi="Times New Roman"/>
          <w:color w:val="000000" w:themeColor="text1"/>
          <w:sz w:val="24"/>
          <w:szCs w:val="24"/>
        </w:rPr>
        <w:t>see</w:t>
      </w:r>
      <w:r w:rsidRPr="00FD61A3">
        <w:rPr>
          <w:rFonts w:ascii="Times New Roman" w:hAnsi="Times New Roman"/>
          <w:color w:val="000000" w:themeColor="text1"/>
          <w:sz w:val="24"/>
          <w:szCs w:val="24"/>
        </w:rPr>
        <w:t xml:space="preserve"> </w:t>
      </w:r>
      <w:r w:rsidR="00BD3CCF" w:rsidRPr="00FD61A3">
        <w:rPr>
          <w:rFonts w:ascii="Times New Roman" w:hAnsi="Times New Roman"/>
          <w:color w:val="000000" w:themeColor="text1"/>
          <w:sz w:val="24"/>
          <w:szCs w:val="24"/>
        </w:rPr>
        <w:t xml:space="preserve">Arif and Hayat 2018; </w:t>
      </w:r>
      <w:r w:rsidR="00DE6D08" w:rsidRPr="00FD61A3">
        <w:rPr>
          <w:rFonts w:ascii="Times New Roman" w:hAnsi="Times New Roman"/>
          <w:color w:val="000000" w:themeColor="text1"/>
          <w:sz w:val="24"/>
          <w:szCs w:val="24"/>
        </w:rPr>
        <w:t>Leung and Huang</w:t>
      </w:r>
      <w:r w:rsidR="00BD3CCF" w:rsidRPr="00FD61A3">
        <w:rPr>
          <w:rFonts w:ascii="Times New Roman" w:hAnsi="Times New Roman"/>
          <w:color w:val="000000" w:themeColor="text1"/>
          <w:sz w:val="24"/>
          <w:szCs w:val="24"/>
        </w:rPr>
        <w:t xml:space="preserve"> 2007</w:t>
      </w:r>
      <w:r w:rsidRPr="00FD61A3">
        <w:rPr>
          <w:rFonts w:ascii="Times New Roman" w:hAnsi="Times New Roman"/>
          <w:color w:val="000000" w:themeColor="text1"/>
          <w:sz w:val="24"/>
          <w:szCs w:val="24"/>
        </w:rPr>
        <w:t xml:space="preserve">). </w:t>
      </w:r>
      <w:r w:rsidR="003307B6" w:rsidRPr="00FD61A3">
        <w:rPr>
          <w:rFonts w:ascii="Times New Roman" w:hAnsi="Times New Roman"/>
          <w:color w:val="000000" w:themeColor="text1"/>
          <w:sz w:val="24"/>
          <w:szCs w:val="24"/>
        </w:rPr>
        <w:t xml:space="preserve">In this case, </w:t>
      </w:r>
      <w:r w:rsidR="00EC5762" w:rsidRPr="00FD61A3">
        <w:rPr>
          <w:rFonts w:ascii="Times New Roman" w:hAnsi="Times New Roman"/>
          <w:color w:val="000000" w:themeColor="text1"/>
          <w:sz w:val="24"/>
          <w:szCs w:val="24"/>
        </w:rPr>
        <w:t>the issues regarding</w:t>
      </w:r>
      <w:r w:rsidRPr="00FD61A3">
        <w:rPr>
          <w:rFonts w:ascii="Times New Roman" w:hAnsi="Times New Roman"/>
          <w:color w:val="000000" w:themeColor="text1"/>
          <w:sz w:val="24"/>
          <w:szCs w:val="24"/>
        </w:rPr>
        <w:t xml:space="preserve"> </w:t>
      </w:r>
      <w:r w:rsidR="00FE78EF" w:rsidRPr="00FD61A3">
        <w:rPr>
          <w:rFonts w:ascii="Times New Roman" w:hAnsi="Times New Roman"/>
          <w:color w:val="000000" w:themeColor="text1"/>
          <w:sz w:val="24"/>
          <w:szCs w:val="24"/>
        </w:rPr>
        <w:t>how the media represents</w:t>
      </w:r>
      <w:r w:rsidR="00EC5762" w:rsidRPr="00FD61A3">
        <w:rPr>
          <w:rFonts w:ascii="Times New Roman" w:hAnsi="Times New Roman"/>
          <w:color w:val="000000" w:themeColor="text1"/>
          <w:sz w:val="24"/>
          <w:szCs w:val="24"/>
        </w:rPr>
        <w:t xml:space="preserve"> a specific issue </w:t>
      </w:r>
      <w:r w:rsidR="004E3995" w:rsidRPr="00FD61A3">
        <w:rPr>
          <w:rFonts w:ascii="Times New Roman" w:hAnsi="Times New Roman"/>
          <w:color w:val="000000" w:themeColor="text1"/>
          <w:sz w:val="24"/>
          <w:szCs w:val="24"/>
        </w:rPr>
        <w:t xml:space="preserve">and </w:t>
      </w:r>
      <w:r w:rsidRPr="00FD61A3">
        <w:rPr>
          <w:rFonts w:ascii="Times New Roman" w:hAnsi="Times New Roman"/>
          <w:color w:val="000000" w:themeColor="text1"/>
          <w:sz w:val="24"/>
          <w:szCs w:val="24"/>
        </w:rPr>
        <w:t>whether media frames</w:t>
      </w:r>
      <w:r w:rsidR="00FE78EF" w:rsidRPr="00FD61A3">
        <w:rPr>
          <w:rFonts w:ascii="Times New Roman" w:hAnsi="Times New Roman"/>
          <w:color w:val="000000" w:themeColor="text1"/>
          <w:sz w:val="24"/>
          <w:szCs w:val="24"/>
        </w:rPr>
        <w:t xml:space="preserve"> change</w:t>
      </w:r>
      <w:r w:rsidRPr="00FD61A3">
        <w:rPr>
          <w:rFonts w:ascii="Times New Roman" w:hAnsi="Times New Roman"/>
          <w:color w:val="000000" w:themeColor="text1"/>
          <w:sz w:val="24"/>
          <w:szCs w:val="24"/>
        </w:rPr>
        <w:t xml:space="preserve"> over time</w:t>
      </w:r>
      <w:r w:rsidR="00EC5762" w:rsidRPr="00FD61A3">
        <w:rPr>
          <w:rFonts w:ascii="Times New Roman" w:hAnsi="Times New Roman"/>
          <w:color w:val="000000" w:themeColor="text1"/>
          <w:sz w:val="24"/>
          <w:szCs w:val="24"/>
        </w:rPr>
        <w:t xml:space="preserve"> in </w:t>
      </w:r>
      <w:r w:rsidR="0078150A" w:rsidRPr="00FD61A3">
        <w:rPr>
          <w:rFonts w:ascii="Times New Roman" w:hAnsi="Times New Roman"/>
          <w:color w:val="000000" w:themeColor="text1"/>
          <w:sz w:val="24"/>
          <w:szCs w:val="24"/>
        </w:rPr>
        <w:t>dominant</w:t>
      </w:r>
      <w:r w:rsidR="00EC5762" w:rsidRPr="00FD61A3">
        <w:rPr>
          <w:rFonts w:ascii="Times New Roman" w:hAnsi="Times New Roman"/>
          <w:color w:val="000000" w:themeColor="text1"/>
          <w:sz w:val="24"/>
          <w:szCs w:val="24"/>
        </w:rPr>
        <w:t xml:space="preserve"> ideology</w:t>
      </w:r>
      <w:r w:rsidR="0078150A" w:rsidRPr="00FD61A3">
        <w:rPr>
          <w:rStyle w:val="EndnoteReference"/>
          <w:rFonts w:ascii="Times New Roman" w:hAnsi="Times New Roman"/>
          <w:color w:val="000000" w:themeColor="text1"/>
          <w:sz w:val="24"/>
          <w:szCs w:val="24"/>
        </w:rPr>
        <w:endnoteReference w:id="3"/>
      </w:r>
      <w:r w:rsidR="00EC5762" w:rsidRPr="00FD61A3">
        <w:rPr>
          <w:rFonts w:ascii="Times New Roman" w:hAnsi="Times New Roman"/>
          <w:color w:val="000000" w:themeColor="text1"/>
          <w:sz w:val="24"/>
          <w:szCs w:val="24"/>
        </w:rPr>
        <w:t xml:space="preserve"> are overlooked</w:t>
      </w:r>
      <w:r w:rsidRPr="00FD61A3">
        <w:rPr>
          <w:rFonts w:ascii="Times New Roman" w:hAnsi="Times New Roman"/>
          <w:color w:val="000000" w:themeColor="text1"/>
          <w:sz w:val="24"/>
          <w:szCs w:val="24"/>
        </w:rPr>
        <w:t>. Second</w:t>
      </w:r>
      <w:r w:rsidR="00DF1985" w:rsidRPr="00FD61A3">
        <w:rPr>
          <w:rFonts w:ascii="Times New Roman" w:hAnsi="Times New Roman"/>
          <w:color w:val="000000" w:themeColor="text1"/>
          <w:sz w:val="24"/>
          <w:szCs w:val="24"/>
        </w:rPr>
        <w:t>, most frame-building analysis “</w:t>
      </w:r>
      <w:r w:rsidRPr="00FD61A3">
        <w:rPr>
          <w:rFonts w:ascii="Times New Roman" w:hAnsi="Times New Roman"/>
          <w:color w:val="000000" w:themeColor="text1"/>
          <w:sz w:val="24"/>
          <w:szCs w:val="24"/>
        </w:rPr>
        <w:t>assumes the determining agency of the individual journalists or editor</w:t>
      </w:r>
      <w:r w:rsidR="00DF1985" w:rsidRPr="00FD61A3">
        <w:rPr>
          <w:rFonts w:ascii="Times New Roman" w:hAnsi="Times New Roman"/>
          <w:color w:val="000000" w:themeColor="text1"/>
          <w:sz w:val="24"/>
          <w:szCs w:val="24"/>
        </w:rPr>
        <w:t>s”</w:t>
      </w:r>
      <w:r w:rsidR="00DE6D08" w:rsidRPr="00FD61A3">
        <w:rPr>
          <w:rFonts w:ascii="Times New Roman" w:hAnsi="Times New Roman"/>
          <w:color w:val="000000" w:themeColor="text1"/>
          <w:sz w:val="24"/>
          <w:szCs w:val="24"/>
        </w:rPr>
        <w:t xml:space="preserve"> (Vliegenthart and van Zoonen 2011,</w:t>
      </w:r>
      <w:r w:rsidRPr="00FD61A3">
        <w:rPr>
          <w:rFonts w:ascii="Times New Roman" w:hAnsi="Times New Roman"/>
          <w:color w:val="000000" w:themeColor="text1"/>
          <w:sz w:val="24"/>
          <w:szCs w:val="24"/>
        </w:rPr>
        <w:t xml:space="preserve"> 108). It overemphasises the degree of journalistic autonomy in the framing process. In this case, media frames are </w:t>
      </w:r>
      <w:r w:rsidR="00DF1985" w:rsidRPr="00FD61A3">
        <w:rPr>
          <w:rFonts w:ascii="Times New Roman" w:hAnsi="Times New Roman"/>
          <w:color w:val="000000" w:themeColor="text1"/>
          <w:sz w:val="24"/>
          <w:szCs w:val="24"/>
        </w:rPr>
        <w:t>often treated as “bias”</w:t>
      </w:r>
      <w:r w:rsidRPr="00FD61A3">
        <w:rPr>
          <w:rFonts w:ascii="Times New Roman" w:hAnsi="Times New Roman"/>
          <w:color w:val="000000" w:themeColor="text1"/>
          <w:sz w:val="24"/>
          <w:szCs w:val="24"/>
        </w:rPr>
        <w:t xml:space="preserve"> – the concepts of pro or con, favourable or unfavourable, negative or positive in existing framing studies (e.g.</w:t>
      </w:r>
      <w:r w:rsidR="00DE6D08" w:rsidRPr="00FD61A3">
        <w:rPr>
          <w:rFonts w:ascii="Times New Roman" w:hAnsi="Times New Roman"/>
          <w:color w:val="000000" w:themeColor="text1"/>
          <w:sz w:val="24"/>
          <w:szCs w:val="24"/>
        </w:rPr>
        <w:t>,</w:t>
      </w:r>
      <w:r w:rsidRPr="00FD61A3">
        <w:rPr>
          <w:rFonts w:ascii="Times New Roman" w:hAnsi="Times New Roman"/>
          <w:color w:val="000000" w:themeColor="text1"/>
          <w:sz w:val="24"/>
          <w:szCs w:val="24"/>
        </w:rPr>
        <w:t xml:space="preserve"> </w:t>
      </w:r>
      <w:r w:rsidR="0022506D" w:rsidRPr="00FD61A3">
        <w:rPr>
          <w:rFonts w:ascii="Times New Roman" w:hAnsi="Times New Roman"/>
          <w:color w:val="000000" w:themeColor="text1"/>
          <w:sz w:val="24"/>
          <w:szCs w:val="24"/>
        </w:rPr>
        <w:t xml:space="preserve">Luther and Zhou 2005; </w:t>
      </w:r>
      <w:r w:rsidR="00387D9C" w:rsidRPr="00FD61A3">
        <w:rPr>
          <w:rFonts w:ascii="Times New Roman" w:hAnsi="Times New Roman"/>
          <w:color w:val="000000" w:themeColor="text1"/>
          <w:sz w:val="24"/>
          <w:szCs w:val="24"/>
        </w:rPr>
        <w:t>Zhang and Boukes 201</w:t>
      </w:r>
      <w:r w:rsidR="00AC0D9E" w:rsidRPr="00FD61A3">
        <w:rPr>
          <w:rFonts w:ascii="Times New Roman" w:hAnsi="Times New Roman"/>
          <w:color w:val="000000" w:themeColor="text1"/>
          <w:sz w:val="24"/>
          <w:szCs w:val="24"/>
        </w:rPr>
        <w:t>7</w:t>
      </w:r>
      <w:r w:rsidRPr="00FD61A3">
        <w:rPr>
          <w:rFonts w:ascii="Times New Roman" w:hAnsi="Times New Roman"/>
          <w:color w:val="000000" w:themeColor="text1"/>
          <w:sz w:val="24"/>
          <w:szCs w:val="24"/>
        </w:rPr>
        <w:t>). They generally lack in-depth analysis of the role of external sources and the possible effects on various aspects in the frame-building process. Third, although some current frames studies have examined news sources, they mainly focus on the analysis of the agenda-building power of news sources and rarely explore whether and how that transfers to frames that are beneficial to their interest (e.g.</w:t>
      </w:r>
      <w:r w:rsidR="00DE6D08" w:rsidRPr="00FD61A3">
        <w:rPr>
          <w:rFonts w:ascii="Times New Roman" w:hAnsi="Times New Roman"/>
          <w:color w:val="000000" w:themeColor="text1"/>
          <w:sz w:val="24"/>
          <w:szCs w:val="24"/>
        </w:rPr>
        <w:t>,</w:t>
      </w:r>
      <w:r w:rsidRPr="00FD61A3">
        <w:rPr>
          <w:rFonts w:ascii="Times New Roman" w:hAnsi="Times New Roman"/>
          <w:color w:val="000000" w:themeColor="text1"/>
          <w:sz w:val="24"/>
          <w:szCs w:val="24"/>
        </w:rPr>
        <w:t xml:space="preserve"> </w:t>
      </w:r>
      <w:r w:rsidR="00DE6D08" w:rsidRPr="00FD61A3">
        <w:rPr>
          <w:rFonts w:ascii="Times New Roman" w:hAnsi="Times New Roman"/>
          <w:color w:val="000000" w:themeColor="text1"/>
          <w:sz w:val="24"/>
          <w:szCs w:val="24"/>
        </w:rPr>
        <w:t>Peng</w:t>
      </w:r>
      <w:r w:rsidR="00E75304" w:rsidRPr="00FD61A3">
        <w:rPr>
          <w:rFonts w:ascii="Times New Roman" w:hAnsi="Times New Roman"/>
          <w:color w:val="000000" w:themeColor="text1"/>
          <w:sz w:val="24"/>
          <w:szCs w:val="24"/>
        </w:rPr>
        <w:t xml:space="preserve"> 2008</w:t>
      </w:r>
      <w:r w:rsidR="00DE6D08" w:rsidRPr="00FD61A3">
        <w:rPr>
          <w:rFonts w:ascii="Times New Roman" w:hAnsi="Times New Roman"/>
          <w:color w:val="000000" w:themeColor="text1"/>
          <w:sz w:val="24"/>
          <w:szCs w:val="24"/>
        </w:rPr>
        <w:t>; Stone and Xiao</w:t>
      </w:r>
      <w:r w:rsidR="00AE234B" w:rsidRPr="00FD61A3">
        <w:rPr>
          <w:rFonts w:ascii="Times New Roman" w:hAnsi="Times New Roman"/>
          <w:color w:val="000000" w:themeColor="text1"/>
          <w:sz w:val="24"/>
          <w:szCs w:val="24"/>
        </w:rPr>
        <w:t xml:space="preserve"> 2007</w:t>
      </w:r>
      <w:r w:rsidRPr="00FD61A3">
        <w:rPr>
          <w:rFonts w:ascii="Times New Roman" w:hAnsi="Times New Roman"/>
          <w:color w:val="000000" w:themeColor="text1"/>
          <w:sz w:val="24"/>
          <w:szCs w:val="24"/>
        </w:rPr>
        <w:t xml:space="preserve">). Therefore, this study will examine why particular frames dominate news narratives and others are ignored, to determine to what extent the variants of media frames could be explained by the combinations of effects of external and internal journalism factors. </w:t>
      </w:r>
      <w:r w:rsidR="00B66E1A" w:rsidRPr="00FD61A3">
        <w:rPr>
          <w:rFonts w:ascii="Times New Roman" w:hAnsi="Times New Roman"/>
          <w:color w:val="000000" w:themeColor="text1"/>
          <w:sz w:val="24"/>
          <w:szCs w:val="24"/>
        </w:rPr>
        <w:t>We</w:t>
      </w:r>
      <w:r w:rsidRPr="00FD61A3">
        <w:rPr>
          <w:rFonts w:ascii="Times New Roman" w:hAnsi="Times New Roman"/>
          <w:color w:val="000000" w:themeColor="text1"/>
          <w:sz w:val="24"/>
          <w:szCs w:val="24"/>
        </w:rPr>
        <w:t xml:space="preserve"> will also explore how certain frames are connected to an </w:t>
      </w:r>
      <w:r w:rsidRPr="00FD61A3">
        <w:rPr>
          <w:rFonts w:ascii="Times New Roman" w:hAnsi="Times New Roman"/>
          <w:color w:val="000000" w:themeColor="text1"/>
          <w:sz w:val="24"/>
          <w:szCs w:val="24"/>
        </w:rPr>
        <w:lastRenderedPageBreak/>
        <w:t>underlying structure – a historically rooted but dynamic cultural context, the changes of frames over time and whether different frames are involving.</w:t>
      </w:r>
      <w:r w:rsidR="00A41DF3" w:rsidRPr="00FD61A3">
        <w:rPr>
          <w:rFonts w:ascii="Times New Roman" w:hAnsi="Times New Roman"/>
          <w:color w:val="000000" w:themeColor="text1"/>
          <w:sz w:val="24"/>
          <w:szCs w:val="24"/>
        </w:rPr>
        <w:t xml:space="preserve"> This study aims to advance knowledge</w:t>
      </w:r>
      <w:r w:rsidR="00A41DF3" w:rsidRPr="00FD61A3">
        <w:rPr>
          <w:rFonts w:ascii="Times New Roman" w:hAnsi="Times New Roman"/>
          <w:color w:val="000000" w:themeColor="text1"/>
          <w:sz w:val="24"/>
          <w:szCs w:val="24"/>
          <w:lang w:val="en-GB"/>
        </w:rPr>
        <w:t xml:space="preserve"> </w:t>
      </w:r>
      <w:r w:rsidR="00A41DF3" w:rsidRPr="00FD61A3">
        <w:rPr>
          <w:rFonts w:ascii="Times New Roman" w:hAnsi="Times New Roman"/>
          <w:color w:val="000000" w:themeColor="text1"/>
          <w:sz w:val="24"/>
          <w:szCs w:val="24"/>
        </w:rPr>
        <w:t>about journalistic practice through the analysis of the framing strategies</w:t>
      </w:r>
      <w:r w:rsidR="00A41DF3" w:rsidRPr="00FD61A3">
        <w:rPr>
          <w:rFonts w:ascii="Times New Roman" w:hAnsi="Times New Roman"/>
          <w:color w:val="000000" w:themeColor="text1"/>
          <w:sz w:val="24"/>
          <w:szCs w:val="24"/>
          <w:lang w:val="en-GB"/>
        </w:rPr>
        <w:t xml:space="preserve"> </w:t>
      </w:r>
      <w:r w:rsidR="00A41DF3" w:rsidRPr="00FD61A3">
        <w:rPr>
          <w:rFonts w:ascii="Times New Roman" w:hAnsi="Times New Roman"/>
          <w:color w:val="000000" w:themeColor="text1"/>
          <w:sz w:val="24"/>
          <w:szCs w:val="24"/>
        </w:rPr>
        <w:t>employed by the U.K. media in their discussion of foreign</w:t>
      </w:r>
      <w:r w:rsidR="00A41DF3" w:rsidRPr="00FD61A3">
        <w:rPr>
          <w:rFonts w:ascii="Times New Roman" w:hAnsi="Times New Roman"/>
          <w:color w:val="000000" w:themeColor="text1"/>
          <w:sz w:val="24"/>
          <w:szCs w:val="24"/>
          <w:lang w:val="en-GB"/>
        </w:rPr>
        <w:t xml:space="preserve"> </w:t>
      </w:r>
      <w:r w:rsidR="00A41DF3" w:rsidRPr="00FD61A3">
        <w:rPr>
          <w:rFonts w:ascii="Times New Roman" w:hAnsi="Times New Roman"/>
          <w:color w:val="000000" w:themeColor="text1"/>
          <w:sz w:val="24"/>
          <w:szCs w:val="24"/>
        </w:rPr>
        <w:t xml:space="preserve">affairs. </w:t>
      </w:r>
    </w:p>
    <w:bookmarkEnd w:id="0"/>
    <w:p w14:paraId="4C2DC8BF" w14:textId="77777777" w:rsidR="008D5827" w:rsidRPr="00FD61A3" w:rsidRDefault="008D5827" w:rsidP="00081C5D">
      <w:pPr>
        <w:jc w:val="both"/>
        <w:rPr>
          <w:b/>
          <w:color w:val="000000" w:themeColor="text1"/>
          <w:lang w:val="en-GB"/>
        </w:rPr>
      </w:pPr>
    </w:p>
    <w:p w14:paraId="2D3E3E11" w14:textId="4F2DB738" w:rsidR="008D5827" w:rsidRPr="00FD61A3" w:rsidRDefault="008D5827" w:rsidP="00081C5D">
      <w:pPr>
        <w:jc w:val="both"/>
        <w:outlineLvl w:val="0"/>
        <w:rPr>
          <w:b/>
          <w:i/>
          <w:color w:val="000000" w:themeColor="text1"/>
          <w:sz w:val="28"/>
          <w:szCs w:val="28"/>
          <w:lang w:val="en-GB"/>
        </w:rPr>
      </w:pPr>
      <w:r w:rsidRPr="00FD61A3">
        <w:rPr>
          <w:b/>
          <w:color w:val="000000" w:themeColor="text1"/>
          <w:sz w:val="28"/>
          <w:szCs w:val="28"/>
          <w:lang w:val="en-GB"/>
        </w:rPr>
        <w:t xml:space="preserve">The Sino-Tibet conflict and </w:t>
      </w:r>
      <w:r w:rsidRPr="00FD61A3">
        <w:rPr>
          <w:b/>
          <w:color w:val="000000" w:themeColor="text1"/>
          <w:sz w:val="28"/>
          <w:szCs w:val="28"/>
        </w:rPr>
        <w:t>Britain’s early interaction with Tibet</w:t>
      </w:r>
    </w:p>
    <w:p w14:paraId="36E3347A" w14:textId="2274CD5E" w:rsidR="008D5827" w:rsidRPr="00FD61A3" w:rsidRDefault="008D5827" w:rsidP="00081C5D">
      <w:pPr>
        <w:jc w:val="both"/>
        <w:rPr>
          <w:color w:val="000000" w:themeColor="text1"/>
        </w:rPr>
      </w:pPr>
      <w:r w:rsidRPr="00FD61A3">
        <w:rPr>
          <w:color w:val="000000" w:themeColor="text1"/>
        </w:rPr>
        <w:t xml:space="preserve">Relations between Tibet and China have been the subject of a considerable debate in the past few decades, focused on topics such as human rights issues, conflict and other issues. As a result of this debate the conflict has captured the attention of Western media, including coverage of events such as the recent violent protests, riots and unrest in Lhasa. </w:t>
      </w:r>
    </w:p>
    <w:p w14:paraId="53A24D21" w14:textId="6A1EC17A" w:rsidR="008D5827" w:rsidRPr="00FD61A3" w:rsidRDefault="008D5827" w:rsidP="00081C5D">
      <w:pPr>
        <w:ind w:firstLine="420"/>
        <w:jc w:val="both"/>
        <w:rPr>
          <w:color w:val="000000" w:themeColor="text1"/>
        </w:rPr>
      </w:pPr>
      <w:r w:rsidRPr="00FD61A3">
        <w:rPr>
          <w:color w:val="000000" w:themeColor="text1"/>
        </w:rPr>
        <w:t>Moreover, in regard to Britain’s interaction with Tibet,</w:t>
      </w:r>
      <w:r w:rsidRPr="00FD61A3">
        <w:rPr>
          <w:b/>
          <w:color w:val="000000" w:themeColor="text1"/>
        </w:rPr>
        <w:t xml:space="preserve"> </w:t>
      </w:r>
      <w:r w:rsidRPr="00FD61A3">
        <w:rPr>
          <w:color w:val="000000" w:themeColor="text1"/>
        </w:rPr>
        <w:t>its earliest interest in Tibet can be traced back to the late eighteenth century (1780-1792), when two British officials George Bogle and Samuel Turner tried to establish a trade relationship with Tibet (Anand 2009).</w:t>
      </w:r>
      <w:r w:rsidRPr="00FD61A3">
        <w:rPr>
          <w:b/>
          <w:color w:val="000000" w:themeColor="text1"/>
          <w:lang w:val="en-GB"/>
        </w:rPr>
        <w:t xml:space="preserve"> </w:t>
      </w:r>
      <w:r w:rsidRPr="00FD61A3">
        <w:rPr>
          <w:color w:val="000000" w:themeColor="text1"/>
        </w:rPr>
        <w:t>In Lord Curzon’s famous dispatch of 8 Ja</w:t>
      </w:r>
      <w:r w:rsidR="005A5D5B" w:rsidRPr="00FD61A3">
        <w:rPr>
          <w:color w:val="000000" w:themeColor="text1"/>
        </w:rPr>
        <w:t>nuary 1903, he proclaimed that “</w:t>
      </w:r>
      <w:r w:rsidRPr="00FD61A3">
        <w:rPr>
          <w:color w:val="000000" w:themeColor="text1"/>
        </w:rPr>
        <w:t>We regard the so-called suzerainty of China over Tibet as a constitutional fiction</w:t>
      </w:r>
      <w:r w:rsidRPr="00FD61A3">
        <w:rPr>
          <w:bCs/>
          <w:color w:val="000000" w:themeColor="text1"/>
        </w:rPr>
        <w:t xml:space="preserve"> </w:t>
      </w:r>
      <w:r w:rsidRPr="00FD61A3">
        <w:rPr>
          <w:color w:val="000000" w:themeColor="text1"/>
        </w:rPr>
        <w:t xml:space="preserve">– a political affectation which has only been maintained because of its convenience to both </w:t>
      </w:r>
      <w:r w:rsidR="005A5D5B" w:rsidRPr="00FD61A3">
        <w:rPr>
          <w:color w:val="000000" w:themeColor="text1"/>
        </w:rPr>
        <w:t>parties”</w:t>
      </w:r>
      <w:r w:rsidR="00DE6D08" w:rsidRPr="00FD61A3">
        <w:rPr>
          <w:color w:val="000000" w:themeColor="text1"/>
        </w:rPr>
        <w:t xml:space="preserve"> (Ghosh 1977,</w:t>
      </w:r>
      <w:r w:rsidRPr="00FD61A3">
        <w:rPr>
          <w:color w:val="000000" w:themeColor="text1"/>
        </w:rPr>
        <w:t xml:space="preserve"> 43). His dispatch was followed by the Younghusband expedition (1903-1904) to Tibet. As a result, the </w:t>
      </w:r>
      <w:r w:rsidRPr="00FD61A3">
        <w:rPr>
          <w:i/>
          <w:color w:val="000000" w:themeColor="text1"/>
        </w:rPr>
        <w:t>Treaty of Lhasa</w:t>
      </w:r>
      <w:r w:rsidRPr="00FD61A3">
        <w:rPr>
          <w:color w:val="000000" w:themeColor="text1"/>
        </w:rPr>
        <w:t xml:space="preserve"> was signed in 1904 between Tibet and Britain. Subsequently, Britain modified the </w:t>
      </w:r>
      <w:r w:rsidRPr="00FD61A3">
        <w:rPr>
          <w:i/>
          <w:color w:val="000000" w:themeColor="text1"/>
        </w:rPr>
        <w:t>Treaty of Lhasa</w:t>
      </w:r>
      <w:r w:rsidRPr="00FD61A3">
        <w:rPr>
          <w:color w:val="000000" w:themeColor="text1"/>
        </w:rPr>
        <w:t xml:space="preserve"> and signed the</w:t>
      </w:r>
      <w:r w:rsidRPr="00FD61A3">
        <w:rPr>
          <w:i/>
          <w:color w:val="000000" w:themeColor="text1"/>
        </w:rPr>
        <w:t xml:space="preserve"> Convention Between Great Britain and China Respecting Tibet</w:t>
      </w:r>
      <w:r w:rsidRPr="00FD61A3">
        <w:rPr>
          <w:color w:val="000000" w:themeColor="text1"/>
        </w:rPr>
        <w:t xml:space="preserve"> in 1906. And the British government clearly accepted Chinese rule as suzerainty without insisting too </w:t>
      </w:r>
      <w:r w:rsidR="00A95661" w:rsidRPr="00FD61A3">
        <w:rPr>
          <w:color w:val="000000" w:themeColor="text1"/>
        </w:rPr>
        <w:t>much on Tibetan autonomy (Anand</w:t>
      </w:r>
      <w:r w:rsidRPr="00FD61A3">
        <w:rPr>
          <w:color w:val="000000" w:themeColor="text1"/>
        </w:rPr>
        <w:t xml:space="preserve"> 2007). </w:t>
      </w:r>
    </w:p>
    <w:p w14:paraId="2C605084" w14:textId="1B3041F0" w:rsidR="008D5827" w:rsidRPr="00FD61A3" w:rsidRDefault="008D5827" w:rsidP="00081C5D">
      <w:pPr>
        <w:ind w:firstLine="420"/>
        <w:jc w:val="both"/>
        <w:rPr>
          <w:color w:val="000000" w:themeColor="text1"/>
        </w:rPr>
      </w:pPr>
      <w:r w:rsidRPr="00FD61A3">
        <w:rPr>
          <w:color w:val="000000" w:themeColor="text1"/>
        </w:rPr>
        <w:t>In addition, the West’s perception of Tibet has been shaped by legends and illusions because accurate information about this remote country, isolated from the outside world, has been difficult to</w:t>
      </w:r>
      <w:r w:rsidR="00A95661" w:rsidRPr="00FD61A3">
        <w:rPr>
          <w:color w:val="000000" w:themeColor="text1"/>
        </w:rPr>
        <w:t xml:space="preserve"> obtain (Daccache and Valeriano</w:t>
      </w:r>
      <w:r w:rsidRPr="00FD61A3">
        <w:rPr>
          <w:color w:val="000000" w:themeColor="text1"/>
        </w:rPr>
        <w:t xml:space="preserve"> 2012). As Norbu (1998</w:t>
      </w:r>
      <w:r w:rsidR="00A95661" w:rsidRPr="00FD61A3">
        <w:rPr>
          <w:color w:val="000000" w:themeColor="text1"/>
        </w:rPr>
        <w:t>, 27</w:t>
      </w:r>
      <w:r w:rsidR="00DF1985" w:rsidRPr="00FD61A3">
        <w:rPr>
          <w:color w:val="000000" w:themeColor="text1"/>
        </w:rPr>
        <w:t>) says, “</w:t>
      </w:r>
      <w:r w:rsidRPr="00FD61A3">
        <w:rPr>
          <w:color w:val="000000" w:themeColor="text1"/>
        </w:rPr>
        <w:t>Tibet, however wonderful, is a dream; whether of a long-lost golden age or millenarian fant</w:t>
      </w:r>
      <w:r w:rsidR="00DF1985" w:rsidRPr="00FD61A3">
        <w:rPr>
          <w:color w:val="000000" w:themeColor="text1"/>
        </w:rPr>
        <w:t>asy, it is still merely a dream</w:t>
      </w:r>
      <w:r w:rsidRPr="00FD61A3">
        <w:rPr>
          <w:color w:val="000000" w:themeColor="text1"/>
        </w:rPr>
        <w:t>.</w:t>
      </w:r>
      <w:r w:rsidR="00DF1985" w:rsidRPr="00FD61A3">
        <w:rPr>
          <w:color w:val="000000" w:themeColor="text1"/>
        </w:rPr>
        <w:t>”</w:t>
      </w:r>
      <w:r w:rsidRPr="00FD61A3">
        <w:rPr>
          <w:color w:val="000000" w:themeColor="text1"/>
        </w:rPr>
        <w:t xml:space="preserve"> Therefore, the current research focuses on a longitudinal look at a protracted issue – the long-debated political status of Tibet, which will reveal the changes in the basic storylines reporters have applied to explain the developments over time. It tries to explore the frame-building process when the British</w:t>
      </w:r>
      <w:r w:rsidRPr="00FD61A3">
        <w:rPr>
          <w:color w:val="000000" w:themeColor="text1"/>
          <w:lang w:val="en-GB"/>
        </w:rPr>
        <w:t xml:space="preserve"> </w:t>
      </w:r>
      <w:r w:rsidRPr="00FD61A3">
        <w:rPr>
          <w:color w:val="000000" w:themeColor="text1"/>
        </w:rPr>
        <w:t>press covered Tibet in different historical eras: the Cold War and the post-Cold War</w:t>
      </w:r>
      <w:r w:rsidRPr="00FD61A3">
        <w:rPr>
          <w:color w:val="000000" w:themeColor="text1"/>
          <w:lang w:val="en-GB"/>
        </w:rPr>
        <w:t xml:space="preserve"> </w:t>
      </w:r>
      <w:r w:rsidRPr="00FD61A3">
        <w:rPr>
          <w:color w:val="000000" w:themeColor="text1"/>
        </w:rPr>
        <w:t>periods. It also aims to find out how the British media frame</w:t>
      </w:r>
      <w:r w:rsidR="002B7F98" w:rsidRPr="00FD61A3">
        <w:rPr>
          <w:color w:val="000000" w:themeColor="text1"/>
        </w:rPr>
        <w:t xml:space="preserve">s about this issue </w:t>
      </w:r>
      <w:r w:rsidR="002B7F98" w:rsidRPr="00FD61A3">
        <w:rPr>
          <w:color w:val="000000" w:themeColor="text1"/>
        </w:rPr>
        <w:lastRenderedPageBreak/>
        <w:t>have</w:t>
      </w:r>
      <w:r w:rsidRPr="00FD61A3">
        <w:rPr>
          <w:color w:val="000000" w:themeColor="text1"/>
        </w:rPr>
        <w:t xml:space="preserve"> changed over the past fifty years, to gain a better understanding of how the British media portrayed China. </w:t>
      </w:r>
    </w:p>
    <w:p w14:paraId="419D95BE" w14:textId="77777777" w:rsidR="00E713F1" w:rsidRPr="00FD61A3" w:rsidRDefault="00E713F1" w:rsidP="00081C5D">
      <w:pPr>
        <w:jc w:val="both"/>
        <w:rPr>
          <w:rFonts w:eastAsia="Times New Roman"/>
          <w:b/>
          <w:color w:val="000000" w:themeColor="text1"/>
          <w:shd w:val="clear" w:color="auto" w:fill="FFFFFF"/>
        </w:rPr>
      </w:pPr>
    </w:p>
    <w:p w14:paraId="146DE5D9" w14:textId="5AEB5B11" w:rsidR="008D5827" w:rsidRPr="00FD61A3" w:rsidRDefault="008D5827" w:rsidP="00081C5D">
      <w:pPr>
        <w:jc w:val="both"/>
        <w:outlineLvl w:val="0"/>
        <w:rPr>
          <w:rFonts w:eastAsia="Times New Roman"/>
          <w:b/>
          <w:color w:val="000000" w:themeColor="text1"/>
          <w:sz w:val="28"/>
          <w:szCs w:val="28"/>
          <w:shd w:val="clear" w:color="auto" w:fill="FFFFFF"/>
        </w:rPr>
      </w:pPr>
      <w:r w:rsidRPr="00FD61A3">
        <w:rPr>
          <w:rFonts w:eastAsia="Times New Roman"/>
          <w:b/>
          <w:color w:val="000000" w:themeColor="text1"/>
          <w:sz w:val="28"/>
          <w:szCs w:val="28"/>
          <w:shd w:val="clear" w:color="auto" w:fill="FFFFFF"/>
        </w:rPr>
        <w:t>Research Questions and Method</w:t>
      </w:r>
    </w:p>
    <w:p w14:paraId="01C493DF" w14:textId="77777777" w:rsidR="008D5827" w:rsidRPr="00FD61A3" w:rsidRDefault="008D5827" w:rsidP="00081C5D">
      <w:pPr>
        <w:autoSpaceDE w:val="0"/>
        <w:autoSpaceDN w:val="0"/>
        <w:adjustRightInd w:val="0"/>
        <w:jc w:val="both"/>
        <w:rPr>
          <w:color w:val="000000" w:themeColor="text1"/>
        </w:rPr>
      </w:pPr>
      <w:r w:rsidRPr="00FD61A3">
        <w:rPr>
          <w:color w:val="000000" w:themeColor="text1"/>
        </w:rPr>
        <w:t xml:space="preserve">The specific research questions underpinning this investigation were: </w:t>
      </w:r>
    </w:p>
    <w:p w14:paraId="2523C075" w14:textId="02445BBB" w:rsidR="008D5827" w:rsidRPr="00FD61A3" w:rsidRDefault="008D5827" w:rsidP="00081C5D">
      <w:pPr>
        <w:autoSpaceDE w:val="0"/>
        <w:autoSpaceDN w:val="0"/>
        <w:adjustRightInd w:val="0"/>
        <w:ind w:firstLine="420"/>
        <w:jc w:val="both"/>
        <w:rPr>
          <w:color w:val="000000" w:themeColor="text1"/>
        </w:rPr>
      </w:pPr>
      <w:r w:rsidRPr="00FD61A3">
        <w:rPr>
          <w:color w:val="000000" w:themeColor="text1"/>
        </w:rPr>
        <w:t xml:space="preserve">Q1: How did the British press frame the Tibet issue through each research period from 1949 to 2009? What were the dominant frames? </w:t>
      </w:r>
    </w:p>
    <w:p w14:paraId="24D10549" w14:textId="310C1B49" w:rsidR="008D5827" w:rsidRPr="00FD61A3" w:rsidRDefault="008D5827" w:rsidP="00081C5D">
      <w:pPr>
        <w:autoSpaceDE w:val="0"/>
        <w:autoSpaceDN w:val="0"/>
        <w:adjustRightInd w:val="0"/>
        <w:ind w:firstLine="420"/>
        <w:jc w:val="both"/>
        <w:rPr>
          <w:color w:val="000000" w:themeColor="text1"/>
        </w:rPr>
      </w:pPr>
      <w:r w:rsidRPr="00FD61A3">
        <w:rPr>
          <w:color w:val="000000" w:themeColor="text1"/>
        </w:rPr>
        <w:t xml:space="preserve">Q2: </w:t>
      </w:r>
      <w:r w:rsidRPr="00FD61A3">
        <w:rPr>
          <w:bCs/>
          <w:color w:val="000000" w:themeColor="text1"/>
        </w:rPr>
        <w:t>In reporting the Tibet issue</w:t>
      </w:r>
      <w:r w:rsidRPr="00FD61A3">
        <w:rPr>
          <w:color w:val="000000" w:themeColor="text1"/>
        </w:rPr>
        <w:t>, are there any differences in the coverage of different research periods? How did frames change over time?</w:t>
      </w:r>
    </w:p>
    <w:p w14:paraId="0856E500" w14:textId="77777777" w:rsidR="00CC4971" w:rsidRPr="00FD61A3" w:rsidRDefault="00CC4971" w:rsidP="00081C5D">
      <w:pPr>
        <w:jc w:val="both"/>
        <w:rPr>
          <w:b/>
          <w:i/>
          <w:color w:val="000000" w:themeColor="text1"/>
          <w:lang w:val="en-GB"/>
        </w:rPr>
      </w:pPr>
    </w:p>
    <w:p w14:paraId="1240583B" w14:textId="77777777" w:rsidR="008D5827" w:rsidRPr="00FD61A3" w:rsidRDefault="008D5827" w:rsidP="00081C5D">
      <w:pPr>
        <w:jc w:val="both"/>
        <w:outlineLvl w:val="0"/>
        <w:rPr>
          <w:i/>
          <w:color w:val="000000" w:themeColor="text1"/>
          <w:sz w:val="28"/>
          <w:szCs w:val="28"/>
        </w:rPr>
      </w:pPr>
      <w:r w:rsidRPr="00FD61A3">
        <w:rPr>
          <w:i/>
          <w:color w:val="000000" w:themeColor="text1"/>
          <w:sz w:val="28"/>
          <w:szCs w:val="28"/>
        </w:rPr>
        <w:t>Sample</w:t>
      </w:r>
    </w:p>
    <w:p w14:paraId="4B4E317E" w14:textId="0CEFA34F" w:rsidR="008D5827" w:rsidRPr="00FD61A3" w:rsidRDefault="008D5827" w:rsidP="00081C5D">
      <w:pPr>
        <w:jc w:val="both"/>
        <w:rPr>
          <w:color w:val="000000" w:themeColor="text1"/>
        </w:rPr>
      </w:pPr>
      <w:r w:rsidRPr="00FD61A3">
        <w:rPr>
          <w:color w:val="000000" w:themeColor="text1"/>
        </w:rPr>
        <w:t xml:space="preserve">The focus of the current research was to examine how the Tibet issue was framed in the ten British national daily newspapers: </w:t>
      </w:r>
      <w:r w:rsidRPr="00FD61A3">
        <w:rPr>
          <w:i/>
          <w:color w:val="000000" w:themeColor="text1"/>
        </w:rPr>
        <w:t>The Times</w:t>
      </w:r>
      <w:r w:rsidRPr="00FD61A3">
        <w:rPr>
          <w:color w:val="000000" w:themeColor="text1"/>
        </w:rPr>
        <w:t xml:space="preserve">, </w:t>
      </w:r>
      <w:r w:rsidRPr="00FD61A3">
        <w:rPr>
          <w:i/>
          <w:color w:val="000000" w:themeColor="text1"/>
        </w:rPr>
        <w:t>The Manchester Guardian</w:t>
      </w:r>
      <w:r w:rsidR="00CF7750" w:rsidRPr="00FD61A3">
        <w:rPr>
          <w:rStyle w:val="EndnoteReference"/>
          <w:i/>
          <w:color w:val="000000" w:themeColor="text1"/>
        </w:rPr>
        <w:endnoteReference w:id="4"/>
      </w:r>
      <w:r w:rsidR="00CF7750" w:rsidRPr="00FD61A3">
        <w:rPr>
          <w:i/>
          <w:color w:val="000000" w:themeColor="text1"/>
        </w:rPr>
        <w:t xml:space="preserve"> </w:t>
      </w:r>
      <w:r w:rsidRPr="00FD61A3">
        <w:rPr>
          <w:color w:val="000000" w:themeColor="text1"/>
        </w:rPr>
        <w:t xml:space="preserve">(later </w:t>
      </w:r>
      <w:r w:rsidRPr="00FD61A3">
        <w:rPr>
          <w:i/>
          <w:color w:val="000000" w:themeColor="text1"/>
        </w:rPr>
        <w:t>The Guardian</w:t>
      </w:r>
      <w:r w:rsidRPr="00FD61A3">
        <w:rPr>
          <w:color w:val="000000" w:themeColor="text1"/>
        </w:rPr>
        <w:t xml:space="preserve">), </w:t>
      </w:r>
      <w:r w:rsidRPr="00FD61A3">
        <w:rPr>
          <w:i/>
          <w:color w:val="000000" w:themeColor="text1"/>
        </w:rPr>
        <w:t>The Daily Telegraph</w:t>
      </w:r>
      <w:r w:rsidRPr="00FD61A3">
        <w:rPr>
          <w:color w:val="000000" w:themeColor="text1"/>
        </w:rPr>
        <w:t xml:space="preserve">, </w:t>
      </w:r>
      <w:r w:rsidRPr="00FD61A3">
        <w:rPr>
          <w:i/>
          <w:color w:val="000000" w:themeColor="text1"/>
        </w:rPr>
        <w:t>The Independent, Daily Mail</w:t>
      </w:r>
      <w:r w:rsidRPr="00FD61A3">
        <w:rPr>
          <w:color w:val="000000" w:themeColor="text1"/>
        </w:rPr>
        <w:t xml:space="preserve">, </w:t>
      </w:r>
      <w:r w:rsidRPr="00FD61A3">
        <w:rPr>
          <w:i/>
          <w:color w:val="000000" w:themeColor="text1"/>
        </w:rPr>
        <w:t>Daily Express, Daily Mirror, Daily Herald</w:t>
      </w:r>
      <w:r w:rsidR="00CF7750" w:rsidRPr="00FD61A3">
        <w:rPr>
          <w:rStyle w:val="EndnoteReference"/>
          <w:color w:val="000000" w:themeColor="text1"/>
        </w:rPr>
        <w:endnoteReference w:id="5"/>
      </w:r>
      <w:r w:rsidR="00CF7750" w:rsidRPr="00FD61A3">
        <w:rPr>
          <w:i/>
          <w:color w:val="000000" w:themeColor="text1"/>
        </w:rPr>
        <w:t xml:space="preserve"> </w:t>
      </w:r>
      <w:r w:rsidRPr="00FD61A3">
        <w:rPr>
          <w:color w:val="000000" w:themeColor="text1"/>
        </w:rPr>
        <w:t xml:space="preserve">(later </w:t>
      </w:r>
      <w:r w:rsidRPr="00FD61A3">
        <w:rPr>
          <w:i/>
          <w:color w:val="000000" w:themeColor="text1"/>
        </w:rPr>
        <w:t>The Sun</w:t>
      </w:r>
      <w:r w:rsidRPr="00FD61A3">
        <w:rPr>
          <w:color w:val="000000" w:themeColor="text1"/>
        </w:rPr>
        <w:t>)</w:t>
      </w:r>
      <w:r w:rsidRPr="00FD61A3">
        <w:rPr>
          <w:i/>
          <w:color w:val="000000" w:themeColor="text1"/>
        </w:rPr>
        <w:t>, Daily Graphic</w:t>
      </w:r>
      <w:r w:rsidR="00085A7A" w:rsidRPr="00FD61A3">
        <w:rPr>
          <w:rStyle w:val="EndnoteReference"/>
          <w:color w:val="000000" w:themeColor="text1"/>
        </w:rPr>
        <w:endnoteReference w:id="6"/>
      </w:r>
      <w:r w:rsidRPr="00FD61A3">
        <w:rPr>
          <w:i/>
          <w:color w:val="000000" w:themeColor="text1"/>
        </w:rPr>
        <w:t xml:space="preserve"> </w:t>
      </w:r>
      <w:r w:rsidRPr="00FD61A3">
        <w:rPr>
          <w:color w:val="000000" w:themeColor="text1"/>
        </w:rPr>
        <w:t xml:space="preserve">(later </w:t>
      </w:r>
      <w:r w:rsidRPr="00FD61A3">
        <w:rPr>
          <w:i/>
          <w:color w:val="000000" w:themeColor="text1"/>
        </w:rPr>
        <w:t>Daily Sketch</w:t>
      </w:r>
      <w:r w:rsidRPr="00FD61A3">
        <w:rPr>
          <w:color w:val="000000" w:themeColor="text1"/>
        </w:rPr>
        <w:t>)</w:t>
      </w:r>
      <w:r w:rsidRPr="00FD61A3">
        <w:rPr>
          <w:i/>
          <w:color w:val="000000" w:themeColor="text1"/>
        </w:rPr>
        <w:t xml:space="preserve"> </w:t>
      </w:r>
      <w:r w:rsidRPr="00FD61A3">
        <w:rPr>
          <w:color w:val="000000" w:themeColor="text1"/>
        </w:rPr>
        <w:t xml:space="preserve">and </w:t>
      </w:r>
      <w:r w:rsidRPr="00FD61A3">
        <w:rPr>
          <w:i/>
          <w:color w:val="000000" w:themeColor="text1"/>
        </w:rPr>
        <w:t>News Chronicle</w:t>
      </w:r>
      <w:r w:rsidR="00085A7A" w:rsidRPr="00FD61A3">
        <w:rPr>
          <w:rStyle w:val="EndnoteReference"/>
          <w:color w:val="000000" w:themeColor="text1"/>
        </w:rPr>
        <w:endnoteReference w:id="7"/>
      </w:r>
      <w:r w:rsidRPr="00FD61A3">
        <w:rPr>
          <w:color w:val="000000" w:themeColor="text1"/>
        </w:rPr>
        <w:t>. These</w:t>
      </w:r>
      <w:r w:rsidRPr="00FD61A3">
        <w:rPr>
          <w:rFonts w:eastAsia="TimesNewRomanPSMT"/>
          <w:color w:val="000000" w:themeColor="text1"/>
        </w:rPr>
        <w:t xml:space="preserve"> newspapers were selected because</w:t>
      </w:r>
      <w:r w:rsidRPr="00FD61A3">
        <w:rPr>
          <w:color w:val="000000" w:themeColor="text1"/>
        </w:rPr>
        <w:t xml:space="preserve"> they were not only daily newspapers in the UK, they were </w:t>
      </w:r>
      <w:r w:rsidR="00DF1985" w:rsidRPr="00FD61A3">
        <w:rPr>
          <w:color w:val="000000" w:themeColor="text1"/>
        </w:rPr>
        <w:t>also collectively known as the “national press”</w:t>
      </w:r>
      <w:r w:rsidRPr="00FD61A3">
        <w:rPr>
          <w:color w:val="000000" w:themeColor="text1"/>
        </w:rPr>
        <w:t xml:space="preserve"> and dominated the UK market</w:t>
      </w:r>
      <w:r w:rsidR="00085A7A" w:rsidRPr="00FD61A3">
        <w:rPr>
          <w:rStyle w:val="EndnoteReference"/>
          <w:color w:val="000000" w:themeColor="text1"/>
        </w:rPr>
        <w:endnoteReference w:id="8"/>
      </w:r>
      <w:r w:rsidRPr="00FD61A3">
        <w:rPr>
          <w:color w:val="000000" w:themeColor="text1"/>
        </w:rPr>
        <w:t>. Together they have long been regarded as a primary source of public information about, and knowledge of, national a</w:t>
      </w:r>
      <w:r w:rsidR="00D12B66" w:rsidRPr="00FD61A3">
        <w:rPr>
          <w:color w:val="000000" w:themeColor="text1"/>
        </w:rPr>
        <w:t>nd international issues (Sparks</w:t>
      </w:r>
      <w:r w:rsidRPr="00FD61A3">
        <w:rPr>
          <w:color w:val="000000" w:themeColor="text1"/>
        </w:rPr>
        <w:t xml:space="preserve"> 2010). Sparks also notes that, compared to the national press, local and regional newspapers have </w:t>
      </w:r>
      <w:r w:rsidR="00DF1985" w:rsidRPr="00FD61A3">
        <w:rPr>
          <w:color w:val="000000" w:themeColor="text1"/>
        </w:rPr>
        <w:t>much smaller circulations, and “</w:t>
      </w:r>
      <w:r w:rsidRPr="00FD61A3">
        <w:rPr>
          <w:color w:val="000000" w:themeColor="text1"/>
        </w:rPr>
        <w:t>the papers’ editorial conce</w:t>
      </w:r>
      <w:r w:rsidR="00DF1985" w:rsidRPr="00FD61A3">
        <w:rPr>
          <w:color w:val="000000" w:themeColor="text1"/>
        </w:rPr>
        <w:t>rns are more parochial”</w:t>
      </w:r>
      <w:r w:rsidR="00D12B66" w:rsidRPr="00FD61A3">
        <w:rPr>
          <w:color w:val="000000" w:themeColor="text1"/>
        </w:rPr>
        <w:t xml:space="preserve"> (Sparks 2010,</w:t>
      </w:r>
      <w:r w:rsidRPr="00FD61A3">
        <w:rPr>
          <w:color w:val="000000" w:themeColor="text1"/>
        </w:rPr>
        <w:t xml:space="preserve"> 350). In this study, the investigation was concerned solely with the representation of the Tibet issue in the British national daily press, since this was where it was likely to be the most frequent, most covered, and most extensive. </w:t>
      </w:r>
    </w:p>
    <w:p w14:paraId="140DBF96" w14:textId="7D76EAE3" w:rsidR="008D5827" w:rsidRPr="00FD61A3" w:rsidRDefault="008D5827" w:rsidP="00081C5D">
      <w:pPr>
        <w:pStyle w:val="NoSpacing"/>
        <w:widowControl w:val="0"/>
        <w:spacing w:line="240" w:lineRule="auto"/>
        <w:ind w:firstLine="420"/>
        <w:rPr>
          <w:rFonts w:ascii="Times New Roman" w:hAnsi="Times New Roman"/>
          <w:iCs/>
          <w:color w:val="000000" w:themeColor="text1"/>
          <w:sz w:val="24"/>
          <w:szCs w:val="24"/>
        </w:rPr>
      </w:pPr>
      <w:r w:rsidRPr="00FD61A3">
        <w:rPr>
          <w:rFonts w:ascii="Times New Roman" w:hAnsi="Times New Roman"/>
          <w:color w:val="000000" w:themeColor="text1"/>
          <w:sz w:val="24"/>
          <w:szCs w:val="24"/>
        </w:rPr>
        <w:t>Contemporary journalists’ reports about Tibet usually sta</w:t>
      </w:r>
      <w:r w:rsidR="00DF1985" w:rsidRPr="00FD61A3">
        <w:rPr>
          <w:rFonts w:ascii="Times New Roman" w:hAnsi="Times New Roman"/>
          <w:color w:val="000000" w:themeColor="text1"/>
          <w:sz w:val="24"/>
          <w:szCs w:val="24"/>
        </w:rPr>
        <w:t>rt off with the history of the “drastic opening”</w:t>
      </w:r>
      <w:r w:rsidRPr="00FD61A3">
        <w:rPr>
          <w:rFonts w:ascii="Times New Roman" w:hAnsi="Times New Roman"/>
          <w:color w:val="000000" w:themeColor="text1"/>
          <w:sz w:val="24"/>
          <w:szCs w:val="24"/>
        </w:rPr>
        <w:t xml:space="preserve"> of Tibet in 1950 wit</w:t>
      </w:r>
      <w:r w:rsidR="00D12B66" w:rsidRPr="00FD61A3">
        <w:rPr>
          <w:rFonts w:ascii="Times New Roman" w:hAnsi="Times New Roman"/>
          <w:color w:val="000000" w:themeColor="text1"/>
          <w:sz w:val="24"/>
          <w:szCs w:val="24"/>
        </w:rPr>
        <w:t>h the Chinese occupation (Anand</w:t>
      </w:r>
      <w:r w:rsidRPr="00FD61A3">
        <w:rPr>
          <w:rFonts w:ascii="Times New Roman" w:hAnsi="Times New Roman"/>
          <w:color w:val="000000" w:themeColor="text1"/>
          <w:sz w:val="24"/>
          <w:szCs w:val="24"/>
        </w:rPr>
        <w:t xml:space="preserve"> 2007). T</w:t>
      </w:r>
      <w:r w:rsidRPr="00FD61A3">
        <w:rPr>
          <w:rFonts w:ascii="Times New Roman" w:hAnsi="Times New Roman"/>
          <w:iCs/>
          <w:color w:val="000000" w:themeColor="text1"/>
          <w:sz w:val="24"/>
          <w:szCs w:val="24"/>
        </w:rPr>
        <w:t xml:space="preserve">he time frame of analysis covered fifty years, from 1949 to 2009, in order to </w:t>
      </w:r>
      <w:r w:rsidRPr="00FD61A3">
        <w:rPr>
          <w:rFonts w:ascii="Times New Roman" w:hAnsi="Times New Roman"/>
          <w:color w:val="000000" w:themeColor="text1"/>
          <w:sz w:val="24"/>
          <w:szCs w:val="24"/>
        </w:rPr>
        <w:t>see any major changes directly related to the Tibet issue</w:t>
      </w:r>
      <w:r w:rsidRPr="00FD61A3">
        <w:rPr>
          <w:rFonts w:ascii="Times New Roman" w:hAnsi="Times New Roman"/>
          <w:iCs/>
          <w:color w:val="000000" w:themeColor="text1"/>
          <w:sz w:val="24"/>
          <w:szCs w:val="24"/>
        </w:rPr>
        <w:t xml:space="preserve"> and observe whether media frames were affected by changes in the political and cultural environments. Four different historical periods were selected from the fifty-year period for further analysis and interpretation. </w:t>
      </w:r>
      <w:r w:rsidRPr="00FD61A3">
        <w:rPr>
          <w:rFonts w:ascii="Times New Roman" w:hAnsi="Times New Roman"/>
          <w:color w:val="000000" w:themeColor="text1"/>
          <w:sz w:val="24"/>
          <w:szCs w:val="24"/>
        </w:rPr>
        <w:t>The selection of the</w:t>
      </w:r>
      <w:r w:rsidR="004B487E" w:rsidRPr="00FD61A3">
        <w:rPr>
          <w:rFonts w:ascii="Times New Roman" w:hAnsi="Times New Roman"/>
          <w:color w:val="000000" w:themeColor="text1"/>
          <w:sz w:val="24"/>
          <w:szCs w:val="24"/>
        </w:rPr>
        <w:t>se</w:t>
      </w:r>
      <w:r w:rsidRPr="00FD61A3">
        <w:rPr>
          <w:rFonts w:ascii="Times New Roman" w:hAnsi="Times New Roman"/>
          <w:color w:val="000000" w:themeColor="text1"/>
          <w:sz w:val="24"/>
          <w:szCs w:val="24"/>
        </w:rPr>
        <w:t xml:space="preserve"> research periods was based on particular events, which attracted substantial British media attention and reflected Tibet’s relations the PRC. </w:t>
      </w:r>
      <w:r w:rsidR="004B1D43" w:rsidRPr="00FD61A3">
        <w:rPr>
          <w:rFonts w:ascii="Times New Roman" w:hAnsi="Times New Roman"/>
          <w:color w:val="000000" w:themeColor="text1"/>
          <w:sz w:val="24"/>
          <w:szCs w:val="24"/>
        </w:rPr>
        <w:t xml:space="preserve">To be more precise, Tibet appeared briefly on the international political stage in 1950-51. </w:t>
      </w:r>
      <w:r w:rsidR="004B1D43" w:rsidRPr="00FD61A3">
        <w:rPr>
          <w:rFonts w:ascii="Times New Roman" w:hAnsi="Times New Roman"/>
          <w:iCs/>
          <w:color w:val="000000" w:themeColor="text1"/>
          <w:sz w:val="24"/>
          <w:szCs w:val="24"/>
        </w:rPr>
        <w:lastRenderedPageBreak/>
        <w:t xml:space="preserve">Nevertheless, </w:t>
      </w:r>
      <w:r w:rsidR="004B1D43" w:rsidRPr="00FD61A3">
        <w:rPr>
          <w:rFonts w:ascii="Times New Roman" w:hAnsi="Times New Roman"/>
          <w:color w:val="000000" w:themeColor="text1"/>
          <w:sz w:val="24"/>
          <w:szCs w:val="24"/>
        </w:rPr>
        <w:t>since the 1959 Tibetan Uprising, following the flight of the Dalai Lama into exile in India, Tibet seemed comparatively low on the We</w:t>
      </w:r>
      <w:r w:rsidR="004E2F44" w:rsidRPr="00FD61A3">
        <w:rPr>
          <w:rFonts w:ascii="Times New Roman" w:hAnsi="Times New Roman"/>
          <w:color w:val="000000" w:themeColor="text1"/>
          <w:sz w:val="24"/>
          <w:szCs w:val="24"/>
        </w:rPr>
        <w:t>stern media’s agenda (Smith Jr.</w:t>
      </w:r>
      <w:r w:rsidR="00A91B58" w:rsidRPr="00FD61A3">
        <w:rPr>
          <w:rFonts w:ascii="Times New Roman" w:hAnsi="Times New Roman"/>
          <w:color w:val="000000" w:themeColor="text1"/>
          <w:sz w:val="24"/>
          <w:szCs w:val="24"/>
        </w:rPr>
        <w:t xml:space="preserve"> 201</w:t>
      </w:r>
      <w:r w:rsidR="004B1D43" w:rsidRPr="00FD61A3">
        <w:rPr>
          <w:rFonts w:ascii="Times New Roman" w:hAnsi="Times New Roman"/>
          <w:color w:val="000000" w:themeColor="text1"/>
          <w:sz w:val="24"/>
          <w:szCs w:val="24"/>
        </w:rPr>
        <w:t xml:space="preserve">9). As Peter Bishop (1989) suggests, it was due to the fact that Tibet lost its spiritual significance for the West when the Dalai Lama left in 1959, taking the exoticism and mysticism of Tibet with him. After 1959, Tibet was closed to Western travellers which was attributed to the ‘Bamboo Curtain’ </w:t>
      </w:r>
      <w:r w:rsidR="004E2F44" w:rsidRPr="00FD61A3">
        <w:rPr>
          <w:rFonts w:ascii="Times New Roman" w:hAnsi="Times New Roman"/>
          <w:color w:val="000000" w:themeColor="text1"/>
          <w:sz w:val="24"/>
          <w:szCs w:val="24"/>
        </w:rPr>
        <w:t>(</w:t>
      </w:r>
      <w:r w:rsidR="009E5DCA" w:rsidRPr="00FD61A3">
        <w:rPr>
          <w:rFonts w:ascii="Times New Roman" w:eastAsia="Times New Roman" w:hAnsi="Times New Roman"/>
          <w:color w:val="000000" w:themeColor="text1"/>
          <w:sz w:val="24"/>
          <w:szCs w:val="24"/>
          <w:shd w:val="clear" w:color="auto" w:fill="FFFFFF"/>
        </w:rPr>
        <w:t>McRae</w:t>
      </w:r>
      <w:r w:rsidR="009E5DCA" w:rsidRPr="00FD61A3">
        <w:rPr>
          <w:rFonts w:ascii="Times New Roman" w:hAnsi="Times New Roman"/>
          <w:color w:val="000000" w:themeColor="text1"/>
          <w:sz w:val="24"/>
          <w:szCs w:val="24"/>
        </w:rPr>
        <w:t xml:space="preserve"> 2012</w:t>
      </w:r>
      <w:r w:rsidR="004B1D43" w:rsidRPr="00FD61A3">
        <w:rPr>
          <w:rFonts w:ascii="Times New Roman" w:hAnsi="Times New Roman"/>
          <w:color w:val="000000" w:themeColor="text1"/>
          <w:sz w:val="24"/>
          <w:szCs w:val="24"/>
        </w:rPr>
        <w:t>). Then, the wider international situation (e.g. the Cuban Missile Crisis) had probably also diverted Western att</w:t>
      </w:r>
      <w:r w:rsidR="004E2F44" w:rsidRPr="00FD61A3">
        <w:rPr>
          <w:rFonts w:ascii="Times New Roman" w:hAnsi="Times New Roman"/>
          <w:color w:val="000000" w:themeColor="text1"/>
          <w:sz w:val="24"/>
          <w:szCs w:val="24"/>
        </w:rPr>
        <w:t>ention away from Tibet (Neuhaus</w:t>
      </w:r>
      <w:r w:rsidR="004B1D43" w:rsidRPr="00FD61A3">
        <w:rPr>
          <w:rFonts w:ascii="Times New Roman" w:hAnsi="Times New Roman"/>
          <w:color w:val="000000" w:themeColor="text1"/>
          <w:sz w:val="24"/>
          <w:szCs w:val="24"/>
        </w:rPr>
        <w:t xml:space="preserve"> 2012). After Deng Xiaoping took office in 1978 and initiated the Open Door Policy, China began to open up to Western business interests and Western travellers (</w:t>
      </w:r>
      <w:r w:rsidR="0069527B" w:rsidRPr="00FD61A3">
        <w:rPr>
          <w:rFonts w:ascii="Times New Roman" w:hAnsi="Times New Roman"/>
          <w:color w:val="000000" w:themeColor="text1"/>
          <w:sz w:val="24"/>
          <w:szCs w:val="24"/>
        </w:rPr>
        <w:t>Garnaut et al. 2018</w:t>
      </w:r>
      <w:r w:rsidR="004B1D43" w:rsidRPr="00FD61A3">
        <w:rPr>
          <w:rFonts w:ascii="Times New Roman" w:hAnsi="Times New Roman"/>
          <w:color w:val="000000" w:themeColor="text1"/>
          <w:sz w:val="24"/>
          <w:szCs w:val="24"/>
        </w:rPr>
        <w:t xml:space="preserve">). In this context, Tibet was inevitably opened to the outside world again and interest in Tibet resurfaced from the mid-1980s onwards. </w:t>
      </w:r>
      <w:r w:rsidRPr="00FD61A3">
        <w:rPr>
          <w:rFonts w:ascii="Times New Roman" w:hAnsi="Times New Roman"/>
          <w:color w:val="000000" w:themeColor="text1"/>
          <w:sz w:val="24"/>
          <w:szCs w:val="24"/>
        </w:rPr>
        <w:t xml:space="preserve">Additionally, the selected research periods covered two major significant phases: the Cold War and the post-Cold War period. Hence, the focus of this study is to examine how the British national daily newspapers represented the Tibet issue according to specific events during a range of periods from 1949 to 2009. All news articles about Tibet were examined every following specific event </w:t>
      </w:r>
      <w:r w:rsidRPr="00FD61A3">
        <w:rPr>
          <w:rFonts w:ascii="Times New Roman" w:hAnsi="Times New Roman"/>
          <w:iCs/>
          <w:color w:val="000000" w:themeColor="text1"/>
          <w:sz w:val="24"/>
          <w:szCs w:val="24"/>
        </w:rPr>
        <w:t>(see Table 1)</w:t>
      </w:r>
      <w:r w:rsidRPr="00FD61A3">
        <w:rPr>
          <w:rFonts w:ascii="Times New Roman" w:hAnsi="Times New Roman"/>
          <w:color w:val="000000" w:themeColor="text1"/>
          <w:sz w:val="24"/>
          <w:szCs w:val="24"/>
        </w:rPr>
        <w:t xml:space="preserve">. </w:t>
      </w:r>
      <w:r w:rsidRPr="00FD61A3">
        <w:rPr>
          <w:rFonts w:ascii="Times New Roman" w:hAnsi="Times New Roman"/>
          <w:iCs/>
          <w:color w:val="000000" w:themeColor="text1"/>
          <w:sz w:val="24"/>
          <w:szCs w:val="24"/>
        </w:rPr>
        <w:t>The articles retrieved were published within one month of each event. Each research period mainly covered the whole process in which the particular Sino-Tibetan conflict turned violent and subsequent protests against China’s military actions occurred. These research periods coincided with the start, climax and end of the Cold War, as well as the post-Cold War period.</w:t>
      </w:r>
    </w:p>
    <w:p w14:paraId="5BB088DA" w14:textId="77777777" w:rsidR="00052D2D" w:rsidRPr="00FD61A3" w:rsidRDefault="00052D2D" w:rsidP="00081C5D">
      <w:pPr>
        <w:pStyle w:val="NoSpacing"/>
        <w:widowControl w:val="0"/>
        <w:spacing w:line="240" w:lineRule="auto"/>
        <w:ind w:firstLine="420"/>
        <w:rPr>
          <w:rFonts w:ascii="Times New Roman" w:hAnsi="Times New Roman"/>
          <w:color w:val="000000" w:themeColor="text1"/>
          <w:sz w:val="24"/>
          <w:szCs w:val="24"/>
        </w:rPr>
      </w:pPr>
    </w:p>
    <w:p w14:paraId="2C362D3C" w14:textId="77777777" w:rsidR="007965B5" w:rsidRPr="00FD61A3" w:rsidRDefault="007965B5" w:rsidP="00081C5D">
      <w:pPr>
        <w:pStyle w:val="NoSpacing"/>
        <w:widowControl w:val="0"/>
        <w:spacing w:line="240" w:lineRule="auto"/>
        <w:jc w:val="center"/>
        <w:outlineLvl w:val="0"/>
        <w:rPr>
          <w:rFonts w:ascii="Times New Roman" w:hAnsi="Times New Roman"/>
          <w:b/>
          <w:color w:val="000000" w:themeColor="text1"/>
          <w:sz w:val="24"/>
          <w:szCs w:val="24"/>
        </w:rPr>
      </w:pPr>
      <w:r w:rsidRPr="00FD61A3">
        <w:rPr>
          <w:rFonts w:ascii="Times New Roman" w:hAnsi="Times New Roman"/>
          <w:b/>
          <w:color w:val="000000" w:themeColor="text1"/>
          <w:sz w:val="24"/>
          <w:szCs w:val="24"/>
        </w:rPr>
        <w:t>Table 1. The sampling periods of the Tibet issue from 1949 to 2009</w:t>
      </w:r>
    </w:p>
    <w:tbl>
      <w:tblPr>
        <w:tblStyle w:val="TableGrid"/>
        <w:tblW w:w="8132" w:type="dxa"/>
        <w:jc w:val="center"/>
        <w:tblLook w:val="04A0" w:firstRow="1" w:lastRow="0" w:firstColumn="1" w:lastColumn="0" w:noHBand="0" w:noVBand="1"/>
      </w:tblPr>
      <w:tblGrid>
        <w:gridCol w:w="2834"/>
        <w:gridCol w:w="2694"/>
        <w:gridCol w:w="2604"/>
      </w:tblGrid>
      <w:tr w:rsidR="003878EC" w:rsidRPr="00FD61A3" w14:paraId="0DC9DC18" w14:textId="77777777" w:rsidTr="00641202">
        <w:trPr>
          <w:trHeight w:val="359"/>
          <w:jc w:val="center"/>
        </w:trPr>
        <w:tc>
          <w:tcPr>
            <w:tcW w:w="5528" w:type="dxa"/>
            <w:gridSpan w:val="2"/>
          </w:tcPr>
          <w:p w14:paraId="35721510" w14:textId="77777777" w:rsidR="007965B5" w:rsidRPr="00FD61A3" w:rsidRDefault="007965B5" w:rsidP="0013683A">
            <w:pPr>
              <w:rPr>
                <w:b/>
                <w:color w:val="000000" w:themeColor="text1"/>
                <w:sz w:val="21"/>
                <w:szCs w:val="21"/>
              </w:rPr>
            </w:pPr>
            <w:r w:rsidRPr="00FD61A3">
              <w:rPr>
                <w:b/>
                <w:color w:val="000000" w:themeColor="text1"/>
                <w:sz w:val="21"/>
                <w:szCs w:val="21"/>
              </w:rPr>
              <w:t>Length of selected period</w:t>
            </w:r>
          </w:p>
        </w:tc>
        <w:tc>
          <w:tcPr>
            <w:tcW w:w="2604" w:type="dxa"/>
          </w:tcPr>
          <w:p w14:paraId="749EDE7A" w14:textId="77777777" w:rsidR="007965B5" w:rsidRPr="00FD61A3" w:rsidRDefault="007965B5" w:rsidP="00081C5D">
            <w:pPr>
              <w:rPr>
                <w:b/>
                <w:color w:val="000000" w:themeColor="text1"/>
                <w:sz w:val="21"/>
                <w:szCs w:val="21"/>
              </w:rPr>
            </w:pPr>
            <w:r w:rsidRPr="00FD61A3">
              <w:rPr>
                <w:b/>
                <w:color w:val="000000" w:themeColor="text1"/>
                <w:sz w:val="21"/>
                <w:szCs w:val="21"/>
              </w:rPr>
              <w:t>The selected events</w:t>
            </w:r>
          </w:p>
        </w:tc>
      </w:tr>
      <w:tr w:rsidR="003878EC" w:rsidRPr="00FD61A3" w14:paraId="69A54F86" w14:textId="77777777" w:rsidTr="00641202">
        <w:trPr>
          <w:trHeight w:val="423"/>
          <w:jc w:val="center"/>
        </w:trPr>
        <w:tc>
          <w:tcPr>
            <w:tcW w:w="2834" w:type="dxa"/>
            <w:vMerge w:val="restart"/>
          </w:tcPr>
          <w:p w14:paraId="140D3C3E" w14:textId="77777777" w:rsidR="007965B5" w:rsidRPr="00FD61A3" w:rsidRDefault="007965B5" w:rsidP="0013683A">
            <w:pPr>
              <w:rPr>
                <w:b/>
                <w:color w:val="000000" w:themeColor="text1"/>
                <w:sz w:val="21"/>
                <w:szCs w:val="21"/>
              </w:rPr>
            </w:pPr>
            <w:r w:rsidRPr="00FD61A3">
              <w:rPr>
                <w:color w:val="000000" w:themeColor="text1"/>
                <w:sz w:val="21"/>
                <w:szCs w:val="21"/>
              </w:rPr>
              <w:t xml:space="preserve">The early Cold War </w:t>
            </w:r>
          </w:p>
        </w:tc>
        <w:tc>
          <w:tcPr>
            <w:tcW w:w="2694" w:type="dxa"/>
          </w:tcPr>
          <w:p w14:paraId="5ACCE0DA" w14:textId="3629BA28" w:rsidR="007965B5" w:rsidRPr="00FD61A3" w:rsidRDefault="00641202" w:rsidP="00641202">
            <w:pPr>
              <w:rPr>
                <w:b/>
                <w:color w:val="000000" w:themeColor="text1"/>
                <w:sz w:val="21"/>
                <w:szCs w:val="21"/>
              </w:rPr>
            </w:pPr>
            <w:r w:rsidRPr="00FD61A3">
              <w:rPr>
                <w:color w:val="000000" w:themeColor="text1"/>
                <w:sz w:val="21"/>
                <w:szCs w:val="21"/>
              </w:rPr>
              <w:t xml:space="preserve">7 Oct 1950 – </w:t>
            </w:r>
            <w:r w:rsidR="007965B5" w:rsidRPr="00FD61A3">
              <w:rPr>
                <w:color w:val="000000" w:themeColor="text1"/>
                <w:sz w:val="21"/>
                <w:szCs w:val="21"/>
              </w:rPr>
              <w:t>7</w:t>
            </w:r>
            <w:r w:rsidRPr="00FD61A3">
              <w:rPr>
                <w:color w:val="000000" w:themeColor="text1"/>
                <w:sz w:val="21"/>
                <w:szCs w:val="21"/>
              </w:rPr>
              <w:t xml:space="preserve"> Nov</w:t>
            </w:r>
            <w:r w:rsidR="007965B5" w:rsidRPr="00FD61A3">
              <w:rPr>
                <w:color w:val="000000" w:themeColor="text1"/>
                <w:sz w:val="21"/>
                <w:szCs w:val="21"/>
              </w:rPr>
              <w:t>1950</w:t>
            </w:r>
          </w:p>
        </w:tc>
        <w:tc>
          <w:tcPr>
            <w:tcW w:w="2604" w:type="dxa"/>
          </w:tcPr>
          <w:p w14:paraId="00DAEC3B" w14:textId="77777777" w:rsidR="007965B5" w:rsidRPr="00FD61A3" w:rsidRDefault="007965B5" w:rsidP="00081C5D">
            <w:pPr>
              <w:rPr>
                <w:b/>
                <w:color w:val="000000" w:themeColor="text1"/>
                <w:sz w:val="21"/>
                <w:szCs w:val="21"/>
              </w:rPr>
            </w:pPr>
            <w:r w:rsidRPr="00FD61A3">
              <w:rPr>
                <w:color w:val="000000" w:themeColor="text1"/>
                <w:sz w:val="21"/>
                <w:szCs w:val="21"/>
              </w:rPr>
              <w:t xml:space="preserve">The Battle of Chamdo </w:t>
            </w:r>
          </w:p>
        </w:tc>
      </w:tr>
      <w:tr w:rsidR="003878EC" w:rsidRPr="00FD61A3" w14:paraId="6BC0FAA0" w14:textId="77777777" w:rsidTr="00641202">
        <w:trPr>
          <w:trHeight w:val="380"/>
          <w:jc w:val="center"/>
        </w:trPr>
        <w:tc>
          <w:tcPr>
            <w:tcW w:w="2834" w:type="dxa"/>
            <w:vMerge/>
          </w:tcPr>
          <w:p w14:paraId="05E8BB73" w14:textId="77777777" w:rsidR="007965B5" w:rsidRPr="00FD61A3" w:rsidRDefault="007965B5" w:rsidP="00081C5D">
            <w:pPr>
              <w:rPr>
                <w:b/>
                <w:color w:val="000000" w:themeColor="text1"/>
                <w:sz w:val="21"/>
                <w:szCs w:val="21"/>
              </w:rPr>
            </w:pPr>
          </w:p>
        </w:tc>
        <w:tc>
          <w:tcPr>
            <w:tcW w:w="2694" w:type="dxa"/>
          </w:tcPr>
          <w:p w14:paraId="4C6BDBB5" w14:textId="6E707A9B" w:rsidR="007965B5" w:rsidRPr="00FD61A3" w:rsidRDefault="007965B5" w:rsidP="00641202">
            <w:pPr>
              <w:rPr>
                <w:b/>
                <w:color w:val="000000" w:themeColor="text1"/>
                <w:sz w:val="21"/>
                <w:szCs w:val="21"/>
              </w:rPr>
            </w:pPr>
            <w:r w:rsidRPr="00FD61A3">
              <w:rPr>
                <w:color w:val="000000" w:themeColor="text1"/>
                <w:sz w:val="21"/>
                <w:szCs w:val="21"/>
              </w:rPr>
              <w:t>10</w:t>
            </w:r>
            <w:r w:rsidR="00641202" w:rsidRPr="00FD61A3">
              <w:rPr>
                <w:color w:val="000000" w:themeColor="text1"/>
                <w:sz w:val="21"/>
                <w:szCs w:val="21"/>
              </w:rPr>
              <w:t xml:space="preserve"> Mar 1959 – 10 Apr </w:t>
            </w:r>
            <w:r w:rsidRPr="00FD61A3">
              <w:rPr>
                <w:color w:val="000000" w:themeColor="text1"/>
                <w:sz w:val="21"/>
                <w:szCs w:val="21"/>
              </w:rPr>
              <w:t>1959</w:t>
            </w:r>
          </w:p>
        </w:tc>
        <w:tc>
          <w:tcPr>
            <w:tcW w:w="2604" w:type="dxa"/>
          </w:tcPr>
          <w:p w14:paraId="60D879AE" w14:textId="77777777" w:rsidR="007965B5" w:rsidRPr="00FD61A3" w:rsidRDefault="007965B5" w:rsidP="00081C5D">
            <w:pPr>
              <w:rPr>
                <w:b/>
                <w:color w:val="000000" w:themeColor="text1"/>
                <w:sz w:val="21"/>
                <w:szCs w:val="21"/>
              </w:rPr>
            </w:pPr>
            <w:r w:rsidRPr="00FD61A3">
              <w:rPr>
                <w:color w:val="000000" w:themeColor="text1"/>
                <w:sz w:val="21"/>
                <w:szCs w:val="21"/>
              </w:rPr>
              <w:t>The 1959 Tibetan Uprising</w:t>
            </w:r>
          </w:p>
        </w:tc>
      </w:tr>
      <w:tr w:rsidR="003878EC" w:rsidRPr="00FD61A3" w14:paraId="0E80DB20" w14:textId="77777777" w:rsidTr="00641202">
        <w:trPr>
          <w:trHeight w:val="339"/>
          <w:jc w:val="center"/>
        </w:trPr>
        <w:tc>
          <w:tcPr>
            <w:tcW w:w="2834" w:type="dxa"/>
          </w:tcPr>
          <w:p w14:paraId="655BB3F9" w14:textId="77777777" w:rsidR="007965B5" w:rsidRPr="00FD61A3" w:rsidRDefault="007965B5" w:rsidP="0013683A">
            <w:pPr>
              <w:rPr>
                <w:b/>
                <w:color w:val="000000" w:themeColor="text1"/>
                <w:sz w:val="21"/>
                <w:szCs w:val="21"/>
              </w:rPr>
            </w:pPr>
            <w:r w:rsidRPr="00FD61A3">
              <w:rPr>
                <w:color w:val="000000" w:themeColor="text1"/>
                <w:sz w:val="21"/>
                <w:szCs w:val="21"/>
              </w:rPr>
              <w:t xml:space="preserve">Near the end of the Cold War </w:t>
            </w:r>
          </w:p>
        </w:tc>
        <w:tc>
          <w:tcPr>
            <w:tcW w:w="2694" w:type="dxa"/>
          </w:tcPr>
          <w:p w14:paraId="0A144E5F" w14:textId="77D4120F" w:rsidR="007965B5" w:rsidRPr="00FD61A3" w:rsidRDefault="00641202" w:rsidP="00081C5D">
            <w:pPr>
              <w:rPr>
                <w:b/>
                <w:color w:val="000000" w:themeColor="text1"/>
                <w:sz w:val="21"/>
                <w:szCs w:val="21"/>
              </w:rPr>
            </w:pPr>
            <w:r w:rsidRPr="00FD61A3">
              <w:rPr>
                <w:color w:val="000000" w:themeColor="text1"/>
                <w:sz w:val="21"/>
                <w:szCs w:val="21"/>
              </w:rPr>
              <w:t xml:space="preserve">5 Mar 1989 – 5 Apr </w:t>
            </w:r>
            <w:r w:rsidR="007965B5" w:rsidRPr="00FD61A3">
              <w:rPr>
                <w:color w:val="000000" w:themeColor="text1"/>
                <w:sz w:val="21"/>
                <w:szCs w:val="21"/>
              </w:rPr>
              <w:t>1989</w:t>
            </w:r>
          </w:p>
        </w:tc>
        <w:tc>
          <w:tcPr>
            <w:tcW w:w="2604" w:type="dxa"/>
          </w:tcPr>
          <w:p w14:paraId="480F501A" w14:textId="77777777" w:rsidR="007965B5" w:rsidRPr="00FD61A3" w:rsidRDefault="007965B5" w:rsidP="00081C5D">
            <w:pPr>
              <w:rPr>
                <w:b/>
                <w:color w:val="000000" w:themeColor="text1"/>
                <w:sz w:val="21"/>
                <w:szCs w:val="21"/>
              </w:rPr>
            </w:pPr>
            <w:r w:rsidRPr="00FD61A3">
              <w:rPr>
                <w:color w:val="000000" w:themeColor="text1"/>
                <w:sz w:val="21"/>
                <w:szCs w:val="21"/>
              </w:rPr>
              <w:t>Lhasa Protest in 1989</w:t>
            </w:r>
          </w:p>
        </w:tc>
      </w:tr>
      <w:tr w:rsidR="00641202" w:rsidRPr="00FD61A3" w14:paraId="47C8E2FC" w14:textId="77777777" w:rsidTr="00641202">
        <w:trPr>
          <w:trHeight w:val="409"/>
          <w:jc w:val="center"/>
        </w:trPr>
        <w:tc>
          <w:tcPr>
            <w:tcW w:w="2834" w:type="dxa"/>
          </w:tcPr>
          <w:p w14:paraId="006320C3" w14:textId="77777777" w:rsidR="007965B5" w:rsidRPr="00FD61A3" w:rsidRDefault="007965B5" w:rsidP="0013683A">
            <w:pPr>
              <w:rPr>
                <w:b/>
                <w:color w:val="000000" w:themeColor="text1"/>
                <w:sz w:val="21"/>
                <w:szCs w:val="21"/>
              </w:rPr>
            </w:pPr>
            <w:r w:rsidRPr="00FD61A3">
              <w:rPr>
                <w:color w:val="000000" w:themeColor="text1"/>
                <w:sz w:val="21"/>
                <w:szCs w:val="21"/>
              </w:rPr>
              <w:t>The post-Cold War period</w:t>
            </w:r>
          </w:p>
        </w:tc>
        <w:tc>
          <w:tcPr>
            <w:tcW w:w="2694" w:type="dxa"/>
          </w:tcPr>
          <w:p w14:paraId="75EC8CE9" w14:textId="0E1EB6C3" w:rsidR="007965B5" w:rsidRPr="00FD61A3" w:rsidRDefault="00641202" w:rsidP="00081C5D">
            <w:pPr>
              <w:rPr>
                <w:b/>
                <w:color w:val="000000" w:themeColor="text1"/>
                <w:sz w:val="21"/>
                <w:szCs w:val="21"/>
              </w:rPr>
            </w:pPr>
            <w:r w:rsidRPr="00FD61A3">
              <w:rPr>
                <w:color w:val="000000" w:themeColor="text1"/>
                <w:sz w:val="21"/>
                <w:szCs w:val="21"/>
              </w:rPr>
              <w:t xml:space="preserve">14 Mar 2008 – 14 Apr </w:t>
            </w:r>
            <w:r w:rsidR="007965B5" w:rsidRPr="00FD61A3">
              <w:rPr>
                <w:color w:val="000000" w:themeColor="text1"/>
                <w:sz w:val="21"/>
                <w:szCs w:val="21"/>
              </w:rPr>
              <w:t>2008</w:t>
            </w:r>
          </w:p>
        </w:tc>
        <w:tc>
          <w:tcPr>
            <w:tcW w:w="2604" w:type="dxa"/>
          </w:tcPr>
          <w:p w14:paraId="0EE6D011" w14:textId="77777777" w:rsidR="007965B5" w:rsidRPr="00FD61A3" w:rsidRDefault="007965B5" w:rsidP="00081C5D">
            <w:pPr>
              <w:rPr>
                <w:b/>
                <w:color w:val="000000" w:themeColor="text1"/>
                <w:sz w:val="21"/>
                <w:szCs w:val="21"/>
              </w:rPr>
            </w:pPr>
            <w:r w:rsidRPr="00FD61A3">
              <w:rPr>
                <w:color w:val="000000" w:themeColor="text1"/>
                <w:sz w:val="21"/>
                <w:szCs w:val="21"/>
              </w:rPr>
              <w:t>The 2008 Tibetan Unrest</w:t>
            </w:r>
          </w:p>
        </w:tc>
      </w:tr>
    </w:tbl>
    <w:p w14:paraId="305964D5" w14:textId="77777777" w:rsidR="00081C5D" w:rsidRPr="00FD61A3" w:rsidRDefault="00081C5D" w:rsidP="00081C5D">
      <w:pPr>
        <w:autoSpaceDE w:val="0"/>
        <w:autoSpaceDN w:val="0"/>
        <w:adjustRightInd w:val="0"/>
        <w:ind w:firstLine="420"/>
        <w:jc w:val="both"/>
        <w:rPr>
          <w:color w:val="000000" w:themeColor="text1"/>
        </w:rPr>
      </w:pPr>
    </w:p>
    <w:p w14:paraId="53ECF41B" w14:textId="38040236" w:rsidR="008D5827" w:rsidRPr="00FD61A3" w:rsidRDefault="008D5827" w:rsidP="00081C5D">
      <w:pPr>
        <w:autoSpaceDE w:val="0"/>
        <w:autoSpaceDN w:val="0"/>
        <w:adjustRightInd w:val="0"/>
        <w:ind w:firstLine="420"/>
        <w:jc w:val="both"/>
        <w:rPr>
          <w:color w:val="000000" w:themeColor="text1"/>
        </w:rPr>
      </w:pPr>
      <w:r w:rsidRPr="00FD61A3">
        <w:rPr>
          <w:color w:val="000000" w:themeColor="text1"/>
        </w:rPr>
        <w:t>To get a complete list of news articles on the Tibet issue during 1949 to 2009, multiple resources were consulted: the microfilms at the British Library Newspapers section, and the online resources (e.g.</w:t>
      </w:r>
      <w:r w:rsidR="00D12B66" w:rsidRPr="00FD61A3">
        <w:rPr>
          <w:color w:val="000000" w:themeColor="text1"/>
        </w:rPr>
        <w:t>,</w:t>
      </w:r>
      <w:r w:rsidRPr="00FD61A3">
        <w:rPr>
          <w:color w:val="000000" w:themeColor="text1"/>
        </w:rPr>
        <w:t xml:space="preserve"> LexisNexis database</w:t>
      </w:r>
      <w:r w:rsidRPr="00FD61A3">
        <w:rPr>
          <w:rFonts w:eastAsia="TimesNewRomanPSMT"/>
          <w:iCs/>
          <w:color w:val="000000" w:themeColor="text1"/>
        </w:rPr>
        <w:t xml:space="preserve">). The online databases were used to retrieve relevant news articles by using </w:t>
      </w:r>
      <w:r w:rsidR="00DF1985" w:rsidRPr="00FD61A3">
        <w:rPr>
          <w:color w:val="000000" w:themeColor="text1"/>
        </w:rPr>
        <w:t>“Tibet</w:t>
      </w:r>
      <w:r w:rsidRPr="00FD61A3">
        <w:rPr>
          <w:color w:val="000000" w:themeColor="text1"/>
        </w:rPr>
        <w:t>,</w:t>
      </w:r>
      <w:r w:rsidR="00DF1985" w:rsidRPr="00FD61A3">
        <w:rPr>
          <w:color w:val="000000" w:themeColor="text1"/>
        </w:rPr>
        <w:t>” “Tibetan</w:t>
      </w:r>
      <w:r w:rsidRPr="00FD61A3">
        <w:rPr>
          <w:color w:val="000000" w:themeColor="text1"/>
        </w:rPr>
        <w:t>,</w:t>
      </w:r>
      <w:r w:rsidR="00DF1985" w:rsidRPr="00FD61A3">
        <w:rPr>
          <w:color w:val="000000" w:themeColor="text1"/>
        </w:rPr>
        <w:t>” “Dalai Lama</w:t>
      </w:r>
      <w:r w:rsidRPr="00FD61A3">
        <w:rPr>
          <w:color w:val="000000" w:themeColor="text1"/>
        </w:rPr>
        <w:t>,</w:t>
      </w:r>
      <w:r w:rsidR="00DF1985" w:rsidRPr="00FD61A3">
        <w:rPr>
          <w:color w:val="000000" w:themeColor="text1"/>
        </w:rPr>
        <w:t xml:space="preserve">” and </w:t>
      </w:r>
      <w:r w:rsidR="00DF1985" w:rsidRPr="00FD61A3">
        <w:rPr>
          <w:color w:val="000000" w:themeColor="text1"/>
        </w:rPr>
        <w:lastRenderedPageBreak/>
        <w:t>“Lhasa”</w:t>
      </w:r>
      <w:r w:rsidRPr="00FD61A3">
        <w:rPr>
          <w:color w:val="000000" w:themeColor="text1"/>
        </w:rPr>
        <w:t xml:space="preserve"> as search terms.</w:t>
      </w:r>
      <w:r w:rsidRPr="00FD61A3">
        <w:rPr>
          <w:rFonts w:eastAsia="TimesNewRomanPSMT"/>
          <w:iCs/>
          <w:color w:val="000000" w:themeColor="text1"/>
          <w:lang w:val="en-GB"/>
        </w:rPr>
        <w:t xml:space="preserve"> </w:t>
      </w:r>
      <w:r w:rsidRPr="00FD61A3">
        <w:rPr>
          <w:color w:val="000000" w:themeColor="text1"/>
        </w:rPr>
        <w:t xml:space="preserve">So, combining the data from the online databases and the microfilm resources after excluding duplicates and irrelevant results, 955 articles were compiled for the Tibet issue (see Table 2). </w:t>
      </w:r>
    </w:p>
    <w:p w14:paraId="1E7EFF9E" w14:textId="77777777" w:rsidR="00052D2D" w:rsidRPr="00FD61A3" w:rsidRDefault="00052D2D" w:rsidP="00081C5D">
      <w:pPr>
        <w:autoSpaceDE w:val="0"/>
        <w:autoSpaceDN w:val="0"/>
        <w:adjustRightInd w:val="0"/>
        <w:ind w:firstLine="420"/>
        <w:jc w:val="both"/>
        <w:rPr>
          <w:b/>
          <w:color w:val="000000" w:themeColor="text1"/>
          <w:lang w:val="en-GB"/>
        </w:rPr>
      </w:pPr>
    </w:p>
    <w:p w14:paraId="1A8B4A8D" w14:textId="77777777" w:rsidR="007965B5" w:rsidRPr="00FD61A3" w:rsidRDefault="007965B5" w:rsidP="00081C5D">
      <w:pPr>
        <w:autoSpaceDE w:val="0"/>
        <w:autoSpaceDN w:val="0"/>
        <w:adjustRightInd w:val="0"/>
        <w:jc w:val="center"/>
        <w:outlineLvl w:val="0"/>
        <w:rPr>
          <w:b/>
          <w:color w:val="000000" w:themeColor="text1"/>
          <w:lang w:val="en-GB"/>
        </w:rPr>
      </w:pPr>
      <w:bookmarkStart w:id="1" w:name="_Toc494105712"/>
      <w:r w:rsidRPr="00FD61A3">
        <w:rPr>
          <w:b/>
          <w:color w:val="000000" w:themeColor="text1"/>
        </w:rPr>
        <w:t>Table 2. Samples of research on the Tibet issue, 1949-2009</w:t>
      </w:r>
      <w:bookmarkEnd w:id="1"/>
    </w:p>
    <w:tbl>
      <w:tblPr>
        <w:tblStyle w:val="TableGrid"/>
        <w:tblW w:w="8222" w:type="dxa"/>
        <w:jc w:val="center"/>
        <w:tblLayout w:type="fixed"/>
        <w:tblLook w:val="04A0" w:firstRow="1" w:lastRow="0" w:firstColumn="1" w:lastColumn="0" w:noHBand="0" w:noVBand="1"/>
      </w:tblPr>
      <w:tblGrid>
        <w:gridCol w:w="2542"/>
        <w:gridCol w:w="3969"/>
        <w:gridCol w:w="1711"/>
      </w:tblGrid>
      <w:tr w:rsidR="003878EC" w:rsidRPr="00FD61A3" w14:paraId="64224B79" w14:textId="77777777" w:rsidTr="00C436F4">
        <w:trPr>
          <w:jc w:val="center"/>
        </w:trPr>
        <w:tc>
          <w:tcPr>
            <w:tcW w:w="2542" w:type="dxa"/>
            <w:vAlign w:val="center"/>
          </w:tcPr>
          <w:p w14:paraId="6CB7BF03" w14:textId="77777777" w:rsidR="007965B5" w:rsidRPr="00FD61A3" w:rsidRDefault="007965B5" w:rsidP="00C436F4">
            <w:pPr>
              <w:autoSpaceDE w:val="0"/>
              <w:autoSpaceDN w:val="0"/>
              <w:adjustRightInd w:val="0"/>
              <w:rPr>
                <w:b/>
                <w:color w:val="000000" w:themeColor="text1"/>
                <w:sz w:val="21"/>
                <w:szCs w:val="21"/>
              </w:rPr>
            </w:pPr>
            <w:r w:rsidRPr="00FD61A3">
              <w:rPr>
                <w:b/>
                <w:color w:val="000000" w:themeColor="text1"/>
                <w:sz w:val="21"/>
                <w:szCs w:val="21"/>
              </w:rPr>
              <w:t>Length of selected research period</w:t>
            </w:r>
          </w:p>
        </w:tc>
        <w:tc>
          <w:tcPr>
            <w:tcW w:w="3969" w:type="dxa"/>
            <w:vAlign w:val="center"/>
          </w:tcPr>
          <w:p w14:paraId="6027D458" w14:textId="77777777" w:rsidR="007965B5" w:rsidRPr="00FD61A3" w:rsidRDefault="007965B5" w:rsidP="00C436F4">
            <w:pPr>
              <w:autoSpaceDE w:val="0"/>
              <w:autoSpaceDN w:val="0"/>
              <w:adjustRightInd w:val="0"/>
              <w:rPr>
                <w:b/>
                <w:color w:val="000000" w:themeColor="text1"/>
                <w:sz w:val="21"/>
                <w:szCs w:val="21"/>
              </w:rPr>
            </w:pPr>
            <w:r w:rsidRPr="00FD61A3">
              <w:rPr>
                <w:b/>
                <w:color w:val="000000" w:themeColor="text1"/>
                <w:sz w:val="21"/>
                <w:szCs w:val="21"/>
              </w:rPr>
              <w:t>Valid selected range of the British national daily newspaper</w:t>
            </w:r>
          </w:p>
        </w:tc>
        <w:tc>
          <w:tcPr>
            <w:tcW w:w="1711" w:type="dxa"/>
            <w:vAlign w:val="center"/>
          </w:tcPr>
          <w:p w14:paraId="730A105A" w14:textId="77777777" w:rsidR="007965B5" w:rsidRPr="00FD61A3" w:rsidRDefault="007965B5" w:rsidP="00C436F4">
            <w:pPr>
              <w:autoSpaceDE w:val="0"/>
              <w:autoSpaceDN w:val="0"/>
              <w:adjustRightInd w:val="0"/>
              <w:rPr>
                <w:b/>
                <w:bCs/>
                <w:color w:val="000000" w:themeColor="text1"/>
                <w:sz w:val="21"/>
                <w:szCs w:val="21"/>
              </w:rPr>
            </w:pPr>
            <w:r w:rsidRPr="00FD61A3">
              <w:rPr>
                <w:b/>
                <w:bCs/>
                <w:color w:val="000000" w:themeColor="text1"/>
                <w:sz w:val="21"/>
                <w:szCs w:val="21"/>
              </w:rPr>
              <w:t>Filtered results: number of selected articles</w:t>
            </w:r>
          </w:p>
        </w:tc>
      </w:tr>
      <w:tr w:rsidR="003878EC" w:rsidRPr="00FD61A3" w14:paraId="4F15A489" w14:textId="77777777" w:rsidTr="00C436F4">
        <w:trPr>
          <w:jc w:val="center"/>
        </w:trPr>
        <w:tc>
          <w:tcPr>
            <w:tcW w:w="2542" w:type="dxa"/>
            <w:tcBorders>
              <w:left w:val="single" w:sz="4" w:space="0" w:color="auto"/>
            </w:tcBorders>
            <w:vAlign w:val="center"/>
          </w:tcPr>
          <w:p w14:paraId="12B647B0" w14:textId="6F0F9074" w:rsidR="007965B5" w:rsidRPr="00FD61A3" w:rsidRDefault="00C436F4" w:rsidP="00081C5D">
            <w:pPr>
              <w:rPr>
                <w:color w:val="000000" w:themeColor="text1"/>
                <w:sz w:val="21"/>
                <w:szCs w:val="21"/>
              </w:rPr>
            </w:pPr>
            <w:r w:rsidRPr="00FD61A3">
              <w:rPr>
                <w:color w:val="000000" w:themeColor="text1"/>
                <w:sz w:val="21"/>
                <w:szCs w:val="21"/>
              </w:rPr>
              <w:t>7 Oct 1950-7 Nov</w:t>
            </w:r>
            <w:r w:rsidR="007965B5" w:rsidRPr="00FD61A3">
              <w:rPr>
                <w:color w:val="000000" w:themeColor="text1"/>
                <w:sz w:val="21"/>
                <w:szCs w:val="21"/>
              </w:rPr>
              <w:t>1950</w:t>
            </w:r>
          </w:p>
        </w:tc>
        <w:tc>
          <w:tcPr>
            <w:tcW w:w="3969" w:type="dxa"/>
          </w:tcPr>
          <w:p w14:paraId="75E8DF89" w14:textId="77777777" w:rsidR="007965B5" w:rsidRPr="00FD61A3" w:rsidRDefault="007965B5" w:rsidP="00081C5D">
            <w:pPr>
              <w:rPr>
                <w:color w:val="000000" w:themeColor="text1"/>
                <w:sz w:val="21"/>
                <w:szCs w:val="21"/>
              </w:rPr>
            </w:pPr>
            <w:r w:rsidRPr="00FD61A3">
              <w:rPr>
                <w:i/>
                <w:color w:val="000000" w:themeColor="text1"/>
                <w:sz w:val="21"/>
                <w:szCs w:val="21"/>
              </w:rPr>
              <w:t>The Times, The Manchester Guardian, The Daily Telegraph, Daily Express, Daily Mail, Daily Mirror, Daily Herald, Daily Graphic, News Chronicle</w:t>
            </w:r>
          </w:p>
        </w:tc>
        <w:tc>
          <w:tcPr>
            <w:tcW w:w="1711" w:type="dxa"/>
            <w:vAlign w:val="center"/>
          </w:tcPr>
          <w:p w14:paraId="01D4783E" w14:textId="77777777" w:rsidR="007965B5" w:rsidRPr="00FD61A3" w:rsidRDefault="007965B5" w:rsidP="00081C5D">
            <w:pPr>
              <w:autoSpaceDE w:val="0"/>
              <w:autoSpaceDN w:val="0"/>
              <w:adjustRightInd w:val="0"/>
              <w:jc w:val="center"/>
              <w:rPr>
                <w:color w:val="000000" w:themeColor="text1"/>
                <w:sz w:val="21"/>
                <w:szCs w:val="21"/>
              </w:rPr>
            </w:pPr>
            <w:r w:rsidRPr="00FD61A3">
              <w:rPr>
                <w:color w:val="000000" w:themeColor="text1"/>
                <w:sz w:val="21"/>
                <w:szCs w:val="21"/>
              </w:rPr>
              <w:t>120</w:t>
            </w:r>
          </w:p>
        </w:tc>
      </w:tr>
      <w:tr w:rsidR="003878EC" w:rsidRPr="00FD61A3" w14:paraId="64A1F6B7" w14:textId="77777777" w:rsidTr="00C436F4">
        <w:trPr>
          <w:jc w:val="center"/>
        </w:trPr>
        <w:tc>
          <w:tcPr>
            <w:tcW w:w="2542" w:type="dxa"/>
            <w:tcBorders>
              <w:left w:val="single" w:sz="4" w:space="0" w:color="auto"/>
            </w:tcBorders>
            <w:vAlign w:val="center"/>
          </w:tcPr>
          <w:p w14:paraId="0C55F697" w14:textId="41874DF2" w:rsidR="007965B5" w:rsidRPr="00FD61A3" w:rsidRDefault="00C436F4" w:rsidP="00081C5D">
            <w:pPr>
              <w:rPr>
                <w:color w:val="000000" w:themeColor="text1"/>
                <w:sz w:val="21"/>
                <w:szCs w:val="21"/>
              </w:rPr>
            </w:pPr>
            <w:r w:rsidRPr="00FD61A3">
              <w:rPr>
                <w:color w:val="000000" w:themeColor="text1"/>
                <w:sz w:val="21"/>
                <w:szCs w:val="21"/>
              </w:rPr>
              <w:t xml:space="preserve">10 Mar 1959-10 Apr </w:t>
            </w:r>
            <w:r w:rsidR="007965B5" w:rsidRPr="00FD61A3">
              <w:rPr>
                <w:color w:val="000000" w:themeColor="text1"/>
                <w:sz w:val="21"/>
                <w:szCs w:val="21"/>
              </w:rPr>
              <w:t>1959</w:t>
            </w:r>
          </w:p>
        </w:tc>
        <w:tc>
          <w:tcPr>
            <w:tcW w:w="3969" w:type="dxa"/>
          </w:tcPr>
          <w:p w14:paraId="58E1A8AA" w14:textId="77777777" w:rsidR="007965B5" w:rsidRPr="00FD61A3" w:rsidRDefault="007965B5" w:rsidP="00081C5D">
            <w:pPr>
              <w:rPr>
                <w:color w:val="000000" w:themeColor="text1"/>
                <w:sz w:val="21"/>
                <w:szCs w:val="21"/>
              </w:rPr>
            </w:pPr>
            <w:r w:rsidRPr="00FD61A3">
              <w:rPr>
                <w:i/>
                <w:color w:val="000000" w:themeColor="text1"/>
                <w:sz w:val="21"/>
                <w:szCs w:val="21"/>
              </w:rPr>
              <w:t>The Times, The Manchester Guardian, The Daily Telegraph, Daily Express, Daily Mail, Daily Mirror, Daily Herald, Daily Sketch, News Chronicle</w:t>
            </w:r>
          </w:p>
        </w:tc>
        <w:tc>
          <w:tcPr>
            <w:tcW w:w="1711" w:type="dxa"/>
            <w:vAlign w:val="center"/>
          </w:tcPr>
          <w:p w14:paraId="6410693B" w14:textId="77777777" w:rsidR="007965B5" w:rsidRPr="00FD61A3" w:rsidRDefault="007965B5" w:rsidP="00081C5D">
            <w:pPr>
              <w:autoSpaceDE w:val="0"/>
              <w:autoSpaceDN w:val="0"/>
              <w:adjustRightInd w:val="0"/>
              <w:jc w:val="center"/>
              <w:rPr>
                <w:color w:val="000000" w:themeColor="text1"/>
                <w:sz w:val="21"/>
                <w:szCs w:val="21"/>
              </w:rPr>
            </w:pPr>
            <w:r w:rsidRPr="00FD61A3">
              <w:rPr>
                <w:color w:val="000000" w:themeColor="text1"/>
                <w:sz w:val="21"/>
                <w:szCs w:val="21"/>
              </w:rPr>
              <w:t>260</w:t>
            </w:r>
          </w:p>
        </w:tc>
      </w:tr>
      <w:tr w:rsidR="003878EC" w:rsidRPr="00FD61A3" w14:paraId="1776AEA0" w14:textId="77777777" w:rsidTr="00C436F4">
        <w:trPr>
          <w:jc w:val="center"/>
        </w:trPr>
        <w:tc>
          <w:tcPr>
            <w:tcW w:w="2542" w:type="dxa"/>
            <w:tcBorders>
              <w:left w:val="single" w:sz="4" w:space="0" w:color="auto"/>
            </w:tcBorders>
            <w:vAlign w:val="center"/>
          </w:tcPr>
          <w:p w14:paraId="3482B51B" w14:textId="790945F6" w:rsidR="007965B5" w:rsidRPr="00FD61A3" w:rsidRDefault="00C436F4" w:rsidP="00081C5D">
            <w:pPr>
              <w:rPr>
                <w:color w:val="000000" w:themeColor="text1"/>
                <w:sz w:val="21"/>
                <w:szCs w:val="21"/>
              </w:rPr>
            </w:pPr>
            <w:r w:rsidRPr="00FD61A3">
              <w:rPr>
                <w:color w:val="000000" w:themeColor="text1"/>
                <w:sz w:val="21"/>
                <w:szCs w:val="21"/>
              </w:rPr>
              <w:t xml:space="preserve">5 Mar 1989-5 Apr </w:t>
            </w:r>
            <w:r w:rsidR="007965B5" w:rsidRPr="00FD61A3">
              <w:rPr>
                <w:color w:val="000000" w:themeColor="text1"/>
                <w:sz w:val="21"/>
                <w:szCs w:val="21"/>
              </w:rPr>
              <w:t>1989</w:t>
            </w:r>
          </w:p>
        </w:tc>
        <w:tc>
          <w:tcPr>
            <w:tcW w:w="3969" w:type="dxa"/>
          </w:tcPr>
          <w:p w14:paraId="156A927F" w14:textId="77777777" w:rsidR="007965B5" w:rsidRPr="00FD61A3" w:rsidRDefault="007965B5" w:rsidP="00081C5D">
            <w:pPr>
              <w:rPr>
                <w:color w:val="000000" w:themeColor="text1"/>
                <w:sz w:val="21"/>
                <w:szCs w:val="21"/>
              </w:rPr>
            </w:pPr>
            <w:r w:rsidRPr="00FD61A3">
              <w:rPr>
                <w:i/>
                <w:color w:val="000000" w:themeColor="text1"/>
                <w:sz w:val="21"/>
                <w:szCs w:val="21"/>
              </w:rPr>
              <w:t>The Times, The Guardian, The Daily Telegraph, Daily Express, Daily Mail, The Sun</w:t>
            </w:r>
          </w:p>
        </w:tc>
        <w:tc>
          <w:tcPr>
            <w:tcW w:w="1711" w:type="dxa"/>
            <w:vAlign w:val="center"/>
          </w:tcPr>
          <w:p w14:paraId="3482C2C4" w14:textId="77777777" w:rsidR="007965B5" w:rsidRPr="00FD61A3" w:rsidRDefault="007965B5" w:rsidP="00081C5D">
            <w:pPr>
              <w:autoSpaceDE w:val="0"/>
              <w:autoSpaceDN w:val="0"/>
              <w:adjustRightInd w:val="0"/>
              <w:jc w:val="center"/>
              <w:rPr>
                <w:color w:val="000000" w:themeColor="text1"/>
                <w:sz w:val="21"/>
                <w:szCs w:val="21"/>
              </w:rPr>
            </w:pPr>
            <w:r w:rsidRPr="00FD61A3">
              <w:rPr>
                <w:color w:val="000000" w:themeColor="text1"/>
                <w:sz w:val="21"/>
                <w:szCs w:val="21"/>
              </w:rPr>
              <w:t>64</w:t>
            </w:r>
          </w:p>
        </w:tc>
      </w:tr>
      <w:tr w:rsidR="003878EC" w:rsidRPr="00FD61A3" w14:paraId="721444E8" w14:textId="77777777" w:rsidTr="00C436F4">
        <w:trPr>
          <w:trHeight w:val="828"/>
          <w:jc w:val="center"/>
        </w:trPr>
        <w:tc>
          <w:tcPr>
            <w:tcW w:w="2542" w:type="dxa"/>
            <w:tcBorders>
              <w:left w:val="single" w:sz="4" w:space="0" w:color="auto"/>
            </w:tcBorders>
            <w:vAlign w:val="center"/>
          </w:tcPr>
          <w:p w14:paraId="3F15E64C" w14:textId="34C300D7" w:rsidR="007965B5" w:rsidRPr="00FD61A3" w:rsidRDefault="00C436F4" w:rsidP="00081C5D">
            <w:pPr>
              <w:rPr>
                <w:color w:val="000000" w:themeColor="text1"/>
                <w:sz w:val="21"/>
                <w:szCs w:val="21"/>
              </w:rPr>
            </w:pPr>
            <w:r w:rsidRPr="00FD61A3">
              <w:rPr>
                <w:color w:val="000000" w:themeColor="text1"/>
                <w:sz w:val="21"/>
                <w:szCs w:val="21"/>
              </w:rPr>
              <w:t xml:space="preserve">14 Mar 2008-14 Apr </w:t>
            </w:r>
            <w:r w:rsidR="007965B5" w:rsidRPr="00FD61A3">
              <w:rPr>
                <w:color w:val="000000" w:themeColor="text1"/>
                <w:sz w:val="21"/>
                <w:szCs w:val="21"/>
              </w:rPr>
              <w:t>2008</w:t>
            </w:r>
          </w:p>
        </w:tc>
        <w:tc>
          <w:tcPr>
            <w:tcW w:w="3969" w:type="dxa"/>
          </w:tcPr>
          <w:p w14:paraId="4630D7F6" w14:textId="77777777" w:rsidR="007965B5" w:rsidRPr="00FD61A3" w:rsidRDefault="007965B5" w:rsidP="00081C5D">
            <w:pPr>
              <w:rPr>
                <w:color w:val="000000" w:themeColor="text1"/>
                <w:sz w:val="21"/>
                <w:szCs w:val="21"/>
              </w:rPr>
            </w:pPr>
            <w:r w:rsidRPr="00FD61A3">
              <w:rPr>
                <w:i/>
                <w:color w:val="000000" w:themeColor="text1"/>
                <w:sz w:val="21"/>
                <w:szCs w:val="21"/>
              </w:rPr>
              <w:t>T</w:t>
            </w:r>
            <w:r w:rsidRPr="00FD61A3">
              <w:rPr>
                <w:i/>
                <w:color w:val="000000" w:themeColor="text1"/>
                <w:sz w:val="21"/>
                <w:szCs w:val="21"/>
                <w:lang w:val="en-GB"/>
              </w:rPr>
              <w:t xml:space="preserve">he Time, </w:t>
            </w:r>
            <w:r w:rsidRPr="00FD61A3">
              <w:rPr>
                <w:i/>
                <w:color w:val="000000" w:themeColor="text1"/>
                <w:sz w:val="21"/>
                <w:szCs w:val="21"/>
              </w:rPr>
              <w:t>The Guardian, The Independent, The Daily Telegraph, Daily Express, Daily Mail, Daily Mirror, The Sun</w:t>
            </w:r>
          </w:p>
        </w:tc>
        <w:tc>
          <w:tcPr>
            <w:tcW w:w="1711" w:type="dxa"/>
            <w:vAlign w:val="center"/>
          </w:tcPr>
          <w:p w14:paraId="5AD9D6DA" w14:textId="77777777" w:rsidR="007965B5" w:rsidRPr="00FD61A3" w:rsidRDefault="007965B5" w:rsidP="00081C5D">
            <w:pPr>
              <w:autoSpaceDE w:val="0"/>
              <w:autoSpaceDN w:val="0"/>
              <w:adjustRightInd w:val="0"/>
              <w:jc w:val="center"/>
              <w:rPr>
                <w:color w:val="000000" w:themeColor="text1"/>
                <w:sz w:val="21"/>
                <w:szCs w:val="21"/>
              </w:rPr>
            </w:pPr>
            <w:r w:rsidRPr="00FD61A3">
              <w:rPr>
                <w:color w:val="000000" w:themeColor="text1"/>
                <w:sz w:val="21"/>
                <w:szCs w:val="21"/>
              </w:rPr>
              <w:t>511</w:t>
            </w:r>
          </w:p>
        </w:tc>
      </w:tr>
      <w:tr w:rsidR="007965B5" w:rsidRPr="00FD61A3" w14:paraId="63D347B7" w14:textId="77777777" w:rsidTr="00C436F4">
        <w:trPr>
          <w:trHeight w:val="261"/>
          <w:jc w:val="center"/>
        </w:trPr>
        <w:tc>
          <w:tcPr>
            <w:tcW w:w="6511" w:type="dxa"/>
            <w:gridSpan w:val="2"/>
            <w:tcBorders>
              <w:bottom w:val="single" w:sz="4" w:space="0" w:color="auto"/>
            </w:tcBorders>
          </w:tcPr>
          <w:p w14:paraId="0EA45EB6" w14:textId="77777777" w:rsidR="007965B5" w:rsidRPr="00FD61A3" w:rsidRDefault="007965B5" w:rsidP="00081C5D">
            <w:pPr>
              <w:rPr>
                <w:bCs/>
                <w:color w:val="000000" w:themeColor="text1"/>
                <w:sz w:val="21"/>
                <w:szCs w:val="21"/>
              </w:rPr>
            </w:pPr>
          </w:p>
        </w:tc>
        <w:tc>
          <w:tcPr>
            <w:tcW w:w="1711" w:type="dxa"/>
            <w:tcBorders>
              <w:bottom w:val="single" w:sz="4" w:space="0" w:color="auto"/>
            </w:tcBorders>
          </w:tcPr>
          <w:p w14:paraId="52D22B48" w14:textId="77777777" w:rsidR="007965B5" w:rsidRPr="00FD61A3" w:rsidRDefault="007965B5" w:rsidP="00081C5D">
            <w:pPr>
              <w:autoSpaceDE w:val="0"/>
              <w:autoSpaceDN w:val="0"/>
              <w:adjustRightInd w:val="0"/>
              <w:jc w:val="center"/>
              <w:rPr>
                <w:b/>
                <w:color w:val="000000" w:themeColor="text1"/>
                <w:sz w:val="21"/>
                <w:szCs w:val="21"/>
              </w:rPr>
            </w:pPr>
            <w:r w:rsidRPr="00FD61A3">
              <w:rPr>
                <w:b/>
                <w:color w:val="000000" w:themeColor="text1"/>
                <w:sz w:val="21"/>
                <w:szCs w:val="21"/>
              </w:rPr>
              <w:t>Total: 955</w:t>
            </w:r>
          </w:p>
        </w:tc>
      </w:tr>
    </w:tbl>
    <w:p w14:paraId="1ACA0702" w14:textId="77777777" w:rsidR="008D5827" w:rsidRPr="00FD61A3" w:rsidRDefault="008D5827" w:rsidP="00081C5D">
      <w:pPr>
        <w:autoSpaceDE w:val="0"/>
        <w:autoSpaceDN w:val="0"/>
        <w:adjustRightInd w:val="0"/>
        <w:jc w:val="both"/>
        <w:rPr>
          <w:b/>
          <w:i/>
          <w:color w:val="000000" w:themeColor="text1"/>
          <w:lang w:val="en-GB"/>
        </w:rPr>
      </w:pPr>
    </w:p>
    <w:p w14:paraId="26252DE3" w14:textId="77777777" w:rsidR="008D5827" w:rsidRPr="00FD61A3" w:rsidRDefault="008D5827" w:rsidP="00081C5D">
      <w:pPr>
        <w:autoSpaceDE w:val="0"/>
        <w:autoSpaceDN w:val="0"/>
        <w:adjustRightInd w:val="0"/>
        <w:jc w:val="both"/>
        <w:outlineLvl w:val="0"/>
        <w:rPr>
          <w:i/>
          <w:color w:val="000000" w:themeColor="text1"/>
          <w:sz w:val="28"/>
          <w:szCs w:val="28"/>
        </w:rPr>
      </w:pPr>
      <w:r w:rsidRPr="00FD61A3">
        <w:rPr>
          <w:i/>
          <w:color w:val="000000" w:themeColor="text1"/>
          <w:sz w:val="28"/>
          <w:szCs w:val="28"/>
        </w:rPr>
        <w:t>Analytical strategy</w:t>
      </w:r>
    </w:p>
    <w:p w14:paraId="7B5E1715" w14:textId="6D9A4E0F" w:rsidR="008D5827" w:rsidRPr="00FD61A3" w:rsidRDefault="00BB7B68" w:rsidP="00844469">
      <w:pPr>
        <w:jc w:val="both"/>
        <w:rPr>
          <w:rFonts w:eastAsia="Times New Roman"/>
          <w:color w:val="000000" w:themeColor="text1"/>
        </w:rPr>
      </w:pPr>
      <w:r w:rsidRPr="00FD61A3">
        <w:rPr>
          <w:color w:val="000000" w:themeColor="text1"/>
          <w:lang w:val="en-GB"/>
        </w:rPr>
        <w:t>Framing analysis decides which frames are</w:t>
      </w:r>
      <w:r w:rsidR="00C03794" w:rsidRPr="00FD61A3">
        <w:rPr>
          <w:color w:val="000000" w:themeColor="text1"/>
          <w:lang w:val="en-GB"/>
        </w:rPr>
        <w:t xml:space="preserve"> behind the news framing in selected ca</w:t>
      </w:r>
      <w:r w:rsidR="00EE249E" w:rsidRPr="00FD61A3">
        <w:rPr>
          <w:color w:val="000000" w:themeColor="text1"/>
          <w:lang w:val="en-GB"/>
        </w:rPr>
        <w:t>ses and explains how the organis</w:t>
      </w:r>
      <w:r w:rsidR="00C03794" w:rsidRPr="00FD61A3">
        <w:rPr>
          <w:color w:val="000000" w:themeColor="text1"/>
          <w:lang w:val="en-GB"/>
        </w:rPr>
        <w:t xml:space="preserve">ed data are interpreted in order to demonstrate and support the frames. </w:t>
      </w:r>
      <w:r w:rsidR="008D5827" w:rsidRPr="00FD61A3">
        <w:rPr>
          <w:color w:val="000000" w:themeColor="text1"/>
          <w:lang w:val="en-GB"/>
        </w:rPr>
        <w:t xml:space="preserve">This research employed two main research methods: content analysis and qualitative frame analysis to conduct framing analysis. The content analysis provided quantitative data to answer the questions about </w:t>
      </w:r>
      <w:r w:rsidR="008D5827" w:rsidRPr="00FD61A3">
        <w:rPr>
          <w:color w:val="000000" w:themeColor="text1"/>
        </w:rPr>
        <w:t xml:space="preserve">the similarities and differences in media coverage of Tibet over the period of fifty years. </w:t>
      </w:r>
      <w:r w:rsidR="006F065D" w:rsidRPr="00FD61A3">
        <w:rPr>
          <w:color w:val="000000" w:themeColor="text1"/>
        </w:rPr>
        <w:t xml:space="preserve">We categorised the content of 955 new articles; examined </w:t>
      </w:r>
      <w:r w:rsidR="00A045B7" w:rsidRPr="00FD61A3">
        <w:rPr>
          <w:color w:val="000000" w:themeColor="text1"/>
        </w:rPr>
        <w:t xml:space="preserve">types of news articles, </w:t>
      </w:r>
      <w:r w:rsidR="006F065D" w:rsidRPr="00FD61A3">
        <w:rPr>
          <w:color w:val="000000" w:themeColor="text1"/>
        </w:rPr>
        <w:t>their basic topics and sources. W</w:t>
      </w:r>
      <w:r w:rsidR="008D5827" w:rsidRPr="00FD61A3">
        <w:rPr>
          <w:color w:val="000000" w:themeColor="text1"/>
        </w:rPr>
        <w:t xml:space="preserve">e </w:t>
      </w:r>
      <w:r w:rsidR="006F065D" w:rsidRPr="00FD61A3">
        <w:rPr>
          <w:color w:val="000000" w:themeColor="text1"/>
        </w:rPr>
        <w:t xml:space="preserve">then </w:t>
      </w:r>
      <w:r w:rsidR="008D5827" w:rsidRPr="00FD61A3">
        <w:rPr>
          <w:color w:val="000000" w:themeColor="text1"/>
        </w:rPr>
        <w:t xml:space="preserve">used a qualitative frame analysis to analyse the selected news articles according to the </w:t>
      </w:r>
      <w:r w:rsidR="008D5827" w:rsidRPr="00FD61A3">
        <w:rPr>
          <w:color w:val="000000" w:themeColor="text1"/>
        </w:rPr>
        <w:lastRenderedPageBreak/>
        <w:t>content analysis results.</w:t>
      </w:r>
      <w:r w:rsidR="008D5827" w:rsidRPr="00FD61A3">
        <w:rPr>
          <w:color w:val="000000" w:themeColor="text1"/>
          <w:lang w:val="en-GB"/>
        </w:rPr>
        <w:t xml:space="preserve"> It provided qualitative data to further explore how the press represented and explained the Tibet issue.</w:t>
      </w:r>
      <w:r w:rsidR="008D5827" w:rsidRPr="00FD61A3">
        <w:rPr>
          <w:rFonts w:eastAsia="TimesNewRomanPSMT"/>
          <w:color w:val="000000" w:themeColor="text1"/>
          <w:lang w:val="en-GB"/>
        </w:rPr>
        <w:t xml:space="preserve"> </w:t>
      </w:r>
      <w:r w:rsidR="00303096" w:rsidRPr="00FD61A3">
        <w:rPr>
          <w:color w:val="000000" w:themeColor="text1"/>
        </w:rPr>
        <w:t>In terms of</w:t>
      </w:r>
      <w:r w:rsidR="008D5827" w:rsidRPr="00FD61A3">
        <w:rPr>
          <w:color w:val="000000" w:themeColor="text1"/>
        </w:rPr>
        <w:t xml:space="preserve"> technique for qual</w:t>
      </w:r>
      <w:r w:rsidR="00DF1985" w:rsidRPr="00FD61A3">
        <w:rPr>
          <w:color w:val="000000" w:themeColor="text1"/>
        </w:rPr>
        <w:t>itative research analysis, the “how”</w:t>
      </w:r>
      <w:r w:rsidR="008D5827" w:rsidRPr="00FD61A3">
        <w:rPr>
          <w:color w:val="000000" w:themeColor="text1"/>
        </w:rPr>
        <w:t xml:space="preserve"> of identifying news frames in this study consists of three steps</w:t>
      </w:r>
      <w:r w:rsidR="00CF5FE3" w:rsidRPr="00FD61A3">
        <w:rPr>
          <w:color w:val="000000" w:themeColor="text1"/>
        </w:rPr>
        <w:t xml:space="preserve"> (</w:t>
      </w:r>
      <w:r w:rsidR="00CF5FE3" w:rsidRPr="00FD61A3">
        <w:rPr>
          <w:rFonts w:eastAsia="Times New Roman"/>
          <w:color w:val="000000" w:themeColor="text1"/>
        </w:rPr>
        <w:t xml:space="preserve">Linström and Marais 2012; </w:t>
      </w:r>
      <w:r w:rsidR="00BA297F" w:rsidRPr="00FD61A3">
        <w:rPr>
          <w:rFonts w:eastAsia="Times New Roman"/>
          <w:color w:val="000000" w:themeColor="text1"/>
        </w:rPr>
        <w:t>Harjuniemi 2019)</w:t>
      </w:r>
      <w:r w:rsidR="008D5827" w:rsidRPr="00FD61A3">
        <w:rPr>
          <w:color w:val="000000" w:themeColor="text1"/>
        </w:rPr>
        <w:t>. The first phase involved a general multiple reading of news articles while taking descriptive notes about the content. In the second phase, the articles were read a second time to identify certain recurring themes, frames and values. In th</w:t>
      </w:r>
      <w:r w:rsidR="006F065D" w:rsidRPr="00FD61A3">
        <w:rPr>
          <w:color w:val="000000" w:themeColor="text1"/>
        </w:rPr>
        <w:t>is process</w:t>
      </w:r>
      <w:r w:rsidR="008D5827" w:rsidRPr="00FD61A3">
        <w:rPr>
          <w:color w:val="000000" w:themeColor="text1"/>
        </w:rPr>
        <w:t xml:space="preserve">, </w:t>
      </w:r>
      <w:r w:rsidR="006F065D" w:rsidRPr="00FD61A3">
        <w:rPr>
          <w:color w:val="000000" w:themeColor="text1"/>
        </w:rPr>
        <w:t>a</w:t>
      </w:r>
      <w:r w:rsidR="008D5827" w:rsidRPr="00FD61A3">
        <w:rPr>
          <w:color w:val="000000" w:themeColor="text1"/>
        </w:rPr>
        <w:t xml:space="preserve">ll framing devices were used to detect each frame, and the information needed to be clustered and catergorised. Lastly, </w:t>
      </w:r>
      <w:r w:rsidR="000B0EA3" w:rsidRPr="00FD61A3">
        <w:rPr>
          <w:color w:val="000000" w:themeColor="text1"/>
        </w:rPr>
        <w:t xml:space="preserve">we </w:t>
      </w:r>
      <w:r w:rsidR="000B0EA3" w:rsidRPr="00FD61A3">
        <w:rPr>
          <w:rFonts w:eastAsia="Times New Roman"/>
          <w:color w:val="000000" w:themeColor="text1"/>
        </w:rPr>
        <w:t>conducted a close-reading of the articles to select a sample that could be analysed more intensively.</w:t>
      </w:r>
      <w:r w:rsidR="000B0EA3" w:rsidRPr="00FD61A3">
        <w:rPr>
          <w:rFonts w:eastAsia="Times New Roman"/>
          <w:color w:val="000000" w:themeColor="text1"/>
          <w:lang w:val="en-GB"/>
        </w:rPr>
        <w:t xml:space="preserve"> </w:t>
      </w:r>
      <w:r w:rsidR="000B0EA3" w:rsidRPr="00FD61A3">
        <w:rPr>
          <w:color w:val="000000" w:themeColor="text1"/>
        </w:rPr>
        <w:t>T</w:t>
      </w:r>
      <w:r w:rsidR="008D5827" w:rsidRPr="00FD61A3">
        <w:rPr>
          <w:color w:val="000000" w:themeColor="text1"/>
        </w:rPr>
        <w:t>he third reading was necessary for an in-depth interpretation of the</w:t>
      </w:r>
      <w:r w:rsidR="00C55D74" w:rsidRPr="00FD61A3">
        <w:rPr>
          <w:color w:val="000000" w:themeColor="text1"/>
        </w:rPr>
        <w:t>se</w:t>
      </w:r>
      <w:r w:rsidR="008D5827" w:rsidRPr="00FD61A3">
        <w:rPr>
          <w:color w:val="000000" w:themeColor="text1"/>
        </w:rPr>
        <w:t xml:space="preserve"> articles. By this means, we identified different discourses with their respective frames. A news article might contain one or more frames. </w:t>
      </w:r>
    </w:p>
    <w:p w14:paraId="27E1BA58" w14:textId="79B410B1" w:rsidR="005550A4" w:rsidRPr="00FD61A3" w:rsidRDefault="008D5827" w:rsidP="005550A4">
      <w:pPr>
        <w:ind w:firstLine="420"/>
        <w:jc w:val="both"/>
        <w:rPr>
          <w:color w:val="000000" w:themeColor="text1"/>
          <w:lang w:val="en-GB"/>
        </w:rPr>
      </w:pPr>
      <w:r w:rsidRPr="00FD61A3">
        <w:rPr>
          <w:color w:val="000000" w:themeColor="text1"/>
        </w:rPr>
        <w:t xml:space="preserve">In the first phase of this research, content analysis </w:t>
      </w:r>
      <w:r w:rsidR="00AF2799" w:rsidRPr="00FD61A3">
        <w:rPr>
          <w:color w:val="000000" w:themeColor="text1"/>
        </w:rPr>
        <w:t xml:space="preserve">was used to explore what the British newspapers reported on the Tibet issue, with particular interest in the period 1949 to 2009. </w:t>
      </w:r>
      <w:r w:rsidR="005550A4" w:rsidRPr="00FD61A3">
        <w:rPr>
          <w:color w:val="000000" w:themeColor="text1"/>
        </w:rPr>
        <w:t>It can help to limit the subjective involvement of the person who is doing the framing analysis and improve the reliability and validity of the results. Quantitative content analysis of each article was conducted in the study to collect data in order to interpret the formatting devices of framing, give emotional context of the story</w:t>
      </w:r>
      <w:r w:rsidR="005550A4" w:rsidRPr="00FD61A3">
        <w:rPr>
          <w:rFonts w:eastAsia="TimesNewRomanPSMT"/>
          <w:color w:val="000000" w:themeColor="text1"/>
        </w:rPr>
        <w:t xml:space="preserve">. Thus, the results of quantitative content analysis were expected to shed light on the patterns of coverage of Tibet within defined periods. </w:t>
      </w:r>
      <w:r w:rsidR="005550A4" w:rsidRPr="00FD61A3">
        <w:rPr>
          <w:color w:val="000000" w:themeColor="text1"/>
        </w:rPr>
        <w:t xml:space="preserve">The research </w:t>
      </w:r>
      <w:r w:rsidR="00CD3758" w:rsidRPr="00FD61A3">
        <w:rPr>
          <w:color w:val="000000" w:themeColor="text1"/>
        </w:rPr>
        <w:t>method is also adapted for “</w:t>
      </w:r>
      <w:r w:rsidR="005550A4" w:rsidRPr="00FD61A3">
        <w:rPr>
          <w:color w:val="000000" w:themeColor="text1"/>
        </w:rPr>
        <w:t>studying processes o</w:t>
      </w:r>
      <w:r w:rsidR="00CD3758" w:rsidRPr="00FD61A3">
        <w:rPr>
          <w:color w:val="000000" w:themeColor="text1"/>
        </w:rPr>
        <w:t>ccurring ove</w:t>
      </w:r>
      <w:r w:rsidR="00696181" w:rsidRPr="00FD61A3">
        <w:rPr>
          <w:color w:val="000000" w:themeColor="text1"/>
        </w:rPr>
        <w:t>r</w:t>
      </w:r>
      <w:r w:rsidR="00DE1816" w:rsidRPr="00FD61A3">
        <w:rPr>
          <w:color w:val="000000" w:themeColor="text1"/>
        </w:rPr>
        <w:t xml:space="preserve"> a</w:t>
      </w:r>
      <w:r w:rsidR="00696181" w:rsidRPr="00FD61A3">
        <w:rPr>
          <w:color w:val="000000" w:themeColor="text1"/>
        </w:rPr>
        <w:t xml:space="preserve"> long time” (Babbie 2015</w:t>
      </w:r>
      <w:r w:rsidR="00CD3758" w:rsidRPr="00FD61A3">
        <w:rPr>
          <w:color w:val="000000" w:themeColor="text1"/>
        </w:rPr>
        <w:t xml:space="preserve">, </w:t>
      </w:r>
      <w:r w:rsidR="005550A4" w:rsidRPr="00FD61A3">
        <w:rPr>
          <w:color w:val="000000" w:themeColor="text1"/>
        </w:rPr>
        <w:t>33</w:t>
      </w:r>
      <w:r w:rsidR="00DE1816" w:rsidRPr="00FD61A3">
        <w:rPr>
          <w:color w:val="000000" w:themeColor="text1"/>
        </w:rPr>
        <w:t>4</w:t>
      </w:r>
      <w:r w:rsidR="005550A4" w:rsidRPr="00FD61A3">
        <w:rPr>
          <w:color w:val="000000" w:themeColor="text1"/>
        </w:rPr>
        <w:t xml:space="preserve">). That is to say, it is a useful tool to compare categories </w:t>
      </w:r>
      <w:r w:rsidR="00E65BA1" w:rsidRPr="00FD61A3">
        <w:rPr>
          <w:color w:val="000000" w:themeColor="text1"/>
        </w:rPr>
        <w:t>at different time periods</w:t>
      </w:r>
      <w:r w:rsidR="005550A4" w:rsidRPr="00FD61A3">
        <w:rPr>
          <w:color w:val="000000" w:themeColor="text1"/>
        </w:rPr>
        <w:t xml:space="preserve">. </w:t>
      </w:r>
      <w:r w:rsidR="00E65BA1" w:rsidRPr="00FD61A3">
        <w:rPr>
          <w:color w:val="000000" w:themeColor="text1"/>
        </w:rPr>
        <w:t>I</w:t>
      </w:r>
      <w:r w:rsidR="005550A4" w:rsidRPr="00FD61A3">
        <w:rPr>
          <w:color w:val="000000" w:themeColor="text1"/>
        </w:rPr>
        <w:t xml:space="preserve">t is an ideal method to analyse how Tibet reportage and news sources used in the British newspapers had changed over time. </w:t>
      </w:r>
      <w:r w:rsidR="00FC04F7" w:rsidRPr="00FD61A3">
        <w:rPr>
          <w:bCs/>
          <w:color w:val="000000" w:themeColor="text1"/>
        </w:rPr>
        <w:t>The key variables coded included type of the news article, topics and sources.</w:t>
      </w:r>
    </w:p>
    <w:p w14:paraId="24B904A2" w14:textId="43C804C9" w:rsidR="00165448" w:rsidRPr="00FD61A3" w:rsidRDefault="00165448" w:rsidP="00E65BA1">
      <w:pPr>
        <w:ind w:firstLine="420"/>
        <w:jc w:val="both"/>
        <w:rPr>
          <w:color w:val="000000" w:themeColor="text1"/>
          <w:lang w:val="en-GB"/>
        </w:rPr>
      </w:pPr>
      <w:r w:rsidRPr="00FD61A3">
        <w:rPr>
          <w:rFonts w:eastAsia="TimesNewRomanPSMT"/>
          <w:bCs/>
          <w:color w:val="000000" w:themeColor="text1"/>
          <w:lang w:val="en-GB"/>
        </w:rPr>
        <w:t>Type of the news article.</w:t>
      </w:r>
      <w:r w:rsidRPr="00FD61A3">
        <w:rPr>
          <w:rFonts w:eastAsia="TimesNewRomanPSMT"/>
          <w:b/>
          <w:i/>
          <w:color w:val="000000" w:themeColor="text1"/>
          <w:lang w:val="en-GB"/>
        </w:rPr>
        <w:t xml:space="preserve"> </w:t>
      </w:r>
      <w:r w:rsidRPr="00FD61A3">
        <w:rPr>
          <w:rFonts w:eastAsia="TimesNewRomanPSMT"/>
          <w:color w:val="000000" w:themeColor="text1"/>
          <w:lang w:val="en-GB"/>
        </w:rPr>
        <w:t xml:space="preserve">News article type (news, feature, editorial/commentary, etc.) can influence how the issue is defined, the scope and depth of coverage, and calls to action. This variable separates news from opinion in newspapers. It also distinguishes among several techniques </w:t>
      </w:r>
      <w:r w:rsidR="00DF1985" w:rsidRPr="00FD61A3">
        <w:rPr>
          <w:rFonts w:eastAsia="TimesNewRomanPSMT"/>
          <w:color w:val="000000" w:themeColor="text1"/>
          <w:lang w:val="en-GB"/>
        </w:rPr>
        <w:t>of presenting information. The “type of the news article”</w:t>
      </w:r>
      <w:r w:rsidRPr="00FD61A3">
        <w:rPr>
          <w:rFonts w:eastAsia="TimesNewRomanPSMT"/>
          <w:color w:val="000000" w:themeColor="text1"/>
          <w:lang w:val="en-GB"/>
        </w:rPr>
        <w:t xml:space="preserve"> results will tell us what sections of the newspapers or in what format coverage of Tibet tends to appear, such as news</w:t>
      </w:r>
      <w:r w:rsidR="00E05130" w:rsidRPr="00FD61A3">
        <w:rPr>
          <w:rFonts w:eastAsia="TimesNewRomanPSMT"/>
          <w:color w:val="000000" w:themeColor="text1"/>
          <w:lang w:val="en-GB"/>
        </w:rPr>
        <w:t>,</w:t>
      </w:r>
      <w:r w:rsidRPr="00FD61A3">
        <w:rPr>
          <w:rFonts w:eastAsia="TimesNewRomanPSMT"/>
          <w:color w:val="000000" w:themeColor="text1"/>
          <w:lang w:val="en-GB"/>
        </w:rPr>
        <w:t xml:space="preserve"> </w:t>
      </w:r>
      <w:r w:rsidR="00E05130" w:rsidRPr="00FD61A3">
        <w:rPr>
          <w:rFonts w:eastAsia="TimesNewRomanPSMT"/>
          <w:color w:val="000000" w:themeColor="text1"/>
          <w:lang w:val="en-GB"/>
        </w:rPr>
        <w:t>letters to</w:t>
      </w:r>
      <w:r w:rsidR="00C3041B" w:rsidRPr="00FD61A3">
        <w:rPr>
          <w:rFonts w:eastAsia="TimesNewRomanPSMT"/>
          <w:color w:val="000000" w:themeColor="text1"/>
          <w:lang w:val="en-GB"/>
        </w:rPr>
        <w:t xml:space="preserve"> the editor</w:t>
      </w:r>
      <w:r w:rsidR="00E05130" w:rsidRPr="00FD61A3">
        <w:rPr>
          <w:rFonts w:eastAsia="TimesNewRomanPSMT"/>
          <w:color w:val="000000" w:themeColor="text1"/>
          <w:lang w:val="en-GB"/>
        </w:rPr>
        <w:t xml:space="preserve">, </w:t>
      </w:r>
      <w:r w:rsidRPr="00FD61A3">
        <w:rPr>
          <w:rFonts w:eastAsia="TimesNewRomanPSMT"/>
          <w:color w:val="000000" w:themeColor="text1"/>
          <w:lang w:val="en-GB"/>
        </w:rPr>
        <w:t xml:space="preserve">features, editorial/commentary etc. </w:t>
      </w:r>
    </w:p>
    <w:p w14:paraId="7352B1E1" w14:textId="517C2EE0" w:rsidR="008D5827" w:rsidRPr="00FD61A3" w:rsidRDefault="008D5827" w:rsidP="00081C5D">
      <w:pPr>
        <w:ind w:firstLine="420"/>
        <w:jc w:val="both"/>
        <w:rPr>
          <w:bCs/>
          <w:color w:val="000000" w:themeColor="text1"/>
        </w:rPr>
      </w:pPr>
      <w:r w:rsidRPr="00FD61A3">
        <w:rPr>
          <w:color w:val="000000" w:themeColor="text1"/>
        </w:rPr>
        <w:t>Topics. Coding for topics give us</w:t>
      </w:r>
      <w:r w:rsidRPr="00FD61A3">
        <w:rPr>
          <w:color w:val="000000" w:themeColor="text1"/>
          <w:lang w:val="en-GB"/>
        </w:rPr>
        <w:t xml:space="preserve"> </w:t>
      </w:r>
      <w:r w:rsidRPr="00FD61A3">
        <w:rPr>
          <w:color w:val="000000" w:themeColor="text1"/>
        </w:rPr>
        <w:t>details on what kinds of stories are getting attention and what issues may receive more</w:t>
      </w:r>
      <w:r w:rsidRPr="00FD61A3">
        <w:rPr>
          <w:color w:val="000000" w:themeColor="text1"/>
          <w:lang w:val="en-GB"/>
        </w:rPr>
        <w:t xml:space="preserve"> </w:t>
      </w:r>
      <w:r w:rsidRPr="00FD61A3">
        <w:rPr>
          <w:color w:val="000000" w:themeColor="text1"/>
        </w:rPr>
        <w:t xml:space="preserve">coverage than others. A close reading was </w:t>
      </w:r>
      <w:r w:rsidRPr="00FD61A3">
        <w:rPr>
          <w:color w:val="000000" w:themeColor="text1"/>
        </w:rPr>
        <w:lastRenderedPageBreak/>
        <w:t xml:space="preserve">undertaken of all the topics that emerged within the total sample of newspaper coverage analysed. </w:t>
      </w:r>
      <w:r w:rsidR="006F065D" w:rsidRPr="00FD61A3">
        <w:rPr>
          <w:color w:val="000000" w:themeColor="text1"/>
        </w:rPr>
        <w:t>D</w:t>
      </w:r>
      <w:r w:rsidRPr="00FD61A3">
        <w:rPr>
          <w:color w:val="000000" w:themeColor="text1"/>
        </w:rPr>
        <w:t xml:space="preserve">ifferent categories of topics were </w:t>
      </w:r>
      <w:r w:rsidR="006F065D" w:rsidRPr="00FD61A3">
        <w:rPr>
          <w:color w:val="000000" w:themeColor="text1"/>
        </w:rPr>
        <w:t xml:space="preserve">then </w:t>
      </w:r>
      <w:r w:rsidRPr="00FD61A3">
        <w:rPr>
          <w:color w:val="000000" w:themeColor="text1"/>
        </w:rPr>
        <w:t xml:space="preserve">constructed and each article was coded for the presence of up to three of these topics. </w:t>
      </w:r>
    </w:p>
    <w:p w14:paraId="508EB221" w14:textId="2385B656" w:rsidR="008D5827" w:rsidRPr="00FD61A3" w:rsidRDefault="008D5827" w:rsidP="00081C5D">
      <w:pPr>
        <w:ind w:firstLine="420"/>
        <w:jc w:val="both"/>
        <w:rPr>
          <w:color w:val="000000" w:themeColor="text1"/>
        </w:rPr>
      </w:pPr>
      <w:r w:rsidRPr="00FD61A3">
        <w:rPr>
          <w:bCs/>
          <w:color w:val="000000" w:themeColor="text1"/>
        </w:rPr>
        <w:t>Sources.</w:t>
      </w:r>
      <w:r w:rsidRPr="00FD61A3">
        <w:rPr>
          <w:color w:val="000000" w:themeColor="text1"/>
        </w:rPr>
        <w:t xml:space="preserve"> Certain frames that circulate in public debate may be picked up by the news media, whereas other frames are typically applied by a specific frame advocate (e.g. interest groups and authorities). It is advisable to st</w:t>
      </w:r>
      <w:r w:rsidR="00DF1985" w:rsidRPr="00FD61A3">
        <w:rPr>
          <w:color w:val="000000" w:themeColor="text1"/>
        </w:rPr>
        <w:t>rategically collect sources of “frame sponsors”</w:t>
      </w:r>
      <w:r w:rsidRPr="00FD61A3">
        <w:rPr>
          <w:color w:val="000000" w:themeColor="text1"/>
        </w:rPr>
        <w:t xml:space="preserve"> who use frame</w:t>
      </w:r>
      <w:r w:rsidR="0025079E" w:rsidRPr="00FD61A3">
        <w:rPr>
          <w:color w:val="000000" w:themeColor="text1"/>
        </w:rPr>
        <w:t>s for strategic purposes (Kruse</w:t>
      </w:r>
      <w:r w:rsidRPr="00FD61A3">
        <w:rPr>
          <w:color w:val="000000" w:themeColor="text1"/>
        </w:rPr>
        <w:t xml:space="preserve"> 2001), including, for example, the Dalai Lama, NGOs, and political parties. Each article was coded for the presence of up to four of these sources. </w:t>
      </w:r>
    </w:p>
    <w:p w14:paraId="50DB169D" w14:textId="77777777" w:rsidR="003B69DC" w:rsidRPr="00FD61A3" w:rsidRDefault="008D5827" w:rsidP="003B69DC">
      <w:pPr>
        <w:pStyle w:val="Default"/>
        <w:ind w:firstLine="420"/>
        <w:jc w:val="both"/>
        <w:rPr>
          <w:rFonts w:ascii="Times New Roman" w:hAnsi="Times New Roman" w:cs="Times New Roman"/>
          <w:color w:val="000000" w:themeColor="text1"/>
        </w:rPr>
      </w:pPr>
      <w:r w:rsidRPr="00FD61A3">
        <w:rPr>
          <w:rFonts w:ascii="Times New Roman" w:eastAsia="Times New Roman" w:hAnsi="Times New Roman" w:cs="Times New Roman"/>
          <w:color w:val="000000" w:themeColor="text1"/>
          <w:kern w:val="0"/>
        </w:rPr>
        <w:t xml:space="preserve"> All 955 articles were analysed and the codebook was marked by hand for each article, entered into Microsoft Excel, and then imported into SPSS (Statistical Package for the Social Sciences) for analysis. SPSS analysis was conducted using, such as frequency counts and cross tabulations.</w:t>
      </w:r>
      <w:r w:rsidRPr="00FD61A3">
        <w:rPr>
          <w:rFonts w:ascii="Times New Roman" w:hAnsi="Times New Roman" w:cs="Times New Roman"/>
          <w:color w:val="000000" w:themeColor="text1"/>
          <w:lang w:val="en-GB"/>
        </w:rPr>
        <w:t xml:space="preserve"> </w:t>
      </w:r>
      <w:r w:rsidRPr="00FD61A3">
        <w:rPr>
          <w:rFonts w:ascii="Times New Roman" w:hAnsi="Times New Roman" w:cs="Times New Roman"/>
          <w:color w:val="000000" w:themeColor="text1"/>
        </w:rPr>
        <w:t xml:space="preserve">In order to test the reliability of the coding, </w:t>
      </w:r>
      <w:r w:rsidRPr="00FD61A3">
        <w:rPr>
          <w:rFonts w:ascii="Times New Roman" w:hAnsi="Times New Roman" w:cs="Times New Roman"/>
          <w:color w:val="000000" w:themeColor="text1"/>
          <w:lang w:val="en-GB"/>
        </w:rPr>
        <w:t xml:space="preserve">three coders independently coded ten randomly selected articles. </w:t>
      </w:r>
      <w:r w:rsidRPr="00FD61A3">
        <w:rPr>
          <w:rFonts w:ascii="Times New Roman" w:hAnsi="Times New Roman" w:cs="Times New Roman"/>
          <w:color w:val="000000" w:themeColor="text1"/>
        </w:rPr>
        <w:t xml:space="preserve">Using an online utility, </w:t>
      </w:r>
      <w:r w:rsidRPr="00FD61A3">
        <w:rPr>
          <w:rStyle w:val="Strong"/>
          <w:rFonts w:ascii="Times New Roman" w:eastAsia="Times New Roman" w:hAnsi="Times New Roman"/>
          <w:b w:val="0"/>
          <w:color w:val="000000" w:themeColor="text1"/>
        </w:rPr>
        <w:t>ReCal, which is</w:t>
      </w:r>
      <w:r w:rsidRPr="00FD61A3">
        <w:rPr>
          <w:rStyle w:val="Strong"/>
          <w:rFonts w:ascii="Times New Roman" w:eastAsia="Times New Roman" w:hAnsi="Times New Roman"/>
          <w:color w:val="000000" w:themeColor="text1"/>
        </w:rPr>
        <w:t xml:space="preserve"> </w:t>
      </w:r>
      <w:r w:rsidRPr="00FD61A3">
        <w:rPr>
          <w:rFonts w:ascii="Times New Roman" w:eastAsia="Times New Roman" w:hAnsi="Times New Roman" w:cs="Times New Roman"/>
          <w:color w:val="000000" w:themeColor="text1"/>
          <w:shd w:val="clear" w:color="auto" w:fill="FFFFFF"/>
        </w:rPr>
        <w:t xml:space="preserve">developed by Deen Freelon (2010) to calculate inter-coder reliability, all the results were over 80% </w:t>
      </w:r>
      <w:r w:rsidRPr="00FD61A3">
        <w:rPr>
          <w:rFonts w:ascii="Times New Roman" w:hAnsi="Times New Roman" w:cs="Times New Roman"/>
          <w:color w:val="000000" w:themeColor="text1"/>
        </w:rPr>
        <w:t xml:space="preserve">– </w:t>
      </w:r>
      <w:r w:rsidRPr="00FD61A3">
        <w:rPr>
          <w:rFonts w:ascii="Times New Roman" w:eastAsia="Times New Roman" w:hAnsi="Times New Roman" w:cs="Times New Roman"/>
          <w:color w:val="000000" w:themeColor="text1"/>
          <w:shd w:val="clear" w:color="auto" w:fill="FFFFFF"/>
        </w:rPr>
        <w:t>which were acceptable reliability levels according to Neuendorf (2002).</w:t>
      </w:r>
      <w:r w:rsidRPr="00FD61A3">
        <w:rPr>
          <w:rFonts w:ascii="Times New Roman" w:hAnsi="Times New Roman" w:cs="Times New Roman"/>
          <w:color w:val="000000" w:themeColor="text1"/>
        </w:rPr>
        <w:t xml:space="preserve"> </w:t>
      </w:r>
    </w:p>
    <w:p w14:paraId="67246461" w14:textId="2FD4E0A5" w:rsidR="00654B0C" w:rsidRPr="00FD61A3" w:rsidRDefault="00654B0C" w:rsidP="003B69DC">
      <w:pPr>
        <w:pStyle w:val="Default"/>
        <w:ind w:firstLine="420"/>
        <w:jc w:val="both"/>
        <w:rPr>
          <w:rFonts w:ascii="Times New Roman" w:hAnsi="Times New Roman" w:cs="Times New Roman"/>
          <w:color w:val="000000" w:themeColor="text1"/>
        </w:rPr>
      </w:pPr>
      <w:r w:rsidRPr="00FD61A3">
        <w:rPr>
          <w:rFonts w:ascii="Times New Roman" w:hAnsi="Times New Roman" w:cs="Times New Roman"/>
          <w:color w:val="000000" w:themeColor="text1"/>
        </w:rPr>
        <w:t>Even though content analysis sketches out a general picture of the main characteristics of selected news texts, using only this method is too general to answer my research questions. First, the method confines itself to count what is in the coverage rather than to analyse and explore the internal meanings and relationships between texts (Rose</w:t>
      </w:r>
      <w:r w:rsidR="00A30AC9" w:rsidRPr="00FD61A3">
        <w:rPr>
          <w:rFonts w:ascii="Times New Roman" w:hAnsi="Times New Roman" w:cs="Times New Roman"/>
          <w:color w:val="000000" w:themeColor="text1"/>
        </w:rPr>
        <w:t xml:space="preserve"> et al.</w:t>
      </w:r>
      <w:r w:rsidRPr="00FD61A3">
        <w:rPr>
          <w:rFonts w:ascii="Times New Roman" w:hAnsi="Times New Roman" w:cs="Times New Roman"/>
          <w:color w:val="000000" w:themeColor="text1"/>
        </w:rPr>
        <w:t xml:space="preserve"> 2015).</w:t>
      </w:r>
      <w:r w:rsidRPr="00FD61A3">
        <w:rPr>
          <w:rFonts w:ascii="Times New Roman" w:eastAsia="TimesNewRomanPSMT" w:hAnsi="Times New Roman" w:cs="Times New Roman"/>
          <w:color w:val="000000" w:themeColor="text1"/>
        </w:rPr>
        <w:t xml:space="preserve"> For instance, </w:t>
      </w:r>
      <w:r w:rsidRPr="00FD61A3">
        <w:rPr>
          <w:rFonts w:ascii="Times New Roman" w:hAnsi="Times New Roman" w:cs="Times New Roman"/>
          <w:color w:val="000000" w:themeColor="text1"/>
        </w:rPr>
        <w:t>merely showing the number of times some specific key words appear could not tell you about the context in which it takes place, or the broader meaning the words convey. In addition, the method probably ignores what is not said in a particular text. In some situations what is omitted may be as significant as what is included. Another limitation is that content analysis is a purely descriptive method, and it describes what is there, but may not reveal the underlying motives for the observed pattern (“w</w:t>
      </w:r>
      <w:r w:rsidR="00361B32" w:rsidRPr="00FD61A3">
        <w:rPr>
          <w:rFonts w:ascii="Times New Roman" w:hAnsi="Times New Roman" w:cs="Times New Roman"/>
          <w:color w:val="000000" w:themeColor="text1"/>
        </w:rPr>
        <w:t>hat” but not “why”) (Bryman 2015</w:t>
      </w:r>
      <w:r w:rsidRPr="00FD61A3">
        <w:rPr>
          <w:rFonts w:ascii="Times New Roman" w:hAnsi="Times New Roman" w:cs="Times New Roman"/>
          <w:color w:val="000000" w:themeColor="text1"/>
        </w:rPr>
        <w:t xml:space="preserve">). Namely, </w:t>
      </w:r>
      <w:r w:rsidRPr="00FD61A3">
        <w:rPr>
          <w:rFonts w:ascii="Times New Roman" w:eastAsia="TimesNewRomanPSMT" w:hAnsi="Times New Roman" w:cs="Times New Roman"/>
          <w:color w:val="000000" w:themeColor="text1"/>
        </w:rPr>
        <w:t>i</w:t>
      </w:r>
      <w:r w:rsidRPr="00FD61A3">
        <w:rPr>
          <w:rFonts w:ascii="Times New Roman" w:hAnsi="Times New Roman" w:cs="Times New Roman"/>
          <w:color w:val="000000" w:themeColor="text1"/>
        </w:rPr>
        <w:t xml:space="preserve">t is difficult to access the motivations and perceptions of those involved in the construction of the manifest content examined through content analysis (Kaid and Wadsworth 1989). So, it could not answer the questions such as why the representations of Tibet in the British press did/did not change over time. </w:t>
      </w:r>
    </w:p>
    <w:p w14:paraId="6D72D148" w14:textId="77ACFD6A" w:rsidR="0029621E" w:rsidRPr="00FD61A3" w:rsidRDefault="003B69DC" w:rsidP="0029621E">
      <w:pPr>
        <w:pStyle w:val="Default"/>
        <w:ind w:firstLine="420"/>
        <w:jc w:val="both"/>
        <w:rPr>
          <w:rFonts w:ascii="Times New Roman" w:hAnsi="Times New Roman" w:cs="Times New Roman"/>
          <w:color w:val="000000" w:themeColor="text1"/>
        </w:rPr>
      </w:pPr>
      <w:r w:rsidRPr="00FD61A3">
        <w:rPr>
          <w:rFonts w:ascii="Times New Roman" w:hAnsi="Times New Roman" w:cs="Times New Roman"/>
          <w:color w:val="000000" w:themeColor="text1"/>
        </w:rPr>
        <w:t xml:space="preserve">The most important guideline of framing is to focus not only on what a text is about, </w:t>
      </w:r>
      <w:r w:rsidRPr="00FD61A3">
        <w:rPr>
          <w:rFonts w:ascii="Times New Roman" w:hAnsi="Times New Roman" w:cs="Times New Roman"/>
          <w:color w:val="000000" w:themeColor="text1"/>
        </w:rPr>
        <w:lastRenderedPageBreak/>
        <w:t xml:space="preserve">but also on </w:t>
      </w:r>
      <w:r w:rsidR="0076433D" w:rsidRPr="00FD61A3">
        <w:rPr>
          <w:rFonts w:ascii="Times New Roman" w:hAnsi="Times New Roman" w:cs="Times New Roman"/>
          <w:color w:val="000000" w:themeColor="text1"/>
        </w:rPr>
        <w:t>how the story is told (van Gorp</w:t>
      </w:r>
      <w:r w:rsidRPr="00FD61A3">
        <w:rPr>
          <w:rFonts w:ascii="Times New Roman" w:hAnsi="Times New Roman" w:cs="Times New Roman"/>
          <w:color w:val="000000" w:themeColor="text1"/>
        </w:rPr>
        <w:t xml:space="preserve"> 2010). </w:t>
      </w:r>
      <w:r w:rsidRPr="00FD61A3">
        <w:rPr>
          <w:rFonts w:ascii="Times New Roman" w:eastAsia="TimesNewRomanPSMT" w:hAnsi="Times New Roman" w:cs="Times New Roman"/>
          <w:color w:val="000000" w:themeColor="text1"/>
        </w:rPr>
        <w:t xml:space="preserve">As mentioned </w:t>
      </w:r>
      <w:r w:rsidR="00B9143F" w:rsidRPr="00FD61A3">
        <w:rPr>
          <w:rFonts w:ascii="Times New Roman" w:eastAsia="TimesNewRomanPSMT" w:hAnsi="Times New Roman" w:cs="Times New Roman"/>
          <w:color w:val="000000" w:themeColor="text1"/>
        </w:rPr>
        <w:t>above</w:t>
      </w:r>
      <w:r w:rsidRPr="00FD61A3">
        <w:rPr>
          <w:rFonts w:ascii="Times New Roman" w:eastAsia="TimesNewRomanPSMT" w:hAnsi="Times New Roman" w:cs="Times New Roman"/>
          <w:color w:val="000000" w:themeColor="text1"/>
        </w:rPr>
        <w:t>,</w:t>
      </w:r>
      <w:r w:rsidR="00D10822" w:rsidRPr="00FD61A3">
        <w:rPr>
          <w:rFonts w:ascii="Times New Roman" w:eastAsia="TimesNewRomanPSMT" w:hAnsi="Times New Roman" w:cs="Times New Roman"/>
          <w:color w:val="000000" w:themeColor="text1"/>
        </w:rPr>
        <w:t xml:space="preserve"> frames are constructed by the “evidence</w:t>
      </w:r>
      <w:r w:rsidRPr="00FD61A3">
        <w:rPr>
          <w:rFonts w:ascii="Times New Roman" w:eastAsia="TimesNewRomanPSMT" w:hAnsi="Times New Roman" w:cs="Times New Roman"/>
          <w:color w:val="000000" w:themeColor="text1"/>
        </w:rPr>
        <w:t>,</w:t>
      </w:r>
      <w:r w:rsidR="00260635" w:rsidRPr="00FD61A3">
        <w:rPr>
          <w:rFonts w:ascii="Times New Roman" w:eastAsia="TimesNewRomanPSMT" w:hAnsi="Times New Roman" w:cs="Times New Roman"/>
          <w:color w:val="000000" w:themeColor="text1"/>
        </w:rPr>
        <w:t>”</w:t>
      </w:r>
      <w:r w:rsidRPr="00FD61A3">
        <w:rPr>
          <w:rFonts w:ascii="Times New Roman" w:eastAsia="TimesNewRomanPSMT" w:hAnsi="Times New Roman" w:cs="Times New Roman"/>
          <w:color w:val="000000" w:themeColor="text1"/>
        </w:rPr>
        <w:t xml:space="preserve"> which comes from wider but more complicated social conditions that have impact on the media in relation to their selection of words and expressions. Meanwhile, </w:t>
      </w:r>
      <w:r w:rsidRPr="00FD61A3">
        <w:rPr>
          <w:rFonts w:ascii="Times New Roman" w:hAnsi="Times New Roman" w:cs="Times New Roman"/>
          <w:color w:val="000000" w:themeColor="text1"/>
        </w:rPr>
        <w:t xml:space="preserve">content analysis could not necessarily provide insights into the underlying reasons for relationships and trends in data, but only </w:t>
      </w:r>
      <w:r w:rsidRPr="00FD61A3">
        <w:rPr>
          <w:rFonts w:ascii="Times New Roman" w:eastAsia="TimesNewRomanPSMT" w:hAnsi="Times New Roman" w:cs="Times New Roman"/>
          <w:color w:val="000000" w:themeColor="text1"/>
        </w:rPr>
        <w:t>justifies the samples and gives an idea of which articles can be used for further in-depth analysis</w:t>
      </w:r>
      <w:r w:rsidRPr="00FD61A3">
        <w:rPr>
          <w:rFonts w:ascii="Times New Roman" w:hAnsi="Times New Roman" w:cs="Times New Roman"/>
          <w:color w:val="000000" w:themeColor="text1"/>
        </w:rPr>
        <w:t xml:space="preserve">. </w:t>
      </w:r>
      <w:r w:rsidR="0061572C" w:rsidRPr="00FD61A3">
        <w:rPr>
          <w:rFonts w:ascii="Times New Roman" w:hAnsi="Times New Roman" w:cs="Times New Roman"/>
          <w:color w:val="000000" w:themeColor="text1"/>
        </w:rPr>
        <w:t>Hence</w:t>
      </w:r>
      <w:r w:rsidRPr="00FD61A3">
        <w:rPr>
          <w:rFonts w:ascii="Times New Roman" w:hAnsi="Times New Roman" w:cs="Times New Roman"/>
          <w:color w:val="000000" w:themeColor="text1"/>
        </w:rPr>
        <w:t xml:space="preserve">, </w:t>
      </w:r>
      <w:r w:rsidRPr="00FD61A3">
        <w:rPr>
          <w:rFonts w:ascii="Times New Roman" w:eastAsia="TimesNewRomanPSMT" w:hAnsi="Times New Roman" w:cs="Times New Roman"/>
          <w:color w:val="000000" w:themeColor="text1"/>
        </w:rPr>
        <w:t xml:space="preserve">qualitative frame analysis was used to </w:t>
      </w:r>
      <w:r w:rsidRPr="00FD61A3">
        <w:rPr>
          <w:rFonts w:ascii="Times New Roman" w:hAnsi="Times New Roman" w:cs="Times New Roman"/>
          <w:color w:val="000000" w:themeColor="text1"/>
        </w:rPr>
        <w:t>examine media representations</w:t>
      </w:r>
      <w:r w:rsidRPr="00FD61A3">
        <w:rPr>
          <w:rFonts w:ascii="Times New Roman" w:eastAsia="TimesNewRomanPSMT" w:hAnsi="Times New Roman" w:cs="Times New Roman"/>
          <w:color w:val="000000" w:themeColor="text1"/>
        </w:rPr>
        <w:t xml:space="preserve"> further, </w:t>
      </w:r>
      <w:r w:rsidR="0084128F" w:rsidRPr="00FD61A3">
        <w:rPr>
          <w:rFonts w:ascii="Times New Roman" w:eastAsia="TimesNewRomanPSMT" w:hAnsi="Times New Roman" w:cs="Times New Roman"/>
          <w:color w:val="000000" w:themeColor="text1"/>
        </w:rPr>
        <w:t>it</w:t>
      </w:r>
      <w:r w:rsidRPr="00FD61A3">
        <w:rPr>
          <w:rFonts w:ascii="Times New Roman" w:eastAsia="TimesNewRomanPSMT" w:hAnsi="Times New Roman" w:cs="Times New Roman"/>
          <w:color w:val="000000" w:themeColor="text1"/>
        </w:rPr>
        <w:t xml:space="preserve"> was used to investigate what frames were identified and how they were presented or built in media discourses within a broader socio-cultural context.</w:t>
      </w:r>
      <w:r w:rsidRPr="00FD61A3">
        <w:rPr>
          <w:rFonts w:ascii="Times New Roman" w:hAnsi="Times New Roman" w:cs="Times New Roman"/>
          <w:color w:val="000000" w:themeColor="text1"/>
        </w:rPr>
        <w:t xml:space="preserve"> </w:t>
      </w:r>
      <w:r w:rsidRPr="00FD61A3">
        <w:rPr>
          <w:rFonts w:ascii="Times New Roman" w:eastAsia="Times New Roman" w:hAnsi="Times New Roman" w:cs="Times New Roman"/>
          <w:color w:val="000000" w:themeColor="text1"/>
        </w:rPr>
        <w:t>Texts</w:t>
      </w:r>
      <w:r w:rsidRPr="00FD61A3">
        <w:rPr>
          <w:rFonts w:ascii="Times New Roman" w:eastAsia="TimesNewRomanPSMT" w:hAnsi="Times New Roman" w:cs="Times New Roman"/>
          <w:color w:val="000000" w:themeColor="text1"/>
        </w:rPr>
        <w:t xml:space="preserve"> of news items were analysed on a word level from journalistic context to social context for the sake of exploring ideologies behind news reporting.</w:t>
      </w:r>
      <w:r w:rsidRPr="00FD61A3">
        <w:rPr>
          <w:rFonts w:ascii="Times New Roman" w:eastAsia="Times New Roman" w:hAnsi="Times New Roman" w:cs="Times New Roman"/>
          <w:color w:val="000000" w:themeColor="text1"/>
        </w:rPr>
        <w:t xml:space="preserve"> </w:t>
      </w:r>
      <w:r w:rsidR="00DC1F8D" w:rsidRPr="00FD61A3">
        <w:rPr>
          <w:rFonts w:ascii="Times New Roman" w:hAnsi="Times New Roman" w:cs="Times New Roman"/>
          <w:color w:val="000000" w:themeColor="text1"/>
        </w:rPr>
        <w:t>The</w:t>
      </w:r>
      <w:r w:rsidR="008D5827" w:rsidRPr="00FD61A3">
        <w:rPr>
          <w:rFonts w:ascii="Times New Roman" w:hAnsi="Times New Roman" w:cs="Times New Roman"/>
          <w:color w:val="000000" w:themeColor="text1"/>
        </w:rPr>
        <w:t xml:space="preserve"> identification of </w:t>
      </w:r>
      <w:r w:rsidR="00DC1F8D" w:rsidRPr="00FD61A3">
        <w:rPr>
          <w:rFonts w:ascii="Times New Roman" w:hAnsi="Times New Roman" w:cs="Times New Roman"/>
          <w:color w:val="000000" w:themeColor="text1"/>
        </w:rPr>
        <w:t xml:space="preserve">frames is through examining </w:t>
      </w:r>
      <w:r w:rsidR="008D5827" w:rsidRPr="00FD61A3">
        <w:rPr>
          <w:rFonts w:ascii="Times New Roman" w:hAnsi="Times New Roman" w:cs="Times New Roman"/>
          <w:color w:val="000000" w:themeColor="text1"/>
        </w:rPr>
        <w:t>the manifest elements in a text that function as demonstrable indicators</w:t>
      </w:r>
      <w:r w:rsidR="00DF1985" w:rsidRPr="00FD61A3">
        <w:rPr>
          <w:rFonts w:ascii="Times New Roman" w:hAnsi="Times New Roman" w:cs="Times New Roman"/>
          <w:color w:val="000000" w:themeColor="text1"/>
        </w:rPr>
        <w:t>, which is called “</w:t>
      </w:r>
      <w:r w:rsidR="008D5827" w:rsidRPr="00FD61A3">
        <w:rPr>
          <w:rFonts w:ascii="Times New Roman" w:hAnsi="Times New Roman" w:cs="Times New Roman"/>
          <w:color w:val="000000" w:themeColor="text1"/>
        </w:rPr>
        <w:t>fra</w:t>
      </w:r>
      <w:r w:rsidR="00DF1985" w:rsidRPr="00FD61A3">
        <w:rPr>
          <w:rFonts w:ascii="Times New Roman" w:hAnsi="Times New Roman" w:cs="Times New Roman"/>
          <w:color w:val="000000" w:themeColor="text1"/>
        </w:rPr>
        <w:t>ming devices”</w:t>
      </w:r>
      <w:r w:rsidR="0025079E" w:rsidRPr="00FD61A3">
        <w:rPr>
          <w:rFonts w:ascii="Times New Roman" w:hAnsi="Times New Roman" w:cs="Times New Roman"/>
          <w:color w:val="000000" w:themeColor="text1"/>
        </w:rPr>
        <w:t xml:space="preserve"> (van Gorp</w:t>
      </w:r>
      <w:r w:rsidR="008D5827" w:rsidRPr="00FD61A3">
        <w:rPr>
          <w:rFonts w:ascii="Times New Roman" w:hAnsi="Times New Roman" w:cs="Times New Roman"/>
          <w:color w:val="000000" w:themeColor="text1"/>
        </w:rPr>
        <w:t xml:space="preserve"> 2010). They can be divided into two categories: rhetorical devices and technical devices (</w:t>
      </w:r>
      <w:r w:rsidR="00052D2D" w:rsidRPr="00FD61A3">
        <w:rPr>
          <w:rFonts w:ascii="Times New Roman" w:eastAsia="SimSun" w:hAnsi="Times New Roman" w:cs="Times New Roman"/>
          <w:color w:val="000000" w:themeColor="text1"/>
        </w:rPr>
        <w:t>Lin</w:t>
      </w:r>
      <w:r w:rsidR="008D5827" w:rsidRPr="00FD61A3">
        <w:rPr>
          <w:rFonts w:ascii="Times New Roman" w:eastAsia="SimSun" w:hAnsi="Times New Roman" w:cs="Times New Roman"/>
          <w:color w:val="000000" w:themeColor="text1"/>
        </w:rPr>
        <w:t>ström and Marais</w:t>
      </w:r>
      <w:r w:rsidR="008D5827" w:rsidRPr="00FD61A3">
        <w:rPr>
          <w:rFonts w:ascii="Times New Roman" w:hAnsi="Times New Roman" w:cs="Times New Roman"/>
          <w:color w:val="000000" w:themeColor="text1"/>
        </w:rPr>
        <w:t xml:space="preserve"> 2012). Rhetorical de</w:t>
      </w:r>
      <w:r w:rsidR="00DF1985" w:rsidRPr="00FD61A3">
        <w:rPr>
          <w:rFonts w:ascii="Times New Roman" w:hAnsi="Times New Roman" w:cs="Times New Roman"/>
          <w:color w:val="000000" w:themeColor="text1"/>
        </w:rPr>
        <w:t>vices that can be examined are “</w:t>
      </w:r>
      <w:r w:rsidR="008D5827" w:rsidRPr="00FD61A3">
        <w:rPr>
          <w:rFonts w:ascii="Times New Roman" w:hAnsi="Times New Roman" w:cs="Times New Roman"/>
          <w:color w:val="000000" w:themeColor="text1"/>
        </w:rPr>
        <w:t>the presence or absence of certain keywords, stock phrases, sources of information, and sentences that provide thematically reinforcing clusters</w:t>
      </w:r>
      <w:r w:rsidR="00DF1985" w:rsidRPr="00FD61A3">
        <w:rPr>
          <w:rFonts w:ascii="Times New Roman" w:hAnsi="Times New Roman" w:cs="Times New Roman"/>
          <w:color w:val="000000" w:themeColor="text1"/>
        </w:rPr>
        <w:t xml:space="preserve"> of facts or judgement”</w:t>
      </w:r>
      <w:r w:rsidR="0025079E" w:rsidRPr="00FD61A3">
        <w:rPr>
          <w:rFonts w:ascii="Times New Roman" w:hAnsi="Times New Roman" w:cs="Times New Roman"/>
          <w:color w:val="000000" w:themeColor="text1"/>
        </w:rPr>
        <w:t xml:space="preserve"> (Entman 1993,</w:t>
      </w:r>
      <w:r w:rsidR="008D5827" w:rsidRPr="00FD61A3">
        <w:rPr>
          <w:rFonts w:ascii="Times New Roman" w:hAnsi="Times New Roman" w:cs="Times New Roman"/>
          <w:color w:val="000000" w:themeColor="text1"/>
        </w:rPr>
        <w:t xml:space="preserve"> 52). </w:t>
      </w:r>
      <w:r w:rsidR="0029621E" w:rsidRPr="00FD61A3">
        <w:rPr>
          <w:rFonts w:ascii="Times New Roman" w:hAnsi="Times New Roman" w:cs="Times New Roman"/>
          <w:color w:val="000000" w:themeColor="text1"/>
        </w:rPr>
        <w:t>Although these indicators will not directly reveal frames, they will offer the analyst important con</w:t>
      </w:r>
      <w:r w:rsidR="00D10822" w:rsidRPr="00FD61A3">
        <w:rPr>
          <w:rFonts w:ascii="Times New Roman" w:hAnsi="Times New Roman" w:cs="Times New Roman"/>
          <w:color w:val="000000" w:themeColor="text1"/>
        </w:rPr>
        <w:t>cepts in a text which may help “diagnose” and “nominate”</w:t>
      </w:r>
      <w:r w:rsidR="0029621E" w:rsidRPr="00FD61A3">
        <w:rPr>
          <w:rFonts w:ascii="Times New Roman" w:hAnsi="Times New Roman" w:cs="Times New Roman"/>
          <w:color w:val="000000" w:themeColor="text1"/>
        </w:rPr>
        <w:t xml:space="preserve"> central ideas around which the frame </w:t>
      </w:r>
      <w:r w:rsidR="00D10822" w:rsidRPr="00FD61A3">
        <w:rPr>
          <w:rFonts w:ascii="Times New Roman" w:hAnsi="Times New Roman" w:cs="Times New Roman"/>
          <w:color w:val="000000" w:themeColor="text1"/>
        </w:rPr>
        <w:t>is constructed (Touri and Koteyko</w:t>
      </w:r>
      <w:r w:rsidR="0029621E" w:rsidRPr="00FD61A3">
        <w:rPr>
          <w:rFonts w:ascii="Times New Roman" w:hAnsi="Times New Roman" w:cs="Times New Roman"/>
          <w:color w:val="000000" w:themeColor="text1"/>
        </w:rPr>
        <w:t xml:space="preserve"> 2014). These analytic points merged into dominant themes that fulfilled the four functions of framing at difference stages of the report: defining problems, diagnosing causes, making moral judgments and suggesting remedies (Entman, 1993).</w:t>
      </w:r>
      <w:r w:rsidR="0029621E" w:rsidRPr="00FD61A3">
        <w:rPr>
          <w:rFonts w:ascii="Times New Roman" w:hAnsi="Times New Roman" w:cs="Times New Roman"/>
          <w:color w:val="000000" w:themeColor="text1"/>
          <w:lang w:val="en-GB"/>
        </w:rPr>
        <w:t xml:space="preserve"> </w:t>
      </w:r>
      <w:r w:rsidR="008D5827" w:rsidRPr="00FD61A3">
        <w:rPr>
          <w:rFonts w:ascii="Times New Roman" w:hAnsi="Times New Roman" w:cs="Times New Roman"/>
          <w:color w:val="000000" w:themeColor="text1"/>
        </w:rPr>
        <w:t xml:space="preserve">The qualitative assessment of frames in this study focused on the examination of all selected articles with these framing focal points. </w:t>
      </w:r>
    </w:p>
    <w:p w14:paraId="0D720E73" w14:textId="1702035E" w:rsidR="008D5827" w:rsidRPr="00FD61A3" w:rsidRDefault="008D5827" w:rsidP="00C74684">
      <w:pPr>
        <w:pStyle w:val="Default"/>
        <w:ind w:firstLine="420"/>
        <w:jc w:val="both"/>
        <w:rPr>
          <w:rFonts w:ascii="Times New Roman" w:hAnsi="Times New Roman" w:cs="Times New Roman"/>
          <w:color w:val="000000" w:themeColor="text1"/>
        </w:rPr>
      </w:pPr>
      <w:r w:rsidRPr="00FD61A3">
        <w:rPr>
          <w:rFonts w:ascii="Times New Roman" w:hAnsi="Times New Roman" w:cs="Times New Roman"/>
          <w:color w:val="000000" w:themeColor="text1"/>
        </w:rPr>
        <w:t>In terms of technical framing devices, Tankard</w:t>
      </w:r>
      <w:r w:rsidR="00EE0493" w:rsidRPr="00FD61A3">
        <w:rPr>
          <w:rFonts w:ascii="Times New Roman" w:hAnsi="Times New Roman" w:cs="Times New Roman"/>
          <w:color w:val="000000" w:themeColor="text1"/>
        </w:rPr>
        <w:t xml:space="preserve"> </w:t>
      </w:r>
      <w:r w:rsidRPr="00FD61A3">
        <w:rPr>
          <w:rFonts w:ascii="Times New Roman" w:hAnsi="Times New Roman" w:cs="Times New Roman"/>
          <w:color w:val="000000" w:themeColor="text1"/>
        </w:rPr>
        <w:t xml:space="preserve">(2003) suggests the following indicators: headlines and kickers (small headlines over the main headlines); subheads; photographs; photo captions; leads; source selection; quote selection; and concluding statements and paragraphs. Visual images were not available through the archive over fifty years ago and thus were not used to examine frames in this study. In order to explore the most prominent and specific ideological frameworks in news discourse on the Tibet issue, the headlines were examined first. </w:t>
      </w:r>
      <w:r w:rsidR="00C74684" w:rsidRPr="00FD61A3">
        <w:rPr>
          <w:rFonts w:ascii="Times New Roman" w:hAnsi="Times New Roman" w:cs="Times New Roman"/>
          <w:color w:val="000000" w:themeColor="text1"/>
        </w:rPr>
        <w:t xml:space="preserve">It was because they were the most prominent feature of news coverage. As Pan and Kosicki (1993) indicate, “a headline is the most salient cue to activate certain semantically related concepts in readers’ minds: </w:t>
      </w:r>
      <w:r w:rsidR="00C74684" w:rsidRPr="00FD61A3">
        <w:rPr>
          <w:rFonts w:ascii="Times New Roman" w:hAnsi="Times New Roman" w:cs="Times New Roman"/>
          <w:color w:val="000000" w:themeColor="text1"/>
        </w:rPr>
        <w:lastRenderedPageBreak/>
        <w:t xml:space="preserve">it is thus the most powerful framing device of syntactical structure” (p. 59). </w:t>
      </w:r>
      <w:r w:rsidRPr="00FD61A3">
        <w:rPr>
          <w:rFonts w:ascii="Times New Roman" w:hAnsi="Times New Roman" w:cs="Times New Roman"/>
          <w:color w:val="000000" w:themeColor="text1"/>
        </w:rPr>
        <w:t xml:space="preserve">The other technical devices of the news articles were analysed accordingly. </w:t>
      </w:r>
      <w:r w:rsidR="003526A2" w:rsidRPr="00FD61A3">
        <w:rPr>
          <w:rFonts w:ascii="Times New Roman" w:hAnsi="Times New Roman" w:cs="Times New Roman"/>
          <w:color w:val="000000" w:themeColor="text1"/>
        </w:rPr>
        <w:t xml:space="preserve">They comprise of a range of details, examples, etc., which play an important role in sustaining and justifying given ideologies. </w:t>
      </w:r>
    </w:p>
    <w:p w14:paraId="1B8F64D1" w14:textId="77777777" w:rsidR="00347E74" w:rsidRPr="00FD61A3" w:rsidRDefault="00347E74" w:rsidP="00081C5D">
      <w:pPr>
        <w:pStyle w:val="1"/>
        <w:widowControl w:val="0"/>
        <w:spacing w:line="240" w:lineRule="auto"/>
        <w:jc w:val="both"/>
        <w:rPr>
          <w:rFonts w:eastAsia="TimesNewRomanPSMT" w:cs="Times New Roman"/>
          <w:color w:val="000000" w:themeColor="text1"/>
          <w:szCs w:val="28"/>
        </w:rPr>
      </w:pPr>
      <w:bookmarkStart w:id="2" w:name="_Toc494104017"/>
      <w:bookmarkStart w:id="3" w:name="_Toc509360841"/>
    </w:p>
    <w:p w14:paraId="6A3041B6" w14:textId="005E66CE" w:rsidR="008D5827" w:rsidRPr="00FD61A3" w:rsidRDefault="008D5827" w:rsidP="00081C5D">
      <w:pPr>
        <w:pStyle w:val="1"/>
        <w:widowControl w:val="0"/>
        <w:spacing w:line="240" w:lineRule="auto"/>
        <w:jc w:val="both"/>
        <w:outlineLvl w:val="0"/>
        <w:rPr>
          <w:rFonts w:cs="Times New Roman"/>
          <w:color w:val="000000" w:themeColor="text1"/>
          <w:szCs w:val="28"/>
        </w:rPr>
      </w:pPr>
      <w:r w:rsidRPr="00FD61A3">
        <w:rPr>
          <w:rFonts w:eastAsia="TimesNewRomanPSMT" w:cs="Times New Roman"/>
          <w:color w:val="000000" w:themeColor="text1"/>
          <w:szCs w:val="28"/>
        </w:rPr>
        <w:t>Findings and discussion</w:t>
      </w:r>
    </w:p>
    <w:p w14:paraId="1E59F3DC" w14:textId="75AB6081" w:rsidR="008D5827" w:rsidRPr="00FD61A3" w:rsidRDefault="008D5827" w:rsidP="00081C5D">
      <w:pPr>
        <w:pStyle w:val="2"/>
        <w:widowControl w:val="0"/>
        <w:spacing w:line="240" w:lineRule="auto"/>
        <w:jc w:val="both"/>
        <w:outlineLvl w:val="2"/>
        <w:rPr>
          <w:rFonts w:cs="Times New Roman"/>
          <w:b w:val="0"/>
          <w:i w:val="0"/>
          <w:color w:val="000000" w:themeColor="text1"/>
          <w:sz w:val="24"/>
          <w:szCs w:val="24"/>
        </w:rPr>
      </w:pPr>
      <w:r w:rsidRPr="00FD61A3">
        <w:rPr>
          <w:rFonts w:cs="Times New Roman"/>
          <w:b w:val="0"/>
          <w:i w:val="0"/>
          <w:color w:val="000000" w:themeColor="text1"/>
          <w:sz w:val="24"/>
          <w:szCs w:val="24"/>
        </w:rPr>
        <w:t xml:space="preserve">When we look back over the four research periods, across a total of 955 news articles, newspaper coverage of Tibet had increased enormously over fifty years (see </w:t>
      </w:r>
      <w:r w:rsidR="00A7399B" w:rsidRPr="00FD61A3">
        <w:rPr>
          <w:rFonts w:cs="Times New Roman"/>
          <w:b w:val="0"/>
          <w:i w:val="0"/>
          <w:color w:val="000000" w:themeColor="text1"/>
          <w:sz w:val="24"/>
          <w:szCs w:val="24"/>
        </w:rPr>
        <w:t>Table 2</w:t>
      </w:r>
      <w:r w:rsidR="00277336" w:rsidRPr="00FD61A3">
        <w:rPr>
          <w:rFonts w:cs="Times New Roman"/>
          <w:b w:val="0"/>
          <w:i w:val="0"/>
          <w:color w:val="000000" w:themeColor="text1"/>
          <w:sz w:val="24"/>
          <w:szCs w:val="24"/>
        </w:rPr>
        <w:t>)</w:t>
      </w:r>
      <w:r w:rsidRPr="00FD61A3">
        <w:rPr>
          <w:rFonts w:cs="Times New Roman"/>
          <w:b w:val="0"/>
          <w:i w:val="0"/>
          <w:color w:val="000000" w:themeColor="text1"/>
          <w:sz w:val="24"/>
          <w:szCs w:val="24"/>
        </w:rPr>
        <w:t>. This is no doubt in part because the content of newspapers had increased over time (</w:t>
      </w:r>
      <w:r w:rsidR="0025079E" w:rsidRPr="00FD61A3">
        <w:rPr>
          <w:rFonts w:cs="Times New Roman"/>
          <w:b w:val="0"/>
          <w:i w:val="0"/>
          <w:color w:val="000000" w:themeColor="text1"/>
          <w:kern w:val="0"/>
          <w:sz w:val="24"/>
          <w:szCs w:val="24"/>
          <w:shd w:val="clear" w:color="auto" w:fill="FFFFFF"/>
        </w:rPr>
        <w:t>Niblock</w:t>
      </w:r>
      <w:r w:rsidRPr="00FD61A3">
        <w:rPr>
          <w:rFonts w:cs="Times New Roman"/>
          <w:b w:val="0"/>
          <w:i w:val="0"/>
          <w:color w:val="000000" w:themeColor="text1"/>
          <w:kern w:val="0"/>
          <w:sz w:val="24"/>
          <w:szCs w:val="24"/>
          <w:shd w:val="clear" w:color="auto" w:fill="FFFFFF"/>
        </w:rPr>
        <w:t xml:space="preserve"> 2008)</w:t>
      </w:r>
      <w:r w:rsidRPr="00FD61A3">
        <w:rPr>
          <w:rFonts w:cs="Times New Roman"/>
          <w:b w:val="0"/>
          <w:i w:val="0"/>
          <w:color w:val="000000" w:themeColor="text1"/>
          <w:sz w:val="24"/>
          <w:szCs w:val="24"/>
        </w:rPr>
        <w:t>, but the gro</w:t>
      </w:r>
      <w:r w:rsidR="006F065D" w:rsidRPr="00FD61A3">
        <w:rPr>
          <w:rFonts w:cs="Times New Roman"/>
          <w:b w:val="0"/>
          <w:i w:val="0"/>
          <w:color w:val="000000" w:themeColor="text1"/>
          <w:sz w:val="24"/>
          <w:szCs w:val="24"/>
        </w:rPr>
        <w:t>w</w:t>
      </w:r>
      <w:r w:rsidRPr="00FD61A3">
        <w:rPr>
          <w:rFonts w:cs="Times New Roman"/>
          <w:b w:val="0"/>
          <w:i w:val="0"/>
          <w:color w:val="000000" w:themeColor="text1"/>
          <w:sz w:val="24"/>
          <w:szCs w:val="24"/>
        </w:rPr>
        <w:t>th occurred, too, during a period of greater openness of China to the West and the West’s growing interest in China, especially in th</w:t>
      </w:r>
      <w:r w:rsidR="0025079E" w:rsidRPr="00FD61A3">
        <w:rPr>
          <w:rFonts w:cs="Times New Roman"/>
          <w:b w:val="0"/>
          <w:i w:val="0"/>
          <w:color w:val="000000" w:themeColor="text1"/>
          <w:sz w:val="24"/>
          <w:szCs w:val="24"/>
        </w:rPr>
        <w:t>e early 21st century (Goldstein</w:t>
      </w:r>
      <w:r w:rsidRPr="00FD61A3">
        <w:rPr>
          <w:rFonts w:cs="Times New Roman"/>
          <w:b w:val="0"/>
          <w:i w:val="0"/>
          <w:color w:val="000000" w:themeColor="text1"/>
          <w:sz w:val="24"/>
          <w:szCs w:val="24"/>
        </w:rPr>
        <w:t xml:space="preserve"> 2017), which undoubtedly contributed to increasing concern in the UK about Tibet.</w:t>
      </w:r>
    </w:p>
    <w:p w14:paraId="7A4F3084" w14:textId="77777777" w:rsidR="0096774F" w:rsidRPr="00FD61A3" w:rsidRDefault="0096774F" w:rsidP="00081C5D">
      <w:pPr>
        <w:pStyle w:val="2"/>
        <w:widowControl w:val="0"/>
        <w:spacing w:line="240" w:lineRule="auto"/>
        <w:jc w:val="both"/>
        <w:outlineLvl w:val="2"/>
        <w:rPr>
          <w:rFonts w:cs="Times New Roman"/>
          <w:color w:val="000000" w:themeColor="text1"/>
          <w:sz w:val="24"/>
          <w:szCs w:val="24"/>
        </w:rPr>
      </w:pPr>
    </w:p>
    <w:p w14:paraId="13A32C50" w14:textId="62AB1E7E" w:rsidR="0096774F" w:rsidRPr="00FD61A3" w:rsidRDefault="0096774F" w:rsidP="00081C5D">
      <w:pPr>
        <w:pStyle w:val="2"/>
        <w:widowControl w:val="0"/>
        <w:spacing w:line="240" w:lineRule="auto"/>
        <w:jc w:val="both"/>
        <w:outlineLvl w:val="0"/>
        <w:rPr>
          <w:rFonts w:cs="Times New Roman"/>
          <w:b w:val="0"/>
          <w:color w:val="000000" w:themeColor="text1"/>
          <w:szCs w:val="28"/>
        </w:rPr>
      </w:pPr>
      <w:r w:rsidRPr="00FD61A3">
        <w:rPr>
          <w:rFonts w:cs="Times New Roman"/>
          <w:b w:val="0"/>
          <w:color w:val="000000" w:themeColor="text1"/>
          <w:szCs w:val="28"/>
        </w:rPr>
        <w:t>Types of news articles</w:t>
      </w:r>
    </w:p>
    <w:p w14:paraId="743E4B61" w14:textId="30F9719E" w:rsidR="0096774F" w:rsidRPr="00FD61A3" w:rsidRDefault="00A61D1D" w:rsidP="00081C5D">
      <w:pPr>
        <w:pStyle w:val="NoSpacing"/>
        <w:widowControl w:val="0"/>
        <w:spacing w:line="240" w:lineRule="auto"/>
        <w:rPr>
          <w:rFonts w:ascii="Times New Roman" w:hAnsi="Times New Roman"/>
          <w:color w:val="000000" w:themeColor="text1"/>
          <w:sz w:val="24"/>
          <w:szCs w:val="24"/>
        </w:rPr>
      </w:pPr>
      <w:r w:rsidRPr="00FD61A3">
        <w:rPr>
          <w:rFonts w:ascii="Times New Roman" w:hAnsi="Times New Roman"/>
          <w:color w:val="000000" w:themeColor="text1"/>
          <w:sz w:val="24"/>
          <w:szCs w:val="24"/>
        </w:rPr>
        <w:t>In this study, all</w:t>
      </w:r>
      <w:r w:rsidR="0096774F" w:rsidRPr="00FD61A3">
        <w:rPr>
          <w:rFonts w:ascii="Times New Roman" w:hAnsi="Times New Roman"/>
          <w:color w:val="000000" w:themeColor="text1"/>
          <w:sz w:val="24"/>
          <w:szCs w:val="24"/>
        </w:rPr>
        <w:t xml:space="preserve"> types of news </w:t>
      </w:r>
      <w:r w:rsidRPr="00FD61A3">
        <w:rPr>
          <w:rFonts w:ascii="Times New Roman" w:hAnsi="Times New Roman"/>
          <w:color w:val="000000" w:themeColor="text1"/>
          <w:sz w:val="24"/>
          <w:szCs w:val="24"/>
        </w:rPr>
        <w:t xml:space="preserve">articles on Tibet were </w:t>
      </w:r>
      <w:r w:rsidR="00A045B7" w:rsidRPr="00FD61A3">
        <w:rPr>
          <w:rFonts w:ascii="Times New Roman" w:hAnsi="Times New Roman"/>
          <w:color w:val="000000" w:themeColor="text1"/>
          <w:sz w:val="24"/>
          <w:szCs w:val="24"/>
        </w:rPr>
        <w:t>examined</w:t>
      </w:r>
      <w:r w:rsidRPr="00FD61A3">
        <w:rPr>
          <w:rFonts w:ascii="Times New Roman" w:hAnsi="Times New Roman"/>
          <w:color w:val="000000" w:themeColor="text1"/>
          <w:sz w:val="24"/>
          <w:szCs w:val="24"/>
        </w:rPr>
        <w:t>. A</w:t>
      </w:r>
      <w:r w:rsidR="0096774F" w:rsidRPr="00FD61A3">
        <w:rPr>
          <w:rFonts w:ascii="Times New Roman" w:hAnsi="Times New Roman"/>
          <w:color w:val="000000" w:themeColor="text1"/>
          <w:sz w:val="24"/>
          <w:szCs w:val="24"/>
        </w:rPr>
        <w:t xml:space="preserve">ccording to </w:t>
      </w:r>
      <w:r w:rsidR="0096774F" w:rsidRPr="00FD61A3">
        <w:rPr>
          <w:rFonts w:ascii="Times New Roman" w:hAnsi="Times New Roman"/>
          <w:bCs/>
          <w:color w:val="000000" w:themeColor="text1"/>
          <w:sz w:val="24"/>
          <w:szCs w:val="24"/>
        </w:rPr>
        <w:t xml:space="preserve">Figure </w:t>
      </w:r>
      <w:r w:rsidR="00C4405F" w:rsidRPr="00FD61A3">
        <w:rPr>
          <w:rFonts w:ascii="Times New Roman" w:hAnsi="Times New Roman"/>
          <w:bCs/>
          <w:color w:val="000000" w:themeColor="text1"/>
          <w:sz w:val="24"/>
          <w:szCs w:val="24"/>
        </w:rPr>
        <w:t>1</w:t>
      </w:r>
      <w:r w:rsidR="0096774F" w:rsidRPr="00FD61A3">
        <w:rPr>
          <w:rFonts w:ascii="Times New Roman" w:hAnsi="Times New Roman"/>
          <w:bCs/>
          <w:color w:val="000000" w:themeColor="text1"/>
          <w:sz w:val="24"/>
          <w:szCs w:val="24"/>
        </w:rPr>
        <w:t xml:space="preserve">, overall, </w:t>
      </w:r>
      <w:r w:rsidR="0096774F" w:rsidRPr="00FD61A3">
        <w:rPr>
          <w:rFonts w:ascii="Times New Roman" w:hAnsi="Times New Roman"/>
          <w:color w:val="000000" w:themeColor="text1"/>
          <w:sz w:val="24"/>
          <w:szCs w:val="24"/>
        </w:rPr>
        <w:t>news was always the top reportage category, which accounted for over 7</w:t>
      </w:r>
      <w:r w:rsidR="00C4405F" w:rsidRPr="00FD61A3">
        <w:rPr>
          <w:rFonts w:ascii="Times New Roman" w:hAnsi="Times New Roman"/>
          <w:color w:val="000000" w:themeColor="text1"/>
          <w:sz w:val="24"/>
          <w:szCs w:val="24"/>
        </w:rPr>
        <w:t>1.9% of total articles. Around 12.4</w:t>
      </w:r>
      <w:r w:rsidR="0096774F" w:rsidRPr="00FD61A3">
        <w:rPr>
          <w:rFonts w:ascii="Times New Roman" w:hAnsi="Times New Roman"/>
          <w:color w:val="000000" w:themeColor="text1"/>
          <w:sz w:val="24"/>
          <w:szCs w:val="24"/>
        </w:rPr>
        <w:t>% of Tibet stories we</w:t>
      </w:r>
      <w:r w:rsidR="00C4405F" w:rsidRPr="00FD61A3">
        <w:rPr>
          <w:rFonts w:ascii="Times New Roman" w:hAnsi="Times New Roman"/>
          <w:color w:val="000000" w:themeColor="text1"/>
          <w:sz w:val="24"/>
          <w:szCs w:val="24"/>
        </w:rPr>
        <w:t>re letters to the editor and 9</w:t>
      </w:r>
      <w:r w:rsidR="0096774F" w:rsidRPr="00FD61A3">
        <w:rPr>
          <w:rFonts w:ascii="Times New Roman" w:hAnsi="Times New Roman"/>
          <w:color w:val="000000" w:themeColor="text1"/>
          <w:sz w:val="24"/>
          <w:szCs w:val="24"/>
        </w:rPr>
        <w:t xml:space="preserve">% of items were editorials/commentaries. The reportage categories of sport and features followed.  </w:t>
      </w:r>
    </w:p>
    <w:p w14:paraId="01E77A9C" w14:textId="707E0A88" w:rsidR="0013683A" w:rsidRPr="00FD61A3" w:rsidRDefault="00C4405F" w:rsidP="00081C5D">
      <w:pPr>
        <w:widowControl w:val="0"/>
        <w:ind w:firstLine="420"/>
        <w:jc w:val="both"/>
        <w:rPr>
          <w:color w:val="000000" w:themeColor="text1"/>
        </w:rPr>
      </w:pPr>
      <w:r w:rsidRPr="00FD61A3">
        <w:rPr>
          <w:color w:val="000000" w:themeColor="text1"/>
        </w:rPr>
        <w:t>Figure 1 also shows that there were statistically significant differences in the types of news stories between the four research periods (</w:t>
      </w:r>
      <w:r w:rsidRPr="00FD61A3">
        <w:rPr>
          <w:rStyle w:val="Emphasis"/>
          <w:color w:val="000000" w:themeColor="text1"/>
        </w:rPr>
        <w:t>x</w:t>
      </w:r>
      <w:r w:rsidRPr="00FD61A3">
        <w:rPr>
          <w:rStyle w:val="st1"/>
          <w:color w:val="000000" w:themeColor="text1"/>
          <w:vertAlign w:val="superscript"/>
        </w:rPr>
        <w:t xml:space="preserve">2 </w:t>
      </w:r>
      <w:r w:rsidRPr="00FD61A3">
        <w:rPr>
          <w:rStyle w:val="st1"/>
          <w:color w:val="000000" w:themeColor="text1"/>
        </w:rPr>
        <w:t>= 145.843, p&lt;0.05)</w:t>
      </w:r>
      <w:r w:rsidRPr="00FD61A3">
        <w:rPr>
          <w:color w:val="000000" w:themeColor="text1"/>
        </w:rPr>
        <w:t>. More exactly, news articles of 1950 stood out with the highest proportion of news, constituting 95.8% (within 1950). In 2008, the reportage category of news reached just 57.3% (within 2008). However, the reportage categories of editorial/commentary, letters to the editor, sport and features were more evident in 2008 than in the other research periods.</w:t>
      </w:r>
    </w:p>
    <w:p w14:paraId="01B85D89" w14:textId="60485E39" w:rsidR="006E254A" w:rsidRPr="00FD61A3" w:rsidRDefault="0013683A" w:rsidP="008964B9">
      <w:pPr>
        <w:widowControl w:val="0"/>
        <w:ind w:firstLine="420"/>
        <w:jc w:val="both"/>
        <w:rPr>
          <w:color w:val="000000" w:themeColor="text1"/>
          <w:lang w:val="en-GB"/>
        </w:rPr>
      </w:pPr>
      <w:r w:rsidRPr="00FD61A3">
        <w:rPr>
          <w:bCs/>
          <w:color w:val="000000" w:themeColor="text1"/>
        </w:rPr>
        <w:t>As discussed above, compared to the years of 1950, 1959 and 1989</w:t>
      </w:r>
      <w:r w:rsidRPr="00FD61A3">
        <w:rPr>
          <w:color w:val="000000" w:themeColor="text1"/>
        </w:rPr>
        <w:t xml:space="preserve">, </w:t>
      </w:r>
      <w:r w:rsidRPr="00FD61A3">
        <w:rPr>
          <w:bCs/>
          <w:color w:val="000000" w:themeColor="text1"/>
        </w:rPr>
        <w:t>news coverage of 2008 provided a wider variety of types of news articles on Tibet than in previous news.</w:t>
      </w:r>
      <w:r w:rsidRPr="00FD61A3">
        <w:rPr>
          <w:color w:val="000000" w:themeColor="text1"/>
        </w:rPr>
        <w:t xml:space="preserve"> They </w:t>
      </w:r>
      <w:r w:rsidRPr="00FD61A3">
        <w:rPr>
          <w:bCs/>
          <w:color w:val="000000" w:themeColor="text1"/>
        </w:rPr>
        <w:t xml:space="preserve">gave more “colour” to coverage by </w:t>
      </w:r>
      <w:r w:rsidRPr="00FD61A3">
        <w:rPr>
          <w:color w:val="000000" w:themeColor="text1"/>
        </w:rPr>
        <w:t xml:space="preserve">formulating their opinions via editorials/commentaries, and they also provided more in-depth coverage of Tibet as well as a certain amount of public engagement through features and letters to the editor. </w:t>
      </w:r>
      <w:r w:rsidRPr="00FD61A3">
        <w:rPr>
          <w:color w:val="000000" w:themeColor="text1"/>
        </w:rPr>
        <w:lastRenderedPageBreak/>
        <w:t xml:space="preserve">This may be due to the changing nature of the press (e.g. structures, ideology) (Rottwilm 2014). </w:t>
      </w:r>
      <w:r w:rsidR="008964B9" w:rsidRPr="00FD61A3">
        <w:rPr>
          <w:rFonts w:eastAsia="Times New Roman"/>
          <w:color w:val="000000" w:themeColor="text1"/>
          <w:shd w:val="clear" w:color="auto" w:fill="FFFFFF"/>
        </w:rPr>
        <w:t>During WWII and for several years afterwards, newsprint rationing contributed to limited page extents of the British press (Griffiths 2006). After the lifting of the restrictions on newsprint in the mid-1950s, the British newspapers were free to revolutionise their format and content in order to attract new readers (Niblock 2008). T</w:t>
      </w:r>
      <w:r w:rsidRPr="00FD61A3">
        <w:rPr>
          <w:rFonts w:eastAsia="Times New Roman"/>
          <w:color w:val="000000" w:themeColor="text1"/>
          <w:shd w:val="clear" w:color="auto" w:fill="FFFFFF"/>
        </w:rPr>
        <w:t xml:space="preserve">hey increased the number of pages, added and expanded </w:t>
      </w:r>
      <w:r w:rsidRPr="00FD61A3">
        <w:rPr>
          <w:color w:val="000000" w:themeColor="text1"/>
        </w:rPr>
        <w:t>supplements</w:t>
      </w:r>
      <w:r w:rsidRPr="00FD61A3">
        <w:rPr>
          <w:rFonts w:eastAsia="Times New Roman"/>
          <w:color w:val="000000" w:themeColor="text1"/>
          <w:shd w:val="clear" w:color="auto" w:fill="FFFFFF"/>
        </w:rPr>
        <w:t xml:space="preserve"> and sections in the newspapers to cover a broader range of topics (Williams 2010). Furthermore, </w:t>
      </w:r>
      <w:r w:rsidRPr="00FD61A3">
        <w:rPr>
          <w:rFonts w:eastAsia="Times New Roman"/>
          <w:bCs/>
          <w:color w:val="000000" w:themeColor="text1"/>
          <w:bdr w:val="none" w:sz="0" w:space="0" w:color="auto" w:frame="1"/>
        </w:rPr>
        <w:t xml:space="preserve">they gradually </w:t>
      </w:r>
      <w:r w:rsidRPr="00FD61A3">
        <w:rPr>
          <w:color w:val="000000" w:themeColor="text1"/>
        </w:rPr>
        <w:t>shrank the size of the newspaper page (Esser 1999), incorporating changes in the size, values and production methods associated with “tabloidization” (Williams 2010). On the other hand, the result reflects that newspapers in 2008 could access more information about Tibet, and thus a wider range of ways to report the Tibet issue. This will be further examined in the next section through discussion of the changes of topics about Tibet between the four research periods from 1949 to 2009.</w:t>
      </w:r>
    </w:p>
    <w:p w14:paraId="171E4DFC" w14:textId="77777777" w:rsidR="00E84CDF" w:rsidRPr="00FD61A3" w:rsidRDefault="00E84CDF" w:rsidP="00081C5D">
      <w:pPr>
        <w:widowControl w:val="0"/>
        <w:ind w:firstLine="420"/>
        <w:jc w:val="both"/>
        <w:rPr>
          <w:color w:val="000000" w:themeColor="text1"/>
          <w:lang w:val="en-GB"/>
        </w:rPr>
      </w:pPr>
    </w:p>
    <w:p w14:paraId="3E41721A" w14:textId="31684138" w:rsidR="00A7399B" w:rsidRPr="00FD61A3" w:rsidRDefault="001E419D" w:rsidP="00DF1985">
      <w:pPr>
        <w:pStyle w:val="NoSpacing"/>
        <w:widowControl w:val="0"/>
        <w:spacing w:line="320" w:lineRule="exact"/>
        <w:jc w:val="center"/>
        <w:outlineLvl w:val="0"/>
        <w:rPr>
          <w:rFonts w:ascii="Times New Roman" w:hAnsi="Times New Roman"/>
          <w:color w:val="000000" w:themeColor="text1"/>
          <w:sz w:val="24"/>
          <w:szCs w:val="24"/>
        </w:rPr>
      </w:pPr>
      <w:bookmarkStart w:id="4" w:name="_Toc494105873"/>
      <w:r w:rsidRPr="00FD61A3">
        <w:rPr>
          <w:rFonts w:ascii="Times New Roman" w:hAnsi="Times New Roman"/>
          <w:b/>
          <w:color w:val="000000" w:themeColor="text1"/>
          <w:sz w:val="24"/>
          <w:szCs w:val="24"/>
        </w:rPr>
        <w:t>Figure</w:t>
      </w:r>
      <w:r w:rsidR="0096774F" w:rsidRPr="00FD61A3">
        <w:rPr>
          <w:rFonts w:ascii="Times New Roman" w:hAnsi="Times New Roman"/>
          <w:b/>
          <w:color w:val="000000" w:themeColor="text1"/>
          <w:sz w:val="24"/>
          <w:szCs w:val="24"/>
        </w:rPr>
        <w:t xml:space="preserve"> 1.</w:t>
      </w:r>
      <w:r w:rsidRPr="00FD61A3">
        <w:rPr>
          <w:rFonts w:ascii="Times New Roman" w:hAnsi="Times New Roman"/>
          <w:b/>
          <w:bCs/>
          <w:color w:val="000000" w:themeColor="text1"/>
          <w:sz w:val="24"/>
          <w:szCs w:val="24"/>
        </w:rPr>
        <w:t xml:space="preserve"> The number of types of news </w:t>
      </w:r>
      <w:r w:rsidR="0096774F" w:rsidRPr="00FD61A3">
        <w:rPr>
          <w:rFonts w:ascii="Times New Roman" w:hAnsi="Times New Roman"/>
          <w:b/>
          <w:bCs/>
          <w:color w:val="000000" w:themeColor="text1"/>
          <w:sz w:val="24"/>
          <w:szCs w:val="24"/>
        </w:rPr>
        <w:t xml:space="preserve">articles </w:t>
      </w:r>
      <w:r w:rsidRPr="00FD61A3">
        <w:rPr>
          <w:rFonts w:ascii="Times New Roman" w:hAnsi="Times New Roman"/>
          <w:b/>
          <w:bCs/>
          <w:color w:val="000000" w:themeColor="text1"/>
          <w:sz w:val="24"/>
          <w:szCs w:val="24"/>
        </w:rPr>
        <w:t>on Tibet from 1949 to 2009</w:t>
      </w:r>
      <w:bookmarkEnd w:id="4"/>
    </w:p>
    <w:p w14:paraId="603C3416" w14:textId="0911BC45" w:rsidR="001E419D" w:rsidRPr="00FD61A3" w:rsidRDefault="001E419D" w:rsidP="0096774F">
      <w:pPr>
        <w:pStyle w:val="2"/>
        <w:widowControl w:val="0"/>
        <w:spacing w:line="60" w:lineRule="auto"/>
        <w:jc w:val="center"/>
        <w:outlineLvl w:val="2"/>
        <w:rPr>
          <w:rFonts w:cs="Times New Roman"/>
          <w:color w:val="000000" w:themeColor="text1"/>
          <w:szCs w:val="28"/>
        </w:rPr>
      </w:pPr>
      <w:r w:rsidRPr="00FD61A3">
        <w:rPr>
          <w:rFonts w:cs="Times New Roman"/>
          <w:noProof/>
          <w:color w:val="000000" w:themeColor="text1"/>
          <w:lang w:val="en-US"/>
        </w:rPr>
        <w:drawing>
          <wp:inline distT="0" distB="0" distL="0" distR="0" wp14:anchorId="08704C95" wp14:editId="2DF456DA">
            <wp:extent cx="5229491" cy="3814888"/>
            <wp:effectExtent l="0" t="0" r="3175" b="2095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DAAFD8" w14:textId="75E3D361" w:rsidR="0096774F" w:rsidRPr="00FD61A3" w:rsidRDefault="0096774F" w:rsidP="0096774F">
      <w:pPr>
        <w:pStyle w:val="2"/>
        <w:widowControl w:val="0"/>
        <w:spacing w:line="20" w:lineRule="exact"/>
        <w:jc w:val="both"/>
        <w:outlineLvl w:val="2"/>
        <w:rPr>
          <w:rFonts w:cs="Times New Roman"/>
          <w:color w:val="000000" w:themeColor="text1"/>
          <w:szCs w:val="28"/>
        </w:rPr>
      </w:pPr>
      <w:r w:rsidRPr="00FD61A3">
        <w:rPr>
          <w:rStyle w:val="Emphasis"/>
          <w:rFonts w:cs="Times New Roman"/>
          <w:color w:val="000000" w:themeColor="text1"/>
          <w:sz w:val="21"/>
          <w:szCs w:val="21"/>
        </w:rPr>
        <w:t xml:space="preserve">    x</w:t>
      </w:r>
      <w:r w:rsidRPr="00FD61A3">
        <w:rPr>
          <w:rStyle w:val="st1"/>
          <w:rFonts w:cs="Times New Roman"/>
          <w:color w:val="000000" w:themeColor="text1"/>
          <w:sz w:val="21"/>
          <w:szCs w:val="21"/>
          <w:vertAlign w:val="superscript"/>
        </w:rPr>
        <w:t xml:space="preserve">2 </w:t>
      </w:r>
      <w:r w:rsidRPr="00FD61A3">
        <w:rPr>
          <w:rStyle w:val="st1"/>
          <w:rFonts w:cs="Times New Roman"/>
          <w:color w:val="000000" w:themeColor="text1"/>
          <w:sz w:val="21"/>
          <w:szCs w:val="21"/>
        </w:rPr>
        <w:t>= 145.843; d.f. = 15; p&lt;0.05</w:t>
      </w:r>
    </w:p>
    <w:p w14:paraId="7FFAD68E" w14:textId="77777777" w:rsidR="00CE73A5" w:rsidRPr="00FD61A3" w:rsidRDefault="00CE73A5" w:rsidP="00CC43D9">
      <w:pPr>
        <w:pStyle w:val="2"/>
        <w:widowControl w:val="0"/>
        <w:spacing w:line="240" w:lineRule="auto"/>
        <w:jc w:val="both"/>
        <w:outlineLvl w:val="2"/>
        <w:rPr>
          <w:rFonts w:cs="Times New Roman"/>
          <w:color w:val="000000" w:themeColor="text1"/>
          <w:szCs w:val="28"/>
          <w:lang w:val="en-US"/>
        </w:rPr>
      </w:pPr>
    </w:p>
    <w:p w14:paraId="2588C5BB" w14:textId="77777777" w:rsidR="008D5827" w:rsidRPr="00FD61A3" w:rsidRDefault="008D5827" w:rsidP="00081C5D">
      <w:pPr>
        <w:pStyle w:val="2"/>
        <w:widowControl w:val="0"/>
        <w:spacing w:line="240" w:lineRule="auto"/>
        <w:jc w:val="both"/>
        <w:outlineLvl w:val="0"/>
        <w:rPr>
          <w:rFonts w:cs="Times New Roman"/>
          <w:b w:val="0"/>
          <w:color w:val="000000" w:themeColor="text1"/>
          <w:szCs w:val="28"/>
        </w:rPr>
      </w:pPr>
      <w:r w:rsidRPr="00FD61A3">
        <w:rPr>
          <w:rFonts w:cs="Times New Roman"/>
          <w:b w:val="0"/>
          <w:color w:val="000000" w:themeColor="text1"/>
          <w:szCs w:val="28"/>
        </w:rPr>
        <w:lastRenderedPageBreak/>
        <w:t>Topics</w:t>
      </w:r>
      <w:bookmarkEnd w:id="2"/>
      <w:bookmarkEnd w:id="3"/>
    </w:p>
    <w:p w14:paraId="1E1E8013" w14:textId="30D25702" w:rsidR="008D5827" w:rsidRPr="00FD61A3" w:rsidRDefault="008D5827" w:rsidP="00081C5D">
      <w:pPr>
        <w:pStyle w:val="NoSpacing"/>
        <w:widowControl w:val="0"/>
        <w:spacing w:line="240" w:lineRule="auto"/>
        <w:rPr>
          <w:rFonts w:ascii="Times New Roman" w:hAnsi="Times New Roman"/>
          <w:bCs/>
          <w:color w:val="000000" w:themeColor="text1"/>
          <w:sz w:val="24"/>
          <w:szCs w:val="24"/>
        </w:rPr>
      </w:pPr>
      <w:r w:rsidRPr="00FD61A3">
        <w:rPr>
          <w:rFonts w:ascii="Times New Roman" w:hAnsi="Times New Roman"/>
          <w:color w:val="000000" w:themeColor="text1"/>
          <w:sz w:val="24"/>
          <w:szCs w:val="24"/>
        </w:rPr>
        <w:t>Table 3 shows the number of topics</w:t>
      </w:r>
      <w:r w:rsidR="00085A7A" w:rsidRPr="00FD61A3">
        <w:rPr>
          <w:rStyle w:val="EndnoteReference"/>
          <w:rFonts w:ascii="Times New Roman" w:hAnsi="Times New Roman"/>
          <w:color w:val="000000" w:themeColor="text1"/>
          <w:sz w:val="24"/>
          <w:szCs w:val="24"/>
        </w:rPr>
        <w:endnoteReference w:id="9"/>
      </w:r>
      <w:r w:rsidRPr="00FD61A3">
        <w:rPr>
          <w:rFonts w:ascii="Times New Roman" w:hAnsi="Times New Roman"/>
          <w:color w:val="000000" w:themeColor="text1"/>
          <w:sz w:val="24"/>
          <w:szCs w:val="24"/>
        </w:rPr>
        <w:t xml:space="preserve"> in coverage of Tibet from 1949 to 2009 and demonstrates that there were marked differences across the four research periods. T</w:t>
      </w:r>
      <w:r w:rsidRPr="00FD61A3">
        <w:rPr>
          <w:rFonts w:ascii="Times New Roman" w:hAnsi="Times New Roman"/>
          <w:bCs/>
          <w:color w:val="000000" w:themeColor="text1"/>
          <w:sz w:val="24"/>
          <w:szCs w:val="24"/>
        </w:rPr>
        <w:t xml:space="preserve">opics related to India appeared more often in 1950 and 1959 than in the other research periods. This </w:t>
      </w:r>
      <w:r w:rsidR="00C42847" w:rsidRPr="00FD61A3">
        <w:rPr>
          <w:rFonts w:ascii="Times New Roman" w:hAnsi="Times New Roman"/>
          <w:bCs/>
          <w:color w:val="000000" w:themeColor="text1"/>
          <w:sz w:val="24"/>
          <w:szCs w:val="24"/>
        </w:rPr>
        <w:t>perhaps explained</w:t>
      </w:r>
      <w:r w:rsidRPr="00FD61A3">
        <w:rPr>
          <w:rFonts w:ascii="Times New Roman" w:hAnsi="Times New Roman"/>
          <w:bCs/>
          <w:color w:val="000000" w:themeColor="text1"/>
          <w:sz w:val="24"/>
          <w:szCs w:val="24"/>
        </w:rPr>
        <w:t xml:space="preserve"> India played quite an important role in Sino-Tibetan relations during the early Cold War period, especially when the Dalai Lama fled to India in 1959. </w:t>
      </w:r>
    </w:p>
    <w:p w14:paraId="00A269E2" w14:textId="77777777" w:rsidR="00E84CDF" w:rsidRPr="00FD61A3" w:rsidRDefault="00E84CDF" w:rsidP="00081C5D">
      <w:pPr>
        <w:pStyle w:val="NoSpacing"/>
        <w:widowControl w:val="0"/>
        <w:spacing w:line="240" w:lineRule="auto"/>
        <w:rPr>
          <w:rFonts w:ascii="Times New Roman" w:hAnsi="Times New Roman"/>
          <w:color w:val="000000" w:themeColor="text1"/>
          <w:sz w:val="24"/>
          <w:szCs w:val="24"/>
        </w:rPr>
      </w:pPr>
    </w:p>
    <w:p w14:paraId="1132D72E" w14:textId="77777777" w:rsidR="00100B60" w:rsidRPr="00FD61A3" w:rsidRDefault="00100B60" w:rsidP="00DF1985">
      <w:pPr>
        <w:pStyle w:val="NoSpacing"/>
        <w:widowControl w:val="0"/>
        <w:spacing w:line="240" w:lineRule="auto"/>
        <w:jc w:val="center"/>
        <w:outlineLvl w:val="0"/>
        <w:rPr>
          <w:rFonts w:ascii="Times New Roman" w:hAnsi="Times New Roman"/>
          <w:b/>
          <w:i/>
          <w:color w:val="000000" w:themeColor="text1"/>
          <w:sz w:val="24"/>
          <w:szCs w:val="24"/>
        </w:rPr>
      </w:pPr>
      <w:r w:rsidRPr="00FD61A3">
        <w:rPr>
          <w:rFonts w:ascii="Times New Roman" w:hAnsi="Times New Roman"/>
          <w:b/>
          <w:color w:val="000000" w:themeColor="text1"/>
          <w:kern w:val="0"/>
          <w:sz w:val="24"/>
          <w:szCs w:val="24"/>
          <w:lang w:val="en-US"/>
        </w:rPr>
        <w:t xml:space="preserve">Table </w:t>
      </w:r>
      <w:r w:rsidRPr="00FD61A3">
        <w:rPr>
          <w:rFonts w:ascii="Times New Roman" w:hAnsi="Times New Roman"/>
          <w:b/>
          <w:color w:val="000000" w:themeColor="text1"/>
          <w:sz w:val="24"/>
          <w:szCs w:val="24"/>
        </w:rPr>
        <w:t>3.</w:t>
      </w:r>
      <w:r w:rsidRPr="00FD61A3">
        <w:rPr>
          <w:rFonts w:ascii="Times New Roman" w:hAnsi="Times New Roman"/>
          <w:b/>
          <w:bCs/>
          <w:color w:val="000000" w:themeColor="text1"/>
          <w:kern w:val="0"/>
          <w:sz w:val="24"/>
          <w:szCs w:val="24"/>
        </w:rPr>
        <w:t xml:space="preserve"> The number of topics in coverage of Tibet </w:t>
      </w:r>
      <w:r w:rsidRPr="00FD61A3">
        <w:rPr>
          <w:rFonts w:ascii="Times New Roman" w:hAnsi="Times New Roman"/>
          <w:b/>
          <w:bCs/>
          <w:color w:val="000000" w:themeColor="text1"/>
          <w:sz w:val="24"/>
          <w:szCs w:val="24"/>
        </w:rPr>
        <w:t>from 1949 to 2009</w:t>
      </w:r>
    </w:p>
    <w:tbl>
      <w:tblPr>
        <w:tblW w:w="8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58"/>
        <w:gridCol w:w="1461"/>
        <w:gridCol w:w="1417"/>
        <w:gridCol w:w="1418"/>
        <w:gridCol w:w="1562"/>
      </w:tblGrid>
      <w:tr w:rsidR="003878EC" w:rsidRPr="00FD61A3" w14:paraId="4A5AF4A2" w14:textId="77777777" w:rsidTr="00BF3E8F">
        <w:trPr>
          <w:cantSplit/>
        </w:trPr>
        <w:tc>
          <w:tcPr>
            <w:tcW w:w="2358" w:type="dxa"/>
            <w:tcBorders>
              <w:left w:val="nil"/>
              <w:right w:val="nil"/>
            </w:tcBorders>
            <w:shd w:val="clear" w:color="auto" w:fill="FFFFFF"/>
            <w:vAlign w:val="bottom"/>
          </w:tcPr>
          <w:p w14:paraId="6675CCA9" w14:textId="77777777" w:rsidR="00100B60" w:rsidRPr="00FD61A3" w:rsidRDefault="00100B60" w:rsidP="00BF3E8F">
            <w:pPr>
              <w:autoSpaceDE w:val="0"/>
              <w:autoSpaceDN w:val="0"/>
              <w:adjustRightInd w:val="0"/>
              <w:spacing w:line="300" w:lineRule="exact"/>
              <w:rPr>
                <w:b/>
                <w:color w:val="000000" w:themeColor="text1"/>
                <w:sz w:val="21"/>
                <w:szCs w:val="21"/>
              </w:rPr>
            </w:pPr>
            <w:r w:rsidRPr="00FD61A3">
              <w:rPr>
                <w:b/>
                <w:color w:val="000000" w:themeColor="text1"/>
                <w:sz w:val="21"/>
                <w:szCs w:val="21"/>
              </w:rPr>
              <w:t>Topics</w:t>
            </w:r>
          </w:p>
        </w:tc>
        <w:tc>
          <w:tcPr>
            <w:tcW w:w="1461" w:type="dxa"/>
            <w:tcBorders>
              <w:left w:val="nil"/>
              <w:right w:val="nil"/>
            </w:tcBorders>
            <w:shd w:val="clear" w:color="auto" w:fill="FFFFFF"/>
            <w:vAlign w:val="bottom"/>
          </w:tcPr>
          <w:p w14:paraId="50395E23"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1950</w:t>
            </w:r>
          </w:p>
        </w:tc>
        <w:tc>
          <w:tcPr>
            <w:tcW w:w="1417" w:type="dxa"/>
            <w:tcBorders>
              <w:left w:val="nil"/>
              <w:right w:val="nil"/>
            </w:tcBorders>
            <w:shd w:val="clear" w:color="auto" w:fill="FFFFFF"/>
            <w:vAlign w:val="bottom"/>
          </w:tcPr>
          <w:p w14:paraId="43DD5063"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1959</w:t>
            </w:r>
          </w:p>
        </w:tc>
        <w:tc>
          <w:tcPr>
            <w:tcW w:w="1418" w:type="dxa"/>
            <w:tcBorders>
              <w:left w:val="nil"/>
              <w:right w:val="nil"/>
            </w:tcBorders>
            <w:shd w:val="clear" w:color="auto" w:fill="FFFFFF"/>
            <w:vAlign w:val="bottom"/>
          </w:tcPr>
          <w:p w14:paraId="1C61C07B"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1989</w:t>
            </w:r>
          </w:p>
        </w:tc>
        <w:tc>
          <w:tcPr>
            <w:tcW w:w="1562" w:type="dxa"/>
            <w:tcBorders>
              <w:left w:val="nil"/>
              <w:right w:val="nil"/>
            </w:tcBorders>
            <w:shd w:val="clear" w:color="auto" w:fill="FFFFFF"/>
            <w:vAlign w:val="bottom"/>
          </w:tcPr>
          <w:p w14:paraId="6D21F257"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2008</w:t>
            </w:r>
          </w:p>
        </w:tc>
      </w:tr>
      <w:tr w:rsidR="003878EC" w:rsidRPr="00FD61A3" w14:paraId="4E08DA78" w14:textId="77777777" w:rsidTr="00BF3E8F">
        <w:trPr>
          <w:cantSplit/>
          <w:trHeight w:val="161"/>
        </w:trPr>
        <w:tc>
          <w:tcPr>
            <w:tcW w:w="2358" w:type="dxa"/>
            <w:tcBorders>
              <w:left w:val="nil"/>
              <w:right w:val="nil"/>
            </w:tcBorders>
            <w:shd w:val="clear" w:color="auto" w:fill="FFFFFF"/>
          </w:tcPr>
          <w:p w14:paraId="1E67BC9A"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China’s advance/control</w:t>
            </w:r>
          </w:p>
        </w:tc>
        <w:tc>
          <w:tcPr>
            <w:tcW w:w="1461" w:type="dxa"/>
            <w:tcBorders>
              <w:left w:val="nil"/>
              <w:right w:val="nil"/>
            </w:tcBorders>
            <w:shd w:val="clear" w:color="auto" w:fill="FFFFFF"/>
          </w:tcPr>
          <w:p w14:paraId="0CBB19F1"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29.1% (n=87)</w:t>
            </w:r>
          </w:p>
        </w:tc>
        <w:tc>
          <w:tcPr>
            <w:tcW w:w="1417" w:type="dxa"/>
            <w:tcBorders>
              <w:left w:val="nil"/>
              <w:right w:val="nil"/>
            </w:tcBorders>
            <w:shd w:val="clear" w:color="auto" w:fill="FFFFFF"/>
          </w:tcPr>
          <w:p w14:paraId="00DEFCA9"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0.3% (n=2)</w:t>
            </w:r>
          </w:p>
        </w:tc>
        <w:tc>
          <w:tcPr>
            <w:tcW w:w="1418" w:type="dxa"/>
            <w:tcBorders>
              <w:left w:val="nil"/>
              <w:right w:val="nil"/>
            </w:tcBorders>
            <w:shd w:val="clear" w:color="auto" w:fill="FFFFFF"/>
          </w:tcPr>
          <w:p w14:paraId="058F852A"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1562" w:type="dxa"/>
            <w:tcBorders>
              <w:left w:val="nil"/>
              <w:right w:val="nil"/>
            </w:tcBorders>
            <w:shd w:val="clear" w:color="auto" w:fill="FFFFFF"/>
          </w:tcPr>
          <w:p w14:paraId="6DF43E59"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0.7% (n=9)</w:t>
            </w:r>
          </w:p>
        </w:tc>
      </w:tr>
      <w:tr w:rsidR="003878EC" w:rsidRPr="00FD61A3" w14:paraId="7187502A" w14:textId="77777777" w:rsidTr="00BF3E8F">
        <w:trPr>
          <w:cantSplit/>
          <w:trHeight w:val="161"/>
        </w:trPr>
        <w:tc>
          <w:tcPr>
            <w:tcW w:w="2358" w:type="dxa"/>
            <w:tcBorders>
              <w:left w:val="nil"/>
              <w:right w:val="nil"/>
            </w:tcBorders>
            <w:shd w:val="clear" w:color="auto" w:fill="FFFFFF"/>
          </w:tcPr>
          <w:p w14:paraId="44B20B08"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India’s views</w:t>
            </w:r>
          </w:p>
        </w:tc>
        <w:tc>
          <w:tcPr>
            <w:tcW w:w="1461" w:type="dxa"/>
            <w:tcBorders>
              <w:left w:val="nil"/>
              <w:right w:val="nil"/>
            </w:tcBorders>
            <w:shd w:val="clear" w:color="auto" w:fill="FFFFFF"/>
          </w:tcPr>
          <w:p w14:paraId="7D5DF8C9"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11.0% (n=33)</w:t>
            </w:r>
          </w:p>
        </w:tc>
        <w:tc>
          <w:tcPr>
            <w:tcW w:w="1417" w:type="dxa"/>
            <w:tcBorders>
              <w:left w:val="nil"/>
              <w:right w:val="nil"/>
            </w:tcBorders>
            <w:shd w:val="clear" w:color="auto" w:fill="FFFFFF"/>
          </w:tcPr>
          <w:p w14:paraId="191E30C8"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11.9% (n=75)</w:t>
            </w:r>
          </w:p>
        </w:tc>
        <w:tc>
          <w:tcPr>
            <w:tcW w:w="1418" w:type="dxa"/>
            <w:tcBorders>
              <w:left w:val="nil"/>
              <w:right w:val="nil"/>
            </w:tcBorders>
            <w:shd w:val="clear" w:color="auto" w:fill="FFFFFF"/>
          </w:tcPr>
          <w:p w14:paraId="36422294"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1562" w:type="dxa"/>
            <w:tcBorders>
              <w:left w:val="nil"/>
              <w:right w:val="nil"/>
            </w:tcBorders>
            <w:shd w:val="clear" w:color="auto" w:fill="FFFFFF"/>
          </w:tcPr>
          <w:p w14:paraId="22354AE7"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0.2% (n=3)</w:t>
            </w:r>
          </w:p>
        </w:tc>
      </w:tr>
      <w:tr w:rsidR="003878EC" w:rsidRPr="00FD61A3" w14:paraId="7AF0575C" w14:textId="77777777" w:rsidTr="00BF3E8F">
        <w:trPr>
          <w:cantSplit/>
          <w:trHeight w:val="554"/>
        </w:trPr>
        <w:tc>
          <w:tcPr>
            <w:tcW w:w="2358" w:type="dxa"/>
            <w:tcBorders>
              <w:top w:val="nil"/>
              <w:left w:val="nil"/>
              <w:right w:val="nil"/>
            </w:tcBorders>
            <w:shd w:val="clear" w:color="auto" w:fill="FFFFFF"/>
          </w:tcPr>
          <w:p w14:paraId="6F1B49B3"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Tibetans’ actions rather than resistances/protests</w:t>
            </w:r>
          </w:p>
        </w:tc>
        <w:tc>
          <w:tcPr>
            <w:tcW w:w="1461" w:type="dxa"/>
            <w:tcBorders>
              <w:top w:val="nil"/>
              <w:left w:val="nil"/>
              <w:right w:val="nil"/>
            </w:tcBorders>
            <w:shd w:val="clear" w:color="auto" w:fill="FFFFFF"/>
          </w:tcPr>
          <w:p w14:paraId="04E74E58"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10.4% (n=31)</w:t>
            </w:r>
          </w:p>
        </w:tc>
        <w:tc>
          <w:tcPr>
            <w:tcW w:w="1417" w:type="dxa"/>
            <w:tcBorders>
              <w:top w:val="nil"/>
              <w:left w:val="nil"/>
              <w:right w:val="nil"/>
            </w:tcBorders>
            <w:shd w:val="clear" w:color="auto" w:fill="FFFFFF"/>
          </w:tcPr>
          <w:p w14:paraId="38B53241"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1.3% (n=8)</w:t>
            </w:r>
          </w:p>
        </w:tc>
        <w:tc>
          <w:tcPr>
            <w:tcW w:w="1418" w:type="dxa"/>
            <w:tcBorders>
              <w:top w:val="nil"/>
              <w:left w:val="nil"/>
              <w:right w:val="nil"/>
            </w:tcBorders>
            <w:shd w:val="clear" w:color="auto" w:fill="FFFFFF"/>
          </w:tcPr>
          <w:p w14:paraId="1A55A881"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1562" w:type="dxa"/>
            <w:tcBorders>
              <w:top w:val="nil"/>
              <w:left w:val="nil"/>
              <w:right w:val="nil"/>
            </w:tcBorders>
            <w:shd w:val="clear" w:color="auto" w:fill="FFFFFF"/>
          </w:tcPr>
          <w:p w14:paraId="632E1BE0"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0.4% (n=5)</w:t>
            </w:r>
          </w:p>
        </w:tc>
      </w:tr>
      <w:tr w:rsidR="003878EC" w:rsidRPr="00FD61A3" w14:paraId="7FA34B03" w14:textId="77777777" w:rsidTr="00BF3E8F">
        <w:trPr>
          <w:cantSplit/>
          <w:trHeight w:val="273"/>
        </w:trPr>
        <w:tc>
          <w:tcPr>
            <w:tcW w:w="2358" w:type="dxa"/>
            <w:tcBorders>
              <w:top w:val="nil"/>
              <w:left w:val="nil"/>
              <w:right w:val="nil"/>
            </w:tcBorders>
            <w:shd w:val="clear" w:color="auto" w:fill="FFFFFF"/>
          </w:tcPr>
          <w:p w14:paraId="71544F58"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China’s views</w:t>
            </w:r>
          </w:p>
        </w:tc>
        <w:tc>
          <w:tcPr>
            <w:tcW w:w="1461" w:type="dxa"/>
            <w:tcBorders>
              <w:top w:val="nil"/>
              <w:left w:val="nil"/>
              <w:right w:val="nil"/>
            </w:tcBorders>
            <w:shd w:val="clear" w:color="auto" w:fill="FFFFFF"/>
          </w:tcPr>
          <w:p w14:paraId="4A74C49A"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7.7% (n=23)</w:t>
            </w:r>
          </w:p>
        </w:tc>
        <w:tc>
          <w:tcPr>
            <w:tcW w:w="1417" w:type="dxa"/>
            <w:tcBorders>
              <w:top w:val="nil"/>
              <w:left w:val="nil"/>
              <w:right w:val="nil"/>
            </w:tcBorders>
            <w:shd w:val="clear" w:color="auto" w:fill="FFFFFF"/>
          </w:tcPr>
          <w:p w14:paraId="7CA7157E"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4.8% (n=30)</w:t>
            </w:r>
          </w:p>
        </w:tc>
        <w:tc>
          <w:tcPr>
            <w:tcW w:w="1418" w:type="dxa"/>
            <w:tcBorders>
              <w:top w:val="nil"/>
              <w:left w:val="nil"/>
              <w:right w:val="nil"/>
            </w:tcBorders>
            <w:shd w:val="clear" w:color="auto" w:fill="FFFFFF"/>
          </w:tcPr>
          <w:p w14:paraId="30F082E7"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11.0% (n=20)</w:t>
            </w:r>
          </w:p>
        </w:tc>
        <w:tc>
          <w:tcPr>
            <w:tcW w:w="1562" w:type="dxa"/>
            <w:tcBorders>
              <w:top w:val="nil"/>
              <w:left w:val="nil"/>
              <w:right w:val="nil"/>
            </w:tcBorders>
            <w:shd w:val="clear" w:color="auto" w:fill="FFFFFF"/>
          </w:tcPr>
          <w:p w14:paraId="15DAA2C6"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3.7% (n=49)</w:t>
            </w:r>
          </w:p>
        </w:tc>
      </w:tr>
      <w:tr w:rsidR="003878EC" w:rsidRPr="00FD61A3" w14:paraId="771D5F11" w14:textId="77777777" w:rsidTr="00BF3E8F">
        <w:trPr>
          <w:cantSplit/>
          <w:trHeight w:val="273"/>
        </w:trPr>
        <w:tc>
          <w:tcPr>
            <w:tcW w:w="2358" w:type="dxa"/>
            <w:tcBorders>
              <w:top w:val="nil"/>
              <w:left w:val="nil"/>
              <w:right w:val="nil"/>
            </w:tcBorders>
            <w:shd w:val="clear" w:color="auto" w:fill="FFFFFF"/>
          </w:tcPr>
          <w:p w14:paraId="36819E10"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Other policies</w:t>
            </w:r>
          </w:p>
        </w:tc>
        <w:tc>
          <w:tcPr>
            <w:tcW w:w="1461" w:type="dxa"/>
            <w:tcBorders>
              <w:top w:val="nil"/>
              <w:left w:val="nil"/>
              <w:right w:val="nil"/>
            </w:tcBorders>
            <w:shd w:val="clear" w:color="auto" w:fill="FFFFFF"/>
          </w:tcPr>
          <w:p w14:paraId="25999BEA"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7.0% (n=21)</w:t>
            </w:r>
          </w:p>
        </w:tc>
        <w:tc>
          <w:tcPr>
            <w:tcW w:w="1417" w:type="dxa"/>
            <w:tcBorders>
              <w:top w:val="nil"/>
              <w:left w:val="nil"/>
              <w:right w:val="nil"/>
            </w:tcBorders>
            <w:shd w:val="clear" w:color="auto" w:fill="FFFFFF"/>
          </w:tcPr>
          <w:p w14:paraId="10FF1A28"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2.2% (n=14)</w:t>
            </w:r>
          </w:p>
        </w:tc>
        <w:tc>
          <w:tcPr>
            <w:tcW w:w="1418" w:type="dxa"/>
            <w:tcBorders>
              <w:top w:val="nil"/>
              <w:left w:val="nil"/>
              <w:right w:val="nil"/>
            </w:tcBorders>
            <w:shd w:val="clear" w:color="auto" w:fill="FFFFFF"/>
          </w:tcPr>
          <w:p w14:paraId="259B2236"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1.6% (n=3)</w:t>
            </w:r>
          </w:p>
        </w:tc>
        <w:tc>
          <w:tcPr>
            <w:tcW w:w="1562" w:type="dxa"/>
            <w:tcBorders>
              <w:top w:val="nil"/>
              <w:left w:val="nil"/>
              <w:right w:val="nil"/>
            </w:tcBorders>
            <w:shd w:val="clear" w:color="auto" w:fill="FFFFFF"/>
          </w:tcPr>
          <w:p w14:paraId="4B7C3580"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3.9% (n=51)</w:t>
            </w:r>
          </w:p>
        </w:tc>
      </w:tr>
      <w:tr w:rsidR="003878EC" w:rsidRPr="00FD61A3" w14:paraId="74FA8E88" w14:textId="77777777" w:rsidTr="00BF3E8F">
        <w:trPr>
          <w:cantSplit/>
          <w:trHeight w:val="273"/>
        </w:trPr>
        <w:tc>
          <w:tcPr>
            <w:tcW w:w="2358" w:type="dxa"/>
            <w:tcBorders>
              <w:top w:val="nil"/>
              <w:left w:val="nil"/>
              <w:right w:val="nil"/>
            </w:tcBorders>
            <w:shd w:val="clear" w:color="auto" w:fill="FFFFFF"/>
          </w:tcPr>
          <w:p w14:paraId="3CD4FAC6"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India’s actions</w:t>
            </w:r>
          </w:p>
        </w:tc>
        <w:tc>
          <w:tcPr>
            <w:tcW w:w="1461" w:type="dxa"/>
            <w:tcBorders>
              <w:top w:val="nil"/>
              <w:left w:val="nil"/>
              <w:right w:val="nil"/>
            </w:tcBorders>
            <w:shd w:val="clear" w:color="auto" w:fill="FFFFFF"/>
          </w:tcPr>
          <w:p w14:paraId="51A55179"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6.0% (n=18)</w:t>
            </w:r>
          </w:p>
        </w:tc>
        <w:tc>
          <w:tcPr>
            <w:tcW w:w="1417" w:type="dxa"/>
            <w:tcBorders>
              <w:top w:val="nil"/>
              <w:left w:val="nil"/>
              <w:right w:val="nil"/>
            </w:tcBorders>
            <w:shd w:val="clear" w:color="auto" w:fill="FFFFFF"/>
          </w:tcPr>
          <w:p w14:paraId="4E337D1A"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4.8% (n=30)</w:t>
            </w:r>
          </w:p>
        </w:tc>
        <w:tc>
          <w:tcPr>
            <w:tcW w:w="1418" w:type="dxa"/>
            <w:tcBorders>
              <w:top w:val="nil"/>
              <w:left w:val="nil"/>
              <w:right w:val="nil"/>
            </w:tcBorders>
            <w:shd w:val="clear" w:color="auto" w:fill="FFFFFF"/>
          </w:tcPr>
          <w:p w14:paraId="285328BC"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1562" w:type="dxa"/>
            <w:tcBorders>
              <w:top w:val="nil"/>
              <w:left w:val="nil"/>
              <w:right w:val="nil"/>
            </w:tcBorders>
            <w:shd w:val="clear" w:color="auto" w:fill="FFFFFF"/>
          </w:tcPr>
          <w:p w14:paraId="194E896B"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r>
      <w:tr w:rsidR="003878EC" w:rsidRPr="00FD61A3" w14:paraId="6C24C3DB" w14:textId="77777777" w:rsidTr="00BF3E8F">
        <w:trPr>
          <w:cantSplit/>
          <w:trHeight w:val="273"/>
        </w:trPr>
        <w:tc>
          <w:tcPr>
            <w:tcW w:w="2358" w:type="dxa"/>
            <w:tcBorders>
              <w:top w:val="nil"/>
              <w:left w:val="nil"/>
              <w:right w:val="nil"/>
            </w:tcBorders>
            <w:shd w:val="clear" w:color="auto" w:fill="FFFFFF"/>
          </w:tcPr>
          <w:p w14:paraId="4B3AEE3E"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Other actions</w:t>
            </w:r>
          </w:p>
        </w:tc>
        <w:tc>
          <w:tcPr>
            <w:tcW w:w="1461" w:type="dxa"/>
            <w:tcBorders>
              <w:top w:val="nil"/>
              <w:left w:val="nil"/>
              <w:right w:val="nil"/>
            </w:tcBorders>
            <w:shd w:val="clear" w:color="auto" w:fill="FFFFFF"/>
          </w:tcPr>
          <w:p w14:paraId="2ED29DA9"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4.7% (n=14)</w:t>
            </w:r>
          </w:p>
        </w:tc>
        <w:tc>
          <w:tcPr>
            <w:tcW w:w="1417" w:type="dxa"/>
            <w:tcBorders>
              <w:top w:val="nil"/>
              <w:left w:val="nil"/>
              <w:right w:val="nil"/>
            </w:tcBorders>
            <w:shd w:val="clear" w:color="auto" w:fill="FFFFFF"/>
          </w:tcPr>
          <w:p w14:paraId="60F72DC4"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10.2% (n=64)</w:t>
            </w:r>
          </w:p>
        </w:tc>
        <w:tc>
          <w:tcPr>
            <w:tcW w:w="1418" w:type="dxa"/>
            <w:tcBorders>
              <w:top w:val="nil"/>
              <w:left w:val="nil"/>
              <w:right w:val="nil"/>
            </w:tcBorders>
            <w:shd w:val="clear" w:color="auto" w:fill="FFFFFF"/>
          </w:tcPr>
          <w:p w14:paraId="05A39C16"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4.4% (n=8)</w:t>
            </w:r>
          </w:p>
        </w:tc>
        <w:tc>
          <w:tcPr>
            <w:tcW w:w="1562" w:type="dxa"/>
            <w:tcBorders>
              <w:top w:val="nil"/>
              <w:left w:val="nil"/>
              <w:right w:val="nil"/>
            </w:tcBorders>
            <w:shd w:val="clear" w:color="auto" w:fill="FFFFFF"/>
          </w:tcPr>
          <w:p w14:paraId="70A7B056"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7.9% (n=104)</w:t>
            </w:r>
          </w:p>
        </w:tc>
      </w:tr>
      <w:tr w:rsidR="003878EC" w:rsidRPr="00FD61A3" w14:paraId="279D4887" w14:textId="77777777" w:rsidTr="00BF3E8F">
        <w:trPr>
          <w:cantSplit/>
          <w:trHeight w:val="175"/>
        </w:trPr>
        <w:tc>
          <w:tcPr>
            <w:tcW w:w="2358" w:type="dxa"/>
            <w:tcBorders>
              <w:top w:val="nil"/>
              <w:left w:val="nil"/>
              <w:right w:val="nil"/>
            </w:tcBorders>
            <w:shd w:val="clear" w:color="auto" w:fill="FFFFFF"/>
          </w:tcPr>
          <w:p w14:paraId="597AA90F"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Tibetans’ views</w:t>
            </w:r>
          </w:p>
        </w:tc>
        <w:tc>
          <w:tcPr>
            <w:tcW w:w="1461" w:type="dxa"/>
            <w:tcBorders>
              <w:top w:val="nil"/>
              <w:left w:val="nil"/>
              <w:right w:val="nil"/>
            </w:tcBorders>
            <w:shd w:val="clear" w:color="auto" w:fill="FFFFFF"/>
          </w:tcPr>
          <w:p w14:paraId="51B49212"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4.0% (n=12)</w:t>
            </w:r>
          </w:p>
        </w:tc>
        <w:tc>
          <w:tcPr>
            <w:tcW w:w="1417" w:type="dxa"/>
            <w:tcBorders>
              <w:top w:val="nil"/>
              <w:left w:val="nil"/>
              <w:right w:val="nil"/>
            </w:tcBorders>
            <w:shd w:val="clear" w:color="auto" w:fill="FFFFFF"/>
          </w:tcPr>
          <w:p w14:paraId="17548C6A"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0.8% (n=5)</w:t>
            </w:r>
          </w:p>
        </w:tc>
        <w:tc>
          <w:tcPr>
            <w:tcW w:w="1418" w:type="dxa"/>
            <w:tcBorders>
              <w:top w:val="nil"/>
              <w:left w:val="nil"/>
              <w:right w:val="nil"/>
            </w:tcBorders>
            <w:shd w:val="clear" w:color="auto" w:fill="FFFFFF"/>
          </w:tcPr>
          <w:p w14:paraId="219B8A1D"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2.7% (n=5)</w:t>
            </w:r>
          </w:p>
        </w:tc>
        <w:tc>
          <w:tcPr>
            <w:tcW w:w="1562" w:type="dxa"/>
            <w:tcBorders>
              <w:top w:val="nil"/>
              <w:left w:val="nil"/>
              <w:right w:val="nil"/>
            </w:tcBorders>
            <w:shd w:val="clear" w:color="auto" w:fill="FFFFFF"/>
          </w:tcPr>
          <w:p w14:paraId="670E3893"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0.7% (n=9)</w:t>
            </w:r>
          </w:p>
        </w:tc>
      </w:tr>
      <w:tr w:rsidR="003878EC" w:rsidRPr="00FD61A3" w14:paraId="026F1ED0" w14:textId="77777777" w:rsidTr="00BF3E8F">
        <w:trPr>
          <w:cantSplit/>
          <w:trHeight w:val="287"/>
        </w:trPr>
        <w:tc>
          <w:tcPr>
            <w:tcW w:w="2358" w:type="dxa"/>
            <w:tcBorders>
              <w:top w:val="nil"/>
              <w:left w:val="nil"/>
              <w:right w:val="nil"/>
            </w:tcBorders>
            <w:shd w:val="clear" w:color="auto" w:fill="FFFFFF"/>
          </w:tcPr>
          <w:p w14:paraId="57F436D0"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India's policies</w:t>
            </w:r>
          </w:p>
        </w:tc>
        <w:tc>
          <w:tcPr>
            <w:tcW w:w="1461" w:type="dxa"/>
            <w:tcBorders>
              <w:top w:val="nil"/>
              <w:left w:val="nil"/>
              <w:right w:val="nil"/>
            </w:tcBorders>
            <w:shd w:val="clear" w:color="auto" w:fill="FFFFFF"/>
          </w:tcPr>
          <w:p w14:paraId="4EE7A640"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4.0% (n=12)</w:t>
            </w:r>
          </w:p>
        </w:tc>
        <w:tc>
          <w:tcPr>
            <w:tcW w:w="1417" w:type="dxa"/>
            <w:tcBorders>
              <w:top w:val="nil"/>
              <w:left w:val="nil"/>
              <w:right w:val="nil"/>
            </w:tcBorders>
            <w:shd w:val="clear" w:color="auto" w:fill="FFFFFF"/>
          </w:tcPr>
          <w:p w14:paraId="27E1B32D"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7.9% (n=50)</w:t>
            </w:r>
          </w:p>
        </w:tc>
        <w:tc>
          <w:tcPr>
            <w:tcW w:w="1418" w:type="dxa"/>
            <w:tcBorders>
              <w:top w:val="nil"/>
              <w:left w:val="nil"/>
              <w:right w:val="nil"/>
            </w:tcBorders>
            <w:shd w:val="clear" w:color="auto" w:fill="FFFFFF"/>
          </w:tcPr>
          <w:p w14:paraId="18A39B98"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1562" w:type="dxa"/>
            <w:tcBorders>
              <w:top w:val="nil"/>
              <w:left w:val="nil"/>
              <w:right w:val="nil"/>
            </w:tcBorders>
            <w:shd w:val="clear" w:color="auto" w:fill="FFFFFF"/>
          </w:tcPr>
          <w:p w14:paraId="5794CC51"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0.2% (n=2)</w:t>
            </w:r>
          </w:p>
        </w:tc>
      </w:tr>
      <w:tr w:rsidR="003878EC" w:rsidRPr="00FD61A3" w14:paraId="060B7992" w14:textId="77777777" w:rsidTr="00BF3E8F">
        <w:trPr>
          <w:cantSplit/>
          <w:trHeight w:val="652"/>
        </w:trPr>
        <w:tc>
          <w:tcPr>
            <w:tcW w:w="2358" w:type="dxa"/>
            <w:tcBorders>
              <w:top w:val="nil"/>
              <w:left w:val="nil"/>
              <w:right w:val="nil"/>
            </w:tcBorders>
            <w:shd w:val="clear" w:color="auto" w:fill="FFFFFF"/>
          </w:tcPr>
          <w:p w14:paraId="7BFDCDCD"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Tibetans’ resistances/protests</w:t>
            </w:r>
          </w:p>
        </w:tc>
        <w:tc>
          <w:tcPr>
            <w:tcW w:w="1461" w:type="dxa"/>
            <w:tcBorders>
              <w:top w:val="nil"/>
              <w:left w:val="nil"/>
              <w:right w:val="nil"/>
            </w:tcBorders>
            <w:shd w:val="clear" w:color="auto" w:fill="FFFFFF"/>
          </w:tcPr>
          <w:p w14:paraId="52CD332D"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4.0% (n=12)</w:t>
            </w:r>
          </w:p>
        </w:tc>
        <w:tc>
          <w:tcPr>
            <w:tcW w:w="1417" w:type="dxa"/>
            <w:tcBorders>
              <w:top w:val="nil"/>
              <w:left w:val="nil"/>
              <w:right w:val="nil"/>
            </w:tcBorders>
            <w:shd w:val="clear" w:color="auto" w:fill="FFFFFF"/>
          </w:tcPr>
          <w:p w14:paraId="25311FF0"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13.8% (n=87)</w:t>
            </w:r>
          </w:p>
        </w:tc>
        <w:tc>
          <w:tcPr>
            <w:tcW w:w="1418" w:type="dxa"/>
            <w:tcBorders>
              <w:top w:val="nil"/>
              <w:left w:val="nil"/>
              <w:right w:val="nil"/>
            </w:tcBorders>
            <w:shd w:val="clear" w:color="auto" w:fill="FFFFFF"/>
          </w:tcPr>
          <w:p w14:paraId="68A304D0"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22.5% (n=41)</w:t>
            </w:r>
          </w:p>
        </w:tc>
        <w:tc>
          <w:tcPr>
            <w:tcW w:w="1562" w:type="dxa"/>
            <w:tcBorders>
              <w:top w:val="nil"/>
              <w:left w:val="nil"/>
              <w:right w:val="nil"/>
            </w:tcBorders>
            <w:shd w:val="clear" w:color="auto" w:fill="FFFFFF"/>
          </w:tcPr>
          <w:p w14:paraId="50FC9C78"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12.1% (n=160)</w:t>
            </w:r>
          </w:p>
        </w:tc>
      </w:tr>
      <w:tr w:rsidR="003878EC" w:rsidRPr="00FD61A3" w14:paraId="727EFA04" w14:textId="77777777" w:rsidTr="00BF3E8F">
        <w:trPr>
          <w:cantSplit/>
          <w:trHeight w:val="511"/>
        </w:trPr>
        <w:tc>
          <w:tcPr>
            <w:tcW w:w="2358" w:type="dxa"/>
            <w:tcBorders>
              <w:top w:val="nil"/>
              <w:left w:val="nil"/>
              <w:right w:val="nil"/>
            </w:tcBorders>
            <w:shd w:val="clear" w:color="auto" w:fill="FFFFFF"/>
          </w:tcPr>
          <w:p w14:paraId="01437E94"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The Dalai Lama's actions/ situation</w:t>
            </w:r>
          </w:p>
        </w:tc>
        <w:tc>
          <w:tcPr>
            <w:tcW w:w="1461" w:type="dxa"/>
            <w:tcBorders>
              <w:top w:val="nil"/>
              <w:left w:val="nil"/>
              <w:right w:val="nil"/>
            </w:tcBorders>
            <w:shd w:val="clear" w:color="auto" w:fill="FFFFFF"/>
          </w:tcPr>
          <w:p w14:paraId="155BB182"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4.0% (n=12)</w:t>
            </w:r>
          </w:p>
        </w:tc>
        <w:tc>
          <w:tcPr>
            <w:tcW w:w="1417" w:type="dxa"/>
            <w:tcBorders>
              <w:top w:val="nil"/>
              <w:left w:val="nil"/>
              <w:right w:val="nil"/>
            </w:tcBorders>
            <w:shd w:val="clear" w:color="auto" w:fill="FFFFFF"/>
          </w:tcPr>
          <w:p w14:paraId="79B5957A"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14.0% (n=88)</w:t>
            </w:r>
          </w:p>
        </w:tc>
        <w:tc>
          <w:tcPr>
            <w:tcW w:w="1418" w:type="dxa"/>
            <w:tcBorders>
              <w:top w:val="nil"/>
              <w:left w:val="nil"/>
              <w:right w:val="nil"/>
            </w:tcBorders>
            <w:shd w:val="clear" w:color="auto" w:fill="FFFFFF"/>
          </w:tcPr>
          <w:p w14:paraId="46345913"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2.7% (n=5)</w:t>
            </w:r>
          </w:p>
        </w:tc>
        <w:tc>
          <w:tcPr>
            <w:tcW w:w="1562" w:type="dxa"/>
            <w:tcBorders>
              <w:top w:val="nil"/>
              <w:left w:val="nil"/>
              <w:right w:val="nil"/>
            </w:tcBorders>
            <w:shd w:val="clear" w:color="auto" w:fill="FFFFFF"/>
          </w:tcPr>
          <w:p w14:paraId="614A17C6"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0.4% (n=5)</w:t>
            </w:r>
          </w:p>
        </w:tc>
      </w:tr>
      <w:tr w:rsidR="003878EC" w:rsidRPr="00FD61A3" w14:paraId="4021D6E8" w14:textId="77777777" w:rsidTr="00BF3E8F">
        <w:trPr>
          <w:cantSplit/>
          <w:trHeight w:val="287"/>
        </w:trPr>
        <w:tc>
          <w:tcPr>
            <w:tcW w:w="2358" w:type="dxa"/>
            <w:tcBorders>
              <w:top w:val="nil"/>
              <w:left w:val="nil"/>
              <w:right w:val="nil"/>
            </w:tcBorders>
            <w:shd w:val="clear" w:color="auto" w:fill="FFFFFF"/>
          </w:tcPr>
          <w:p w14:paraId="0C4A6BA9"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Other</w:t>
            </w:r>
          </w:p>
        </w:tc>
        <w:tc>
          <w:tcPr>
            <w:tcW w:w="1461" w:type="dxa"/>
            <w:tcBorders>
              <w:top w:val="nil"/>
              <w:left w:val="nil"/>
              <w:right w:val="nil"/>
            </w:tcBorders>
            <w:shd w:val="clear" w:color="auto" w:fill="FFFFFF"/>
          </w:tcPr>
          <w:p w14:paraId="1E10DDC8"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3.3% (n=10)</w:t>
            </w:r>
          </w:p>
        </w:tc>
        <w:tc>
          <w:tcPr>
            <w:tcW w:w="1417" w:type="dxa"/>
            <w:tcBorders>
              <w:top w:val="nil"/>
              <w:left w:val="nil"/>
              <w:right w:val="nil"/>
            </w:tcBorders>
            <w:shd w:val="clear" w:color="auto" w:fill="FFFFFF"/>
          </w:tcPr>
          <w:p w14:paraId="0818FBA8"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7.9% (n=50)</w:t>
            </w:r>
          </w:p>
        </w:tc>
        <w:tc>
          <w:tcPr>
            <w:tcW w:w="1418" w:type="dxa"/>
            <w:tcBorders>
              <w:top w:val="nil"/>
              <w:left w:val="nil"/>
              <w:right w:val="nil"/>
            </w:tcBorders>
            <w:shd w:val="clear" w:color="auto" w:fill="FFFFFF"/>
          </w:tcPr>
          <w:p w14:paraId="417AFFC6"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6.6% (n=12)</w:t>
            </w:r>
          </w:p>
        </w:tc>
        <w:tc>
          <w:tcPr>
            <w:tcW w:w="1562" w:type="dxa"/>
            <w:tcBorders>
              <w:top w:val="nil"/>
              <w:left w:val="nil"/>
              <w:right w:val="nil"/>
            </w:tcBorders>
            <w:shd w:val="clear" w:color="auto" w:fill="FFFFFF"/>
          </w:tcPr>
          <w:p w14:paraId="26B31B0F"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3.9% (n=51)</w:t>
            </w:r>
          </w:p>
        </w:tc>
      </w:tr>
      <w:tr w:rsidR="003878EC" w:rsidRPr="00FD61A3" w14:paraId="1ACF03D8" w14:textId="77777777" w:rsidTr="00BF3E8F">
        <w:trPr>
          <w:cantSplit/>
          <w:trHeight w:val="161"/>
        </w:trPr>
        <w:tc>
          <w:tcPr>
            <w:tcW w:w="2358" w:type="dxa"/>
            <w:tcBorders>
              <w:top w:val="nil"/>
              <w:left w:val="nil"/>
              <w:right w:val="nil"/>
            </w:tcBorders>
            <w:shd w:val="clear" w:color="auto" w:fill="FFFFFF"/>
          </w:tcPr>
          <w:p w14:paraId="6D3E4E8E"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UK’s views</w:t>
            </w:r>
          </w:p>
        </w:tc>
        <w:tc>
          <w:tcPr>
            <w:tcW w:w="1461" w:type="dxa"/>
            <w:tcBorders>
              <w:top w:val="nil"/>
              <w:left w:val="nil"/>
              <w:right w:val="nil"/>
            </w:tcBorders>
            <w:shd w:val="clear" w:color="auto" w:fill="FFFFFF"/>
          </w:tcPr>
          <w:p w14:paraId="0A589A58"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2.3% (n=7)</w:t>
            </w:r>
          </w:p>
        </w:tc>
        <w:tc>
          <w:tcPr>
            <w:tcW w:w="1417" w:type="dxa"/>
            <w:tcBorders>
              <w:top w:val="nil"/>
              <w:left w:val="nil"/>
              <w:right w:val="nil"/>
            </w:tcBorders>
            <w:shd w:val="clear" w:color="auto" w:fill="FFFFFF"/>
          </w:tcPr>
          <w:p w14:paraId="0425E615"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1.1% (n=7)</w:t>
            </w:r>
          </w:p>
        </w:tc>
        <w:tc>
          <w:tcPr>
            <w:tcW w:w="1418" w:type="dxa"/>
            <w:tcBorders>
              <w:top w:val="nil"/>
              <w:left w:val="nil"/>
              <w:right w:val="nil"/>
            </w:tcBorders>
            <w:shd w:val="clear" w:color="auto" w:fill="FFFFFF"/>
          </w:tcPr>
          <w:p w14:paraId="3CF86B60"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0.5% (n=1)</w:t>
            </w:r>
          </w:p>
        </w:tc>
        <w:tc>
          <w:tcPr>
            <w:tcW w:w="1562" w:type="dxa"/>
            <w:tcBorders>
              <w:top w:val="nil"/>
              <w:left w:val="nil"/>
              <w:right w:val="nil"/>
            </w:tcBorders>
            <w:shd w:val="clear" w:color="auto" w:fill="FFFFFF"/>
          </w:tcPr>
          <w:p w14:paraId="213C211C"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5.6% (n=74)</w:t>
            </w:r>
          </w:p>
        </w:tc>
      </w:tr>
      <w:tr w:rsidR="003878EC" w:rsidRPr="00FD61A3" w14:paraId="67548EF4" w14:textId="77777777" w:rsidTr="00BF3E8F">
        <w:trPr>
          <w:cantSplit/>
          <w:trHeight w:val="189"/>
        </w:trPr>
        <w:tc>
          <w:tcPr>
            <w:tcW w:w="2358" w:type="dxa"/>
            <w:tcBorders>
              <w:top w:val="nil"/>
              <w:left w:val="nil"/>
              <w:right w:val="nil"/>
            </w:tcBorders>
            <w:shd w:val="clear" w:color="auto" w:fill="FFFFFF"/>
          </w:tcPr>
          <w:p w14:paraId="12D332B0"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Other views</w:t>
            </w:r>
          </w:p>
        </w:tc>
        <w:tc>
          <w:tcPr>
            <w:tcW w:w="1461" w:type="dxa"/>
            <w:tcBorders>
              <w:top w:val="nil"/>
              <w:left w:val="nil"/>
              <w:right w:val="nil"/>
            </w:tcBorders>
            <w:shd w:val="clear" w:color="auto" w:fill="FFFFFF"/>
          </w:tcPr>
          <w:p w14:paraId="4B4C4CC6"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1.3% (n=4)</w:t>
            </w:r>
          </w:p>
        </w:tc>
        <w:tc>
          <w:tcPr>
            <w:tcW w:w="1417" w:type="dxa"/>
            <w:tcBorders>
              <w:top w:val="nil"/>
              <w:left w:val="nil"/>
              <w:right w:val="nil"/>
            </w:tcBorders>
            <w:shd w:val="clear" w:color="auto" w:fill="FFFFFF"/>
          </w:tcPr>
          <w:p w14:paraId="492A22AB"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6.3% (n=40)</w:t>
            </w:r>
          </w:p>
        </w:tc>
        <w:tc>
          <w:tcPr>
            <w:tcW w:w="1418" w:type="dxa"/>
            <w:tcBorders>
              <w:top w:val="nil"/>
              <w:left w:val="nil"/>
              <w:right w:val="nil"/>
            </w:tcBorders>
            <w:shd w:val="clear" w:color="auto" w:fill="FFFFFF"/>
          </w:tcPr>
          <w:p w14:paraId="7080D2AF"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7.7% (n=14)</w:t>
            </w:r>
          </w:p>
        </w:tc>
        <w:tc>
          <w:tcPr>
            <w:tcW w:w="1562" w:type="dxa"/>
            <w:tcBorders>
              <w:top w:val="nil"/>
              <w:left w:val="nil"/>
              <w:right w:val="nil"/>
            </w:tcBorders>
            <w:shd w:val="clear" w:color="auto" w:fill="FFFFFF"/>
          </w:tcPr>
          <w:p w14:paraId="191F783E"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6.7% (n=88)</w:t>
            </w:r>
          </w:p>
        </w:tc>
      </w:tr>
      <w:tr w:rsidR="003878EC" w:rsidRPr="00FD61A3" w14:paraId="39571FBA" w14:textId="77777777" w:rsidTr="00BF3E8F">
        <w:trPr>
          <w:cantSplit/>
          <w:trHeight w:val="189"/>
        </w:trPr>
        <w:tc>
          <w:tcPr>
            <w:tcW w:w="2358" w:type="dxa"/>
            <w:tcBorders>
              <w:top w:val="nil"/>
              <w:left w:val="nil"/>
              <w:right w:val="nil"/>
            </w:tcBorders>
            <w:shd w:val="clear" w:color="auto" w:fill="FFFFFF"/>
          </w:tcPr>
          <w:p w14:paraId="31FD1BD4" w14:textId="77777777" w:rsidR="00100B60" w:rsidRPr="00FD61A3" w:rsidRDefault="00100B60" w:rsidP="00BF3E8F">
            <w:pPr>
              <w:autoSpaceDE w:val="0"/>
              <w:autoSpaceDN w:val="0"/>
              <w:adjustRightInd w:val="0"/>
              <w:spacing w:line="300" w:lineRule="exact"/>
              <w:rPr>
                <w:b/>
                <w:color w:val="000000" w:themeColor="text1"/>
                <w:sz w:val="21"/>
                <w:szCs w:val="21"/>
              </w:rPr>
            </w:pPr>
            <w:r w:rsidRPr="00FD61A3">
              <w:rPr>
                <w:color w:val="000000" w:themeColor="text1"/>
                <w:sz w:val="21"/>
                <w:szCs w:val="21"/>
              </w:rPr>
              <w:t>China’s policies</w:t>
            </w:r>
          </w:p>
        </w:tc>
        <w:tc>
          <w:tcPr>
            <w:tcW w:w="1461" w:type="dxa"/>
            <w:tcBorders>
              <w:top w:val="nil"/>
              <w:left w:val="nil"/>
              <w:right w:val="nil"/>
            </w:tcBorders>
            <w:shd w:val="clear" w:color="auto" w:fill="FFFFFF"/>
          </w:tcPr>
          <w:p w14:paraId="56217127"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0.7% (n=2)</w:t>
            </w:r>
          </w:p>
        </w:tc>
        <w:tc>
          <w:tcPr>
            <w:tcW w:w="1417" w:type="dxa"/>
            <w:tcBorders>
              <w:top w:val="nil"/>
              <w:left w:val="nil"/>
              <w:right w:val="nil"/>
            </w:tcBorders>
            <w:shd w:val="clear" w:color="auto" w:fill="FFFFFF"/>
          </w:tcPr>
          <w:p w14:paraId="5BFEB68A"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2.1% (n=13)</w:t>
            </w:r>
          </w:p>
        </w:tc>
        <w:tc>
          <w:tcPr>
            <w:tcW w:w="1418" w:type="dxa"/>
            <w:tcBorders>
              <w:top w:val="nil"/>
              <w:left w:val="nil"/>
              <w:right w:val="nil"/>
            </w:tcBorders>
            <w:shd w:val="clear" w:color="auto" w:fill="FFFFFF"/>
          </w:tcPr>
          <w:p w14:paraId="55ADB003"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19.8% (n=36)</w:t>
            </w:r>
          </w:p>
        </w:tc>
        <w:tc>
          <w:tcPr>
            <w:tcW w:w="1562" w:type="dxa"/>
            <w:tcBorders>
              <w:top w:val="nil"/>
              <w:left w:val="nil"/>
              <w:right w:val="nil"/>
            </w:tcBorders>
            <w:shd w:val="clear" w:color="auto" w:fill="FFFFFF"/>
          </w:tcPr>
          <w:p w14:paraId="034641CE"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3.3% (n=44)</w:t>
            </w:r>
          </w:p>
        </w:tc>
      </w:tr>
      <w:tr w:rsidR="003878EC" w:rsidRPr="00FD61A3" w14:paraId="50A43741" w14:textId="77777777" w:rsidTr="00BF3E8F">
        <w:trPr>
          <w:cantSplit/>
          <w:trHeight w:val="189"/>
        </w:trPr>
        <w:tc>
          <w:tcPr>
            <w:tcW w:w="2358" w:type="dxa"/>
            <w:tcBorders>
              <w:top w:val="nil"/>
              <w:left w:val="nil"/>
              <w:right w:val="nil"/>
            </w:tcBorders>
            <w:shd w:val="clear" w:color="auto" w:fill="FFFFFF"/>
          </w:tcPr>
          <w:p w14:paraId="5E68FCA3" w14:textId="77777777" w:rsidR="00100B60" w:rsidRPr="00FD61A3" w:rsidRDefault="00100B60" w:rsidP="00BF3E8F">
            <w:pPr>
              <w:autoSpaceDE w:val="0"/>
              <w:autoSpaceDN w:val="0"/>
              <w:adjustRightInd w:val="0"/>
              <w:spacing w:line="300" w:lineRule="exact"/>
              <w:rPr>
                <w:b/>
                <w:color w:val="000000" w:themeColor="text1"/>
                <w:sz w:val="21"/>
                <w:szCs w:val="21"/>
              </w:rPr>
            </w:pPr>
            <w:r w:rsidRPr="00FD61A3">
              <w:rPr>
                <w:color w:val="000000" w:themeColor="text1"/>
                <w:sz w:val="21"/>
                <w:szCs w:val="21"/>
              </w:rPr>
              <w:t>UK’s policies</w:t>
            </w:r>
          </w:p>
        </w:tc>
        <w:tc>
          <w:tcPr>
            <w:tcW w:w="1461" w:type="dxa"/>
            <w:tcBorders>
              <w:top w:val="nil"/>
              <w:left w:val="nil"/>
              <w:right w:val="nil"/>
            </w:tcBorders>
            <w:shd w:val="clear" w:color="auto" w:fill="FFFFFF"/>
          </w:tcPr>
          <w:p w14:paraId="7CB0D06E"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0.3% (n=1)</w:t>
            </w:r>
          </w:p>
        </w:tc>
        <w:tc>
          <w:tcPr>
            <w:tcW w:w="1417" w:type="dxa"/>
            <w:tcBorders>
              <w:top w:val="nil"/>
              <w:left w:val="nil"/>
              <w:right w:val="nil"/>
            </w:tcBorders>
            <w:shd w:val="clear" w:color="auto" w:fill="FFFFFF"/>
          </w:tcPr>
          <w:p w14:paraId="2638F649"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0.0% (n=0)</w:t>
            </w:r>
          </w:p>
        </w:tc>
        <w:tc>
          <w:tcPr>
            <w:tcW w:w="1418" w:type="dxa"/>
            <w:tcBorders>
              <w:top w:val="nil"/>
              <w:left w:val="nil"/>
              <w:right w:val="nil"/>
            </w:tcBorders>
            <w:shd w:val="clear" w:color="auto" w:fill="FFFFFF"/>
          </w:tcPr>
          <w:p w14:paraId="724D1EC4"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0.0% (n=0)</w:t>
            </w:r>
          </w:p>
        </w:tc>
        <w:tc>
          <w:tcPr>
            <w:tcW w:w="1562" w:type="dxa"/>
            <w:tcBorders>
              <w:top w:val="nil"/>
              <w:left w:val="nil"/>
              <w:right w:val="nil"/>
            </w:tcBorders>
            <w:shd w:val="clear" w:color="auto" w:fill="FFFFFF"/>
          </w:tcPr>
          <w:p w14:paraId="13A233A7"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3.5% (n=46)</w:t>
            </w:r>
          </w:p>
        </w:tc>
      </w:tr>
      <w:tr w:rsidR="003878EC" w:rsidRPr="00FD61A3" w14:paraId="5E544057" w14:textId="77777777" w:rsidTr="00BF3E8F">
        <w:trPr>
          <w:cantSplit/>
          <w:trHeight w:val="315"/>
        </w:trPr>
        <w:tc>
          <w:tcPr>
            <w:tcW w:w="2358" w:type="dxa"/>
            <w:tcBorders>
              <w:top w:val="nil"/>
              <w:left w:val="nil"/>
              <w:right w:val="nil"/>
            </w:tcBorders>
            <w:shd w:val="clear" w:color="auto" w:fill="FFFFFF"/>
          </w:tcPr>
          <w:p w14:paraId="46E88B2F"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China’s suppression</w:t>
            </w:r>
          </w:p>
        </w:tc>
        <w:tc>
          <w:tcPr>
            <w:tcW w:w="1461" w:type="dxa"/>
            <w:tcBorders>
              <w:top w:val="nil"/>
              <w:left w:val="nil"/>
              <w:right w:val="nil"/>
            </w:tcBorders>
            <w:shd w:val="clear" w:color="auto" w:fill="FFFFFF"/>
          </w:tcPr>
          <w:p w14:paraId="62306A5B"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1417" w:type="dxa"/>
            <w:tcBorders>
              <w:top w:val="nil"/>
              <w:left w:val="nil"/>
              <w:right w:val="nil"/>
            </w:tcBorders>
            <w:shd w:val="clear" w:color="auto" w:fill="FFFFFF"/>
          </w:tcPr>
          <w:p w14:paraId="766D0E8E"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10.6% (n=67)</w:t>
            </w:r>
          </w:p>
        </w:tc>
        <w:tc>
          <w:tcPr>
            <w:tcW w:w="1418" w:type="dxa"/>
            <w:tcBorders>
              <w:top w:val="nil"/>
              <w:left w:val="nil"/>
              <w:right w:val="nil"/>
            </w:tcBorders>
            <w:shd w:val="clear" w:color="auto" w:fill="FFFFFF"/>
          </w:tcPr>
          <w:p w14:paraId="50D45432"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19.8% (n=36)</w:t>
            </w:r>
          </w:p>
        </w:tc>
        <w:tc>
          <w:tcPr>
            <w:tcW w:w="1562" w:type="dxa"/>
            <w:tcBorders>
              <w:top w:val="nil"/>
              <w:left w:val="nil"/>
              <w:right w:val="nil"/>
            </w:tcBorders>
            <w:shd w:val="clear" w:color="auto" w:fill="FFFFFF"/>
          </w:tcPr>
          <w:p w14:paraId="7CAEF0AE"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14.1% (n=186)</w:t>
            </w:r>
          </w:p>
        </w:tc>
      </w:tr>
      <w:tr w:rsidR="003878EC" w:rsidRPr="00FD61A3" w14:paraId="315F7D14" w14:textId="77777777" w:rsidTr="00BF3E8F">
        <w:trPr>
          <w:cantSplit/>
          <w:trHeight w:val="385"/>
        </w:trPr>
        <w:tc>
          <w:tcPr>
            <w:tcW w:w="2358" w:type="dxa"/>
            <w:tcBorders>
              <w:top w:val="nil"/>
              <w:left w:val="nil"/>
              <w:right w:val="nil"/>
            </w:tcBorders>
            <w:shd w:val="clear" w:color="auto" w:fill="FFFFFF"/>
          </w:tcPr>
          <w:p w14:paraId="613530A1"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Olympic (Torch Relay)/Sports</w:t>
            </w:r>
          </w:p>
        </w:tc>
        <w:tc>
          <w:tcPr>
            <w:tcW w:w="1461" w:type="dxa"/>
            <w:tcBorders>
              <w:top w:val="nil"/>
              <w:left w:val="nil"/>
              <w:right w:val="nil"/>
            </w:tcBorders>
            <w:shd w:val="clear" w:color="auto" w:fill="FFFFFF"/>
          </w:tcPr>
          <w:p w14:paraId="50978753"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1417" w:type="dxa"/>
            <w:tcBorders>
              <w:top w:val="nil"/>
              <w:left w:val="nil"/>
              <w:right w:val="nil"/>
            </w:tcBorders>
            <w:shd w:val="clear" w:color="auto" w:fill="FFFFFF"/>
          </w:tcPr>
          <w:p w14:paraId="602F5823"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1418" w:type="dxa"/>
            <w:tcBorders>
              <w:top w:val="nil"/>
              <w:left w:val="nil"/>
              <w:right w:val="nil"/>
            </w:tcBorders>
            <w:shd w:val="clear" w:color="auto" w:fill="FFFFFF"/>
          </w:tcPr>
          <w:p w14:paraId="13552084"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1562" w:type="dxa"/>
            <w:tcBorders>
              <w:top w:val="nil"/>
              <w:left w:val="nil"/>
              <w:right w:val="nil"/>
            </w:tcBorders>
            <w:shd w:val="clear" w:color="auto" w:fill="FFFFFF"/>
          </w:tcPr>
          <w:p w14:paraId="43CD2DB6"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24.3% (n=321)</w:t>
            </w:r>
          </w:p>
        </w:tc>
      </w:tr>
      <w:tr w:rsidR="003878EC" w:rsidRPr="00FD61A3" w14:paraId="152B30AB" w14:textId="77777777" w:rsidTr="00BF3E8F">
        <w:trPr>
          <w:cantSplit/>
          <w:trHeight w:val="385"/>
        </w:trPr>
        <w:tc>
          <w:tcPr>
            <w:tcW w:w="2358" w:type="dxa"/>
            <w:tcBorders>
              <w:top w:val="nil"/>
              <w:left w:val="nil"/>
              <w:right w:val="nil"/>
            </w:tcBorders>
            <w:shd w:val="clear" w:color="auto" w:fill="FFFFFF"/>
          </w:tcPr>
          <w:p w14:paraId="374E3990" w14:textId="77777777" w:rsidR="00100B60" w:rsidRPr="00FD61A3" w:rsidRDefault="00100B60" w:rsidP="00BF3E8F">
            <w:pPr>
              <w:autoSpaceDE w:val="0"/>
              <w:autoSpaceDN w:val="0"/>
              <w:adjustRightInd w:val="0"/>
              <w:spacing w:line="300" w:lineRule="exact"/>
              <w:rPr>
                <w:color w:val="000000" w:themeColor="text1"/>
                <w:sz w:val="21"/>
                <w:szCs w:val="21"/>
              </w:rPr>
            </w:pPr>
            <w:r w:rsidRPr="00FD61A3">
              <w:rPr>
                <w:color w:val="000000" w:themeColor="text1"/>
                <w:sz w:val="21"/>
                <w:szCs w:val="21"/>
              </w:rPr>
              <w:t>Human rights</w:t>
            </w:r>
          </w:p>
        </w:tc>
        <w:tc>
          <w:tcPr>
            <w:tcW w:w="1461" w:type="dxa"/>
            <w:tcBorders>
              <w:top w:val="nil"/>
              <w:left w:val="nil"/>
              <w:right w:val="nil"/>
            </w:tcBorders>
            <w:shd w:val="clear" w:color="auto" w:fill="FFFFFF"/>
          </w:tcPr>
          <w:p w14:paraId="4F032639"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1417" w:type="dxa"/>
            <w:tcBorders>
              <w:top w:val="nil"/>
              <w:left w:val="nil"/>
              <w:right w:val="nil"/>
            </w:tcBorders>
            <w:shd w:val="clear" w:color="auto" w:fill="FFFFFF"/>
          </w:tcPr>
          <w:p w14:paraId="46DE3B8A"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1418" w:type="dxa"/>
            <w:tcBorders>
              <w:top w:val="nil"/>
              <w:left w:val="nil"/>
              <w:right w:val="nil"/>
            </w:tcBorders>
            <w:shd w:val="clear" w:color="auto" w:fill="FFFFFF"/>
          </w:tcPr>
          <w:p w14:paraId="569EE703"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0.5% (n=1)</w:t>
            </w:r>
          </w:p>
        </w:tc>
        <w:tc>
          <w:tcPr>
            <w:tcW w:w="1562" w:type="dxa"/>
            <w:tcBorders>
              <w:top w:val="nil"/>
              <w:left w:val="nil"/>
              <w:right w:val="nil"/>
            </w:tcBorders>
            <w:shd w:val="clear" w:color="auto" w:fill="FFFFFF"/>
          </w:tcPr>
          <w:p w14:paraId="29113BAD" w14:textId="77777777" w:rsidR="00100B60" w:rsidRPr="00FD61A3" w:rsidRDefault="00100B60"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8.8% (n=116)</w:t>
            </w:r>
          </w:p>
        </w:tc>
      </w:tr>
      <w:tr w:rsidR="003878EC" w:rsidRPr="00FD61A3" w14:paraId="34F265FA" w14:textId="77777777" w:rsidTr="00BF3E8F">
        <w:trPr>
          <w:cantSplit/>
          <w:trHeight w:val="65"/>
        </w:trPr>
        <w:tc>
          <w:tcPr>
            <w:tcW w:w="2358" w:type="dxa"/>
            <w:tcBorders>
              <w:top w:val="nil"/>
              <w:left w:val="nil"/>
              <w:right w:val="nil"/>
            </w:tcBorders>
            <w:shd w:val="clear" w:color="auto" w:fill="FFFFFF"/>
          </w:tcPr>
          <w:p w14:paraId="34F6DB46" w14:textId="77777777" w:rsidR="00100B60" w:rsidRPr="00FD61A3" w:rsidRDefault="00100B60" w:rsidP="00BF3E8F">
            <w:pPr>
              <w:autoSpaceDE w:val="0"/>
              <w:autoSpaceDN w:val="0"/>
              <w:adjustRightInd w:val="0"/>
              <w:spacing w:line="300" w:lineRule="exact"/>
              <w:rPr>
                <w:b/>
                <w:color w:val="000000" w:themeColor="text1"/>
                <w:sz w:val="21"/>
                <w:szCs w:val="21"/>
              </w:rPr>
            </w:pPr>
            <w:r w:rsidRPr="00FD61A3">
              <w:rPr>
                <w:b/>
                <w:color w:val="000000" w:themeColor="text1"/>
                <w:sz w:val="21"/>
                <w:szCs w:val="21"/>
              </w:rPr>
              <w:t>Total</w:t>
            </w:r>
          </w:p>
        </w:tc>
        <w:tc>
          <w:tcPr>
            <w:tcW w:w="1461" w:type="dxa"/>
            <w:tcBorders>
              <w:top w:val="nil"/>
              <w:left w:val="nil"/>
              <w:right w:val="nil"/>
            </w:tcBorders>
            <w:shd w:val="clear" w:color="auto" w:fill="FFFFFF"/>
          </w:tcPr>
          <w:p w14:paraId="7D46ED62" w14:textId="77777777" w:rsidR="00100B60" w:rsidRPr="00FD61A3" w:rsidRDefault="00100B60" w:rsidP="00BF3E8F">
            <w:pPr>
              <w:autoSpaceDE w:val="0"/>
              <w:autoSpaceDN w:val="0"/>
              <w:adjustRightInd w:val="0"/>
              <w:spacing w:line="300" w:lineRule="exact"/>
              <w:ind w:right="60"/>
              <w:jc w:val="center"/>
              <w:rPr>
                <w:b/>
                <w:color w:val="000000" w:themeColor="text1"/>
                <w:sz w:val="21"/>
                <w:szCs w:val="21"/>
              </w:rPr>
            </w:pPr>
            <w:r w:rsidRPr="00FD61A3">
              <w:rPr>
                <w:b/>
                <w:color w:val="000000" w:themeColor="text1"/>
                <w:sz w:val="21"/>
                <w:szCs w:val="21"/>
              </w:rPr>
              <w:t>100% (n=299)</w:t>
            </w:r>
          </w:p>
        </w:tc>
        <w:tc>
          <w:tcPr>
            <w:tcW w:w="1417" w:type="dxa"/>
            <w:tcBorders>
              <w:top w:val="nil"/>
              <w:left w:val="nil"/>
              <w:right w:val="nil"/>
            </w:tcBorders>
            <w:shd w:val="clear" w:color="auto" w:fill="FFFFFF"/>
          </w:tcPr>
          <w:p w14:paraId="250DCA74" w14:textId="77777777" w:rsidR="00100B60" w:rsidRPr="00FD61A3" w:rsidRDefault="00100B60" w:rsidP="00BF3E8F">
            <w:pPr>
              <w:autoSpaceDE w:val="0"/>
              <w:autoSpaceDN w:val="0"/>
              <w:adjustRightInd w:val="0"/>
              <w:spacing w:line="300" w:lineRule="exact"/>
              <w:ind w:right="60"/>
              <w:jc w:val="center"/>
              <w:rPr>
                <w:b/>
                <w:color w:val="000000" w:themeColor="text1"/>
                <w:sz w:val="21"/>
                <w:szCs w:val="21"/>
              </w:rPr>
            </w:pPr>
            <w:r w:rsidRPr="00FD61A3">
              <w:rPr>
                <w:b/>
                <w:color w:val="000000" w:themeColor="text1"/>
                <w:sz w:val="21"/>
                <w:szCs w:val="21"/>
              </w:rPr>
              <w:t>100% (n=630)</w:t>
            </w:r>
          </w:p>
        </w:tc>
        <w:tc>
          <w:tcPr>
            <w:tcW w:w="1418" w:type="dxa"/>
            <w:tcBorders>
              <w:top w:val="nil"/>
              <w:left w:val="nil"/>
              <w:right w:val="nil"/>
            </w:tcBorders>
            <w:shd w:val="clear" w:color="auto" w:fill="FFFFFF"/>
          </w:tcPr>
          <w:p w14:paraId="1D1C95BD" w14:textId="77777777" w:rsidR="00100B60" w:rsidRPr="00FD61A3" w:rsidRDefault="00100B60" w:rsidP="00BF3E8F">
            <w:pPr>
              <w:autoSpaceDE w:val="0"/>
              <w:autoSpaceDN w:val="0"/>
              <w:adjustRightInd w:val="0"/>
              <w:spacing w:line="300" w:lineRule="exact"/>
              <w:ind w:right="60"/>
              <w:jc w:val="center"/>
              <w:rPr>
                <w:b/>
                <w:color w:val="000000" w:themeColor="text1"/>
                <w:sz w:val="21"/>
                <w:szCs w:val="21"/>
              </w:rPr>
            </w:pPr>
            <w:r w:rsidRPr="00FD61A3">
              <w:rPr>
                <w:b/>
                <w:color w:val="000000" w:themeColor="text1"/>
                <w:sz w:val="21"/>
                <w:szCs w:val="21"/>
              </w:rPr>
              <w:t>100% (n=182)</w:t>
            </w:r>
          </w:p>
        </w:tc>
        <w:tc>
          <w:tcPr>
            <w:tcW w:w="1562" w:type="dxa"/>
            <w:tcBorders>
              <w:top w:val="nil"/>
              <w:left w:val="nil"/>
              <w:right w:val="nil"/>
            </w:tcBorders>
            <w:shd w:val="clear" w:color="auto" w:fill="FFFFFF"/>
          </w:tcPr>
          <w:p w14:paraId="6CA94614" w14:textId="77777777" w:rsidR="00100B60" w:rsidRPr="00FD61A3" w:rsidRDefault="00100B60"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100% (n=1323)</w:t>
            </w:r>
          </w:p>
        </w:tc>
      </w:tr>
    </w:tbl>
    <w:p w14:paraId="4F5E76B4" w14:textId="77777777" w:rsidR="00E84CDF" w:rsidRPr="00FD61A3" w:rsidRDefault="00E84CDF" w:rsidP="00081C5D">
      <w:pPr>
        <w:ind w:firstLine="420"/>
        <w:jc w:val="both"/>
        <w:rPr>
          <w:bCs/>
          <w:color w:val="000000" w:themeColor="text1"/>
        </w:rPr>
      </w:pPr>
    </w:p>
    <w:p w14:paraId="1060C803" w14:textId="6BE5DE39" w:rsidR="004A549C" w:rsidRPr="00FD61A3" w:rsidRDefault="004A549C" w:rsidP="004A549C">
      <w:pPr>
        <w:jc w:val="both"/>
        <w:rPr>
          <w:bCs/>
          <w:color w:val="000000" w:themeColor="text1"/>
        </w:rPr>
      </w:pPr>
      <w:r w:rsidRPr="00FD61A3">
        <w:rPr>
          <w:bCs/>
          <w:color w:val="000000" w:themeColor="text1"/>
        </w:rPr>
        <w:t>In addition</w:t>
      </w:r>
      <w:r w:rsidRPr="00FD61A3">
        <w:rPr>
          <w:color w:val="000000" w:themeColor="text1"/>
        </w:rPr>
        <w:t xml:space="preserve">, </w:t>
      </w:r>
      <w:r w:rsidRPr="00FD61A3">
        <w:rPr>
          <w:bCs/>
          <w:color w:val="000000" w:themeColor="text1"/>
        </w:rPr>
        <w:t>the topics of “Tibetans’ resistances/protests,” “</w:t>
      </w:r>
      <w:r w:rsidRPr="00FD61A3">
        <w:rPr>
          <w:color w:val="000000" w:themeColor="text1"/>
        </w:rPr>
        <w:t>China’s suppression</w:t>
      </w:r>
      <w:r w:rsidRPr="00FD61A3">
        <w:rPr>
          <w:bCs/>
          <w:color w:val="000000" w:themeColor="text1"/>
        </w:rPr>
        <w:t xml:space="preserve">,” “China’s views” and “China’s policies” were presented in news articles of 1989 more often than those of the other research periods. During the early Cold War, </w:t>
      </w:r>
      <w:r w:rsidRPr="00FD61A3">
        <w:rPr>
          <w:color w:val="000000" w:themeColor="text1"/>
        </w:rPr>
        <w:t xml:space="preserve">China closed </w:t>
      </w:r>
      <w:r w:rsidRPr="00FD61A3">
        <w:rPr>
          <w:color w:val="000000" w:themeColor="text1"/>
        </w:rPr>
        <w:lastRenderedPageBreak/>
        <w:t xml:space="preserve">its doors to the West and capitalism in general (Daccache and Valeriano 2012), which led to limited access to information from both Tibet and China. </w:t>
      </w:r>
      <w:r w:rsidRPr="00FD61A3">
        <w:rPr>
          <w:bCs/>
          <w:color w:val="000000" w:themeColor="text1"/>
        </w:rPr>
        <w:t xml:space="preserve">However, from the 1970s, China was opened to the outside world again </w:t>
      </w:r>
      <w:r w:rsidRPr="00FD61A3">
        <w:rPr>
          <w:color w:val="000000" w:themeColor="text1"/>
        </w:rPr>
        <w:t>(Garnaut et al. 2018)</w:t>
      </w:r>
      <w:r w:rsidRPr="00FD61A3">
        <w:rPr>
          <w:bCs/>
          <w:color w:val="000000" w:themeColor="text1"/>
        </w:rPr>
        <w:t xml:space="preserve"> and Sino-British relations improved (Barnes 2016), which contributed to more opportunities to get information about Tibet as well as more attention to be paid to China. Therefore, the British press could present more topics related to China and “Tibetan’s resistances/protests” than previous periods.</w:t>
      </w:r>
    </w:p>
    <w:p w14:paraId="2510D9E5" w14:textId="5F47EBB3" w:rsidR="008D5827" w:rsidRPr="00FD61A3" w:rsidRDefault="008D5827" w:rsidP="00081C5D">
      <w:pPr>
        <w:ind w:firstLine="420"/>
        <w:jc w:val="both"/>
        <w:rPr>
          <w:color w:val="000000" w:themeColor="text1"/>
        </w:rPr>
      </w:pPr>
      <w:r w:rsidRPr="00FD61A3">
        <w:rPr>
          <w:bCs/>
          <w:color w:val="000000" w:themeColor="text1"/>
        </w:rPr>
        <w:t>Until the post-Cold War period in 2008, they used a greater variety of ways to represent the Tibet issue. T</w:t>
      </w:r>
      <w:r w:rsidRPr="00FD61A3">
        <w:rPr>
          <w:bCs/>
          <w:iCs/>
          <w:color w:val="000000" w:themeColor="text1"/>
        </w:rPr>
        <w:t xml:space="preserve">he topics of </w:t>
      </w:r>
      <w:r w:rsidR="00A55A83" w:rsidRPr="00FD61A3">
        <w:rPr>
          <w:bCs/>
          <w:iCs/>
          <w:color w:val="000000" w:themeColor="text1"/>
        </w:rPr>
        <w:t>“</w:t>
      </w:r>
      <w:r w:rsidRPr="00FD61A3">
        <w:rPr>
          <w:color w:val="000000" w:themeColor="text1"/>
        </w:rPr>
        <w:t>the Olympics (Torch Relay)/Sports</w:t>
      </w:r>
      <w:r w:rsidR="00A55A83" w:rsidRPr="00FD61A3">
        <w:rPr>
          <w:color w:val="000000" w:themeColor="text1"/>
        </w:rPr>
        <w:t>”</w:t>
      </w:r>
      <w:r w:rsidRPr="00FD61A3">
        <w:rPr>
          <w:bCs/>
          <w:iCs/>
          <w:color w:val="000000" w:themeColor="text1"/>
        </w:rPr>
        <w:t xml:space="preserve"> and </w:t>
      </w:r>
      <w:r w:rsidR="00A55A83" w:rsidRPr="00FD61A3">
        <w:rPr>
          <w:bCs/>
          <w:iCs/>
          <w:color w:val="000000" w:themeColor="text1"/>
        </w:rPr>
        <w:t>“</w:t>
      </w:r>
      <w:r w:rsidRPr="00FD61A3">
        <w:rPr>
          <w:bCs/>
          <w:iCs/>
          <w:color w:val="000000" w:themeColor="text1"/>
        </w:rPr>
        <w:t>human rights,</w:t>
      </w:r>
      <w:r w:rsidR="00A55A83" w:rsidRPr="00FD61A3">
        <w:rPr>
          <w:bCs/>
          <w:iCs/>
          <w:color w:val="000000" w:themeColor="text1"/>
        </w:rPr>
        <w:t>”</w:t>
      </w:r>
      <w:r w:rsidRPr="00FD61A3">
        <w:rPr>
          <w:bCs/>
          <w:iCs/>
          <w:color w:val="000000" w:themeColor="text1"/>
        </w:rPr>
        <w:t xml:space="preserve"> which appeared frequently in the news articles of 2008, were not at all common across the other three periods. </w:t>
      </w:r>
      <w:r w:rsidRPr="00FD61A3">
        <w:rPr>
          <w:bCs/>
          <w:color w:val="000000" w:themeColor="text1"/>
        </w:rPr>
        <w:t xml:space="preserve">The run-up to the 2008 Beijing Olympics </w:t>
      </w:r>
      <w:r w:rsidRPr="00FD61A3">
        <w:rPr>
          <w:color w:val="000000" w:themeColor="text1"/>
        </w:rPr>
        <w:t xml:space="preserve">generated significant coverage, not just of the Olympics or sports, but of human rights aspects of the Tibet issue amid the attitudes of the rest of the world. Furthermore, the topics related to other countries (especially the UK) were also more evident in the press coverage of 2008. To a certain extent </w:t>
      </w:r>
      <w:r w:rsidRPr="00FD61A3">
        <w:rPr>
          <w:bCs/>
          <w:color w:val="000000" w:themeColor="text1"/>
        </w:rPr>
        <w:t xml:space="preserve">these results reflect that after 1989 the international world was more concerned about the Tibet issue, particularly its human rights aspects, than ever before. </w:t>
      </w:r>
      <w:r w:rsidRPr="00FD61A3">
        <w:rPr>
          <w:color w:val="000000" w:themeColor="text1"/>
        </w:rPr>
        <w:t>Possible reasons for this will be expanded upon later in the sections of the qualitative frame analysis.</w:t>
      </w:r>
    </w:p>
    <w:p w14:paraId="576C2B85" w14:textId="77777777" w:rsidR="008D5827" w:rsidRPr="00FD61A3" w:rsidRDefault="008D5827" w:rsidP="00081C5D">
      <w:pPr>
        <w:pStyle w:val="NoSpacing"/>
        <w:widowControl w:val="0"/>
        <w:spacing w:line="240" w:lineRule="auto"/>
        <w:rPr>
          <w:rFonts w:ascii="Times New Roman" w:hAnsi="Times New Roman"/>
          <w:b/>
          <w:i/>
          <w:color w:val="000000" w:themeColor="text1"/>
          <w:sz w:val="24"/>
          <w:szCs w:val="24"/>
        </w:rPr>
      </w:pPr>
    </w:p>
    <w:p w14:paraId="7EA5A81E" w14:textId="306C527F" w:rsidR="008D5827" w:rsidRPr="00FD61A3" w:rsidRDefault="008D5827" w:rsidP="00081C5D">
      <w:pPr>
        <w:pStyle w:val="2"/>
        <w:widowControl w:val="0"/>
        <w:spacing w:line="240" w:lineRule="auto"/>
        <w:jc w:val="both"/>
        <w:outlineLvl w:val="0"/>
        <w:rPr>
          <w:rFonts w:cs="Times New Roman"/>
          <w:b w:val="0"/>
          <w:color w:val="000000" w:themeColor="text1"/>
          <w:szCs w:val="28"/>
        </w:rPr>
      </w:pPr>
      <w:bookmarkStart w:id="5" w:name="_Toc494104018"/>
      <w:bookmarkStart w:id="6" w:name="_Toc509360842"/>
      <w:r w:rsidRPr="00FD61A3">
        <w:rPr>
          <w:rFonts w:cs="Times New Roman"/>
          <w:b w:val="0"/>
          <w:color w:val="000000" w:themeColor="text1"/>
          <w:szCs w:val="28"/>
        </w:rPr>
        <w:t>Who spoke on Tibet?</w:t>
      </w:r>
      <w:bookmarkEnd w:id="5"/>
      <w:bookmarkEnd w:id="6"/>
    </w:p>
    <w:p w14:paraId="6BBB4331" w14:textId="43CEBA01" w:rsidR="0013683A" w:rsidRPr="00FD61A3" w:rsidRDefault="008D5827" w:rsidP="00334D02">
      <w:pPr>
        <w:jc w:val="both"/>
        <w:rPr>
          <w:color w:val="000000" w:themeColor="text1"/>
        </w:rPr>
      </w:pPr>
      <w:r w:rsidRPr="00FD61A3">
        <w:rPr>
          <w:color w:val="000000" w:themeColor="text1"/>
        </w:rPr>
        <w:t>As shown in Table 4, f</w:t>
      </w:r>
      <w:r w:rsidRPr="00FD61A3">
        <w:rPr>
          <w:bCs/>
          <w:iCs/>
          <w:color w:val="000000" w:themeColor="text1"/>
        </w:rPr>
        <w:t xml:space="preserve">irst, </w:t>
      </w:r>
      <w:r w:rsidRPr="00FD61A3">
        <w:rPr>
          <w:color w:val="000000" w:themeColor="text1"/>
        </w:rPr>
        <w:t>the results indicate that compared to the other research periods, news articles of the early Cold War were more likely to quote authoritative government sources</w:t>
      </w:r>
      <w:r w:rsidR="00085A7A" w:rsidRPr="00FD61A3">
        <w:rPr>
          <w:rStyle w:val="EndnoteReference"/>
          <w:color w:val="000000" w:themeColor="text1"/>
        </w:rPr>
        <w:endnoteReference w:id="10"/>
      </w:r>
      <w:r w:rsidRPr="00FD61A3">
        <w:rPr>
          <w:color w:val="000000" w:themeColor="text1"/>
        </w:rPr>
        <w:t>,</w:t>
      </w:r>
      <w:r w:rsidR="00A2202B" w:rsidRPr="00FD61A3">
        <w:rPr>
          <w:color w:val="000000" w:themeColor="text1"/>
        </w:rPr>
        <w:t xml:space="preserve"> which were always treated as the most reliable and preferred sources of information</w:t>
      </w:r>
      <w:r w:rsidR="000D681A" w:rsidRPr="00FD61A3">
        <w:rPr>
          <w:color w:val="000000" w:themeColor="text1"/>
        </w:rPr>
        <w:t xml:space="preserve">. </w:t>
      </w:r>
      <w:r w:rsidR="00696A1F" w:rsidRPr="00FD61A3">
        <w:rPr>
          <w:color w:val="000000" w:themeColor="text1"/>
        </w:rPr>
        <w:t>In addition</w:t>
      </w:r>
      <w:r w:rsidR="000D681A" w:rsidRPr="00FD61A3">
        <w:rPr>
          <w:color w:val="000000" w:themeColor="text1"/>
        </w:rPr>
        <w:t>, they also quoted more unoffic</w:t>
      </w:r>
      <w:r w:rsidR="00696A1F" w:rsidRPr="00FD61A3">
        <w:rPr>
          <w:color w:val="000000" w:themeColor="text1"/>
        </w:rPr>
        <w:t xml:space="preserve">ial sources which were hearsay </w:t>
      </w:r>
      <w:r w:rsidR="000D681A" w:rsidRPr="00FD61A3">
        <w:rPr>
          <w:color w:val="000000" w:themeColor="text1"/>
        </w:rPr>
        <w:t xml:space="preserve">but </w:t>
      </w:r>
      <w:r w:rsidR="00696A1F" w:rsidRPr="00FD61A3">
        <w:rPr>
          <w:color w:val="000000" w:themeColor="text1"/>
        </w:rPr>
        <w:t>there were less use</w:t>
      </w:r>
      <w:r w:rsidR="000D681A" w:rsidRPr="00FD61A3">
        <w:rPr>
          <w:color w:val="000000" w:themeColor="text1"/>
        </w:rPr>
        <w:t xml:space="preserve"> of the general public </w:t>
      </w:r>
      <w:r w:rsidR="00696A1F" w:rsidRPr="00FD61A3">
        <w:rPr>
          <w:color w:val="000000" w:themeColor="text1"/>
        </w:rPr>
        <w:t xml:space="preserve">as sources </w:t>
      </w:r>
      <w:r w:rsidR="000D681A" w:rsidRPr="00FD61A3">
        <w:rPr>
          <w:color w:val="000000" w:themeColor="text1"/>
        </w:rPr>
        <w:t xml:space="preserve">(e.g. observers/witnesses/travellers and residents). This </w:t>
      </w:r>
      <w:r w:rsidR="00A07B92" w:rsidRPr="00FD61A3">
        <w:rPr>
          <w:color w:val="000000" w:themeColor="text1"/>
        </w:rPr>
        <w:t>might be due to</w:t>
      </w:r>
      <w:r w:rsidR="000D681A" w:rsidRPr="00FD61A3">
        <w:rPr>
          <w:color w:val="000000" w:themeColor="text1"/>
        </w:rPr>
        <w:t xml:space="preserve"> Tibet’s distant location and language barriers, and China’s constrained political system (China closing its doors to the West and capitalism in g</w:t>
      </w:r>
      <w:r w:rsidR="0025079E" w:rsidRPr="00FD61A3">
        <w:rPr>
          <w:color w:val="000000" w:themeColor="text1"/>
        </w:rPr>
        <w:t>eneral) (Daccache and Valeriano</w:t>
      </w:r>
      <w:r w:rsidR="000D681A" w:rsidRPr="00FD61A3">
        <w:rPr>
          <w:color w:val="000000" w:themeColor="text1"/>
        </w:rPr>
        <w:t xml:space="preserve"> 2012). </w:t>
      </w:r>
      <w:r w:rsidR="00F50388" w:rsidRPr="00FD61A3">
        <w:rPr>
          <w:color w:val="000000" w:themeColor="text1"/>
        </w:rPr>
        <w:t>T</w:t>
      </w:r>
      <w:r w:rsidR="000D681A" w:rsidRPr="00FD61A3">
        <w:rPr>
          <w:color w:val="000000" w:themeColor="text1"/>
        </w:rPr>
        <w:t>he British newspapers acquired information about Tibet through limited and sometimes inappropriate sources. However, the opening and internationalisation o</w:t>
      </w:r>
      <w:r w:rsidR="0025079E" w:rsidRPr="00FD61A3">
        <w:rPr>
          <w:color w:val="000000" w:themeColor="text1"/>
        </w:rPr>
        <w:t>f Tibet in the 1980s (</w:t>
      </w:r>
      <w:r w:rsidR="0001515F" w:rsidRPr="00FD61A3">
        <w:rPr>
          <w:color w:val="000000" w:themeColor="text1"/>
        </w:rPr>
        <w:t>Wemheuer 2014</w:t>
      </w:r>
      <w:r w:rsidR="000D681A" w:rsidRPr="00FD61A3">
        <w:rPr>
          <w:color w:val="000000" w:themeColor="text1"/>
        </w:rPr>
        <w:t>) and the improved Si</w:t>
      </w:r>
      <w:r w:rsidR="00696A1F" w:rsidRPr="00FD61A3">
        <w:rPr>
          <w:color w:val="000000" w:themeColor="text1"/>
        </w:rPr>
        <w:t>no-British relations contributes</w:t>
      </w:r>
      <w:r w:rsidR="000D681A" w:rsidRPr="00FD61A3">
        <w:rPr>
          <w:color w:val="000000" w:themeColor="text1"/>
        </w:rPr>
        <w:t xml:space="preserve"> to more opportunities to obtain information about Tibet.</w:t>
      </w:r>
      <w:r w:rsidR="00696A1F" w:rsidRPr="00FD61A3">
        <w:rPr>
          <w:color w:val="000000" w:themeColor="text1"/>
        </w:rPr>
        <w:t xml:space="preserve"> </w:t>
      </w:r>
      <w:r w:rsidR="00F76950" w:rsidRPr="00FD61A3">
        <w:rPr>
          <w:color w:val="000000" w:themeColor="text1"/>
        </w:rPr>
        <w:t>T</w:t>
      </w:r>
      <w:r w:rsidR="000D681A" w:rsidRPr="00FD61A3">
        <w:rPr>
          <w:color w:val="000000" w:themeColor="text1"/>
        </w:rPr>
        <w:t xml:space="preserve">he newspapers </w:t>
      </w:r>
      <w:r w:rsidR="00696A1F" w:rsidRPr="00FD61A3">
        <w:rPr>
          <w:color w:val="000000" w:themeColor="text1"/>
        </w:rPr>
        <w:t xml:space="preserve">could make more use </w:t>
      </w:r>
      <w:r w:rsidR="000D681A" w:rsidRPr="00FD61A3">
        <w:rPr>
          <w:color w:val="000000" w:themeColor="text1"/>
        </w:rPr>
        <w:lastRenderedPageBreak/>
        <w:t xml:space="preserve">of observers/witnesses/travellers </w:t>
      </w:r>
      <w:r w:rsidR="00696A1F" w:rsidRPr="00FD61A3">
        <w:rPr>
          <w:color w:val="000000" w:themeColor="text1"/>
        </w:rPr>
        <w:t xml:space="preserve">as sources </w:t>
      </w:r>
      <w:r w:rsidR="000D681A" w:rsidRPr="00FD61A3">
        <w:rPr>
          <w:color w:val="000000" w:themeColor="text1"/>
        </w:rPr>
        <w:t>near the end of the Cold War and during the post-Cold War period.</w:t>
      </w:r>
    </w:p>
    <w:p w14:paraId="75FCBD4A" w14:textId="77777777" w:rsidR="00E84CDF" w:rsidRPr="00FD61A3" w:rsidRDefault="00E84CDF" w:rsidP="00081C5D">
      <w:pPr>
        <w:ind w:firstLine="420"/>
        <w:jc w:val="both"/>
        <w:rPr>
          <w:color w:val="000000" w:themeColor="text1"/>
        </w:rPr>
      </w:pPr>
    </w:p>
    <w:p w14:paraId="358A0E9C" w14:textId="77777777" w:rsidR="00855AA6" w:rsidRPr="00FD61A3" w:rsidRDefault="00855AA6" w:rsidP="00DF1985">
      <w:pPr>
        <w:autoSpaceDE w:val="0"/>
        <w:autoSpaceDN w:val="0"/>
        <w:adjustRightInd w:val="0"/>
        <w:jc w:val="center"/>
        <w:outlineLvl w:val="0"/>
        <w:rPr>
          <w:color w:val="000000" w:themeColor="text1"/>
          <w:lang w:val="en-GB"/>
        </w:rPr>
      </w:pPr>
      <w:bookmarkStart w:id="7" w:name="_Toc494105859"/>
      <w:r w:rsidRPr="00FD61A3">
        <w:rPr>
          <w:b/>
          <w:color w:val="000000" w:themeColor="text1"/>
        </w:rPr>
        <w:t>Table 4.</w:t>
      </w:r>
      <w:r w:rsidRPr="00FD61A3">
        <w:rPr>
          <w:color w:val="000000" w:themeColor="text1"/>
        </w:rPr>
        <w:t xml:space="preserve"> </w:t>
      </w:r>
      <w:r w:rsidRPr="00FD61A3">
        <w:rPr>
          <w:b/>
          <w:bCs/>
          <w:color w:val="000000" w:themeColor="text1"/>
        </w:rPr>
        <w:t>The number of sources in coverage of Tibet from 1949 to 2009</w:t>
      </w:r>
      <w:bookmarkEnd w:id="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03"/>
        <w:gridCol w:w="1418"/>
        <w:gridCol w:w="1557"/>
        <w:gridCol w:w="1416"/>
        <w:gridCol w:w="1506"/>
      </w:tblGrid>
      <w:tr w:rsidR="003878EC" w:rsidRPr="00FD61A3" w14:paraId="182A7917" w14:textId="77777777" w:rsidTr="00855AA6">
        <w:trPr>
          <w:cantSplit/>
          <w:trHeight w:val="20"/>
        </w:trPr>
        <w:tc>
          <w:tcPr>
            <w:tcW w:w="1448" w:type="pct"/>
            <w:tcBorders>
              <w:left w:val="nil"/>
              <w:right w:val="nil"/>
            </w:tcBorders>
            <w:shd w:val="clear" w:color="auto" w:fill="FFFFFF"/>
          </w:tcPr>
          <w:p w14:paraId="0C5F34A4"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b/>
                <w:color w:val="000000" w:themeColor="text1"/>
                <w:sz w:val="21"/>
                <w:szCs w:val="21"/>
              </w:rPr>
              <w:t>Source</w:t>
            </w:r>
          </w:p>
        </w:tc>
        <w:tc>
          <w:tcPr>
            <w:tcW w:w="854" w:type="pct"/>
            <w:tcBorders>
              <w:left w:val="nil"/>
              <w:right w:val="nil"/>
            </w:tcBorders>
            <w:shd w:val="clear" w:color="auto" w:fill="FFFFFF"/>
          </w:tcPr>
          <w:p w14:paraId="3B73335F"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1950</w:t>
            </w:r>
          </w:p>
        </w:tc>
        <w:tc>
          <w:tcPr>
            <w:tcW w:w="938" w:type="pct"/>
            <w:tcBorders>
              <w:left w:val="nil"/>
              <w:right w:val="nil"/>
            </w:tcBorders>
            <w:shd w:val="clear" w:color="auto" w:fill="FFFFFF"/>
          </w:tcPr>
          <w:p w14:paraId="4D869B67"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1959</w:t>
            </w:r>
          </w:p>
        </w:tc>
        <w:tc>
          <w:tcPr>
            <w:tcW w:w="853" w:type="pct"/>
            <w:tcBorders>
              <w:left w:val="nil"/>
              <w:right w:val="nil"/>
            </w:tcBorders>
            <w:shd w:val="clear" w:color="auto" w:fill="FFFFFF"/>
          </w:tcPr>
          <w:p w14:paraId="40049ABB"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1989</w:t>
            </w:r>
          </w:p>
        </w:tc>
        <w:tc>
          <w:tcPr>
            <w:tcW w:w="907" w:type="pct"/>
            <w:tcBorders>
              <w:left w:val="nil"/>
              <w:right w:val="nil"/>
            </w:tcBorders>
            <w:shd w:val="clear" w:color="auto" w:fill="FFFFFF"/>
          </w:tcPr>
          <w:p w14:paraId="0BB0C96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2008</w:t>
            </w:r>
          </w:p>
        </w:tc>
      </w:tr>
      <w:tr w:rsidR="003878EC" w:rsidRPr="00FD61A3" w14:paraId="10983F28" w14:textId="77777777" w:rsidTr="00855AA6">
        <w:trPr>
          <w:cantSplit/>
          <w:trHeight w:val="20"/>
        </w:trPr>
        <w:tc>
          <w:tcPr>
            <w:tcW w:w="1448" w:type="pct"/>
            <w:tcBorders>
              <w:left w:val="nil"/>
              <w:right w:val="nil"/>
            </w:tcBorders>
            <w:shd w:val="clear" w:color="auto" w:fill="FFFFFF"/>
          </w:tcPr>
          <w:p w14:paraId="30741B95"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b/>
                <w:color w:val="000000" w:themeColor="text1"/>
                <w:sz w:val="21"/>
                <w:szCs w:val="21"/>
              </w:rPr>
              <w:t>Government</w:t>
            </w:r>
          </w:p>
        </w:tc>
        <w:tc>
          <w:tcPr>
            <w:tcW w:w="854" w:type="pct"/>
            <w:tcBorders>
              <w:left w:val="nil"/>
              <w:right w:val="nil"/>
            </w:tcBorders>
            <w:shd w:val="clear" w:color="auto" w:fill="FFFFFF"/>
          </w:tcPr>
          <w:p w14:paraId="7152EDC1"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p>
        </w:tc>
        <w:tc>
          <w:tcPr>
            <w:tcW w:w="938" w:type="pct"/>
            <w:tcBorders>
              <w:left w:val="nil"/>
              <w:right w:val="nil"/>
            </w:tcBorders>
            <w:shd w:val="clear" w:color="auto" w:fill="FFFFFF"/>
          </w:tcPr>
          <w:p w14:paraId="15780206"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p>
        </w:tc>
        <w:tc>
          <w:tcPr>
            <w:tcW w:w="853" w:type="pct"/>
            <w:tcBorders>
              <w:left w:val="nil"/>
              <w:right w:val="nil"/>
            </w:tcBorders>
            <w:shd w:val="clear" w:color="auto" w:fill="FFFFFF"/>
          </w:tcPr>
          <w:p w14:paraId="37F24BDD"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p>
        </w:tc>
        <w:tc>
          <w:tcPr>
            <w:tcW w:w="907" w:type="pct"/>
            <w:tcBorders>
              <w:left w:val="nil"/>
              <w:right w:val="nil"/>
            </w:tcBorders>
            <w:shd w:val="clear" w:color="auto" w:fill="FFFFFF"/>
          </w:tcPr>
          <w:p w14:paraId="65553327"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p>
        </w:tc>
      </w:tr>
      <w:tr w:rsidR="003878EC" w:rsidRPr="00FD61A3" w14:paraId="1BB1C61C" w14:textId="77777777" w:rsidTr="00855AA6">
        <w:trPr>
          <w:cantSplit/>
          <w:trHeight w:val="20"/>
        </w:trPr>
        <w:tc>
          <w:tcPr>
            <w:tcW w:w="1448" w:type="pct"/>
            <w:tcBorders>
              <w:left w:val="nil"/>
              <w:right w:val="nil"/>
            </w:tcBorders>
            <w:shd w:val="clear" w:color="auto" w:fill="FFFFFF"/>
          </w:tcPr>
          <w:p w14:paraId="3BBB88CB"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color w:val="000000" w:themeColor="text1"/>
                <w:sz w:val="21"/>
                <w:szCs w:val="21"/>
              </w:rPr>
              <w:t xml:space="preserve">  India’s government</w:t>
            </w:r>
          </w:p>
        </w:tc>
        <w:tc>
          <w:tcPr>
            <w:tcW w:w="854" w:type="pct"/>
            <w:tcBorders>
              <w:left w:val="nil"/>
              <w:right w:val="nil"/>
            </w:tcBorders>
            <w:shd w:val="clear" w:color="auto" w:fill="FFFFFF"/>
          </w:tcPr>
          <w:p w14:paraId="247BB47B"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24.9% (n=48)</w:t>
            </w:r>
          </w:p>
        </w:tc>
        <w:tc>
          <w:tcPr>
            <w:tcW w:w="938" w:type="pct"/>
            <w:tcBorders>
              <w:left w:val="nil"/>
              <w:right w:val="nil"/>
            </w:tcBorders>
            <w:shd w:val="clear" w:color="auto" w:fill="FFFFFF"/>
          </w:tcPr>
          <w:p w14:paraId="38C79944"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24.9% (n=130)</w:t>
            </w:r>
          </w:p>
        </w:tc>
        <w:tc>
          <w:tcPr>
            <w:tcW w:w="853" w:type="pct"/>
            <w:tcBorders>
              <w:left w:val="nil"/>
              <w:right w:val="nil"/>
            </w:tcBorders>
            <w:shd w:val="clear" w:color="auto" w:fill="FFFFFF"/>
          </w:tcPr>
          <w:p w14:paraId="5C4FA396"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0.0% (n=0)</w:t>
            </w:r>
          </w:p>
        </w:tc>
        <w:tc>
          <w:tcPr>
            <w:tcW w:w="907" w:type="pct"/>
            <w:tcBorders>
              <w:left w:val="nil"/>
              <w:right w:val="nil"/>
            </w:tcBorders>
            <w:shd w:val="clear" w:color="auto" w:fill="FFFFFF"/>
          </w:tcPr>
          <w:p w14:paraId="7643A22E"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0.1% (n=1)</w:t>
            </w:r>
          </w:p>
        </w:tc>
      </w:tr>
      <w:tr w:rsidR="003878EC" w:rsidRPr="00FD61A3" w14:paraId="630D1ED5" w14:textId="77777777" w:rsidTr="00855AA6">
        <w:trPr>
          <w:cantSplit/>
          <w:trHeight w:val="20"/>
        </w:trPr>
        <w:tc>
          <w:tcPr>
            <w:tcW w:w="1448" w:type="pct"/>
            <w:tcBorders>
              <w:top w:val="nil"/>
              <w:left w:val="nil"/>
              <w:right w:val="nil"/>
            </w:tcBorders>
            <w:shd w:val="clear" w:color="auto" w:fill="FFFFFF"/>
          </w:tcPr>
          <w:p w14:paraId="0E09DC58" w14:textId="77777777" w:rsidR="00855AA6" w:rsidRPr="00FD61A3" w:rsidRDefault="00855AA6" w:rsidP="00BF3E8F">
            <w:pPr>
              <w:autoSpaceDE w:val="0"/>
              <w:autoSpaceDN w:val="0"/>
              <w:adjustRightInd w:val="0"/>
              <w:spacing w:line="300" w:lineRule="exact"/>
              <w:rPr>
                <w:color w:val="000000" w:themeColor="text1"/>
                <w:sz w:val="21"/>
                <w:szCs w:val="21"/>
              </w:rPr>
            </w:pPr>
            <w:r w:rsidRPr="00FD61A3">
              <w:rPr>
                <w:color w:val="000000" w:themeColor="text1"/>
                <w:sz w:val="21"/>
                <w:szCs w:val="21"/>
              </w:rPr>
              <w:t xml:space="preserve">  China’s government</w:t>
            </w:r>
          </w:p>
        </w:tc>
        <w:tc>
          <w:tcPr>
            <w:tcW w:w="854" w:type="pct"/>
            <w:tcBorders>
              <w:top w:val="nil"/>
              <w:left w:val="nil"/>
              <w:right w:val="nil"/>
            </w:tcBorders>
            <w:shd w:val="clear" w:color="auto" w:fill="FFFFFF"/>
          </w:tcPr>
          <w:p w14:paraId="2B56C9FA"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9.3% (n=18)</w:t>
            </w:r>
          </w:p>
        </w:tc>
        <w:tc>
          <w:tcPr>
            <w:tcW w:w="938" w:type="pct"/>
            <w:tcBorders>
              <w:top w:val="nil"/>
              <w:left w:val="nil"/>
              <w:right w:val="nil"/>
            </w:tcBorders>
            <w:shd w:val="clear" w:color="auto" w:fill="FFFFFF"/>
          </w:tcPr>
          <w:p w14:paraId="3B8F4387"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7.9% (n=41)</w:t>
            </w:r>
          </w:p>
        </w:tc>
        <w:tc>
          <w:tcPr>
            <w:tcW w:w="853" w:type="pct"/>
            <w:tcBorders>
              <w:top w:val="nil"/>
              <w:left w:val="nil"/>
              <w:right w:val="nil"/>
            </w:tcBorders>
            <w:shd w:val="clear" w:color="auto" w:fill="FFFFFF"/>
          </w:tcPr>
          <w:p w14:paraId="021E655E"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21.1% (n=37)</w:t>
            </w:r>
          </w:p>
        </w:tc>
        <w:tc>
          <w:tcPr>
            <w:tcW w:w="907" w:type="pct"/>
            <w:tcBorders>
              <w:top w:val="nil"/>
              <w:left w:val="nil"/>
              <w:right w:val="nil"/>
            </w:tcBorders>
            <w:shd w:val="clear" w:color="auto" w:fill="FFFFFF"/>
          </w:tcPr>
          <w:p w14:paraId="63237A06" w14:textId="77777777" w:rsidR="00855AA6" w:rsidRPr="00FD61A3" w:rsidRDefault="00855AA6" w:rsidP="00BF3E8F">
            <w:pPr>
              <w:autoSpaceDE w:val="0"/>
              <w:autoSpaceDN w:val="0"/>
              <w:adjustRightInd w:val="0"/>
              <w:spacing w:line="300" w:lineRule="exact"/>
              <w:ind w:right="60"/>
              <w:jc w:val="center"/>
              <w:rPr>
                <w:color w:val="000000" w:themeColor="text1"/>
                <w:sz w:val="21"/>
                <w:szCs w:val="21"/>
              </w:rPr>
            </w:pPr>
            <w:r w:rsidRPr="00FD61A3">
              <w:rPr>
                <w:color w:val="000000" w:themeColor="text1"/>
                <w:sz w:val="21"/>
                <w:szCs w:val="21"/>
              </w:rPr>
              <w:t>12.9% (n=127)</w:t>
            </w:r>
          </w:p>
        </w:tc>
      </w:tr>
      <w:tr w:rsidR="003878EC" w:rsidRPr="00FD61A3" w14:paraId="35624535" w14:textId="77777777" w:rsidTr="00855AA6">
        <w:trPr>
          <w:cantSplit/>
          <w:trHeight w:val="20"/>
        </w:trPr>
        <w:tc>
          <w:tcPr>
            <w:tcW w:w="1448" w:type="pct"/>
            <w:tcBorders>
              <w:top w:val="nil"/>
              <w:left w:val="nil"/>
              <w:right w:val="nil"/>
            </w:tcBorders>
            <w:shd w:val="clear" w:color="auto" w:fill="FFFFFF"/>
          </w:tcPr>
          <w:p w14:paraId="0964BC61" w14:textId="77777777" w:rsidR="00855AA6" w:rsidRPr="00FD61A3" w:rsidRDefault="00855AA6" w:rsidP="00BF3E8F">
            <w:pPr>
              <w:autoSpaceDE w:val="0"/>
              <w:autoSpaceDN w:val="0"/>
              <w:adjustRightInd w:val="0"/>
              <w:spacing w:line="300" w:lineRule="exact"/>
              <w:ind w:right="60"/>
              <w:rPr>
                <w:color w:val="000000" w:themeColor="text1"/>
                <w:sz w:val="21"/>
                <w:szCs w:val="21"/>
                <w:lang w:val="en-GB"/>
              </w:rPr>
            </w:pPr>
            <w:r w:rsidRPr="00FD61A3">
              <w:rPr>
                <w:color w:val="000000" w:themeColor="text1"/>
                <w:sz w:val="21"/>
                <w:szCs w:val="21"/>
              </w:rPr>
              <w:t xml:space="preserve">  Tibet's government</w:t>
            </w:r>
          </w:p>
        </w:tc>
        <w:tc>
          <w:tcPr>
            <w:tcW w:w="854" w:type="pct"/>
            <w:tcBorders>
              <w:top w:val="nil"/>
              <w:left w:val="nil"/>
              <w:right w:val="nil"/>
            </w:tcBorders>
            <w:shd w:val="clear" w:color="auto" w:fill="FFFFFF"/>
          </w:tcPr>
          <w:p w14:paraId="789B9766"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8.3% (n=16)</w:t>
            </w:r>
          </w:p>
        </w:tc>
        <w:tc>
          <w:tcPr>
            <w:tcW w:w="938" w:type="pct"/>
            <w:tcBorders>
              <w:top w:val="nil"/>
              <w:left w:val="nil"/>
              <w:right w:val="nil"/>
            </w:tcBorders>
            <w:shd w:val="clear" w:color="auto" w:fill="FFFFFF"/>
          </w:tcPr>
          <w:p w14:paraId="040C0CCF"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1.5% (n=8)</w:t>
            </w:r>
          </w:p>
        </w:tc>
        <w:tc>
          <w:tcPr>
            <w:tcW w:w="853" w:type="pct"/>
            <w:tcBorders>
              <w:top w:val="nil"/>
              <w:left w:val="nil"/>
              <w:right w:val="nil"/>
            </w:tcBorders>
            <w:shd w:val="clear" w:color="auto" w:fill="FFFFFF"/>
          </w:tcPr>
          <w:p w14:paraId="5D541247"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4.6% (n=8)</w:t>
            </w:r>
          </w:p>
        </w:tc>
        <w:tc>
          <w:tcPr>
            <w:tcW w:w="907" w:type="pct"/>
            <w:tcBorders>
              <w:top w:val="nil"/>
              <w:left w:val="nil"/>
              <w:right w:val="nil"/>
            </w:tcBorders>
            <w:shd w:val="clear" w:color="auto" w:fill="FFFFFF"/>
          </w:tcPr>
          <w:p w14:paraId="7D4E06A8"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2.1% (n=21)</w:t>
            </w:r>
          </w:p>
        </w:tc>
      </w:tr>
      <w:tr w:rsidR="003878EC" w:rsidRPr="00FD61A3" w14:paraId="5F92B07D" w14:textId="77777777" w:rsidTr="00855AA6">
        <w:trPr>
          <w:cantSplit/>
          <w:trHeight w:val="20"/>
        </w:trPr>
        <w:tc>
          <w:tcPr>
            <w:tcW w:w="1448" w:type="pct"/>
            <w:tcBorders>
              <w:top w:val="nil"/>
              <w:left w:val="nil"/>
              <w:right w:val="nil"/>
            </w:tcBorders>
            <w:shd w:val="clear" w:color="auto" w:fill="FFFFFF"/>
          </w:tcPr>
          <w:p w14:paraId="1605C491" w14:textId="77777777" w:rsidR="00855AA6" w:rsidRPr="00FD61A3" w:rsidRDefault="00855AA6" w:rsidP="00BF3E8F">
            <w:pPr>
              <w:autoSpaceDE w:val="0"/>
              <w:autoSpaceDN w:val="0"/>
              <w:adjustRightInd w:val="0"/>
              <w:spacing w:line="300" w:lineRule="exact"/>
              <w:rPr>
                <w:color w:val="000000" w:themeColor="text1"/>
                <w:sz w:val="21"/>
                <w:szCs w:val="21"/>
              </w:rPr>
            </w:pPr>
            <w:r w:rsidRPr="00FD61A3">
              <w:rPr>
                <w:color w:val="000000" w:themeColor="text1"/>
                <w:sz w:val="21"/>
                <w:szCs w:val="21"/>
              </w:rPr>
              <w:t xml:space="preserve">  US’s government</w:t>
            </w:r>
          </w:p>
        </w:tc>
        <w:tc>
          <w:tcPr>
            <w:tcW w:w="854" w:type="pct"/>
            <w:tcBorders>
              <w:top w:val="nil"/>
              <w:left w:val="nil"/>
              <w:right w:val="nil"/>
            </w:tcBorders>
            <w:shd w:val="clear" w:color="auto" w:fill="FFFFFF"/>
          </w:tcPr>
          <w:p w14:paraId="7652BEFF"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2.6% (n=5)</w:t>
            </w:r>
          </w:p>
        </w:tc>
        <w:tc>
          <w:tcPr>
            <w:tcW w:w="938" w:type="pct"/>
            <w:tcBorders>
              <w:top w:val="nil"/>
              <w:left w:val="nil"/>
              <w:right w:val="nil"/>
            </w:tcBorders>
            <w:shd w:val="clear" w:color="auto" w:fill="FFFFFF"/>
          </w:tcPr>
          <w:p w14:paraId="5F76320C"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1.3% (n=7)</w:t>
            </w:r>
          </w:p>
        </w:tc>
        <w:tc>
          <w:tcPr>
            <w:tcW w:w="853" w:type="pct"/>
            <w:tcBorders>
              <w:top w:val="nil"/>
              <w:left w:val="nil"/>
              <w:right w:val="nil"/>
            </w:tcBorders>
            <w:shd w:val="clear" w:color="auto" w:fill="FFFFFF"/>
          </w:tcPr>
          <w:p w14:paraId="546AE879"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1.1% (n=2)</w:t>
            </w:r>
          </w:p>
        </w:tc>
        <w:tc>
          <w:tcPr>
            <w:tcW w:w="907" w:type="pct"/>
            <w:tcBorders>
              <w:top w:val="nil"/>
              <w:left w:val="nil"/>
              <w:right w:val="nil"/>
            </w:tcBorders>
            <w:shd w:val="clear" w:color="auto" w:fill="FFFFFF"/>
          </w:tcPr>
          <w:p w14:paraId="24655C4D"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3.4% (n=33)</w:t>
            </w:r>
          </w:p>
        </w:tc>
      </w:tr>
      <w:tr w:rsidR="003878EC" w:rsidRPr="00FD61A3" w14:paraId="09309300" w14:textId="77777777" w:rsidTr="00855AA6">
        <w:trPr>
          <w:cantSplit/>
          <w:trHeight w:val="20"/>
        </w:trPr>
        <w:tc>
          <w:tcPr>
            <w:tcW w:w="1448" w:type="pct"/>
            <w:tcBorders>
              <w:top w:val="nil"/>
              <w:left w:val="nil"/>
              <w:right w:val="nil"/>
            </w:tcBorders>
            <w:shd w:val="clear" w:color="auto" w:fill="FFFFFF"/>
          </w:tcPr>
          <w:p w14:paraId="1989A64C" w14:textId="77777777" w:rsidR="00855AA6" w:rsidRPr="00FD61A3" w:rsidRDefault="00855AA6" w:rsidP="00BF3E8F">
            <w:pPr>
              <w:autoSpaceDE w:val="0"/>
              <w:autoSpaceDN w:val="0"/>
              <w:adjustRightInd w:val="0"/>
              <w:spacing w:line="300" w:lineRule="exact"/>
              <w:rPr>
                <w:color w:val="000000" w:themeColor="text1"/>
                <w:sz w:val="21"/>
                <w:szCs w:val="21"/>
              </w:rPr>
            </w:pPr>
            <w:r w:rsidRPr="00FD61A3">
              <w:rPr>
                <w:color w:val="000000" w:themeColor="text1"/>
                <w:sz w:val="21"/>
                <w:szCs w:val="21"/>
              </w:rPr>
              <w:t xml:space="preserve">  UK’s government</w:t>
            </w:r>
          </w:p>
        </w:tc>
        <w:tc>
          <w:tcPr>
            <w:tcW w:w="854" w:type="pct"/>
            <w:tcBorders>
              <w:top w:val="nil"/>
              <w:left w:val="nil"/>
              <w:right w:val="nil"/>
            </w:tcBorders>
            <w:shd w:val="clear" w:color="auto" w:fill="FFFFFF"/>
          </w:tcPr>
          <w:p w14:paraId="50BD60E3"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2.6% (n=5)</w:t>
            </w:r>
          </w:p>
        </w:tc>
        <w:tc>
          <w:tcPr>
            <w:tcW w:w="938" w:type="pct"/>
            <w:tcBorders>
              <w:top w:val="nil"/>
              <w:left w:val="nil"/>
              <w:right w:val="nil"/>
            </w:tcBorders>
            <w:shd w:val="clear" w:color="auto" w:fill="FFFFFF"/>
          </w:tcPr>
          <w:p w14:paraId="0C3AD5E9"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1.0% (n=5)</w:t>
            </w:r>
          </w:p>
        </w:tc>
        <w:tc>
          <w:tcPr>
            <w:tcW w:w="853" w:type="pct"/>
            <w:tcBorders>
              <w:top w:val="nil"/>
              <w:left w:val="nil"/>
              <w:right w:val="nil"/>
            </w:tcBorders>
            <w:shd w:val="clear" w:color="auto" w:fill="FFFFFF"/>
          </w:tcPr>
          <w:p w14:paraId="482CFF45"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1.1% (n=2)</w:t>
            </w:r>
          </w:p>
        </w:tc>
        <w:tc>
          <w:tcPr>
            <w:tcW w:w="907" w:type="pct"/>
            <w:tcBorders>
              <w:top w:val="nil"/>
              <w:left w:val="nil"/>
              <w:right w:val="nil"/>
            </w:tcBorders>
            <w:shd w:val="clear" w:color="auto" w:fill="FFFFFF"/>
          </w:tcPr>
          <w:p w14:paraId="0149D9AE"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9.2% (n=91)</w:t>
            </w:r>
          </w:p>
        </w:tc>
      </w:tr>
      <w:tr w:rsidR="003878EC" w:rsidRPr="00FD61A3" w14:paraId="668B4DA8" w14:textId="77777777" w:rsidTr="00855AA6">
        <w:trPr>
          <w:cantSplit/>
          <w:trHeight w:val="20"/>
        </w:trPr>
        <w:tc>
          <w:tcPr>
            <w:tcW w:w="1448" w:type="pct"/>
            <w:tcBorders>
              <w:top w:val="nil"/>
              <w:left w:val="nil"/>
              <w:right w:val="nil"/>
            </w:tcBorders>
            <w:shd w:val="clear" w:color="auto" w:fill="FFFFFF"/>
          </w:tcPr>
          <w:p w14:paraId="27840F9D" w14:textId="77777777" w:rsidR="00855AA6" w:rsidRPr="00FD61A3" w:rsidRDefault="00855AA6" w:rsidP="00BF3E8F">
            <w:pPr>
              <w:autoSpaceDE w:val="0"/>
              <w:autoSpaceDN w:val="0"/>
              <w:adjustRightInd w:val="0"/>
              <w:spacing w:line="300" w:lineRule="exact"/>
              <w:rPr>
                <w:color w:val="000000" w:themeColor="text1"/>
                <w:sz w:val="21"/>
                <w:szCs w:val="21"/>
              </w:rPr>
            </w:pPr>
            <w:r w:rsidRPr="00FD61A3">
              <w:rPr>
                <w:color w:val="000000" w:themeColor="text1"/>
                <w:sz w:val="21"/>
                <w:szCs w:val="21"/>
              </w:rPr>
              <w:t xml:space="preserve">  Other government</w:t>
            </w:r>
          </w:p>
        </w:tc>
        <w:tc>
          <w:tcPr>
            <w:tcW w:w="854" w:type="pct"/>
            <w:tcBorders>
              <w:top w:val="nil"/>
              <w:left w:val="nil"/>
              <w:right w:val="nil"/>
            </w:tcBorders>
            <w:shd w:val="clear" w:color="auto" w:fill="FFFFFF"/>
          </w:tcPr>
          <w:p w14:paraId="1057CA40"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1.0% (n=2)</w:t>
            </w:r>
          </w:p>
        </w:tc>
        <w:tc>
          <w:tcPr>
            <w:tcW w:w="938" w:type="pct"/>
            <w:tcBorders>
              <w:top w:val="nil"/>
              <w:left w:val="nil"/>
              <w:right w:val="nil"/>
            </w:tcBorders>
            <w:shd w:val="clear" w:color="auto" w:fill="FFFFFF"/>
          </w:tcPr>
          <w:p w14:paraId="12F6AAAB"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3.4% (n=18)</w:t>
            </w:r>
          </w:p>
        </w:tc>
        <w:tc>
          <w:tcPr>
            <w:tcW w:w="853" w:type="pct"/>
            <w:tcBorders>
              <w:top w:val="nil"/>
              <w:left w:val="nil"/>
              <w:right w:val="nil"/>
            </w:tcBorders>
            <w:shd w:val="clear" w:color="auto" w:fill="FFFFFF"/>
          </w:tcPr>
          <w:p w14:paraId="1BFE20CD"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2.9% (n=5)</w:t>
            </w:r>
          </w:p>
        </w:tc>
        <w:tc>
          <w:tcPr>
            <w:tcW w:w="907" w:type="pct"/>
            <w:tcBorders>
              <w:top w:val="nil"/>
              <w:left w:val="nil"/>
              <w:right w:val="nil"/>
            </w:tcBorders>
            <w:shd w:val="clear" w:color="auto" w:fill="FFFFFF"/>
          </w:tcPr>
          <w:p w14:paraId="7F3D1CEB"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6.2% (n=61)</w:t>
            </w:r>
          </w:p>
        </w:tc>
      </w:tr>
      <w:tr w:rsidR="003878EC" w:rsidRPr="00FD61A3" w14:paraId="096072AD" w14:textId="77777777" w:rsidTr="00855AA6">
        <w:trPr>
          <w:cantSplit/>
          <w:trHeight w:val="20"/>
        </w:trPr>
        <w:tc>
          <w:tcPr>
            <w:tcW w:w="1448" w:type="pct"/>
            <w:tcBorders>
              <w:top w:val="nil"/>
              <w:left w:val="nil"/>
              <w:right w:val="nil"/>
            </w:tcBorders>
            <w:shd w:val="clear" w:color="auto" w:fill="FFFFFF"/>
          </w:tcPr>
          <w:p w14:paraId="092F0605" w14:textId="77777777" w:rsidR="00855AA6" w:rsidRPr="00FD61A3" w:rsidRDefault="00855AA6" w:rsidP="00BF3E8F">
            <w:pPr>
              <w:autoSpaceDE w:val="0"/>
              <w:autoSpaceDN w:val="0"/>
              <w:adjustRightInd w:val="0"/>
              <w:spacing w:line="300" w:lineRule="exact"/>
              <w:rPr>
                <w:b/>
                <w:color w:val="000000" w:themeColor="text1"/>
                <w:sz w:val="21"/>
                <w:szCs w:val="21"/>
                <w:lang w:val="en-GB"/>
              </w:rPr>
            </w:pPr>
            <w:r w:rsidRPr="00FD61A3">
              <w:rPr>
                <w:b/>
                <w:color w:val="000000" w:themeColor="text1"/>
                <w:sz w:val="21"/>
                <w:szCs w:val="21"/>
                <w:lang w:val="en-GB"/>
              </w:rPr>
              <w:t xml:space="preserve">  Total</w:t>
            </w:r>
          </w:p>
        </w:tc>
        <w:tc>
          <w:tcPr>
            <w:tcW w:w="854" w:type="pct"/>
            <w:tcBorders>
              <w:top w:val="nil"/>
              <w:left w:val="nil"/>
              <w:right w:val="nil"/>
            </w:tcBorders>
            <w:shd w:val="clear" w:color="auto" w:fill="FFFFFF"/>
          </w:tcPr>
          <w:p w14:paraId="6C069514"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48.7% (n=94)</w:t>
            </w:r>
          </w:p>
        </w:tc>
        <w:tc>
          <w:tcPr>
            <w:tcW w:w="938" w:type="pct"/>
            <w:tcBorders>
              <w:top w:val="nil"/>
              <w:left w:val="nil"/>
              <w:right w:val="nil"/>
            </w:tcBorders>
            <w:shd w:val="clear" w:color="auto" w:fill="FFFFFF"/>
          </w:tcPr>
          <w:p w14:paraId="539200FF"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40.0% (n=209)</w:t>
            </w:r>
          </w:p>
        </w:tc>
        <w:tc>
          <w:tcPr>
            <w:tcW w:w="853" w:type="pct"/>
            <w:tcBorders>
              <w:top w:val="nil"/>
              <w:left w:val="nil"/>
              <w:right w:val="nil"/>
            </w:tcBorders>
            <w:shd w:val="clear" w:color="auto" w:fill="FFFFFF"/>
          </w:tcPr>
          <w:p w14:paraId="233D23A9"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30.9% (n=54)</w:t>
            </w:r>
          </w:p>
        </w:tc>
        <w:tc>
          <w:tcPr>
            <w:tcW w:w="907" w:type="pct"/>
            <w:tcBorders>
              <w:top w:val="nil"/>
              <w:left w:val="nil"/>
              <w:right w:val="nil"/>
            </w:tcBorders>
            <w:shd w:val="clear" w:color="auto" w:fill="FFFFFF"/>
          </w:tcPr>
          <w:p w14:paraId="7B8DC8E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33.9% (n=334)</w:t>
            </w:r>
          </w:p>
        </w:tc>
      </w:tr>
      <w:tr w:rsidR="003878EC" w:rsidRPr="00FD61A3" w14:paraId="430F204D" w14:textId="77777777" w:rsidTr="00855AA6">
        <w:trPr>
          <w:cantSplit/>
          <w:trHeight w:val="20"/>
        </w:trPr>
        <w:tc>
          <w:tcPr>
            <w:tcW w:w="1448" w:type="pct"/>
            <w:tcBorders>
              <w:top w:val="nil"/>
              <w:left w:val="nil"/>
              <w:right w:val="nil"/>
            </w:tcBorders>
            <w:shd w:val="clear" w:color="auto" w:fill="FFFFFF"/>
          </w:tcPr>
          <w:p w14:paraId="541C11F7"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b/>
                <w:color w:val="000000" w:themeColor="text1"/>
                <w:sz w:val="21"/>
                <w:szCs w:val="21"/>
              </w:rPr>
              <w:t>Media/journalist</w:t>
            </w:r>
          </w:p>
        </w:tc>
        <w:tc>
          <w:tcPr>
            <w:tcW w:w="854" w:type="pct"/>
            <w:tcBorders>
              <w:top w:val="nil"/>
              <w:left w:val="nil"/>
              <w:right w:val="nil"/>
            </w:tcBorders>
            <w:shd w:val="clear" w:color="auto" w:fill="FFFFFF"/>
          </w:tcPr>
          <w:p w14:paraId="53EA16A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23.3% (n=45)</w:t>
            </w:r>
          </w:p>
        </w:tc>
        <w:tc>
          <w:tcPr>
            <w:tcW w:w="938" w:type="pct"/>
            <w:tcBorders>
              <w:top w:val="nil"/>
              <w:left w:val="nil"/>
              <w:right w:val="nil"/>
            </w:tcBorders>
            <w:shd w:val="clear" w:color="auto" w:fill="FFFFFF"/>
          </w:tcPr>
          <w:p w14:paraId="56731FE3"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19.2% (n=100)</w:t>
            </w:r>
          </w:p>
        </w:tc>
        <w:tc>
          <w:tcPr>
            <w:tcW w:w="853" w:type="pct"/>
            <w:tcBorders>
              <w:top w:val="nil"/>
              <w:left w:val="nil"/>
              <w:right w:val="nil"/>
            </w:tcBorders>
            <w:shd w:val="clear" w:color="auto" w:fill="FFFFFF"/>
          </w:tcPr>
          <w:p w14:paraId="199B3BE8"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24.0% (n=42)</w:t>
            </w:r>
          </w:p>
        </w:tc>
        <w:tc>
          <w:tcPr>
            <w:tcW w:w="907" w:type="pct"/>
            <w:tcBorders>
              <w:top w:val="nil"/>
              <w:left w:val="nil"/>
              <w:right w:val="nil"/>
            </w:tcBorders>
            <w:shd w:val="clear" w:color="auto" w:fill="FFFFFF"/>
          </w:tcPr>
          <w:p w14:paraId="7355F118"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9.2% (n=91)</w:t>
            </w:r>
          </w:p>
        </w:tc>
      </w:tr>
      <w:tr w:rsidR="003878EC" w:rsidRPr="00FD61A3" w14:paraId="3BA530B5" w14:textId="77777777" w:rsidTr="00855AA6">
        <w:trPr>
          <w:cantSplit/>
          <w:trHeight w:val="20"/>
        </w:trPr>
        <w:tc>
          <w:tcPr>
            <w:tcW w:w="1448" w:type="pct"/>
            <w:tcBorders>
              <w:top w:val="nil"/>
              <w:left w:val="nil"/>
              <w:right w:val="nil"/>
            </w:tcBorders>
            <w:shd w:val="clear" w:color="auto" w:fill="FFFFFF"/>
          </w:tcPr>
          <w:p w14:paraId="36570A1B"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b/>
                <w:color w:val="000000" w:themeColor="text1"/>
                <w:sz w:val="21"/>
                <w:szCs w:val="21"/>
              </w:rPr>
              <w:t>Unofficial (unconfirmed) reports/sources/news</w:t>
            </w:r>
          </w:p>
        </w:tc>
        <w:tc>
          <w:tcPr>
            <w:tcW w:w="854" w:type="pct"/>
            <w:tcBorders>
              <w:top w:val="nil"/>
              <w:left w:val="nil"/>
              <w:right w:val="nil"/>
            </w:tcBorders>
            <w:shd w:val="clear" w:color="auto" w:fill="FFFFFF"/>
          </w:tcPr>
          <w:p w14:paraId="442B895F"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20.7% (n=40)</w:t>
            </w:r>
          </w:p>
        </w:tc>
        <w:tc>
          <w:tcPr>
            <w:tcW w:w="938" w:type="pct"/>
            <w:tcBorders>
              <w:top w:val="nil"/>
              <w:left w:val="nil"/>
              <w:right w:val="nil"/>
            </w:tcBorders>
            <w:shd w:val="clear" w:color="auto" w:fill="FFFFFF"/>
          </w:tcPr>
          <w:p w14:paraId="5541DA00"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16.9% (n=88)</w:t>
            </w:r>
          </w:p>
        </w:tc>
        <w:tc>
          <w:tcPr>
            <w:tcW w:w="853" w:type="pct"/>
            <w:tcBorders>
              <w:top w:val="nil"/>
              <w:left w:val="nil"/>
              <w:right w:val="nil"/>
            </w:tcBorders>
            <w:shd w:val="clear" w:color="auto" w:fill="FFFFFF"/>
          </w:tcPr>
          <w:p w14:paraId="5A551FB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1.1% (n=2)</w:t>
            </w:r>
          </w:p>
        </w:tc>
        <w:tc>
          <w:tcPr>
            <w:tcW w:w="907" w:type="pct"/>
            <w:tcBorders>
              <w:top w:val="nil"/>
              <w:left w:val="nil"/>
              <w:right w:val="nil"/>
            </w:tcBorders>
            <w:shd w:val="clear" w:color="auto" w:fill="FFFFFF"/>
          </w:tcPr>
          <w:p w14:paraId="0EADC68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0.2% (n=2)</w:t>
            </w:r>
          </w:p>
        </w:tc>
      </w:tr>
      <w:tr w:rsidR="003878EC" w:rsidRPr="00FD61A3" w14:paraId="61DF9B7F" w14:textId="77777777" w:rsidTr="00855AA6">
        <w:trPr>
          <w:cantSplit/>
          <w:trHeight w:val="20"/>
        </w:trPr>
        <w:tc>
          <w:tcPr>
            <w:tcW w:w="1448" w:type="pct"/>
            <w:tcBorders>
              <w:top w:val="nil"/>
              <w:left w:val="nil"/>
              <w:right w:val="nil"/>
            </w:tcBorders>
            <w:shd w:val="clear" w:color="auto" w:fill="FFFFFF"/>
          </w:tcPr>
          <w:p w14:paraId="4B4A7488"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b/>
                <w:color w:val="000000" w:themeColor="text1"/>
                <w:sz w:val="21"/>
                <w:szCs w:val="21"/>
              </w:rPr>
              <w:t>The general public</w:t>
            </w:r>
          </w:p>
        </w:tc>
        <w:tc>
          <w:tcPr>
            <w:tcW w:w="854" w:type="pct"/>
            <w:tcBorders>
              <w:top w:val="nil"/>
              <w:left w:val="nil"/>
              <w:right w:val="nil"/>
            </w:tcBorders>
            <w:shd w:val="clear" w:color="auto" w:fill="FFFFFF"/>
          </w:tcPr>
          <w:p w14:paraId="02656B03"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p>
        </w:tc>
        <w:tc>
          <w:tcPr>
            <w:tcW w:w="938" w:type="pct"/>
            <w:tcBorders>
              <w:top w:val="nil"/>
              <w:left w:val="nil"/>
              <w:right w:val="nil"/>
            </w:tcBorders>
            <w:shd w:val="clear" w:color="auto" w:fill="FFFFFF"/>
          </w:tcPr>
          <w:p w14:paraId="07C7114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p>
        </w:tc>
        <w:tc>
          <w:tcPr>
            <w:tcW w:w="853" w:type="pct"/>
            <w:tcBorders>
              <w:top w:val="nil"/>
              <w:left w:val="nil"/>
              <w:right w:val="nil"/>
            </w:tcBorders>
            <w:shd w:val="clear" w:color="auto" w:fill="FFFFFF"/>
          </w:tcPr>
          <w:p w14:paraId="7AEDC92C"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p>
        </w:tc>
        <w:tc>
          <w:tcPr>
            <w:tcW w:w="907" w:type="pct"/>
            <w:tcBorders>
              <w:top w:val="nil"/>
              <w:left w:val="nil"/>
              <w:right w:val="nil"/>
            </w:tcBorders>
            <w:shd w:val="clear" w:color="auto" w:fill="FFFFFF"/>
          </w:tcPr>
          <w:p w14:paraId="0F4B96A9"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p>
        </w:tc>
      </w:tr>
      <w:tr w:rsidR="003878EC" w:rsidRPr="00FD61A3" w14:paraId="44F1E0AB" w14:textId="77777777" w:rsidTr="00855AA6">
        <w:trPr>
          <w:cantSplit/>
          <w:trHeight w:val="20"/>
        </w:trPr>
        <w:tc>
          <w:tcPr>
            <w:tcW w:w="1448" w:type="pct"/>
            <w:tcBorders>
              <w:top w:val="nil"/>
              <w:left w:val="nil"/>
              <w:right w:val="nil"/>
            </w:tcBorders>
            <w:shd w:val="clear" w:color="auto" w:fill="FFFFFF"/>
          </w:tcPr>
          <w:p w14:paraId="5A5D49A0"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color w:val="000000" w:themeColor="text1"/>
                <w:sz w:val="21"/>
                <w:szCs w:val="21"/>
              </w:rPr>
              <w:t xml:space="preserve">  Residents</w:t>
            </w:r>
          </w:p>
        </w:tc>
        <w:tc>
          <w:tcPr>
            <w:tcW w:w="854" w:type="pct"/>
            <w:tcBorders>
              <w:top w:val="nil"/>
              <w:left w:val="nil"/>
              <w:right w:val="nil"/>
            </w:tcBorders>
            <w:shd w:val="clear" w:color="auto" w:fill="FFFFFF"/>
          </w:tcPr>
          <w:p w14:paraId="47DE6DF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2.6% (n=5)</w:t>
            </w:r>
          </w:p>
        </w:tc>
        <w:tc>
          <w:tcPr>
            <w:tcW w:w="938" w:type="pct"/>
            <w:tcBorders>
              <w:top w:val="nil"/>
              <w:left w:val="nil"/>
              <w:right w:val="nil"/>
            </w:tcBorders>
            <w:shd w:val="clear" w:color="auto" w:fill="FFFFFF"/>
          </w:tcPr>
          <w:p w14:paraId="3B2CA931"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2.9% (n=15)</w:t>
            </w:r>
          </w:p>
        </w:tc>
        <w:tc>
          <w:tcPr>
            <w:tcW w:w="853" w:type="pct"/>
            <w:tcBorders>
              <w:top w:val="nil"/>
              <w:left w:val="nil"/>
              <w:right w:val="nil"/>
            </w:tcBorders>
            <w:shd w:val="clear" w:color="auto" w:fill="FFFFFF"/>
          </w:tcPr>
          <w:p w14:paraId="3B63933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9.7% (n=17)</w:t>
            </w:r>
          </w:p>
        </w:tc>
        <w:tc>
          <w:tcPr>
            <w:tcW w:w="907" w:type="pct"/>
            <w:tcBorders>
              <w:top w:val="nil"/>
              <w:left w:val="nil"/>
              <w:right w:val="nil"/>
            </w:tcBorders>
            <w:shd w:val="clear" w:color="auto" w:fill="FFFFFF"/>
          </w:tcPr>
          <w:p w14:paraId="7612A93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4.9% (n=48)</w:t>
            </w:r>
          </w:p>
        </w:tc>
      </w:tr>
      <w:tr w:rsidR="003878EC" w:rsidRPr="00FD61A3" w14:paraId="717FD9C5" w14:textId="77777777" w:rsidTr="00855AA6">
        <w:trPr>
          <w:cantSplit/>
          <w:trHeight w:val="20"/>
        </w:trPr>
        <w:tc>
          <w:tcPr>
            <w:tcW w:w="1448" w:type="pct"/>
            <w:tcBorders>
              <w:top w:val="nil"/>
              <w:left w:val="nil"/>
              <w:right w:val="nil"/>
            </w:tcBorders>
            <w:shd w:val="clear" w:color="auto" w:fill="FFFFFF"/>
          </w:tcPr>
          <w:p w14:paraId="0E44E38E"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color w:val="000000" w:themeColor="text1"/>
                <w:sz w:val="21"/>
                <w:szCs w:val="21"/>
              </w:rPr>
              <w:t xml:space="preserve">  Demonstrators/campaign ers/protestors/activists</w:t>
            </w:r>
          </w:p>
        </w:tc>
        <w:tc>
          <w:tcPr>
            <w:tcW w:w="854" w:type="pct"/>
            <w:tcBorders>
              <w:top w:val="nil"/>
              <w:left w:val="nil"/>
              <w:right w:val="nil"/>
            </w:tcBorders>
            <w:shd w:val="clear" w:color="auto" w:fill="FFFFFF"/>
          </w:tcPr>
          <w:p w14:paraId="03DA737D"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0.0% (n=0)</w:t>
            </w:r>
          </w:p>
        </w:tc>
        <w:tc>
          <w:tcPr>
            <w:tcW w:w="938" w:type="pct"/>
            <w:tcBorders>
              <w:top w:val="nil"/>
              <w:left w:val="nil"/>
              <w:right w:val="nil"/>
            </w:tcBorders>
            <w:shd w:val="clear" w:color="auto" w:fill="FFFFFF"/>
          </w:tcPr>
          <w:p w14:paraId="6E8D3F06"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1.0% (n=5)</w:t>
            </w:r>
          </w:p>
        </w:tc>
        <w:tc>
          <w:tcPr>
            <w:tcW w:w="853" w:type="pct"/>
            <w:tcBorders>
              <w:top w:val="nil"/>
              <w:left w:val="nil"/>
              <w:right w:val="nil"/>
            </w:tcBorders>
            <w:shd w:val="clear" w:color="auto" w:fill="FFFFFF"/>
          </w:tcPr>
          <w:p w14:paraId="3BB7C75C"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2.3% (n=4)</w:t>
            </w:r>
          </w:p>
        </w:tc>
        <w:tc>
          <w:tcPr>
            <w:tcW w:w="907" w:type="pct"/>
            <w:tcBorders>
              <w:top w:val="nil"/>
              <w:left w:val="nil"/>
              <w:right w:val="nil"/>
            </w:tcBorders>
            <w:shd w:val="clear" w:color="auto" w:fill="FFFFFF"/>
          </w:tcPr>
          <w:p w14:paraId="1467E9C5"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5.6% (n=55)</w:t>
            </w:r>
          </w:p>
        </w:tc>
      </w:tr>
      <w:tr w:rsidR="003878EC" w:rsidRPr="00FD61A3" w14:paraId="6471B608" w14:textId="77777777" w:rsidTr="00855AA6">
        <w:trPr>
          <w:cantSplit/>
          <w:trHeight w:val="20"/>
        </w:trPr>
        <w:tc>
          <w:tcPr>
            <w:tcW w:w="1448" w:type="pct"/>
            <w:tcBorders>
              <w:top w:val="nil"/>
              <w:left w:val="nil"/>
              <w:right w:val="nil"/>
            </w:tcBorders>
            <w:shd w:val="clear" w:color="auto" w:fill="FFFFFF"/>
          </w:tcPr>
          <w:p w14:paraId="50D2450A"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color w:val="000000" w:themeColor="text1"/>
                <w:sz w:val="21"/>
                <w:szCs w:val="21"/>
              </w:rPr>
              <w:t xml:space="preserve">  Observers/witnesses/trave llers</w:t>
            </w:r>
          </w:p>
        </w:tc>
        <w:tc>
          <w:tcPr>
            <w:tcW w:w="854" w:type="pct"/>
            <w:tcBorders>
              <w:top w:val="nil"/>
              <w:left w:val="nil"/>
              <w:right w:val="nil"/>
            </w:tcBorders>
            <w:shd w:val="clear" w:color="auto" w:fill="FFFFFF"/>
          </w:tcPr>
          <w:p w14:paraId="2DAF6ED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1.6% (n=3)</w:t>
            </w:r>
          </w:p>
        </w:tc>
        <w:tc>
          <w:tcPr>
            <w:tcW w:w="938" w:type="pct"/>
            <w:tcBorders>
              <w:top w:val="nil"/>
              <w:left w:val="nil"/>
              <w:right w:val="nil"/>
            </w:tcBorders>
            <w:shd w:val="clear" w:color="auto" w:fill="FFFFFF"/>
          </w:tcPr>
          <w:p w14:paraId="3E3B2E21"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1.0% (n=5)</w:t>
            </w:r>
          </w:p>
        </w:tc>
        <w:tc>
          <w:tcPr>
            <w:tcW w:w="853" w:type="pct"/>
            <w:tcBorders>
              <w:top w:val="nil"/>
              <w:left w:val="nil"/>
              <w:right w:val="nil"/>
            </w:tcBorders>
            <w:shd w:val="clear" w:color="auto" w:fill="FFFFFF"/>
          </w:tcPr>
          <w:p w14:paraId="7F657888"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11.4% (n=20)</w:t>
            </w:r>
          </w:p>
        </w:tc>
        <w:tc>
          <w:tcPr>
            <w:tcW w:w="907" w:type="pct"/>
            <w:tcBorders>
              <w:top w:val="nil"/>
              <w:left w:val="nil"/>
              <w:right w:val="nil"/>
            </w:tcBorders>
            <w:shd w:val="clear" w:color="auto" w:fill="FFFFFF"/>
          </w:tcPr>
          <w:p w14:paraId="72CE03B9"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3.2% (n=31)</w:t>
            </w:r>
          </w:p>
        </w:tc>
      </w:tr>
      <w:tr w:rsidR="003878EC" w:rsidRPr="00FD61A3" w14:paraId="79495F84" w14:textId="77777777" w:rsidTr="00855AA6">
        <w:trPr>
          <w:cantSplit/>
          <w:trHeight w:val="20"/>
        </w:trPr>
        <w:tc>
          <w:tcPr>
            <w:tcW w:w="1448" w:type="pct"/>
            <w:tcBorders>
              <w:top w:val="nil"/>
              <w:left w:val="nil"/>
              <w:right w:val="nil"/>
            </w:tcBorders>
            <w:shd w:val="clear" w:color="auto" w:fill="FFFFFF"/>
          </w:tcPr>
          <w:p w14:paraId="79614B69"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color w:val="000000" w:themeColor="text1"/>
                <w:sz w:val="21"/>
                <w:szCs w:val="21"/>
              </w:rPr>
              <w:t xml:space="preserve">  The general public other</w:t>
            </w:r>
          </w:p>
        </w:tc>
        <w:tc>
          <w:tcPr>
            <w:tcW w:w="854" w:type="pct"/>
            <w:tcBorders>
              <w:top w:val="nil"/>
              <w:left w:val="nil"/>
              <w:right w:val="nil"/>
            </w:tcBorders>
            <w:shd w:val="clear" w:color="auto" w:fill="FFFFFF"/>
          </w:tcPr>
          <w:p w14:paraId="2496FAAD"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0.0% (n=0)</w:t>
            </w:r>
          </w:p>
        </w:tc>
        <w:tc>
          <w:tcPr>
            <w:tcW w:w="938" w:type="pct"/>
            <w:tcBorders>
              <w:top w:val="nil"/>
              <w:left w:val="nil"/>
              <w:right w:val="nil"/>
            </w:tcBorders>
            <w:shd w:val="clear" w:color="auto" w:fill="FFFFFF"/>
          </w:tcPr>
          <w:p w14:paraId="4F1B7851"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0.0% (n=0)</w:t>
            </w:r>
          </w:p>
        </w:tc>
        <w:tc>
          <w:tcPr>
            <w:tcW w:w="853" w:type="pct"/>
            <w:tcBorders>
              <w:top w:val="nil"/>
              <w:left w:val="nil"/>
              <w:right w:val="nil"/>
            </w:tcBorders>
            <w:shd w:val="clear" w:color="auto" w:fill="FFFFFF"/>
          </w:tcPr>
          <w:p w14:paraId="6BE3A17A"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0.6% (n=1)</w:t>
            </w:r>
          </w:p>
        </w:tc>
        <w:tc>
          <w:tcPr>
            <w:tcW w:w="907" w:type="pct"/>
            <w:tcBorders>
              <w:top w:val="nil"/>
              <w:left w:val="nil"/>
              <w:right w:val="nil"/>
            </w:tcBorders>
            <w:shd w:val="clear" w:color="auto" w:fill="FFFFFF"/>
          </w:tcPr>
          <w:p w14:paraId="16B6AE4C"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color w:val="000000" w:themeColor="text1"/>
                <w:sz w:val="21"/>
                <w:szCs w:val="21"/>
              </w:rPr>
              <w:t>0.7% (n=7)</w:t>
            </w:r>
          </w:p>
        </w:tc>
      </w:tr>
      <w:tr w:rsidR="003878EC" w:rsidRPr="00FD61A3" w14:paraId="6CFC1563" w14:textId="77777777" w:rsidTr="00855AA6">
        <w:trPr>
          <w:cantSplit/>
          <w:trHeight w:val="20"/>
        </w:trPr>
        <w:tc>
          <w:tcPr>
            <w:tcW w:w="1448" w:type="pct"/>
            <w:tcBorders>
              <w:top w:val="nil"/>
              <w:left w:val="nil"/>
              <w:right w:val="nil"/>
            </w:tcBorders>
            <w:shd w:val="clear" w:color="auto" w:fill="FFFFFF"/>
          </w:tcPr>
          <w:p w14:paraId="0EE236DA" w14:textId="77777777" w:rsidR="00855AA6" w:rsidRPr="00FD61A3" w:rsidRDefault="00855AA6" w:rsidP="00BF3E8F">
            <w:pPr>
              <w:autoSpaceDE w:val="0"/>
              <w:autoSpaceDN w:val="0"/>
              <w:adjustRightInd w:val="0"/>
              <w:spacing w:line="300" w:lineRule="exact"/>
              <w:rPr>
                <w:b/>
                <w:color w:val="000000" w:themeColor="text1"/>
                <w:sz w:val="21"/>
                <w:szCs w:val="21"/>
                <w:lang w:val="en-GB"/>
              </w:rPr>
            </w:pPr>
            <w:r w:rsidRPr="00FD61A3">
              <w:rPr>
                <w:b/>
                <w:color w:val="000000" w:themeColor="text1"/>
                <w:sz w:val="21"/>
                <w:szCs w:val="21"/>
                <w:lang w:val="en-GB"/>
              </w:rPr>
              <w:t xml:space="preserve">  Total</w:t>
            </w:r>
          </w:p>
        </w:tc>
        <w:tc>
          <w:tcPr>
            <w:tcW w:w="854" w:type="pct"/>
            <w:tcBorders>
              <w:top w:val="nil"/>
              <w:left w:val="nil"/>
              <w:right w:val="nil"/>
            </w:tcBorders>
            <w:shd w:val="clear" w:color="auto" w:fill="FFFFFF"/>
          </w:tcPr>
          <w:p w14:paraId="175F1241"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4.1% (n=8)</w:t>
            </w:r>
          </w:p>
        </w:tc>
        <w:tc>
          <w:tcPr>
            <w:tcW w:w="938" w:type="pct"/>
            <w:tcBorders>
              <w:top w:val="nil"/>
              <w:left w:val="nil"/>
              <w:right w:val="nil"/>
            </w:tcBorders>
            <w:shd w:val="clear" w:color="auto" w:fill="FFFFFF"/>
          </w:tcPr>
          <w:p w14:paraId="354BFEE9"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4.8% (n=25)</w:t>
            </w:r>
          </w:p>
        </w:tc>
        <w:tc>
          <w:tcPr>
            <w:tcW w:w="853" w:type="pct"/>
            <w:tcBorders>
              <w:top w:val="nil"/>
              <w:left w:val="nil"/>
              <w:right w:val="nil"/>
            </w:tcBorders>
            <w:shd w:val="clear" w:color="auto" w:fill="FFFFFF"/>
          </w:tcPr>
          <w:p w14:paraId="3F7F0C6F"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24.0% (n=42)</w:t>
            </w:r>
          </w:p>
        </w:tc>
        <w:tc>
          <w:tcPr>
            <w:tcW w:w="907" w:type="pct"/>
            <w:tcBorders>
              <w:top w:val="nil"/>
              <w:left w:val="nil"/>
              <w:right w:val="nil"/>
            </w:tcBorders>
            <w:shd w:val="clear" w:color="auto" w:fill="FFFFFF"/>
          </w:tcPr>
          <w:p w14:paraId="080CC55C"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lang w:val="en-GB"/>
              </w:rPr>
            </w:pPr>
            <w:r w:rsidRPr="00FD61A3">
              <w:rPr>
                <w:b/>
                <w:color w:val="000000" w:themeColor="text1"/>
                <w:sz w:val="21"/>
                <w:szCs w:val="21"/>
                <w:lang w:val="en-GB"/>
              </w:rPr>
              <w:t>14.3% (n=141)</w:t>
            </w:r>
          </w:p>
        </w:tc>
      </w:tr>
      <w:tr w:rsidR="003878EC" w:rsidRPr="00FD61A3" w14:paraId="1A22D5AD" w14:textId="77777777" w:rsidTr="00855AA6">
        <w:trPr>
          <w:cantSplit/>
          <w:trHeight w:val="20"/>
        </w:trPr>
        <w:tc>
          <w:tcPr>
            <w:tcW w:w="1448" w:type="pct"/>
            <w:tcBorders>
              <w:left w:val="nil"/>
              <w:right w:val="nil"/>
            </w:tcBorders>
            <w:shd w:val="clear" w:color="auto" w:fill="FFFFFF"/>
          </w:tcPr>
          <w:p w14:paraId="1DCD754C"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b/>
                <w:color w:val="000000" w:themeColor="text1"/>
                <w:sz w:val="21"/>
                <w:szCs w:val="21"/>
              </w:rPr>
              <w:t>Politicians/political groups</w:t>
            </w:r>
          </w:p>
        </w:tc>
        <w:tc>
          <w:tcPr>
            <w:tcW w:w="854" w:type="pct"/>
            <w:tcBorders>
              <w:top w:val="nil"/>
              <w:left w:val="nil"/>
              <w:right w:val="nil"/>
            </w:tcBorders>
            <w:shd w:val="clear" w:color="auto" w:fill="FFFFFF"/>
          </w:tcPr>
          <w:p w14:paraId="6E19A1AC"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p>
        </w:tc>
        <w:tc>
          <w:tcPr>
            <w:tcW w:w="938" w:type="pct"/>
            <w:tcBorders>
              <w:top w:val="nil"/>
              <w:left w:val="nil"/>
              <w:right w:val="nil"/>
            </w:tcBorders>
            <w:shd w:val="clear" w:color="auto" w:fill="FFFFFF"/>
          </w:tcPr>
          <w:p w14:paraId="685C451C"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p>
        </w:tc>
        <w:tc>
          <w:tcPr>
            <w:tcW w:w="853" w:type="pct"/>
            <w:tcBorders>
              <w:top w:val="nil"/>
              <w:left w:val="nil"/>
              <w:right w:val="nil"/>
            </w:tcBorders>
            <w:shd w:val="clear" w:color="auto" w:fill="FFFFFF"/>
          </w:tcPr>
          <w:p w14:paraId="36D4264E"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p>
        </w:tc>
        <w:tc>
          <w:tcPr>
            <w:tcW w:w="907" w:type="pct"/>
            <w:tcBorders>
              <w:top w:val="nil"/>
              <w:left w:val="nil"/>
              <w:right w:val="nil"/>
            </w:tcBorders>
            <w:shd w:val="clear" w:color="auto" w:fill="FFFFFF"/>
          </w:tcPr>
          <w:p w14:paraId="03CE3DBB"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p>
        </w:tc>
      </w:tr>
      <w:tr w:rsidR="003878EC" w:rsidRPr="00FD61A3" w14:paraId="21F8BA31" w14:textId="77777777" w:rsidTr="00855AA6">
        <w:trPr>
          <w:cantSplit/>
          <w:trHeight w:val="20"/>
        </w:trPr>
        <w:tc>
          <w:tcPr>
            <w:tcW w:w="1448" w:type="pct"/>
            <w:tcBorders>
              <w:top w:val="nil"/>
              <w:left w:val="nil"/>
              <w:right w:val="nil"/>
            </w:tcBorders>
            <w:shd w:val="clear" w:color="auto" w:fill="FFFFFF"/>
          </w:tcPr>
          <w:p w14:paraId="456BFDCD" w14:textId="77777777" w:rsidR="00855AA6" w:rsidRPr="00FD61A3" w:rsidRDefault="00855AA6" w:rsidP="00BF3E8F">
            <w:pPr>
              <w:autoSpaceDE w:val="0"/>
              <w:autoSpaceDN w:val="0"/>
              <w:adjustRightInd w:val="0"/>
              <w:spacing w:line="300" w:lineRule="exact"/>
              <w:rPr>
                <w:color w:val="000000" w:themeColor="text1"/>
                <w:sz w:val="21"/>
                <w:szCs w:val="21"/>
              </w:rPr>
            </w:pPr>
            <w:r w:rsidRPr="00FD61A3">
              <w:rPr>
                <w:color w:val="000000" w:themeColor="text1"/>
                <w:sz w:val="21"/>
                <w:szCs w:val="21"/>
              </w:rPr>
              <w:t xml:space="preserve">  The Dalai Lama/those close to him</w:t>
            </w:r>
          </w:p>
        </w:tc>
        <w:tc>
          <w:tcPr>
            <w:tcW w:w="854" w:type="pct"/>
            <w:tcBorders>
              <w:top w:val="nil"/>
              <w:left w:val="nil"/>
              <w:right w:val="nil"/>
            </w:tcBorders>
            <w:shd w:val="clear" w:color="auto" w:fill="FFFFFF"/>
          </w:tcPr>
          <w:p w14:paraId="5AF484E7"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938" w:type="pct"/>
            <w:tcBorders>
              <w:top w:val="nil"/>
              <w:left w:val="nil"/>
              <w:right w:val="nil"/>
            </w:tcBorders>
            <w:shd w:val="clear" w:color="auto" w:fill="FFFFFF"/>
          </w:tcPr>
          <w:p w14:paraId="719B6D2E"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1.9% (n=10)</w:t>
            </w:r>
          </w:p>
        </w:tc>
        <w:tc>
          <w:tcPr>
            <w:tcW w:w="853" w:type="pct"/>
            <w:tcBorders>
              <w:top w:val="nil"/>
              <w:left w:val="nil"/>
              <w:right w:val="nil"/>
            </w:tcBorders>
            <w:shd w:val="clear" w:color="auto" w:fill="FFFFFF"/>
          </w:tcPr>
          <w:p w14:paraId="72B860B0"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11.4% (n=20)</w:t>
            </w:r>
          </w:p>
        </w:tc>
        <w:tc>
          <w:tcPr>
            <w:tcW w:w="907" w:type="pct"/>
            <w:tcBorders>
              <w:top w:val="nil"/>
              <w:left w:val="nil"/>
              <w:right w:val="nil"/>
            </w:tcBorders>
            <w:shd w:val="clear" w:color="auto" w:fill="FFFFFF"/>
          </w:tcPr>
          <w:p w14:paraId="26623E32"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7.0% (n=69)</w:t>
            </w:r>
          </w:p>
        </w:tc>
      </w:tr>
      <w:tr w:rsidR="003878EC" w:rsidRPr="00FD61A3" w14:paraId="5FD49071" w14:textId="77777777" w:rsidTr="00855AA6">
        <w:trPr>
          <w:cantSplit/>
          <w:trHeight w:val="20"/>
        </w:trPr>
        <w:tc>
          <w:tcPr>
            <w:tcW w:w="1448" w:type="pct"/>
            <w:tcBorders>
              <w:top w:val="nil"/>
              <w:left w:val="nil"/>
              <w:right w:val="nil"/>
            </w:tcBorders>
            <w:shd w:val="clear" w:color="auto" w:fill="FFFFFF"/>
          </w:tcPr>
          <w:p w14:paraId="5E0B9BDA" w14:textId="77777777" w:rsidR="00855AA6" w:rsidRPr="00FD61A3" w:rsidRDefault="00855AA6" w:rsidP="00BF3E8F">
            <w:pPr>
              <w:autoSpaceDE w:val="0"/>
              <w:autoSpaceDN w:val="0"/>
              <w:adjustRightInd w:val="0"/>
              <w:spacing w:line="300" w:lineRule="exact"/>
              <w:rPr>
                <w:color w:val="000000" w:themeColor="text1"/>
                <w:sz w:val="21"/>
                <w:szCs w:val="21"/>
              </w:rPr>
            </w:pPr>
            <w:r w:rsidRPr="00FD61A3">
              <w:rPr>
                <w:color w:val="000000" w:themeColor="text1"/>
                <w:sz w:val="21"/>
                <w:szCs w:val="21"/>
              </w:rPr>
              <w:t xml:space="preserve">  Other politicians/political groups</w:t>
            </w:r>
          </w:p>
        </w:tc>
        <w:tc>
          <w:tcPr>
            <w:tcW w:w="854" w:type="pct"/>
            <w:tcBorders>
              <w:top w:val="nil"/>
              <w:left w:val="nil"/>
              <w:right w:val="nil"/>
            </w:tcBorders>
            <w:shd w:val="clear" w:color="auto" w:fill="FFFFFF"/>
          </w:tcPr>
          <w:p w14:paraId="7E66E0EB"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0.0% (n=0)</w:t>
            </w:r>
          </w:p>
        </w:tc>
        <w:tc>
          <w:tcPr>
            <w:tcW w:w="938" w:type="pct"/>
            <w:tcBorders>
              <w:top w:val="nil"/>
              <w:left w:val="nil"/>
              <w:right w:val="nil"/>
            </w:tcBorders>
            <w:shd w:val="clear" w:color="auto" w:fill="FFFFFF"/>
          </w:tcPr>
          <w:p w14:paraId="4BCF98B2"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5.2% (n=27)</w:t>
            </w:r>
          </w:p>
        </w:tc>
        <w:tc>
          <w:tcPr>
            <w:tcW w:w="853" w:type="pct"/>
            <w:tcBorders>
              <w:top w:val="nil"/>
              <w:left w:val="nil"/>
              <w:right w:val="nil"/>
            </w:tcBorders>
            <w:shd w:val="clear" w:color="auto" w:fill="FFFFFF"/>
          </w:tcPr>
          <w:p w14:paraId="7621D248"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1.7% (n=3)</w:t>
            </w:r>
          </w:p>
        </w:tc>
        <w:tc>
          <w:tcPr>
            <w:tcW w:w="907" w:type="pct"/>
            <w:tcBorders>
              <w:top w:val="nil"/>
              <w:left w:val="nil"/>
              <w:right w:val="nil"/>
            </w:tcBorders>
            <w:shd w:val="clear" w:color="auto" w:fill="FFFFFF"/>
          </w:tcPr>
          <w:p w14:paraId="0A8D0A66" w14:textId="77777777" w:rsidR="00855AA6" w:rsidRPr="00FD61A3" w:rsidRDefault="00855AA6" w:rsidP="00BF3E8F">
            <w:pPr>
              <w:autoSpaceDE w:val="0"/>
              <w:autoSpaceDN w:val="0"/>
              <w:adjustRightInd w:val="0"/>
              <w:spacing w:line="300" w:lineRule="exact"/>
              <w:ind w:left="60" w:right="60"/>
              <w:jc w:val="center"/>
              <w:rPr>
                <w:color w:val="000000" w:themeColor="text1"/>
                <w:sz w:val="21"/>
                <w:szCs w:val="21"/>
              </w:rPr>
            </w:pPr>
            <w:r w:rsidRPr="00FD61A3">
              <w:rPr>
                <w:color w:val="000000" w:themeColor="text1"/>
                <w:sz w:val="21"/>
                <w:szCs w:val="21"/>
              </w:rPr>
              <w:t>4.2% (n=41)</w:t>
            </w:r>
          </w:p>
        </w:tc>
      </w:tr>
      <w:tr w:rsidR="003878EC" w:rsidRPr="00FD61A3" w14:paraId="26D6E2C7" w14:textId="77777777" w:rsidTr="00855AA6">
        <w:trPr>
          <w:cantSplit/>
          <w:trHeight w:val="20"/>
        </w:trPr>
        <w:tc>
          <w:tcPr>
            <w:tcW w:w="1448" w:type="pct"/>
            <w:tcBorders>
              <w:top w:val="nil"/>
              <w:left w:val="nil"/>
              <w:right w:val="nil"/>
            </w:tcBorders>
            <w:shd w:val="clear" w:color="auto" w:fill="FFFFFF"/>
          </w:tcPr>
          <w:p w14:paraId="78B63163" w14:textId="77777777" w:rsidR="00855AA6" w:rsidRPr="00FD61A3" w:rsidRDefault="00855AA6" w:rsidP="00BF3E8F">
            <w:pPr>
              <w:autoSpaceDE w:val="0"/>
              <w:autoSpaceDN w:val="0"/>
              <w:adjustRightInd w:val="0"/>
              <w:spacing w:line="300" w:lineRule="exact"/>
              <w:rPr>
                <w:b/>
                <w:color w:val="000000" w:themeColor="text1"/>
                <w:sz w:val="21"/>
                <w:szCs w:val="21"/>
                <w:lang w:val="en-GB"/>
              </w:rPr>
            </w:pPr>
            <w:r w:rsidRPr="00FD61A3">
              <w:rPr>
                <w:b/>
                <w:color w:val="000000" w:themeColor="text1"/>
                <w:sz w:val="21"/>
                <w:szCs w:val="21"/>
                <w:lang w:val="en-GB"/>
              </w:rPr>
              <w:t xml:space="preserve">  Total</w:t>
            </w:r>
          </w:p>
        </w:tc>
        <w:tc>
          <w:tcPr>
            <w:tcW w:w="854" w:type="pct"/>
            <w:tcBorders>
              <w:top w:val="nil"/>
              <w:left w:val="nil"/>
              <w:right w:val="nil"/>
            </w:tcBorders>
            <w:shd w:val="clear" w:color="auto" w:fill="FFFFFF"/>
          </w:tcPr>
          <w:p w14:paraId="0091AA37"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0.0% (n=0)</w:t>
            </w:r>
          </w:p>
        </w:tc>
        <w:tc>
          <w:tcPr>
            <w:tcW w:w="938" w:type="pct"/>
            <w:tcBorders>
              <w:top w:val="nil"/>
              <w:left w:val="nil"/>
              <w:right w:val="nil"/>
            </w:tcBorders>
            <w:shd w:val="clear" w:color="auto" w:fill="FFFFFF"/>
          </w:tcPr>
          <w:p w14:paraId="6F3BAE35"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7.1% (n=37)</w:t>
            </w:r>
          </w:p>
        </w:tc>
        <w:tc>
          <w:tcPr>
            <w:tcW w:w="853" w:type="pct"/>
            <w:tcBorders>
              <w:top w:val="nil"/>
              <w:left w:val="nil"/>
              <w:right w:val="nil"/>
            </w:tcBorders>
            <w:shd w:val="clear" w:color="auto" w:fill="FFFFFF"/>
          </w:tcPr>
          <w:p w14:paraId="5F972A3A"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13.1% (n=23)</w:t>
            </w:r>
          </w:p>
        </w:tc>
        <w:tc>
          <w:tcPr>
            <w:tcW w:w="907" w:type="pct"/>
            <w:tcBorders>
              <w:top w:val="nil"/>
              <w:left w:val="nil"/>
              <w:right w:val="nil"/>
            </w:tcBorders>
            <w:shd w:val="clear" w:color="auto" w:fill="FFFFFF"/>
          </w:tcPr>
          <w:p w14:paraId="453BEBEE"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11.2% (n=110)</w:t>
            </w:r>
          </w:p>
        </w:tc>
      </w:tr>
      <w:tr w:rsidR="003878EC" w:rsidRPr="00FD61A3" w14:paraId="24ED89B0" w14:textId="77777777" w:rsidTr="00855AA6">
        <w:trPr>
          <w:cantSplit/>
          <w:trHeight w:val="20"/>
        </w:trPr>
        <w:tc>
          <w:tcPr>
            <w:tcW w:w="1448" w:type="pct"/>
            <w:tcBorders>
              <w:top w:val="nil"/>
              <w:left w:val="nil"/>
              <w:right w:val="nil"/>
            </w:tcBorders>
            <w:shd w:val="clear" w:color="auto" w:fill="FFFFFF"/>
          </w:tcPr>
          <w:p w14:paraId="1CC6B38D" w14:textId="77777777" w:rsidR="00855AA6" w:rsidRPr="00FD61A3" w:rsidRDefault="00855AA6" w:rsidP="00BF3E8F">
            <w:pPr>
              <w:autoSpaceDE w:val="0"/>
              <w:autoSpaceDN w:val="0"/>
              <w:adjustRightInd w:val="0"/>
              <w:spacing w:line="300" w:lineRule="exact"/>
              <w:rPr>
                <w:color w:val="000000" w:themeColor="text1"/>
                <w:sz w:val="21"/>
                <w:szCs w:val="21"/>
              </w:rPr>
            </w:pPr>
            <w:r w:rsidRPr="00FD61A3">
              <w:rPr>
                <w:b/>
                <w:color w:val="000000" w:themeColor="text1"/>
                <w:sz w:val="21"/>
                <w:szCs w:val="21"/>
              </w:rPr>
              <w:t>Non-governmental organisations</w:t>
            </w:r>
          </w:p>
        </w:tc>
        <w:tc>
          <w:tcPr>
            <w:tcW w:w="854" w:type="pct"/>
            <w:tcBorders>
              <w:top w:val="nil"/>
              <w:left w:val="nil"/>
              <w:right w:val="nil"/>
            </w:tcBorders>
            <w:shd w:val="clear" w:color="auto" w:fill="FFFFFF"/>
          </w:tcPr>
          <w:p w14:paraId="0DE2F819"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0.0% (n=0)</w:t>
            </w:r>
          </w:p>
        </w:tc>
        <w:tc>
          <w:tcPr>
            <w:tcW w:w="938" w:type="pct"/>
            <w:tcBorders>
              <w:top w:val="nil"/>
              <w:left w:val="nil"/>
              <w:right w:val="nil"/>
            </w:tcBorders>
            <w:shd w:val="clear" w:color="auto" w:fill="FFFFFF"/>
          </w:tcPr>
          <w:p w14:paraId="5754A2AF"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0.6% (n=3)</w:t>
            </w:r>
          </w:p>
        </w:tc>
        <w:tc>
          <w:tcPr>
            <w:tcW w:w="853" w:type="pct"/>
            <w:tcBorders>
              <w:top w:val="nil"/>
              <w:left w:val="nil"/>
              <w:right w:val="nil"/>
            </w:tcBorders>
            <w:shd w:val="clear" w:color="auto" w:fill="FFFFFF"/>
          </w:tcPr>
          <w:p w14:paraId="64F1F7FA"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0.6% (n=1)</w:t>
            </w:r>
          </w:p>
        </w:tc>
        <w:tc>
          <w:tcPr>
            <w:tcW w:w="907" w:type="pct"/>
            <w:tcBorders>
              <w:top w:val="nil"/>
              <w:left w:val="nil"/>
              <w:right w:val="nil"/>
            </w:tcBorders>
            <w:shd w:val="clear" w:color="auto" w:fill="FFFFFF"/>
          </w:tcPr>
          <w:p w14:paraId="31C31AF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16.2% (n=159)</w:t>
            </w:r>
          </w:p>
        </w:tc>
      </w:tr>
      <w:tr w:rsidR="003878EC" w:rsidRPr="00FD61A3" w14:paraId="55871595" w14:textId="77777777" w:rsidTr="00855AA6">
        <w:trPr>
          <w:cantSplit/>
          <w:trHeight w:val="20"/>
        </w:trPr>
        <w:tc>
          <w:tcPr>
            <w:tcW w:w="1448" w:type="pct"/>
            <w:tcBorders>
              <w:top w:val="nil"/>
              <w:left w:val="nil"/>
              <w:right w:val="nil"/>
            </w:tcBorders>
            <w:shd w:val="clear" w:color="auto" w:fill="FFFFFF"/>
          </w:tcPr>
          <w:p w14:paraId="47C7DB43"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b/>
                <w:color w:val="000000" w:themeColor="text1"/>
                <w:sz w:val="21"/>
                <w:szCs w:val="21"/>
              </w:rPr>
              <w:t>Experts</w:t>
            </w:r>
          </w:p>
        </w:tc>
        <w:tc>
          <w:tcPr>
            <w:tcW w:w="854" w:type="pct"/>
            <w:tcBorders>
              <w:top w:val="nil"/>
              <w:left w:val="nil"/>
              <w:right w:val="nil"/>
            </w:tcBorders>
            <w:shd w:val="clear" w:color="auto" w:fill="FFFFFF"/>
          </w:tcPr>
          <w:p w14:paraId="59336744"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0.0% (n=0)</w:t>
            </w:r>
          </w:p>
        </w:tc>
        <w:tc>
          <w:tcPr>
            <w:tcW w:w="938" w:type="pct"/>
            <w:tcBorders>
              <w:top w:val="nil"/>
              <w:left w:val="nil"/>
              <w:right w:val="nil"/>
            </w:tcBorders>
            <w:shd w:val="clear" w:color="auto" w:fill="FFFFFF"/>
          </w:tcPr>
          <w:p w14:paraId="240D71F3"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3.4% (n=18)</w:t>
            </w:r>
          </w:p>
        </w:tc>
        <w:tc>
          <w:tcPr>
            <w:tcW w:w="853" w:type="pct"/>
            <w:tcBorders>
              <w:top w:val="nil"/>
              <w:left w:val="nil"/>
              <w:right w:val="nil"/>
            </w:tcBorders>
            <w:shd w:val="clear" w:color="auto" w:fill="FFFFFF"/>
          </w:tcPr>
          <w:p w14:paraId="32D92D60"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1.1% (n=2)</w:t>
            </w:r>
          </w:p>
        </w:tc>
        <w:tc>
          <w:tcPr>
            <w:tcW w:w="907" w:type="pct"/>
            <w:tcBorders>
              <w:top w:val="nil"/>
              <w:left w:val="nil"/>
              <w:right w:val="nil"/>
            </w:tcBorders>
            <w:shd w:val="clear" w:color="auto" w:fill="FFFFFF"/>
          </w:tcPr>
          <w:p w14:paraId="50AE9B42"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4.4% (n=43)</w:t>
            </w:r>
          </w:p>
        </w:tc>
      </w:tr>
      <w:tr w:rsidR="003878EC" w:rsidRPr="00FD61A3" w14:paraId="357DEACE" w14:textId="77777777" w:rsidTr="00855AA6">
        <w:trPr>
          <w:cantSplit/>
          <w:trHeight w:val="20"/>
        </w:trPr>
        <w:tc>
          <w:tcPr>
            <w:tcW w:w="1448" w:type="pct"/>
            <w:tcBorders>
              <w:top w:val="nil"/>
              <w:left w:val="nil"/>
              <w:right w:val="nil"/>
            </w:tcBorders>
            <w:shd w:val="clear" w:color="auto" w:fill="FFFFFF"/>
          </w:tcPr>
          <w:p w14:paraId="3A53D078"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b/>
                <w:color w:val="000000" w:themeColor="text1"/>
                <w:sz w:val="21"/>
                <w:szCs w:val="21"/>
              </w:rPr>
              <w:t>Other</w:t>
            </w:r>
          </w:p>
        </w:tc>
        <w:tc>
          <w:tcPr>
            <w:tcW w:w="854" w:type="pct"/>
            <w:tcBorders>
              <w:top w:val="nil"/>
              <w:left w:val="nil"/>
              <w:right w:val="nil"/>
            </w:tcBorders>
            <w:shd w:val="clear" w:color="auto" w:fill="FFFFFF"/>
          </w:tcPr>
          <w:p w14:paraId="3C714F2E"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3.1% (n=6)</w:t>
            </w:r>
          </w:p>
        </w:tc>
        <w:tc>
          <w:tcPr>
            <w:tcW w:w="938" w:type="pct"/>
            <w:tcBorders>
              <w:top w:val="nil"/>
              <w:left w:val="nil"/>
              <w:right w:val="nil"/>
            </w:tcBorders>
            <w:shd w:val="clear" w:color="auto" w:fill="FFFFFF"/>
          </w:tcPr>
          <w:p w14:paraId="61F76B67"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8.0% (n=42)</w:t>
            </w:r>
          </w:p>
        </w:tc>
        <w:tc>
          <w:tcPr>
            <w:tcW w:w="853" w:type="pct"/>
            <w:tcBorders>
              <w:top w:val="nil"/>
              <w:left w:val="nil"/>
              <w:right w:val="nil"/>
            </w:tcBorders>
            <w:shd w:val="clear" w:color="auto" w:fill="FFFFFF"/>
          </w:tcPr>
          <w:p w14:paraId="6BE04A7F"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5.1% (n=9)</w:t>
            </w:r>
          </w:p>
        </w:tc>
        <w:tc>
          <w:tcPr>
            <w:tcW w:w="907" w:type="pct"/>
            <w:tcBorders>
              <w:top w:val="nil"/>
              <w:left w:val="nil"/>
              <w:right w:val="nil"/>
            </w:tcBorders>
            <w:shd w:val="clear" w:color="auto" w:fill="FFFFFF"/>
          </w:tcPr>
          <w:p w14:paraId="1696E28D"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10.6% (n=104)</w:t>
            </w:r>
          </w:p>
        </w:tc>
      </w:tr>
      <w:tr w:rsidR="003878EC" w:rsidRPr="00FD61A3" w14:paraId="5DD8BFB1" w14:textId="77777777" w:rsidTr="00855AA6">
        <w:trPr>
          <w:cantSplit/>
          <w:trHeight w:val="20"/>
        </w:trPr>
        <w:tc>
          <w:tcPr>
            <w:tcW w:w="1448" w:type="pct"/>
            <w:tcBorders>
              <w:top w:val="nil"/>
              <w:left w:val="nil"/>
              <w:right w:val="nil"/>
            </w:tcBorders>
            <w:shd w:val="clear" w:color="auto" w:fill="FFFFFF"/>
          </w:tcPr>
          <w:p w14:paraId="3AA5A16D" w14:textId="77777777" w:rsidR="00855AA6" w:rsidRPr="00FD61A3" w:rsidRDefault="00855AA6" w:rsidP="00BF3E8F">
            <w:pPr>
              <w:autoSpaceDE w:val="0"/>
              <w:autoSpaceDN w:val="0"/>
              <w:adjustRightInd w:val="0"/>
              <w:spacing w:line="300" w:lineRule="exact"/>
              <w:rPr>
                <w:b/>
                <w:color w:val="000000" w:themeColor="text1"/>
                <w:sz w:val="21"/>
                <w:szCs w:val="21"/>
              </w:rPr>
            </w:pPr>
            <w:r w:rsidRPr="00FD61A3">
              <w:rPr>
                <w:b/>
                <w:color w:val="000000" w:themeColor="text1"/>
                <w:sz w:val="21"/>
                <w:szCs w:val="21"/>
              </w:rPr>
              <w:t>Total</w:t>
            </w:r>
          </w:p>
        </w:tc>
        <w:tc>
          <w:tcPr>
            <w:tcW w:w="854" w:type="pct"/>
            <w:tcBorders>
              <w:top w:val="nil"/>
              <w:left w:val="nil"/>
              <w:right w:val="nil"/>
            </w:tcBorders>
            <w:shd w:val="clear" w:color="auto" w:fill="FFFFFF"/>
          </w:tcPr>
          <w:p w14:paraId="7F2E9C19" w14:textId="77777777" w:rsidR="00855AA6" w:rsidRPr="00FD61A3" w:rsidRDefault="00855AA6" w:rsidP="00BF3E8F">
            <w:pPr>
              <w:autoSpaceDE w:val="0"/>
              <w:autoSpaceDN w:val="0"/>
              <w:adjustRightInd w:val="0"/>
              <w:spacing w:line="300" w:lineRule="exact"/>
              <w:ind w:right="60"/>
              <w:jc w:val="center"/>
              <w:rPr>
                <w:b/>
                <w:color w:val="000000" w:themeColor="text1"/>
                <w:sz w:val="21"/>
                <w:szCs w:val="21"/>
              </w:rPr>
            </w:pPr>
            <w:r w:rsidRPr="00FD61A3">
              <w:rPr>
                <w:b/>
                <w:color w:val="000000" w:themeColor="text1"/>
                <w:sz w:val="21"/>
                <w:szCs w:val="21"/>
              </w:rPr>
              <w:t>100% (n=193)</w:t>
            </w:r>
          </w:p>
        </w:tc>
        <w:tc>
          <w:tcPr>
            <w:tcW w:w="938" w:type="pct"/>
            <w:tcBorders>
              <w:top w:val="nil"/>
              <w:left w:val="nil"/>
              <w:right w:val="nil"/>
            </w:tcBorders>
            <w:shd w:val="clear" w:color="auto" w:fill="FFFFFF"/>
          </w:tcPr>
          <w:p w14:paraId="3A27728E"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100% (n=522)</w:t>
            </w:r>
          </w:p>
        </w:tc>
        <w:tc>
          <w:tcPr>
            <w:tcW w:w="853" w:type="pct"/>
            <w:tcBorders>
              <w:top w:val="nil"/>
              <w:left w:val="nil"/>
              <w:right w:val="nil"/>
            </w:tcBorders>
            <w:shd w:val="clear" w:color="auto" w:fill="FFFFFF"/>
          </w:tcPr>
          <w:p w14:paraId="166274A6" w14:textId="77777777" w:rsidR="00855AA6" w:rsidRPr="00FD61A3" w:rsidRDefault="00855AA6" w:rsidP="00BF3E8F">
            <w:pPr>
              <w:autoSpaceDE w:val="0"/>
              <w:autoSpaceDN w:val="0"/>
              <w:adjustRightInd w:val="0"/>
              <w:spacing w:line="300" w:lineRule="exact"/>
              <w:ind w:left="60" w:right="60"/>
              <w:jc w:val="center"/>
              <w:rPr>
                <w:b/>
                <w:color w:val="000000" w:themeColor="text1"/>
                <w:sz w:val="21"/>
                <w:szCs w:val="21"/>
              </w:rPr>
            </w:pPr>
            <w:r w:rsidRPr="00FD61A3">
              <w:rPr>
                <w:b/>
                <w:color w:val="000000" w:themeColor="text1"/>
                <w:sz w:val="21"/>
                <w:szCs w:val="21"/>
              </w:rPr>
              <w:t>100% (n=175)</w:t>
            </w:r>
          </w:p>
        </w:tc>
        <w:tc>
          <w:tcPr>
            <w:tcW w:w="907" w:type="pct"/>
            <w:tcBorders>
              <w:top w:val="nil"/>
              <w:left w:val="nil"/>
              <w:right w:val="nil"/>
            </w:tcBorders>
            <w:shd w:val="clear" w:color="auto" w:fill="FFFFFF"/>
          </w:tcPr>
          <w:p w14:paraId="5A21CD95" w14:textId="77777777" w:rsidR="00855AA6" w:rsidRPr="00FD61A3" w:rsidRDefault="00855AA6" w:rsidP="00BF3E8F">
            <w:pPr>
              <w:autoSpaceDE w:val="0"/>
              <w:autoSpaceDN w:val="0"/>
              <w:adjustRightInd w:val="0"/>
              <w:spacing w:line="300" w:lineRule="exact"/>
              <w:ind w:right="60"/>
              <w:jc w:val="center"/>
              <w:rPr>
                <w:b/>
                <w:color w:val="000000" w:themeColor="text1"/>
                <w:sz w:val="21"/>
                <w:szCs w:val="21"/>
              </w:rPr>
            </w:pPr>
            <w:r w:rsidRPr="00FD61A3">
              <w:rPr>
                <w:b/>
                <w:color w:val="000000" w:themeColor="text1"/>
                <w:sz w:val="21"/>
                <w:szCs w:val="21"/>
              </w:rPr>
              <w:t>100% (n=984)</w:t>
            </w:r>
          </w:p>
        </w:tc>
      </w:tr>
    </w:tbl>
    <w:p w14:paraId="32C5EEB7" w14:textId="2AA92B09" w:rsidR="00CC4971" w:rsidRPr="00FD61A3" w:rsidRDefault="00CC4971" w:rsidP="00CC43D9">
      <w:pPr>
        <w:ind w:firstLine="420"/>
        <w:jc w:val="both"/>
        <w:rPr>
          <w:rFonts w:eastAsia="Times New Roman"/>
          <w:color w:val="000000" w:themeColor="text1"/>
        </w:rPr>
      </w:pPr>
    </w:p>
    <w:p w14:paraId="7D9FF867" w14:textId="77777777" w:rsidR="00334D02" w:rsidRPr="00FD61A3" w:rsidRDefault="0013683A" w:rsidP="00334D02">
      <w:pPr>
        <w:jc w:val="both"/>
        <w:rPr>
          <w:rFonts w:eastAsia="Times New Roman"/>
          <w:color w:val="000000" w:themeColor="text1"/>
        </w:rPr>
      </w:pPr>
      <w:r w:rsidRPr="00FD61A3">
        <w:rPr>
          <w:bCs/>
          <w:iCs/>
          <w:color w:val="000000" w:themeColor="text1"/>
        </w:rPr>
        <w:tab/>
      </w:r>
      <w:r w:rsidR="00334D02" w:rsidRPr="00FD61A3">
        <w:rPr>
          <w:bCs/>
          <w:iCs/>
          <w:color w:val="000000" w:themeColor="text1"/>
        </w:rPr>
        <w:t xml:space="preserve">Second, the Dalai Lama/those close to him quite often appeared in the articles of 1989 and 2008, which reflected that the Dalai Lama was considered to be the true representative of Tibet and the Tibetan government-in-exile, and was depicted as playing an increasingly important role in the Tibet issue. This might be because </w:t>
      </w:r>
      <w:r w:rsidR="00334D02" w:rsidRPr="00FD61A3">
        <w:rPr>
          <w:rFonts w:eastAsia="Times New Roman"/>
          <w:color w:val="000000" w:themeColor="text1"/>
        </w:rPr>
        <w:t xml:space="preserve">the </w:t>
      </w:r>
      <w:r w:rsidR="00334D02" w:rsidRPr="00FD61A3">
        <w:rPr>
          <w:rFonts w:eastAsia="Times New Roman"/>
          <w:color w:val="000000" w:themeColor="text1"/>
        </w:rPr>
        <w:lastRenderedPageBreak/>
        <w:t xml:space="preserve">opening of Tibet was accompanied by international tours by the Dalai Lama, which led to his establishing considerable international prestige. </w:t>
      </w:r>
      <w:r w:rsidR="00334D02" w:rsidRPr="00FD61A3">
        <w:rPr>
          <w:bCs/>
          <w:iCs/>
          <w:color w:val="000000" w:themeColor="text1"/>
        </w:rPr>
        <w:t xml:space="preserve">In addition, the award of the </w:t>
      </w:r>
      <w:r w:rsidR="00334D02" w:rsidRPr="00FD61A3">
        <w:rPr>
          <w:rFonts w:eastAsia="Times New Roman"/>
          <w:color w:val="000000" w:themeColor="text1"/>
        </w:rPr>
        <w:t>Noble Peace Prize to the Dalai Lama in 1989 got widespread coverage in the press, which played a major contribution to the popularity of the Dalai Lama all over the world.</w:t>
      </w:r>
    </w:p>
    <w:p w14:paraId="6CC2841D" w14:textId="72F22181" w:rsidR="00334D02" w:rsidRPr="00FD61A3" w:rsidRDefault="00334D02" w:rsidP="00334D02">
      <w:pPr>
        <w:ind w:firstLine="420"/>
        <w:jc w:val="both"/>
        <w:rPr>
          <w:rFonts w:eastAsia="Times New Roman"/>
          <w:color w:val="000000" w:themeColor="text1"/>
        </w:rPr>
      </w:pPr>
      <w:r w:rsidRPr="00FD61A3">
        <w:rPr>
          <w:bCs/>
          <w:iCs/>
          <w:color w:val="000000" w:themeColor="text1"/>
        </w:rPr>
        <w:t>Finally, non-governmental organisations were</w:t>
      </w:r>
      <w:r w:rsidRPr="00FD61A3">
        <w:rPr>
          <w:color w:val="000000" w:themeColor="text1"/>
        </w:rPr>
        <w:t xml:space="preserve"> quoted more frequently in the news articles of 2008 than in the other research periods. This was possible that the i</w:t>
      </w:r>
      <w:r w:rsidRPr="00FD61A3">
        <w:rPr>
          <w:bCs/>
          <w:color w:val="000000" w:themeColor="text1"/>
        </w:rPr>
        <w:t xml:space="preserve">nternationalisation of Tibet initiated massive pro-Tibet campaigns, which provoked sympathy for the Tibetan people and solidarity with their battle against China’s oppression. </w:t>
      </w:r>
      <w:r w:rsidRPr="00FD61A3">
        <w:rPr>
          <w:color w:val="000000" w:themeColor="text1"/>
        </w:rPr>
        <w:t xml:space="preserve">This would enable </w:t>
      </w:r>
      <w:r w:rsidRPr="00FD61A3">
        <w:rPr>
          <w:rFonts w:eastAsia="Times New Roman"/>
          <w:color w:val="000000" w:themeColor="text1"/>
        </w:rPr>
        <w:t>Tibet Support Groups, Tibetan communities in exile and other non-governmental organisations to increase both the quality and quantity of media coverage of Tibet, and commit to the hastening of freedom for the oppressed Tibetans.</w:t>
      </w:r>
    </w:p>
    <w:p w14:paraId="7865FDBB" w14:textId="7D533EDF" w:rsidR="0041508E" w:rsidRPr="00FD61A3" w:rsidRDefault="00C70369" w:rsidP="00334D02">
      <w:pPr>
        <w:ind w:firstLine="420"/>
        <w:jc w:val="both"/>
        <w:rPr>
          <w:bCs/>
          <w:iCs/>
          <w:color w:val="000000" w:themeColor="text1"/>
          <w:lang w:val="en-GB"/>
        </w:rPr>
      </w:pPr>
      <w:r w:rsidRPr="00FD61A3">
        <w:rPr>
          <w:rFonts w:eastAsia="Times New Roman"/>
          <w:color w:val="000000" w:themeColor="text1"/>
        </w:rPr>
        <w:t xml:space="preserve">It is worth noting that during the post-Cold War period, newspapers quoted various information sources (e.g. experts and intergovernmental organisations etc.), which had rarely been quoted in previous news articles. This result implies that the British press was increasingly able to use a diversity of sources and was thus not as likely to rely on information from the </w:t>
      </w:r>
      <w:r w:rsidRPr="00FD61A3">
        <w:rPr>
          <w:color w:val="000000" w:themeColor="text1"/>
        </w:rPr>
        <w:t>authoritative</w:t>
      </w:r>
      <w:r w:rsidRPr="00FD61A3">
        <w:rPr>
          <w:rFonts w:eastAsia="Times New Roman"/>
          <w:color w:val="000000" w:themeColor="text1"/>
        </w:rPr>
        <w:t xml:space="preserve"> government sources alone.</w:t>
      </w:r>
    </w:p>
    <w:p w14:paraId="32660B21" w14:textId="0640DF6E" w:rsidR="00E713F1" w:rsidRPr="00FD61A3" w:rsidRDefault="00B74ACB" w:rsidP="00CC43D9">
      <w:pPr>
        <w:autoSpaceDE w:val="0"/>
        <w:autoSpaceDN w:val="0"/>
        <w:adjustRightInd w:val="0"/>
        <w:ind w:firstLine="420"/>
        <w:jc w:val="both"/>
        <w:rPr>
          <w:color w:val="000000" w:themeColor="text1"/>
        </w:rPr>
      </w:pPr>
      <w:r w:rsidRPr="00FD61A3">
        <w:rPr>
          <w:bCs/>
          <w:color w:val="000000" w:themeColor="text1"/>
        </w:rPr>
        <w:t xml:space="preserve">In conclusion, the content analysis results show that </w:t>
      </w:r>
      <w:r w:rsidR="00A16320" w:rsidRPr="00FD61A3">
        <w:rPr>
          <w:color w:val="000000" w:themeColor="text1"/>
        </w:rPr>
        <w:t xml:space="preserve">the British newspapers reported the Tibet issue in a different manner </w:t>
      </w:r>
      <w:r w:rsidRPr="00FD61A3">
        <w:rPr>
          <w:bCs/>
          <w:color w:val="000000" w:themeColor="text1"/>
        </w:rPr>
        <w:t>between the four research periods</w:t>
      </w:r>
      <w:r w:rsidR="00A16320" w:rsidRPr="00FD61A3">
        <w:rPr>
          <w:bCs/>
          <w:color w:val="000000" w:themeColor="text1"/>
        </w:rPr>
        <w:t xml:space="preserve"> from 1949 to 2009</w:t>
      </w:r>
      <w:r w:rsidRPr="00FD61A3">
        <w:rPr>
          <w:bCs/>
          <w:color w:val="000000" w:themeColor="text1"/>
        </w:rPr>
        <w:t xml:space="preserve">. </w:t>
      </w:r>
      <w:r w:rsidR="00A16320" w:rsidRPr="00FD61A3">
        <w:rPr>
          <w:color w:val="000000" w:themeColor="text1"/>
        </w:rPr>
        <w:t xml:space="preserve">This point of view will be further proved </w:t>
      </w:r>
      <w:r w:rsidR="0016136C" w:rsidRPr="00FD61A3">
        <w:rPr>
          <w:color w:val="000000" w:themeColor="text1"/>
        </w:rPr>
        <w:t xml:space="preserve">in the next section </w:t>
      </w:r>
      <w:r w:rsidR="00A16320" w:rsidRPr="00FD61A3">
        <w:rPr>
          <w:color w:val="000000" w:themeColor="text1"/>
        </w:rPr>
        <w:t xml:space="preserve">through </w:t>
      </w:r>
      <w:r w:rsidR="0016136C" w:rsidRPr="00FD61A3">
        <w:rPr>
          <w:color w:val="000000" w:themeColor="text1"/>
        </w:rPr>
        <w:t>examining</w:t>
      </w:r>
      <w:r w:rsidR="005B4FD7" w:rsidRPr="00FD61A3">
        <w:rPr>
          <w:color w:val="000000" w:themeColor="text1"/>
        </w:rPr>
        <w:t xml:space="preserve"> dominant frames chosen by the press and the influence of the sources (especially external journalistic </w:t>
      </w:r>
      <w:r w:rsidR="00295411" w:rsidRPr="00FD61A3">
        <w:rPr>
          <w:color w:val="000000" w:themeColor="text1"/>
        </w:rPr>
        <w:t>factors</w:t>
      </w:r>
      <w:r w:rsidR="005B4FD7" w:rsidRPr="00FD61A3">
        <w:rPr>
          <w:color w:val="000000" w:themeColor="text1"/>
        </w:rPr>
        <w:t>) on the frame-building process</w:t>
      </w:r>
      <w:r w:rsidR="0016136C" w:rsidRPr="00FD61A3">
        <w:rPr>
          <w:color w:val="000000" w:themeColor="text1"/>
        </w:rPr>
        <w:t xml:space="preserve"> </w:t>
      </w:r>
      <w:r w:rsidR="00A16320" w:rsidRPr="00FD61A3">
        <w:rPr>
          <w:color w:val="000000" w:themeColor="text1"/>
        </w:rPr>
        <w:t>across the four research periods.</w:t>
      </w:r>
      <w:r w:rsidR="00F63CF0" w:rsidRPr="00FD61A3">
        <w:rPr>
          <w:color w:val="000000" w:themeColor="text1"/>
          <w:lang w:val="en-GB"/>
        </w:rPr>
        <w:t xml:space="preserve"> </w:t>
      </w:r>
      <w:r w:rsidR="00295411" w:rsidRPr="00FD61A3">
        <w:rPr>
          <w:color w:val="000000" w:themeColor="text1"/>
        </w:rPr>
        <w:t>It</w:t>
      </w:r>
      <w:r w:rsidR="00F63CF0" w:rsidRPr="00FD61A3">
        <w:rPr>
          <w:color w:val="000000" w:themeColor="text1"/>
        </w:rPr>
        <w:t xml:space="preserve"> will</w:t>
      </w:r>
      <w:r w:rsidRPr="00FD61A3">
        <w:rPr>
          <w:color w:val="000000" w:themeColor="text1"/>
        </w:rPr>
        <w:t xml:space="preserve"> provide a deeper context and background for changes in the representation of Tibet in the British press </w:t>
      </w:r>
      <w:r w:rsidR="00295411" w:rsidRPr="00FD61A3">
        <w:rPr>
          <w:color w:val="000000" w:themeColor="text1"/>
        </w:rPr>
        <w:t>between 1949 and</w:t>
      </w:r>
      <w:r w:rsidRPr="00FD61A3">
        <w:rPr>
          <w:color w:val="000000" w:themeColor="text1"/>
        </w:rPr>
        <w:t xml:space="preserve"> 2009.</w:t>
      </w:r>
      <w:r w:rsidR="00826C5E" w:rsidRPr="00FD61A3">
        <w:rPr>
          <w:color w:val="000000" w:themeColor="text1"/>
        </w:rPr>
        <w:t xml:space="preserve"> </w:t>
      </w:r>
      <w:bookmarkStart w:id="8" w:name="_Toc494104022"/>
      <w:bookmarkStart w:id="9" w:name="_Toc509360846"/>
    </w:p>
    <w:p w14:paraId="686F4016" w14:textId="77777777" w:rsidR="00081C5D" w:rsidRPr="00FD61A3" w:rsidRDefault="00081C5D" w:rsidP="00CC43D9">
      <w:pPr>
        <w:autoSpaceDE w:val="0"/>
        <w:autoSpaceDN w:val="0"/>
        <w:adjustRightInd w:val="0"/>
        <w:ind w:firstLine="420"/>
        <w:jc w:val="both"/>
        <w:rPr>
          <w:color w:val="000000" w:themeColor="text1"/>
        </w:rPr>
      </w:pPr>
    </w:p>
    <w:p w14:paraId="1AC466C7" w14:textId="77777777" w:rsidR="009B6240" w:rsidRPr="00FD61A3" w:rsidRDefault="009B6240" w:rsidP="00CC43D9">
      <w:pPr>
        <w:pStyle w:val="2"/>
        <w:widowControl w:val="0"/>
        <w:spacing w:line="240" w:lineRule="auto"/>
        <w:jc w:val="both"/>
        <w:outlineLvl w:val="0"/>
        <w:rPr>
          <w:rFonts w:cs="Times New Roman"/>
          <w:b w:val="0"/>
          <w:color w:val="000000" w:themeColor="text1"/>
          <w:szCs w:val="28"/>
        </w:rPr>
      </w:pPr>
      <w:r w:rsidRPr="00FD61A3">
        <w:rPr>
          <w:rFonts w:cs="Times New Roman"/>
          <w:b w:val="0"/>
          <w:color w:val="000000" w:themeColor="text1"/>
          <w:szCs w:val="28"/>
        </w:rPr>
        <w:t>Changes in frames: 1949 to 2009</w:t>
      </w:r>
      <w:bookmarkEnd w:id="8"/>
      <w:bookmarkEnd w:id="9"/>
    </w:p>
    <w:p w14:paraId="4DFC46FA" w14:textId="623BBB10" w:rsidR="00334D02" w:rsidRPr="00FD61A3" w:rsidRDefault="009B6240" w:rsidP="00CC43D9">
      <w:pPr>
        <w:jc w:val="both"/>
        <w:rPr>
          <w:color w:val="000000" w:themeColor="text1"/>
        </w:rPr>
      </w:pPr>
      <w:r w:rsidRPr="00FD61A3">
        <w:rPr>
          <w:color w:val="000000" w:themeColor="text1"/>
        </w:rPr>
        <w:t xml:space="preserve">The analysis shows that there were obvious differences in the dominant frames in news articles on Tibet across the four time periods. </w:t>
      </w:r>
    </w:p>
    <w:p w14:paraId="35A13915" w14:textId="77777777" w:rsidR="009B6240" w:rsidRPr="00FD61A3" w:rsidRDefault="009B6240" w:rsidP="00CC43D9">
      <w:pPr>
        <w:pStyle w:val="3"/>
        <w:widowControl w:val="0"/>
        <w:spacing w:line="240" w:lineRule="auto"/>
        <w:jc w:val="both"/>
        <w:outlineLvl w:val="0"/>
        <w:rPr>
          <w:i w:val="0"/>
          <w:color w:val="000000" w:themeColor="text1"/>
        </w:rPr>
      </w:pPr>
      <w:bookmarkStart w:id="10" w:name="_Toc494104023"/>
      <w:bookmarkStart w:id="11" w:name="_Toc494110702"/>
      <w:bookmarkStart w:id="12" w:name="_Toc509360847"/>
      <w:r w:rsidRPr="00FD61A3">
        <w:rPr>
          <w:i w:val="0"/>
          <w:color w:val="000000" w:themeColor="text1"/>
        </w:rPr>
        <w:t>Frame 1: China is the invader/oppressor of Tibet: The Red Menace or not?</w:t>
      </w:r>
      <w:bookmarkEnd w:id="10"/>
      <w:bookmarkEnd w:id="11"/>
      <w:bookmarkEnd w:id="12"/>
    </w:p>
    <w:p w14:paraId="50446C82" w14:textId="1D17AA07" w:rsidR="00682325" w:rsidRPr="00FD61A3" w:rsidRDefault="009B6240" w:rsidP="00CC43D9">
      <w:pPr>
        <w:jc w:val="both"/>
        <w:rPr>
          <w:color w:val="000000" w:themeColor="text1"/>
        </w:rPr>
      </w:pPr>
      <w:r w:rsidRPr="00FD61A3">
        <w:rPr>
          <w:color w:val="000000" w:themeColor="text1"/>
        </w:rPr>
        <w:t xml:space="preserve">China’s presence in Tibet was treated as an invasion and oppression, and, in this, there were some differences in the representations of China in the British press from 1949 to </w:t>
      </w:r>
      <w:r w:rsidRPr="00FD61A3">
        <w:rPr>
          <w:color w:val="000000" w:themeColor="text1"/>
        </w:rPr>
        <w:lastRenderedPageBreak/>
        <w:t xml:space="preserve">2009. </w:t>
      </w:r>
      <w:r w:rsidR="001A15D0" w:rsidRPr="00FD61A3">
        <w:rPr>
          <w:color w:val="000000" w:themeColor="text1"/>
        </w:rPr>
        <w:t xml:space="preserve">When the Cold War was raging in the 1950s, the news coverage principally displayed China using the ideological labels such as </w:t>
      </w:r>
      <w:r w:rsidR="00A55A83" w:rsidRPr="00FD61A3">
        <w:rPr>
          <w:color w:val="000000" w:themeColor="text1"/>
        </w:rPr>
        <w:t>“Communist China</w:t>
      </w:r>
      <w:r w:rsidR="00BF3E8F" w:rsidRPr="00FD61A3">
        <w:rPr>
          <w:color w:val="000000" w:themeColor="text1"/>
        </w:rPr>
        <w:t>,</w:t>
      </w:r>
      <w:r w:rsidR="00A55A83" w:rsidRPr="00FD61A3">
        <w:rPr>
          <w:color w:val="000000" w:themeColor="text1"/>
        </w:rPr>
        <w:t>”</w:t>
      </w:r>
      <w:r w:rsidR="00BF3E8F" w:rsidRPr="00FD61A3">
        <w:rPr>
          <w:color w:val="000000" w:themeColor="text1"/>
        </w:rPr>
        <w:t xml:space="preserve"> </w:t>
      </w:r>
      <w:r w:rsidR="00A55A83" w:rsidRPr="00FD61A3">
        <w:rPr>
          <w:color w:val="000000" w:themeColor="text1"/>
        </w:rPr>
        <w:t>“Communists</w:t>
      </w:r>
      <w:r w:rsidR="001A15D0" w:rsidRPr="00FD61A3">
        <w:rPr>
          <w:color w:val="000000" w:themeColor="text1"/>
        </w:rPr>
        <w:t>,</w:t>
      </w:r>
      <w:r w:rsidR="00A55A83" w:rsidRPr="00FD61A3">
        <w:rPr>
          <w:color w:val="000000" w:themeColor="text1"/>
        </w:rPr>
        <w:t>”</w:t>
      </w:r>
      <w:r w:rsidR="001A15D0" w:rsidRPr="00FD61A3">
        <w:rPr>
          <w:color w:val="000000" w:themeColor="text1"/>
        </w:rPr>
        <w:t xml:space="preserve"> </w:t>
      </w:r>
      <w:r w:rsidR="00A55A83" w:rsidRPr="00FD61A3">
        <w:rPr>
          <w:color w:val="000000" w:themeColor="text1"/>
        </w:rPr>
        <w:t>“</w:t>
      </w:r>
      <w:r w:rsidR="001A15D0" w:rsidRPr="00FD61A3">
        <w:rPr>
          <w:color w:val="000000" w:themeColor="text1"/>
        </w:rPr>
        <w:t>Reds</w:t>
      </w:r>
      <w:r w:rsidR="00A55A83" w:rsidRPr="00FD61A3">
        <w:rPr>
          <w:color w:val="000000" w:themeColor="text1"/>
        </w:rPr>
        <w:t>”</w:t>
      </w:r>
      <w:r w:rsidR="001A15D0" w:rsidRPr="00FD61A3">
        <w:rPr>
          <w:color w:val="000000" w:themeColor="text1"/>
        </w:rPr>
        <w:t xml:space="preserve"> and </w:t>
      </w:r>
      <w:r w:rsidR="00A55A83" w:rsidRPr="00FD61A3">
        <w:rPr>
          <w:color w:val="000000" w:themeColor="text1"/>
        </w:rPr>
        <w:t>“Red China</w:t>
      </w:r>
      <w:r w:rsidR="001A15D0" w:rsidRPr="00FD61A3">
        <w:rPr>
          <w:color w:val="000000" w:themeColor="text1"/>
        </w:rPr>
        <w:t>.</w:t>
      </w:r>
      <w:r w:rsidR="00A55A83" w:rsidRPr="00FD61A3">
        <w:rPr>
          <w:color w:val="000000" w:themeColor="text1"/>
        </w:rPr>
        <w:t>”</w:t>
      </w:r>
      <w:r w:rsidR="001A15D0" w:rsidRPr="00FD61A3">
        <w:rPr>
          <w:color w:val="000000" w:themeColor="text1"/>
        </w:rPr>
        <w:t xml:space="preserve"> </w:t>
      </w:r>
      <w:r w:rsidR="00BF3E8F" w:rsidRPr="00FD61A3">
        <w:rPr>
          <w:color w:val="000000" w:themeColor="text1"/>
        </w:rPr>
        <w:t xml:space="preserve">For instance, the </w:t>
      </w:r>
      <w:r w:rsidR="00BF3E8F" w:rsidRPr="00FD61A3">
        <w:rPr>
          <w:i/>
          <w:color w:val="000000" w:themeColor="text1"/>
        </w:rPr>
        <w:t>Daily Mail</w:t>
      </w:r>
      <w:r w:rsidR="00BF3E8F" w:rsidRPr="00FD61A3">
        <w:rPr>
          <w:color w:val="000000" w:themeColor="text1"/>
        </w:rPr>
        <w:t xml:space="preserve"> commented </w:t>
      </w:r>
      <w:r w:rsidR="00A55A83" w:rsidRPr="00FD61A3">
        <w:rPr>
          <w:color w:val="000000" w:themeColor="text1"/>
        </w:rPr>
        <w:t>“</w:t>
      </w:r>
      <w:r w:rsidR="00BF3E8F" w:rsidRPr="00FD61A3">
        <w:rPr>
          <w:color w:val="000000" w:themeColor="text1"/>
        </w:rPr>
        <w:t>That remote, mysterious land has been invaded by the Chinese Communists. […] For at least a year the Chinese have been preparing to attack Tibet. The deed was done with typical Red b</w:t>
      </w:r>
      <w:r w:rsidR="000667EB" w:rsidRPr="00FD61A3">
        <w:rPr>
          <w:color w:val="000000" w:themeColor="text1"/>
        </w:rPr>
        <w:t>rutality</w:t>
      </w:r>
      <w:r w:rsidR="00A55A83" w:rsidRPr="00FD61A3">
        <w:rPr>
          <w:color w:val="000000" w:themeColor="text1"/>
        </w:rPr>
        <w:t>”</w:t>
      </w:r>
      <w:r w:rsidR="000667EB" w:rsidRPr="00FD61A3">
        <w:rPr>
          <w:color w:val="000000" w:themeColor="text1"/>
        </w:rPr>
        <w:t xml:space="preserve"> (</w:t>
      </w:r>
      <w:r w:rsidR="00A55A83" w:rsidRPr="00FD61A3">
        <w:rPr>
          <w:color w:val="000000" w:themeColor="text1"/>
        </w:rPr>
        <w:t>“</w:t>
      </w:r>
      <w:r w:rsidR="000667EB" w:rsidRPr="00FD61A3">
        <w:rPr>
          <w:color w:val="000000" w:themeColor="text1"/>
        </w:rPr>
        <w:t>Red light in Tibet</w:t>
      </w:r>
      <w:r w:rsidR="00472232" w:rsidRPr="00FD61A3">
        <w:rPr>
          <w:color w:val="000000" w:themeColor="text1"/>
        </w:rPr>
        <w:t>,</w:t>
      </w:r>
      <w:r w:rsidR="00A55A83" w:rsidRPr="00FD61A3">
        <w:rPr>
          <w:color w:val="000000" w:themeColor="text1"/>
          <w:lang w:val="en-GB"/>
        </w:rPr>
        <w:t>”</w:t>
      </w:r>
      <w:r w:rsidR="00196939" w:rsidRPr="00FD61A3">
        <w:rPr>
          <w:color w:val="000000" w:themeColor="text1"/>
          <w:lang w:val="en-GB"/>
        </w:rPr>
        <w:t xml:space="preserve"> October</w:t>
      </w:r>
      <w:r w:rsidR="00BF3E8F" w:rsidRPr="00FD61A3">
        <w:rPr>
          <w:color w:val="000000" w:themeColor="text1"/>
        </w:rPr>
        <w:t xml:space="preserve"> </w:t>
      </w:r>
      <w:r w:rsidR="00196939" w:rsidRPr="00FD61A3">
        <w:rPr>
          <w:color w:val="000000" w:themeColor="text1"/>
        </w:rPr>
        <w:t xml:space="preserve">31, </w:t>
      </w:r>
      <w:r w:rsidR="00BF3E8F" w:rsidRPr="00FD61A3">
        <w:rPr>
          <w:color w:val="000000" w:themeColor="text1"/>
        </w:rPr>
        <w:t xml:space="preserve">1950). The </w:t>
      </w:r>
      <w:r w:rsidR="00BF3E8F" w:rsidRPr="00FD61A3">
        <w:rPr>
          <w:i/>
          <w:color w:val="000000" w:themeColor="text1"/>
        </w:rPr>
        <w:t>Daily Mail</w:t>
      </w:r>
      <w:r w:rsidR="00BF3E8F" w:rsidRPr="00FD61A3">
        <w:rPr>
          <w:color w:val="000000" w:themeColor="text1"/>
        </w:rPr>
        <w:t xml:space="preserve"> also demonstrated </w:t>
      </w:r>
      <w:r w:rsidR="001F6184" w:rsidRPr="00FD61A3">
        <w:rPr>
          <w:color w:val="000000" w:themeColor="text1"/>
        </w:rPr>
        <w:t>“</w:t>
      </w:r>
      <w:r w:rsidR="00BF3E8F" w:rsidRPr="00FD61A3">
        <w:rPr>
          <w:color w:val="000000" w:themeColor="text1"/>
        </w:rPr>
        <w:t>Now we have seen the Dalai Lama of Tibet on the run from the Red Chinese</w:t>
      </w:r>
      <w:r w:rsidR="000667EB" w:rsidRPr="00FD61A3">
        <w:rPr>
          <w:color w:val="000000" w:themeColor="text1"/>
        </w:rPr>
        <w:t xml:space="preserve"> terror</w:t>
      </w:r>
      <w:r w:rsidR="001F6184" w:rsidRPr="00FD61A3">
        <w:rPr>
          <w:color w:val="000000" w:themeColor="text1"/>
        </w:rPr>
        <w:t>”</w:t>
      </w:r>
      <w:r w:rsidR="000667EB" w:rsidRPr="00FD61A3">
        <w:rPr>
          <w:color w:val="000000" w:themeColor="text1"/>
        </w:rPr>
        <w:t xml:space="preserve"> (</w:t>
      </w:r>
      <w:r w:rsidR="001F6184" w:rsidRPr="00FD61A3">
        <w:rPr>
          <w:color w:val="000000" w:themeColor="text1"/>
        </w:rPr>
        <w:t>“Mao’s great blunder</w:t>
      </w:r>
      <w:r w:rsidR="00196939" w:rsidRPr="00FD61A3">
        <w:rPr>
          <w:color w:val="000000" w:themeColor="text1"/>
        </w:rPr>
        <w:t>,</w:t>
      </w:r>
      <w:r w:rsidR="001F6184" w:rsidRPr="00FD61A3">
        <w:rPr>
          <w:color w:val="000000" w:themeColor="text1"/>
        </w:rPr>
        <w:t>”</w:t>
      </w:r>
      <w:r w:rsidR="00196939" w:rsidRPr="00FD61A3">
        <w:rPr>
          <w:color w:val="000000" w:themeColor="text1"/>
        </w:rPr>
        <w:t xml:space="preserve"> April 3,</w:t>
      </w:r>
      <w:r w:rsidR="00BF3E8F" w:rsidRPr="00FD61A3">
        <w:rPr>
          <w:color w:val="000000" w:themeColor="text1"/>
        </w:rPr>
        <w:t xml:space="preserve"> 1959). </w:t>
      </w:r>
      <w:r w:rsidR="001A15D0" w:rsidRPr="00FD61A3">
        <w:rPr>
          <w:color w:val="000000" w:themeColor="text1"/>
        </w:rPr>
        <w:t>That is to say, most of the British press portrayed China as the Red Menace, which represented China as both a domestic and an international threat.</w:t>
      </w:r>
      <w:r w:rsidR="008F70AD" w:rsidRPr="00FD61A3">
        <w:rPr>
          <w:color w:val="000000" w:themeColor="text1"/>
        </w:rPr>
        <w:t xml:space="preserve"> </w:t>
      </w:r>
      <w:r w:rsidR="005E5AA1" w:rsidRPr="00FD61A3">
        <w:rPr>
          <w:color w:val="000000" w:themeColor="text1"/>
        </w:rPr>
        <w:t xml:space="preserve">An important factor to be considered was </w:t>
      </w:r>
      <w:r w:rsidR="008F70AD" w:rsidRPr="00FD61A3">
        <w:rPr>
          <w:color w:val="000000" w:themeColor="text1"/>
        </w:rPr>
        <w:t>China’s membership in the Communist Camp in 1949</w:t>
      </w:r>
      <w:r w:rsidR="005E5AA1" w:rsidRPr="00FD61A3">
        <w:rPr>
          <w:color w:val="000000" w:themeColor="text1"/>
        </w:rPr>
        <w:t>,</w:t>
      </w:r>
      <w:r w:rsidR="008F70AD" w:rsidRPr="00FD61A3">
        <w:rPr>
          <w:color w:val="000000" w:themeColor="text1"/>
        </w:rPr>
        <w:t xml:space="preserve"> </w:t>
      </w:r>
      <w:r w:rsidR="005E5AA1" w:rsidRPr="00FD61A3">
        <w:rPr>
          <w:color w:val="000000" w:themeColor="text1"/>
        </w:rPr>
        <w:t xml:space="preserve">which </w:t>
      </w:r>
      <w:r w:rsidR="008F70AD" w:rsidRPr="00FD61A3">
        <w:rPr>
          <w:color w:val="000000" w:themeColor="text1"/>
        </w:rPr>
        <w:t>caus</w:t>
      </w:r>
      <w:r w:rsidR="005E5AA1" w:rsidRPr="00FD61A3">
        <w:rPr>
          <w:color w:val="000000" w:themeColor="text1"/>
        </w:rPr>
        <w:t>ed</w:t>
      </w:r>
      <w:r w:rsidR="008F70AD" w:rsidRPr="00FD61A3">
        <w:rPr>
          <w:color w:val="000000" w:themeColor="text1"/>
        </w:rPr>
        <w:t xml:space="preserve"> renewed fear of the spread of Communism. </w:t>
      </w:r>
      <w:r w:rsidR="001F6184" w:rsidRPr="00FD61A3">
        <w:rPr>
          <w:color w:val="000000" w:themeColor="text1"/>
        </w:rPr>
        <w:t>“</w:t>
      </w:r>
      <w:r w:rsidR="008F70AD" w:rsidRPr="00FD61A3">
        <w:rPr>
          <w:color w:val="000000" w:themeColor="text1"/>
        </w:rPr>
        <w:t>Red</w:t>
      </w:r>
      <w:r w:rsidR="001F6184" w:rsidRPr="00FD61A3">
        <w:rPr>
          <w:color w:val="000000" w:themeColor="text1"/>
        </w:rPr>
        <w:t>”</w:t>
      </w:r>
      <w:r w:rsidR="008F70AD" w:rsidRPr="00FD61A3">
        <w:rPr>
          <w:color w:val="000000" w:themeColor="text1"/>
        </w:rPr>
        <w:t xml:space="preserve"> China was treated as an ally of the Soviet Union and as a threat to Western countries. Rooted in an opposing ideology and social system, the British press were accustomed to portraying China as a nation that refuted the values and principles that constitute the British way of life. This echoes Herman and Chomsky’s (1988</w:t>
      </w:r>
      <w:r w:rsidR="000667EB" w:rsidRPr="00FD61A3">
        <w:rPr>
          <w:color w:val="000000" w:themeColor="text1"/>
        </w:rPr>
        <w:t>,</w:t>
      </w:r>
      <w:r w:rsidR="008F70AD" w:rsidRPr="00FD61A3">
        <w:rPr>
          <w:color w:val="000000" w:themeColor="text1"/>
        </w:rPr>
        <w:t xml:space="preserve"> 29) argument that, </w:t>
      </w:r>
      <w:r w:rsidR="001F6184" w:rsidRPr="00FD61A3">
        <w:rPr>
          <w:color w:val="000000" w:themeColor="text1"/>
        </w:rPr>
        <w:t>“</w:t>
      </w:r>
      <w:r w:rsidR="008F70AD" w:rsidRPr="00FD61A3">
        <w:rPr>
          <w:color w:val="000000" w:themeColor="text1"/>
        </w:rPr>
        <w:t>opposition to Communism</w:t>
      </w:r>
      <w:r w:rsidR="001F6184" w:rsidRPr="00FD61A3">
        <w:rPr>
          <w:color w:val="000000" w:themeColor="text1"/>
        </w:rPr>
        <w:t>”</w:t>
      </w:r>
      <w:r w:rsidR="008F70AD" w:rsidRPr="00FD61A3">
        <w:rPr>
          <w:color w:val="000000" w:themeColor="text1"/>
        </w:rPr>
        <w:t xml:space="preserve"> is the </w:t>
      </w:r>
      <w:r w:rsidR="001F6184" w:rsidRPr="00FD61A3">
        <w:rPr>
          <w:color w:val="000000" w:themeColor="text1"/>
        </w:rPr>
        <w:t>“</w:t>
      </w:r>
      <w:r w:rsidR="008F70AD" w:rsidRPr="00FD61A3">
        <w:rPr>
          <w:color w:val="000000" w:themeColor="text1"/>
        </w:rPr>
        <w:t>first principle o</w:t>
      </w:r>
      <w:r w:rsidR="001F6184" w:rsidRPr="00FD61A3">
        <w:rPr>
          <w:color w:val="000000" w:themeColor="text1"/>
        </w:rPr>
        <w:t>f Western ideology and politics</w:t>
      </w:r>
      <w:r w:rsidR="008F70AD" w:rsidRPr="00FD61A3">
        <w:rPr>
          <w:color w:val="000000" w:themeColor="text1"/>
        </w:rPr>
        <w:t>,</w:t>
      </w:r>
      <w:r w:rsidR="001F6184" w:rsidRPr="00FD61A3">
        <w:rPr>
          <w:color w:val="000000" w:themeColor="text1"/>
        </w:rPr>
        <w:t>”</w:t>
      </w:r>
      <w:r w:rsidR="008F70AD" w:rsidRPr="00FD61A3">
        <w:rPr>
          <w:color w:val="000000" w:themeColor="text1"/>
        </w:rPr>
        <w:t xml:space="preserve"> thus, anti-Communism became a control mechanism in British newsroom. Accordingly, the fear of a possible Communist expansion out of China resulted in an abundance of metaphors presenting Communism as a dis</w:t>
      </w:r>
      <w:r w:rsidR="00955525" w:rsidRPr="00FD61A3">
        <w:rPr>
          <w:color w:val="000000" w:themeColor="text1"/>
        </w:rPr>
        <w:t>eas</w:t>
      </w:r>
      <w:r w:rsidR="000667EB" w:rsidRPr="00FD61A3">
        <w:rPr>
          <w:color w:val="000000" w:themeColor="text1"/>
        </w:rPr>
        <w:t>e by the British press (</w:t>
      </w:r>
      <w:r w:rsidR="003D08CB" w:rsidRPr="00FD61A3">
        <w:rPr>
          <w:color w:val="000000" w:themeColor="text1"/>
        </w:rPr>
        <w:t xml:space="preserve">Herman and </w:t>
      </w:r>
      <w:r w:rsidR="000667EB" w:rsidRPr="00FD61A3">
        <w:rPr>
          <w:color w:val="000000" w:themeColor="text1"/>
        </w:rPr>
        <w:t>Chomsky</w:t>
      </w:r>
      <w:r w:rsidR="00955525" w:rsidRPr="00FD61A3">
        <w:rPr>
          <w:color w:val="000000" w:themeColor="text1"/>
        </w:rPr>
        <w:t xml:space="preserve"> 1988</w:t>
      </w:r>
      <w:r w:rsidR="008F70AD" w:rsidRPr="00FD61A3">
        <w:rPr>
          <w:color w:val="000000" w:themeColor="text1"/>
        </w:rPr>
        <w:t>), so China was clearly interpreted within the Cold War frame (</w:t>
      </w:r>
      <w:r w:rsidR="000667EB" w:rsidRPr="00FD61A3">
        <w:rPr>
          <w:rFonts w:eastAsia="Times New Roman"/>
          <w:color w:val="000000" w:themeColor="text1"/>
          <w:shd w:val="clear" w:color="auto" w:fill="FFFFFF"/>
        </w:rPr>
        <w:t>Knüsel</w:t>
      </w:r>
      <w:r w:rsidR="008F70AD" w:rsidRPr="00FD61A3">
        <w:rPr>
          <w:rFonts w:eastAsia="Times New Roman"/>
          <w:color w:val="000000" w:themeColor="text1"/>
          <w:shd w:val="clear" w:color="auto" w:fill="FFFFFF"/>
        </w:rPr>
        <w:t xml:space="preserve"> 2012)</w:t>
      </w:r>
      <w:r w:rsidR="008F70AD" w:rsidRPr="00FD61A3">
        <w:rPr>
          <w:color w:val="000000" w:themeColor="text1"/>
        </w:rPr>
        <w:t xml:space="preserve">. The Red Menace was used by the press as a frame to portray Communist China. Furthermore, the Tibet issue was generally perceived by the West as a classic case in which the </w:t>
      </w:r>
      <w:r w:rsidR="001F6184" w:rsidRPr="00FD61A3">
        <w:rPr>
          <w:color w:val="000000" w:themeColor="text1"/>
        </w:rPr>
        <w:t>“</w:t>
      </w:r>
      <w:r w:rsidR="008F70AD" w:rsidRPr="00FD61A3">
        <w:rPr>
          <w:color w:val="000000" w:themeColor="text1"/>
        </w:rPr>
        <w:t>evil of Communism</w:t>
      </w:r>
      <w:r w:rsidR="001F6184" w:rsidRPr="00FD61A3">
        <w:rPr>
          <w:color w:val="000000" w:themeColor="text1"/>
        </w:rPr>
        <w:t>”</w:t>
      </w:r>
      <w:r w:rsidR="008F70AD" w:rsidRPr="00FD61A3">
        <w:rPr>
          <w:color w:val="000000" w:themeColor="text1"/>
        </w:rPr>
        <w:t xml:space="preserve"> was most dramatically demonstrated: Asia’s most powerful military force invading a peaceful and powerless place; the godless Communists conquering the God-fearing people; and a classic case</w:t>
      </w:r>
      <w:r w:rsidR="000667EB" w:rsidRPr="00FD61A3">
        <w:rPr>
          <w:color w:val="000000" w:themeColor="text1"/>
        </w:rPr>
        <w:t xml:space="preserve"> of David versus Goliath (Norbu</w:t>
      </w:r>
      <w:r w:rsidR="008F70AD" w:rsidRPr="00FD61A3">
        <w:rPr>
          <w:color w:val="000000" w:themeColor="text1"/>
        </w:rPr>
        <w:t xml:space="preserve"> 2001). Thus, the Tibet issue was deployed as part of the global policy of containment of Communist expansion and consequent counter-Communist crusade (</w:t>
      </w:r>
      <w:r w:rsidR="000667EB" w:rsidRPr="00FD61A3">
        <w:rPr>
          <w:color w:val="000000" w:themeColor="text1"/>
        </w:rPr>
        <w:t>Norbu</w:t>
      </w:r>
      <w:r w:rsidR="00955525" w:rsidRPr="00FD61A3">
        <w:rPr>
          <w:color w:val="000000" w:themeColor="text1"/>
        </w:rPr>
        <w:t xml:space="preserve"> 2001</w:t>
      </w:r>
      <w:r w:rsidR="008F70AD" w:rsidRPr="00FD61A3">
        <w:rPr>
          <w:color w:val="000000" w:themeColor="text1"/>
        </w:rPr>
        <w:t xml:space="preserve">). </w:t>
      </w:r>
      <w:r w:rsidR="00BB71B3" w:rsidRPr="00FD61A3">
        <w:rPr>
          <w:color w:val="000000" w:themeColor="text1"/>
        </w:rPr>
        <w:t xml:space="preserve">On the other hand, certain romantic and pathetic images of Tibet, especially those of 1950 (takeover) and 1959 (the revolt and the Dalai Lama’s escape) caught the public imagination, feeding on and reinforcing the prevailing counter-Communism </w:t>
      </w:r>
      <w:r w:rsidR="0092301E" w:rsidRPr="00FD61A3">
        <w:rPr>
          <w:color w:val="000000" w:themeColor="text1"/>
        </w:rPr>
        <w:t>ideal in British society (Norbu</w:t>
      </w:r>
      <w:r w:rsidR="00BB71B3" w:rsidRPr="00FD61A3">
        <w:rPr>
          <w:color w:val="000000" w:themeColor="text1"/>
        </w:rPr>
        <w:t xml:space="preserve"> 2001).</w:t>
      </w:r>
    </w:p>
    <w:p w14:paraId="1A6CAEE6" w14:textId="28C3D48E" w:rsidR="000B3588" w:rsidRPr="00FD61A3" w:rsidRDefault="00BD5ECA" w:rsidP="00CC43D9">
      <w:pPr>
        <w:ind w:firstLine="420"/>
        <w:jc w:val="both"/>
        <w:rPr>
          <w:color w:val="000000" w:themeColor="text1"/>
          <w:lang w:val="en-GB"/>
        </w:rPr>
      </w:pPr>
      <w:r w:rsidRPr="00FD61A3">
        <w:rPr>
          <w:color w:val="000000" w:themeColor="text1"/>
        </w:rPr>
        <w:t xml:space="preserve">In contrast, near the end of the Cold War in 1989, the British newspapers no longer portrayed China as the Red Menace, although they continued to treat China as the </w:t>
      </w:r>
      <w:r w:rsidRPr="00FD61A3">
        <w:rPr>
          <w:color w:val="000000" w:themeColor="text1"/>
        </w:rPr>
        <w:lastRenderedPageBreak/>
        <w:t xml:space="preserve">oppressor. </w:t>
      </w:r>
      <w:r w:rsidR="00BF3E8F" w:rsidRPr="00FD61A3">
        <w:rPr>
          <w:color w:val="000000" w:themeColor="text1"/>
        </w:rPr>
        <w:t xml:space="preserve">As </w:t>
      </w:r>
      <w:r w:rsidR="00BF3E8F" w:rsidRPr="00FD61A3">
        <w:rPr>
          <w:i/>
          <w:color w:val="000000" w:themeColor="text1"/>
        </w:rPr>
        <w:t>The Daily Telegraph</w:t>
      </w:r>
      <w:r w:rsidR="00BF3E8F" w:rsidRPr="00FD61A3">
        <w:rPr>
          <w:color w:val="000000" w:themeColor="text1"/>
        </w:rPr>
        <w:t xml:space="preserve"> noted, the Tibetans </w:t>
      </w:r>
      <w:r w:rsidR="001F6184" w:rsidRPr="00FD61A3">
        <w:rPr>
          <w:color w:val="000000" w:themeColor="text1"/>
        </w:rPr>
        <w:t>“</w:t>
      </w:r>
      <w:r w:rsidR="00BF3E8F" w:rsidRPr="00FD61A3">
        <w:rPr>
          <w:color w:val="000000" w:themeColor="text1"/>
        </w:rPr>
        <w:t>have been ruthlessly p</w:t>
      </w:r>
      <w:r w:rsidR="000667EB" w:rsidRPr="00FD61A3">
        <w:rPr>
          <w:color w:val="000000" w:themeColor="text1"/>
        </w:rPr>
        <w:t>ut down</w:t>
      </w:r>
      <w:r w:rsidR="001F6184" w:rsidRPr="00FD61A3">
        <w:rPr>
          <w:color w:val="000000" w:themeColor="text1"/>
        </w:rPr>
        <w:t>”</w:t>
      </w:r>
      <w:r w:rsidR="000667EB" w:rsidRPr="00FD61A3">
        <w:rPr>
          <w:color w:val="000000" w:themeColor="text1"/>
        </w:rPr>
        <w:t xml:space="preserve"> (</w:t>
      </w:r>
      <w:r w:rsidR="001F6184" w:rsidRPr="00FD61A3">
        <w:rPr>
          <w:color w:val="000000" w:themeColor="text1"/>
        </w:rPr>
        <w:t>“China found wanting</w:t>
      </w:r>
      <w:r w:rsidR="00835BCF" w:rsidRPr="00FD61A3">
        <w:rPr>
          <w:color w:val="000000" w:themeColor="text1"/>
        </w:rPr>
        <w:t>,</w:t>
      </w:r>
      <w:r w:rsidR="001F6184" w:rsidRPr="00FD61A3">
        <w:rPr>
          <w:color w:val="000000" w:themeColor="text1"/>
        </w:rPr>
        <w:t>”</w:t>
      </w:r>
      <w:r w:rsidR="00835BCF" w:rsidRPr="00FD61A3">
        <w:rPr>
          <w:color w:val="000000" w:themeColor="text1"/>
        </w:rPr>
        <w:t xml:space="preserve"> March 8,</w:t>
      </w:r>
      <w:r w:rsidR="00BF3E8F" w:rsidRPr="00FD61A3">
        <w:rPr>
          <w:color w:val="000000" w:themeColor="text1"/>
        </w:rPr>
        <w:t xml:space="preserve"> 1989). </w:t>
      </w:r>
      <w:r w:rsidR="00BF3E8F" w:rsidRPr="00FD61A3">
        <w:rPr>
          <w:i/>
          <w:color w:val="000000" w:themeColor="text1"/>
        </w:rPr>
        <w:t xml:space="preserve">The Guardian </w:t>
      </w:r>
      <w:r w:rsidR="00695858" w:rsidRPr="00FD61A3">
        <w:rPr>
          <w:color w:val="000000" w:themeColor="text1"/>
        </w:rPr>
        <w:t xml:space="preserve">indicated that </w:t>
      </w:r>
      <w:r w:rsidR="001F6184" w:rsidRPr="00FD61A3">
        <w:rPr>
          <w:color w:val="000000" w:themeColor="text1"/>
        </w:rPr>
        <w:t>“</w:t>
      </w:r>
      <w:r w:rsidR="00BF3E8F" w:rsidRPr="00FD61A3">
        <w:rPr>
          <w:color w:val="000000" w:themeColor="text1"/>
        </w:rPr>
        <w:t xml:space="preserve">Events in </w:t>
      </w:r>
      <w:r w:rsidR="00BF3E8F" w:rsidRPr="00FD61A3">
        <w:rPr>
          <w:bCs/>
          <w:color w:val="000000" w:themeColor="text1"/>
        </w:rPr>
        <w:t>Tibet</w:t>
      </w:r>
      <w:r w:rsidR="00BF3E8F" w:rsidRPr="00FD61A3">
        <w:rPr>
          <w:color w:val="000000" w:themeColor="text1"/>
        </w:rPr>
        <w:t xml:space="preserve"> have served to expose the Achilles heel of modern China: Its inability to recognise and respect ethnic difference w</w:t>
      </w:r>
      <w:r w:rsidR="000667EB" w:rsidRPr="00FD61A3">
        <w:rPr>
          <w:color w:val="000000" w:themeColor="text1"/>
        </w:rPr>
        <w:t>it</w:t>
      </w:r>
      <w:r w:rsidR="00FF212A" w:rsidRPr="00FD61A3">
        <w:rPr>
          <w:color w:val="000000" w:themeColor="text1"/>
        </w:rPr>
        <w:t>hin its own borders”</w:t>
      </w:r>
      <w:r w:rsidR="000667EB" w:rsidRPr="00FD61A3">
        <w:rPr>
          <w:color w:val="000000" w:themeColor="text1"/>
        </w:rPr>
        <w:t xml:space="preserve"> (Jacques</w:t>
      </w:r>
      <w:r w:rsidR="001F6184" w:rsidRPr="00FD61A3">
        <w:rPr>
          <w:color w:val="000000" w:themeColor="text1"/>
        </w:rPr>
        <w:t>, March 17,</w:t>
      </w:r>
      <w:r w:rsidR="00BF3E8F" w:rsidRPr="00FD61A3">
        <w:rPr>
          <w:color w:val="000000" w:themeColor="text1"/>
        </w:rPr>
        <w:t xml:space="preserve"> 2008).</w:t>
      </w:r>
      <w:r w:rsidR="00695858" w:rsidRPr="00FD61A3">
        <w:rPr>
          <w:color w:val="000000" w:themeColor="text1"/>
        </w:rPr>
        <w:t xml:space="preserve"> </w:t>
      </w:r>
      <w:r w:rsidR="00E6213E" w:rsidRPr="00FD61A3">
        <w:rPr>
          <w:color w:val="000000" w:themeColor="text1"/>
        </w:rPr>
        <w:t>As we review Sino-British relations in the historical perspective, t</w:t>
      </w:r>
      <w:r w:rsidRPr="00FD61A3">
        <w:rPr>
          <w:color w:val="000000" w:themeColor="text1"/>
        </w:rPr>
        <w:t xml:space="preserve">his </w:t>
      </w:r>
      <w:r w:rsidR="00EB362A" w:rsidRPr="00FD61A3">
        <w:rPr>
          <w:color w:val="000000" w:themeColor="text1"/>
        </w:rPr>
        <w:t xml:space="preserve">might be due to several important factors. </w:t>
      </w:r>
      <w:r w:rsidR="003E7372" w:rsidRPr="00FD61A3">
        <w:rPr>
          <w:color w:val="000000" w:themeColor="text1"/>
        </w:rPr>
        <w:t>T</w:t>
      </w:r>
      <w:r w:rsidRPr="00FD61A3">
        <w:rPr>
          <w:color w:val="000000" w:themeColor="text1"/>
        </w:rPr>
        <w:t>he UK had showed its intention for a more US-independent for</w:t>
      </w:r>
      <w:r w:rsidR="000667EB" w:rsidRPr="00FD61A3">
        <w:rPr>
          <w:color w:val="000000" w:themeColor="text1"/>
        </w:rPr>
        <w:t>eign policy in the 1970s (Eisel</w:t>
      </w:r>
      <w:r w:rsidRPr="00FD61A3">
        <w:rPr>
          <w:color w:val="000000" w:themeColor="text1"/>
        </w:rPr>
        <w:t xml:space="preserve"> 2007). As Clayton (1997) indicates, in the early Cold War, the UK realised that it was the junior partner in the Anglo-American relationship. Under intense pressure from the US, especially after the Chinese involvement in the Korean War in 1950, and the resulting anti-Communist China policy of the US and the whole Western Camp, the U</w:t>
      </w:r>
      <w:r w:rsidR="000667EB" w:rsidRPr="00FD61A3">
        <w:rPr>
          <w:color w:val="000000" w:themeColor="text1"/>
        </w:rPr>
        <w:t>K proceeded cautiously (Kaufman</w:t>
      </w:r>
      <w:r w:rsidRPr="00FD61A3">
        <w:rPr>
          <w:color w:val="000000" w:themeColor="text1"/>
        </w:rPr>
        <w:t xml:space="preserve"> 2001).</w:t>
      </w:r>
      <w:r w:rsidR="00695858" w:rsidRPr="00FD61A3">
        <w:rPr>
          <w:color w:val="000000" w:themeColor="text1"/>
        </w:rPr>
        <w:t xml:space="preserve"> However, the deterioration of Sino-Soviet relations in the 1960s and the 1972 Nixon visit to China released Britain from the anti-China pressure in the Western Camp as well as making an official re-approach in the </w:t>
      </w:r>
      <w:r w:rsidR="000667EB" w:rsidRPr="00FD61A3">
        <w:rPr>
          <w:color w:val="000000" w:themeColor="text1"/>
        </w:rPr>
        <w:t>political field possible (Eisel</w:t>
      </w:r>
      <w:r w:rsidR="00695858" w:rsidRPr="00FD61A3">
        <w:rPr>
          <w:color w:val="000000" w:themeColor="text1"/>
        </w:rPr>
        <w:t xml:space="preserve"> 2007). Subsequently, Sino-British relations were raised from chargé d’affai</w:t>
      </w:r>
      <w:r w:rsidR="000667EB" w:rsidRPr="00FD61A3">
        <w:rPr>
          <w:color w:val="000000" w:themeColor="text1"/>
        </w:rPr>
        <w:t>res to ambassadorial level (</w:t>
      </w:r>
      <w:r w:rsidR="006E529E" w:rsidRPr="00FD61A3">
        <w:rPr>
          <w:color w:val="000000" w:themeColor="text1"/>
        </w:rPr>
        <w:t>Barnes 2016</w:t>
      </w:r>
      <w:r w:rsidR="00695858" w:rsidRPr="00FD61A3">
        <w:rPr>
          <w:color w:val="000000" w:themeColor="text1"/>
        </w:rPr>
        <w:t xml:space="preserve">), and the friendship flourished. Against this background, near the end of the Cold War, the UK probably saw some favourable global and regional developments that might have encouraged a reduction in </w:t>
      </w:r>
      <w:r w:rsidR="0092301E" w:rsidRPr="00FD61A3">
        <w:rPr>
          <w:color w:val="000000" w:themeColor="text1"/>
        </w:rPr>
        <w:t>“</w:t>
      </w:r>
      <w:r w:rsidR="00695858" w:rsidRPr="00FD61A3">
        <w:rPr>
          <w:color w:val="000000" w:themeColor="text1"/>
        </w:rPr>
        <w:t>the tensions and suspicions that had originally compelled the Communist armed intervention and direct po</w:t>
      </w:r>
      <w:r w:rsidR="000667EB" w:rsidRPr="00FD61A3">
        <w:rPr>
          <w:color w:val="000000" w:themeColor="text1"/>
        </w:rPr>
        <w:t>litical action in Tibet</w:t>
      </w:r>
      <w:r w:rsidR="0092301E" w:rsidRPr="00FD61A3">
        <w:rPr>
          <w:color w:val="000000" w:themeColor="text1"/>
        </w:rPr>
        <w:t>”</w:t>
      </w:r>
      <w:r w:rsidR="000667EB" w:rsidRPr="00FD61A3">
        <w:rPr>
          <w:color w:val="000000" w:themeColor="text1"/>
        </w:rPr>
        <w:t xml:space="preserve"> (Norbu 2001,</w:t>
      </w:r>
      <w:r w:rsidR="00695858" w:rsidRPr="00FD61A3">
        <w:rPr>
          <w:color w:val="000000" w:themeColor="text1"/>
        </w:rPr>
        <w:t xml:space="preserve"> 9).</w:t>
      </w:r>
      <w:bookmarkStart w:id="13" w:name="_Toc494104024"/>
      <w:bookmarkStart w:id="14" w:name="_Toc494110703"/>
      <w:bookmarkStart w:id="15" w:name="_Toc509360848"/>
    </w:p>
    <w:p w14:paraId="05B34EDD" w14:textId="77777777" w:rsidR="00F46F5C" w:rsidRPr="00FD61A3" w:rsidRDefault="00F46F5C" w:rsidP="00CC43D9">
      <w:pPr>
        <w:pStyle w:val="3"/>
        <w:widowControl w:val="0"/>
        <w:spacing w:line="240" w:lineRule="auto"/>
        <w:jc w:val="both"/>
        <w:outlineLvl w:val="3"/>
        <w:rPr>
          <w:color w:val="000000" w:themeColor="text1"/>
        </w:rPr>
      </w:pPr>
    </w:p>
    <w:p w14:paraId="675FB9E0" w14:textId="6606F580" w:rsidR="00FB5407" w:rsidRPr="00FD61A3" w:rsidRDefault="00FB5407" w:rsidP="00CC43D9">
      <w:pPr>
        <w:pStyle w:val="3"/>
        <w:widowControl w:val="0"/>
        <w:spacing w:line="240" w:lineRule="auto"/>
        <w:jc w:val="both"/>
        <w:outlineLvl w:val="0"/>
        <w:rPr>
          <w:i w:val="0"/>
          <w:color w:val="000000" w:themeColor="text1"/>
        </w:rPr>
      </w:pPr>
      <w:r w:rsidRPr="00FD61A3">
        <w:rPr>
          <w:i w:val="0"/>
          <w:color w:val="000000" w:themeColor="text1"/>
        </w:rPr>
        <w:t xml:space="preserve">Frame 2: The Tibetan people: from </w:t>
      </w:r>
      <w:r w:rsidR="0092301E" w:rsidRPr="00FD61A3">
        <w:rPr>
          <w:i w:val="0"/>
          <w:color w:val="000000" w:themeColor="text1"/>
        </w:rPr>
        <w:t>“</w:t>
      </w:r>
      <w:r w:rsidRPr="00FD61A3">
        <w:rPr>
          <w:i w:val="0"/>
          <w:color w:val="000000" w:themeColor="text1"/>
        </w:rPr>
        <w:t>victims</w:t>
      </w:r>
      <w:r w:rsidR="0092301E" w:rsidRPr="00FD61A3">
        <w:rPr>
          <w:i w:val="0"/>
          <w:color w:val="000000" w:themeColor="text1"/>
        </w:rPr>
        <w:t>”</w:t>
      </w:r>
      <w:r w:rsidRPr="00FD61A3">
        <w:rPr>
          <w:i w:val="0"/>
          <w:color w:val="000000" w:themeColor="text1"/>
        </w:rPr>
        <w:t xml:space="preserve"> to active resisters?</w:t>
      </w:r>
      <w:bookmarkEnd w:id="13"/>
      <w:bookmarkEnd w:id="14"/>
      <w:bookmarkEnd w:id="15"/>
    </w:p>
    <w:p w14:paraId="04C50F0D" w14:textId="406D401B" w:rsidR="00E323F3" w:rsidRPr="00FD61A3" w:rsidRDefault="00695858" w:rsidP="00CC43D9">
      <w:pPr>
        <w:widowControl w:val="0"/>
        <w:ind w:firstLine="420"/>
        <w:jc w:val="both"/>
        <w:rPr>
          <w:color w:val="000000" w:themeColor="text1"/>
        </w:rPr>
      </w:pPr>
      <w:r w:rsidRPr="00FD61A3">
        <w:rPr>
          <w:color w:val="000000" w:themeColor="text1"/>
        </w:rPr>
        <w:t>I</w:t>
      </w:r>
      <w:r w:rsidR="00FB5407" w:rsidRPr="00FD61A3">
        <w:rPr>
          <w:color w:val="000000" w:themeColor="text1"/>
        </w:rPr>
        <w:t xml:space="preserve">n terms of the representations of the Tibetan people in the British press over the period of fifty years, they were initially portrayed in 1950 as treating the Chinese as the </w:t>
      </w:r>
      <w:r w:rsidR="0092301E" w:rsidRPr="00FD61A3">
        <w:rPr>
          <w:color w:val="000000" w:themeColor="text1"/>
        </w:rPr>
        <w:t>“</w:t>
      </w:r>
      <w:r w:rsidR="00FB5407" w:rsidRPr="00FD61A3">
        <w:rPr>
          <w:color w:val="000000" w:themeColor="text1"/>
        </w:rPr>
        <w:t>invaders</w:t>
      </w:r>
      <w:r w:rsidR="0092301E" w:rsidRPr="00FD61A3">
        <w:rPr>
          <w:color w:val="000000" w:themeColor="text1"/>
        </w:rPr>
        <w:t>”</w:t>
      </w:r>
      <w:r w:rsidR="00FB5407" w:rsidRPr="00FD61A3">
        <w:rPr>
          <w:color w:val="000000" w:themeColor="text1"/>
        </w:rPr>
        <w:t xml:space="preserve"> rather than as permitting and accepting China’s presence. </w:t>
      </w:r>
      <w:r w:rsidR="00F46F5C" w:rsidRPr="00FD61A3">
        <w:rPr>
          <w:color w:val="000000" w:themeColor="text1"/>
        </w:rPr>
        <w:t xml:space="preserve">The press showed that the peaceful life of Tibetans had been shattered by the Chinese military entry into Tibet, and they were the victims of China’s occupation. </w:t>
      </w:r>
      <w:r w:rsidR="00850A2D" w:rsidRPr="00FD61A3">
        <w:rPr>
          <w:color w:val="000000" w:themeColor="text1"/>
        </w:rPr>
        <w:t>As</w:t>
      </w:r>
      <w:r w:rsidR="00F46F5C" w:rsidRPr="00FD61A3">
        <w:rPr>
          <w:color w:val="000000" w:themeColor="text1"/>
        </w:rPr>
        <w:t xml:space="preserve"> t</w:t>
      </w:r>
      <w:r w:rsidR="00E323F3" w:rsidRPr="00FD61A3">
        <w:rPr>
          <w:color w:val="000000" w:themeColor="text1"/>
        </w:rPr>
        <w:t xml:space="preserve">he </w:t>
      </w:r>
      <w:r w:rsidR="00E323F3" w:rsidRPr="00FD61A3">
        <w:rPr>
          <w:i/>
          <w:color w:val="000000" w:themeColor="text1"/>
        </w:rPr>
        <w:t>Daily Mail</w:t>
      </w:r>
      <w:r w:rsidR="00E323F3" w:rsidRPr="00FD61A3">
        <w:rPr>
          <w:color w:val="000000" w:themeColor="text1"/>
        </w:rPr>
        <w:t xml:space="preserve"> observed that </w:t>
      </w:r>
      <w:r w:rsidR="0092301E" w:rsidRPr="00FD61A3">
        <w:rPr>
          <w:color w:val="000000" w:themeColor="text1"/>
        </w:rPr>
        <w:t>“</w:t>
      </w:r>
      <w:r w:rsidR="00E323F3" w:rsidRPr="00FD61A3">
        <w:rPr>
          <w:color w:val="000000" w:themeColor="text1"/>
        </w:rPr>
        <w:t>Now it is the turn of peaceful, inoffensive Tibet. […] The Tibetans were happy in their isolation. They wanted nothing of the outside world. They wished to b</w:t>
      </w:r>
      <w:r w:rsidR="000667EB" w:rsidRPr="00FD61A3">
        <w:rPr>
          <w:color w:val="000000" w:themeColor="text1"/>
        </w:rPr>
        <w:t>e alone.</w:t>
      </w:r>
      <w:r w:rsidR="0092301E" w:rsidRPr="00FD61A3">
        <w:rPr>
          <w:color w:val="000000" w:themeColor="text1"/>
        </w:rPr>
        <w:t>”</w:t>
      </w:r>
      <w:r w:rsidR="000667EB" w:rsidRPr="00FD61A3">
        <w:rPr>
          <w:color w:val="000000" w:themeColor="text1"/>
        </w:rPr>
        <w:t xml:space="preserve"> (</w:t>
      </w:r>
      <w:r w:rsidR="0092301E" w:rsidRPr="00FD61A3">
        <w:rPr>
          <w:color w:val="000000" w:themeColor="text1"/>
        </w:rPr>
        <w:t>“Red light in Tibet</w:t>
      </w:r>
      <w:r w:rsidR="00CD6F31" w:rsidRPr="00FD61A3">
        <w:rPr>
          <w:color w:val="000000" w:themeColor="text1"/>
        </w:rPr>
        <w:t>,</w:t>
      </w:r>
      <w:r w:rsidR="0092301E" w:rsidRPr="00FD61A3">
        <w:rPr>
          <w:color w:val="000000" w:themeColor="text1"/>
        </w:rPr>
        <w:t>”</w:t>
      </w:r>
      <w:r w:rsidR="00CD6F31" w:rsidRPr="00FD61A3">
        <w:rPr>
          <w:color w:val="000000" w:themeColor="text1"/>
        </w:rPr>
        <w:t xml:space="preserve"> October 31,</w:t>
      </w:r>
      <w:r w:rsidR="00E323F3" w:rsidRPr="00FD61A3">
        <w:rPr>
          <w:color w:val="000000" w:themeColor="text1"/>
        </w:rPr>
        <w:t xml:space="preserve"> 1950). </w:t>
      </w:r>
      <w:r w:rsidR="00295411" w:rsidRPr="00FD61A3">
        <w:rPr>
          <w:color w:val="000000" w:themeColor="text1"/>
        </w:rPr>
        <w:t xml:space="preserve">Moreover, </w:t>
      </w:r>
      <w:r w:rsidR="00C4756E" w:rsidRPr="00FD61A3">
        <w:rPr>
          <w:color w:val="000000" w:themeColor="text1"/>
        </w:rPr>
        <w:t>they</w:t>
      </w:r>
      <w:r w:rsidR="00295411" w:rsidRPr="00FD61A3">
        <w:rPr>
          <w:color w:val="000000" w:themeColor="text1"/>
        </w:rPr>
        <w:t xml:space="preserve"> were also framed as the victims of Communist China’s oppression in 1959. </w:t>
      </w:r>
      <w:r w:rsidR="00181C72" w:rsidRPr="00FD61A3">
        <w:rPr>
          <w:color w:val="000000" w:themeColor="text1"/>
        </w:rPr>
        <w:t>For instance, i</w:t>
      </w:r>
      <w:r w:rsidR="00E323F3" w:rsidRPr="00FD61A3">
        <w:rPr>
          <w:color w:val="000000" w:themeColor="text1"/>
        </w:rPr>
        <w:t xml:space="preserve">n </w:t>
      </w:r>
      <w:r w:rsidR="00E323F3" w:rsidRPr="00FD61A3">
        <w:rPr>
          <w:i/>
          <w:color w:val="000000" w:themeColor="text1"/>
        </w:rPr>
        <w:t xml:space="preserve">The Daily </w:t>
      </w:r>
      <w:r w:rsidR="00E323F3" w:rsidRPr="00FD61A3">
        <w:rPr>
          <w:i/>
          <w:color w:val="000000" w:themeColor="text1"/>
        </w:rPr>
        <w:lastRenderedPageBreak/>
        <w:t>Telegraph</w:t>
      </w:r>
      <w:r w:rsidR="00E323F3" w:rsidRPr="00FD61A3">
        <w:rPr>
          <w:color w:val="000000" w:themeColor="text1"/>
        </w:rPr>
        <w:t xml:space="preserve">’s commentary: </w:t>
      </w:r>
    </w:p>
    <w:p w14:paraId="16DF2650" w14:textId="77777777" w:rsidR="00E323F3" w:rsidRPr="00FD61A3" w:rsidRDefault="00E323F3" w:rsidP="00081C5D">
      <w:pPr>
        <w:widowControl w:val="0"/>
        <w:ind w:firstLine="420"/>
        <w:jc w:val="both"/>
        <w:rPr>
          <w:color w:val="000000" w:themeColor="text1"/>
        </w:rPr>
      </w:pPr>
    </w:p>
    <w:p w14:paraId="09CD9492" w14:textId="0BD39952" w:rsidR="00E323F3" w:rsidRPr="00FD61A3" w:rsidRDefault="00E323F3" w:rsidP="00CC43D9">
      <w:pPr>
        <w:widowControl w:val="0"/>
        <w:ind w:left="480" w:right="480"/>
        <w:jc w:val="both"/>
        <w:rPr>
          <w:color w:val="000000" w:themeColor="text1"/>
        </w:rPr>
      </w:pPr>
      <w:r w:rsidRPr="00FD61A3">
        <w:rPr>
          <w:color w:val="000000" w:themeColor="text1"/>
        </w:rPr>
        <w:t>The Chinese will find it exceedingly difficult to restore order with a few swift, decisive massacres, as did the Russians in Hungary. […] One of the unhappy analogies between Hungary and Tibet is that indignation and impotence are equally great. […] The rape of Tibet has clearly sown a formidable crop of doubts in Asia about Chinese aims. (</w:t>
      </w:r>
      <w:r w:rsidR="0092301E" w:rsidRPr="00FD61A3">
        <w:rPr>
          <w:color w:val="000000" w:themeColor="text1"/>
        </w:rPr>
        <w:t>“Blood on the world’s roof</w:t>
      </w:r>
      <w:r w:rsidRPr="00FD61A3">
        <w:rPr>
          <w:color w:val="000000" w:themeColor="text1"/>
        </w:rPr>
        <w:t>,</w:t>
      </w:r>
      <w:r w:rsidR="0092301E" w:rsidRPr="00FD61A3">
        <w:rPr>
          <w:color w:val="000000" w:themeColor="text1"/>
        </w:rPr>
        <w:t>”</w:t>
      </w:r>
      <w:r w:rsidR="00CD6F31" w:rsidRPr="00FD61A3">
        <w:rPr>
          <w:color w:val="000000" w:themeColor="text1"/>
        </w:rPr>
        <w:t xml:space="preserve"> </w:t>
      </w:r>
      <w:r w:rsidR="00005DB4" w:rsidRPr="00FD61A3">
        <w:rPr>
          <w:color w:val="000000" w:themeColor="text1"/>
        </w:rPr>
        <w:t>April 4</w:t>
      </w:r>
      <w:r w:rsidR="00CD6F31" w:rsidRPr="00FD61A3">
        <w:rPr>
          <w:color w:val="000000" w:themeColor="text1"/>
        </w:rPr>
        <w:t>,</w:t>
      </w:r>
      <w:r w:rsidRPr="00FD61A3">
        <w:rPr>
          <w:color w:val="000000" w:themeColor="text1"/>
        </w:rPr>
        <w:t xml:space="preserve"> 1959)</w:t>
      </w:r>
    </w:p>
    <w:p w14:paraId="2EC95FC9" w14:textId="77777777" w:rsidR="00E323F3" w:rsidRPr="00FD61A3" w:rsidRDefault="00E323F3" w:rsidP="00CC43D9">
      <w:pPr>
        <w:widowControl w:val="0"/>
        <w:ind w:left="480" w:right="480"/>
        <w:jc w:val="both"/>
        <w:rPr>
          <w:color w:val="000000" w:themeColor="text1"/>
        </w:rPr>
      </w:pPr>
    </w:p>
    <w:p w14:paraId="6403F8DC" w14:textId="5C48563F" w:rsidR="00E323F3" w:rsidRPr="00FD61A3" w:rsidRDefault="00295411" w:rsidP="00CC43D9">
      <w:pPr>
        <w:jc w:val="both"/>
        <w:rPr>
          <w:rFonts w:eastAsia="SimSun"/>
          <w:color w:val="000000" w:themeColor="text1"/>
          <w:sz w:val="21"/>
          <w:szCs w:val="21"/>
        </w:rPr>
      </w:pPr>
      <w:r w:rsidRPr="00FD61A3">
        <w:rPr>
          <w:color w:val="000000" w:themeColor="text1"/>
        </w:rPr>
        <w:t xml:space="preserve">Comparisons were made between the powerless Tibetans and the powerful Chinese in order to emphasise that the Chinese presence should not be accepted. Near the end of the Cold War and in the post-Cold War period, the papers indicated, on the one hand, that Tibetans were the subjects of the Han Chinese conquerors. On the other hand, news coverage showed that the Tibetan people engaged in active resistance when confronting China’s oppression. </w:t>
      </w:r>
      <w:r w:rsidR="00181C72" w:rsidRPr="00FD61A3">
        <w:rPr>
          <w:color w:val="000000" w:themeColor="text1"/>
        </w:rPr>
        <w:t xml:space="preserve">As </w:t>
      </w:r>
      <w:r w:rsidR="00375294" w:rsidRPr="00FD61A3">
        <w:rPr>
          <w:i/>
          <w:color w:val="000000" w:themeColor="text1"/>
        </w:rPr>
        <w:t>The Guardian</w:t>
      </w:r>
      <w:r w:rsidR="00375294" w:rsidRPr="00FD61A3">
        <w:rPr>
          <w:color w:val="000000" w:themeColor="text1"/>
        </w:rPr>
        <w:t xml:space="preserve"> described, </w:t>
      </w:r>
      <w:r w:rsidR="0092301E" w:rsidRPr="00FD61A3">
        <w:rPr>
          <w:color w:val="000000" w:themeColor="text1"/>
        </w:rPr>
        <w:t>“</w:t>
      </w:r>
      <w:r w:rsidR="00375294" w:rsidRPr="00FD61A3">
        <w:rPr>
          <w:color w:val="000000" w:themeColor="text1"/>
        </w:rPr>
        <w:t>the often foolhardy bravery of the Tibetans in challenging the armed might of the world’s most populous nation evokes awe and respect</w:t>
      </w:r>
      <w:r w:rsidR="0092301E" w:rsidRPr="00FD61A3">
        <w:rPr>
          <w:color w:val="000000" w:themeColor="text1"/>
        </w:rPr>
        <w:t>”</w:t>
      </w:r>
      <w:r w:rsidR="00375294" w:rsidRPr="00FD61A3">
        <w:rPr>
          <w:color w:val="000000" w:themeColor="text1"/>
        </w:rPr>
        <w:t xml:space="preserve"> (</w:t>
      </w:r>
      <w:r w:rsidR="0092301E" w:rsidRPr="00FD61A3">
        <w:rPr>
          <w:color w:val="000000" w:themeColor="text1"/>
        </w:rPr>
        <w:t>“China’s hold on the halls</w:t>
      </w:r>
      <w:r w:rsidR="00375294" w:rsidRPr="00FD61A3">
        <w:rPr>
          <w:color w:val="000000" w:themeColor="text1"/>
        </w:rPr>
        <w:t>,</w:t>
      </w:r>
      <w:r w:rsidR="0092301E" w:rsidRPr="00FD61A3">
        <w:rPr>
          <w:color w:val="000000" w:themeColor="text1"/>
        </w:rPr>
        <w:t>”</w:t>
      </w:r>
      <w:r w:rsidR="00CD6F31" w:rsidRPr="00FD61A3">
        <w:rPr>
          <w:color w:val="000000" w:themeColor="text1"/>
        </w:rPr>
        <w:t xml:space="preserve"> March 8,</w:t>
      </w:r>
      <w:r w:rsidR="00375294" w:rsidRPr="00FD61A3">
        <w:rPr>
          <w:color w:val="000000" w:themeColor="text1"/>
        </w:rPr>
        <w:t xml:space="preserve"> 1989).</w:t>
      </w:r>
      <w:r w:rsidR="00837B82" w:rsidRPr="00FD61A3">
        <w:rPr>
          <w:color w:val="000000" w:themeColor="text1"/>
        </w:rPr>
        <w:t xml:space="preserve"> </w:t>
      </w:r>
      <w:r w:rsidRPr="00FD61A3">
        <w:rPr>
          <w:color w:val="000000" w:themeColor="text1"/>
        </w:rPr>
        <w:t xml:space="preserve">They were depicted as actively fighting </w:t>
      </w:r>
      <w:r w:rsidRPr="00FD61A3">
        <w:rPr>
          <w:bCs/>
          <w:color w:val="000000" w:themeColor="text1"/>
        </w:rPr>
        <w:t xml:space="preserve">against the military giant </w:t>
      </w:r>
      <w:r w:rsidRPr="00FD61A3">
        <w:rPr>
          <w:color w:val="000000" w:themeColor="text1"/>
        </w:rPr>
        <w:t>for their independence.</w:t>
      </w:r>
      <w:r w:rsidR="00E323F3" w:rsidRPr="00FD61A3">
        <w:rPr>
          <w:color w:val="000000" w:themeColor="text1"/>
        </w:rPr>
        <w:t xml:space="preserve"> </w:t>
      </w:r>
    </w:p>
    <w:p w14:paraId="74D1FA09" w14:textId="0733AE06" w:rsidR="006D4081" w:rsidRPr="00FD61A3" w:rsidRDefault="00E323F3" w:rsidP="00CC43D9">
      <w:pPr>
        <w:pStyle w:val="NoSpacing"/>
        <w:widowControl w:val="0"/>
        <w:spacing w:line="240" w:lineRule="auto"/>
        <w:ind w:firstLine="420"/>
        <w:rPr>
          <w:rFonts w:ascii="Times New Roman" w:hAnsi="Times New Roman"/>
          <w:color w:val="000000" w:themeColor="text1"/>
          <w:sz w:val="24"/>
          <w:szCs w:val="24"/>
        </w:rPr>
      </w:pPr>
      <w:r w:rsidRPr="00FD61A3">
        <w:rPr>
          <w:rFonts w:ascii="Times New Roman" w:hAnsi="Times New Roman"/>
          <w:color w:val="000000" w:themeColor="text1"/>
          <w:sz w:val="24"/>
          <w:szCs w:val="24"/>
        </w:rPr>
        <w:t xml:space="preserve">Second, there were far fewer accounts of the Dalai Lama in 1950. Even though he was already a political leader, he was only presented as a spiritual leader in the news articles. </w:t>
      </w:r>
      <w:r w:rsidR="00181C72" w:rsidRPr="00FD61A3">
        <w:rPr>
          <w:rFonts w:ascii="Times New Roman" w:hAnsi="Times New Roman"/>
          <w:color w:val="000000" w:themeColor="text1"/>
          <w:sz w:val="24"/>
          <w:szCs w:val="24"/>
        </w:rPr>
        <w:t>For example, t</w:t>
      </w:r>
      <w:r w:rsidR="006F0E08" w:rsidRPr="00FD61A3">
        <w:rPr>
          <w:rFonts w:ascii="Times New Roman" w:hAnsi="Times New Roman"/>
          <w:color w:val="000000" w:themeColor="text1"/>
          <w:sz w:val="24"/>
          <w:szCs w:val="24"/>
        </w:rPr>
        <w:t xml:space="preserve">he </w:t>
      </w:r>
      <w:r w:rsidR="006F0E08" w:rsidRPr="00FD61A3">
        <w:rPr>
          <w:rFonts w:ascii="Times New Roman" w:hAnsi="Times New Roman"/>
          <w:i/>
          <w:color w:val="000000" w:themeColor="text1"/>
          <w:sz w:val="24"/>
          <w:szCs w:val="24"/>
        </w:rPr>
        <w:t>News Chronicle</w:t>
      </w:r>
      <w:r w:rsidR="006F0E08" w:rsidRPr="00FD61A3">
        <w:rPr>
          <w:rFonts w:ascii="Times New Roman" w:hAnsi="Times New Roman"/>
          <w:color w:val="000000" w:themeColor="text1"/>
          <w:sz w:val="24"/>
          <w:szCs w:val="24"/>
        </w:rPr>
        <w:t xml:space="preserve"> depicted the Dalai Lama as </w:t>
      </w:r>
      <w:r w:rsidR="0092301E" w:rsidRPr="00FD61A3">
        <w:rPr>
          <w:rFonts w:ascii="Times New Roman" w:hAnsi="Times New Roman"/>
          <w:color w:val="000000" w:themeColor="text1"/>
          <w:sz w:val="24"/>
          <w:szCs w:val="24"/>
        </w:rPr>
        <w:t>“</w:t>
      </w:r>
      <w:r w:rsidR="006F0E08" w:rsidRPr="00FD61A3">
        <w:rPr>
          <w:rFonts w:ascii="Times New Roman" w:hAnsi="Times New Roman"/>
          <w:color w:val="000000" w:themeColor="text1"/>
          <w:sz w:val="24"/>
          <w:szCs w:val="24"/>
        </w:rPr>
        <w:t>The Holy One, Mighty in Speech, Excellent of Knowledge, Absolute in Wisdom, Powerful Ruler</w:t>
      </w:r>
      <w:r w:rsidR="00CD6F31" w:rsidRPr="00FD61A3">
        <w:rPr>
          <w:rFonts w:ascii="Times New Roman" w:hAnsi="Times New Roman"/>
          <w:color w:val="000000" w:themeColor="text1"/>
          <w:sz w:val="24"/>
          <w:szCs w:val="24"/>
        </w:rPr>
        <w:t>, the One Without Equal</w:t>
      </w:r>
      <w:r w:rsidR="0092301E" w:rsidRPr="00FD61A3">
        <w:rPr>
          <w:rFonts w:ascii="Times New Roman" w:hAnsi="Times New Roman"/>
          <w:color w:val="000000" w:themeColor="text1"/>
          <w:sz w:val="24"/>
          <w:szCs w:val="24"/>
        </w:rPr>
        <w:t>”</w:t>
      </w:r>
      <w:r w:rsidR="00CD6F31" w:rsidRPr="00FD61A3">
        <w:rPr>
          <w:rFonts w:ascii="Times New Roman" w:hAnsi="Times New Roman"/>
          <w:color w:val="000000" w:themeColor="text1"/>
          <w:sz w:val="24"/>
          <w:szCs w:val="24"/>
        </w:rPr>
        <w:t xml:space="preserve"> (Cliff</w:t>
      </w:r>
      <w:r w:rsidR="00CD0C64" w:rsidRPr="00FD61A3">
        <w:rPr>
          <w:rFonts w:ascii="Times New Roman" w:hAnsi="Times New Roman"/>
          <w:color w:val="000000" w:themeColor="text1"/>
          <w:sz w:val="24"/>
          <w:szCs w:val="24"/>
        </w:rPr>
        <w:t>, October 25,</w:t>
      </w:r>
      <w:r w:rsidR="006F0E08" w:rsidRPr="00FD61A3">
        <w:rPr>
          <w:rFonts w:ascii="Times New Roman" w:hAnsi="Times New Roman"/>
          <w:color w:val="000000" w:themeColor="text1"/>
          <w:sz w:val="24"/>
          <w:szCs w:val="24"/>
        </w:rPr>
        <w:t xml:space="preserve"> 1950). </w:t>
      </w:r>
      <w:r w:rsidRPr="00FD61A3">
        <w:rPr>
          <w:rFonts w:ascii="Times New Roman" w:hAnsi="Times New Roman"/>
          <w:color w:val="000000" w:themeColor="text1"/>
          <w:sz w:val="24"/>
          <w:szCs w:val="24"/>
        </w:rPr>
        <w:t>However, the Dalai Lama received more attention in 1959, and was treated by the newspapers both as a spiritual and political leader.</w:t>
      </w:r>
      <w:r w:rsidR="006F0E08" w:rsidRPr="00FD61A3">
        <w:rPr>
          <w:rFonts w:ascii="Times New Roman" w:hAnsi="Times New Roman"/>
          <w:color w:val="000000" w:themeColor="text1"/>
          <w:sz w:val="24"/>
          <w:szCs w:val="24"/>
        </w:rPr>
        <w:t xml:space="preserve"> </w:t>
      </w:r>
      <w:r w:rsidR="00181C72" w:rsidRPr="00FD61A3">
        <w:rPr>
          <w:rFonts w:ascii="Times New Roman" w:hAnsi="Times New Roman"/>
          <w:color w:val="000000" w:themeColor="text1"/>
          <w:sz w:val="24"/>
          <w:szCs w:val="24"/>
        </w:rPr>
        <w:t>As t</w:t>
      </w:r>
      <w:r w:rsidRPr="00FD61A3">
        <w:rPr>
          <w:rFonts w:ascii="Times New Roman" w:hAnsi="Times New Roman"/>
          <w:color w:val="000000" w:themeColor="text1"/>
          <w:sz w:val="24"/>
          <w:szCs w:val="24"/>
        </w:rPr>
        <w:t xml:space="preserve">he </w:t>
      </w:r>
      <w:r w:rsidRPr="00FD61A3">
        <w:rPr>
          <w:rFonts w:ascii="Times New Roman" w:hAnsi="Times New Roman"/>
          <w:i/>
          <w:iCs/>
          <w:color w:val="000000" w:themeColor="text1"/>
          <w:sz w:val="24"/>
          <w:szCs w:val="24"/>
        </w:rPr>
        <w:t>Daily Mail</w:t>
      </w:r>
      <w:r w:rsidRPr="00FD61A3">
        <w:rPr>
          <w:rFonts w:ascii="Times New Roman" w:hAnsi="Times New Roman"/>
          <w:color w:val="000000" w:themeColor="text1"/>
          <w:sz w:val="24"/>
          <w:szCs w:val="24"/>
        </w:rPr>
        <w:t xml:space="preserve"> quoted Austrian author Heinrich Harrer’s description that</w:t>
      </w:r>
      <w:r w:rsidR="006D4081" w:rsidRPr="00FD61A3">
        <w:rPr>
          <w:rFonts w:ascii="Times New Roman" w:hAnsi="Times New Roman"/>
          <w:color w:val="000000" w:themeColor="text1"/>
          <w:sz w:val="24"/>
          <w:szCs w:val="24"/>
        </w:rPr>
        <w:t>:</w:t>
      </w:r>
    </w:p>
    <w:p w14:paraId="2962B1F4" w14:textId="77777777" w:rsidR="006D4081" w:rsidRPr="00FD61A3" w:rsidRDefault="006D4081" w:rsidP="00CC43D9">
      <w:pPr>
        <w:pStyle w:val="NoSpacing"/>
        <w:widowControl w:val="0"/>
        <w:spacing w:line="240" w:lineRule="auto"/>
        <w:ind w:firstLine="420"/>
        <w:rPr>
          <w:rFonts w:ascii="Times New Roman" w:hAnsi="Times New Roman"/>
          <w:color w:val="000000" w:themeColor="text1"/>
          <w:sz w:val="24"/>
          <w:szCs w:val="24"/>
        </w:rPr>
      </w:pPr>
    </w:p>
    <w:p w14:paraId="04E391F2" w14:textId="2D20EAFE" w:rsidR="006D4081" w:rsidRPr="00FD61A3" w:rsidRDefault="006D4081" w:rsidP="00081C5D">
      <w:pPr>
        <w:widowControl w:val="0"/>
        <w:ind w:left="480" w:right="480"/>
        <w:jc w:val="both"/>
        <w:rPr>
          <w:color w:val="000000" w:themeColor="text1"/>
        </w:rPr>
      </w:pPr>
      <w:r w:rsidRPr="00FD61A3">
        <w:rPr>
          <w:color w:val="000000" w:themeColor="text1"/>
        </w:rPr>
        <w:t>[…] even in youth the Dalai Lama was a strong character. He was far more intelligent than anybody around him at the court. [...] In youth he gave signs of strong leadership. He was always very considerate and very clever. […] In Southern Tibet not one person will betray him in the whole country except the small group around the Panchen Lama. […] but among the ordinary people he is worshipped by every single soul. (</w:t>
      </w:r>
      <w:r w:rsidR="0092301E" w:rsidRPr="00FD61A3">
        <w:rPr>
          <w:color w:val="000000" w:themeColor="text1"/>
        </w:rPr>
        <w:t>“‘No fears</w:t>
      </w:r>
      <w:r w:rsidR="00B22309" w:rsidRPr="00FD61A3">
        <w:rPr>
          <w:color w:val="000000" w:themeColor="text1"/>
        </w:rPr>
        <w:t>,</w:t>
      </w:r>
      <w:r w:rsidR="0092301E" w:rsidRPr="00FD61A3">
        <w:rPr>
          <w:color w:val="000000" w:themeColor="text1"/>
        </w:rPr>
        <w:t>’</w:t>
      </w:r>
      <w:r w:rsidRPr="00FD61A3">
        <w:rPr>
          <w:color w:val="000000" w:themeColor="text1"/>
        </w:rPr>
        <w:t xml:space="preserve"> says</w:t>
      </w:r>
      <w:r w:rsidR="0092301E" w:rsidRPr="00FD61A3">
        <w:rPr>
          <w:color w:val="000000" w:themeColor="text1"/>
        </w:rPr>
        <w:t xml:space="preserve"> the God-King’s friend</w:t>
      </w:r>
      <w:r w:rsidRPr="00FD61A3">
        <w:rPr>
          <w:color w:val="000000" w:themeColor="text1"/>
        </w:rPr>
        <w:t>,</w:t>
      </w:r>
      <w:r w:rsidR="0092301E" w:rsidRPr="00FD61A3">
        <w:rPr>
          <w:color w:val="000000" w:themeColor="text1"/>
        </w:rPr>
        <w:t>”</w:t>
      </w:r>
      <w:r w:rsidR="00CD6F31" w:rsidRPr="00FD61A3">
        <w:rPr>
          <w:color w:val="000000" w:themeColor="text1"/>
        </w:rPr>
        <w:t xml:space="preserve"> April 2,</w:t>
      </w:r>
      <w:r w:rsidRPr="00FD61A3">
        <w:rPr>
          <w:color w:val="000000" w:themeColor="text1"/>
        </w:rPr>
        <w:t xml:space="preserve"> 1959)</w:t>
      </w:r>
    </w:p>
    <w:p w14:paraId="5E761DC0" w14:textId="4B7F3921" w:rsidR="002821CD" w:rsidRPr="00FD61A3" w:rsidRDefault="00E323F3" w:rsidP="00334D02">
      <w:pPr>
        <w:ind w:firstLine="420"/>
        <w:jc w:val="both"/>
        <w:rPr>
          <w:color w:val="000000" w:themeColor="text1"/>
          <w:lang w:val="en-GB"/>
        </w:rPr>
      </w:pPr>
      <w:r w:rsidRPr="00FD61A3">
        <w:rPr>
          <w:color w:val="000000" w:themeColor="text1"/>
        </w:rPr>
        <w:lastRenderedPageBreak/>
        <w:t xml:space="preserve">In 1989 and 2008, the Dalai Lama was comparatively more visible in the news coverage. The British press continued portraying the Dalai Lama as the </w:t>
      </w:r>
      <w:r w:rsidR="0092301E" w:rsidRPr="00FD61A3">
        <w:rPr>
          <w:color w:val="000000" w:themeColor="text1"/>
        </w:rPr>
        <w:t>“</w:t>
      </w:r>
      <w:r w:rsidRPr="00FD61A3">
        <w:rPr>
          <w:color w:val="000000" w:themeColor="text1"/>
        </w:rPr>
        <w:t>God-King</w:t>
      </w:r>
      <w:r w:rsidR="0092301E" w:rsidRPr="00FD61A3">
        <w:rPr>
          <w:color w:val="000000" w:themeColor="text1"/>
        </w:rPr>
        <w:t>”</w:t>
      </w:r>
      <w:r w:rsidRPr="00FD61A3">
        <w:rPr>
          <w:color w:val="000000" w:themeColor="text1"/>
        </w:rPr>
        <w:t xml:space="preserve"> and the supreme spiritual leader of Tibetans. It also further strengthened his image as the political leader of the </w:t>
      </w:r>
      <w:r w:rsidRPr="00FD61A3">
        <w:rPr>
          <w:rFonts w:eastAsia="Times New Roman"/>
          <w:color w:val="000000" w:themeColor="text1"/>
        </w:rPr>
        <w:t>Tibetan people and head of the Tibetan government-in-exile</w:t>
      </w:r>
      <w:r w:rsidRPr="00FD61A3">
        <w:rPr>
          <w:color w:val="000000" w:themeColor="text1"/>
        </w:rPr>
        <w:t>. His declarations had been frequently quoted in the press as being the voice of Tibetans. His claims about the situation in Tibet were convincing due to his special status and influence.</w:t>
      </w:r>
      <w:r w:rsidRPr="00FD61A3">
        <w:rPr>
          <w:rFonts w:eastAsia="Times New Roman"/>
          <w:color w:val="000000" w:themeColor="text1"/>
        </w:rPr>
        <w:t xml:space="preserve"> </w:t>
      </w:r>
      <w:r w:rsidR="00B426F8" w:rsidRPr="00FD61A3">
        <w:rPr>
          <w:rFonts w:eastAsia="Times New Roman"/>
          <w:color w:val="000000" w:themeColor="text1"/>
        </w:rPr>
        <w:t xml:space="preserve">This might be explained by </w:t>
      </w:r>
      <w:r w:rsidRPr="00FD61A3">
        <w:rPr>
          <w:rFonts w:eastAsia="Times New Roman"/>
          <w:color w:val="000000" w:themeColor="text1"/>
        </w:rPr>
        <w:t>the Dalai Lama’s influential international role and activity</w:t>
      </w:r>
      <w:r w:rsidR="00DD180F" w:rsidRPr="00FD61A3">
        <w:rPr>
          <w:rFonts w:eastAsia="Times New Roman"/>
          <w:color w:val="000000" w:themeColor="text1"/>
        </w:rPr>
        <w:t>, which</w:t>
      </w:r>
      <w:r w:rsidRPr="00FD61A3">
        <w:rPr>
          <w:rFonts w:eastAsia="Times New Roman"/>
          <w:color w:val="000000" w:themeColor="text1"/>
        </w:rPr>
        <w:t xml:space="preserve"> increasingly dr</w:t>
      </w:r>
      <w:r w:rsidR="00DD180F" w:rsidRPr="00FD61A3">
        <w:rPr>
          <w:rFonts w:eastAsia="Times New Roman"/>
          <w:color w:val="000000" w:themeColor="text1"/>
        </w:rPr>
        <w:t xml:space="preserve">ew </w:t>
      </w:r>
      <w:r w:rsidRPr="00FD61A3">
        <w:rPr>
          <w:rFonts w:eastAsia="Times New Roman"/>
          <w:color w:val="000000" w:themeColor="text1"/>
        </w:rPr>
        <w:t>the Western media’s attention (especially the US and the UK)</w:t>
      </w:r>
      <w:r w:rsidR="00B426F8" w:rsidRPr="00FD61A3">
        <w:rPr>
          <w:rFonts w:eastAsia="Times New Roman"/>
          <w:color w:val="000000" w:themeColor="text1"/>
        </w:rPr>
        <w:t xml:space="preserve"> since the 1980s</w:t>
      </w:r>
      <w:r w:rsidRPr="00FD61A3">
        <w:rPr>
          <w:rFonts w:eastAsia="Times New Roman"/>
          <w:color w:val="000000" w:themeColor="text1"/>
        </w:rPr>
        <w:t>. His excellent rapport with the media, his timely assessments of to the post-industrial society, his West-friendly role, and above all, his personal charm had endeared himse</w:t>
      </w:r>
      <w:r w:rsidR="00CD6F31" w:rsidRPr="00FD61A3">
        <w:rPr>
          <w:rFonts w:eastAsia="Times New Roman"/>
          <w:color w:val="000000" w:themeColor="text1"/>
        </w:rPr>
        <w:t>lf to people in the West (Norbu</w:t>
      </w:r>
      <w:r w:rsidRPr="00FD61A3">
        <w:rPr>
          <w:rFonts w:eastAsia="Times New Roman"/>
          <w:color w:val="000000" w:themeColor="text1"/>
        </w:rPr>
        <w:t xml:space="preserve"> 2001).</w:t>
      </w:r>
    </w:p>
    <w:p w14:paraId="0BDFD85F" w14:textId="22ADF1E9" w:rsidR="00380352" w:rsidRPr="00FD61A3" w:rsidRDefault="00E323F3" w:rsidP="00CC43D9">
      <w:pPr>
        <w:ind w:firstLine="420"/>
        <w:jc w:val="both"/>
        <w:rPr>
          <w:color w:val="000000" w:themeColor="text1"/>
        </w:rPr>
      </w:pPr>
      <w:r w:rsidRPr="00FD61A3">
        <w:rPr>
          <w:color w:val="000000" w:themeColor="text1"/>
        </w:rPr>
        <w:t xml:space="preserve">In terms of the Dalai Lama’s reactions to China’s presence in Tibet, during the early Cold War period, </w:t>
      </w:r>
      <w:r w:rsidRPr="00FD61A3">
        <w:rPr>
          <w:iCs/>
          <w:color w:val="000000" w:themeColor="text1"/>
        </w:rPr>
        <w:t>his seeming lack of reaction and his situation as a hunted fugitive were</w:t>
      </w:r>
      <w:r w:rsidRPr="00FD61A3">
        <w:rPr>
          <w:color w:val="000000" w:themeColor="text1"/>
        </w:rPr>
        <w:t xml:space="preserve"> treated as strong evidence to support the British newspapers’ view that the Chinese were invaders/oppressors and Tibetans were the victims. In addition, near the end of the Cold War in 1989, the press reported the Dalai Lama’s opinion that Chinese rule in Tibet had been oppressive and destructive of Tibetan civilisation, and he had always advocated that China should find a peaceful solution to the Lhasa protests. </w:t>
      </w:r>
      <w:r w:rsidR="00181C72" w:rsidRPr="00FD61A3">
        <w:rPr>
          <w:color w:val="000000" w:themeColor="text1"/>
        </w:rPr>
        <w:t>For instance, t</w:t>
      </w:r>
      <w:r w:rsidR="002821CD" w:rsidRPr="00FD61A3">
        <w:rPr>
          <w:color w:val="000000" w:themeColor="text1"/>
        </w:rPr>
        <w:t xml:space="preserve">he Dalai Lama was quoted in </w:t>
      </w:r>
      <w:r w:rsidR="002821CD" w:rsidRPr="00FD61A3">
        <w:rPr>
          <w:i/>
          <w:color w:val="000000" w:themeColor="text1"/>
        </w:rPr>
        <w:t>The Daily Telegraph</w:t>
      </w:r>
      <w:r w:rsidR="002821CD" w:rsidRPr="00FD61A3">
        <w:rPr>
          <w:color w:val="000000" w:themeColor="text1"/>
        </w:rPr>
        <w:t xml:space="preserve"> as saying that </w:t>
      </w:r>
      <w:r w:rsidR="0092301E" w:rsidRPr="00FD61A3">
        <w:rPr>
          <w:color w:val="000000" w:themeColor="text1"/>
        </w:rPr>
        <w:t>“</w:t>
      </w:r>
      <w:r w:rsidR="002821CD" w:rsidRPr="00FD61A3">
        <w:rPr>
          <w:color w:val="000000" w:themeColor="text1"/>
        </w:rPr>
        <w:t>The Chinese have lost control over the situation in Tibet, and should realise that force and repression</w:t>
      </w:r>
      <w:r w:rsidR="00CD6F31" w:rsidRPr="00FD61A3">
        <w:rPr>
          <w:color w:val="000000" w:themeColor="text1"/>
        </w:rPr>
        <w:t xml:space="preserve"> cannot solve the issue</w:t>
      </w:r>
      <w:r w:rsidR="0092301E" w:rsidRPr="00FD61A3">
        <w:rPr>
          <w:color w:val="000000" w:themeColor="text1"/>
        </w:rPr>
        <w:t>”</w:t>
      </w:r>
      <w:r w:rsidR="00CD6F31" w:rsidRPr="00FD61A3">
        <w:rPr>
          <w:color w:val="000000" w:themeColor="text1"/>
        </w:rPr>
        <w:t xml:space="preserve"> (Luard</w:t>
      </w:r>
      <w:r w:rsidR="001E2D4B" w:rsidRPr="00FD61A3">
        <w:rPr>
          <w:color w:val="000000" w:themeColor="text1"/>
        </w:rPr>
        <w:t>, March 9,</w:t>
      </w:r>
      <w:r w:rsidR="002821CD" w:rsidRPr="00FD61A3">
        <w:rPr>
          <w:color w:val="000000" w:themeColor="text1"/>
        </w:rPr>
        <w:t xml:space="preserve"> 1989a).</w:t>
      </w:r>
      <w:r w:rsidR="002821CD" w:rsidRPr="00FD61A3">
        <w:rPr>
          <w:b/>
          <w:color w:val="000000" w:themeColor="text1"/>
          <w:sz w:val="21"/>
          <w:szCs w:val="21"/>
          <w:lang w:val="en-GB"/>
        </w:rPr>
        <w:t xml:space="preserve"> </w:t>
      </w:r>
      <w:r w:rsidRPr="00FD61A3">
        <w:rPr>
          <w:color w:val="000000" w:themeColor="text1"/>
        </w:rPr>
        <w:t>In contrast, during the post-Cold War period in 2008,</w:t>
      </w:r>
      <w:r w:rsidRPr="00FD61A3">
        <w:rPr>
          <w:b/>
          <w:color w:val="000000" w:themeColor="text1"/>
        </w:rPr>
        <w:t xml:space="preserve"> </w:t>
      </w:r>
      <w:r w:rsidRPr="00FD61A3">
        <w:rPr>
          <w:color w:val="000000" w:themeColor="text1"/>
        </w:rPr>
        <w:t>on the one hand, he was presented as caring for the suffering Tibetans and criticising the Chinese violent oppression.</w:t>
      </w:r>
      <w:r w:rsidRPr="00FD61A3">
        <w:rPr>
          <w:b/>
          <w:color w:val="000000" w:themeColor="text1"/>
        </w:rPr>
        <w:t xml:space="preserve"> </w:t>
      </w:r>
      <w:r w:rsidRPr="00FD61A3">
        <w:rPr>
          <w:color w:val="000000" w:themeColor="text1"/>
        </w:rPr>
        <w:t xml:space="preserve">On the other hand, the press showed that instead of </w:t>
      </w:r>
      <w:r w:rsidRPr="00FD61A3">
        <w:rPr>
          <w:rFonts w:eastAsia="SimSun"/>
          <w:color w:val="000000" w:themeColor="text1"/>
        </w:rPr>
        <w:t>outright independence</w:t>
      </w:r>
      <w:r w:rsidRPr="00FD61A3">
        <w:rPr>
          <w:color w:val="000000" w:themeColor="text1"/>
        </w:rPr>
        <w:t>, t</w:t>
      </w:r>
      <w:r w:rsidRPr="00FD61A3">
        <w:rPr>
          <w:rFonts w:eastAsia="SimSun"/>
          <w:color w:val="000000" w:themeColor="text1"/>
        </w:rPr>
        <w:t>he Dalai Lama only wanted autonomy for Tibet within China.</w:t>
      </w:r>
      <w:r w:rsidR="00380352" w:rsidRPr="00FD61A3">
        <w:rPr>
          <w:color w:val="000000" w:themeColor="text1"/>
          <w:lang w:val="en-GB"/>
        </w:rPr>
        <w:t xml:space="preserve"> </w:t>
      </w:r>
      <w:r w:rsidR="00380352" w:rsidRPr="00FD61A3">
        <w:rPr>
          <w:rFonts w:eastAsia="SimSun"/>
          <w:color w:val="000000" w:themeColor="text1"/>
        </w:rPr>
        <w:t xml:space="preserve">As </w:t>
      </w:r>
      <w:r w:rsidR="00380352" w:rsidRPr="00FD61A3">
        <w:rPr>
          <w:rFonts w:eastAsia="SimSun"/>
          <w:i/>
          <w:color w:val="000000" w:themeColor="text1"/>
        </w:rPr>
        <w:t xml:space="preserve">The Independent </w:t>
      </w:r>
      <w:r w:rsidR="00380352" w:rsidRPr="00FD61A3">
        <w:rPr>
          <w:rFonts w:eastAsia="SimSun"/>
          <w:color w:val="000000" w:themeColor="text1"/>
        </w:rPr>
        <w:t xml:space="preserve">quoted the Dalai Lama’s statement that </w:t>
      </w:r>
      <w:r w:rsidR="0092301E" w:rsidRPr="00FD61A3">
        <w:rPr>
          <w:rFonts w:eastAsia="SimSun"/>
          <w:color w:val="000000" w:themeColor="text1"/>
        </w:rPr>
        <w:t>“</w:t>
      </w:r>
      <w:r w:rsidR="00380352" w:rsidRPr="00FD61A3">
        <w:rPr>
          <w:rFonts w:eastAsia="SimSun"/>
          <w:color w:val="000000" w:themeColor="text1"/>
        </w:rPr>
        <w:t>The whole world knows the Dalai Lama i</w:t>
      </w:r>
      <w:r w:rsidR="00380352" w:rsidRPr="00FD61A3">
        <w:rPr>
          <w:rFonts w:eastAsia="SimSun"/>
          <w:bCs/>
          <w:vanish/>
          <w:color w:val="000000" w:themeColor="text1"/>
        </w:rPr>
        <w:t xml:space="preserve">Dalai Lama </w:t>
      </w:r>
      <w:r w:rsidR="00380352" w:rsidRPr="00FD61A3">
        <w:rPr>
          <w:rFonts w:eastAsia="SimSun"/>
          <w:vanish/>
          <w:color w:val="000000" w:themeColor="text1"/>
        </w:rPr>
        <w:t> -Search using:</w:t>
      </w:r>
      <w:r w:rsidR="00380352" w:rsidRPr="00FD61A3">
        <w:rPr>
          <w:rFonts w:eastAsia="SimSun"/>
          <w:noProof/>
          <w:vanish/>
          <w:color w:val="000000" w:themeColor="text1"/>
          <w:bdr w:val="single" w:sz="12" w:space="0" w:color="666666" w:frame="1"/>
          <w:shd w:val="clear" w:color="auto" w:fill="FFFFFF"/>
        </w:rPr>
        <w:drawing>
          <wp:inline distT="0" distB="0" distL="0" distR="0" wp14:anchorId="290BFEE5" wp14:editId="4C3E5648">
            <wp:extent cx="123825" cy="123825"/>
            <wp:effectExtent l="19050" t="0" r="9525" b="0"/>
            <wp:docPr id="4" name="图片 435" descr="http://www.lexisnexis.com:80/uk/nexis/images/IconInfo.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lexisnexis.com:80/uk/nexis/images/IconInfo.gif">
                      <a:hlinkClick r:id="rId9"/>
                    </pic:cNvPr>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hyperlink r:id="rId11" w:tgtFrame="_parent" w:history="1">
        <w:r w:rsidR="00380352" w:rsidRPr="00FD61A3">
          <w:rPr>
            <w:rFonts w:eastAsia="SimSun"/>
            <w:vanish/>
            <w:color w:val="000000" w:themeColor="text1"/>
          </w:rPr>
          <w:t>News, Most Recent 60 Days</w:t>
        </w:r>
      </w:hyperlink>
      <w:r w:rsidR="00380352" w:rsidRPr="00FD61A3">
        <w:rPr>
          <w:rFonts w:eastAsia="SimSun"/>
          <w:noProof/>
          <w:vanish/>
          <w:color w:val="000000" w:themeColor="text1"/>
          <w:bdr w:val="single" w:sz="12" w:space="0" w:color="666666" w:frame="1"/>
          <w:shd w:val="clear" w:color="auto" w:fill="FFFFFF"/>
        </w:rPr>
        <w:drawing>
          <wp:inline distT="0" distB="0" distL="0" distR="0" wp14:anchorId="0E80DFC0" wp14:editId="01148931">
            <wp:extent cx="123825" cy="123825"/>
            <wp:effectExtent l="19050" t="0" r="9525" b="0"/>
            <wp:docPr id="5" name="图片 436" descr="http://www.lexisnexis.com:80/uk/nexis/images/IconInfo.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lexisnexis.com:80/uk/nexis/images/IconInfo.gif">
                      <a:hlinkClick r:id="rId12"/>
                    </pic:cNvPr>
                    <pic:cNvPicPr>
                      <a:picLocks noChangeAspect="1" noChangeArrowheads="1"/>
                    </pic:cNvPicPr>
                  </pic:nvPicPr>
                  <pic:blipFill>
                    <a:blip r:embed="rId10"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380352" w:rsidRPr="00FD61A3">
        <w:rPr>
          <w:rFonts w:eastAsia="SimSun"/>
          <w:vanish/>
          <w:color w:val="000000" w:themeColor="text1"/>
        </w:rPr>
        <w:t>Biographies Plus News</w:t>
      </w:r>
      <w:r w:rsidR="00380352" w:rsidRPr="00FD61A3">
        <w:rPr>
          <w:rFonts w:eastAsia="SimSun"/>
          <w:color w:val="000000" w:themeColor="text1"/>
        </w:rPr>
        <w:t>s not seeking independence, one hundred times, a thousand times I have repeated this. It is my mantra</w:t>
      </w:r>
      <w:r w:rsidR="00380352" w:rsidRPr="00FD61A3">
        <w:rPr>
          <w:color w:val="000000" w:themeColor="text1"/>
        </w:rPr>
        <w:t xml:space="preserve"> – </w:t>
      </w:r>
      <w:r w:rsidR="00380352" w:rsidRPr="00FD61A3">
        <w:rPr>
          <w:rFonts w:eastAsia="SimSun"/>
          <w:color w:val="000000" w:themeColor="text1"/>
        </w:rPr>
        <w:t>we are not seeking independence</w:t>
      </w:r>
      <w:r w:rsidR="0092301E" w:rsidRPr="00FD61A3">
        <w:rPr>
          <w:rFonts w:eastAsia="SimSun"/>
          <w:color w:val="000000" w:themeColor="text1"/>
        </w:rPr>
        <w:t>”</w:t>
      </w:r>
      <w:r w:rsidR="00CD6F31" w:rsidRPr="00FD61A3">
        <w:rPr>
          <w:rFonts w:eastAsia="SimSun"/>
          <w:color w:val="000000" w:themeColor="text1"/>
        </w:rPr>
        <w:t xml:space="preserve"> (Buncombe</w:t>
      </w:r>
      <w:r w:rsidR="001E2D4B" w:rsidRPr="00FD61A3">
        <w:rPr>
          <w:rFonts w:eastAsia="SimSun"/>
          <w:color w:val="000000" w:themeColor="text1"/>
        </w:rPr>
        <w:t>, March 21,</w:t>
      </w:r>
      <w:r w:rsidR="00380352" w:rsidRPr="00FD61A3">
        <w:rPr>
          <w:rFonts w:eastAsia="SimSun"/>
          <w:color w:val="000000" w:themeColor="text1"/>
        </w:rPr>
        <w:t xml:space="preserve"> 2008).   </w:t>
      </w:r>
    </w:p>
    <w:p w14:paraId="2BD08CE5" w14:textId="6FBA47DA" w:rsidR="00E323F3" w:rsidRPr="00FD61A3" w:rsidRDefault="00E323F3" w:rsidP="00CC43D9">
      <w:pPr>
        <w:autoSpaceDE w:val="0"/>
        <w:autoSpaceDN w:val="0"/>
        <w:adjustRightInd w:val="0"/>
        <w:ind w:firstLine="420"/>
        <w:jc w:val="both"/>
        <w:rPr>
          <w:color w:val="000000" w:themeColor="text1"/>
        </w:rPr>
      </w:pPr>
      <w:r w:rsidRPr="00FD61A3">
        <w:rPr>
          <w:color w:val="000000" w:themeColor="text1"/>
        </w:rPr>
        <w:t xml:space="preserve">Lastly, regarding the representation of the international world’s views on the Tibet issue, India was presented as the main country to express her concern and opposition to China’s military occupation of Tibet in 1950. In 1959, the newspapers started to use opinions from more countries to judge China’s presence thereby strengthening the </w:t>
      </w:r>
      <w:r w:rsidR="001E2D4B" w:rsidRPr="00FD61A3">
        <w:rPr>
          <w:color w:val="000000" w:themeColor="text1"/>
        </w:rPr>
        <w:t>“</w:t>
      </w:r>
      <w:r w:rsidRPr="00FD61A3">
        <w:rPr>
          <w:color w:val="000000" w:themeColor="text1"/>
        </w:rPr>
        <w:t>victim</w:t>
      </w:r>
      <w:r w:rsidR="001E2D4B" w:rsidRPr="00FD61A3">
        <w:rPr>
          <w:color w:val="000000" w:themeColor="text1"/>
        </w:rPr>
        <w:t>”</w:t>
      </w:r>
      <w:r w:rsidRPr="00FD61A3">
        <w:rPr>
          <w:color w:val="000000" w:themeColor="text1"/>
        </w:rPr>
        <w:t xml:space="preserve"> image of the Tibetan people. </w:t>
      </w:r>
      <w:r w:rsidR="006B791F" w:rsidRPr="00FD61A3">
        <w:rPr>
          <w:color w:val="000000" w:themeColor="text1"/>
        </w:rPr>
        <w:t xml:space="preserve">As the </w:t>
      </w:r>
      <w:r w:rsidR="006B791F" w:rsidRPr="00FD61A3">
        <w:rPr>
          <w:i/>
          <w:color w:val="000000" w:themeColor="text1"/>
        </w:rPr>
        <w:t>Daily Mail</w:t>
      </w:r>
      <w:r w:rsidR="006B791F" w:rsidRPr="00FD61A3">
        <w:rPr>
          <w:color w:val="000000" w:themeColor="text1"/>
        </w:rPr>
        <w:t xml:space="preserve"> noted, </w:t>
      </w:r>
      <w:r w:rsidR="001E2D4B" w:rsidRPr="00FD61A3">
        <w:rPr>
          <w:color w:val="000000" w:themeColor="text1"/>
        </w:rPr>
        <w:t>“</w:t>
      </w:r>
      <w:r w:rsidR="006B791F" w:rsidRPr="00FD61A3">
        <w:rPr>
          <w:color w:val="000000" w:themeColor="text1"/>
        </w:rPr>
        <w:t xml:space="preserve">The world looks at </w:t>
      </w:r>
      <w:r w:rsidR="006B791F" w:rsidRPr="00FD61A3">
        <w:rPr>
          <w:color w:val="000000" w:themeColor="text1"/>
        </w:rPr>
        <w:lastRenderedPageBreak/>
        <w:t>these events with pity and horror, To Asia, with its mysticism and sense of reverence, the rape of holy Tibet has been a profound shock</w:t>
      </w:r>
      <w:r w:rsidR="001E2D4B" w:rsidRPr="00FD61A3">
        <w:rPr>
          <w:color w:val="000000" w:themeColor="text1"/>
        </w:rPr>
        <w:t>”</w:t>
      </w:r>
      <w:r w:rsidR="006B791F" w:rsidRPr="00FD61A3">
        <w:rPr>
          <w:color w:val="000000" w:themeColor="text1"/>
        </w:rPr>
        <w:t xml:space="preserve"> (</w:t>
      </w:r>
      <w:r w:rsidR="001E2D4B" w:rsidRPr="00FD61A3">
        <w:rPr>
          <w:color w:val="000000" w:themeColor="text1"/>
        </w:rPr>
        <w:t>“Mao’s great blunder</w:t>
      </w:r>
      <w:r w:rsidR="006B791F" w:rsidRPr="00FD61A3">
        <w:rPr>
          <w:color w:val="000000" w:themeColor="text1"/>
        </w:rPr>
        <w:t>,</w:t>
      </w:r>
      <w:r w:rsidR="001E2D4B" w:rsidRPr="00FD61A3">
        <w:rPr>
          <w:color w:val="000000" w:themeColor="text1"/>
        </w:rPr>
        <w:t>”</w:t>
      </w:r>
      <w:r w:rsidR="00196939" w:rsidRPr="00FD61A3">
        <w:rPr>
          <w:color w:val="000000" w:themeColor="text1"/>
        </w:rPr>
        <w:t xml:space="preserve"> April 3,</w:t>
      </w:r>
      <w:r w:rsidR="006B791F" w:rsidRPr="00FD61A3">
        <w:rPr>
          <w:color w:val="000000" w:themeColor="text1"/>
        </w:rPr>
        <w:t xml:space="preserve"> 1959). </w:t>
      </w:r>
      <w:r w:rsidRPr="00FD61A3">
        <w:rPr>
          <w:color w:val="000000" w:themeColor="text1"/>
        </w:rPr>
        <w:t>Until the post-Cold War period, the British press used sources not only from various countries, but also from diverse non-governmental organisations (e.g.</w:t>
      </w:r>
      <w:r w:rsidR="00CD6F31" w:rsidRPr="00FD61A3">
        <w:rPr>
          <w:color w:val="000000" w:themeColor="text1"/>
        </w:rPr>
        <w:t>,</w:t>
      </w:r>
      <w:r w:rsidRPr="00FD61A3">
        <w:rPr>
          <w:color w:val="000000" w:themeColor="text1"/>
        </w:rPr>
        <w:t xml:space="preserve"> Tibet Support Groups and human rights NGOs), which expressed concern about China’s violation of human rights in Tibet. </w:t>
      </w:r>
      <w:r w:rsidR="006B791F" w:rsidRPr="00FD61A3">
        <w:rPr>
          <w:color w:val="000000" w:themeColor="text1"/>
        </w:rPr>
        <w:t xml:space="preserve">For instance, </w:t>
      </w:r>
      <w:r w:rsidR="006B791F" w:rsidRPr="00FD61A3">
        <w:rPr>
          <w:rFonts w:eastAsia="SimSun"/>
          <w:i/>
          <w:color w:val="000000" w:themeColor="text1"/>
        </w:rPr>
        <w:t>The Independent</w:t>
      </w:r>
      <w:r w:rsidR="006B791F" w:rsidRPr="00FD61A3">
        <w:rPr>
          <w:color w:val="000000" w:themeColor="text1"/>
        </w:rPr>
        <w:t xml:space="preserve"> quoted the Tibetan Centre for Human Rights and Democracy’s (TCHRD) statement of their </w:t>
      </w:r>
      <w:r w:rsidR="001E2D4B" w:rsidRPr="00FD61A3">
        <w:rPr>
          <w:color w:val="000000" w:themeColor="text1"/>
        </w:rPr>
        <w:t>“</w:t>
      </w:r>
      <w:r w:rsidR="006B791F" w:rsidRPr="00FD61A3">
        <w:rPr>
          <w:color w:val="000000" w:themeColor="text1"/>
        </w:rPr>
        <w:t xml:space="preserve">deepest fear that monks face extreme inhuman treatment in Chinese detention centres. Torture is a regular exercise in Chinese-administered prisons and detention centres in </w:t>
      </w:r>
      <w:r w:rsidR="006B791F" w:rsidRPr="00FD61A3">
        <w:rPr>
          <w:bCs/>
          <w:color w:val="000000" w:themeColor="text1"/>
        </w:rPr>
        <w:t>Tibet</w:t>
      </w:r>
      <w:r w:rsidR="001E2D4B" w:rsidRPr="00FD61A3">
        <w:rPr>
          <w:bCs/>
          <w:color w:val="000000" w:themeColor="text1"/>
        </w:rPr>
        <w:t>”</w:t>
      </w:r>
      <w:r w:rsidR="006B791F" w:rsidRPr="00FD61A3">
        <w:rPr>
          <w:bCs/>
          <w:color w:val="000000" w:themeColor="text1"/>
        </w:rPr>
        <w:t xml:space="preserve"> (</w:t>
      </w:r>
      <w:r w:rsidR="00CD6F31" w:rsidRPr="00FD61A3">
        <w:rPr>
          <w:rFonts w:eastAsia="SimSun"/>
          <w:color w:val="000000" w:themeColor="text1"/>
        </w:rPr>
        <w:t>Morris</w:t>
      </w:r>
      <w:r w:rsidR="006B791F" w:rsidRPr="00FD61A3">
        <w:rPr>
          <w:rFonts w:eastAsia="SimSun"/>
          <w:color w:val="000000" w:themeColor="text1"/>
        </w:rPr>
        <w:t xml:space="preserve"> </w:t>
      </w:r>
      <w:r w:rsidR="00F503B9" w:rsidRPr="00FD61A3">
        <w:rPr>
          <w:rFonts w:eastAsia="SimSun"/>
          <w:color w:val="000000" w:themeColor="text1"/>
        </w:rPr>
        <w:t xml:space="preserve">and </w:t>
      </w:r>
      <w:r w:rsidR="00F503B9" w:rsidRPr="00FD61A3">
        <w:rPr>
          <w:color w:val="000000" w:themeColor="text1"/>
        </w:rPr>
        <w:t>Buncombe</w:t>
      </w:r>
      <w:r w:rsidR="001E2D4B" w:rsidRPr="00FD61A3">
        <w:rPr>
          <w:color w:val="000000" w:themeColor="text1"/>
        </w:rPr>
        <w:t>, March 20</w:t>
      </w:r>
      <w:r w:rsidR="0092301E" w:rsidRPr="00FD61A3">
        <w:rPr>
          <w:color w:val="000000" w:themeColor="text1"/>
        </w:rPr>
        <w:t>,</w:t>
      </w:r>
      <w:r w:rsidR="00F503B9" w:rsidRPr="00FD61A3">
        <w:rPr>
          <w:rFonts w:eastAsia="SimSun"/>
          <w:color w:val="000000" w:themeColor="text1"/>
        </w:rPr>
        <w:t xml:space="preserve"> </w:t>
      </w:r>
      <w:r w:rsidR="006B791F" w:rsidRPr="00FD61A3">
        <w:rPr>
          <w:rFonts w:eastAsia="SimSun"/>
          <w:color w:val="000000" w:themeColor="text1"/>
        </w:rPr>
        <w:t>2008</w:t>
      </w:r>
      <w:r w:rsidR="006B791F" w:rsidRPr="00FD61A3">
        <w:rPr>
          <w:bCs/>
          <w:color w:val="000000" w:themeColor="text1"/>
        </w:rPr>
        <w:t>).</w:t>
      </w:r>
      <w:r w:rsidR="006B791F" w:rsidRPr="00FD61A3">
        <w:rPr>
          <w:bCs/>
          <w:color w:val="000000" w:themeColor="text1"/>
          <w:sz w:val="21"/>
          <w:szCs w:val="21"/>
        </w:rPr>
        <w:t xml:space="preserve"> </w:t>
      </w:r>
      <w:r w:rsidRPr="00FD61A3">
        <w:rPr>
          <w:color w:val="000000" w:themeColor="text1"/>
        </w:rPr>
        <w:t xml:space="preserve">This </w:t>
      </w:r>
      <w:r w:rsidR="008E4215" w:rsidRPr="00FD61A3">
        <w:rPr>
          <w:color w:val="000000" w:themeColor="text1"/>
        </w:rPr>
        <w:t xml:space="preserve">could be as </w:t>
      </w:r>
      <w:r w:rsidRPr="00FD61A3">
        <w:rPr>
          <w:color w:val="000000" w:themeColor="text1"/>
        </w:rPr>
        <w:t xml:space="preserve">a result of an increasing number of NGOs having been established in the 1980s in order to raise awareness of the Tibet </w:t>
      </w:r>
      <w:r w:rsidR="00CD6F31" w:rsidRPr="00FD61A3">
        <w:rPr>
          <w:color w:val="000000" w:themeColor="text1"/>
        </w:rPr>
        <w:t>issue around the world (Neuhaus</w:t>
      </w:r>
      <w:r w:rsidRPr="00FD61A3">
        <w:rPr>
          <w:color w:val="000000" w:themeColor="text1"/>
        </w:rPr>
        <w:t xml:space="preserve"> 2012). The British press </w:t>
      </w:r>
      <w:r w:rsidR="007D6C6F" w:rsidRPr="00FD61A3">
        <w:rPr>
          <w:color w:val="000000" w:themeColor="text1"/>
        </w:rPr>
        <w:t xml:space="preserve">were likely to </w:t>
      </w:r>
      <w:r w:rsidRPr="00FD61A3">
        <w:rPr>
          <w:color w:val="000000" w:themeColor="text1"/>
        </w:rPr>
        <w:t>use the reports of these NGOs to create awareness on specific aspects of the Tibet issue.</w:t>
      </w:r>
    </w:p>
    <w:p w14:paraId="2A7589C2" w14:textId="77777777" w:rsidR="00E323F3" w:rsidRPr="00FD61A3" w:rsidRDefault="00E323F3" w:rsidP="00CC43D9">
      <w:pPr>
        <w:autoSpaceDE w:val="0"/>
        <w:autoSpaceDN w:val="0"/>
        <w:adjustRightInd w:val="0"/>
        <w:jc w:val="both"/>
        <w:rPr>
          <w:color w:val="000000" w:themeColor="text1"/>
          <w:lang w:val="en-GB"/>
        </w:rPr>
      </w:pPr>
    </w:p>
    <w:p w14:paraId="7A32A267" w14:textId="77777777" w:rsidR="00E323F3" w:rsidRPr="00FD61A3" w:rsidRDefault="00E323F3" w:rsidP="00CC43D9">
      <w:pPr>
        <w:pStyle w:val="3"/>
        <w:widowControl w:val="0"/>
        <w:spacing w:line="240" w:lineRule="auto"/>
        <w:jc w:val="both"/>
        <w:outlineLvl w:val="0"/>
        <w:rPr>
          <w:i w:val="0"/>
          <w:color w:val="000000" w:themeColor="text1"/>
        </w:rPr>
      </w:pPr>
      <w:r w:rsidRPr="00FD61A3">
        <w:rPr>
          <w:i w:val="0"/>
          <w:color w:val="000000" w:themeColor="text1"/>
        </w:rPr>
        <w:t xml:space="preserve">Frame 3: The human rights frame: from absence to presence </w:t>
      </w:r>
    </w:p>
    <w:p w14:paraId="038D3BD6" w14:textId="43D6B9DC" w:rsidR="00E323F3" w:rsidRPr="00FD61A3" w:rsidRDefault="00A5233C" w:rsidP="00CC43D9">
      <w:pPr>
        <w:pStyle w:val="NoSpacing"/>
        <w:widowControl w:val="0"/>
        <w:spacing w:line="240" w:lineRule="auto"/>
        <w:rPr>
          <w:rFonts w:ascii="Times New Roman" w:hAnsi="Times New Roman"/>
          <w:color w:val="000000" w:themeColor="text1"/>
        </w:rPr>
      </w:pPr>
      <w:r w:rsidRPr="00FD61A3">
        <w:rPr>
          <w:rFonts w:ascii="Times New Roman" w:hAnsi="Times New Roman"/>
          <w:color w:val="000000" w:themeColor="text1"/>
          <w:sz w:val="24"/>
          <w:szCs w:val="24"/>
        </w:rPr>
        <w:t>I</w:t>
      </w:r>
      <w:r w:rsidR="00E323F3" w:rsidRPr="00FD61A3">
        <w:rPr>
          <w:rFonts w:ascii="Times New Roman" w:eastAsia="Times New Roman" w:hAnsi="Times New Roman"/>
          <w:color w:val="000000" w:themeColor="text1"/>
          <w:sz w:val="24"/>
          <w:szCs w:val="24"/>
        </w:rPr>
        <w:t xml:space="preserve">n the early Cold War, although the British press started to use words such as </w:t>
      </w:r>
      <w:r w:rsidR="001E2D4B" w:rsidRPr="00FD61A3">
        <w:rPr>
          <w:rFonts w:ascii="Times New Roman" w:hAnsi="Times New Roman"/>
          <w:color w:val="000000" w:themeColor="text1"/>
          <w:sz w:val="24"/>
          <w:szCs w:val="24"/>
        </w:rPr>
        <w:t>“</w:t>
      </w:r>
      <w:r w:rsidR="00E323F3" w:rsidRPr="00FD61A3">
        <w:rPr>
          <w:rFonts w:ascii="Times New Roman" w:hAnsi="Times New Roman"/>
          <w:color w:val="000000" w:themeColor="text1"/>
          <w:sz w:val="24"/>
          <w:szCs w:val="24"/>
        </w:rPr>
        <w:t>inhuman</w:t>
      </w:r>
      <w:r w:rsidR="001E2D4B" w:rsidRPr="00FD61A3">
        <w:rPr>
          <w:rFonts w:ascii="Times New Roman" w:hAnsi="Times New Roman"/>
          <w:color w:val="000000" w:themeColor="text1"/>
          <w:sz w:val="24"/>
          <w:szCs w:val="24"/>
        </w:rPr>
        <w:t>”</w:t>
      </w:r>
      <w:r w:rsidR="00E323F3" w:rsidRPr="00FD61A3">
        <w:rPr>
          <w:rFonts w:ascii="Times New Roman" w:hAnsi="Times New Roman"/>
          <w:color w:val="000000" w:themeColor="text1"/>
          <w:sz w:val="24"/>
          <w:szCs w:val="24"/>
        </w:rPr>
        <w:t xml:space="preserve"> and </w:t>
      </w:r>
      <w:r w:rsidR="001E2D4B" w:rsidRPr="00FD61A3">
        <w:rPr>
          <w:rFonts w:ascii="Times New Roman" w:hAnsi="Times New Roman"/>
          <w:color w:val="000000" w:themeColor="text1"/>
          <w:sz w:val="24"/>
          <w:szCs w:val="24"/>
        </w:rPr>
        <w:t>“</w:t>
      </w:r>
      <w:r w:rsidR="00E323F3" w:rsidRPr="00FD61A3">
        <w:rPr>
          <w:rFonts w:ascii="Times New Roman" w:hAnsi="Times New Roman"/>
          <w:color w:val="000000" w:themeColor="text1"/>
          <w:sz w:val="24"/>
          <w:szCs w:val="24"/>
        </w:rPr>
        <w:t>freedom</w:t>
      </w:r>
      <w:r w:rsidR="001E2D4B" w:rsidRPr="00FD61A3">
        <w:rPr>
          <w:rFonts w:ascii="Times New Roman" w:hAnsi="Times New Roman"/>
          <w:color w:val="000000" w:themeColor="text1"/>
          <w:sz w:val="24"/>
          <w:szCs w:val="24"/>
        </w:rPr>
        <w:t>”</w:t>
      </w:r>
      <w:r w:rsidR="00E323F3" w:rsidRPr="00FD61A3">
        <w:rPr>
          <w:rFonts w:ascii="Times New Roman" w:hAnsi="Times New Roman"/>
          <w:color w:val="000000" w:themeColor="text1"/>
          <w:sz w:val="24"/>
          <w:szCs w:val="24"/>
        </w:rPr>
        <w:t xml:space="preserve"> in the newspaper headlines</w:t>
      </w:r>
      <w:r w:rsidR="00E323F3" w:rsidRPr="00FD61A3">
        <w:rPr>
          <w:rFonts w:ascii="Times New Roman" w:eastAsia="Times New Roman" w:hAnsi="Times New Roman"/>
          <w:color w:val="000000" w:themeColor="text1"/>
          <w:sz w:val="24"/>
          <w:szCs w:val="24"/>
        </w:rPr>
        <w:t xml:space="preserve">, </w:t>
      </w:r>
      <w:r w:rsidR="00E323F3" w:rsidRPr="00FD61A3">
        <w:rPr>
          <w:rFonts w:ascii="Times New Roman" w:hAnsi="Times New Roman"/>
          <w:color w:val="000000" w:themeColor="text1"/>
          <w:sz w:val="24"/>
          <w:szCs w:val="24"/>
        </w:rPr>
        <w:t xml:space="preserve">they actually did not mention </w:t>
      </w:r>
      <w:r w:rsidR="001E2D4B" w:rsidRPr="00FD61A3">
        <w:rPr>
          <w:rFonts w:ascii="Times New Roman" w:hAnsi="Times New Roman"/>
          <w:color w:val="000000" w:themeColor="text1"/>
          <w:sz w:val="24"/>
          <w:szCs w:val="24"/>
        </w:rPr>
        <w:t>“</w:t>
      </w:r>
      <w:r w:rsidR="00E323F3" w:rsidRPr="00FD61A3">
        <w:rPr>
          <w:rFonts w:ascii="Times New Roman" w:hAnsi="Times New Roman"/>
          <w:color w:val="000000" w:themeColor="text1"/>
          <w:sz w:val="24"/>
          <w:szCs w:val="24"/>
        </w:rPr>
        <w:t>human rights</w:t>
      </w:r>
      <w:r w:rsidR="001E2D4B" w:rsidRPr="00FD61A3">
        <w:rPr>
          <w:rFonts w:ascii="Times New Roman" w:hAnsi="Times New Roman"/>
          <w:color w:val="000000" w:themeColor="text1"/>
          <w:sz w:val="24"/>
          <w:szCs w:val="24"/>
        </w:rPr>
        <w:t>”</w:t>
      </w:r>
      <w:r w:rsidR="00E323F3" w:rsidRPr="00FD61A3">
        <w:rPr>
          <w:rFonts w:ascii="Times New Roman" w:hAnsi="Times New Roman"/>
          <w:color w:val="000000" w:themeColor="text1"/>
          <w:sz w:val="24"/>
          <w:szCs w:val="24"/>
        </w:rPr>
        <w:t xml:space="preserve"> formally in the news articles. </w:t>
      </w:r>
      <w:r w:rsidR="00181C72" w:rsidRPr="00FD61A3">
        <w:rPr>
          <w:rFonts w:ascii="Times New Roman" w:hAnsi="Times New Roman"/>
          <w:color w:val="000000" w:themeColor="text1"/>
          <w:sz w:val="24"/>
          <w:szCs w:val="24"/>
        </w:rPr>
        <w:t>For example, i</w:t>
      </w:r>
      <w:r w:rsidR="002B7AA6" w:rsidRPr="00FD61A3">
        <w:rPr>
          <w:rFonts w:ascii="Times New Roman" w:hAnsi="Times New Roman"/>
          <w:color w:val="000000" w:themeColor="text1"/>
          <w:sz w:val="24"/>
          <w:szCs w:val="24"/>
        </w:rPr>
        <w:t>n the news content, the</w:t>
      </w:r>
      <w:r w:rsidR="002B7AA6" w:rsidRPr="00FD61A3">
        <w:rPr>
          <w:rFonts w:ascii="Times New Roman" w:hAnsi="Times New Roman"/>
          <w:color w:val="000000" w:themeColor="text1"/>
        </w:rPr>
        <w:t xml:space="preserve"> </w:t>
      </w:r>
      <w:r w:rsidR="009B0D3C" w:rsidRPr="00FD61A3">
        <w:rPr>
          <w:rFonts w:ascii="Times New Roman" w:hAnsi="Times New Roman"/>
          <w:i/>
          <w:color w:val="000000" w:themeColor="text1"/>
          <w:sz w:val="24"/>
          <w:szCs w:val="24"/>
        </w:rPr>
        <w:t>Daily Mail</w:t>
      </w:r>
      <w:r w:rsidR="009B0D3C" w:rsidRPr="00FD61A3">
        <w:rPr>
          <w:rFonts w:ascii="Times New Roman" w:hAnsi="Times New Roman"/>
          <w:color w:val="000000" w:themeColor="text1"/>
          <w:sz w:val="24"/>
          <w:szCs w:val="24"/>
        </w:rPr>
        <w:t xml:space="preserve"> observed that </w:t>
      </w:r>
      <w:r w:rsidR="001E2D4B" w:rsidRPr="00FD61A3">
        <w:rPr>
          <w:rFonts w:ascii="Times New Roman" w:hAnsi="Times New Roman"/>
          <w:color w:val="000000" w:themeColor="text1"/>
          <w:sz w:val="24"/>
          <w:szCs w:val="24"/>
        </w:rPr>
        <w:t>“</w:t>
      </w:r>
      <w:r w:rsidR="009B0D3C" w:rsidRPr="00FD61A3">
        <w:rPr>
          <w:rFonts w:ascii="Times New Roman" w:hAnsi="Times New Roman"/>
          <w:color w:val="000000" w:themeColor="text1"/>
          <w:sz w:val="24"/>
          <w:szCs w:val="24"/>
        </w:rPr>
        <w:t>The flame of freedom still flickers on the Roof of the World, kept alight by</w:t>
      </w:r>
      <w:r w:rsidR="00CD6F31" w:rsidRPr="00FD61A3">
        <w:rPr>
          <w:rFonts w:ascii="Times New Roman" w:hAnsi="Times New Roman"/>
          <w:color w:val="000000" w:themeColor="text1"/>
          <w:sz w:val="24"/>
          <w:szCs w:val="24"/>
        </w:rPr>
        <w:t xml:space="preserve"> unparalleled sacrifice</w:t>
      </w:r>
      <w:r w:rsidR="001E2D4B" w:rsidRPr="00FD61A3">
        <w:rPr>
          <w:rFonts w:ascii="Times New Roman" w:hAnsi="Times New Roman"/>
          <w:color w:val="000000" w:themeColor="text1"/>
          <w:sz w:val="24"/>
          <w:szCs w:val="24"/>
        </w:rPr>
        <w:t>”</w:t>
      </w:r>
      <w:r w:rsidR="00CD6F31" w:rsidRPr="00FD61A3">
        <w:rPr>
          <w:rFonts w:ascii="Times New Roman" w:hAnsi="Times New Roman"/>
          <w:color w:val="000000" w:themeColor="text1"/>
          <w:sz w:val="24"/>
          <w:szCs w:val="24"/>
        </w:rPr>
        <w:t xml:space="preserve"> (Saxon</w:t>
      </w:r>
      <w:r w:rsidR="001E2D4B" w:rsidRPr="00FD61A3">
        <w:rPr>
          <w:rFonts w:ascii="Times New Roman" w:hAnsi="Times New Roman"/>
          <w:color w:val="000000" w:themeColor="text1"/>
          <w:sz w:val="24"/>
          <w:szCs w:val="24"/>
        </w:rPr>
        <w:t>, April 2,</w:t>
      </w:r>
      <w:r w:rsidR="009B0D3C" w:rsidRPr="00FD61A3">
        <w:rPr>
          <w:rFonts w:ascii="Times New Roman" w:hAnsi="Times New Roman"/>
          <w:color w:val="000000" w:themeColor="text1"/>
          <w:sz w:val="24"/>
          <w:szCs w:val="24"/>
        </w:rPr>
        <w:t xml:space="preserve"> 1959). </w:t>
      </w:r>
      <w:r w:rsidR="00E323F3" w:rsidRPr="00FD61A3">
        <w:rPr>
          <w:rFonts w:ascii="Times New Roman" w:eastAsia="Times New Roman" w:hAnsi="Times New Roman"/>
          <w:color w:val="000000" w:themeColor="text1"/>
          <w:sz w:val="24"/>
          <w:szCs w:val="24"/>
        </w:rPr>
        <w:t>Since 1989 (near the end of the Cold War), they largely projected the human rights aspects of the Tibet issue, and successfully transformed the issue from one of cultural interest into a political issue.</w:t>
      </w:r>
      <w:r w:rsidR="00DC6BD4" w:rsidRPr="00FD61A3">
        <w:rPr>
          <w:rFonts w:ascii="Times New Roman" w:eastAsia="Times New Roman" w:hAnsi="Times New Roman"/>
          <w:color w:val="000000" w:themeColor="text1"/>
          <w:sz w:val="24"/>
          <w:szCs w:val="24"/>
        </w:rPr>
        <w:t xml:space="preserve"> </w:t>
      </w:r>
      <w:r w:rsidR="00181C72" w:rsidRPr="00FD61A3">
        <w:rPr>
          <w:rFonts w:ascii="Times New Roman" w:eastAsia="Times New Roman" w:hAnsi="Times New Roman"/>
          <w:color w:val="000000" w:themeColor="text1"/>
          <w:sz w:val="24"/>
          <w:szCs w:val="24"/>
        </w:rPr>
        <w:t>As</w:t>
      </w:r>
      <w:r w:rsidR="002B7AA6" w:rsidRPr="00FD61A3">
        <w:rPr>
          <w:rFonts w:ascii="Times New Roman" w:hAnsi="Times New Roman"/>
          <w:i/>
          <w:color w:val="000000" w:themeColor="text1"/>
          <w:sz w:val="24"/>
          <w:szCs w:val="24"/>
        </w:rPr>
        <w:t xml:space="preserve"> </w:t>
      </w:r>
      <w:r w:rsidR="00181C72" w:rsidRPr="00FD61A3">
        <w:rPr>
          <w:rFonts w:ascii="Times New Roman" w:hAnsi="Times New Roman"/>
          <w:color w:val="000000" w:themeColor="text1"/>
          <w:sz w:val="24"/>
          <w:szCs w:val="24"/>
        </w:rPr>
        <w:t>t</w:t>
      </w:r>
      <w:r w:rsidR="002B7AA6" w:rsidRPr="00FD61A3">
        <w:rPr>
          <w:rFonts w:ascii="Times New Roman" w:hAnsi="Times New Roman"/>
          <w:color w:val="000000" w:themeColor="text1"/>
          <w:sz w:val="24"/>
          <w:szCs w:val="24"/>
        </w:rPr>
        <w:t xml:space="preserve">he </w:t>
      </w:r>
      <w:r w:rsidR="009B0D3C" w:rsidRPr="00FD61A3">
        <w:rPr>
          <w:rFonts w:ascii="Times New Roman" w:hAnsi="Times New Roman"/>
          <w:i/>
          <w:color w:val="000000" w:themeColor="text1"/>
          <w:sz w:val="24"/>
          <w:szCs w:val="24"/>
        </w:rPr>
        <w:t>Daily Telegraph</w:t>
      </w:r>
      <w:r w:rsidR="009B0D3C" w:rsidRPr="00FD61A3">
        <w:rPr>
          <w:rFonts w:ascii="Times New Roman" w:hAnsi="Times New Roman"/>
          <w:color w:val="000000" w:themeColor="text1"/>
          <w:sz w:val="24"/>
          <w:szCs w:val="24"/>
        </w:rPr>
        <w:t xml:space="preserve"> pointed out that </w:t>
      </w:r>
      <w:r w:rsidR="001E2D4B" w:rsidRPr="00FD61A3">
        <w:rPr>
          <w:rFonts w:ascii="Times New Roman" w:hAnsi="Times New Roman"/>
          <w:color w:val="000000" w:themeColor="text1"/>
          <w:sz w:val="24"/>
          <w:szCs w:val="24"/>
        </w:rPr>
        <w:t>“</w:t>
      </w:r>
      <w:r w:rsidR="009B0D3C" w:rsidRPr="00FD61A3">
        <w:rPr>
          <w:rFonts w:ascii="Times New Roman" w:hAnsi="Times New Roman"/>
          <w:color w:val="000000" w:themeColor="text1"/>
          <w:sz w:val="24"/>
          <w:szCs w:val="24"/>
        </w:rPr>
        <w:t>Western allegations of Chinese human rights violations in Tibet have also contrasted sharply with articles in the Soviet media strongly supporting Peking’s policies in the troubled Himalayan region</w:t>
      </w:r>
      <w:r w:rsidR="001E2D4B" w:rsidRPr="00FD61A3">
        <w:rPr>
          <w:rFonts w:ascii="Times New Roman" w:hAnsi="Times New Roman"/>
          <w:color w:val="000000" w:themeColor="text1"/>
          <w:sz w:val="24"/>
          <w:szCs w:val="24"/>
        </w:rPr>
        <w:t>”</w:t>
      </w:r>
      <w:r w:rsidR="009B0D3C" w:rsidRPr="00FD61A3">
        <w:rPr>
          <w:rFonts w:ascii="Times New Roman" w:hAnsi="Times New Roman"/>
          <w:color w:val="000000" w:themeColor="text1"/>
          <w:sz w:val="24"/>
          <w:szCs w:val="24"/>
        </w:rPr>
        <w:t xml:space="preserve"> (</w:t>
      </w:r>
      <w:r w:rsidR="00CD6F31" w:rsidRPr="00FD61A3">
        <w:rPr>
          <w:rFonts w:ascii="Times New Roman" w:hAnsi="Times New Roman"/>
          <w:color w:val="000000" w:themeColor="text1"/>
          <w:sz w:val="24"/>
          <w:szCs w:val="24"/>
        </w:rPr>
        <w:t>Luard</w:t>
      </w:r>
      <w:r w:rsidR="001E2D4B" w:rsidRPr="00FD61A3">
        <w:rPr>
          <w:rFonts w:ascii="Times New Roman" w:hAnsi="Times New Roman"/>
          <w:color w:val="000000" w:themeColor="text1"/>
          <w:sz w:val="24"/>
          <w:szCs w:val="24"/>
        </w:rPr>
        <w:t>, March 28,</w:t>
      </w:r>
      <w:r w:rsidR="00AA09CD" w:rsidRPr="00FD61A3">
        <w:rPr>
          <w:rFonts w:ascii="Times New Roman" w:hAnsi="Times New Roman"/>
          <w:color w:val="000000" w:themeColor="text1"/>
          <w:sz w:val="24"/>
          <w:szCs w:val="24"/>
        </w:rPr>
        <w:t xml:space="preserve"> 1989b</w:t>
      </w:r>
      <w:r w:rsidR="009B0D3C" w:rsidRPr="00FD61A3">
        <w:rPr>
          <w:rFonts w:ascii="Times New Roman" w:hAnsi="Times New Roman"/>
          <w:color w:val="000000" w:themeColor="text1"/>
          <w:sz w:val="24"/>
          <w:szCs w:val="24"/>
        </w:rPr>
        <w:t xml:space="preserve">). </w:t>
      </w:r>
      <w:r w:rsidR="00AA09CD" w:rsidRPr="00FD61A3">
        <w:rPr>
          <w:rFonts w:ascii="Times New Roman" w:hAnsi="Times New Roman"/>
          <w:color w:val="000000" w:themeColor="text1"/>
          <w:sz w:val="24"/>
          <w:szCs w:val="24"/>
        </w:rPr>
        <w:t xml:space="preserve">The </w:t>
      </w:r>
      <w:r w:rsidR="009B0D3C" w:rsidRPr="00FD61A3">
        <w:rPr>
          <w:rFonts w:ascii="Times New Roman" w:hAnsi="Times New Roman"/>
          <w:i/>
          <w:color w:val="000000" w:themeColor="text1"/>
          <w:sz w:val="24"/>
          <w:szCs w:val="24"/>
        </w:rPr>
        <w:t>Daily Mirror</w:t>
      </w:r>
      <w:r w:rsidR="009B0D3C" w:rsidRPr="00FD61A3">
        <w:rPr>
          <w:rFonts w:ascii="Times New Roman" w:hAnsi="Times New Roman"/>
          <w:color w:val="000000" w:themeColor="text1"/>
          <w:sz w:val="24"/>
          <w:szCs w:val="24"/>
        </w:rPr>
        <w:t xml:space="preserve"> </w:t>
      </w:r>
      <w:r w:rsidR="00AA09CD" w:rsidRPr="00FD61A3">
        <w:rPr>
          <w:rFonts w:ascii="Times New Roman" w:hAnsi="Times New Roman"/>
          <w:color w:val="000000" w:themeColor="text1"/>
          <w:sz w:val="24"/>
          <w:szCs w:val="24"/>
        </w:rPr>
        <w:t xml:space="preserve">also </w:t>
      </w:r>
      <w:r w:rsidR="009B0D3C" w:rsidRPr="00FD61A3">
        <w:rPr>
          <w:rFonts w:ascii="Times New Roman" w:hAnsi="Times New Roman"/>
          <w:color w:val="000000" w:themeColor="text1"/>
          <w:sz w:val="24"/>
          <w:szCs w:val="24"/>
        </w:rPr>
        <w:t xml:space="preserve">indicated, </w:t>
      </w:r>
      <w:r w:rsidR="001E2D4B" w:rsidRPr="00FD61A3">
        <w:rPr>
          <w:rFonts w:ascii="Times New Roman" w:hAnsi="Times New Roman"/>
          <w:color w:val="000000" w:themeColor="text1"/>
          <w:sz w:val="24"/>
          <w:szCs w:val="24"/>
        </w:rPr>
        <w:t>“</w:t>
      </w:r>
      <w:r w:rsidR="009B0D3C" w:rsidRPr="00FD61A3">
        <w:rPr>
          <w:rFonts w:ascii="Times New Roman" w:hAnsi="Times New Roman"/>
          <w:color w:val="000000" w:themeColor="text1"/>
          <w:sz w:val="24"/>
          <w:szCs w:val="24"/>
        </w:rPr>
        <w:t xml:space="preserve">China’s appalling human rights record, beating and jailing dissenters or – as we have seen in </w:t>
      </w:r>
      <w:r w:rsidR="009B0D3C" w:rsidRPr="00FD61A3">
        <w:rPr>
          <w:rFonts w:ascii="Times New Roman" w:hAnsi="Times New Roman"/>
          <w:bCs/>
          <w:color w:val="000000" w:themeColor="text1"/>
          <w:sz w:val="24"/>
          <w:szCs w:val="24"/>
        </w:rPr>
        <w:t>Tibet</w:t>
      </w:r>
      <w:r w:rsidR="009B0D3C" w:rsidRPr="00FD61A3">
        <w:rPr>
          <w:rFonts w:ascii="Times New Roman" w:hAnsi="Times New Roman"/>
          <w:color w:val="000000" w:themeColor="text1"/>
          <w:sz w:val="24"/>
          <w:szCs w:val="24"/>
        </w:rPr>
        <w:t xml:space="preserve"> – killing opponents, deserved the condemnation of yesterday’s demonstrators</w:t>
      </w:r>
      <w:r w:rsidR="001E2D4B" w:rsidRPr="00FD61A3">
        <w:rPr>
          <w:rFonts w:ascii="Times New Roman" w:hAnsi="Times New Roman"/>
          <w:color w:val="000000" w:themeColor="text1"/>
          <w:sz w:val="24"/>
          <w:szCs w:val="24"/>
        </w:rPr>
        <w:t>”</w:t>
      </w:r>
      <w:r w:rsidR="009B0D3C" w:rsidRPr="00FD61A3">
        <w:rPr>
          <w:rFonts w:ascii="Times New Roman" w:hAnsi="Times New Roman"/>
          <w:color w:val="000000" w:themeColor="text1"/>
          <w:sz w:val="24"/>
          <w:szCs w:val="24"/>
        </w:rPr>
        <w:t xml:space="preserve"> (</w:t>
      </w:r>
      <w:r w:rsidR="001E2D4B" w:rsidRPr="00FD61A3">
        <w:rPr>
          <w:rFonts w:ascii="Times New Roman" w:hAnsi="Times New Roman"/>
          <w:color w:val="000000" w:themeColor="text1"/>
          <w:sz w:val="24"/>
          <w:szCs w:val="24"/>
        </w:rPr>
        <w:t>“A flaming injustice</w:t>
      </w:r>
      <w:r w:rsidR="009B0D3C" w:rsidRPr="00FD61A3">
        <w:rPr>
          <w:rFonts w:ascii="Times New Roman" w:hAnsi="Times New Roman"/>
          <w:color w:val="000000" w:themeColor="text1"/>
          <w:sz w:val="24"/>
          <w:szCs w:val="24"/>
        </w:rPr>
        <w:t>,</w:t>
      </w:r>
      <w:r w:rsidR="001E2D4B" w:rsidRPr="00FD61A3">
        <w:rPr>
          <w:rFonts w:ascii="Times New Roman" w:hAnsi="Times New Roman"/>
          <w:color w:val="000000" w:themeColor="text1"/>
          <w:sz w:val="24"/>
          <w:szCs w:val="24"/>
        </w:rPr>
        <w:t>”</w:t>
      </w:r>
      <w:r w:rsidR="00CD6F31" w:rsidRPr="00FD61A3">
        <w:rPr>
          <w:rFonts w:ascii="Times New Roman" w:hAnsi="Times New Roman"/>
          <w:color w:val="000000" w:themeColor="text1"/>
          <w:sz w:val="24"/>
          <w:szCs w:val="24"/>
        </w:rPr>
        <w:t xml:space="preserve"> April 7,</w:t>
      </w:r>
      <w:r w:rsidR="009B0D3C" w:rsidRPr="00FD61A3">
        <w:rPr>
          <w:rFonts w:ascii="Times New Roman" w:hAnsi="Times New Roman"/>
          <w:color w:val="000000" w:themeColor="text1"/>
          <w:sz w:val="24"/>
          <w:szCs w:val="24"/>
        </w:rPr>
        <w:t xml:space="preserve"> 2008). </w:t>
      </w:r>
      <w:r w:rsidR="006C6EB5" w:rsidRPr="00FD61A3">
        <w:rPr>
          <w:rFonts w:ascii="Times New Roman" w:eastAsia="Times New Roman" w:hAnsi="Times New Roman"/>
          <w:color w:val="000000" w:themeColor="text1"/>
          <w:sz w:val="24"/>
          <w:szCs w:val="24"/>
        </w:rPr>
        <w:t>T</w:t>
      </w:r>
      <w:r w:rsidR="00E323F3" w:rsidRPr="00FD61A3">
        <w:rPr>
          <w:rFonts w:ascii="Times New Roman" w:eastAsia="Times New Roman" w:hAnsi="Times New Roman"/>
          <w:color w:val="000000" w:themeColor="text1"/>
          <w:sz w:val="24"/>
          <w:szCs w:val="24"/>
        </w:rPr>
        <w:t xml:space="preserve">his change </w:t>
      </w:r>
      <w:r w:rsidR="006C6EB5" w:rsidRPr="00FD61A3">
        <w:rPr>
          <w:rFonts w:ascii="Times New Roman" w:eastAsia="Times New Roman" w:hAnsi="Times New Roman"/>
          <w:color w:val="000000" w:themeColor="text1"/>
          <w:sz w:val="24"/>
          <w:szCs w:val="24"/>
        </w:rPr>
        <w:t>might be explained by</w:t>
      </w:r>
      <w:r w:rsidR="00E323F3" w:rsidRPr="00FD61A3">
        <w:rPr>
          <w:rFonts w:ascii="Times New Roman" w:eastAsia="Times New Roman" w:hAnsi="Times New Roman"/>
          <w:color w:val="000000" w:themeColor="text1"/>
          <w:sz w:val="24"/>
          <w:szCs w:val="24"/>
        </w:rPr>
        <w:t xml:space="preserve">: first, </w:t>
      </w:r>
      <w:r w:rsidR="00E323F3" w:rsidRPr="00FD61A3">
        <w:rPr>
          <w:rFonts w:ascii="Times New Roman" w:hAnsi="Times New Roman"/>
          <w:color w:val="000000" w:themeColor="text1"/>
          <w:sz w:val="24"/>
          <w:szCs w:val="24"/>
        </w:rPr>
        <w:t>the opening of Tibet to the outside world in the 1980s after China began to open up to Western business interests, and also to Wes</w:t>
      </w:r>
      <w:r w:rsidR="00CD6F31" w:rsidRPr="00FD61A3">
        <w:rPr>
          <w:rFonts w:ascii="Times New Roman" w:hAnsi="Times New Roman"/>
          <w:color w:val="000000" w:themeColor="text1"/>
          <w:sz w:val="24"/>
          <w:szCs w:val="24"/>
        </w:rPr>
        <w:t>tern travelers in 1978 (</w:t>
      </w:r>
      <w:r w:rsidR="004D58D1" w:rsidRPr="00FD61A3">
        <w:rPr>
          <w:rFonts w:ascii="Times New Roman" w:hAnsi="Times New Roman"/>
          <w:color w:val="000000" w:themeColor="text1"/>
          <w:sz w:val="24"/>
          <w:szCs w:val="24"/>
        </w:rPr>
        <w:t>Garnaut et al. 2018</w:t>
      </w:r>
      <w:r w:rsidR="00E323F3" w:rsidRPr="00FD61A3">
        <w:rPr>
          <w:rFonts w:ascii="Times New Roman" w:hAnsi="Times New Roman"/>
          <w:color w:val="000000" w:themeColor="text1"/>
          <w:sz w:val="24"/>
          <w:szCs w:val="24"/>
        </w:rPr>
        <w:t>). The Dalai Lama also played an important role in internationalising the Tibet issue. In</w:t>
      </w:r>
      <w:r w:rsidR="00E323F3" w:rsidRPr="00FD61A3">
        <w:rPr>
          <w:rFonts w:ascii="Times New Roman" w:eastAsia="Times New Roman" w:hAnsi="Times New Roman"/>
          <w:color w:val="000000" w:themeColor="text1"/>
          <w:sz w:val="24"/>
          <w:szCs w:val="24"/>
        </w:rPr>
        <w:t xml:space="preserve"> 1987, </w:t>
      </w:r>
      <w:r w:rsidR="00E323F3" w:rsidRPr="00FD61A3">
        <w:rPr>
          <w:rFonts w:ascii="Times New Roman" w:hAnsi="Times New Roman"/>
          <w:color w:val="000000" w:themeColor="text1"/>
          <w:sz w:val="24"/>
          <w:szCs w:val="24"/>
        </w:rPr>
        <w:t xml:space="preserve">the first major initiative to </w:t>
      </w:r>
      <w:r w:rsidR="00E323F3" w:rsidRPr="00FD61A3">
        <w:rPr>
          <w:rFonts w:ascii="Times New Roman" w:hAnsi="Times New Roman"/>
          <w:color w:val="000000" w:themeColor="text1"/>
          <w:sz w:val="24"/>
          <w:szCs w:val="24"/>
        </w:rPr>
        <w:lastRenderedPageBreak/>
        <w:t xml:space="preserve">internationalise the Tibet issue was launched when the Dalai Lama announced the famous </w:t>
      </w:r>
      <w:r w:rsidR="00E323F3" w:rsidRPr="00FD61A3">
        <w:rPr>
          <w:rFonts w:ascii="Times New Roman" w:hAnsi="Times New Roman"/>
          <w:i/>
          <w:color w:val="000000" w:themeColor="text1"/>
          <w:sz w:val="24"/>
          <w:szCs w:val="24"/>
        </w:rPr>
        <w:t>Five-Point Peace Plan</w:t>
      </w:r>
      <w:r w:rsidR="00E323F3" w:rsidRPr="00FD61A3">
        <w:rPr>
          <w:rFonts w:ascii="Times New Roman" w:hAnsi="Times New Roman"/>
          <w:color w:val="000000" w:themeColor="text1"/>
          <w:sz w:val="24"/>
          <w:szCs w:val="24"/>
        </w:rPr>
        <w:t xml:space="preserve"> in an address to the US Congressio</w:t>
      </w:r>
      <w:r w:rsidR="00CD6F31" w:rsidRPr="00FD61A3">
        <w:rPr>
          <w:rFonts w:ascii="Times New Roman" w:hAnsi="Times New Roman"/>
          <w:color w:val="000000" w:themeColor="text1"/>
          <w:sz w:val="24"/>
          <w:szCs w:val="24"/>
        </w:rPr>
        <w:t>nal Human Rights Caucus (</w:t>
      </w:r>
      <w:r w:rsidR="00552BFE" w:rsidRPr="00FD61A3">
        <w:rPr>
          <w:rFonts w:ascii="Times New Roman" w:hAnsi="Times New Roman"/>
          <w:color w:val="000000" w:themeColor="text1"/>
          <w:sz w:val="24"/>
          <w:szCs w:val="24"/>
        </w:rPr>
        <w:t>Han 2013</w:t>
      </w:r>
      <w:r w:rsidR="00E323F3" w:rsidRPr="00FD61A3">
        <w:rPr>
          <w:rFonts w:ascii="Times New Roman" w:hAnsi="Times New Roman"/>
          <w:color w:val="000000" w:themeColor="text1"/>
          <w:sz w:val="24"/>
          <w:szCs w:val="24"/>
        </w:rPr>
        <w:t>). He made it known to the world that the Chinese refusal to negotiate forced him to appeal to the international community for their support.</w:t>
      </w:r>
      <w:r w:rsidR="00E323F3" w:rsidRPr="00FD61A3">
        <w:rPr>
          <w:rFonts w:ascii="Times New Roman" w:eastAsia="Times New Roman" w:hAnsi="Times New Roman"/>
          <w:color w:val="000000" w:themeColor="text1"/>
          <w:sz w:val="24"/>
          <w:szCs w:val="24"/>
        </w:rPr>
        <w:t xml:space="preserve"> </w:t>
      </w:r>
      <w:r w:rsidR="00E323F3" w:rsidRPr="00FD61A3">
        <w:rPr>
          <w:rFonts w:ascii="Times New Roman" w:hAnsi="Times New Roman"/>
          <w:color w:val="000000" w:themeColor="text1"/>
          <w:sz w:val="24"/>
          <w:szCs w:val="24"/>
        </w:rPr>
        <w:t xml:space="preserve">It was accompanied by more international tours by the Dalai Lama and activities by the Tibetan community, which contributed to additional international attention (especially of the Western nations), sympathy and support for the Tibet cause. In addition, </w:t>
      </w:r>
      <w:r w:rsidR="00E323F3" w:rsidRPr="00FD61A3">
        <w:rPr>
          <w:rFonts w:ascii="Times New Roman" w:eastAsia="Times New Roman" w:hAnsi="Times New Roman"/>
          <w:color w:val="000000" w:themeColor="text1"/>
          <w:sz w:val="24"/>
          <w:szCs w:val="24"/>
        </w:rPr>
        <w:t>the award of the Nobel Peace Prize to the Dalai Lama in December 1989 internationalised the Tibet issue almost overnight (</w:t>
      </w:r>
      <w:r w:rsidR="00473752" w:rsidRPr="00FD61A3">
        <w:rPr>
          <w:rFonts w:ascii="Times New Roman" w:eastAsia="Times New Roman" w:hAnsi="Times New Roman"/>
          <w:color w:val="000000" w:themeColor="text1"/>
          <w:sz w:val="24"/>
          <w:szCs w:val="24"/>
        </w:rPr>
        <w:t>Hao 2016</w:t>
      </w:r>
      <w:r w:rsidR="00E323F3" w:rsidRPr="00FD61A3">
        <w:rPr>
          <w:rFonts w:ascii="Times New Roman" w:eastAsia="Times New Roman" w:hAnsi="Times New Roman"/>
          <w:color w:val="000000" w:themeColor="text1"/>
          <w:sz w:val="24"/>
          <w:szCs w:val="24"/>
        </w:rPr>
        <w:t>). His reception in Washington in 1991 was followed by meetings for the first time with many government officials, including heads of government and heads of state in several countries, including a reception held by the British Prime Minister on 2 December 1991 (</w:t>
      </w:r>
      <w:r w:rsidR="00CD6F31" w:rsidRPr="00FD61A3">
        <w:rPr>
          <w:rFonts w:ascii="Times New Roman" w:hAnsi="Times New Roman"/>
          <w:color w:val="000000" w:themeColor="text1"/>
          <w:sz w:val="24"/>
          <w:szCs w:val="24"/>
        </w:rPr>
        <w:t>Smith</w:t>
      </w:r>
      <w:r w:rsidR="00A91B58" w:rsidRPr="00FD61A3">
        <w:rPr>
          <w:rFonts w:ascii="Times New Roman" w:hAnsi="Times New Roman"/>
          <w:color w:val="000000" w:themeColor="text1"/>
          <w:sz w:val="24"/>
          <w:szCs w:val="24"/>
        </w:rPr>
        <w:t xml:space="preserve"> </w:t>
      </w:r>
      <w:r w:rsidR="004D4FE6" w:rsidRPr="00FD61A3">
        <w:rPr>
          <w:rFonts w:ascii="Times New Roman" w:hAnsi="Times New Roman"/>
          <w:color w:val="000000" w:themeColor="text1"/>
          <w:sz w:val="24"/>
          <w:szCs w:val="24"/>
        </w:rPr>
        <w:t xml:space="preserve">Jr. </w:t>
      </w:r>
      <w:r w:rsidR="00A91B58" w:rsidRPr="00FD61A3">
        <w:rPr>
          <w:rFonts w:ascii="Times New Roman" w:hAnsi="Times New Roman"/>
          <w:color w:val="000000" w:themeColor="text1"/>
          <w:sz w:val="24"/>
          <w:szCs w:val="24"/>
        </w:rPr>
        <w:t>201</w:t>
      </w:r>
      <w:r w:rsidR="00E323F3" w:rsidRPr="00FD61A3">
        <w:rPr>
          <w:rFonts w:ascii="Times New Roman" w:hAnsi="Times New Roman"/>
          <w:color w:val="000000" w:themeColor="text1"/>
          <w:sz w:val="24"/>
          <w:szCs w:val="24"/>
        </w:rPr>
        <w:t>9</w:t>
      </w:r>
      <w:r w:rsidR="00E323F3" w:rsidRPr="00FD61A3">
        <w:rPr>
          <w:rFonts w:ascii="Times New Roman" w:eastAsia="Times New Roman" w:hAnsi="Times New Roman"/>
          <w:color w:val="000000" w:themeColor="text1"/>
          <w:sz w:val="24"/>
          <w:szCs w:val="24"/>
        </w:rPr>
        <w:t>). Consequently, in August 1991 the Tibet issue was brought before the United Nations Commission on Human Rights and the Sub-Commission on Prevention of Discrimination and Protection of Minorities.</w:t>
      </w:r>
    </w:p>
    <w:p w14:paraId="3B889790" w14:textId="0674B2A0" w:rsidR="00E323F3" w:rsidRPr="00FD61A3" w:rsidRDefault="00E323F3" w:rsidP="00CC43D9">
      <w:pPr>
        <w:ind w:firstLine="420"/>
        <w:jc w:val="both"/>
        <w:rPr>
          <w:rFonts w:eastAsia="Times New Roman"/>
          <w:color w:val="000000" w:themeColor="text1"/>
        </w:rPr>
      </w:pPr>
      <w:r w:rsidRPr="00FD61A3">
        <w:rPr>
          <w:rFonts w:eastAsia="Times New Roman"/>
          <w:color w:val="000000" w:themeColor="text1"/>
        </w:rPr>
        <w:t>Second, in the 1980s, Tibetans in exile altered their action and sought support from international grassroots associations, such as Tibet Support Groups and human rights NGOs, in an attempt to relay their rights-oriented demands i</w:t>
      </w:r>
      <w:r w:rsidR="00CD6F31" w:rsidRPr="00FD61A3">
        <w:rPr>
          <w:rFonts w:eastAsia="Times New Roman"/>
          <w:color w:val="000000" w:themeColor="text1"/>
        </w:rPr>
        <w:t>n the international sphere (Bob</w:t>
      </w:r>
      <w:r w:rsidRPr="00FD61A3">
        <w:rPr>
          <w:rFonts w:eastAsia="Times New Roman"/>
          <w:color w:val="000000" w:themeColor="text1"/>
        </w:rPr>
        <w:t xml:space="preserve"> 2005).</w:t>
      </w:r>
      <w:r w:rsidRPr="00FD61A3">
        <w:rPr>
          <w:rFonts w:eastAsia="Times New Roman"/>
          <w:b/>
          <w:color w:val="000000" w:themeColor="text1"/>
        </w:rPr>
        <w:t xml:space="preserve"> </w:t>
      </w:r>
      <w:r w:rsidRPr="00FD61A3">
        <w:rPr>
          <w:rFonts w:eastAsia="Times New Roman"/>
          <w:color w:val="000000" w:themeColor="text1"/>
        </w:rPr>
        <w:t>The efforts of these international organisations could be seen as one of the significant factors that contributed to the increase of the international awareness of Tibet’s demands for</w:t>
      </w:r>
      <w:r w:rsidRPr="00FD61A3">
        <w:rPr>
          <w:color w:val="000000" w:themeColor="text1"/>
        </w:rPr>
        <w:t xml:space="preserve"> human rights, and cultural and religious freedom.</w:t>
      </w:r>
    </w:p>
    <w:p w14:paraId="022B5093" w14:textId="4473ECB8" w:rsidR="00E323F3" w:rsidRPr="00FD61A3" w:rsidRDefault="00E323F3" w:rsidP="00CC43D9">
      <w:pPr>
        <w:ind w:firstLine="420"/>
        <w:jc w:val="both"/>
        <w:rPr>
          <w:rFonts w:eastAsia="Times New Roman"/>
          <w:color w:val="000000" w:themeColor="text1"/>
        </w:rPr>
      </w:pPr>
      <w:r w:rsidRPr="00FD61A3">
        <w:rPr>
          <w:color w:val="000000" w:themeColor="text1"/>
        </w:rPr>
        <w:t>Third, the Dalai Lama and his Tibetan supporters promoted internationalisation of the Tibet issue at an opportune time. In the late 1980s, popular political culture in the West was rapidly changing. Moral issues such as human rights, environment, ecology and the rights of indigenous people replaced the ideological</w:t>
      </w:r>
      <w:r w:rsidR="00CD6F31" w:rsidRPr="00FD61A3">
        <w:rPr>
          <w:color w:val="000000" w:themeColor="text1"/>
        </w:rPr>
        <w:t xml:space="preserve"> confrontation politics (Shakya</w:t>
      </w:r>
      <w:r w:rsidR="0077238C" w:rsidRPr="00FD61A3">
        <w:rPr>
          <w:color w:val="000000" w:themeColor="text1"/>
        </w:rPr>
        <w:t xml:space="preserve"> 2000</w:t>
      </w:r>
      <w:r w:rsidRPr="00FD61A3">
        <w:rPr>
          <w:color w:val="000000" w:themeColor="text1"/>
        </w:rPr>
        <w:t xml:space="preserve">). Thus, </w:t>
      </w:r>
      <w:r w:rsidRPr="00FD61A3">
        <w:rPr>
          <w:rFonts w:eastAsia="Times New Roman"/>
          <w:color w:val="000000" w:themeColor="text1"/>
        </w:rPr>
        <w:t>the human rights aspects of the Tibet issue suited the Western audience as the policy position shifted with the end of the Cold War from big strategic questi</w:t>
      </w:r>
      <w:r w:rsidR="00CD6F31" w:rsidRPr="00FD61A3">
        <w:rPr>
          <w:rFonts w:eastAsia="Times New Roman"/>
          <w:color w:val="000000" w:themeColor="text1"/>
        </w:rPr>
        <w:t>ons to panhuman concerns (Norbu</w:t>
      </w:r>
      <w:r w:rsidRPr="00FD61A3">
        <w:rPr>
          <w:rFonts w:eastAsia="Times New Roman"/>
          <w:color w:val="000000" w:themeColor="text1"/>
        </w:rPr>
        <w:t xml:space="preserve"> 2001). </w:t>
      </w:r>
    </w:p>
    <w:p w14:paraId="52BEC209" w14:textId="695AD340" w:rsidR="00E323F3" w:rsidRPr="00FD61A3" w:rsidRDefault="00E323F3" w:rsidP="00CC43D9">
      <w:pPr>
        <w:ind w:firstLine="420"/>
        <w:jc w:val="both"/>
        <w:rPr>
          <w:color w:val="000000" w:themeColor="text1"/>
        </w:rPr>
      </w:pPr>
      <w:r w:rsidRPr="00FD61A3">
        <w:rPr>
          <w:rFonts w:eastAsia="Times New Roman"/>
          <w:color w:val="000000" w:themeColor="text1"/>
        </w:rPr>
        <w:t>Lastly, from the Chinese perspective, the Chinese government enforced martial law in Tibet in March 1989. Meanwhile, in the middle of the same year, the crackdown on the Tiananmen Square pro-democracy demonstrations</w:t>
      </w:r>
      <w:r w:rsidRPr="00FD61A3">
        <w:rPr>
          <w:color w:val="000000" w:themeColor="text1"/>
        </w:rPr>
        <w:t xml:space="preserve"> destroyed the trust and support that the new modernising China ha</w:t>
      </w:r>
      <w:r w:rsidR="00CD6F31" w:rsidRPr="00FD61A3">
        <w:rPr>
          <w:color w:val="000000" w:themeColor="text1"/>
        </w:rPr>
        <w:t xml:space="preserve">d attracted in the West (Eisel </w:t>
      </w:r>
      <w:r w:rsidRPr="00FD61A3">
        <w:rPr>
          <w:color w:val="000000" w:themeColor="text1"/>
        </w:rPr>
        <w:t>2007). A</w:t>
      </w:r>
      <w:r w:rsidRPr="00FD61A3">
        <w:rPr>
          <w:rFonts w:eastAsia="Times New Roman"/>
          <w:color w:val="000000" w:themeColor="text1"/>
        </w:rPr>
        <w:t>lthough Sino-British relations had improved in 1989,</w:t>
      </w:r>
      <w:r w:rsidRPr="00FD61A3">
        <w:rPr>
          <w:color w:val="000000" w:themeColor="text1"/>
        </w:rPr>
        <w:t xml:space="preserve"> the Tiananmen incident changed the focus of </w:t>
      </w:r>
      <w:r w:rsidRPr="00FD61A3">
        <w:rPr>
          <w:color w:val="000000" w:themeColor="text1"/>
        </w:rPr>
        <w:lastRenderedPageBreak/>
        <w:t xml:space="preserve">the Britain’s China policy, and </w:t>
      </w:r>
      <w:r w:rsidRPr="00FD61A3">
        <w:rPr>
          <w:rFonts w:eastAsia="Times New Roman"/>
          <w:color w:val="000000" w:themeColor="text1"/>
        </w:rPr>
        <w:t>triggered international outrage and brought home the truth of the Tib</w:t>
      </w:r>
      <w:r w:rsidR="00CD6F31" w:rsidRPr="00FD61A3">
        <w:rPr>
          <w:rFonts w:eastAsia="Times New Roman"/>
          <w:color w:val="000000" w:themeColor="text1"/>
        </w:rPr>
        <w:t>etan tragedy to the West (Norbu</w:t>
      </w:r>
      <w:r w:rsidRPr="00FD61A3">
        <w:rPr>
          <w:rFonts w:eastAsia="Times New Roman"/>
          <w:color w:val="000000" w:themeColor="text1"/>
        </w:rPr>
        <w:t xml:space="preserve"> 2001). </w:t>
      </w:r>
      <w:r w:rsidRPr="00FD61A3">
        <w:rPr>
          <w:color w:val="000000" w:themeColor="text1"/>
        </w:rPr>
        <w:t xml:space="preserve">In addition, </w:t>
      </w:r>
      <w:r w:rsidRPr="00FD61A3">
        <w:rPr>
          <w:rFonts w:eastAsia="Times New Roman"/>
          <w:color w:val="000000" w:themeColor="text1"/>
        </w:rPr>
        <w:t xml:space="preserve">China rose to prominence along with its rapid economic development </w:t>
      </w:r>
      <w:r w:rsidRPr="00FD61A3">
        <w:rPr>
          <w:color w:val="000000" w:themeColor="text1"/>
        </w:rPr>
        <w:t xml:space="preserve">in the </w:t>
      </w:r>
      <w:r w:rsidR="00CD6F31" w:rsidRPr="00FD61A3">
        <w:rPr>
          <w:rFonts w:eastAsia="Times New Roman"/>
          <w:color w:val="000000" w:themeColor="text1"/>
        </w:rPr>
        <w:t>early 21st century (</w:t>
      </w:r>
      <w:r w:rsidR="004D58D1" w:rsidRPr="00FD61A3">
        <w:rPr>
          <w:rFonts w:eastAsia="Times New Roman"/>
          <w:color w:val="000000" w:themeColor="text1"/>
        </w:rPr>
        <w:t>Chow 2015</w:t>
      </w:r>
      <w:r w:rsidRPr="00FD61A3">
        <w:rPr>
          <w:rFonts w:eastAsia="Times New Roman"/>
          <w:color w:val="000000" w:themeColor="text1"/>
        </w:rPr>
        <w:t xml:space="preserve">). </w:t>
      </w:r>
      <w:r w:rsidR="001B19D0" w:rsidRPr="00FD61A3">
        <w:rPr>
          <w:rFonts w:eastAsia="Times New Roman"/>
          <w:color w:val="000000" w:themeColor="text1"/>
        </w:rPr>
        <w:t>The above factors may provide reasons why</w:t>
      </w:r>
      <w:r w:rsidRPr="00FD61A3">
        <w:rPr>
          <w:rFonts w:eastAsia="Times New Roman"/>
          <w:color w:val="000000" w:themeColor="text1"/>
        </w:rPr>
        <w:t xml:space="preserve"> t</w:t>
      </w:r>
      <w:r w:rsidRPr="00FD61A3">
        <w:rPr>
          <w:color w:val="000000" w:themeColor="text1"/>
        </w:rPr>
        <w:t xml:space="preserve">he UK was increasingly focus on human rights in Tibet. </w:t>
      </w:r>
    </w:p>
    <w:p w14:paraId="7B26BAAB" w14:textId="77777777" w:rsidR="00E323F3" w:rsidRPr="00FD61A3" w:rsidRDefault="00E323F3" w:rsidP="00CC43D9">
      <w:pPr>
        <w:ind w:firstLine="420"/>
        <w:jc w:val="both"/>
        <w:rPr>
          <w:color w:val="000000" w:themeColor="text1"/>
        </w:rPr>
      </w:pPr>
      <w:r w:rsidRPr="00FD61A3">
        <w:rPr>
          <w:rFonts w:eastAsia="Times New Roman"/>
          <w:color w:val="000000" w:themeColor="text1"/>
        </w:rPr>
        <w:t xml:space="preserve">International governments focused on the human rights aspects of the Tibet issue and presented support for the Tibetan position on the political status of Tibet. The British newspapers used the human rights frame rather than the Cold War frame when they reported the Tibet issue during the post-Cold War period. </w:t>
      </w:r>
      <w:r w:rsidRPr="00FD61A3">
        <w:rPr>
          <w:color w:val="000000" w:themeColor="text1"/>
        </w:rPr>
        <w:t xml:space="preserve">The news content represented China’s violations of fundamental rights, and the suppression of cultural and religious freedoms and rights to self-determination of the Tibetan people. </w:t>
      </w:r>
    </w:p>
    <w:p w14:paraId="17D43C71" w14:textId="1DD6E12F" w:rsidR="00E323F3" w:rsidRPr="00FD61A3" w:rsidRDefault="00E323F3" w:rsidP="00CC43D9">
      <w:pPr>
        <w:ind w:firstLine="420"/>
        <w:jc w:val="both"/>
        <w:rPr>
          <w:color w:val="000000" w:themeColor="text1"/>
          <w:lang w:val="en-GB"/>
        </w:rPr>
      </w:pPr>
      <w:r w:rsidRPr="00FD61A3">
        <w:rPr>
          <w:color w:val="000000" w:themeColor="text1"/>
          <w:lang w:val="en-GB"/>
        </w:rPr>
        <w:t>All the results above</w:t>
      </w:r>
      <w:r w:rsidRPr="00FD61A3">
        <w:rPr>
          <w:color w:val="000000" w:themeColor="text1"/>
        </w:rPr>
        <w:t xml:space="preserve"> indicate that media frames are not equal to news topics or news features, and that they evolve over time. </w:t>
      </w:r>
      <w:r w:rsidRPr="00FD61A3">
        <w:rPr>
          <w:rFonts w:eastAsia="TimesNewRomanPSMT"/>
          <w:color w:val="000000" w:themeColor="text1"/>
        </w:rPr>
        <w:t xml:space="preserve">They are constructed by the </w:t>
      </w:r>
      <w:r w:rsidR="00CD0C64" w:rsidRPr="00FD61A3">
        <w:rPr>
          <w:rFonts w:eastAsia="TimesNewRomanPSMT"/>
          <w:color w:val="000000" w:themeColor="text1"/>
        </w:rPr>
        <w:t>“evidence</w:t>
      </w:r>
      <w:r w:rsidRPr="00FD61A3">
        <w:rPr>
          <w:rFonts w:eastAsia="TimesNewRomanPSMT"/>
          <w:color w:val="000000" w:themeColor="text1"/>
        </w:rPr>
        <w:t>,</w:t>
      </w:r>
      <w:r w:rsidR="00CD0C64" w:rsidRPr="00FD61A3">
        <w:rPr>
          <w:rFonts w:eastAsia="TimesNewRomanPSMT"/>
          <w:color w:val="000000" w:themeColor="text1"/>
        </w:rPr>
        <w:t>”</w:t>
      </w:r>
      <w:r w:rsidRPr="00FD61A3">
        <w:rPr>
          <w:rFonts w:eastAsia="TimesNewRomanPSMT"/>
          <w:color w:val="000000" w:themeColor="text1"/>
        </w:rPr>
        <w:t xml:space="preserve"> which comes from wider but more complicated social conditions that have impact on the media in relation to their selection of words and expressions. </w:t>
      </w:r>
      <w:r w:rsidRPr="00FD61A3">
        <w:rPr>
          <w:color w:val="000000" w:themeColor="text1"/>
        </w:rPr>
        <w:t xml:space="preserve">The British media played the role of maintainers of the hegemony of a dominant political ideology, especially during the Cold War period. They not only reflected but also strengthened the prevailing political position. Hence, the media frames usually changed to adapt to the ongoing development of the world. We </w:t>
      </w:r>
      <w:r w:rsidRPr="00FD61A3">
        <w:rPr>
          <w:color w:val="000000" w:themeColor="text1"/>
          <w:lang w:val="en-GB"/>
        </w:rPr>
        <w:t xml:space="preserve">can also find that </w:t>
      </w:r>
      <w:r w:rsidRPr="00FD61A3">
        <w:rPr>
          <w:color w:val="000000" w:themeColor="text1"/>
        </w:rPr>
        <w:t xml:space="preserve">media frames are different from </w:t>
      </w:r>
      <w:r w:rsidR="00CD0C64" w:rsidRPr="00FD61A3">
        <w:rPr>
          <w:color w:val="000000" w:themeColor="text1"/>
        </w:rPr>
        <w:t>“bias</w:t>
      </w:r>
      <w:r w:rsidRPr="00FD61A3">
        <w:rPr>
          <w:color w:val="000000" w:themeColor="text1"/>
        </w:rPr>
        <w:t>.</w:t>
      </w:r>
      <w:r w:rsidR="00CD0C64" w:rsidRPr="00FD61A3">
        <w:rPr>
          <w:color w:val="000000" w:themeColor="text1"/>
        </w:rPr>
        <w:t>”</w:t>
      </w:r>
      <w:r w:rsidRPr="00FD61A3">
        <w:rPr>
          <w:color w:val="000000" w:themeColor="text1"/>
        </w:rPr>
        <w:t xml:space="preserve"> They go beyond the concepts of pro or con, favourable or unfavourable, negative or positive, but more or less reflect </w:t>
      </w:r>
      <w:r w:rsidR="00320C3D" w:rsidRPr="00FD61A3">
        <w:rPr>
          <w:color w:val="000000" w:themeColor="text1"/>
        </w:rPr>
        <w:t xml:space="preserve">the dominant </w:t>
      </w:r>
      <w:r w:rsidRPr="00FD61A3">
        <w:rPr>
          <w:color w:val="000000" w:themeColor="text1"/>
        </w:rPr>
        <w:t xml:space="preserve">ideology in the news in different historical eras, and offer news perceptions and influential viewpoints for media professionals and the influence on them from their environment. In other words, how journalists choose stories is not a simple and one-way selection. The frame-building process not only reflects news frames as tools used by journalists to construct reality, but also explains which </w:t>
      </w:r>
      <w:r w:rsidR="007F6CA0" w:rsidRPr="00FD61A3">
        <w:rPr>
          <w:color w:val="000000" w:themeColor="text1"/>
        </w:rPr>
        <w:t>potential</w:t>
      </w:r>
      <w:r w:rsidRPr="00FD61A3">
        <w:rPr>
          <w:color w:val="000000" w:themeColor="text1"/>
        </w:rPr>
        <w:t xml:space="preserve"> factors influence this process.</w:t>
      </w:r>
      <w:r w:rsidRPr="00FD61A3">
        <w:rPr>
          <w:color w:val="000000" w:themeColor="text1"/>
          <w:lang w:val="en-GB"/>
        </w:rPr>
        <w:t xml:space="preserve"> </w:t>
      </w:r>
    </w:p>
    <w:p w14:paraId="441F7A84" w14:textId="77777777" w:rsidR="00E323F3" w:rsidRPr="00FD61A3" w:rsidRDefault="00E323F3" w:rsidP="00CC43D9">
      <w:pPr>
        <w:pStyle w:val="1"/>
        <w:widowControl w:val="0"/>
        <w:spacing w:line="240" w:lineRule="auto"/>
        <w:jc w:val="both"/>
        <w:rPr>
          <w:rFonts w:cs="Times New Roman"/>
          <w:color w:val="000000" w:themeColor="text1"/>
          <w:szCs w:val="28"/>
        </w:rPr>
      </w:pPr>
    </w:p>
    <w:p w14:paraId="06ABEE07" w14:textId="77777777" w:rsidR="00E323F3" w:rsidRPr="00FD61A3" w:rsidRDefault="00E323F3" w:rsidP="00CC43D9">
      <w:pPr>
        <w:pStyle w:val="1"/>
        <w:widowControl w:val="0"/>
        <w:spacing w:line="240" w:lineRule="auto"/>
        <w:jc w:val="both"/>
        <w:outlineLvl w:val="0"/>
        <w:rPr>
          <w:rFonts w:cs="Times New Roman"/>
          <w:color w:val="000000" w:themeColor="text1"/>
          <w:szCs w:val="28"/>
        </w:rPr>
      </w:pPr>
      <w:r w:rsidRPr="00FD61A3">
        <w:rPr>
          <w:rFonts w:cs="Times New Roman"/>
          <w:color w:val="000000" w:themeColor="text1"/>
          <w:szCs w:val="28"/>
        </w:rPr>
        <w:t xml:space="preserve">Conclusion </w:t>
      </w:r>
    </w:p>
    <w:p w14:paraId="0E5DA085" w14:textId="63E9BAC1" w:rsidR="00EC7E0C" w:rsidRPr="00FD61A3" w:rsidRDefault="00E323F3" w:rsidP="004F62C3">
      <w:pPr>
        <w:jc w:val="both"/>
        <w:rPr>
          <w:rFonts w:eastAsia="Times New Roman"/>
          <w:color w:val="000000" w:themeColor="text1"/>
        </w:rPr>
      </w:pPr>
      <w:r w:rsidRPr="00FD61A3">
        <w:rPr>
          <w:color w:val="000000" w:themeColor="text1"/>
        </w:rPr>
        <w:t xml:space="preserve">The present study </w:t>
      </w:r>
      <w:r w:rsidR="00B46BAE" w:rsidRPr="00FD61A3">
        <w:rPr>
          <w:rFonts w:eastAsia="Times New Roman"/>
          <w:color w:val="000000" w:themeColor="text1"/>
        </w:rPr>
        <w:t>is primarily empirical rather than theoretical, as it see</w:t>
      </w:r>
      <w:r w:rsidR="0022423D" w:rsidRPr="00FD61A3">
        <w:rPr>
          <w:rFonts w:eastAsia="Times New Roman"/>
          <w:color w:val="000000" w:themeColor="text1"/>
        </w:rPr>
        <w:t>ks to identify frames in detail.</w:t>
      </w:r>
      <w:r w:rsidR="00B46BAE" w:rsidRPr="00FD61A3">
        <w:rPr>
          <w:rFonts w:eastAsia="Times New Roman"/>
          <w:color w:val="000000" w:themeColor="text1"/>
        </w:rPr>
        <w:t xml:space="preserve"> </w:t>
      </w:r>
      <w:r w:rsidR="00B46BAE" w:rsidRPr="00FD61A3">
        <w:rPr>
          <w:color w:val="000000" w:themeColor="text1"/>
        </w:rPr>
        <w:t xml:space="preserve">It </w:t>
      </w:r>
      <w:r w:rsidRPr="00FD61A3">
        <w:rPr>
          <w:color w:val="000000" w:themeColor="text1"/>
        </w:rPr>
        <w:t>presents a solid study of framing of the Tibet-China conflict in the UK media.</w:t>
      </w:r>
      <w:r w:rsidR="002833BA" w:rsidRPr="00FD61A3">
        <w:rPr>
          <w:color w:val="000000" w:themeColor="text1"/>
        </w:rPr>
        <w:t xml:space="preserve"> </w:t>
      </w:r>
      <w:r w:rsidR="002833BA" w:rsidRPr="00FD61A3">
        <w:rPr>
          <w:rFonts w:eastAsia="Times New Roman"/>
          <w:color w:val="000000" w:themeColor="text1"/>
        </w:rPr>
        <w:t xml:space="preserve">The application of diverse newspapers </w:t>
      </w:r>
      <w:r w:rsidR="00B55116" w:rsidRPr="00FD61A3">
        <w:rPr>
          <w:rFonts w:eastAsia="Times New Roman"/>
          <w:color w:val="000000" w:themeColor="text1"/>
        </w:rPr>
        <w:t xml:space="preserve">through a temporal comparison </w:t>
      </w:r>
      <w:r w:rsidR="002833BA" w:rsidRPr="00FD61A3">
        <w:rPr>
          <w:rFonts w:eastAsia="Times New Roman"/>
          <w:color w:val="000000" w:themeColor="text1"/>
        </w:rPr>
        <w:lastRenderedPageBreak/>
        <w:t xml:space="preserve">allows us to make more convincing evidence about influences on </w:t>
      </w:r>
      <w:r w:rsidR="0011185E" w:rsidRPr="00FD61A3">
        <w:rPr>
          <w:rFonts w:eastAsia="Times New Roman"/>
          <w:color w:val="000000" w:themeColor="text1"/>
        </w:rPr>
        <w:t xml:space="preserve">international news framing </w:t>
      </w:r>
      <w:r w:rsidR="002833BA" w:rsidRPr="00FD61A3">
        <w:rPr>
          <w:rFonts w:eastAsia="Times New Roman"/>
          <w:color w:val="000000" w:themeColor="text1"/>
        </w:rPr>
        <w:t>than many previous studies</w:t>
      </w:r>
      <w:r w:rsidR="00BB559C" w:rsidRPr="00FD61A3">
        <w:rPr>
          <w:rFonts w:eastAsia="Times New Roman"/>
          <w:color w:val="000000" w:themeColor="text1"/>
        </w:rPr>
        <w:t xml:space="preserve"> (</w:t>
      </w:r>
      <w:r w:rsidR="00BC42F6" w:rsidRPr="00FD61A3">
        <w:rPr>
          <w:rFonts w:eastAsia="Times New Roman"/>
          <w:color w:val="000000" w:themeColor="text1"/>
        </w:rPr>
        <w:t>e.g.</w:t>
      </w:r>
      <w:r w:rsidR="00CD6F31" w:rsidRPr="00FD61A3">
        <w:rPr>
          <w:rFonts w:eastAsia="Times New Roman"/>
          <w:color w:val="000000" w:themeColor="text1"/>
        </w:rPr>
        <w:t>, Su 2004; Xie</w:t>
      </w:r>
      <w:r w:rsidR="00BC42F6" w:rsidRPr="00FD61A3">
        <w:rPr>
          <w:rFonts w:eastAsia="Times New Roman"/>
          <w:color w:val="000000" w:themeColor="text1"/>
        </w:rPr>
        <w:t xml:space="preserve"> 2007; Huang</w:t>
      </w:r>
      <w:r w:rsidR="002D5E1C" w:rsidRPr="00FD61A3">
        <w:rPr>
          <w:rFonts w:eastAsia="Times New Roman"/>
          <w:color w:val="000000" w:themeColor="text1"/>
        </w:rPr>
        <w:t xml:space="preserve"> and Fahmy</w:t>
      </w:r>
      <w:r w:rsidR="00A732AF" w:rsidRPr="00FD61A3">
        <w:rPr>
          <w:rFonts w:eastAsia="Times New Roman"/>
          <w:color w:val="000000" w:themeColor="text1"/>
        </w:rPr>
        <w:t xml:space="preserve"> 2011</w:t>
      </w:r>
      <w:r w:rsidR="00BB559C" w:rsidRPr="00FD61A3">
        <w:rPr>
          <w:rFonts w:eastAsia="Times New Roman"/>
          <w:color w:val="000000" w:themeColor="text1"/>
        </w:rPr>
        <w:t>)</w:t>
      </w:r>
      <w:r w:rsidR="002833BA" w:rsidRPr="00FD61A3">
        <w:rPr>
          <w:rFonts w:eastAsia="Times New Roman"/>
          <w:color w:val="000000" w:themeColor="text1"/>
        </w:rPr>
        <w:t>, which are often forced to rely on small samples of newspapers</w:t>
      </w:r>
      <w:r w:rsidR="00DF1428" w:rsidRPr="00FD61A3">
        <w:rPr>
          <w:rFonts w:eastAsia="Times New Roman"/>
          <w:color w:val="000000" w:themeColor="text1"/>
        </w:rPr>
        <w:t xml:space="preserve"> </w:t>
      </w:r>
      <w:r w:rsidR="00AA4CFF" w:rsidRPr="00FD61A3">
        <w:rPr>
          <w:rFonts w:eastAsia="Times New Roman"/>
          <w:color w:val="000000" w:themeColor="text1"/>
        </w:rPr>
        <w:t xml:space="preserve">or </w:t>
      </w:r>
      <w:r w:rsidR="002833BA" w:rsidRPr="00FD61A3">
        <w:rPr>
          <w:rFonts w:eastAsia="Times New Roman"/>
          <w:color w:val="000000" w:themeColor="text1"/>
        </w:rPr>
        <w:t xml:space="preserve">lack of historical analysis. </w:t>
      </w:r>
      <w:r w:rsidR="006D35C7" w:rsidRPr="00FD61A3">
        <w:rPr>
          <w:rFonts w:eastAsia="Times New Roman"/>
          <w:color w:val="000000" w:themeColor="text1"/>
        </w:rPr>
        <w:t>Specifically, these studies may not be able to present clear relationships between media frames and certain factors influencing media representations.</w:t>
      </w:r>
      <w:r w:rsidR="006D35C7" w:rsidRPr="00FD61A3">
        <w:rPr>
          <w:rFonts w:eastAsia="Times New Roman"/>
          <w:b/>
          <w:color w:val="000000" w:themeColor="text1"/>
        </w:rPr>
        <w:t xml:space="preserve"> </w:t>
      </w:r>
      <w:r w:rsidR="006D35C7" w:rsidRPr="00FD61A3">
        <w:rPr>
          <w:rFonts w:eastAsia="MS Mincho"/>
          <w:color w:val="000000" w:themeColor="text1"/>
          <w:lang w:val="en-GB"/>
        </w:rPr>
        <w:t>The current research</w:t>
      </w:r>
      <w:r w:rsidR="005935A5" w:rsidRPr="00FD61A3">
        <w:rPr>
          <w:rFonts w:eastAsia="Times New Roman"/>
          <w:color w:val="000000" w:themeColor="text1"/>
        </w:rPr>
        <w:t xml:space="preserve"> </w:t>
      </w:r>
      <w:r w:rsidR="00D3559E" w:rsidRPr="00FD61A3">
        <w:rPr>
          <w:rFonts w:eastAsia="Times New Roman"/>
          <w:color w:val="000000" w:themeColor="text1"/>
        </w:rPr>
        <w:t xml:space="preserve">also </w:t>
      </w:r>
      <w:r w:rsidR="005935A5" w:rsidRPr="00FD61A3">
        <w:rPr>
          <w:rFonts w:eastAsia="Times New Roman"/>
          <w:color w:val="000000" w:themeColor="text1"/>
        </w:rPr>
        <w:t xml:space="preserve">demonstrates how </w:t>
      </w:r>
      <w:r w:rsidR="005743BA" w:rsidRPr="00FD61A3">
        <w:rPr>
          <w:rFonts w:eastAsia="Times New Roman"/>
          <w:color w:val="000000" w:themeColor="text1"/>
        </w:rPr>
        <w:t xml:space="preserve">quantitative content analysis and qualitative frame analysis were combined to explore </w:t>
      </w:r>
      <w:r w:rsidR="00797657" w:rsidRPr="00FD61A3">
        <w:rPr>
          <w:rFonts w:eastAsia="Times New Roman"/>
          <w:color w:val="000000" w:themeColor="text1"/>
        </w:rPr>
        <w:t>dominant frames, which</w:t>
      </w:r>
      <w:r w:rsidR="005935A5" w:rsidRPr="00FD61A3">
        <w:rPr>
          <w:rFonts w:eastAsia="Times New Roman"/>
          <w:color w:val="000000" w:themeColor="text1"/>
        </w:rPr>
        <w:t xml:space="preserve"> can build upon and complement </w:t>
      </w:r>
      <w:r w:rsidR="00444450" w:rsidRPr="00FD61A3">
        <w:rPr>
          <w:rFonts w:eastAsia="Times New Roman"/>
          <w:color w:val="000000" w:themeColor="text1"/>
        </w:rPr>
        <w:t>journalistic</w:t>
      </w:r>
      <w:r w:rsidR="00696D1D" w:rsidRPr="00FD61A3">
        <w:rPr>
          <w:rFonts w:eastAsia="Times New Roman"/>
          <w:color w:val="000000" w:themeColor="text1"/>
        </w:rPr>
        <w:t xml:space="preserve"> framing </w:t>
      </w:r>
      <w:r w:rsidR="005935A5" w:rsidRPr="00FD61A3">
        <w:rPr>
          <w:rFonts w:eastAsia="Times New Roman"/>
          <w:color w:val="000000" w:themeColor="text1"/>
        </w:rPr>
        <w:t xml:space="preserve">studies. </w:t>
      </w:r>
    </w:p>
    <w:p w14:paraId="1467111A" w14:textId="5A0484C0" w:rsidR="004201B5" w:rsidRPr="00FD61A3" w:rsidRDefault="006D35C7" w:rsidP="00A41DF3">
      <w:pPr>
        <w:pStyle w:val="NoSpacing"/>
        <w:widowControl w:val="0"/>
        <w:spacing w:line="240" w:lineRule="auto"/>
        <w:ind w:firstLine="420"/>
        <w:rPr>
          <w:rFonts w:ascii="Times New Roman" w:hAnsi="Times New Roman"/>
          <w:color w:val="000000" w:themeColor="text1"/>
          <w:sz w:val="24"/>
          <w:szCs w:val="24"/>
        </w:rPr>
      </w:pPr>
      <w:r w:rsidRPr="00FD61A3">
        <w:rPr>
          <w:rFonts w:ascii="Times New Roman" w:eastAsia="Times New Roman" w:hAnsi="Times New Roman"/>
          <w:color w:val="000000" w:themeColor="text1"/>
          <w:sz w:val="24"/>
          <w:szCs w:val="24"/>
        </w:rPr>
        <w:t>This</w:t>
      </w:r>
      <w:r w:rsidR="008F16CA" w:rsidRPr="00FD61A3">
        <w:rPr>
          <w:rFonts w:ascii="Times New Roman" w:eastAsia="Times New Roman" w:hAnsi="Times New Roman"/>
          <w:color w:val="000000" w:themeColor="text1"/>
          <w:sz w:val="24"/>
          <w:szCs w:val="24"/>
        </w:rPr>
        <w:t xml:space="preserve"> study is meaningful in many ways. </w:t>
      </w:r>
      <w:r w:rsidR="0022423D" w:rsidRPr="00FD61A3">
        <w:rPr>
          <w:rFonts w:ascii="Times New Roman" w:eastAsia="Times New Roman" w:hAnsi="Times New Roman"/>
          <w:color w:val="000000" w:themeColor="text1"/>
          <w:sz w:val="24"/>
          <w:szCs w:val="24"/>
        </w:rPr>
        <w:t xml:space="preserve">It </w:t>
      </w:r>
      <w:r w:rsidR="0022423D" w:rsidRPr="00FD61A3">
        <w:rPr>
          <w:rFonts w:ascii="Times New Roman" w:hAnsi="Times New Roman"/>
          <w:color w:val="000000" w:themeColor="text1"/>
          <w:sz w:val="24"/>
          <w:szCs w:val="24"/>
        </w:rPr>
        <w:t>provides a more thorough understanding of the socio-political influences on news construction so as to remedy the deficiencies of the tradition of framing research. It contributes to literature on international news framing by providing some evidence for the changing politics of frame-building, which occurs when external and internal journalistic factors influence how journalists interpret and present international affairs to their readers.</w:t>
      </w:r>
      <w:r w:rsidR="00A41DF3" w:rsidRPr="00FD61A3">
        <w:rPr>
          <w:rFonts w:ascii="Times New Roman" w:hAnsi="Times New Roman"/>
          <w:color w:val="000000" w:themeColor="text1"/>
          <w:sz w:val="24"/>
          <w:szCs w:val="24"/>
        </w:rPr>
        <w:t xml:space="preserve"> </w:t>
      </w:r>
      <w:r w:rsidR="004B650B" w:rsidRPr="00FD61A3">
        <w:rPr>
          <w:rFonts w:ascii="Times New Roman" w:hAnsi="Times New Roman"/>
          <w:color w:val="000000" w:themeColor="text1"/>
          <w:sz w:val="24"/>
          <w:szCs w:val="24"/>
        </w:rPr>
        <w:t xml:space="preserve">It </w:t>
      </w:r>
      <w:r w:rsidR="006826B3" w:rsidRPr="00FD61A3">
        <w:rPr>
          <w:rFonts w:ascii="Times New Roman" w:eastAsia="Times New Roman" w:hAnsi="Times New Roman"/>
          <w:color w:val="000000" w:themeColor="text1"/>
          <w:sz w:val="24"/>
          <w:szCs w:val="24"/>
        </w:rPr>
        <w:t xml:space="preserve">makes a valuable contribution to </w:t>
      </w:r>
      <w:r w:rsidR="00A41B22" w:rsidRPr="00FD61A3">
        <w:rPr>
          <w:rFonts w:ascii="Times New Roman" w:eastAsia="Times New Roman" w:hAnsi="Times New Roman"/>
          <w:color w:val="000000" w:themeColor="text1"/>
          <w:sz w:val="24"/>
          <w:szCs w:val="24"/>
        </w:rPr>
        <w:t>journalistic framing practices</w:t>
      </w:r>
      <w:r w:rsidR="006826B3" w:rsidRPr="00FD61A3">
        <w:rPr>
          <w:rFonts w:ascii="Times New Roman" w:eastAsia="Times New Roman" w:hAnsi="Times New Roman"/>
          <w:color w:val="000000" w:themeColor="text1"/>
          <w:sz w:val="24"/>
          <w:szCs w:val="24"/>
        </w:rPr>
        <w:t xml:space="preserve"> by demonstrating that it is possible to use historical examination to understand the potential factors </w:t>
      </w:r>
      <w:r w:rsidR="00461285" w:rsidRPr="00FD61A3">
        <w:rPr>
          <w:rFonts w:ascii="Times New Roman" w:eastAsia="Times New Roman" w:hAnsi="Times New Roman"/>
          <w:color w:val="000000" w:themeColor="text1"/>
          <w:sz w:val="24"/>
          <w:szCs w:val="24"/>
        </w:rPr>
        <w:t>influencing the development of</w:t>
      </w:r>
      <w:r w:rsidR="006826B3" w:rsidRPr="00FD61A3">
        <w:rPr>
          <w:rFonts w:ascii="Times New Roman" w:eastAsia="Times New Roman" w:hAnsi="Times New Roman"/>
          <w:color w:val="000000" w:themeColor="text1"/>
          <w:sz w:val="24"/>
          <w:szCs w:val="24"/>
        </w:rPr>
        <w:t xml:space="preserve"> </w:t>
      </w:r>
      <w:r w:rsidR="00461285" w:rsidRPr="00FD61A3">
        <w:rPr>
          <w:rFonts w:ascii="Times New Roman" w:eastAsia="Times New Roman" w:hAnsi="Times New Roman"/>
          <w:color w:val="000000" w:themeColor="text1"/>
          <w:sz w:val="24"/>
          <w:szCs w:val="24"/>
        </w:rPr>
        <w:t>media</w:t>
      </w:r>
      <w:r w:rsidR="006826B3" w:rsidRPr="00FD61A3">
        <w:rPr>
          <w:rFonts w:ascii="Times New Roman" w:eastAsia="Times New Roman" w:hAnsi="Times New Roman"/>
          <w:color w:val="000000" w:themeColor="text1"/>
          <w:sz w:val="24"/>
          <w:szCs w:val="24"/>
        </w:rPr>
        <w:t xml:space="preserve"> </w:t>
      </w:r>
      <w:r w:rsidR="00A41B22" w:rsidRPr="00FD61A3">
        <w:rPr>
          <w:rFonts w:ascii="Times New Roman" w:eastAsia="Times New Roman" w:hAnsi="Times New Roman"/>
          <w:color w:val="000000" w:themeColor="text1"/>
          <w:sz w:val="24"/>
          <w:szCs w:val="24"/>
        </w:rPr>
        <w:t>frames</w:t>
      </w:r>
      <w:r w:rsidR="006826B3" w:rsidRPr="00FD61A3">
        <w:rPr>
          <w:rFonts w:ascii="Times New Roman" w:eastAsia="Times New Roman" w:hAnsi="Times New Roman"/>
          <w:color w:val="000000" w:themeColor="text1"/>
          <w:sz w:val="24"/>
          <w:szCs w:val="24"/>
        </w:rPr>
        <w:t xml:space="preserve"> and other behavio</w:t>
      </w:r>
      <w:r w:rsidR="008C378F" w:rsidRPr="00FD61A3">
        <w:rPr>
          <w:rFonts w:ascii="Times New Roman" w:eastAsia="Times New Roman" w:hAnsi="Times New Roman"/>
          <w:color w:val="000000" w:themeColor="text1"/>
          <w:sz w:val="24"/>
          <w:szCs w:val="24"/>
        </w:rPr>
        <w:t>u</w:t>
      </w:r>
      <w:r w:rsidR="006826B3" w:rsidRPr="00FD61A3">
        <w:rPr>
          <w:rFonts w:ascii="Times New Roman" w:eastAsia="Times New Roman" w:hAnsi="Times New Roman"/>
          <w:color w:val="000000" w:themeColor="text1"/>
          <w:sz w:val="24"/>
          <w:szCs w:val="24"/>
        </w:rPr>
        <w:t xml:space="preserve">rs of interest within communication. </w:t>
      </w:r>
      <w:r w:rsidR="004B650B" w:rsidRPr="00FD61A3">
        <w:rPr>
          <w:rFonts w:ascii="Times New Roman" w:hAnsi="Times New Roman"/>
          <w:color w:val="000000" w:themeColor="text1"/>
          <w:sz w:val="24"/>
          <w:szCs w:val="24"/>
        </w:rPr>
        <w:t xml:space="preserve">The U.K. press’s coverage of the Tibet-China conflict in the past fifty years proves to be a case in point here. </w:t>
      </w:r>
      <w:r w:rsidR="006826B3" w:rsidRPr="00FD61A3">
        <w:rPr>
          <w:rFonts w:ascii="Times New Roman" w:hAnsi="Times New Roman"/>
          <w:color w:val="000000" w:themeColor="text1"/>
          <w:sz w:val="24"/>
          <w:szCs w:val="24"/>
        </w:rPr>
        <w:t>It</w:t>
      </w:r>
      <w:r w:rsidR="00E323F3" w:rsidRPr="00FD61A3">
        <w:rPr>
          <w:rFonts w:ascii="Times New Roman" w:hAnsi="Times New Roman"/>
          <w:color w:val="000000" w:themeColor="text1"/>
          <w:sz w:val="24"/>
          <w:szCs w:val="24"/>
        </w:rPr>
        <w:t xml:space="preserve"> has showed how media frames changed over time, and how the </w:t>
      </w:r>
      <w:r w:rsidR="0078150A" w:rsidRPr="00FD61A3">
        <w:rPr>
          <w:rFonts w:ascii="Times New Roman" w:hAnsi="Times New Roman"/>
          <w:color w:val="000000" w:themeColor="text1"/>
          <w:sz w:val="24"/>
          <w:szCs w:val="24"/>
        </w:rPr>
        <w:t>dominant</w:t>
      </w:r>
      <w:r w:rsidR="00E323F3" w:rsidRPr="00FD61A3">
        <w:rPr>
          <w:rFonts w:ascii="Times New Roman" w:hAnsi="Times New Roman"/>
          <w:color w:val="000000" w:themeColor="text1"/>
          <w:sz w:val="24"/>
          <w:szCs w:val="24"/>
        </w:rPr>
        <w:t xml:space="preserve"> ideology emerged in frames used across four research periods from 1949 to 2009. The period of fifty years was divided into the early Cold War, near the end of the Cold War and the post-Cold War periods, which were adopted for interpreting changes in frames of the Tibet issue and China. As discussed above, c</w:t>
      </w:r>
      <w:r w:rsidR="00E323F3" w:rsidRPr="00FD61A3">
        <w:rPr>
          <w:rFonts w:ascii="Times New Roman" w:hAnsi="Times New Roman"/>
          <w:bCs/>
          <w:color w:val="000000" w:themeColor="text1"/>
          <w:sz w:val="24"/>
          <w:szCs w:val="24"/>
        </w:rPr>
        <w:t xml:space="preserve">ompared to the time of the Cold War, the British press of the post-Cold War period used a completely different way to frame the Tibet issue. The year of 1989, which was near the end of the Cold War period, can be treated as a watershed. This study finds that during the Cold War period the coverage reflected the ideology of anti-Communism and during the post-Cold War period, it presented China as a human rights violator in Tibet. </w:t>
      </w:r>
      <w:r w:rsidR="00E323F3" w:rsidRPr="00FD61A3">
        <w:rPr>
          <w:rFonts w:ascii="Times New Roman" w:hAnsi="Times New Roman"/>
          <w:color w:val="000000" w:themeColor="text1"/>
          <w:sz w:val="24"/>
          <w:szCs w:val="24"/>
        </w:rPr>
        <w:t xml:space="preserve">The changes of frames the British press used when they covered Tibet </w:t>
      </w:r>
      <w:r w:rsidR="006B2AA5" w:rsidRPr="00FD61A3">
        <w:rPr>
          <w:rFonts w:ascii="Times New Roman" w:hAnsi="Times New Roman"/>
          <w:color w:val="000000" w:themeColor="text1"/>
          <w:sz w:val="24"/>
          <w:szCs w:val="24"/>
        </w:rPr>
        <w:t xml:space="preserve">might </w:t>
      </w:r>
      <w:r w:rsidR="00E323F3" w:rsidRPr="00FD61A3">
        <w:rPr>
          <w:rFonts w:ascii="Times New Roman" w:hAnsi="Times New Roman"/>
          <w:color w:val="000000" w:themeColor="text1"/>
          <w:sz w:val="24"/>
          <w:szCs w:val="24"/>
        </w:rPr>
        <w:t>reflect to a certain extent the external reality of the Cold War, the constantly changing</w:t>
      </w:r>
      <w:r w:rsidR="00E323F3" w:rsidRPr="00FD61A3">
        <w:rPr>
          <w:rFonts w:ascii="Times New Roman" w:hAnsi="Times New Roman"/>
          <w:bCs/>
          <w:color w:val="000000" w:themeColor="text1"/>
          <w:sz w:val="24"/>
          <w:szCs w:val="24"/>
        </w:rPr>
        <w:t xml:space="preserve"> international relations (e.g.</w:t>
      </w:r>
      <w:r w:rsidR="00CD6F31" w:rsidRPr="00FD61A3">
        <w:rPr>
          <w:rFonts w:ascii="Times New Roman" w:hAnsi="Times New Roman"/>
          <w:bCs/>
          <w:color w:val="000000" w:themeColor="text1"/>
          <w:sz w:val="24"/>
          <w:szCs w:val="24"/>
        </w:rPr>
        <w:t>,</w:t>
      </w:r>
      <w:r w:rsidR="00E323F3" w:rsidRPr="00FD61A3">
        <w:rPr>
          <w:rFonts w:ascii="Times New Roman" w:hAnsi="Times New Roman"/>
          <w:bCs/>
          <w:color w:val="000000" w:themeColor="text1"/>
          <w:sz w:val="24"/>
          <w:szCs w:val="24"/>
        </w:rPr>
        <w:t xml:space="preserve"> Sino-Soviet, Sino-British and Sino-Indian), and</w:t>
      </w:r>
      <w:r w:rsidR="00E323F3" w:rsidRPr="00FD61A3">
        <w:rPr>
          <w:rFonts w:ascii="Times New Roman" w:hAnsi="Times New Roman"/>
          <w:color w:val="000000" w:themeColor="text1"/>
          <w:sz w:val="24"/>
          <w:szCs w:val="24"/>
        </w:rPr>
        <w:t xml:space="preserve"> other external journalism factors (e.g.</w:t>
      </w:r>
      <w:r w:rsidR="00CD6F31" w:rsidRPr="00FD61A3">
        <w:rPr>
          <w:rFonts w:ascii="Times New Roman" w:hAnsi="Times New Roman"/>
          <w:color w:val="000000" w:themeColor="text1"/>
          <w:sz w:val="24"/>
          <w:szCs w:val="24"/>
        </w:rPr>
        <w:t>,</w:t>
      </w:r>
      <w:r w:rsidR="00E323F3" w:rsidRPr="00FD61A3">
        <w:rPr>
          <w:rFonts w:ascii="Times New Roman" w:hAnsi="Times New Roman"/>
          <w:color w:val="000000" w:themeColor="text1"/>
          <w:sz w:val="24"/>
          <w:szCs w:val="24"/>
        </w:rPr>
        <w:t xml:space="preserve"> the internationalisation of the Tibet issue). Accordingly, they were an outcome of various external and internal journalistic factors.</w:t>
      </w:r>
      <w:r w:rsidR="00374759" w:rsidRPr="00FD61A3">
        <w:rPr>
          <w:rFonts w:ascii="Times New Roman" w:hAnsi="Times New Roman"/>
          <w:color w:val="000000" w:themeColor="text1"/>
          <w:sz w:val="24"/>
          <w:szCs w:val="24"/>
        </w:rPr>
        <w:t xml:space="preserve"> </w:t>
      </w:r>
      <w:r w:rsidR="000208A3" w:rsidRPr="00FD61A3">
        <w:rPr>
          <w:rFonts w:ascii="Times New Roman" w:hAnsi="Times New Roman"/>
          <w:color w:val="000000" w:themeColor="text1"/>
          <w:sz w:val="24"/>
          <w:szCs w:val="24"/>
        </w:rPr>
        <w:t xml:space="preserve">The results of the current study add to </w:t>
      </w:r>
      <w:r w:rsidR="000208A3" w:rsidRPr="00FD61A3">
        <w:rPr>
          <w:rFonts w:ascii="Times New Roman" w:hAnsi="Times New Roman"/>
          <w:color w:val="000000" w:themeColor="text1"/>
          <w:sz w:val="24"/>
          <w:szCs w:val="24"/>
        </w:rPr>
        <w:lastRenderedPageBreak/>
        <w:t xml:space="preserve">the limited knowledge regarding news media framing strategies in the context of international affairs. </w:t>
      </w:r>
      <w:r w:rsidR="007B2CD4" w:rsidRPr="00FD61A3">
        <w:rPr>
          <w:rFonts w:ascii="Times New Roman" w:eastAsia="MS Mincho" w:hAnsi="Times New Roman"/>
          <w:color w:val="000000" w:themeColor="text1"/>
          <w:sz w:val="24"/>
          <w:szCs w:val="24"/>
        </w:rPr>
        <w:t>D</w:t>
      </w:r>
      <w:r w:rsidR="00696D1D" w:rsidRPr="00FD61A3">
        <w:rPr>
          <w:rFonts w:ascii="Times New Roman" w:eastAsia="MS Mincho" w:hAnsi="Times New Roman"/>
          <w:color w:val="000000" w:themeColor="text1"/>
          <w:sz w:val="24"/>
          <w:szCs w:val="24"/>
        </w:rPr>
        <w:t>i</w:t>
      </w:r>
      <w:r w:rsidR="007B2CD4" w:rsidRPr="00FD61A3">
        <w:rPr>
          <w:rFonts w:ascii="Times New Roman" w:eastAsia="MS Mincho" w:hAnsi="Times New Roman"/>
          <w:color w:val="000000" w:themeColor="text1"/>
          <w:sz w:val="24"/>
          <w:szCs w:val="24"/>
        </w:rPr>
        <w:t xml:space="preserve">scussing </w:t>
      </w:r>
      <w:r w:rsidR="00681C38" w:rsidRPr="00FD61A3">
        <w:rPr>
          <w:rFonts w:ascii="Times New Roman" w:eastAsia="MS Mincho" w:hAnsi="Times New Roman"/>
          <w:color w:val="000000" w:themeColor="text1"/>
          <w:sz w:val="24"/>
          <w:szCs w:val="24"/>
        </w:rPr>
        <w:t xml:space="preserve">the </w:t>
      </w:r>
      <w:r w:rsidR="00696D1D" w:rsidRPr="00FD61A3">
        <w:rPr>
          <w:rFonts w:ascii="Times New Roman" w:eastAsia="MS Mincho" w:hAnsi="Times New Roman"/>
          <w:color w:val="000000" w:themeColor="text1"/>
          <w:sz w:val="24"/>
          <w:szCs w:val="24"/>
        </w:rPr>
        <w:t xml:space="preserve">evolving frames </w:t>
      </w:r>
      <w:r w:rsidR="007B2CD4" w:rsidRPr="00FD61A3">
        <w:rPr>
          <w:rFonts w:ascii="Times New Roman" w:eastAsia="MS Mincho" w:hAnsi="Times New Roman"/>
          <w:color w:val="000000" w:themeColor="text1"/>
          <w:sz w:val="24"/>
          <w:szCs w:val="24"/>
        </w:rPr>
        <w:t xml:space="preserve">offers </w:t>
      </w:r>
      <w:r w:rsidR="00E611EA" w:rsidRPr="00FD61A3">
        <w:rPr>
          <w:rFonts w:ascii="Times New Roman" w:eastAsia="MS Mincho" w:hAnsi="Times New Roman"/>
          <w:color w:val="000000" w:themeColor="text1"/>
          <w:sz w:val="24"/>
          <w:szCs w:val="24"/>
        </w:rPr>
        <w:t>us an opportunity to</w:t>
      </w:r>
      <w:r w:rsidR="007B2CD4" w:rsidRPr="00FD61A3">
        <w:rPr>
          <w:rFonts w:ascii="Times New Roman" w:eastAsia="MS Mincho" w:hAnsi="Times New Roman"/>
          <w:color w:val="000000" w:themeColor="text1"/>
          <w:sz w:val="24"/>
          <w:szCs w:val="24"/>
        </w:rPr>
        <w:t xml:space="preserve"> reconsider about </w:t>
      </w:r>
      <w:r w:rsidR="00E611EA" w:rsidRPr="00FD61A3">
        <w:rPr>
          <w:rFonts w:ascii="Times New Roman" w:eastAsia="MS Mincho" w:hAnsi="Times New Roman"/>
          <w:color w:val="000000" w:themeColor="text1"/>
          <w:sz w:val="24"/>
          <w:szCs w:val="24"/>
        </w:rPr>
        <w:t xml:space="preserve">journalistic </w:t>
      </w:r>
      <w:r w:rsidR="003C086C" w:rsidRPr="00FD61A3">
        <w:rPr>
          <w:rFonts w:ascii="Times New Roman" w:eastAsia="MS Mincho" w:hAnsi="Times New Roman"/>
          <w:color w:val="000000" w:themeColor="text1"/>
          <w:sz w:val="24"/>
          <w:szCs w:val="24"/>
        </w:rPr>
        <w:t xml:space="preserve">framing </w:t>
      </w:r>
      <w:r w:rsidR="007B2CD4" w:rsidRPr="00FD61A3">
        <w:rPr>
          <w:rFonts w:ascii="Times New Roman" w:eastAsia="MS Mincho" w:hAnsi="Times New Roman"/>
          <w:color w:val="000000" w:themeColor="text1"/>
          <w:sz w:val="24"/>
          <w:szCs w:val="24"/>
        </w:rPr>
        <w:t>practice</w:t>
      </w:r>
      <w:r w:rsidR="00E611EA" w:rsidRPr="00FD61A3">
        <w:rPr>
          <w:rFonts w:ascii="Times New Roman" w:eastAsia="MS Mincho" w:hAnsi="Times New Roman"/>
          <w:color w:val="000000" w:themeColor="text1"/>
          <w:sz w:val="24"/>
          <w:szCs w:val="24"/>
        </w:rPr>
        <w:t xml:space="preserve"> </w:t>
      </w:r>
      <w:r w:rsidR="00696D1D" w:rsidRPr="00FD61A3">
        <w:rPr>
          <w:rFonts w:ascii="Times New Roman" w:eastAsia="MS Mincho" w:hAnsi="Times New Roman"/>
          <w:color w:val="000000" w:themeColor="text1"/>
          <w:sz w:val="24"/>
          <w:szCs w:val="24"/>
        </w:rPr>
        <w:t>historically</w:t>
      </w:r>
      <w:r w:rsidR="007B2CD4" w:rsidRPr="00FD61A3">
        <w:rPr>
          <w:rFonts w:ascii="Times New Roman" w:eastAsia="MS Mincho" w:hAnsi="Times New Roman"/>
          <w:color w:val="000000" w:themeColor="text1"/>
          <w:sz w:val="24"/>
          <w:szCs w:val="24"/>
        </w:rPr>
        <w:t xml:space="preserve">. </w:t>
      </w:r>
      <w:r w:rsidR="009A22AB" w:rsidRPr="00FD61A3">
        <w:rPr>
          <w:rFonts w:ascii="Times New Roman" w:eastAsia="MS Mincho" w:hAnsi="Times New Roman"/>
          <w:color w:val="000000" w:themeColor="text1"/>
          <w:sz w:val="24"/>
          <w:szCs w:val="24"/>
        </w:rPr>
        <w:t>Such discussion can clarify</w:t>
      </w:r>
      <w:r w:rsidR="004B650B" w:rsidRPr="00FD61A3">
        <w:rPr>
          <w:rFonts w:ascii="Times New Roman" w:eastAsia="MS Mincho" w:hAnsi="Times New Roman"/>
          <w:color w:val="000000" w:themeColor="text1"/>
          <w:sz w:val="24"/>
          <w:szCs w:val="24"/>
        </w:rPr>
        <w:t xml:space="preserve"> relationships between media frames and certain factors influencing </w:t>
      </w:r>
      <w:r w:rsidR="00474B08" w:rsidRPr="00FD61A3">
        <w:rPr>
          <w:rFonts w:ascii="Times New Roman" w:eastAsia="MS Mincho" w:hAnsi="Times New Roman"/>
          <w:color w:val="000000" w:themeColor="text1"/>
          <w:sz w:val="24"/>
          <w:szCs w:val="24"/>
        </w:rPr>
        <w:t xml:space="preserve">news </w:t>
      </w:r>
      <w:r w:rsidR="004B650B" w:rsidRPr="00FD61A3">
        <w:rPr>
          <w:rFonts w:ascii="Times New Roman" w:eastAsia="MS Mincho" w:hAnsi="Times New Roman"/>
          <w:color w:val="000000" w:themeColor="text1"/>
          <w:sz w:val="24"/>
          <w:szCs w:val="24"/>
        </w:rPr>
        <w:t xml:space="preserve">content. This </w:t>
      </w:r>
      <w:r w:rsidR="009A22AB" w:rsidRPr="00FD61A3">
        <w:rPr>
          <w:rFonts w:ascii="Times New Roman" w:eastAsia="MS Mincho" w:hAnsi="Times New Roman"/>
          <w:color w:val="000000" w:themeColor="text1"/>
          <w:sz w:val="24"/>
          <w:szCs w:val="24"/>
        </w:rPr>
        <w:t xml:space="preserve">also </w:t>
      </w:r>
      <w:r w:rsidR="004B650B" w:rsidRPr="00FD61A3">
        <w:rPr>
          <w:rFonts w:ascii="Times New Roman" w:eastAsia="MS Mincho" w:hAnsi="Times New Roman"/>
          <w:color w:val="000000" w:themeColor="text1"/>
          <w:sz w:val="24"/>
          <w:szCs w:val="24"/>
        </w:rPr>
        <w:t xml:space="preserve">poses </w:t>
      </w:r>
      <w:r w:rsidR="004B650B" w:rsidRPr="00FD61A3">
        <w:rPr>
          <w:rFonts w:ascii="Times New Roman" w:hAnsi="Times New Roman"/>
          <w:color w:val="000000" w:themeColor="text1"/>
          <w:sz w:val="24"/>
          <w:szCs w:val="24"/>
        </w:rPr>
        <w:t>challenges for journalists and media as how to present the world to the public with more accuracy and context, but less political and ideological biases.</w:t>
      </w:r>
      <w:r w:rsidR="004B650B" w:rsidRPr="00FD61A3">
        <w:rPr>
          <w:rFonts w:ascii="Times New Roman" w:eastAsia="Times New Roman" w:hAnsi="Times New Roman"/>
          <w:color w:val="000000" w:themeColor="text1"/>
          <w:sz w:val="24"/>
          <w:szCs w:val="24"/>
        </w:rPr>
        <w:t xml:space="preserve"> </w:t>
      </w:r>
      <w:r w:rsidR="00374759" w:rsidRPr="00FD61A3">
        <w:rPr>
          <w:rFonts w:ascii="Times New Roman" w:hAnsi="Times New Roman"/>
          <w:color w:val="000000" w:themeColor="text1"/>
          <w:sz w:val="24"/>
          <w:szCs w:val="24"/>
        </w:rPr>
        <w:t>It aims to pave the road for future studies on the similar issue.</w:t>
      </w:r>
      <w:r w:rsidR="00DA5015" w:rsidRPr="00FD61A3">
        <w:rPr>
          <w:rFonts w:ascii="Times New Roman" w:hAnsi="Times New Roman"/>
          <w:color w:val="000000" w:themeColor="text1"/>
          <w:sz w:val="24"/>
          <w:szCs w:val="24"/>
        </w:rPr>
        <w:t xml:space="preserve"> </w:t>
      </w:r>
    </w:p>
    <w:p w14:paraId="25300699" w14:textId="7ABC00E5" w:rsidR="00BC1F9A" w:rsidRPr="00FD61A3" w:rsidRDefault="00BC1F9A" w:rsidP="008341C0">
      <w:pPr>
        <w:pStyle w:val="NoSpacing"/>
        <w:widowControl w:val="0"/>
        <w:spacing w:line="240" w:lineRule="auto"/>
        <w:ind w:firstLine="420"/>
        <w:rPr>
          <w:rFonts w:ascii="Times New Roman" w:hAnsi="Times New Roman"/>
          <w:color w:val="000000" w:themeColor="text1"/>
          <w:sz w:val="24"/>
          <w:szCs w:val="24"/>
        </w:rPr>
      </w:pPr>
    </w:p>
    <w:p w14:paraId="5EA329BD" w14:textId="77777777" w:rsidR="00081C5D" w:rsidRPr="00FD61A3" w:rsidRDefault="00081C5D" w:rsidP="00E323F3">
      <w:pPr>
        <w:spacing w:line="360" w:lineRule="auto"/>
        <w:jc w:val="both"/>
        <w:rPr>
          <w:rFonts w:eastAsia="Times New Roman"/>
          <w:color w:val="000000" w:themeColor="text1"/>
          <w:lang w:val="en-GB"/>
        </w:rPr>
      </w:pPr>
    </w:p>
    <w:p w14:paraId="24685EF2" w14:textId="75D54612" w:rsidR="00332252" w:rsidRPr="00FD61A3" w:rsidRDefault="001B0367" w:rsidP="00CC4971">
      <w:pPr>
        <w:spacing w:line="360" w:lineRule="auto"/>
        <w:jc w:val="both"/>
        <w:rPr>
          <w:b/>
          <w:color w:val="000000" w:themeColor="text1"/>
          <w:lang w:val="en-GB"/>
        </w:rPr>
        <w:sectPr w:rsidR="00332252" w:rsidRPr="00FD61A3" w:rsidSect="00562283">
          <w:footerReference w:type="even" r:id="rId13"/>
          <w:footerReference w:type="default" r:id="rId14"/>
          <w:endnotePr>
            <w:numFmt w:val="decimal"/>
          </w:endnotePr>
          <w:pgSz w:w="11900" w:h="16840"/>
          <w:pgMar w:top="1440" w:right="1800" w:bottom="1440" w:left="1800" w:header="851" w:footer="992" w:gutter="0"/>
          <w:cols w:space="425"/>
          <w:docGrid w:type="lines" w:linePitch="423"/>
        </w:sectPr>
      </w:pPr>
      <w:r w:rsidRPr="00FD61A3">
        <w:rPr>
          <w:b/>
          <w:color w:val="000000" w:themeColor="text1"/>
          <w:lang w:val="en-GB"/>
        </w:rPr>
        <w:t>N</w:t>
      </w:r>
      <w:r w:rsidR="00313DC0" w:rsidRPr="00FD61A3">
        <w:rPr>
          <w:b/>
          <w:color w:val="000000" w:themeColor="text1"/>
          <w:lang w:val="en-GB"/>
        </w:rPr>
        <w:t>OTES</w:t>
      </w:r>
    </w:p>
    <w:p w14:paraId="1AB97B81" w14:textId="77777777" w:rsidR="00065BED" w:rsidRPr="00FD61A3" w:rsidRDefault="00065BED" w:rsidP="00CC4971">
      <w:pPr>
        <w:spacing w:line="360" w:lineRule="auto"/>
        <w:jc w:val="both"/>
        <w:rPr>
          <w:b/>
          <w:color w:val="000000" w:themeColor="text1"/>
          <w:sz w:val="28"/>
          <w:szCs w:val="28"/>
          <w:lang w:val="en-GB"/>
        </w:rPr>
      </w:pPr>
    </w:p>
    <w:p w14:paraId="6075B45F" w14:textId="77777777" w:rsidR="00CD0C64" w:rsidRPr="00FD61A3" w:rsidRDefault="00CD0C64" w:rsidP="00081C5D">
      <w:pPr>
        <w:jc w:val="both"/>
        <w:rPr>
          <w:b/>
          <w:color w:val="000000" w:themeColor="text1"/>
          <w:sz w:val="28"/>
          <w:szCs w:val="28"/>
          <w:lang w:val="en-GB"/>
        </w:rPr>
      </w:pPr>
    </w:p>
    <w:p w14:paraId="530F1F7D" w14:textId="14C77CB7" w:rsidR="00332252" w:rsidRPr="00FD61A3" w:rsidRDefault="00332252" w:rsidP="00081C5D">
      <w:pPr>
        <w:jc w:val="both"/>
        <w:outlineLvl w:val="0"/>
        <w:rPr>
          <w:b/>
          <w:color w:val="000000" w:themeColor="text1"/>
          <w:sz w:val="28"/>
          <w:szCs w:val="28"/>
          <w:lang w:val="en-GB"/>
        </w:rPr>
      </w:pPr>
      <w:r w:rsidRPr="00FD61A3">
        <w:rPr>
          <w:b/>
          <w:color w:val="000000" w:themeColor="text1"/>
          <w:sz w:val="28"/>
          <w:szCs w:val="28"/>
          <w:lang w:val="en-GB"/>
        </w:rPr>
        <w:t>R</w:t>
      </w:r>
      <w:r w:rsidR="00E43019" w:rsidRPr="00FD61A3">
        <w:rPr>
          <w:b/>
          <w:color w:val="000000" w:themeColor="text1"/>
          <w:sz w:val="28"/>
          <w:szCs w:val="28"/>
          <w:lang w:val="en-GB"/>
        </w:rPr>
        <w:t>EFERENCES</w:t>
      </w:r>
    </w:p>
    <w:p w14:paraId="1C597F56" w14:textId="77777777" w:rsidR="007842F9" w:rsidRPr="00FD61A3" w:rsidRDefault="007842F9" w:rsidP="00081C5D">
      <w:pPr>
        <w:ind w:left="480" w:hanging="480"/>
        <w:jc w:val="both"/>
        <w:rPr>
          <w:color w:val="000000" w:themeColor="text1"/>
        </w:rPr>
      </w:pPr>
      <w:r w:rsidRPr="00FD61A3">
        <w:rPr>
          <w:color w:val="000000" w:themeColor="text1"/>
        </w:rPr>
        <w:t>“‘No fears,</w:t>
      </w:r>
      <w:r w:rsidRPr="00FD61A3">
        <w:rPr>
          <w:color w:val="000000" w:themeColor="text1"/>
          <w:lang w:val="en-GB"/>
        </w:rPr>
        <w:t>’</w:t>
      </w:r>
      <w:r w:rsidRPr="00FD61A3">
        <w:rPr>
          <w:color w:val="000000" w:themeColor="text1"/>
        </w:rPr>
        <w:t xml:space="preserve"> says the God-King’s friend in the West: I back the Dalai Lama to win his freedom.” 1959. </w:t>
      </w:r>
      <w:r w:rsidRPr="00FD61A3">
        <w:rPr>
          <w:i/>
          <w:color w:val="000000" w:themeColor="text1"/>
        </w:rPr>
        <w:t>Daily Mail</w:t>
      </w:r>
      <w:r w:rsidRPr="00FD61A3">
        <w:rPr>
          <w:color w:val="000000" w:themeColor="text1"/>
        </w:rPr>
        <w:t>, April 2.</w:t>
      </w:r>
    </w:p>
    <w:p w14:paraId="3076D239" w14:textId="77777777" w:rsidR="007842F9" w:rsidRPr="00FD61A3" w:rsidRDefault="007842F9" w:rsidP="00081C5D">
      <w:pPr>
        <w:ind w:left="480" w:hanging="480"/>
        <w:jc w:val="both"/>
        <w:rPr>
          <w:color w:val="000000" w:themeColor="text1"/>
        </w:rPr>
      </w:pPr>
      <w:r w:rsidRPr="00FD61A3">
        <w:rPr>
          <w:rFonts w:eastAsia="SimSun"/>
          <w:color w:val="000000" w:themeColor="text1"/>
        </w:rPr>
        <w:t xml:space="preserve">“A Flaming Injustice.” </w:t>
      </w:r>
      <w:r w:rsidRPr="00FD61A3">
        <w:rPr>
          <w:color w:val="000000" w:themeColor="text1"/>
        </w:rPr>
        <w:t xml:space="preserve">2008. </w:t>
      </w:r>
      <w:r w:rsidRPr="00FD61A3">
        <w:rPr>
          <w:i/>
          <w:color w:val="000000" w:themeColor="text1"/>
        </w:rPr>
        <w:t>Daily Mirror</w:t>
      </w:r>
      <w:r w:rsidRPr="00FD61A3">
        <w:rPr>
          <w:color w:val="000000" w:themeColor="text1"/>
        </w:rPr>
        <w:t xml:space="preserve">, April 7. </w:t>
      </w:r>
    </w:p>
    <w:p w14:paraId="596B8F3A" w14:textId="77777777" w:rsidR="007842F9" w:rsidRPr="00FD61A3" w:rsidRDefault="007842F9" w:rsidP="00081C5D">
      <w:pPr>
        <w:ind w:left="480" w:hanging="480"/>
        <w:jc w:val="both"/>
        <w:rPr>
          <w:color w:val="000000" w:themeColor="text1"/>
        </w:rPr>
      </w:pPr>
      <w:r w:rsidRPr="00FD61A3">
        <w:rPr>
          <w:color w:val="000000" w:themeColor="text1"/>
        </w:rPr>
        <w:t>“Blood on the World’s Roof</w:t>
      </w:r>
      <w:r w:rsidRPr="00FD61A3">
        <w:rPr>
          <w:color w:val="000000" w:themeColor="text1"/>
          <w:lang w:val="en-GB"/>
        </w:rPr>
        <w:t>.”</w:t>
      </w:r>
      <w:r w:rsidRPr="00FD61A3">
        <w:rPr>
          <w:color w:val="000000" w:themeColor="text1"/>
        </w:rPr>
        <w:t xml:space="preserve"> 1959. </w:t>
      </w:r>
      <w:r w:rsidRPr="00FD61A3">
        <w:rPr>
          <w:i/>
          <w:color w:val="000000" w:themeColor="text1"/>
        </w:rPr>
        <w:t>The Daily Telegraph</w:t>
      </w:r>
      <w:r w:rsidRPr="00FD61A3">
        <w:rPr>
          <w:color w:val="000000" w:themeColor="text1"/>
        </w:rPr>
        <w:t>, April 4.</w:t>
      </w:r>
    </w:p>
    <w:p w14:paraId="0E627898" w14:textId="77777777" w:rsidR="007842F9" w:rsidRPr="00FD61A3" w:rsidRDefault="007842F9" w:rsidP="00081C5D">
      <w:pPr>
        <w:ind w:left="480" w:hanging="480"/>
        <w:jc w:val="both"/>
        <w:rPr>
          <w:color w:val="000000" w:themeColor="text1"/>
        </w:rPr>
      </w:pPr>
      <w:r w:rsidRPr="00FD61A3">
        <w:rPr>
          <w:color w:val="000000" w:themeColor="text1"/>
        </w:rPr>
        <w:t xml:space="preserve">“China Found Wanting.” 1989. </w:t>
      </w:r>
      <w:r w:rsidRPr="00FD61A3">
        <w:rPr>
          <w:i/>
          <w:color w:val="000000" w:themeColor="text1"/>
        </w:rPr>
        <w:t>The Daily Telegraph</w:t>
      </w:r>
      <w:r w:rsidRPr="00FD61A3">
        <w:rPr>
          <w:color w:val="000000" w:themeColor="text1"/>
        </w:rPr>
        <w:t>, March 8.</w:t>
      </w:r>
    </w:p>
    <w:p w14:paraId="72B90E7F" w14:textId="77777777" w:rsidR="007842F9" w:rsidRPr="00FD61A3" w:rsidRDefault="007842F9" w:rsidP="00081C5D">
      <w:pPr>
        <w:ind w:left="480" w:hanging="480"/>
        <w:jc w:val="both"/>
        <w:rPr>
          <w:color w:val="000000" w:themeColor="text1"/>
          <w:lang w:val="en-GB"/>
        </w:rPr>
      </w:pPr>
      <w:r w:rsidRPr="00FD61A3">
        <w:rPr>
          <w:color w:val="000000" w:themeColor="text1"/>
        </w:rPr>
        <w:t>“China’s Hold on the Halls of the God King.”</w:t>
      </w:r>
      <w:r w:rsidRPr="00FD61A3">
        <w:rPr>
          <w:i/>
          <w:color w:val="000000" w:themeColor="text1"/>
        </w:rPr>
        <w:t xml:space="preserve"> </w:t>
      </w:r>
      <w:r w:rsidRPr="00FD61A3">
        <w:rPr>
          <w:color w:val="000000" w:themeColor="text1"/>
        </w:rPr>
        <w:t xml:space="preserve">1989. </w:t>
      </w:r>
      <w:r w:rsidRPr="00FD61A3">
        <w:rPr>
          <w:i/>
          <w:color w:val="000000" w:themeColor="text1"/>
        </w:rPr>
        <w:t>The Guardian</w:t>
      </w:r>
      <w:r w:rsidRPr="00FD61A3">
        <w:rPr>
          <w:color w:val="000000" w:themeColor="text1"/>
        </w:rPr>
        <w:t>, March 8.</w:t>
      </w:r>
    </w:p>
    <w:p w14:paraId="406E0F94" w14:textId="77777777" w:rsidR="007842F9" w:rsidRPr="00FD61A3" w:rsidRDefault="007842F9" w:rsidP="00081C5D">
      <w:pPr>
        <w:ind w:left="480" w:hanging="480"/>
        <w:jc w:val="both"/>
        <w:rPr>
          <w:color w:val="000000" w:themeColor="text1"/>
        </w:rPr>
      </w:pPr>
      <w:r w:rsidRPr="00FD61A3">
        <w:rPr>
          <w:color w:val="000000" w:themeColor="text1"/>
        </w:rPr>
        <w:t xml:space="preserve">“Mao’s Great Blunder.” 1959. </w:t>
      </w:r>
      <w:r w:rsidRPr="00FD61A3">
        <w:rPr>
          <w:i/>
          <w:color w:val="000000" w:themeColor="text1"/>
        </w:rPr>
        <w:t xml:space="preserve">Daily Mail, </w:t>
      </w:r>
      <w:r w:rsidRPr="00FD61A3">
        <w:rPr>
          <w:color w:val="000000" w:themeColor="text1"/>
        </w:rPr>
        <w:t>April 3.</w:t>
      </w:r>
    </w:p>
    <w:p w14:paraId="59587AE7" w14:textId="77777777" w:rsidR="007842F9" w:rsidRPr="00FD61A3" w:rsidRDefault="007842F9" w:rsidP="007842F9">
      <w:pPr>
        <w:ind w:left="480" w:hanging="480"/>
        <w:jc w:val="both"/>
        <w:rPr>
          <w:i/>
          <w:color w:val="000000" w:themeColor="text1"/>
          <w:lang w:val="en-GB"/>
        </w:rPr>
      </w:pPr>
      <w:r w:rsidRPr="00FD61A3">
        <w:rPr>
          <w:color w:val="000000" w:themeColor="text1"/>
        </w:rPr>
        <w:t xml:space="preserve">“Red Light in Tibet.” 1950. </w:t>
      </w:r>
      <w:r w:rsidRPr="00FD61A3">
        <w:rPr>
          <w:i/>
          <w:color w:val="000000" w:themeColor="text1"/>
        </w:rPr>
        <w:t>Daily Mail</w:t>
      </w:r>
      <w:r w:rsidRPr="00FD61A3">
        <w:rPr>
          <w:color w:val="000000" w:themeColor="text1"/>
        </w:rPr>
        <w:t xml:space="preserve">, October 31. </w:t>
      </w:r>
    </w:p>
    <w:p w14:paraId="326FDD77" w14:textId="77777777" w:rsidR="007842F9" w:rsidRPr="00FD61A3" w:rsidRDefault="007842F9" w:rsidP="00081C5D">
      <w:pPr>
        <w:ind w:left="480" w:hanging="480"/>
        <w:jc w:val="both"/>
        <w:rPr>
          <w:i/>
          <w:color w:val="000000" w:themeColor="text1"/>
        </w:rPr>
      </w:pPr>
      <w:r w:rsidRPr="00FD61A3">
        <w:rPr>
          <w:rFonts w:eastAsia="AdvTimes"/>
          <w:color w:val="000000" w:themeColor="text1"/>
          <w:lang w:eastAsia="en-GB"/>
        </w:rPr>
        <w:lastRenderedPageBreak/>
        <w:t>Anand</w:t>
      </w:r>
      <w:r w:rsidRPr="00FD61A3">
        <w:rPr>
          <w:rFonts w:eastAsia="AdvTimes"/>
          <w:color w:val="000000" w:themeColor="text1"/>
        </w:rPr>
        <w:t>,</w:t>
      </w:r>
      <w:r w:rsidRPr="00FD61A3">
        <w:rPr>
          <w:rFonts w:eastAsia="AdvTimes"/>
          <w:color w:val="000000" w:themeColor="text1"/>
          <w:lang w:eastAsia="en-GB"/>
        </w:rPr>
        <w:t xml:space="preserve"> Dibyesh. 2007. </w:t>
      </w:r>
      <w:r w:rsidRPr="00FD61A3">
        <w:rPr>
          <w:rFonts w:eastAsia="AdvTimes"/>
          <w:i/>
          <w:color w:val="000000" w:themeColor="text1"/>
          <w:lang w:eastAsia="en-GB"/>
        </w:rPr>
        <w:t>Geopolitical Exotica: Tibet in Western Imagination</w:t>
      </w:r>
      <w:r w:rsidRPr="00FD61A3">
        <w:rPr>
          <w:rFonts w:eastAsia="AdvTimes"/>
          <w:color w:val="000000" w:themeColor="text1"/>
          <w:lang w:eastAsia="en-GB"/>
        </w:rPr>
        <w:t xml:space="preserve">. </w:t>
      </w:r>
      <w:r w:rsidRPr="00FD61A3">
        <w:rPr>
          <w:rFonts w:eastAsia="AdvTimes"/>
          <w:color w:val="000000" w:themeColor="text1"/>
        </w:rPr>
        <w:t>Mi</w:t>
      </w:r>
      <w:r w:rsidRPr="00FD61A3">
        <w:rPr>
          <w:rFonts w:eastAsia="AdvTimes"/>
          <w:color w:val="000000" w:themeColor="text1"/>
          <w:lang w:val="en-GB"/>
        </w:rPr>
        <w:t xml:space="preserve">nneapolis: </w:t>
      </w:r>
      <w:r w:rsidRPr="00FD61A3">
        <w:rPr>
          <w:rFonts w:eastAsia="AdvTimes"/>
          <w:color w:val="000000" w:themeColor="text1"/>
          <w:lang w:eastAsia="en-GB"/>
        </w:rPr>
        <w:t xml:space="preserve">The University of Minnesota Press. </w:t>
      </w:r>
    </w:p>
    <w:p w14:paraId="088FE724" w14:textId="77777777" w:rsidR="007842F9" w:rsidRPr="00FD61A3" w:rsidRDefault="007842F9" w:rsidP="00081C5D">
      <w:pPr>
        <w:ind w:left="480" w:hanging="480"/>
        <w:jc w:val="both"/>
        <w:rPr>
          <w:color w:val="000000" w:themeColor="text1"/>
          <w:lang w:val="en-GB"/>
        </w:rPr>
      </w:pPr>
      <w:r w:rsidRPr="00FD61A3">
        <w:rPr>
          <w:rFonts w:eastAsia="SimSun"/>
          <w:bCs/>
          <w:color w:val="000000" w:themeColor="text1"/>
          <w:shd w:val="clear" w:color="auto" w:fill="FFFFFF"/>
        </w:rPr>
        <w:t>Anand</w:t>
      </w:r>
      <w:r w:rsidRPr="00FD61A3">
        <w:rPr>
          <w:rFonts w:eastAsia="AdvTimes"/>
          <w:color w:val="000000" w:themeColor="text1"/>
        </w:rPr>
        <w:t>,</w:t>
      </w:r>
      <w:r w:rsidRPr="00FD61A3">
        <w:rPr>
          <w:rFonts w:eastAsia="AdvTimes"/>
          <w:color w:val="000000" w:themeColor="text1"/>
          <w:lang w:eastAsia="en-GB"/>
        </w:rPr>
        <w:t xml:space="preserve"> Dibyesh.</w:t>
      </w:r>
      <w:r w:rsidRPr="00FD61A3">
        <w:rPr>
          <w:rFonts w:eastAsia="SimSun"/>
          <w:color w:val="000000" w:themeColor="text1"/>
          <w:shd w:val="clear" w:color="auto" w:fill="FFFFFF"/>
        </w:rPr>
        <w:t xml:space="preserve"> </w:t>
      </w:r>
      <w:r w:rsidRPr="00FD61A3">
        <w:rPr>
          <w:rFonts w:eastAsia="SimSun"/>
          <w:bCs/>
          <w:color w:val="000000" w:themeColor="text1"/>
          <w:shd w:val="clear" w:color="auto" w:fill="FFFFFF"/>
        </w:rPr>
        <w:t>2009</w:t>
      </w:r>
      <w:r w:rsidRPr="00FD61A3">
        <w:rPr>
          <w:rFonts w:eastAsia="SimSun"/>
          <w:color w:val="000000" w:themeColor="text1"/>
          <w:shd w:val="clear" w:color="auto" w:fill="FFFFFF"/>
        </w:rPr>
        <w:t>. “</w:t>
      </w:r>
      <w:r w:rsidRPr="00FD61A3">
        <w:rPr>
          <w:rFonts w:eastAsia="SimSun"/>
          <w:bCs/>
          <w:color w:val="000000" w:themeColor="text1"/>
          <w:shd w:val="clear" w:color="auto" w:fill="FFFFFF"/>
        </w:rPr>
        <w:t>Strategic Hypocrisy</w:t>
      </w:r>
      <w:r w:rsidRPr="00FD61A3">
        <w:rPr>
          <w:rFonts w:eastAsia="SimSun"/>
          <w:color w:val="000000" w:themeColor="text1"/>
          <w:shd w:val="clear" w:color="auto" w:fill="FFFFFF"/>
        </w:rPr>
        <w:t xml:space="preserve">: The British Imperial Scripting of Tibet’s Geopolitical Identity.” </w:t>
      </w:r>
      <w:r w:rsidRPr="00FD61A3">
        <w:rPr>
          <w:rFonts w:eastAsia="SimSun"/>
          <w:i/>
          <w:color w:val="000000" w:themeColor="text1"/>
          <w:shd w:val="clear" w:color="auto" w:fill="FFFFFF"/>
        </w:rPr>
        <w:t>Journal of Asian Studies</w:t>
      </w:r>
      <w:r w:rsidRPr="00FD61A3">
        <w:rPr>
          <w:rFonts w:eastAsia="SimSun"/>
          <w:color w:val="000000" w:themeColor="text1"/>
          <w:shd w:val="clear" w:color="auto" w:fill="FFFFFF"/>
        </w:rPr>
        <w:t xml:space="preserve"> 68 (1): 227–252. </w:t>
      </w:r>
    </w:p>
    <w:p w14:paraId="13A2F971" w14:textId="77777777" w:rsidR="007842F9" w:rsidRPr="00FD61A3" w:rsidRDefault="007842F9" w:rsidP="007F4A50">
      <w:pPr>
        <w:ind w:left="480" w:hanging="480"/>
        <w:jc w:val="both"/>
        <w:rPr>
          <w:rFonts w:eastAsia="Times New Roman"/>
          <w:color w:val="000000" w:themeColor="text1"/>
          <w:shd w:val="clear" w:color="auto" w:fill="FFFFFF"/>
          <w:lang w:val="en-GB"/>
        </w:rPr>
      </w:pPr>
      <w:r w:rsidRPr="00FD61A3">
        <w:rPr>
          <w:rFonts w:eastAsia="Times New Roman"/>
          <w:color w:val="000000" w:themeColor="text1"/>
          <w:shd w:val="clear" w:color="auto" w:fill="FFFFFF"/>
        </w:rPr>
        <w:t xml:space="preserve">Arif, Muhammad, and Noor Hayat. 2018. “International Media Framing of China’s Domestic Politics: An Analysis of Aljazeera English and BBC News.” </w:t>
      </w:r>
      <w:r w:rsidRPr="00FD61A3">
        <w:rPr>
          <w:rFonts w:eastAsia="Times New Roman"/>
          <w:i/>
          <w:color w:val="000000" w:themeColor="text1"/>
          <w:shd w:val="clear" w:color="auto" w:fill="FFFFFF"/>
        </w:rPr>
        <w:t>Media Watch</w:t>
      </w:r>
      <w:r w:rsidRPr="00FD61A3">
        <w:rPr>
          <w:rFonts w:eastAsia="Times New Roman"/>
          <w:color w:val="000000" w:themeColor="text1"/>
          <w:shd w:val="clear" w:color="auto" w:fill="FFFFFF"/>
        </w:rPr>
        <w:t>, 9(1): 89-105. doi: 10.15655/mw/2018/v9i1/49285.</w:t>
      </w:r>
    </w:p>
    <w:p w14:paraId="6E4821B7" w14:textId="77777777" w:rsidR="007842F9" w:rsidRPr="00FD61A3" w:rsidRDefault="007842F9" w:rsidP="00361B32">
      <w:pPr>
        <w:ind w:left="480" w:hanging="480"/>
        <w:jc w:val="both"/>
        <w:rPr>
          <w:rFonts w:eastAsia="Times New Roman"/>
          <w:color w:val="000000" w:themeColor="text1"/>
          <w:shd w:val="clear" w:color="auto" w:fill="FFFFFF"/>
          <w:lang w:val="en-GB"/>
        </w:rPr>
      </w:pPr>
      <w:r w:rsidRPr="00FD61A3">
        <w:t xml:space="preserve">Babbie, Earl. 2015. </w:t>
      </w:r>
      <w:r w:rsidRPr="00FD61A3">
        <w:rPr>
          <w:i/>
          <w:iCs/>
        </w:rPr>
        <w:t>The Practice of Social Research</w:t>
      </w:r>
      <w:r w:rsidRPr="00FD61A3">
        <w:rPr>
          <w:iCs/>
        </w:rPr>
        <w:t xml:space="preserve"> (14th ed.).</w:t>
      </w:r>
      <w:r w:rsidRPr="00FD61A3">
        <w:rPr>
          <w:i/>
          <w:iCs/>
        </w:rPr>
        <w:t xml:space="preserve"> </w:t>
      </w:r>
      <w:r w:rsidRPr="00FD61A3">
        <w:t>Cengage Learning.</w:t>
      </w:r>
    </w:p>
    <w:p w14:paraId="60425620" w14:textId="77777777" w:rsidR="007842F9" w:rsidRPr="00FD61A3" w:rsidRDefault="007842F9" w:rsidP="0054614A">
      <w:pPr>
        <w:widowControl w:val="0"/>
        <w:ind w:left="480" w:hanging="480"/>
        <w:jc w:val="both"/>
        <w:rPr>
          <w:rFonts w:eastAsia="AdvTimes"/>
          <w:color w:val="000000" w:themeColor="text1"/>
          <w:lang w:val="en-GB" w:eastAsia="en-GB"/>
        </w:rPr>
      </w:pPr>
      <w:r w:rsidRPr="00FD61A3">
        <w:rPr>
          <w:rFonts w:eastAsia="Times New Roman"/>
          <w:color w:val="000000" w:themeColor="text1"/>
          <w:shd w:val="clear" w:color="auto" w:fill="FFFFFF"/>
        </w:rPr>
        <w:t>Barnes, Amy J. 2016. </w:t>
      </w:r>
      <w:r w:rsidRPr="00FD61A3">
        <w:rPr>
          <w:rFonts w:eastAsia="Times New Roman"/>
          <w:i/>
          <w:iCs/>
          <w:color w:val="000000" w:themeColor="text1"/>
          <w:shd w:val="clear" w:color="auto" w:fill="FFFFFF"/>
        </w:rPr>
        <w:t>Museum Representations of Maoist China: From Cultural Revolution to Commie Kitsch</w:t>
      </w:r>
      <w:r w:rsidRPr="00FD61A3">
        <w:rPr>
          <w:rFonts w:eastAsia="Times New Roman"/>
          <w:color w:val="000000" w:themeColor="text1"/>
          <w:shd w:val="clear" w:color="auto" w:fill="FFFFFF"/>
        </w:rPr>
        <w:t>. London: Routledge.</w:t>
      </w:r>
    </w:p>
    <w:p w14:paraId="6BEEF226" w14:textId="77777777" w:rsidR="007842F9" w:rsidRPr="00FD61A3" w:rsidRDefault="007842F9" w:rsidP="0054614A">
      <w:pPr>
        <w:widowControl w:val="0"/>
        <w:ind w:left="480" w:hanging="480"/>
        <w:jc w:val="both"/>
        <w:rPr>
          <w:color w:val="000000" w:themeColor="text1"/>
          <w:lang w:val="en-GB"/>
        </w:rPr>
      </w:pPr>
      <w:r w:rsidRPr="00FD61A3">
        <w:rPr>
          <w:color w:val="000000" w:themeColor="text1"/>
        </w:rPr>
        <w:t xml:space="preserve">Bishop, Peter. 1989. </w:t>
      </w:r>
      <w:r w:rsidRPr="00FD61A3">
        <w:rPr>
          <w:i/>
          <w:color w:val="000000" w:themeColor="text1"/>
        </w:rPr>
        <w:t>The Myth of Shangri-La: Tibet, Travel Writing and the Western Creation of Scared Landscape</w:t>
      </w:r>
      <w:r w:rsidRPr="00FD61A3">
        <w:rPr>
          <w:color w:val="000000" w:themeColor="text1"/>
        </w:rPr>
        <w:t xml:space="preserve">. London: Athlone. </w:t>
      </w:r>
    </w:p>
    <w:p w14:paraId="48CC848E" w14:textId="77777777" w:rsidR="007842F9" w:rsidRPr="00FD61A3" w:rsidRDefault="007842F9" w:rsidP="00081C5D">
      <w:pPr>
        <w:ind w:left="480" w:hanging="480"/>
        <w:jc w:val="both"/>
        <w:rPr>
          <w:color w:val="000000" w:themeColor="text1"/>
        </w:rPr>
      </w:pPr>
      <w:r w:rsidRPr="00FD61A3">
        <w:rPr>
          <w:rFonts w:eastAsia="AdvTimes"/>
          <w:color w:val="000000" w:themeColor="text1"/>
          <w:lang w:eastAsia="en-GB"/>
        </w:rPr>
        <w:t xml:space="preserve">Bob, Clifford. 2005. </w:t>
      </w:r>
      <w:r w:rsidRPr="00FD61A3">
        <w:rPr>
          <w:rFonts w:eastAsia="AdvTimes"/>
          <w:i/>
          <w:color w:val="000000" w:themeColor="text1"/>
          <w:lang w:eastAsia="en-GB"/>
        </w:rPr>
        <w:t>The Marketing of Rebellion: Insurgents, Media, and International Activism</w:t>
      </w:r>
      <w:r w:rsidRPr="00FD61A3">
        <w:rPr>
          <w:rFonts w:eastAsia="AdvTimes"/>
          <w:color w:val="000000" w:themeColor="text1"/>
          <w:lang w:eastAsia="en-GB"/>
        </w:rPr>
        <w:t>. Cambridge: Cambridge University Press.</w:t>
      </w:r>
    </w:p>
    <w:p w14:paraId="69061306" w14:textId="77777777" w:rsidR="007842F9" w:rsidRPr="00FD61A3" w:rsidRDefault="007842F9" w:rsidP="009803DD">
      <w:pPr>
        <w:widowControl w:val="0"/>
        <w:ind w:left="480" w:hanging="480"/>
        <w:jc w:val="both"/>
        <w:rPr>
          <w:lang w:val="en-GB"/>
        </w:rPr>
      </w:pPr>
      <w:r w:rsidRPr="00FD61A3">
        <w:t xml:space="preserve">Bryman, Alan. 2015. </w:t>
      </w:r>
      <w:r w:rsidRPr="00FD61A3">
        <w:rPr>
          <w:i/>
        </w:rPr>
        <w:t xml:space="preserve">Social Research Methods </w:t>
      </w:r>
      <w:r w:rsidRPr="00FD61A3">
        <w:t>(5th ed.). Oxford University Press.</w:t>
      </w:r>
    </w:p>
    <w:p w14:paraId="2914CC69" w14:textId="77777777" w:rsidR="007842F9" w:rsidRPr="00FD61A3" w:rsidRDefault="007842F9" w:rsidP="00081C5D">
      <w:pPr>
        <w:ind w:left="480" w:hanging="480"/>
        <w:jc w:val="both"/>
        <w:rPr>
          <w:color w:val="000000" w:themeColor="text1"/>
        </w:rPr>
      </w:pPr>
      <w:r w:rsidRPr="00FD61A3">
        <w:rPr>
          <w:color w:val="000000" w:themeColor="text1"/>
        </w:rPr>
        <w:t xml:space="preserve">Buncombe, Andrew. 2008. “As Crisis over Tibet Deepens, Dalai Lama Makes Extraordinary Offer to Negotiate Directly with President Hu Jintao: ‘I am prepared to face China. I will go to Beijing.’” </w:t>
      </w:r>
      <w:r w:rsidRPr="00FD61A3">
        <w:rPr>
          <w:rFonts w:eastAsia="Times New Roman"/>
          <w:i/>
          <w:color w:val="000000" w:themeColor="text1"/>
        </w:rPr>
        <w:t>The Independent</w:t>
      </w:r>
      <w:r w:rsidRPr="00FD61A3">
        <w:rPr>
          <w:rFonts w:eastAsia="Times New Roman"/>
          <w:color w:val="000000" w:themeColor="text1"/>
        </w:rPr>
        <w:t>, March 21</w:t>
      </w:r>
      <w:r w:rsidRPr="00FD61A3">
        <w:rPr>
          <w:color w:val="000000" w:themeColor="text1"/>
        </w:rPr>
        <w:t>.</w:t>
      </w:r>
    </w:p>
    <w:p w14:paraId="1DF29BF5" w14:textId="77777777" w:rsidR="007842F9" w:rsidRPr="00FD61A3" w:rsidRDefault="007842F9" w:rsidP="0054614A">
      <w:pPr>
        <w:widowControl w:val="0"/>
        <w:ind w:left="480" w:hanging="480"/>
        <w:jc w:val="both"/>
        <w:rPr>
          <w:rFonts w:eastAsia="AdvTimes"/>
          <w:color w:val="000000" w:themeColor="text1"/>
          <w:lang w:val="en-GB" w:eastAsia="en-GB"/>
        </w:rPr>
      </w:pPr>
      <w:r w:rsidRPr="00FD61A3">
        <w:rPr>
          <w:rFonts w:eastAsia="AdvTimes"/>
          <w:color w:val="000000" w:themeColor="text1"/>
          <w:lang w:eastAsia="en-GB"/>
        </w:rPr>
        <w:t>C</w:t>
      </w:r>
      <w:r w:rsidRPr="00FD61A3">
        <w:rPr>
          <w:rFonts w:eastAsia="Times New Roman"/>
          <w:color w:val="000000" w:themeColor="text1"/>
          <w:shd w:val="clear" w:color="auto" w:fill="FFFFFF"/>
        </w:rPr>
        <w:t xml:space="preserve">how, Gregory C. 2015. </w:t>
      </w:r>
      <w:r w:rsidRPr="00FD61A3">
        <w:rPr>
          <w:rFonts w:eastAsia="Times New Roman"/>
          <w:i/>
          <w:iCs/>
          <w:color w:val="000000" w:themeColor="text1"/>
          <w:shd w:val="clear" w:color="auto" w:fill="FFFFFF"/>
        </w:rPr>
        <w:t>China's economic transformation</w:t>
      </w:r>
      <w:r w:rsidRPr="00FD61A3">
        <w:rPr>
          <w:rFonts w:eastAsia="Times New Roman"/>
          <w:color w:val="000000" w:themeColor="text1"/>
          <w:shd w:val="clear" w:color="auto" w:fill="FFFFFF"/>
        </w:rPr>
        <w:t>. John Wiley &amp; Sons.</w:t>
      </w:r>
    </w:p>
    <w:p w14:paraId="7F55C83D" w14:textId="77777777" w:rsidR="007842F9" w:rsidRPr="00FD61A3" w:rsidRDefault="007842F9" w:rsidP="00081C5D">
      <w:pPr>
        <w:ind w:left="480" w:hanging="480"/>
        <w:jc w:val="both"/>
        <w:rPr>
          <w:color w:val="000000" w:themeColor="text1"/>
        </w:rPr>
      </w:pPr>
      <w:r w:rsidRPr="00FD61A3">
        <w:rPr>
          <w:color w:val="000000" w:themeColor="text1"/>
        </w:rPr>
        <w:t xml:space="preserve">Clayton, David. 1997. </w:t>
      </w:r>
      <w:r w:rsidRPr="00FD61A3">
        <w:rPr>
          <w:i/>
          <w:color w:val="000000" w:themeColor="text1"/>
        </w:rPr>
        <w:t>Imperialism Revisited: Political and Economic Relations between Britain and China, 1950-54</w:t>
      </w:r>
      <w:r w:rsidRPr="00FD61A3">
        <w:rPr>
          <w:color w:val="000000" w:themeColor="text1"/>
        </w:rPr>
        <w:t>. London: Palgrave Macmillan.</w:t>
      </w:r>
    </w:p>
    <w:p w14:paraId="18EFBBE2" w14:textId="77777777" w:rsidR="007842F9" w:rsidRPr="00FD61A3" w:rsidRDefault="007842F9" w:rsidP="00081C5D">
      <w:pPr>
        <w:ind w:left="480" w:hanging="480"/>
        <w:jc w:val="both"/>
        <w:rPr>
          <w:color w:val="000000" w:themeColor="text1"/>
        </w:rPr>
      </w:pPr>
      <w:r w:rsidRPr="00FD61A3">
        <w:rPr>
          <w:color w:val="000000" w:themeColor="text1"/>
        </w:rPr>
        <w:t>Cliff, Norman. 1950. “Time is Catching up with Tibet.”</w:t>
      </w:r>
      <w:r w:rsidRPr="00FD61A3">
        <w:rPr>
          <w:i/>
          <w:color w:val="000000" w:themeColor="text1"/>
        </w:rPr>
        <w:t xml:space="preserve"> News Chronicle</w:t>
      </w:r>
      <w:r w:rsidRPr="00FD61A3">
        <w:rPr>
          <w:color w:val="000000" w:themeColor="text1"/>
        </w:rPr>
        <w:t xml:space="preserve">, October 25. </w:t>
      </w:r>
    </w:p>
    <w:p w14:paraId="400779FC" w14:textId="77777777" w:rsidR="007842F9" w:rsidRPr="00FD61A3" w:rsidRDefault="007842F9" w:rsidP="00081C5D">
      <w:pPr>
        <w:ind w:left="480" w:hanging="480"/>
        <w:jc w:val="both"/>
        <w:rPr>
          <w:rFonts w:eastAsia="Times New Roman"/>
          <w:color w:val="000000" w:themeColor="text1"/>
        </w:rPr>
      </w:pPr>
      <w:r w:rsidRPr="00FD61A3">
        <w:rPr>
          <w:rFonts w:eastAsia="AdvTimes"/>
          <w:color w:val="000000" w:themeColor="text1"/>
          <w:lang w:eastAsia="en-GB"/>
        </w:rPr>
        <w:t xml:space="preserve">Daccache, Jenny G., and Brandon Valeriano. 2012. </w:t>
      </w:r>
      <w:r w:rsidRPr="00FD61A3">
        <w:rPr>
          <w:rFonts w:eastAsia="AdvTimes"/>
          <w:i/>
          <w:color w:val="000000" w:themeColor="text1"/>
          <w:lang w:eastAsia="en-GB"/>
        </w:rPr>
        <w:t>Hollywood’s Representations of the Sino-Tibetan Conflict: Politics, Culture, and Globalization</w:t>
      </w:r>
      <w:r w:rsidRPr="00FD61A3">
        <w:rPr>
          <w:rFonts w:eastAsia="AdvTimes"/>
          <w:color w:val="000000" w:themeColor="text1"/>
          <w:lang w:eastAsia="en-GB"/>
        </w:rPr>
        <w:t>. London: Palgrave Macmillan.</w:t>
      </w:r>
    </w:p>
    <w:p w14:paraId="79DF8AD1" w14:textId="77777777" w:rsidR="007842F9" w:rsidRPr="00FD61A3" w:rsidRDefault="007842F9" w:rsidP="00081C5D">
      <w:pPr>
        <w:ind w:left="480" w:hanging="480"/>
        <w:jc w:val="both"/>
        <w:rPr>
          <w:color w:val="000000" w:themeColor="text1"/>
          <w:lang w:val="en-GB"/>
        </w:rPr>
      </w:pPr>
      <w:r w:rsidRPr="00FD61A3">
        <w:rPr>
          <w:color w:val="000000" w:themeColor="text1"/>
        </w:rPr>
        <w:t xml:space="preserve">de Vreese, Claes H. 2005. “News framing: Theory and Typology.” </w:t>
      </w:r>
      <w:r w:rsidRPr="00FD61A3">
        <w:rPr>
          <w:i/>
          <w:iCs/>
          <w:color w:val="000000" w:themeColor="text1"/>
        </w:rPr>
        <w:t>Information Design Journal &amp; Document Design</w:t>
      </w:r>
      <w:r w:rsidRPr="00FD61A3">
        <w:rPr>
          <w:iCs/>
          <w:color w:val="000000" w:themeColor="text1"/>
        </w:rPr>
        <w:t xml:space="preserve"> </w:t>
      </w:r>
      <w:r w:rsidRPr="00FD61A3">
        <w:rPr>
          <w:color w:val="000000" w:themeColor="text1"/>
        </w:rPr>
        <w:t xml:space="preserve">13(1): 51–62. doi: </w:t>
      </w:r>
      <w:r w:rsidRPr="00FD61A3">
        <w:rPr>
          <w:rFonts w:eastAsia="Times New Roman"/>
          <w:color w:val="000000" w:themeColor="text1"/>
          <w:shd w:val="clear" w:color="auto" w:fill="FFFFFF"/>
        </w:rPr>
        <w:t>10.1075/idjdd.13.1.06vre.</w:t>
      </w:r>
    </w:p>
    <w:p w14:paraId="0FDD5EB4" w14:textId="77777777" w:rsidR="007842F9" w:rsidRPr="00FD61A3" w:rsidRDefault="007842F9" w:rsidP="00081C5D">
      <w:pPr>
        <w:ind w:left="480" w:hanging="480"/>
        <w:jc w:val="both"/>
        <w:rPr>
          <w:rFonts w:eastAsia="Times New Roman"/>
          <w:color w:val="000000" w:themeColor="text1"/>
          <w:shd w:val="clear" w:color="auto" w:fill="FFFFFF"/>
          <w:lang w:val="en-GB"/>
        </w:rPr>
      </w:pPr>
      <w:r w:rsidRPr="00FD61A3">
        <w:rPr>
          <w:rFonts w:eastAsia="Times New Roman"/>
          <w:color w:val="000000" w:themeColor="text1"/>
          <w:shd w:val="clear" w:color="auto" w:fill="FFFFFF"/>
        </w:rPr>
        <w:t>Dirikx, Astrid, and Dave Gelders. 2010. “To Frame is to Explain: A Deductive Frame-analysis of Dutch and French Climate Change Coverage during the Annual UN Conferences of the Parties.” </w:t>
      </w:r>
      <w:r w:rsidRPr="00FD61A3">
        <w:rPr>
          <w:rFonts w:eastAsia="Times New Roman"/>
          <w:i/>
          <w:iCs/>
          <w:color w:val="000000" w:themeColor="text1"/>
          <w:shd w:val="clear" w:color="auto" w:fill="FFFFFF"/>
        </w:rPr>
        <w:t>Public understanding of science</w:t>
      </w:r>
      <w:r w:rsidRPr="00FD61A3">
        <w:rPr>
          <w:rFonts w:eastAsia="Times New Roman"/>
          <w:color w:val="000000" w:themeColor="text1"/>
          <w:shd w:val="clear" w:color="auto" w:fill="FFFFFF"/>
        </w:rPr>
        <w:t>, </w:t>
      </w:r>
      <w:r w:rsidRPr="00FD61A3">
        <w:rPr>
          <w:rFonts w:eastAsia="Times New Roman"/>
          <w:i/>
          <w:iCs/>
          <w:color w:val="000000" w:themeColor="text1"/>
          <w:shd w:val="clear" w:color="auto" w:fill="FFFFFF"/>
        </w:rPr>
        <w:t>19</w:t>
      </w:r>
      <w:r w:rsidRPr="00FD61A3">
        <w:rPr>
          <w:rFonts w:eastAsia="Times New Roman"/>
          <w:color w:val="000000" w:themeColor="text1"/>
          <w:shd w:val="clear" w:color="auto" w:fill="FFFFFF"/>
        </w:rPr>
        <w:t>(6): 732-742. doi: 10.1177/0963662509352044.</w:t>
      </w:r>
    </w:p>
    <w:p w14:paraId="3A86CCB9" w14:textId="77777777" w:rsidR="007842F9" w:rsidRPr="00FD61A3" w:rsidRDefault="007842F9" w:rsidP="00081C5D">
      <w:pPr>
        <w:ind w:left="480" w:hanging="480"/>
        <w:jc w:val="both"/>
        <w:rPr>
          <w:color w:val="000000" w:themeColor="text1"/>
        </w:rPr>
      </w:pPr>
      <w:r w:rsidRPr="00FD61A3">
        <w:rPr>
          <w:color w:val="000000" w:themeColor="text1"/>
        </w:rPr>
        <w:lastRenderedPageBreak/>
        <w:t xml:space="preserve">Eisel, Reinhard. 2007. </w:t>
      </w:r>
      <w:r w:rsidRPr="00FD61A3">
        <w:rPr>
          <w:i/>
          <w:color w:val="000000" w:themeColor="text1"/>
        </w:rPr>
        <w:t>Britain’s China Policy from 1949 to 2005: from an Idealistic Approach to Return a Focus on the Economic Factor</w:t>
      </w:r>
      <w:r w:rsidRPr="00FD61A3">
        <w:rPr>
          <w:color w:val="000000" w:themeColor="text1"/>
        </w:rPr>
        <w:t>. EU-China European Studies Centres Programme.</w:t>
      </w:r>
    </w:p>
    <w:p w14:paraId="6068AAEC" w14:textId="77777777" w:rsidR="007842F9" w:rsidRPr="00FD61A3" w:rsidRDefault="007842F9" w:rsidP="00081C5D">
      <w:pPr>
        <w:ind w:left="480" w:hanging="480"/>
        <w:rPr>
          <w:color w:val="000000" w:themeColor="text1"/>
        </w:rPr>
      </w:pPr>
      <w:r w:rsidRPr="00FD61A3">
        <w:rPr>
          <w:color w:val="000000" w:themeColor="text1"/>
        </w:rPr>
        <w:t xml:space="preserve">Entman, Robert M. 1993. “Framing: Toward Clarification of a Fractured Paradigm.” </w:t>
      </w:r>
      <w:r w:rsidRPr="00FD61A3">
        <w:rPr>
          <w:i/>
          <w:color w:val="000000" w:themeColor="text1"/>
        </w:rPr>
        <w:t>Journal of Communication</w:t>
      </w:r>
      <w:r w:rsidRPr="00FD61A3">
        <w:rPr>
          <w:color w:val="000000" w:themeColor="text1"/>
        </w:rPr>
        <w:t xml:space="preserve">, 43(3): 51-58. </w:t>
      </w:r>
      <w:r w:rsidRPr="00FD61A3">
        <w:rPr>
          <w:color w:val="000000" w:themeColor="text1"/>
          <w:lang w:val="en-GB"/>
        </w:rPr>
        <w:t xml:space="preserve">doi: </w:t>
      </w:r>
      <w:r w:rsidRPr="00FD61A3">
        <w:rPr>
          <w:rFonts w:eastAsia="Times New Roman"/>
          <w:bCs/>
          <w:color w:val="000000" w:themeColor="text1"/>
          <w:shd w:val="clear" w:color="auto" w:fill="FFFFFF"/>
        </w:rPr>
        <w:t>10.1111/j.1460-2466.1993.tb01304.x.</w:t>
      </w:r>
    </w:p>
    <w:p w14:paraId="2A721825" w14:textId="77777777" w:rsidR="007842F9" w:rsidRPr="00FD61A3" w:rsidRDefault="007842F9" w:rsidP="00081C5D">
      <w:pPr>
        <w:widowControl w:val="0"/>
        <w:ind w:left="480" w:hanging="480"/>
        <w:jc w:val="both"/>
        <w:rPr>
          <w:color w:val="000000" w:themeColor="text1"/>
          <w:shd w:val="clear" w:color="auto" w:fill="FFFFFF"/>
          <w:lang w:val="en-GB"/>
        </w:rPr>
      </w:pPr>
      <w:r w:rsidRPr="00FD61A3">
        <w:rPr>
          <w:rFonts w:eastAsia="Times New Roman"/>
          <w:color w:val="000000" w:themeColor="text1"/>
          <w:shd w:val="clear" w:color="auto" w:fill="FFFFFF"/>
        </w:rPr>
        <w:t xml:space="preserve">Esser, Frank. </w:t>
      </w:r>
      <w:r w:rsidRPr="00FD61A3">
        <w:rPr>
          <w:rStyle w:val="nlmyear"/>
          <w:rFonts w:eastAsia="Times New Roman"/>
          <w:color w:val="000000" w:themeColor="text1"/>
          <w:shd w:val="clear" w:color="auto" w:fill="FFFFFF"/>
        </w:rPr>
        <w:t>1999</w:t>
      </w:r>
      <w:r w:rsidRPr="00FD61A3">
        <w:rPr>
          <w:rFonts w:eastAsia="Times New Roman"/>
          <w:color w:val="000000" w:themeColor="text1"/>
          <w:shd w:val="clear" w:color="auto" w:fill="FFFFFF"/>
        </w:rPr>
        <w:t>.</w:t>
      </w:r>
      <w:r w:rsidRPr="00FD61A3">
        <w:rPr>
          <w:rStyle w:val="nlmarticle-title"/>
          <w:rFonts w:eastAsia="Times New Roman"/>
          <w:color w:val="000000" w:themeColor="text1"/>
          <w:shd w:val="clear" w:color="auto" w:fill="FFFFFF"/>
        </w:rPr>
        <w:t xml:space="preserve"> “‘Tabloidization’ of News: A Comparative Analysis of Anglo-American and German Press Journalism</w:t>
      </w:r>
      <w:r w:rsidRPr="00FD61A3">
        <w:rPr>
          <w:rFonts w:eastAsia="Times New Roman"/>
          <w:color w:val="000000" w:themeColor="text1"/>
          <w:shd w:val="clear" w:color="auto" w:fill="FFFFFF"/>
        </w:rPr>
        <w:t xml:space="preserve">.” </w:t>
      </w:r>
      <w:r w:rsidRPr="00FD61A3">
        <w:rPr>
          <w:rFonts w:eastAsia="Times New Roman"/>
          <w:i/>
          <w:color w:val="000000" w:themeColor="text1"/>
          <w:shd w:val="clear" w:color="auto" w:fill="FFFFFF"/>
        </w:rPr>
        <w:t>European Journal of Communication</w:t>
      </w:r>
      <w:r w:rsidRPr="00FD61A3">
        <w:rPr>
          <w:rFonts w:eastAsia="Times New Roman"/>
          <w:color w:val="000000" w:themeColor="text1"/>
          <w:shd w:val="clear" w:color="auto" w:fill="FFFFFF"/>
        </w:rPr>
        <w:t xml:space="preserve">, 14(3), </w:t>
      </w:r>
      <w:r w:rsidRPr="00FD61A3">
        <w:rPr>
          <w:rStyle w:val="nlmfpage"/>
          <w:rFonts w:eastAsia="Times New Roman"/>
          <w:color w:val="000000" w:themeColor="text1"/>
          <w:shd w:val="clear" w:color="auto" w:fill="FFFFFF"/>
        </w:rPr>
        <w:t>291</w:t>
      </w:r>
      <w:r w:rsidRPr="00FD61A3">
        <w:rPr>
          <w:rFonts w:eastAsia="Times New Roman"/>
          <w:color w:val="000000" w:themeColor="text1"/>
          <w:shd w:val="clear" w:color="auto" w:fill="FFFFFF"/>
        </w:rPr>
        <w:t>-</w:t>
      </w:r>
      <w:r w:rsidRPr="00FD61A3">
        <w:rPr>
          <w:rStyle w:val="nlmlpage"/>
          <w:rFonts w:eastAsia="Times New Roman"/>
          <w:color w:val="000000" w:themeColor="text1"/>
          <w:shd w:val="clear" w:color="auto" w:fill="FFFFFF"/>
        </w:rPr>
        <w:t>324</w:t>
      </w:r>
      <w:r w:rsidRPr="00FD61A3">
        <w:rPr>
          <w:rFonts w:eastAsia="Times New Roman"/>
          <w:color w:val="000000" w:themeColor="text1"/>
          <w:shd w:val="clear" w:color="auto" w:fill="FFFFFF"/>
        </w:rPr>
        <w:t>. doi: 10.1177/0267323199014003001.</w:t>
      </w:r>
    </w:p>
    <w:p w14:paraId="7615194E" w14:textId="77777777" w:rsidR="007842F9" w:rsidRPr="00FD61A3" w:rsidRDefault="007842F9" w:rsidP="00081C5D">
      <w:pPr>
        <w:ind w:left="480" w:hanging="480"/>
        <w:jc w:val="both"/>
        <w:rPr>
          <w:rFonts w:eastAsia="Times New Roman"/>
          <w:color w:val="000000" w:themeColor="text1"/>
        </w:rPr>
      </w:pPr>
      <w:r w:rsidRPr="00FD61A3">
        <w:rPr>
          <w:rFonts w:eastAsia="Times New Roman"/>
          <w:color w:val="000000" w:themeColor="text1"/>
        </w:rPr>
        <w:t xml:space="preserve">Freelon, Deen G. 2010. “ReCal: Intercoder Reliability Calculation as a Web Service.” </w:t>
      </w:r>
      <w:r w:rsidRPr="00FD61A3">
        <w:rPr>
          <w:rStyle w:val="Emphasis"/>
          <w:rFonts w:eastAsia="Times New Roman"/>
          <w:color w:val="000000" w:themeColor="text1"/>
          <w:bdr w:val="none" w:sz="0" w:space="0" w:color="auto" w:frame="1"/>
        </w:rPr>
        <w:t>International Journal of Internet Science, 5</w:t>
      </w:r>
      <w:r w:rsidRPr="00FD61A3">
        <w:rPr>
          <w:rFonts w:eastAsia="Times New Roman"/>
          <w:color w:val="000000" w:themeColor="text1"/>
        </w:rPr>
        <w:t>(1): 20-33.</w:t>
      </w:r>
    </w:p>
    <w:p w14:paraId="2278CBAF" w14:textId="77777777" w:rsidR="007842F9" w:rsidRPr="00FD61A3" w:rsidRDefault="007842F9" w:rsidP="00081C5D">
      <w:pPr>
        <w:widowControl w:val="0"/>
        <w:ind w:left="480" w:hanging="480"/>
        <w:jc w:val="both"/>
        <w:rPr>
          <w:color w:val="000000" w:themeColor="text1"/>
          <w:lang w:val="en-GB"/>
        </w:rPr>
      </w:pPr>
      <w:r w:rsidRPr="00FD61A3">
        <w:rPr>
          <w:color w:val="000000" w:themeColor="text1"/>
        </w:rPr>
        <w:t xml:space="preserve">Fridriksson, Lianne. 2004. “Western Europe.” In </w:t>
      </w:r>
      <w:r w:rsidRPr="00FD61A3">
        <w:rPr>
          <w:i/>
          <w:iCs/>
          <w:color w:val="000000" w:themeColor="text1"/>
        </w:rPr>
        <w:t>Global Journalism: Topical Issues and Media Systems</w:t>
      </w:r>
      <w:r w:rsidRPr="00FD61A3">
        <w:rPr>
          <w:iCs/>
          <w:color w:val="000000" w:themeColor="text1"/>
          <w:lang w:val="en-GB"/>
        </w:rPr>
        <w:t xml:space="preserve">, edited by </w:t>
      </w:r>
      <w:r w:rsidRPr="00FD61A3">
        <w:rPr>
          <w:color w:val="000000" w:themeColor="text1"/>
        </w:rPr>
        <w:t xml:space="preserve">Arnold S. de Beer, and John C. Merrill, 181-211. Boston, MA: Pearson Allyn and Bacon. </w:t>
      </w:r>
    </w:p>
    <w:p w14:paraId="0F2AC647" w14:textId="77777777" w:rsidR="007842F9" w:rsidRPr="00FD61A3" w:rsidRDefault="007842F9" w:rsidP="0054614A">
      <w:pPr>
        <w:widowControl w:val="0"/>
        <w:ind w:left="480" w:hanging="480"/>
        <w:jc w:val="both"/>
        <w:rPr>
          <w:color w:val="000000" w:themeColor="text1"/>
        </w:rPr>
      </w:pPr>
      <w:r w:rsidRPr="00FD61A3">
        <w:rPr>
          <w:rFonts w:eastAsia="Times New Roman"/>
          <w:color w:val="000000" w:themeColor="text1"/>
          <w:shd w:val="clear" w:color="auto" w:fill="FFFFFF"/>
        </w:rPr>
        <w:t>Garnaut, Ross, Ligang Song, and Cai Fang. 2018. </w:t>
      </w:r>
      <w:r w:rsidRPr="00FD61A3">
        <w:rPr>
          <w:rFonts w:eastAsia="Times New Roman"/>
          <w:i/>
          <w:iCs/>
          <w:color w:val="000000" w:themeColor="text1"/>
          <w:shd w:val="clear" w:color="auto" w:fill="FFFFFF"/>
        </w:rPr>
        <w:t>China’s 40 Years of Reform and Development: 1978–2018</w:t>
      </w:r>
      <w:r w:rsidRPr="00FD61A3">
        <w:rPr>
          <w:rFonts w:eastAsia="Times New Roman"/>
          <w:color w:val="000000" w:themeColor="text1"/>
          <w:shd w:val="clear" w:color="auto" w:fill="FFFFFF"/>
        </w:rPr>
        <w:t>. Acton ACT, Australia: ANU Press. </w:t>
      </w:r>
    </w:p>
    <w:p w14:paraId="77055321" w14:textId="77777777" w:rsidR="007842F9" w:rsidRPr="00FD61A3" w:rsidRDefault="007842F9" w:rsidP="00081C5D">
      <w:pPr>
        <w:ind w:left="480" w:hanging="480"/>
        <w:jc w:val="both"/>
        <w:rPr>
          <w:rFonts w:eastAsia="Times New Roman"/>
          <w:color w:val="000000" w:themeColor="text1"/>
        </w:rPr>
      </w:pPr>
      <w:r w:rsidRPr="00FD61A3">
        <w:rPr>
          <w:color w:val="000000" w:themeColor="text1"/>
        </w:rPr>
        <w:t xml:space="preserve">Ghosh, Sucheta. 1977. </w:t>
      </w:r>
      <w:r w:rsidRPr="00FD61A3">
        <w:rPr>
          <w:i/>
          <w:color w:val="000000" w:themeColor="text1"/>
        </w:rPr>
        <w:t>Tibet in Sino-Indian Relations, 1899-1914</w:t>
      </w:r>
      <w:r w:rsidRPr="00FD61A3">
        <w:rPr>
          <w:color w:val="000000" w:themeColor="text1"/>
        </w:rPr>
        <w:t>. New Delhi: Sterling Publishers.</w:t>
      </w:r>
    </w:p>
    <w:p w14:paraId="225301D1" w14:textId="77777777" w:rsidR="007842F9" w:rsidRPr="00FD61A3" w:rsidRDefault="007842F9" w:rsidP="00081C5D">
      <w:pPr>
        <w:ind w:left="480" w:hanging="480"/>
        <w:jc w:val="both"/>
        <w:rPr>
          <w:color w:val="000000" w:themeColor="text1"/>
        </w:rPr>
      </w:pPr>
      <w:r w:rsidRPr="00FD61A3">
        <w:rPr>
          <w:color w:val="000000" w:themeColor="text1"/>
        </w:rPr>
        <w:t xml:space="preserve">Goffman, Erving. 1974. </w:t>
      </w:r>
      <w:r w:rsidRPr="00FD61A3">
        <w:rPr>
          <w:i/>
          <w:color w:val="000000" w:themeColor="text1"/>
        </w:rPr>
        <w:t>Frame Analysis: An Essay on the Organization of Experience</w:t>
      </w:r>
      <w:r w:rsidRPr="00FD61A3">
        <w:rPr>
          <w:color w:val="000000" w:themeColor="text1"/>
        </w:rPr>
        <w:t>. New York: Harper and Row.</w:t>
      </w:r>
    </w:p>
    <w:p w14:paraId="657966E5" w14:textId="77777777" w:rsidR="007842F9" w:rsidRPr="00FD61A3" w:rsidRDefault="007842F9" w:rsidP="0054614A">
      <w:pPr>
        <w:ind w:left="480" w:hanging="480"/>
        <w:jc w:val="both"/>
        <w:rPr>
          <w:rFonts w:eastAsia="Times New Roman"/>
          <w:color w:val="000000" w:themeColor="text1"/>
          <w:shd w:val="clear" w:color="auto" w:fill="FFFFFF"/>
        </w:rPr>
      </w:pPr>
      <w:r w:rsidRPr="00FD61A3">
        <w:rPr>
          <w:rFonts w:eastAsia="Times New Roman"/>
          <w:color w:val="000000" w:themeColor="text1"/>
          <w:shd w:val="clear" w:color="auto" w:fill="FFFFFF"/>
        </w:rPr>
        <w:t>Golan, Guy J., and Josephine Lukito. 2015. “The Rise of the Dragon? Framing China’s Global Leadership in Elite American Newspapers.” </w:t>
      </w:r>
      <w:r w:rsidRPr="00FD61A3">
        <w:rPr>
          <w:rFonts w:eastAsia="Times New Roman"/>
          <w:i/>
          <w:iCs/>
          <w:color w:val="000000" w:themeColor="text1"/>
          <w:shd w:val="clear" w:color="auto" w:fill="FFFFFF"/>
        </w:rPr>
        <w:t>International Communication Gazette</w:t>
      </w:r>
      <w:r w:rsidRPr="00FD61A3">
        <w:rPr>
          <w:rFonts w:eastAsia="Times New Roman"/>
          <w:iCs/>
          <w:color w:val="000000" w:themeColor="text1"/>
          <w:shd w:val="clear" w:color="auto" w:fill="FFFFFF"/>
        </w:rPr>
        <w:t>,</w:t>
      </w:r>
      <w:r w:rsidRPr="00FD61A3">
        <w:rPr>
          <w:rFonts w:eastAsia="Times New Roman"/>
          <w:color w:val="000000" w:themeColor="text1"/>
          <w:shd w:val="clear" w:color="auto" w:fill="FFFFFF"/>
        </w:rPr>
        <w:t> 77(8): 754–72. doi:10.1177/1748048515601576.</w:t>
      </w:r>
    </w:p>
    <w:p w14:paraId="7D6D5354" w14:textId="77777777" w:rsidR="007842F9" w:rsidRPr="00FD61A3" w:rsidRDefault="007842F9" w:rsidP="00081C5D">
      <w:pPr>
        <w:ind w:left="480" w:hanging="480"/>
        <w:jc w:val="both"/>
        <w:rPr>
          <w:color w:val="000000" w:themeColor="text1"/>
        </w:rPr>
      </w:pPr>
      <w:r w:rsidRPr="00FD61A3">
        <w:rPr>
          <w:color w:val="000000" w:themeColor="text1"/>
        </w:rPr>
        <w:t xml:space="preserve">Goldstein, Avery. 2017. “A Rising China’s Growing Presence: The Challenges of Global Engagement.” In </w:t>
      </w:r>
      <w:r w:rsidRPr="00FD61A3">
        <w:rPr>
          <w:i/>
          <w:color w:val="000000" w:themeColor="text1"/>
        </w:rPr>
        <w:t>China’s Global Engagement: Cooperation, Competition</w:t>
      </w:r>
      <w:r w:rsidRPr="00FD61A3">
        <w:rPr>
          <w:color w:val="000000" w:themeColor="text1"/>
        </w:rPr>
        <w:t xml:space="preserve">, </w:t>
      </w:r>
      <w:r w:rsidRPr="00FD61A3">
        <w:rPr>
          <w:i/>
          <w:color w:val="000000" w:themeColor="text1"/>
        </w:rPr>
        <w:t>and Influence in the 21</w:t>
      </w:r>
      <w:r w:rsidRPr="00FD61A3">
        <w:rPr>
          <w:i/>
          <w:color w:val="000000" w:themeColor="text1"/>
          <w:vertAlign w:val="superscript"/>
        </w:rPr>
        <w:t>st</w:t>
      </w:r>
      <w:r w:rsidRPr="00FD61A3">
        <w:rPr>
          <w:i/>
          <w:color w:val="000000" w:themeColor="text1"/>
        </w:rPr>
        <w:t xml:space="preserve"> Century</w:t>
      </w:r>
      <w:r w:rsidRPr="00FD61A3">
        <w:rPr>
          <w:color w:val="000000" w:themeColor="text1"/>
        </w:rPr>
        <w:t>, edited by Jacques Delisle, and Avery Goldstein, 1-34</w:t>
      </w:r>
      <w:r w:rsidRPr="00FD61A3">
        <w:rPr>
          <w:i/>
          <w:color w:val="000000" w:themeColor="text1"/>
        </w:rPr>
        <w:t>.</w:t>
      </w:r>
      <w:r w:rsidRPr="00FD61A3">
        <w:rPr>
          <w:color w:val="000000" w:themeColor="text1"/>
        </w:rPr>
        <w:t xml:space="preserve"> Washington, DC: Brookings Institution Press.</w:t>
      </w:r>
    </w:p>
    <w:p w14:paraId="6622AC2F" w14:textId="77777777" w:rsidR="007842F9" w:rsidRPr="00FD61A3" w:rsidRDefault="007842F9" w:rsidP="0054614A">
      <w:pPr>
        <w:widowControl w:val="0"/>
        <w:ind w:left="480" w:hanging="480"/>
        <w:jc w:val="both"/>
        <w:rPr>
          <w:color w:val="000000" w:themeColor="text1"/>
        </w:rPr>
      </w:pPr>
      <w:r w:rsidRPr="00FD61A3">
        <w:rPr>
          <w:color w:val="000000" w:themeColor="text1"/>
        </w:rPr>
        <w:t xml:space="preserve">Griffiths, Dennis. 2006. </w:t>
      </w:r>
      <w:r w:rsidRPr="00FD61A3">
        <w:rPr>
          <w:i/>
          <w:color w:val="000000" w:themeColor="text1"/>
        </w:rPr>
        <w:t xml:space="preserve">Fleet Street: Five Hundred Years of the Press. </w:t>
      </w:r>
      <w:r w:rsidRPr="00FD61A3">
        <w:rPr>
          <w:color w:val="000000" w:themeColor="text1"/>
        </w:rPr>
        <w:t>London: The British Library.</w:t>
      </w:r>
    </w:p>
    <w:p w14:paraId="5B346BDA" w14:textId="77777777" w:rsidR="007842F9" w:rsidRPr="00FD61A3" w:rsidRDefault="007842F9" w:rsidP="00081C5D">
      <w:pPr>
        <w:widowControl w:val="0"/>
        <w:ind w:left="480" w:hanging="480"/>
        <w:jc w:val="both"/>
        <w:rPr>
          <w:color w:val="000000" w:themeColor="text1"/>
          <w:lang w:val="en-GB"/>
        </w:rPr>
      </w:pPr>
      <w:r w:rsidRPr="00FD61A3">
        <w:rPr>
          <w:color w:val="000000" w:themeColor="text1"/>
        </w:rPr>
        <w:t xml:space="preserve">Hallin, Daniel C., and Paolo Mancini. 2004. </w:t>
      </w:r>
      <w:r w:rsidRPr="00FD61A3">
        <w:rPr>
          <w:i/>
          <w:iCs/>
          <w:color w:val="000000" w:themeColor="text1"/>
        </w:rPr>
        <w:t>Comparing Media Systems: Three Models of Media and Politics</w:t>
      </w:r>
      <w:r w:rsidRPr="00FD61A3">
        <w:rPr>
          <w:i/>
          <w:color w:val="000000" w:themeColor="text1"/>
        </w:rPr>
        <w:t>.</w:t>
      </w:r>
      <w:r w:rsidRPr="00FD61A3">
        <w:rPr>
          <w:color w:val="000000" w:themeColor="text1"/>
        </w:rPr>
        <w:t xml:space="preserve"> New York: Cambridge University Press.</w:t>
      </w:r>
    </w:p>
    <w:p w14:paraId="051A6FCD" w14:textId="77777777" w:rsidR="007842F9" w:rsidRPr="00FD61A3" w:rsidRDefault="007842F9" w:rsidP="0054614A">
      <w:pPr>
        <w:widowControl w:val="0"/>
        <w:ind w:left="480" w:hanging="480"/>
        <w:jc w:val="both"/>
        <w:rPr>
          <w:rFonts w:eastAsia="AdvTimes"/>
          <w:color w:val="000000" w:themeColor="text1"/>
          <w:lang w:val="en-GB" w:eastAsia="en-GB"/>
        </w:rPr>
      </w:pPr>
      <w:r w:rsidRPr="00FD61A3">
        <w:rPr>
          <w:rFonts w:eastAsia="Times New Roman"/>
          <w:color w:val="000000" w:themeColor="text1"/>
          <w:shd w:val="clear" w:color="auto" w:fill="FFFFFF"/>
        </w:rPr>
        <w:t>Han, Enze. 2013. </w:t>
      </w:r>
      <w:r w:rsidRPr="00FD61A3">
        <w:rPr>
          <w:rFonts w:eastAsia="Times New Roman"/>
          <w:i/>
          <w:iCs/>
          <w:color w:val="000000" w:themeColor="text1"/>
          <w:shd w:val="clear" w:color="auto" w:fill="FFFFFF"/>
        </w:rPr>
        <w:t>Contestation and adaptation: The politics of national identity in China</w:t>
      </w:r>
      <w:r w:rsidRPr="00FD61A3">
        <w:rPr>
          <w:rFonts w:eastAsia="Times New Roman"/>
          <w:color w:val="000000" w:themeColor="text1"/>
          <w:shd w:val="clear" w:color="auto" w:fill="FFFFFF"/>
        </w:rPr>
        <w:t>. Oxford University Press.</w:t>
      </w:r>
    </w:p>
    <w:p w14:paraId="623FCAA3" w14:textId="77777777" w:rsidR="007842F9" w:rsidRPr="00FD61A3" w:rsidRDefault="007842F9" w:rsidP="0054614A">
      <w:pPr>
        <w:widowControl w:val="0"/>
        <w:ind w:left="480" w:hanging="480"/>
        <w:jc w:val="both"/>
        <w:rPr>
          <w:rFonts w:eastAsia="AdvTimes"/>
          <w:color w:val="000000" w:themeColor="text1"/>
          <w:lang w:val="en-GB" w:eastAsia="en-GB"/>
        </w:rPr>
      </w:pPr>
      <w:r w:rsidRPr="00FD61A3">
        <w:rPr>
          <w:rFonts w:eastAsia="Times New Roman"/>
          <w:color w:val="000000" w:themeColor="text1"/>
          <w:shd w:val="clear" w:color="auto" w:fill="FFFFFF"/>
        </w:rPr>
        <w:lastRenderedPageBreak/>
        <w:t>Hao, Shiyuan. 2016. </w:t>
      </w:r>
      <w:r w:rsidRPr="00FD61A3">
        <w:rPr>
          <w:rFonts w:eastAsia="Times New Roman"/>
          <w:i/>
          <w:iCs/>
          <w:color w:val="000000" w:themeColor="text1"/>
          <w:shd w:val="clear" w:color="auto" w:fill="FFFFFF"/>
        </w:rPr>
        <w:t>How the communist party of China manages the issue of nationality</w:t>
      </w:r>
      <w:r w:rsidRPr="00FD61A3">
        <w:rPr>
          <w:rFonts w:eastAsia="Times New Roman"/>
          <w:color w:val="000000" w:themeColor="text1"/>
          <w:shd w:val="clear" w:color="auto" w:fill="FFFFFF"/>
        </w:rPr>
        <w:t>. Springer Science and Business Media.</w:t>
      </w:r>
    </w:p>
    <w:p w14:paraId="444DADC6" w14:textId="77777777" w:rsidR="007842F9" w:rsidRPr="00FD61A3" w:rsidRDefault="007842F9" w:rsidP="00361B32">
      <w:pPr>
        <w:ind w:left="480" w:hanging="480"/>
        <w:jc w:val="both"/>
        <w:rPr>
          <w:rFonts w:eastAsia="Times New Roman"/>
          <w:color w:val="000000" w:themeColor="text1"/>
          <w:shd w:val="clear" w:color="auto" w:fill="FFFFFF"/>
          <w:lang w:val="en-GB"/>
        </w:rPr>
      </w:pPr>
      <w:r w:rsidRPr="00FD61A3">
        <w:rPr>
          <w:rFonts w:eastAsia="Times New Roman"/>
          <w:color w:val="333333"/>
          <w:shd w:val="clear" w:color="auto" w:fill="FFFFFF"/>
        </w:rPr>
        <w:t>Harjuniemi, Timo. 2019. “Reason Over Politics.” </w:t>
      </w:r>
      <w:r w:rsidRPr="00FD61A3">
        <w:rPr>
          <w:rFonts w:eastAsia="Times New Roman"/>
          <w:i/>
          <w:color w:val="333333"/>
          <w:shd w:val="clear" w:color="auto" w:fill="FFFFFF"/>
        </w:rPr>
        <w:t>Journalism Studies</w:t>
      </w:r>
      <w:r w:rsidRPr="00FD61A3">
        <w:rPr>
          <w:rFonts w:eastAsia="Times New Roman"/>
          <w:color w:val="333333"/>
          <w:shd w:val="clear" w:color="auto" w:fill="FFFFFF"/>
        </w:rPr>
        <w:t>, 20(6): 804-822. doi: </w:t>
      </w:r>
      <w:r w:rsidRPr="00FD61A3">
        <w:rPr>
          <w:rFonts w:eastAsia="Times New Roman"/>
          <w:color w:val="333333"/>
        </w:rPr>
        <w:t>10.1080/1461670X.2018.1423633.</w:t>
      </w:r>
    </w:p>
    <w:p w14:paraId="7310679C" w14:textId="77777777" w:rsidR="007842F9" w:rsidRPr="00FD61A3" w:rsidRDefault="007842F9" w:rsidP="00081C5D">
      <w:pPr>
        <w:ind w:left="480" w:hanging="480"/>
        <w:jc w:val="both"/>
        <w:rPr>
          <w:color w:val="000000" w:themeColor="text1"/>
        </w:rPr>
      </w:pPr>
      <w:r w:rsidRPr="00FD61A3">
        <w:rPr>
          <w:color w:val="000000" w:themeColor="text1"/>
        </w:rPr>
        <w:t>Herman</w:t>
      </w:r>
      <w:r w:rsidRPr="00FD61A3">
        <w:rPr>
          <w:color w:val="000000" w:themeColor="text1"/>
          <w:lang w:val="en-GB"/>
        </w:rPr>
        <w:t>,</w:t>
      </w:r>
      <w:r w:rsidRPr="00FD61A3">
        <w:rPr>
          <w:color w:val="000000" w:themeColor="text1"/>
        </w:rPr>
        <w:t xml:space="preserve"> Edward, and Noam Chomsky. 1988. </w:t>
      </w:r>
      <w:r w:rsidRPr="00FD61A3">
        <w:rPr>
          <w:i/>
          <w:iCs/>
          <w:color w:val="000000" w:themeColor="text1"/>
        </w:rPr>
        <w:t>Manufacturing Consent: The Political Economy of the Mass Media</w:t>
      </w:r>
      <w:r w:rsidRPr="00FD61A3">
        <w:rPr>
          <w:color w:val="000000" w:themeColor="text1"/>
        </w:rPr>
        <w:t>. New York: Pantheon Books.</w:t>
      </w:r>
    </w:p>
    <w:p w14:paraId="5763ADFA" w14:textId="77777777" w:rsidR="007842F9" w:rsidRPr="00FD61A3" w:rsidRDefault="007842F9" w:rsidP="00081C5D">
      <w:pPr>
        <w:widowControl w:val="0"/>
        <w:ind w:left="480" w:hanging="480"/>
        <w:jc w:val="both"/>
        <w:rPr>
          <w:color w:val="000000" w:themeColor="text1"/>
          <w:lang w:val="en-GB"/>
        </w:rPr>
      </w:pPr>
      <w:r w:rsidRPr="00FD61A3">
        <w:rPr>
          <w:color w:val="000000" w:themeColor="text1"/>
        </w:rPr>
        <w:t xml:space="preserve">Huang, Ying, and Shahira Fahmy. 2011. “Same Events, Two Stories: Comparing the Photographic Coverage of the 2008 Anti-China/Olympics Demonstrations in Chinese and US Newspapers.” </w:t>
      </w:r>
      <w:r w:rsidRPr="00FD61A3">
        <w:rPr>
          <w:i/>
          <w:color w:val="000000" w:themeColor="text1"/>
        </w:rPr>
        <w:t xml:space="preserve">International Communication Gazette, </w:t>
      </w:r>
      <w:r w:rsidRPr="00FD61A3">
        <w:rPr>
          <w:color w:val="000000" w:themeColor="text1"/>
        </w:rPr>
        <w:t xml:space="preserve">73(8): 732-752. doi: </w:t>
      </w:r>
      <w:r w:rsidRPr="00FD61A3">
        <w:rPr>
          <w:rFonts w:eastAsia="Times New Roman"/>
          <w:color w:val="000000" w:themeColor="text1"/>
          <w:shd w:val="clear" w:color="auto" w:fill="FFFFFF"/>
        </w:rPr>
        <w:t>10.1177/1748048511420091.</w:t>
      </w:r>
    </w:p>
    <w:p w14:paraId="261635A6" w14:textId="77777777" w:rsidR="007842F9" w:rsidRPr="00FD61A3" w:rsidRDefault="007842F9" w:rsidP="00081C5D">
      <w:pPr>
        <w:widowControl w:val="0"/>
        <w:ind w:left="480" w:hanging="480"/>
        <w:jc w:val="both"/>
        <w:rPr>
          <w:color w:val="000000" w:themeColor="text1"/>
        </w:rPr>
      </w:pPr>
      <w:r w:rsidRPr="00FD61A3">
        <w:rPr>
          <w:color w:val="000000" w:themeColor="text1"/>
        </w:rPr>
        <w:t xml:space="preserve">Iyengar, Shanto, and Jennifer A. McGrady. 2007. </w:t>
      </w:r>
      <w:r w:rsidRPr="00FD61A3">
        <w:rPr>
          <w:i/>
          <w:color w:val="000000" w:themeColor="text1"/>
        </w:rPr>
        <w:t>Media Politics: A Citizen’s Guide</w:t>
      </w:r>
      <w:r w:rsidRPr="00FD61A3">
        <w:rPr>
          <w:color w:val="000000" w:themeColor="text1"/>
        </w:rPr>
        <w:t>. New York: Norton.</w:t>
      </w:r>
    </w:p>
    <w:p w14:paraId="3D14F560" w14:textId="77777777" w:rsidR="007842F9" w:rsidRPr="00FD61A3" w:rsidRDefault="007842F9" w:rsidP="00081C5D">
      <w:pPr>
        <w:ind w:left="480" w:hanging="480"/>
        <w:jc w:val="both"/>
        <w:rPr>
          <w:color w:val="000000" w:themeColor="text1"/>
          <w:lang w:val="en-GB"/>
        </w:rPr>
      </w:pPr>
      <w:r w:rsidRPr="00FD61A3">
        <w:rPr>
          <w:color w:val="000000" w:themeColor="text1"/>
        </w:rPr>
        <w:t xml:space="preserve">Jacques, Martin. 2008. “Spotlight on Grievance: Events in Tibet Expose China’s Achilles Heel: Its Inability to Recognise and Respect Ethnic Difference.” </w:t>
      </w:r>
      <w:r w:rsidRPr="00FD61A3">
        <w:rPr>
          <w:i/>
          <w:color w:val="000000" w:themeColor="text1"/>
        </w:rPr>
        <w:t>The Guardian</w:t>
      </w:r>
      <w:r w:rsidRPr="00FD61A3">
        <w:rPr>
          <w:color w:val="000000" w:themeColor="text1"/>
        </w:rPr>
        <w:t xml:space="preserve">, March 17. </w:t>
      </w:r>
    </w:p>
    <w:p w14:paraId="68163612" w14:textId="77777777" w:rsidR="007842F9" w:rsidRPr="00FD61A3" w:rsidRDefault="007842F9" w:rsidP="00081C5D">
      <w:pPr>
        <w:ind w:left="480" w:hanging="480"/>
        <w:jc w:val="both"/>
        <w:rPr>
          <w:color w:val="000000" w:themeColor="text1"/>
        </w:rPr>
      </w:pPr>
      <w:r w:rsidRPr="00FD61A3">
        <w:rPr>
          <w:rFonts w:eastAsia="STHeiti"/>
          <w:bCs/>
          <w:color w:val="000000" w:themeColor="text1"/>
        </w:rPr>
        <w:t xml:space="preserve">Kaid, Lynda L., and Anne J. Wadsworth. 1989. “Content Analysis.” In </w:t>
      </w:r>
      <w:r w:rsidRPr="00FD61A3">
        <w:rPr>
          <w:rFonts w:eastAsia="STHeiti"/>
          <w:bCs/>
          <w:i/>
          <w:color w:val="000000" w:themeColor="text1"/>
        </w:rPr>
        <w:t>Measurement of Communication Behavior</w:t>
      </w:r>
      <w:r w:rsidRPr="00FD61A3">
        <w:rPr>
          <w:rFonts w:eastAsia="STHeiti"/>
          <w:bCs/>
          <w:color w:val="000000" w:themeColor="text1"/>
        </w:rPr>
        <w:t>, edited by Phillip Emmert, and Larry L. Barker, 197-217. New York: Longman.</w:t>
      </w:r>
    </w:p>
    <w:p w14:paraId="37253458" w14:textId="77777777" w:rsidR="007842F9" w:rsidRPr="00FD61A3" w:rsidRDefault="007842F9" w:rsidP="00081C5D">
      <w:pPr>
        <w:ind w:left="480" w:hanging="480"/>
        <w:jc w:val="both"/>
        <w:rPr>
          <w:color w:val="000000" w:themeColor="text1"/>
        </w:rPr>
      </w:pPr>
      <w:r w:rsidRPr="00FD61A3">
        <w:rPr>
          <w:color w:val="000000" w:themeColor="text1"/>
        </w:rPr>
        <w:t xml:space="preserve">Kaufman, Victor S. 2001. </w:t>
      </w:r>
      <w:r w:rsidRPr="00FD61A3">
        <w:rPr>
          <w:i/>
          <w:color w:val="000000" w:themeColor="text1"/>
        </w:rPr>
        <w:t>Confronting Communism: U.S. and British Policies toward China</w:t>
      </w:r>
      <w:r w:rsidRPr="00FD61A3">
        <w:rPr>
          <w:color w:val="000000" w:themeColor="text1"/>
        </w:rPr>
        <w:t>. Columbia</w:t>
      </w:r>
      <w:r w:rsidRPr="00FD61A3">
        <w:rPr>
          <w:color w:val="000000" w:themeColor="text1"/>
          <w:lang w:val="en-GB"/>
        </w:rPr>
        <w:t xml:space="preserve">: </w:t>
      </w:r>
      <w:r w:rsidRPr="00FD61A3">
        <w:rPr>
          <w:color w:val="000000" w:themeColor="text1"/>
        </w:rPr>
        <w:t>University of Missouri Press.</w:t>
      </w:r>
    </w:p>
    <w:p w14:paraId="2955EBB6" w14:textId="77777777" w:rsidR="007842F9" w:rsidRPr="00FD61A3" w:rsidRDefault="007842F9" w:rsidP="00081C5D">
      <w:pPr>
        <w:ind w:left="480" w:hanging="480"/>
        <w:jc w:val="both"/>
        <w:rPr>
          <w:rFonts w:eastAsia="Times New Roman"/>
          <w:color w:val="000000" w:themeColor="text1"/>
          <w:shd w:val="clear" w:color="auto" w:fill="FFFFFF"/>
        </w:rPr>
      </w:pPr>
      <w:r w:rsidRPr="00FD61A3">
        <w:rPr>
          <w:rFonts w:eastAsia="Times New Roman"/>
          <w:color w:val="000000" w:themeColor="text1"/>
          <w:shd w:val="clear" w:color="auto" w:fill="FFFFFF"/>
        </w:rPr>
        <w:t xml:space="preserve">Knüsel, Ariane. 2012. </w:t>
      </w:r>
      <w:r w:rsidRPr="00FD61A3">
        <w:rPr>
          <w:rFonts w:eastAsia="Times New Roman"/>
          <w:i/>
          <w:color w:val="000000" w:themeColor="text1"/>
          <w:shd w:val="clear" w:color="auto" w:fill="FFFFFF"/>
        </w:rPr>
        <w:t>Framing China: Media Images and Political Debates in Britain, the USA and Switzerland, 1900-1950</w:t>
      </w:r>
      <w:r w:rsidRPr="00FD61A3">
        <w:rPr>
          <w:rFonts w:eastAsia="Times New Roman"/>
          <w:color w:val="000000" w:themeColor="text1"/>
          <w:shd w:val="clear" w:color="auto" w:fill="FFFFFF"/>
        </w:rPr>
        <w:t>. London: Routledge.</w:t>
      </w:r>
    </w:p>
    <w:p w14:paraId="6040737E" w14:textId="77777777" w:rsidR="007842F9" w:rsidRPr="00FD61A3" w:rsidRDefault="007842F9" w:rsidP="00081C5D">
      <w:pPr>
        <w:widowControl w:val="0"/>
        <w:ind w:left="480" w:hanging="480"/>
        <w:rPr>
          <w:color w:val="000000" w:themeColor="text1"/>
        </w:rPr>
      </w:pPr>
      <w:r w:rsidRPr="00FD61A3">
        <w:rPr>
          <w:color w:val="000000" w:themeColor="text1"/>
        </w:rPr>
        <w:t xml:space="preserve">Kruse, Corwin R. 2001. “The movement and the media: Framing the debate over animal experimentation.” </w:t>
      </w:r>
      <w:r w:rsidRPr="00FD61A3">
        <w:rPr>
          <w:i/>
          <w:color w:val="000000" w:themeColor="text1"/>
        </w:rPr>
        <w:t>Political Communication,</w:t>
      </w:r>
      <w:r w:rsidRPr="00FD61A3">
        <w:rPr>
          <w:color w:val="000000" w:themeColor="text1"/>
        </w:rPr>
        <w:t xml:space="preserve"> 18, 67-88. doi: </w:t>
      </w:r>
      <w:r w:rsidRPr="00FD61A3">
        <w:rPr>
          <w:rFonts w:eastAsia="Times New Roman"/>
          <w:color w:val="000000" w:themeColor="text1"/>
        </w:rPr>
        <w:t>doi.org/10.1080/10584600150217668</w:t>
      </w:r>
    </w:p>
    <w:p w14:paraId="239B8277" w14:textId="77777777" w:rsidR="007842F9" w:rsidRPr="00FD61A3" w:rsidRDefault="007842F9" w:rsidP="00081C5D">
      <w:pPr>
        <w:ind w:left="480" w:hanging="480"/>
        <w:jc w:val="both"/>
        <w:rPr>
          <w:color w:val="000000" w:themeColor="text1"/>
        </w:rPr>
      </w:pPr>
      <w:r w:rsidRPr="00FD61A3">
        <w:rPr>
          <w:color w:val="000000" w:themeColor="text1"/>
        </w:rPr>
        <w:t xml:space="preserve">Leung, Christine C.M., and Yu Huang. 2007. “The Paradox of Journalistic Representation of the Other: The Case of SARS Coverage on China and Vietnam by Western-led English-language Media in Five countries.” </w:t>
      </w:r>
      <w:r w:rsidRPr="00FD61A3">
        <w:rPr>
          <w:i/>
          <w:color w:val="000000" w:themeColor="text1"/>
        </w:rPr>
        <w:t>Journalism</w:t>
      </w:r>
      <w:r w:rsidRPr="00FD61A3">
        <w:rPr>
          <w:color w:val="000000" w:themeColor="text1"/>
        </w:rPr>
        <w:t xml:space="preserve">, 8(6): 675–697. doi: </w:t>
      </w:r>
      <w:r w:rsidRPr="00FD61A3">
        <w:rPr>
          <w:rFonts w:eastAsia="Times New Roman"/>
          <w:color w:val="000000" w:themeColor="text1"/>
          <w:shd w:val="clear" w:color="auto" w:fill="FFFFFF"/>
        </w:rPr>
        <w:t>10.1177/1464884907083118.</w:t>
      </w:r>
    </w:p>
    <w:p w14:paraId="1FE8D2F8" w14:textId="77777777" w:rsidR="007842F9" w:rsidRPr="00FD61A3" w:rsidRDefault="007842F9" w:rsidP="00081C5D">
      <w:pPr>
        <w:ind w:left="480" w:hanging="480"/>
        <w:jc w:val="both"/>
        <w:rPr>
          <w:rFonts w:eastAsia="SimSun"/>
          <w:color w:val="000000" w:themeColor="text1"/>
          <w:shd w:val="clear" w:color="auto" w:fill="FFFFFF"/>
        </w:rPr>
      </w:pPr>
      <w:r w:rsidRPr="00FD61A3">
        <w:rPr>
          <w:rFonts w:eastAsia="SimSun"/>
          <w:color w:val="000000" w:themeColor="text1"/>
        </w:rPr>
        <w:t xml:space="preserve">Linström, Margaret, and Willemien Marais. 2012. “Qualitative News Frame Analysis: A Methodology.” </w:t>
      </w:r>
      <w:r w:rsidRPr="00FD61A3">
        <w:rPr>
          <w:rFonts w:eastAsia="SimSun"/>
          <w:i/>
          <w:color w:val="000000" w:themeColor="text1"/>
        </w:rPr>
        <w:t>Communitas</w:t>
      </w:r>
      <w:r w:rsidRPr="00FD61A3">
        <w:rPr>
          <w:rFonts w:eastAsia="SimSun"/>
          <w:color w:val="000000" w:themeColor="text1"/>
        </w:rPr>
        <w:t xml:space="preserve">, 17: 21-28. </w:t>
      </w:r>
    </w:p>
    <w:p w14:paraId="41F22F5D" w14:textId="77777777" w:rsidR="007842F9" w:rsidRPr="00FD61A3" w:rsidRDefault="007842F9" w:rsidP="00081C5D">
      <w:pPr>
        <w:ind w:left="480" w:hanging="480"/>
        <w:jc w:val="both"/>
        <w:rPr>
          <w:bCs/>
          <w:color w:val="000000" w:themeColor="text1"/>
        </w:rPr>
      </w:pPr>
      <w:r w:rsidRPr="00FD61A3">
        <w:rPr>
          <w:color w:val="000000" w:themeColor="text1"/>
        </w:rPr>
        <w:t xml:space="preserve">Luard, Tim. 1989a. “Lhasa Falls Silent as Tibetans Fear Chinese Revenge.” </w:t>
      </w:r>
      <w:r w:rsidRPr="00FD61A3">
        <w:rPr>
          <w:i/>
          <w:color w:val="000000" w:themeColor="text1"/>
        </w:rPr>
        <w:t>The Daily Telegraph</w:t>
      </w:r>
      <w:r w:rsidRPr="00FD61A3">
        <w:rPr>
          <w:color w:val="000000" w:themeColor="text1"/>
        </w:rPr>
        <w:t>, March 9.</w:t>
      </w:r>
    </w:p>
    <w:p w14:paraId="030FD044" w14:textId="77777777" w:rsidR="007842F9" w:rsidRPr="00FD61A3" w:rsidRDefault="007842F9" w:rsidP="00081C5D">
      <w:pPr>
        <w:ind w:left="480" w:hanging="480"/>
        <w:jc w:val="both"/>
        <w:rPr>
          <w:color w:val="000000" w:themeColor="text1"/>
        </w:rPr>
      </w:pPr>
      <w:r w:rsidRPr="00FD61A3">
        <w:rPr>
          <w:color w:val="000000" w:themeColor="text1"/>
        </w:rPr>
        <w:lastRenderedPageBreak/>
        <w:t xml:space="preserve">Luard, Tim. 1989b. “Sino-Soviet argument not over, says Peking.” </w:t>
      </w:r>
      <w:r w:rsidRPr="00FD61A3">
        <w:rPr>
          <w:i/>
          <w:color w:val="000000" w:themeColor="text1"/>
        </w:rPr>
        <w:t>The Daily Telegraph</w:t>
      </w:r>
      <w:r w:rsidRPr="00FD61A3">
        <w:rPr>
          <w:color w:val="000000" w:themeColor="text1"/>
        </w:rPr>
        <w:t>, March 28.</w:t>
      </w:r>
    </w:p>
    <w:p w14:paraId="10B56D24" w14:textId="77777777" w:rsidR="007842F9" w:rsidRPr="00FD61A3" w:rsidRDefault="007842F9" w:rsidP="00081C5D">
      <w:pPr>
        <w:ind w:left="480" w:hanging="480"/>
        <w:jc w:val="both"/>
        <w:rPr>
          <w:rFonts w:eastAsia="Times New Roman"/>
          <w:color w:val="000000" w:themeColor="text1"/>
          <w:shd w:val="clear" w:color="auto" w:fill="FFFFFF"/>
        </w:rPr>
      </w:pPr>
      <w:r w:rsidRPr="00FD61A3">
        <w:rPr>
          <w:rFonts w:eastAsia="Times New Roman"/>
          <w:color w:val="000000" w:themeColor="text1"/>
          <w:shd w:val="clear" w:color="auto" w:fill="FFFFFF"/>
        </w:rPr>
        <w:t>Luther, Cathrine A., and Xiang Zhou. 2005. “Within the Boundaries of Politics: News Framing of Sars in China and the United States.” </w:t>
      </w:r>
      <w:r w:rsidRPr="00FD61A3">
        <w:rPr>
          <w:rFonts w:eastAsia="Times New Roman"/>
          <w:i/>
          <w:iCs/>
          <w:color w:val="000000" w:themeColor="text1"/>
          <w:shd w:val="clear" w:color="auto" w:fill="FFFFFF"/>
        </w:rPr>
        <w:t>Journalism &amp; Mass Communication Quarterly</w:t>
      </w:r>
      <w:r w:rsidRPr="00FD61A3">
        <w:rPr>
          <w:rFonts w:eastAsia="Times New Roman"/>
          <w:color w:val="000000" w:themeColor="text1"/>
          <w:shd w:val="clear" w:color="auto" w:fill="FFFFFF"/>
        </w:rPr>
        <w:t>, 82(4): 857-872. doi: 10.1177/107769900508200407.</w:t>
      </w:r>
    </w:p>
    <w:p w14:paraId="1B28A68B" w14:textId="77777777" w:rsidR="007842F9" w:rsidRPr="00FD61A3" w:rsidRDefault="007842F9" w:rsidP="0054614A">
      <w:pPr>
        <w:ind w:left="480" w:hanging="480"/>
        <w:jc w:val="both"/>
        <w:rPr>
          <w:rFonts w:eastAsia="AdvTimes"/>
          <w:color w:val="000000" w:themeColor="text1"/>
          <w:lang w:val="en-GB" w:eastAsia="en-GB"/>
        </w:rPr>
      </w:pPr>
      <w:r w:rsidRPr="00FD61A3">
        <w:rPr>
          <w:rFonts w:eastAsia="Times New Roman"/>
          <w:color w:val="000000" w:themeColor="text1"/>
          <w:shd w:val="clear" w:color="auto" w:fill="FFFFFF"/>
        </w:rPr>
        <w:t>McRae, Michael. 2012. </w:t>
      </w:r>
      <w:r w:rsidRPr="00FD61A3">
        <w:rPr>
          <w:rFonts w:eastAsia="Times New Roman"/>
          <w:i/>
          <w:iCs/>
          <w:color w:val="000000" w:themeColor="text1"/>
          <w:shd w:val="clear" w:color="auto" w:fill="FFFFFF"/>
        </w:rPr>
        <w:t>The Siege of Shangri-La: The Quest for Tibet's Sacred Hidden Paradise</w:t>
      </w:r>
      <w:r w:rsidRPr="00FD61A3">
        <w:rPr>
          <w:rFonts w:eastAsia="Times New Roman"/>
          <w:color w:val="000000" w:themeColor="text1"/>
          <w:shd w:val="clear" w:color="auto" w:fill="FFFFFF"/>
        </w:rPr>
        <w:t>. Broadway Books.</w:t>
      </w:r>
    </w:p>
    <w:p w14:paraId="0189F047" w14:textId="77777777" w:rsidR="007842F9" w:rsidRPr="00FD61A3" w:rsidRDefault="007842F9" w:rsidP="00081C5D">
      <w:pPr>
        <w:ind w:left="480" w:hanging="480"/>
        <w:jc w:val="both"/>
        <w:rPr>
          <w:color w:val="000000" w:themeColor="text1"/>
        </w:rPr>
      </w:pPr>
      <w:r w:rsidRPr="00FD61A3">
        <w:rPr>
          <w:color w:val="000000" w:themeColor="text1"/>
        </w:rPr>
        <w:t xml:space="preserve">Morris, Nigel, and Andrew Buncombe. 2008. “Foreign Office Minister Calls on Olympians to Speak Out.” </w:t>
      </w:r>
      <w:r w:rsidRPr="00FD61A3">
        <w:rPr>
          <w:i/>
          <w:color w:val="000000" w:themeColor="text1"/>
        </w:rPr>
        <w:t>The Independent</w:t>
      </w:r>
      <w:r w:rsidRPr="00FD61A3">
        <w:rPr>
          <w:color w:val="000000" w:themeColor="text1"/>
        </w:rPr>
        <w:t xml:space="preserve">, March 20. </w:t>
      </w:r>
    </w:p>
    <w:p w14:paraId="23D375BD" w14:textId="77777777" w:rsidR="007842F9" w:rsidRPr="00FD61A3" w:rsidRDefault="007842F9" w:rsidP="00081C5D">
      <w:pPr>
        <w:ind w:left="480" w:hanging="480"/>
        <w:jc w:val="both"/>
        <w:rPr>
          <w:color w:val="000000" w:themeColor="text1"/>
          <w:lang w:val="en-GB"/>
        </w:rPr>
      </w:pPr>
      <w:r w:rsidRPr="00FD61A3">
        <w:rPr>
          <w:color w:val="000000" w:themeColor="text1"/>
        </w:rPr>
        <w:t>Neuendorf, Kimberly A. 2002.</w:t>
      </w:r>
      <w:r w:rsidRPr="00FD61A3">
        <w:rPr>
          <w:i/>
          <w:color w:val="000000" w:themeColor="text1"/>
        </w:rPr>
        <w:t xml:space="preserve"> The Content Analysis Guidebook</w:t>
      </w:r>
      <w:r w:rsidRPr="00FD61A3">
        <w:rPr>
          <w:color w:val="000000" w:themeColor="text1"/>
        </w:rPr>
        <w:t>. Thousand</w:t>
      </w:r>
      <w:r w:rsidRPr="00FD61A3">
        <w:rPr>
          <w:color w:val="000000" w:themeColor="text1"/>
          <w:lang w:val="en-GB"/>
        </w:rPr>
        <w:t xml:space="preserve"> Oaks, </w:t>
      </w:r>
      <w:r w:rsidRPr="00FD61A3">
        <w:rPr>
          <w:color w:val="000000" w:themeColor="text1"/>
        </w:rPr>
        <w:t>CA: Sage Publications.</w:t>
      </w:r>
    </w:p>
    <w:p w14:paraId="02589201" w14:textId="77777777" w:rsidR="007842F9" w:rsidRPr="00FD61A3" w:rsidRDefault="007842F9" w:rsidP="00081C5D">
      <w:pPr>
        <w:ind w:left="480" w:hanging="480"/>
        <w:jc w:val="both"/>
        <w:rPr>
          <w:rFonts w:eastAsia="AdvTimes"/>
          <w:color w:val="000000" w:themeColor="text1"/>
          <w:lang w:eastAsia="en-GB"/>
        </w:rPr>
      </w:pPr>
      <w:r w:rsidRPr="00FD61A3">
        <w:rPr>
          <w:rFonts w:eastAsia="AdvTimes"/>
          <w:color w:val="000000" w:themeColor="text1"/>
          <w:lang w:eastAsia="en-GB"/>
        </w:rPr>
        <w:t xml:space="preserve">Neuhaus, Thomas. 2012. </w:t>
      </w:r>
      <w:r w:rsidRPr="00FD61A3">
        <w:rPr>
          <w:rFonts w:eastAsia="AdvTimes"/>
          <w:i/>
          <w:color w:val="000000" w:themeColor="text1"/>
          <w:lang w:eastAsia="en-GB"/>
        </w:rPr>
        <w:t>Tibet in the Western Imagination.</w:t>
      </w:r>
      <w:r w:rsidRPr="00FD61A3">
        <w:rPr>
          <w:rFonts w:eastAsia="AdvTimes"/>
          <w:color w:val="000000" w:themeColor="text1"/>
          <w:lang w:eastAsia="en-GB"/>
        </w:rPr>
        <w:t xml:space="preserve"> London: Palgrave Macmillan. </w:t>
      </w:r>
    </w:p>
    <w:p w14:paraId="1AE5F423" w14:textId="77777777" w:rsidR="007842F9" w:rsidRPr="00FD61A3" w:rsidRDefault="007842F9" w:rsidP="00081C5D">
      <w:pPr>
        <w:ind w:left="480" w:hanging="480"/>
        <w:jc w:val="both"/>
        <w:rPr>
          <w:color w:val="000000" w:themeColor="text1"/>
        </w:rPr>
      </w:pPr>
      <w:r w:rsidRPr="00FD61A3">
        <w:rPr>
          <w:color w:val="000000" w:themeColor="text1"/>
        </w:rPr>
        <w:t xml:space="preserve">Niblock, Sarah. 2008. “Features.” In </w:t>
      </w:r>
      <w:r w:rsidRPr="00FD61A3">
        <w:rPr>
          <w:i/>
          <w:color w:val="000000" w:themeColor="text1"/>
        </w:rPr>
        <w:t>Pulling Newspaper Apart: Analysing Print Journalism</w:t>
      </w:r>
      <w:r w:rsidRPr="00FD61A3">
        <w:rPr>
          <w:color w:val="000000" w:themeColor="text1"/>
        </w:rPr>
        <w:t>, edited by Bob Franklin, 46-55. London: Routledge.</w:t>
      </w:r>
    </w:p>
    <w:p w14:paraId="02D3B4A8" w14:textId="77777777" w:rsidR="007842F9" w:rsidRPr="00FD61A3" w:rsidRDefault="007842F9" w:rsidP="00081C5D">
      <w:pPr>
        <w:ind w:left="480" w:hanging="480"/>
        <w:jc w:val="both"/>
        <w:rPr>
          <w:rFonts w:eastAsia="Arial Unicode MS"/>
          <w:color w:val="000000" w:themeColor="text1"/>
        </w:rPr>
      </w:pPr>
      <w:r w:rsidRPr="00FD61A3">
        <w:rPr>
          <w:rStyle w:val="Hyperlink"/>
          <w:color w:val="000000" w:themeColor="text1"/>
          <w:u w:val="none"/>
        </w:rPr>
        <w:t xml:space="preserve">Norbu, Dawa. 2001. </w:t>
      </w:r>
      <w:r w:rsidRPr="00FD61A3">
        <w:rPr>
          <w:rStyle w:val="Hyperlink"/>
          <w:i/>
          <w:color w:val="000000" w:themeColor="text1"/>
          <w:u w:val="none"/>
        </w:rPr>
        <w:t>China’s Tibet Policy</w:t>
      </w:r>
      <w:r w:rsidRPr="00FD61A3">
        <w:rPr>
          <w:rStyle w:val="Hyperlink"/>
          <w:color w:val="000000" w:themeColor="text1"/>
          <w:u w:val="none"/>
        </w:rPr>
        <w:t>. Richmond, Surrey: Curzon Press.</w:t>
      </w:r>
    </w:p>
    <w:p w14:paraId="0EC639E8" w14:textId="77777777" w:rsidR="007842F9" w:rsidRPr="00FD61A3" w:rsidRDefault="007842F9" w:rsidP="00081C5D">
      <w:pPr>
        <w:ind w:left="480" w:hanging="480"/>
        <w:jc w:val="both"/>
        <w:rPr>
          <w:rStyle w:val="Hyperlink"/>
          <w:color w:val="000000" w:themeColor="text1"/>
          <w:u w:val="none"/>
        </w:rPr>
      </w:pPr>
      <w:r w:rsidRPr="00FD61A3">
        <w:rPr>
          <w:color w:val="000000" w:themeColor="text1"/>
        </w:rPr>
        <w:t xml:space="preserve">Norbu, Jamyang. 1998. “Dances with Yaks. Tibet in Film, Fiction and Fantasy of the West.” </w:t>
      </w:r>
      <w:r w:rsidRPr="00FD61A3">
        <w:rPr>
          <w:i/>
          <w:color w:val="000000" w:themeColor="text1"/>
        </w:rPr>
        <w:t>Tibetan Review</w:t>
      </w:r>
      <w:r w:rsidRPr="00FD61A3">
        <w:rPr>
          <w:color w:val="000000" w:themeColor="text1"/>
        </w:rPr>
        <w:t xml:space="preserve">, 33(1): 18-23. </w:t>
      </w:r>
    </w:p>
    <w:p w14:paraId="65A84333" w14:textId="77777777" w:rsidR="007842F9" w:rsidRPr="00FD61A3" w:rsidRDefault="007842F9" w:rsidP="00C66001">
      <w:pPr>
        <w:ind w:left="480" w:hanging="480"/>
        <w:jc w:val="both"/>
        <w:rPr>
          <w:rFonts w:eastAsia="Times New Roman"/>
          <w:color w:val="000000" w:themeColor="text1"/>
          <w:lang w:val="en-GB"/>
        </w:rPr>
      </w:pPr>
      <w:r w:rsidRPr="00FD61A3">
        <w:rPr>
          <w:rFonts w:eastAsia="Times New Roman"/>
          <w:color w:val="000000" w:themeColor="text1"/>
          <w:shd w:val="clear" w:color="auto" w:fill="FFFFFF"/>
        </w:rPr>
        <w:t>Ospina Estupinan, Jhon D. 2017. “The Coverage of China in the Latin American Press: Media framing Study.” </w:t>
      </w:r>
      <w:r w:rsidRPr="00FD61A3">
        <w:rPr>
          <w:rFonts w:eastAsia="Times New Roman"/>
          <w:i/>
          <w:iCs/>
          <w:color w:val="000000" w:themeColor="text1"/>
          <w:shd w:val="clear" w:color="auto" w:fill="FFFFFF"/>
        </w:rPr>
        <w:t>Cogent Arts &amp; Humanities</w:t>
      </w:r>
      <w:r w:rsidRPr="00FD61A3">
        <w:rPr>
          <w:rFonts w:eastAsia="Times New Roman"/>
          <w:iCs/>
          <w:color w:val="000000" w:themeColor="text1"/>
          <w:shd w:val="clear" w:color="auto" w:fill="FFFFFF"/>
        </w:rPr>
        <w:t>,</w:t>
      </w:r>
      <w:r w:rsidRPr="00FD61A3">
        <w:rPr>
          <w:rFonts w:eastAsia="Times New Roman"/>
          <w:color w:val="000000" w:themeColor="text1"/>
          <w:shd w:val="clear" w:color="auto" w:fill="FFFFFF"/>
        </w:rPr>
        <w:t xml:space="preserve"> 4(1): 1-16. </w:t>
      </w:r>
      <w:r w:rsidRPr="00FD61A3">
        <w:rPr>
          <w:rFonts w:eastAsia="AdvTimes"/>
          <w:color w:val="000000" w:themeColor="text1"/>
          <w:lang w:eastAsia="en-GB"/>
        </w:rPr>
        <w:t xml:space="preserve">doi: </w:t>
      </w:r>
      <w:r w:rsidRPr="00FD61A3">
        <w:rPr>
          <w:rFonts w:eastAsia="Times New Roman"/>
          <w:color w:val="000000" w:themeColor="text1"/>
        </w:rPr>
        <w:t>10.1080/23311983.2017.1287319.</w:t>
      </w:r>
    </w:p>
    <w:p w14:paraId="0326E06C" w14:textId="77777777" w:rsidR="007842F9" w:rsidRPr="00FD61A3" w:rsidRDefault="007842F9" w:rsidP="00671E9C">
      <w:pPr>
        <w:widowControl w:val="0"/>
        <w:ind w:left="480" w:hanging="480"/>
        <w:jc w:val="both"/>
        <w:rPr>
          <w:lang w:val="en-GB"/>
        </w:rPr>
      </w:pPr>
      <w:r w:rsidRPr="00FD61A3">
        <w:t xml:space="preserve">Pan, Zhongdang, and Gerald M. Kosicki. 1993. “Framing Analysis: An Approach to News Discourse.” </w:t>
      </w:r>
      <w:r w:rsidRPr="00FD61A3">
        <w:rPr>
          <w:i/>
        </w:rPr>
        <w:t>Political Communication</w:t>
      </w:r>
      <w:r w:rsidRPr="00FD61A3">
        <w:t>, 10 (1): 55-75.</w:t>
      </w:r>
    </w:p>
    <w:p w14:paraId="057C45C9" w14:textId="77777777" w:rsidR="007842F9" w:rsidRPr="00FD61A3" w:rsidRDefault="007842F9" w:rsidP="00081C5D">
      <w:pPr>
        <w:ind w:left="480" w:hanging="480"/>
        <w:rPr>
          <w:rFonts w:eastAsia="TimesNewRomanPSMT"/>
          <w:color w:val="000000" w:themeColor="text1"/>
        </w:rPr>
      </w:pPr>
      <w:r w:rsidRPr="00FD61A3">
        <w:rPr>
          <w:rFonts w:eastAsia="TimesNewRomanPSMT"/>
          <w:color w:val="000000" w:themeColor="text1"/>
        </w:rPr>
        <w:t xml:space="preserve">Peng, Zengjun. 2008. “Framing the Anti-war Protests in the Global Village: A Comparative Study of Newspaper Coverage in Three Countries.” </w:t>
      </w:r>
      <w:r w:rsidRPr="00FD61A3">
        <w:rPr>
          <w:rFonts w:eastAsia="TimesNewRomanPSMT"/>
          <w:i/>
          <w:color w:val="000000" w:themeColor="text1"/>
        </w:rPr>
        <w:t>The International Communication Gazette</w:t>
      </w:r>
      <w:r w:rsidRPr="00FD61A3">
        <w:rPr>
          <w:rFonts w:eastAsia="TimesNewRomanPSMT"/>
          <w:color w:val="000000" w:themeColor="text1"/>
        </w:rPr>
        <w:t>, 70(5): 361-377. doi:</w:t>
      </w:r>
      <w:r w:rsidRPr="00FD61A3">
        <w:rPr>
          <w:rFonts w:eastAsia="TimesNewRomanPSMT"/>
          <w:color w:val="000000" w:themeColor="text1"/>
          <w:lang w:val="en-GB"/>
        </w:rPr>
        <w:t xml:space="preserve"> </w:t>
      </w:r>
      <w:r w:rsidRPr="00FD61A3">
        <w:rPr>
          <w:rFonts w:eastAsia="Times New Roman"/>
          <w:color w:val="000000" w:themeColor="text1"/>
          <w:shd w:val="clear" w:color="auto" w:fill="FFFFFF"/>
        </w:rPr>
        <w:t>10.1177/1748048508094293</w:t>
      </w:r>
    </w:p>
    <w:p w14:paraId="0B8DEC7E" w14:textId="77777777" w:rsidR="007842F9" w:rsidRPr="00FD61A3" w:rsidRDefault="007842F9" w:rsidP="00081C5D">
      <w:pPr>
        <w:ind w:left="480" w:hanging="480"/>
        <w:jc w:val="both"/>
        <w:rPr>
          <w:color w:val="000000" w:themeColor="text1"/>
        </w:rPr>
      </w:pPr>
      <w:r w:rsidRPr="00FD61A3">
        <w:rPr>
          <w:color w:val="000000" w:themeColor="text1"/>
        </w:rPr>
        <w:t xml:space="preserve">Powers, Angela, and Julie L. Andsager. 1999. “How Newspapers Framed Breast Implants in the 1990s.” </w:t>
      </w:r>
      <w:r w:rsidRPr="00FD61A3">
        <w:rPr>
          <w:i/>
          <w:iCs/>
          <w:color w:val="000000" w:themeColor="text1"/>
        </w:rPr>
        <w:t>Journalism</w:t>
      </w:r>
      <w:r w:rsidRPr="00FD61A3">
        <w:rPr>
          <w:i/>
          <w:color w:val="000000" w:themeColor="text1"/>
        </w:rPr>
        <w:t xml:space="preserve"> </w:t>
      </w:r>
      <w:r w:rsidRPr="00FD61A3">
        <w:rPr>
          <w:i/>
          <w:iCs/>
          <w:color w:val="000000" w:themeColor="text1"/>
        </w:rPr>
        <w:t>and Mass Communication Quarterly</w:t>
      </w:r>
      <w:r w:rsidRPr="00FD61A3">
        <w:rPr>
          <w:color w:val="000000" w:themeColor="text1"/>
        </w:rPr>
        <w:t xml:space="preserve">, </w:t>
      </w:r>
      <w:r w:rsidRPr="00FD61A3">
        <w:rPr>
          <w:iCs/>
          <w:color w:val="000000" w:themeColor="text1"/>
        </w:rPr>
        <w:t>76</w:t>
      </w:r>
      <w:r w:rsidRPr="00FD61A3">
        <w:rPr>
          <w:color w:val="000000" w:themeColor="text1"/>
        </w:rPr>
        <w:t>: 551–564.</w:t>
      </w:r>
      <w:r w:rsidRPr="00FD61A3">
        <w:rPr>
          <w:color w:val="000000" w:themeColor="text1"/>
          <w:lang w:val="en-GB"/>
        </w:rPr>
        <w:t xml:space="preserve"> d</w:t>
      </w:r>
      <w:r w:rsidRPr="00FD61A3">
        <w:rPr>
          <w:color w:val="000000" w:themeColor="text1"/>
        </w:rPr>
        <w:t xml:space="preserve">oi: </w:t>
      </w:r>
      <w:r w:rsidRPr="00FD61A3">
        <w:rPr>
          <w:rFonts w:eastAsia="Times New Roman"/>
          <w:color w:val="000000" w:themeColor="text1"/>
          <w:shd w:val="clear" w:color="auto" w:fill="FFFFFF"/>
        </w:rPr>
        <w:t>10.1177/107769909907600310.</w:t>
      </w:r>
    </w:p>
    <w:p w14:paraId="5EB65848" w14:textId="77777777" w:rsidR="007842F9" w:rsidRPr="00FD61A3" w:rsidRDefault="007842F9" w:rsidP="00081C5D">
      <w:pPr>
        <w:ind w:left="480" w:hanging="480"/>
        <w:jc w:val="both"/>
        <w:rPr>
          <w:color w:val="000000" w:themeColor="text1"/>
        </w:rPr>
      </w:pPr>
      <w:r w:rsidRPr="00FD61A3">
        <w:rPr>
          <w:color w:val="000000" w:themeColor="text1"/>
        </w:rPr>
        <w:t xml:space="preserve">Reese, Stephen D. 2001. “Prologue – Framing Public Life: A Bridging Model for Media Research.” In </w:t>
      </w:r>
      <w:r w:rsidRPr="00FD61A3">
        <w:rPr>
          <w:i/>
          <w:color w:val="000000" w:themeColor="text1"/>
        </w:rPr>
        <w:t xml:space="preserve">Framing Public Life: Perspectives on Media and Our </w:t>
      </w:r>
      <w:r w:rsidRPr="00FD61A3">
        <w:rPr>
          <w:i/>
          <w:color w:val="000000" w:themeColor="text1"/>
        </w:rPr>
        <w:lastRenderedPageBreak/>
        <w:t>Understanding of the Social World</w:t>
      </w:r>
      <w:r w:rsidRPr="00FD61A3">
        <w:rPr>
          <w:color w:val="000000" w:themeColor="text1"/>
        </w:rPr>
        <w:t>, edited by Stephen D. Reese, Oscar H. Grandy Jr., and August E. Grant, 7-32. Mahwah, NJ</w:t>
      </w:r>
      <w:r w:rsidRPr="00FD61A3">
        <w:rPr>
          <w:color w:val="000000" w:themeColor="text1"/>
          <w:lang w:val="en-GB"/>
        </w:rPr>
        <w:t xml:space="preserve">: </w:t>
      </w:r>
      <w:r w:rsidRPr="00FD61A3">
        <w:rPr>
          <w:color w:val="000000" w:themeColor="text1"/>
        </w:rPr>
        <w:t>Lawrence Erlbaum Associates.</w:t>
      </w:r>
    </w:p>
    <w:p w14:paraId="1465ADC9" w14:textId="77777777" w:rsidR="007842F9" w:rsidRPr="00FD61A3" w:rsidRDefault="007842F9" w:rsidP="00361B32">
      <w:pPr>
        <w:ind w:left="480" w:hanging="480"/>
        <w:jc w:val="both"/>
        <w:rPr>
          <w:rFonts w:eastAsia="Times New Roman"/>
          <w:color w:val="000000" w:themeColor="text1"/>
          <w:shd w:val="clear" w:color="auto" w:fill="FFFFFF"/>
        </w:rPr>
      </w:pPr>
      <w:r w:rsidRPr="00FD61A3">
        <w:t xml:space="preserve">Rose, Susan, Nigel Spinks, and Ana I. Canhoto. 2015. </w:t>
      </w:r>
      <w:r w:rsidRPr="00FD61A3">
        <w:rPr>
          <w:i/>
        </w:rPr>
        <w:t>Management Research: Applying the Principles</w:t>
      </w:r>
      <w:r w:rsidRPr="00FD61A3">
        <w:t>. London: Routledge.</w:t>
      </w:r>
    </w:p>
    <w:p w14:paraId="1BC8AC9F" w14:textId="77777777" w:rsidR="007842F9" w:rsidRPr="00FD61A3" w:rsidRDefault="007842F9" w:rsidP="00081C5D">
      <w:pPr>
        <w:ind w:left="480" w:hanging="480"/>
        <w:jc w:val="both"/>
        <w:rPr>
          <w:rFonts w:eastAsia="AdvTimes"/>
          <w:color w:val="000000" w:themeColor="text1"/>
          <w:lang w:eastAsia="en-GB"/>
        </w:rPr>
      </w:pPr>
      <w:r w:rsidRPr="00FD61A3">
        <w:rPr>
          <w:rFonts w:eastAsia="Times New Roman"/>
          <w:color w:val="000000" w:themeColor="text1"/>
        </w:rPr>
        <w:t xml:space="preserve">Rottwilm, Philipp. 2014. </w:t>
      </w:r>
      <w:r w:rsidRPr="00FD61A3">
        <w:rPr>
          <w:rFonts w:eastAsia="Times New Roman"/>
          <w:i/>
          <w:color w:val="000000" w:themeColor="text1"/>
        </w:rPr>
        <w:t>The Future of Journalistic Work: Its Changing Nature and Implications.</w:t>
      </w:r>
      <w:r w:rsidRPr="00FD61A3">
        <w:rPr>
          <w:rFonts w:eastAsia="Times New Roman"/>
          <w:color w:val="000000" w:themeColor="text1"/>
        </w:rPr>
        <w:t xml:space="preserve"> University of Oxford: Reuters Institute for the Study of Journalism.</w:t>
      </w:r>
    </w:p>
    <w:p w14:paraId="7C9316DE" w14:textId="77777777" w:rsidR="007842F9" w:rsidRPr="00FD61A3" w:rsidRDefault="007842F9" w:rsidP="00081C5D">
      <w:pPr>
        <w:ind w:left="480" w:hanging="480"/>
        <w:jc w:val="both"/>
        <w:rPr>
          <w:i/>
          <w:color w:val="000000" w:themeColor="text1"/>
        </w:rPr>
      </w:pPr>
      <w:r w:rsidRPr="00FD61A3">
        <w:rPr>
          <w:color w:val="000000" w:themeColor="text1"/>
        </w:rPr>
        <w:t xml:space="preserve">Saxon, Nicholas. 1959. “Lhasa Died in Fit of Red Fury: Monks Took up Arms to Fight Chinese Troops.” </w:t>
      </w:r>
      <w:r w:rsidRPr="00FD61A3">
        <w:rPr>
          <w:i/>
          <w:color w:val="000000" w:themeColor="text1"/>
        </w:rPr>
        <w:t>Daily Mail</w:t>
      </w:r>
      <w:r w:rsidRPr="00FD61A3">
        <w:rPr>
          <w:color w:val="000000" w:themeColor="text1"/>
        </w:rPr>
        <w:t xml:space="preserve">, April 2. </w:t>
      </w:r>
    </w:p>
    <w:p w14:paraId="31E12AF3" w14:textId="77777777" w:rsidR="007842F9" w:rsidRPr="00FD61A3" w:rsidRDefault="007842F9" w:rsidP="00081C5D">
      <w:pPr>
        <w:ind w:left="480" w:hanging="480"/>
        <w:jc w:val="both"/>
        <w:rPr>
          <w:color w:val="000000" w:themeColor="text1"/>
          <w:lang w:val="en-GB"/>
        </w:rPr>
      </w:pPr>
      <w:r w:rsidRPr="00FD61A3">
        <w:rPr>
          <w:color w:val="000000" w:themeColor="text1"/>
        </w:rPr>
        <w:t xml:space="preserve">Shakya, Tsering. 2000. </w:t>
      </w:r>
      <w:r w:rsidRPr="00FD61A3">
        <w:rPr>
          <w:i/>
          <w:iCs/>
          <w:color w:val="000000" w:themeColor="text1"/>
        </w:rPr>
        <w:t>The Dragon in the Land of Snows: A History of Modern Tibet Since 1947</w:t>
      </w:r>
      <w:r w:rsidRPr="00FD61A3">
        <w:rPr>
          <w:iCs/>
          <w:color w:val="000000" w:themeColor="text1"/>
        </w:rPr>
        <w:t>.</w:t>
      </w:r>
      <w:r w:rsidRPr="00FD61A3">
        <w:rPr>
          <w:color w:val="000000" w:themeColor="text1"/>
        </w:rPr>
        <w:t xml:space="preserve"> Penguin Compass.</w:t>
      </w:r>
    </w:p>
    <w:p w14:paraId="26398020" w14:textId="77777777" w:rsidR="007842F9" w:rsidRPr="00FD61A3" w:rsidRDefault="007842F9" w:rsidP="00081C5D">
      <w:pPr>
        <w:ind w:left="480" w:hanging="480"/>
        <w:jc w:val="both"/>
        <w:rPr>
          <w:color w:val="000000" w:themeColor="text1"/>
        </w:rPr>
      </w:pPr>
      <w:r w:rsidRPr="00FD61A3">
        <w:rPr>
          <w:rFonts w:eastAsia="SimSun"/>
          <w:color w:val="000000" w:themeColor="text1"/>
        </w:rPr>
        <w:t xml:space="preserve">Shoemaker, Pamela J., and Stephen D. Reese. 1996. </w:t>
      </w:r>
      <w:r w:rsidRPr="00FD61A3">
        <w:rPr>
          <w:rFonts w:eastAsia="SimSun"/>
          <w:iCs/>
          <w:color w:val="000000" w:themeColor="text1"/>
        </w:rPr>
        <w:t>Mediating the message: Theories of influence on mass media</w:t>
      </w:r>
      <w:r w:rsidRPr="00FD61A3">
        <w:rPr>
          <w:rFonts w:eastAsia="SimSun"/>
          <w:color w:val="000000" w:themeColor="text1"/>
        </w:rPr>
        <w:t xml:space="preserve"> </w:t>
      </w:r>
      <w:r w:rsidRPr="00FD61A3">
        <w:rPr>
          <w:rFonts w:eastAsia="SimSun"/>
          <w:iCs/>
          <w:color w:val="000000" w:themeColor="text1"/>
        </w:rPr>
        <w:t>content</w:t>
      </w:r>
      <w:r w:rsidRPr="00FD61A3">
        <w:rPr>
          <w:rFonts w:eastAsia="SimSun"/>
          <w:color w:val="000000" w:themeColor="text1"/>
        </w:rPr>
        <w:t>. New York: Longman.</w:t>
      </w:r>
    </w:p>
    <w:p w14:paraId="06F508EC" w14:textId="77777777" w:rsidR="007842F9" w:rsidRPr="00FD61A3" w:rsidRDefault="007842F9" w:rsidP="00081C5D">
      <w:pPr>
        <w:ind w:left="480" w:hanging="480"/>
        <w:jc w:val="both"/>
        <w:rPr>
          <w:color w:val="000000" w:themeColor="text1"/>
        </w:rPr>
      </w:pPr>
      <w:r w:rsidRPr="00FD61A3">
        <w:rPr>
          <w:color w:val="000000" w:themeColor="text1"/>
        </w:rPr>
        <w:t xml:space="preserve">Smith Jr., Warren W. 2019. </w:t>
      </w:r>
      <w:r w:rsidRPr="00FD61A3">
        <w:rPr>
          <w:i/>
          <w:color w:val="000000" w:themeColor="text1"/>
        </w:rPr>
        <w:t>Tibetan Nation: A History of Tibetan Nationalism and Sino-Tibetan Relations</w:t>
      </w:r>
      <w:r w:rsidRPr="00FD61A3">
        <w:rPr>
          <w:color w:val="000000" w:themeColor="text1"/>
        </w:rPr>
        <w:t>. London: Routledge.</w:t>
      </w:r>
    </w:p>
    <w:p w14:paraId="0163E92E" w14:textId="77777777" w:rsidR="007842F9" w:rsidRPr="00FD61A3" w:rsidRDefault="007842F9" w:rsidP="00081C5D">
      <w:pPr>
        <w:ind w:left="480" w:hanging="480"/>
        <w:jc w:val="both"/>
        <w:rPr>
          <w:color w:val="000000" w:themeColor="text1"/>
        </w:rPr>
      </w:pPr>
      <w:r w:rsidRPr="00FD61A3">
        <w:rPr>
          <w:color w:val="000000" w:themeColor="text1"/>
        </w:rPr>
        <w:t>Sparks, Collin. 2010. “Coverage of China in the UK National Press.”</w:t>
      </w:r>
      <w:r w:rsidRPr="00FD61A3">
        <w:rPr>
          <w:iCs/>
          <w:color w:val="000000" w:themeColor="text1"/>
        </w:rPr>
        <w:t xml:space="preserve"> </w:t>
      </w:r>
      <w:r w:rsidRPr="00FD61A3">
        <w:rPr>
          <w:i/>
          <w:iCs/>
          <w:color w:val="000000" w:themeColor="text1"/>
        </w:rPr>
        <w:t>Chinese Journal of Communication</w:t>
      </w:r>
      <w:r w:rsidRPr="00FD61A3">
        <w:rPr>
          <w:iCs/>
          <w:color w:val="000000" w:themeColor="text1"/>
        </w:rPr>
        <w:t>, 3</w:t>
      </w:r>
      <w:r w:rsidRPr="00FD61A3">
        <w:rPr>
          <w:color w:val="000000" w:themeColor="text1"/>
        </w:rPr>
        <w:t xml:space="preserve">(3): 347-365. doi: </w:t>
      </w:r>
      <w:r w:rsidRPr="00FD61A3">
        <w:rPr>
          <w:rFonts w:eastAsia="Times New Roman"/>
          <w:color w:val="000000" w:themeColor="text1"/>
        </w:rPr>
        <w:t>10.1080/17544750.2010.499637.</w:t>
      </w:r>
    </w:p>
    <w:p w14:paraId="70F539F6" w14:textId="77777777" w:rsidR="007842F9" w:rsidRPr="00FD61A3" w:rsidRDefault="007842F9" w:rsidP="00081C5D">
      <w:pPr>
        <w:ind w:left="480" w:hanging="480"/>
        <w:jc w:val="both"/>
        <w:rPr>
          <w:color w:val="000000" w:themeColor="text1"/>
        </w:rPr>
      </w:pPr>
      <w:r w:rsidRPr="00FD61A3">
        <w:rPr>
          <w:color w:val="000000" w:themeColor="text1"/>
        </w:rPr>
        <w:t xml:space="preserve">Stone, Gerald C., and Zhiwen Xiao. 2007. “Anointing a New Enemy: The Rise of Anti-China Coverage after the USSR’s Demise.” </w:t>
      </w:r>
      <w:r w:rsidRPr="00FD61A3">
        <w:rPr>
          <w:i/>
          <w:iCs/>
          <w:color w:val="000000" w:themeColor="text1"/>
        </w:rPr>
        <w:t>The International Communication Gazette,</w:t>
      </w:r>
      <w:r w:rsidRPr="00FD61A3">
        <w:rPr>
          <w:iCs/>
          <w:color w:val="000000" w:themeColor="text1"/>
        </w:rPr>
        <w:t xml:space="preserve"> 69</w:t>
      </w:r>
      <w:r w:rsidRPr="00FD61A3">
        <w:rPr>
          <w:color w:val="000000" w:themeColor="text1"/>
        </w:rPr>
        <w:t>(1): 91-108.</w:t>
      </w:r>
      <w:r w:rsidRPr="00FD61A3">
        <w:rPr>
          <w:color w:val="000000" w:themeColor="text1"/>
          <w:lang w:val="en-GB"/>
        </w:rPr>
        <w:t xml:space="preserve"> </w:t>
      </w:r>
      <w:r w:rsidRPr="00FD61A3">
        <w:rPr>
          <w:color w:val="000000" w:themeColor="text1"/>
        </w:rPr>
        <w:t xml:space="preserve">doi: </w:t>
      </w:r>
      <w:r w:rsidRPr="00FD61A3">
        <w:rPr>
          <w:rFonts w:eastAsia="Times New Roman"/>
          <w:color w:val="000000" w:themeColor="text1"/>
          <w:shd w:val="clear" w:color="auto" w:fill="FFFFFF"/>
        </w:rPr>
        <w:t>10.1177/1748048507072787.</w:t>
      </w:r>
    </w:p>
    <w:p w14:paraId="0ABD91AD" w14:textId="77777777" w:rsidR="007842F9" w:rsidRPr="00FD61A3" w:rsidRDefault="007842F9" w:rsidP="00081C5D">
      <w:pPr>
        <w:widowControl w:val="0"/>
        <w:ind w:left="480" w:hanging="480"/>
        <w:jc w:val="both"/>
        <w:rPr>
          <w:color w:val="000000" w:themeColor="text1"/>
          <w:lang w:val="en-GB"/>
        </w:rPr>
      </w:pPr>
      <w:r w:rsidRPr="00FD61A3">
        <w:rPr>
          <w:color w:val="000000" w:themeColor="text1"/>
        </w:rPr>
        <w:t>Su, Weiqun. 2004. “Between Hope and Despair: China’s Struggle for Democracy and Modernization as Seen Through US Media – The New York Times Coverage of China between 2002-2003.”</w:t>
      </w:r>
      <w:r w:rsidRPr="00FD61A3">
        <w:rPr>
          <w:iCs/>
          <w:color w:val="000000" w:themeColor="text1"/>
        </w:rPr>
        <w:t xml:space="preserve"> Paper presented at the annual meeting of the International Communication Association, </w:t>
      </w:r>
      <w:r w:rsidRPr="00FD61A3">
        <w:rPr>
          <w:color w:val="000000" w:themeColor="text1"/>
        </w:rPr>
        <w:t xml:space="preserve">New Orleans, LA, May 27. </w:t>
      </w:r>
    </w:p>
    <w:p w14:paraId="258A49E1" w14:textId="77777777" w:rsidR="007842F9" w:rsidRPr="00FD61A3" w:rsidRDefault="007842F9" w:rsidP="00081C5D">
      <w:pPr>
        <w:ind w:left="480" w:hanging="480"/>
        <w:jc w:val="both"/>
        <w:rPr>
          <w:color w:val="000000" w:themeColor="text1"/>
        </w:rPr>
      </w:pPr>
      <w:r w:rsidRPr="00FD61A3">
        <w:rPr>
          <w:rFonts w:eastAsia="SimSun"/>
          <w:color w:val="000000" w:themeColor="text1"/>
        </w:rPr>
        <w:t>Tankard, James W., Jr.</w:t>
      </w:r>
      <w:r w:rsidRPr="00FD61A3">
        <w:rPr>
          <w:color w:val="000000" w:themeColor="text1"/>
        </w:rPr>
        <w:t xml:space="preserve"> 2003. “The Empirical Approach to the Study of Media Framing.” In </w:t>
      </w:r>
      <w:r w:rsidRPr="00FD61A3">
        <w:rPr>
          <w:i/>
          <w:color w:val="000000" w:themeColor="text1"/>
        </w:rPr>
        <w:t>Framing Public Life: Perspectives on Media and Our Understanding of the Social World</w:t>
      </w:r>
      <w:r w:rsidRPr="00FD61A3">
        <w:rPr>
          <w:color w:val="000000" w:themeColor="text1"/>
        </w:rPr>
        <w:t>, edited by Stephen D. Reese, Oscar H. Grandy Jr., and August E. Grant, 95-106. Mahwah, NJ</w:t>
      </w:r>
      <w:r w:rsidRPr="00FD61A3">
        <w:rPr>
          <w:color w:val="000000" w:themeColor="text1"/>
          <w:lang w:val="en-GB"/>
        </w:rPr>
        <w:t xml:space="preserve">: </w:t>
      </w:r>
      <w:r w:rsidRPr="00FD61A3">
        <w:rPr>
          <w:color w:val="000000" w:themeColor="text1"/>
        </w:rPr>
        <w:t>Lawrence Erlbaum Associates.</w:t>
      </w:r>
    </w:p>
    <w:p w14:paraId="454100C6" w14:textId="77777777" w:rsidR="007842F9" w:rsidRPr="00FD61A3" w:rsidRDefault="007842F9" w:rsidP="00081C5D">
      <w:pPr>
        <w:ind w:left="480" w:hanging="480"/>
        <w:jc w:val="both"/>
        <w:rPr>
          <w:rFonts w:eastAsia="SimSun"/>
          <w:color w:val="000000" w:themeColor="text1"/>
        </w:rPr>
      </w:pPr>
      <w:r w:rsidRPr="00FD61A3">
        <w:rPr>
          <w:rFonts w:eastAsia="SimSun"/>
          <w:color w:val="000000" w:themeColor="text1"/>
        </w:rPr>
        <w:t>Tankard, James W., Jr., Laura Hendrickson, Jackie Silberman, Kris Bliss, and Salma Ghanem. 1991. “Media Frames: Approaches to Conceptualization and Measurement.” Paper presented at the annual meeting of the Association for Education in Journalism and Mass Communication, Boston, MA, August.</w:t>
      </w:r>
    </w:p>
    <w:p w14:paraId="69C78312" w14:textId="77777777" w:rsidR="007842F9" w:rsidRPr="00FD61A3" w:rsidRDefault="007842F9" w:rsidP="00671E9C">
      <w:pPr>
        <w:widowControl w:val="0"/>
        <w:ind w:left="480" w:hanging="480"/>
        <w:jc w:val="both"/>
        <w:rPr>
          <w:lang w:val="en-GB"/>
        </w:rPr>
      </w:pPr>
      <w:r w:rsidRPr="00FD61A3">
        <w:t xml:space="preserve">Touri, Maria, and Nelya Koteyko. 2014. “Using Corpus Linguistic Software in the Extraction of News Frames: Towards a Dynamic Process of Frame Analysis in </w:t>
      </w:r>
      <w:r w:rsidRPr="00FD61A3">
        <w:lastRenderedPageBreak/>
        <w:t xml:space="preserve">Journalistic Texts.” </w:t>
      </w:r>
      <w:r w:rsidRPr="00FD61A3">
        <w:rPr>
          <w:i/>
        </w:rPr>
        <w:t>International Journal of Social Research Methodology</w:t>
      </w:r>
      <w:r w:rsidRPr="00FD61A3">
        <w:t>, 18(6): 601-616.</w:t>
      </w:r>
    </w:p>
    <w:p w14:paraId="25FC2CE5" w14:textId="77777777" w:rsidR="007842F9" w:rsidRPr="00FD61A3" w:rsidRDefault="007842F9" w:rsidP="00081C5D">
      <w:pPr>
        <w:ind w:left="480" w:hanging="480"/>
        <w:jc w:val="both"/>
        <w:rPr>
          <w:rFonts w:eastAsia="SimSun"/>
          <w:color w:val="000000" w:themeColor="text1"/>
        </w:rPr>
      </w:pPr>
      <w:r w:rsidRPr="00FD61A3">
        <w:rPr>
          <w:color w:val="000000" w:themeColor="text1"/>
        </w:rPr>
        <w:t xml:space="preserve">Tuchman, Gaye. 1978. </w:t>
      </w:r>
      <w:r w:rsidRPr="00FD61A3">
        <w:rPr>
          <w:i/>
          <w:iCs/>
          <w:color w:val="000000" w:themeColor="text1"/>
        </w:rPr>
        <w:t>Making News: A Study in the Construction of Reality</w:t>
      </w:r>
      <w:r w:rsidRPr="00FD61A3">
        <w:rPr>
          <w:iCs/>
          <w:color w:val="000000" w:themeColor="text1"/>
        </w:rPr>
        <w:t xml:space="preserve">. </w:t>
      </w:r>
      <w:r w:rsidRPr="00FD61A3">
        <w:rPr>
          <w:color w:val="000000" w:themeColor="text1"/>
        </w:rPr>
        <w:t>New York: Free Press.</w:t>
      </w:r>
    </w:p>
    <w:p w14:paraId="5653217C" w14:textId="77777777" w:rsidR="007842F9" w:rsidRPr="00FD61A3" w:rsidRDefault="007842F9" w:rsidP="00081C5D">
      <w:pPr>
        <w:ind w:left="480" w:hanging="480"/>
        <w:jc w:val="both"/>
        <w:rPr>
          <w:rFonts w:eastAsia="AdvTimes"/>
          <w:color w:val="000000" w:themeColor="text1"/>
        </w:rPr>
      </w:pPr>
      <w:r w:rsidRPr="00FD61A3">
        <w:rPr>
          <w:rFonts w:eastAsia="AdvTimes"/>
          <w:color w:val="000000" w:themeColor="text1"/>
        </w:rPr>
        <w:t xml:space="preserve">van Gorp, Baldwin. 2010. “Strategies to Take Subjectivity out of Framing Analysis.” In </w:t>
      </w:r>
      <w:r w:rsidRPr="00FD61A3">
        <w:rPr>
          <w:rFonts w:eastAsia="AdvTimes"/>
          <w:i/>
          <w:color w:val="000000" w:themeColor="text1"/>
        </w:rPr>
        <w:t>Doing News Framing Analysis: Empirical and Theoretical Perspectives</w:t>
      </w:r>
      <w:r w:rsidRPr="00FD61A3">
        <w:rPr>
          <w:rFonts w:eastAsia="AdvTimes"/>
          <w:color w:val="000000" w:themeColor="text1"/>
        </w:rPr>
        <w:t xml:space="preserve">, edited by Paul D’Angelo, and Jim A. Kuypers, 84-109. London: Routledge. </w:t>
      </w:r>
    </w:p>
    <w:p w14:paraId="4E387926" w14:textId="77777777" w:rsidR="007842F9" w:rsidRPr="00FD61A3" w:rsidRDefault="007842F9" w:rsidP="00081C5D">
      <w:pPr>
        <w:ind w:left="480" w:hanging="480"/>
        <w:jc w:val="both"/>
        <w:rPr>
          <w:color w:val="000000" w:themeColor="text1"/>
          <w:lang w:val="en-GB"/>
        </w:rPr>
      </w:pPr>
      <w:r w:rsidRPr="00FD61A3">
        <w:rPr>
          <w:color w:val="000000" w:themeColor="text1"/>
        </w:rPr>
        <w:t xml:space="preserve">Vliegenthart, Rens, and Liesbet van Zoonen. 2011. “Power to the Frame: Bringing Sociology back to Frame Analysis.” </w:t>
      </w:r>
      <w:r w:rsidRPr="00FD61A3">
        <w:rPr>
          <w:i/>
          <w:color w:val="000000" w:themeColor="text1"/>
        </w:rPr>
        <w:t>European Journal of Communication</w:t>
      </w:r>
      <w:r w:rsidRPr="00FD61A3">
        <w:rPr>
          <w:color w:val="000000" w:themeColor="text1"/>
        </w:rPr>
        <w:t>, 26(2): 101-115.</w:t>
      </w:r>
      <w:r w:rsidRPr="00FD61A3">
        <w:rPr>
          <w:color w:val="000000" w:themeColor="text1"/>
          <w:lang w:val="en-GB"/>
        </w:rPr>
        <w:t xml:space="preserve"> d</w:t>
      </w:r>
      <w:r w:rsidRPr="00FD61A3">
        <w:rPr>
          <w:color w:val="000000" w:themeColor="text1"/>
        </w:rPr>
        <w:t xml:space="preserve">oi: </w:t>
      </w:r>
      <w:r w:rsidRPr="00FD61A3">
        <w:rPr>
          <w:rFonts w:eastAsia="Times New Roman"/>
          <w:color w:val="000000" w:themeColor="text1"/>
          <w:shd w:val="clear" w:color="auto" w:fill="FFFFFF"/>
        </w:rPr>
        <w:t>10.1177/0267323111404838</w:t>
      </w:r>
      <w:r w:rsidRPr="00FD61A3">
        <w:rPr>
          <w:color w:val="000000" w:themeColor="text1"/>
          <w:lang w:val="en-GB"/>
        </w:rPr>
        <w:t>.</w:t>
      </w:r>
    </w:p>
    <w:p w14:paraId="678C7E3E" w14:textId="77777777" w:rsidR="007842F9" w:rsidRPr="00FD61A3" w:rsidRDefault="007842F9" w:rsidP="0054614A">
      <w:pPr>
        <w:widowControl w:val="0"/>
        <w:ind w:left="480" w:hanging="480"/>
        <w:jc w:val="both"/>
        <w:rPr>
          <w:rFonts w:eastAsia="AdvTimes"/>
          <w:color w:val="000000" w:themeColor="text1"/>
          <w:lang w:eastAsia="en-GB"/>
        </w:rPr>
      </w:pPr>
      <w:r w:rsidRPr="00FD61A3">
        <w:rPr>
          <w:rFonts w:eastAsia="Times New Roman"/>
          <w:color w:val="000000" w:themeColor="text1"/>
          <w:shd w:val="clear" w:color="auto" w:fill="FFFFFF"/>
        </w:rPr>
        <w:t>Wemheuer, Felix. 2014. </w:t>
      </w:r>
      <w:r w:rsidRPr="00FD61A3">
        <w:rPr>
          <w:rFonts w:eastAsia="Times New Roman"/>
          <w:i/>
          <w:iCs/>
          <w:color w:val="000000" w:themeColor="text1"/>
          <w:shd w:val="clear" w:color="auto" w:fill="FFFFFF"/>
        </w:rPr>
        <w:t>Famine Politics in Maoist China and the Soviet Union</w:t>
      </w:r>
      <w:r w:rsidRPr="00FD61A3">
        <w:rPr>
          <w:rFonts w:eastAsia="Times New Roman"/>
          <w:color w:val="000000" w:themeColor="text1"/>
          <w:shd w:val="clear" w:color="auto" w:fill="FFFFFF"/>
        </w:rPr>
        <w:t xml:space="preserve">. Yale University Press. </w:t>
      </w:r>
    </w:p>
    <w:p w14:paraId="13D40FC1" w14:textId="77777777" w:rsidR="007842F9" w:rsidRPr="00FD61A3" w:rsidRDefault="007842F9" w:rsidP="00081C5D">
      <w:pPr>
        <w:widowControl w:val="0"/>
        <w:ind w:left="480" w:hanging="480"/>
        <w:jc w:val="both"/>
        <w:rPr>
          <w:color w:val="000000" w:themeColor="text1"/>
          <w:shd w:val="clear" w:color="auto" w:fill="FFFFFF"/>
          <w:lang w:val="en-GB"/>
        </w:rPr>
      </w:pPr>
      <w:r w:rsidRPr="00FD61A3">
        <w:rPr>
          <w:color w:val="000000" w:themeColor="text1"/>
          <w:shd w:val="clear" w:color="auto" w:fill="FFFFFF"/>
        </w:rPr>
        <w:t xml:space="preserve">Williams, Kevin. 2010. </w:t>
      </w:r>
      <w:r w:rsidRPr="00FD61A3">
        <w:rPr>
          <w:i/>
          <w:color w:val="000000" w:themeColor="text1"/>
          <w:shd w:val="clear" w:color="auto" w:fill="FFFFFF"/>
        </w:rPr>
        <w:t>Read All About It!: A History of the British Newspaper</w:t>
      </w:r>
      <w:r w:rsidRPr="00FD61A3">
        <w:rPr>
          <w:color w:val="000000" w:themeColor="text1"/>
          <w:shd w:val="clear" w:color="auto" w:fill="FFFFFF"/>
        </w:rPr>
        <w:t>. London: Routledge.</w:t>
      </w:r>
    </w:p>
    <w:p w14:paraId="496D22EC" w14:textId="77777777" w:rsidR="007842F9" w:rsidRPr="00FD61A3" w:rsidRDefault="007842F9" w:rsidP="00081C5D">
      <w:pPr>
        <w:widowControl w:val="0"/>
        <w:ind w:left="480" w:hanging="480"/>
        <w:jc w:val="both"/>
        <w:rPr>
          <w:color w:val="000000" w:themeColor="text1"/>
          <w:lang w:val="en-GB"/>
        </w:rPr>
      </w:pPr>
      <w:r w:rsidRPr="00FD61A3">
        <w:rPr>
          <w:bCs/>
          <w:iCs/>
          <w:color w:val="000000" w:themeColor="text1"/>
        </w:rPr>
        <w:t>Xie, Wenjing. 2008. “Framing</w:t>
      </w:r>
      <w:r w:rsidRPr="00FD61A3">
        <w:rPr>
          <w:color w:val="000000" w:themeColor="text1"/>
        </w:rPr>
        <w:t xml:space="preserve"> </w:t>
      </w:r>
      <w:r w:rsidRPr="00FD61A3">
        <w:rPr>
          <w:bCs/>
          <w:iCs/>
          <w:color w:val="000000" w:themeColor="text1"/>
        </w:rPr>
        <w:t>China</w:t>
      </w:r>
      <w:r w:rsidRPr="00FD61A3">
        <w:rPr>
          <w:color w:val="000000" w:themeColor="text1"/>
        </w:rPr>
        <w:t xml:space="preserve">: </w:t>
      </w:r>
      <w:r w:rsidRPr="00FD61A3">
        <w:rPr>
          <w:bCs/>
          <w:iCs/>
          <w:color w:val="000000" w:themeColor="text1"/>
        </w:rPr>
        <w:t>A</w:t>
      </w:r>
      <w:r w:rsidRPr="00FD61A3">
        <w:rPr>
          <w:color w:val="000000" w:themeColor="text1"/>
        </w:rPr>
        <w:t xml:space="preserve"> </w:t>
      </w:r>
      <w:r w:rsidRPr="00FD61A3">
        <w:rPr>
          <w:bCs/>
          <w:iCs/>
          <w:color w:val="000000" w:themeColor="text1"/>
        </w:rPr>
        <w:t>Comparative</w:t>
      </w:r>
      <w:r w:rsidRPr="00FD61A3">
        <w:rPr>
          <w:color w:val="000000" w:themeColor="text1"/>
        </w:rPr>
        <w:t xml:space="preserve"> </w:t>
      </w:r>
      <w:r w:rsidRPr="00FD61A3">
        <w:rPr>
          <w:bCs/>
          <w:iCs/>
          <w:color w:val="000000" w:themeColor="text1"/>
        </w:rPr>
        <w:t>Study</w:t>
      </w:r>
      <w:r w:rsidRPr="00FD61A3">
        <w:rPr>
          <w:color w:val="000000" w:themeColor="text1"/>
        </w:rPr>
        <w:t xml:space="preserve"> of U.S. Elite Newspaper's Coverage of Nixon's Visit to </w:t>
      </w:r>
      <w:r w:rsidRPr="00FD61A3">
        <w:rPr>
          <w:bCs/>
          <w:iCs/>
          <w:color w:val="000000" w:themeColor="text1"/>
        </w:rPr>
        <w:t>China</w:t>
      </w:r>
      <w:r w:rsidRPr="00FD61A3">
        <w:rPr>
          <w:color w:val="000000" w:themeColor="text1"/>
        </w:rPr>
        <w:t xml:space="preserve"> and the Chinese President’s Visit to the U.S.” Paper presented at the annual meeting of the International Communication Association</w:t>
      </w:r>
      <w:r w:rsidRPr="00FD61A3">
        <w:rPr>
          <w:i/>
          <w:color w:val="000000" w:themeColor="text1"/>
        </w:rPr>
        <w:t xml:space="preserve">, </w:t>
      </w:r>
      <w:r w:rsidRPr="00FD61A3">
        <w:rPr>
          <w:color w:val="000000" w:themeColor="text1"/>
        </w:rPr>
        <w:t>Montreal, Quebec, Canada, May 21.</w:t>
      </w:r>
    </w:p>
    <w:p w14:paraId="7AE1A055" w14:textId="77777777" w:rsidR="007842F9" w:rsidRPr="00FD61A3" w:rsidRDefault="007842F9" w:rsidP="00C66001">
      <w:pPr>
        <w:ind w:left="480" w:hanging="480"/>
        <w:jc w:val="both"/>
        <w:rPr>
          <w:rFonts w:eastAsia="Times New Roman"/>
          <w:color w:val="000000" w:themeColor="text1"/>
        </w:rPr>
      </w:pPr>
      <w:r w:rsidRPr="00FD61A3">
        <w:rPr>
          <w:color w:val="000000" w:themeColor="text1"/>
        </w:rPr>
        <w:t>Zhang, Xiaodong, and Mark Boukes. 2019. “How China’s flagship news</w:t>
      </w:r>
      <w:r w:rsidRPr="00FD61A3">
        <w:rPr>
          <w:color w:val="000000" w:themeColor="text1"/>
          <w:lang w:val="en-GB"/>
        </w:rPr>
        <w:t xml:space="preserve"> </w:t>
      </w:r>
      <w:r w:rsidRPr="00FD61A3">
        <w:rPr>
          <w:color w:val="000000" w:themeColor="text1"/>
        </w:rPr>
        <w:t xml:space="preserve">program frames ‘the West’: Foreign news coverage of CCTV’s </w:t>
      </w:r>
      <w:r w:rsidRPr="00FD61A3">
        <w:rPr>
          <w:i/>
          <w:color w:val="000000" w:themeColor="text1"/>
        </w:rPr>
        <w:t>Xinwen Lianbo</w:t>
      </w:r>
      <w:r w:rsidRPr="00FD61A3">
        <w:rPr>
          <w:color w:val="000000" w:themeColor="text1"/>
        </w:rPr>
        <w:t> before and</w:t>
      </w:r>
      <w:r w:rsidRPr="00FD61A3">
        <w:rPr>
          <w:color w:val="000000" w:themeColor="text1"/>
          <w:lang w:val="en-GB"/>
        </w:rPr>
        <w:t xml:space="preserve"> </w:t>
      </w:r>
      <w:r w:rsidRPr="00FD61A3">
        <w:rPr>
          <w:color w:val="000000" w:themeColor="text1"/>
        </w:rPr>
        <w:t xml:space="preserve">during Xi Jinping’s Presidency.” </w:t>
      </w:r>
      <w:r w:rsidRPr="00FD61A3">
        <w:rPr>
          <w:i/>
          <w:color w:val="000000" w:themeColor="text1"/>
        </w:rPr>
        <w:t>Chinese Journal of Communication</w:t>
      </w:r>
      <w:r w:rsidRPr="00FD61A3">
        <w:rPr>
          <w:color w:val="000000" w:themeColor="text1"/>
        </w:rPr>
        <w:t>, 12(4): 414-430. doi:10.1080/17544750.2018.1554593.</w:t>
      </w:r>
    </w:p>
    <w:p w14:paraId="3CD0CC99" w14:textId="77777777" w:rsidR="007842F9" w:rsidRDefault="007842F9" w:rsidP="00937A5E">
      <w:pPr>
        <w:ind w:left="480" w:hanging="480"/>
        <w:jc w:val="both"/>
        <w:rPr>
          <w:rFonts w:eastAsia="Times New Roman"/>
          <w:color w:val="000000" w:themeColor="text1"/>
          <w:shd w:val="clear" w:color="auto" w:fill="FFFFFF"/>
          <w:lang w:val="en-GB"/>
        </w:rPr>
      </w:pPr>
      <w:r w:rsidRPr="00FD61A3">
        <w:rPr>
          <w:rFonts w:eastAsia="AdvTimes"/>
          <w:color w:val="000000" w:themeColor="text1"/>
          <w:lang w:eastAsia="en-GB"/>
        </w:rPr>
        <w:t>Zhou, Xiang. 2008. “Cultural Dimensions and Framing the Internet in China: A Cross-cultural Study</w:t>
      </w:r>
      <w:r w:rsidRPr="00FD61A3">
        <w:rPr>
          <w:rFonts w:eastAsia="AdvTimes"/>
          <w:color w:val="000000" w:themeColor="text1"/>
        </w:rPr>
        <w:t xml:space="preserve"> </w:t>
      </w:r>
      <w:r w:rsidRPr="00FD61A3">
        <w:rPr>
          <w:rFonts w:eastAsia="AdvTimes"/>
          <w:color w:val="000000" w:themeColor="text1"/>
          <w:lang w:eastAsia="en-GB"/>
        </w:rPr>
        <w:t xml:space="preserve">of Newspapers’ Coverage in Hong Kong, Singapore, the US and the UK.” </w:t>
      </w:r>
      <w:r w:rsidRPr="00FD61A3">
        <w:rPr>
          <w:rFonts w:eastAsia="AdvTimes-i"/>
          <w:i/>
          <w:color w:val="000000" w:themeColor="text1"/>
          <w:lang w:eastAsia="en-GB"/>
        </w:rPr>
        <w:t>International</w:t>
      </w:r>
      <w:r w:rsidRPr="00FD61A3">
        <w:rPr>
          <w:rFonts w:eastAsia="AdvTimes"/>
          <w:i/>
          <w:color w:val="000000" w:themeColor="text1"/>
        </w:rPr>
        <w:t xml:space="preserve"> </w:t>
      </w:r>
      <w:r w:rsidRPr="00FD61A3">
        <w:rPr>
          <w:rFonts w:eastAsia="AdvTimes-i"/>
          <w:i/>
          <w:color w:val="000000" w:themeColor="text1"/>
          <w:lang w:eastAsia="en-GB"/>
        </w:rPr>
        <w:t>Communication Gazette</w:t>
      </w:r>
      <w:r w:rsidRPr="00FD61A3">
        <w:rPr>
          <w:rFonts w:eastAsia="AdvTimes"/>
          <w:color w:val="000000" w:themeColor="text1"/>
          <w:lang w:eastAsia="en-GB"/>
        </w:rPr>
        <w:t xml:space="preserve">, </w:t>
      </w:r>
      <w:r w:rsidRPr="00FD61A3">
        <w:rPr>
          <w:rFonts w:eastAsia="AdvTimes-i"/>
          <w:color w:val="000000" w:themeColor="text1"/>
          <w:lang w:eastAsia="en-GB"/>
        </w:rPr>
        <w:t>70</w:t>
      </w:r>
      <w:r w:rsidRPr="00FD61A3">
        <w:rPr>
          <w:rFonts w:eastAsia="AdvTimes"/>
          <w:color w:val="000000" w:themeColor="text1"/>
          <w:lang w:eastAsia="en-GB"/>
        </w:rPr>
        <w:t>(2): 117–136.</w:t>
      </w:r>
      <w:bookmarkStart w:id="16" w:name="McCombs,_B._(1997)._"/>
      <w:bookmarkStart w:id="17" w:name="reese_2001"/>
      <w:bookmarkEnd w:id="16"/>
      <w:bookmarkEnd w:id="17"/>
      <w:r w:rsidRPr="00FD61A3">
        <w:rPr>
          <w:rFonts w:eastAsia="AdvTimes"/>
          <w:color w:val="000000" w:themeColor="text1"/>
          <w:lang w:val="en-GB" w:eastAsia="en-GB"/>
        </w:rPr>
        <w:t xml:space="preserve"> </w:t>
      </w:r>
      <w:r w:rsidRPr="00FD61A3">
        <w:rPr>
          <w:rFonts w:eastAsia="AdvTimes"/>
          <w:color w:val="000000" w:themeColor="text1"/>
          <w:lang w:eastAsia="en-GB"/>
        </w:rPr>
        <w:t xml:space="preserve">doi: </w:t>
      </w:r>
      <w:r w:rsidRPr="00FD61A3">
        <w:rPr>
          <w:rFonts w:eastAsia="Times New Roman"/>
          <w:color w:val="000000" w:themeColor="text1"/>
          <w:shd w:val="clear" w:color="auto" w:fill="FFFFFF"/>
        </w:rPr>
        <w:t>10.1177/1748048507086908.</w:t>
      </w:r>
    </w:p>
    <w:sectPr w:rsidR="007842F9" w:rsidSect="00332252">
      <w:endnotePr>
        <w:numFmt w:val="decimal"/>
      </w:endnotePr>
      <w:type w:val="continuous"/>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C09E" w14:textId="77777777" w:rsidR="00093338" w:rsidRDefault="00093338" w:rsidP="003C145E"/>
  </w:endnote>
  <w:endnote w:type="continuationSeparator" w:id="0">
    <w:p w14:paraId="6C077035" w14:textId="77777777" w:rsidR="00093338" w:rsidRDefault="00093338" w:rsidP="003C145E">
      <w:r>
        <w:continuationSeparator/>
      </w:r>
    </w:p>
  </w:endnote>
  <w:endnote w:type="continuationNotice" w:id="1">
    <w:p w14:paraId="68133035" w14:textId="77777777" w:rsidR="00093338" w:rsidRDefault="00093338"/>
  </w:endnote>
  <w:endnote w:id="2">
    <w:p w14:paraId="349173FC" w14:textId="77777777" w:rsidR="003878EC" w:rsidRPr="00DF058B" w:rsidRDefault="003878EC" w:rsidP="00821013">
      <w:pPr>
        <w:pStyle w:val="EndnoteText"/>
        <w:jc w:val="both"/>
        <w:rPr>
          <w:rFonts w:ascii="Times New Roman" w:hAnsi="Times New Roman" w:cs="Times New Roman"/>
          <w:sz w:val="21"/>
          <w:szCs w:val="21"/>
          <w:lang w:val="en-GB"/>
        </w:rPr>
      </w:pPr>
      <w:r w:rsidRPr="00DF058B">
        <w:rPr>
          <w:rStyle w:val="EndnoteReference"/>
          <w:rFonts w:ascii="Times New Roman" w:hAnsi="Times New Roman" w:cs="Times New Roman"/>
          <w:sz w:val="21"/>
          <w:szCs w:val="21"/>
        </w:rPr>
        <w:endnoteRef/>
      </w:r>
      <w:r w:rsidRPr="00DF058B">
        <w:rPr>
          <w:rFonts w:ascii="Times New Roman" w:hAnsi="Times New Roman" w:cs="Times New Roman"/>
          <w:sz w:val="21"/>
          <w:szCs w:val="21"/>
        </w:rPr>
        <w:t xml:space="preserve"> In this study, China refers to the People’s Republic of China (PRC), which was founded in 1949.</w:t>
      </w:r>
    </w:p>
  </w:endnote>
  <w:endnote w:id="3">
    <w:p w14:paraId="4D4AA279" w14:textId="4A2265CE" w:rsidR="003878EC" w:rsidRPr="00DF058B" w:rsidRDefault="003878EC" w:rsidP="0078150A">
      <w:pPr>
        <w:pStyle w:val="EndnoteText"/>
        <w:jc w:val="both"/>
        <w:rPr>
          <w:rFonts w:ascii="Times New Roman" w:hAnsi="Times New Roman" w:cs="Times New Roman"/>
          <w:sz w:val="21"/>
          <w:szCs w:val="21"/>
          <w:lang w:val="en-GB"/>
        </w:rPr>
      </w:pPr>
      <w:r w:rsidRPr="00DF058B">
        <w:rPr>
          <w:rStyle w:val="EndnoteReference"/>
          <w:rFonts w:ascii="Times New Roman" w:hAnsi="Times New Roman" w:cs="Times New Roman"/>
          <w:sz w:val="21"/>
          <w:szCs w:val="21"/>
        </w:rPr>
        <w:endnoteRef/>
      </w:r>
      <w:r w:rsidRPr="00DF058B">
        <w:rPr>
          <w:rFonts w:ascii="Times New Roman" w:hAnsi="Times New Roman" w:cs="Times New Roman"/>
          <w:sz w:val="21"/>
          <w:szCs w:val="21"/>
        </w:rPr>
        <w:t xml:space="preserve"> </w:t>
      </w:r>
      <w:r>
        <w:rPr>
          <w:rFonts w:ascii="Times New Roman" w:hAnsi="Times New Roman" w:cs="Times New Roman"/>
          <w:sz w:val="21"/>
          <w:szCs w:val="21"/>
        </w:rPr>
        <w:t>Dominant ideology</w:t>
      </w:r>
      <w:r w:rsidRPr="00DF058B">
        <w:rPr>
          <w:rFonts w:ascii="Times New Roman" w:hAnsi="Times New Roman" w:cs="Times New Roman"/>
          <w:sz w:val="21"/>
          <w:szCs w:val="21"/>
        </w:rPr>
        <w:t xml:space="preserve"> refers to </w:t>
      </w:r>
      <w:r>
        <w:rPr>
          <w:rFonts w:ascii="Times New Roman" w:hAnsi="Times New Roman" w:cs="Times New Roman"/>
          <w:sz w:val="21"/>
          <w:szCs w:val="21"/>
        </w:rPr>
        <w:t>the ideas, attitudes, values, beliefs, and culture of the ruling class in a society</w:t>
      </w:r>
      <w:r w:rsidRPr="00DF058B">
        <w:rPr>
          <w:rFonts w:ascii="Times New Roman" w:hAnsi="Times New Roman" w:cs="Times New Roman"/>
          <w:sz w:val="21"/>
          <w:szCs w:val="21"/>
        </w:rPr>
        <w:t>.</w:t>
      </w:r>
      <w:r>
        <w:rPr>
          <w:rFonts w:ascii="Times New Roman" w:hAnsi="Times New Roman" w:cs="Times New Roman"/>
          <w:sz w:val="21"/>
          <w:szCs w:val="21"/>
        </w:rPr>
        <w:t xml:space="preserve"> It also indicates political ideology is embedded in a culture’s “common sense,” in the everyday habits of thought that shape how people think and act as they engage in their routine activities.</w:t>
      </w:r>
    </w:p>
  </w:endnote>
  <w:endnote w:id="4">
    <w:p w14:paraId="1BE0D6C5" w14:textId="36BE3F0E" w:rsidR="003878EC" w:rsidRPr="00085A7A" w:rsidRDefault="003878EC" w:rsidP="00CF7750">
      <w:pPr>
        <w:pStyle w:val="EndnoteText"/>
        <w:jc w:val="both"/>
        <w:rPr>
          <w:rFonts w:ascii="Times New Roman" w:hAnsi="Times New Roman" w:cs="Times New Roman"/>
          <w:sz w:val="21"/>
          <w:szCs w:val="21"/>
          <w:lang w:val="en-GB"/>
        </w:rPr>
      </w:pPr>
      <w:r w:rsidRPr="00DF058B">
        <w:rPr>
          <w:rStyle w:val="EndnoteReference"/>
          <w:rFonts w:ascii="Times New Roman" w:hAnsi="Times New Roman" w:cs="Times New Roman"/>
          <w:sz w:val="21"/>
          <w:szCs w:val="21"/>
        </w:rPr>
        <w:endnoteRef/>
      </w:r>
      <w:r w:rsidRPr="00DF058B">
        <w:rPr>
          <w:rFonts w:ascii="Times New Roman" w:hAnsi="Times New Roman" w:cs="Times New Roman"/>
          <w:sz w:val="21"/>
          <w:szCs w:val="21"/>
        </w:rPr>
        <w:t xml:space="preserve"> I</w:t>
      </w:r>
      <w:r>
        <w:rPr>
          <w:rFonts w:ascii="Times New Roman" w:hAnsi="Times New Roman" w:cs="Times New Roman"/>
          <w:sz w:val="21"/>
          <w:szCs w:val="21"/>
        </w:rPr>
        <w:t xml:space="preserve">t was renamed </w:t>
      </w:r>
      <w:r>
        <w:rPr>
          <w:rFonts w:ascii="Times New Roman" w:hAnsi="Times New Roman" w:cs="Times New Roman"/>
          <w:i/>
          <w:sz w:val="21"/>
          <w:szCs w:val="21"/>
        </w:rPr>
        <w:t>The Guardian</w:t>
      </w:r>
      <w:r>
        <w:rPr>
          <w:rFonts w:ascii="Times New Roman" w:hAnsi="Times New Roman" w:cs="Times New Roman"/>
          <w:sz w:val="21"/>
          <w:szCs w:val="21"/>
        </w:rPr>
        <w:t xml:space="preserve"> on 24 August 1959</w:t>
      </w:r>
      <w:r w:rsidRPr="00DF058B">
        <w:rPr>
          <w:rFonts w:ascii="Times New Roman" w:hAnsi="Times New Roman" w:cs="Times New Roman"/>
          <w:sz w:val="21"/>
          <w:szCs w:val="21"/>
        </w:rPr>
        <w:t>.</w:t>
      </w:r>
    </w:p>
  </w:endnote>
  <w:endnote w:id="5">
    <w:p w14:paraId="77168D90" w14:textId="53607F90" w:rsidR="003878EC" w:rsidRPr="00DF058B" w:rsidRDefault="003878EC" w:rsidP="00CF7750">
      <w:pPr>
        <w:pStyle w:val="EndnoteText"/>
        <w:jc w:val="both"/>
        <w:rPr>
          <w:rFonts w:ascii="Times New Roman" w:hAnsi="Times New Roman" w:cs="Times New Roman"/>
          <w:sz w:val="21"/>
          <w:szCs w:val="21"/>
          <w:lang w:val="en-GB"/>
        </w:rPr>
      </w:pPr>
      <w:r w:rsidRPr="00DF058B">
        <w:rPr>
          <w:rStyle w:val="EndnoteReference"/>
          <w:rFonts w:ascii="Times New Roman" w:hAnsi="Times New Roman" w:cs="Times New Roman"/>
          <w:sz w:val="21"/>
          <w:szCs w:val="21"/>
        </w:rPr>
        <w:endnoteRef/>
      </w:r>
      <w:r w:rsidRPr="00DF058B">
        <w:rPr>
          <w:rFonts w:ascii="Times New Roman" w:hAnsi="Times New Roman" w:cs="Times New Roman"/>
          <w:sz w:val="21"/>
          <w:szCs w:val="21"/>
        </w:rPr>
        <w:t xml:space="preserve"> Relaunched as </w:t>
      </w:r>
      <w:r w:rsidRPr="00DF058B">
        <w:rPr>
          <w:rFonts w:ascii="Times New Roman" w:hAnsi="Times New Roman" w:cs="Times New Roman"/>
          <w:i/>
          <w:sz w:val="21"/>
          <w:szCs w:val="21"/>
        </w:rPr>
        <w:t>The</w:t>
      </w:r>
      <w:r w:rsidRPr="00DF058B">
        <w:rPr>
          <w:rFonts w:ascii="Times New Roman" w:hAnsi="Times New Roman" w:cs="Times New Roman"/>
          <w:sz w:val="21"/>
          <w:szCs w:val="21"/>
        </w:rPr>
        <w:t xml:space="preserve"> </w:t>
      </w:r>
      <w:r w:rsidRPr="00DF058B">
        <w:rPr>
          <w:rFonts w:ascii="Times New Roman" w:hAnsi="Times New Roman" w:cs="Times New Roman"/>
          <w:i/>
          <w:iCs/>
          <w:sz w:val="21"/>
          <w:szCs w:val="21"/>
        </w:rPr>
        <w:t>Sun</w:t>
      </w:r>
      <w:r>
        <w:rPr>
          <w:rFonts w:ascii="Times New Roman" w:hAnsi="Times New Roman" w:cs="Times New Roman"/>
          <w:sz w:val="21"/>
          <w:szCs w:val="21"/>
        </w:rPr>
        <w:t xml:space="preserve"> in 1964</w:t>
      </w:r>
      <w:r w:rsidRPr="00DF058B">
        <w:rPr>
          <w:rFonts w:ascii="Times New Roman" w:hAnsi="Times New Roman" w:cs="Times New Roman"/>
          <w:sz w:val="21"/>
          <w:szCs w:val="21"/>
        </w:rPr>
        <w:t>.</w:t>
      </w:r>
    </w:p>
  </w:endnote>
  <w:endnote w:id="6">
    <w:p w14:paraId="70AB5EAD" w14:textId="05277DB1" w:rsidR="003878EC" w:rsidRPr="00DF058B" w:rsidRDefault="003878EC" w:rsidP="00085A7A">
      <w:pPr>
        <w:pStyle w:val="EndnoteText"/>
        <w:jc w:val="both"/>
        <w:rPr>
          <w:rFonts w:ascii="Times New Roman" w:hAnsi="Times New Roman" w:cs="Times New Roman"/>
          <w:sz w:val="21"/>
          <w:szCs w:val="21"/>
          <w:lang w:val="en-GB"/>
        </w:rPr>
      </w:pPr>
      <w:r w:rsidRPr="00DF058B">
        <w:rPr>
          <w:rStyle w:val="EndnoteReference"/>
          <w:rFonts w:ascii="Times New Roman" w:hAnsi="Times New Roman" w:cs="Times New Roman"/>
          <w:sz w:val="21"/>
          <w:szCs w:val="21"/>
        </w:rPr>
        <w:endnoteRef/>
      </w:r>
      <w:r w:rsidRPr="00DF058B">
        <w:rPr>
          <w:rFonts w:ascii="Times New Roman" w:hAnsi="Times New Roman" w:cs="Times New Roman"/>
          <w:sz w:val="21"/>
          <w:szCs w:val="21"/>
        </w:rPr>
        <w:t xml:space="preserve"> Named </w:t>
      </w:r>
      <w:r w:rsidRPr="00DF058B">
        <w:rPr>
          <w:rFonts w:ascii="Times New Roman" w:hAnsi="Times New Roman" w:cs="Times New Roman"/>
          <w:i/>
          <w:iCs/>
          <w:sz w:val="21"/>
          <w:szCs w:val="21"/>
        </w:rPr>
        <w:t>Daily Graphic</w:t>
      </w:r>
      <w:r w:rsidRPr="00DF058B">
        <w:rPr>
          <w:rFonts w:ascii="Times New Roman" w:hAnsi="Times New Roman" w:cs="Times New Roman"/>
          <w:iCs/>
          <w:sz w:val="21"/>
          <w:szCs w:val="21"/>
        </w:rPr>
        <w:t xml:space="preserve"> 1946-1952</w:t>
      </w:r>
      <w:r w:rsidRPr="00DF058B">
        <w:rPr>
          <w:rFonts w:ascii="Times New Roman" w:hAnsi="Times New Roman" w:cs="Times New Roman"/>
          <w:sz w:val="21"/>
          <w:szCs w:val="21"/>
        </w:rPr>
        <w:t xml:space="preserve">. In 1953, it was renamed </w:t>
      </w:r>
      <w:r w:rsidRPr="00DF058B">
        <w:rPr>
          <w:rFonts w:ascii="Times New Roman" w:hAnsi="Times New Roman" w:cs="Times New Roman"/>
          <w:i/>
          <w:sz w:val="21"/>
          <w:szCs w:val="21"/>
        </w:rPr>
        <w:t>Daily Sketch</w:t>
      </w:r>
      <w:r w:rsidRPr="00DF058B">
        <w:rPr>
          <w:rFonts w:ascii="Times New Roman" w:hAnsi="Times New Roman" w:cs="Times New Roman"/>
          <w:sz w:val="21"/>
          <w:szCs w:val="21"/>
        </w:rPr>
        <w:t xml:space="preserve">. In 1971, it was closed and merged with the </w:t>
      </w:r>
      <w:r w:rsidRPr="00DF058B">
        <w:rPr>
          <w:rFonts w:ascii="Times New Roman" w:hAnsi="Times New Roman" w:cs="Times New Roman"/>
          <w:i/>
          <w:iCs/>
          <w:sz w:val="21"/>
          <w:szCs w:val="21"/>
        </w:rPr>
        <w:t>Daily Mail.</w:t>
      </w:r>
    </w:p>
  </w:endnote>
  <w:endnote w:id="7">
    <w:p w14:paraId="5A6DE62B" w14:textId="681EDD69" w:rsidR="003878EC" w:rsidRPr="00DF058B" w:rsidRDefault="003878EC" w:rsidP="00085A7A">
      <w:pPr>
        <w:pStyle w:val="EndnoteText"/>
        <w:jc w:val="both"/>
        <w:rPr>
          <w:rFonts w:ascii="Times New Roman" w:hAnsi="Times New Roman" w:cs="Times New Roman"/>
          <w:sz w:val="21"/>
          <w:szCs w:val="21"/>
          <w:lang w:val="en-GB"/>
        </w:rPr>
      </w:pPr>
      <w:r w:rsidRPr="00DF058B">
        <w:rPr>
          <w:rStyle w:val="EndnoteReference"/>
          <w:rFonts w:ascii="Times New Roman" w:hAnsi="Times New Roman" w:cs="Times New Roman"/>
          <w:sz w:val="21"/>
          <w:szCs w:val="21"/>
        </w:rPr>
        <w:endnoteRef/>
      </w:r>
      <w:r w:rsidRPr="00DF058B">
        <w:rPr>
          <w:rFonts w:ascii="Times New Roman" w:hAnsi="Times New Roman" w:cs="Times New Roman"/>
          <w:sz w:val="21"/>
          <w:szCs w:val="21"/>
        </w:rPr>
        <w:t xml:space="preserve"> </w:t>
      </w:r>
      <w:r w:rsidRPr="00DF058B">
        <w:rPr>
          <w:rFonts w:ascii="Times New Roman" w:hAnsi="Times New Roman" w:cs="Times New Roman"/>
          <w:i/>
          <w:sz w:val="21"/>
          <w:szCs w:val="21"/>
        </w:rPr>
        <w:t>News Chronicle</w:t>
      </w:r>
      <w:r w:rsidRPr="00DF058B">
        <w:rPr>
          <w:rFonts w:ascii="Times New Roman" w:hAnsi="Times New Roman" w:cs="Times New Roman"/>
          <w:sz w:val="21"/>
          <w:szCs w:val="21"/>
        </w:rPr>
        <w:t xml:space="preserve"> </w:t>
      </w:r>
      <w:r w:rsidRPr="00DF058B">
        <w:rPr>
          <w:rStyle w:val="st1"/>
          <w:rFonts w:ascii="Times New Roman" w:hAnsi="Times New Roman" w:cs="Times New Roman"/>
          <w:sz w:val="21"/>
          <w:szCs w:val="21"/>
        </w:rPr>
        <w:t xml:space="preserve">ceased publication on 17 October 1960, being absorbed into the </w:t>
      </w:r>
      <w:r w:rsidRPr="00DF058B">
        <w:rPr>
          <w:rStyle w:val="st1"/>
          <w:rFonts w:ascii="Times New Roman" w:hAnsi="Times New Roman" w:cs="Times New Roman"/>
          <w:i/>
          <w:sz w:val="21"/>
          <w:szCs w:val="21"/>
        </w:rPr>
        <w:t>Daily Mail</w:t>
      </w:r>
      <w:r w:rsidRPr="00DF058B">
        <w:rPr>
          <w:rStyle w:val="st1"/>
          <w:rFonts w:ascii="Times New Roman" w:hAnsi="Times New Roman" w:cs="Times New Roman"/>
          <w:sz w:val="21"/>
          <w:szCs w:val="21"/>
        </w:rPr>
        <w:t>.</w:t>
      </w:r>
    </w:p>
  </w:endnote>
  <w:endnote w:id="8">
    <w:p w14:paraId="6058BB1B" w14:textId="7206788C" w:rsidR="003878EC" w:rsidRPr="00DF058B" w:rsidRDefault="003878EC" w:rsidP="00085A7A">
      <w:pPr>
        <w:pStyle w:val="EndnoteText"/>
        <w:jc w:val="both"/>
        <w:rPr>
          <w:rFonts w:ascii="Times New Roman" w:hAnsi="Times New Roman" w:cs="Times New Roman"/>
          <w:sz w:val="21"/>
          <w:szCs w:val="21"/>
          <w:lang w:val="en-GB"/>
        </w:rPr>
      </w:pPr>
      <w:r w:rsidRPr="00DF058B">
        <w:rPr>
          <w:rStyle w:val="EndnoteReference"/>
          <w:rFonts w:ascii="Times New Roman" w:hAnsi="Times New Roman" w:cs="Times New Roman"/>
          <w:sz w:val="21"/>
          <w:szCs w:val="21"/>
        </w:rPr>
        <w:endnoteRef/>
      </w:r>
      <w:r w:rsidRPr="00DF058B">
        <w:rPr>
          <w:rFonts w:ascii="Times New Roman" w:hAnsi="Times New Roman" w:cs="Times New Roman"/>
          <w:sz w:val="21"/>
          <w:szCs w:val="21"/>
        </w:rPr>
        <w:t xml:space="preserve"> </w:t>
      </w:r>
      <w:r w:rsidRPr="00DF058B">
        <w:rPr>
          <w:rFonts w:ascii="Times New Roman" w:hAnsi="Times New Roman" w:cs="Times New Roman"/>
          <w:color w:val="000000" w:themeColor="text1"/>
          <w:sz w:val="21"/>
          <w:szCs w:val="21"/>
        </w:rPr>
        <w:t>The</w:t>
      </w:r>
      <w:r w:rsidRPr="00DF058B">
        <w:rPr>
          <w:rFonts w:ascii="Times New Roman" w:hAnsi="Times New Roman" w:cs="Times New Roman"/>
          <w:color w:val="000000" w:themeColor="text1"/>
          <w:sz w:val="21"/>
          <w:szCs w:val="21"/>
          <w:lang w:val="en-GB"/>
        </w:rPr>
        <w:t xml:space="preserve"> newspapers which did not pay much attention to the Tibet issue were excluded in this research (e.g. </w:t>
      </w:r>
      <w:r w:rsidRPr="00DF058B">
        <w:rPr>
          <w:rFonts w:ascii="Times New Roman" w:hAnsi="Times New Roman" w:cs="Times New Roman"/>
          <w:i/>
          <w:color w:val="000000" w:themeColor="text1"/>
          <w:sz w:val="21"/>
          <w:szCs w:val="21"/>
          <w:lang w:val="en-GB"/>
        </w:rPr>
        <w:t>Financial Times</w:t>
      </w:r>
      <w:r w:rsidRPr="00DF058B">
        <w:rPr>
          <w:rFonts w:ascii="Times New Roman" w:hAnsi="Times New Roman" w:cs="Times New Roman"/>
          <w:color w:val="000000" w:themeColor="text1"/>
          <w:sz w:val="21"/>
          <w:szCs w:val="21"/>
          <w:lang w:val="en-GB"/>
        </w:rPr>
        <w:t xml:space="preserve"> and </w:t>
      </w:r>
      <w:r w:rsidRPr="00DF058B">
        <w:rPr>
          <w:rFonts w:ascii="Times New Roman" w:hAnsi="Times New Roman" w:cs="Times New Roman"/>
          <w:i/>
          <w:color w:val="000000" w:themeColor="text1"/>
          <w:sz w:val="21"/>
          <w:szCs w:val="21"/>
          <w:lang w:val="en-GB"/>
        </w:rPr>
        <w:t>Daily Star</w:t>
      </w:r>
      <w:r w:rsidRPr="00DF058B">
        <w:rPr>
          <w:rFonts w:ascii="Times New Roman" w:hAnsi="Times New Roman" w:cs="Times New Roman"/>
          <w:color w:val="000000" w:themeColor="text1"/>
          <w:sz w:val="21"/>
          <w:szCs w:val="21"/>
          <w:lang w:val="en-GB"/>
        </w:rPr>
        <w:t>).</w:t>
      </w:r>
    </w:p>
  </w:endnote>
  <w:endnote w:id="9">
    <w:p w14:paraId="57C5C90E" w14:textId="713CE211" w:rsidR="003878EC" w:rsidRPr="00085A7A" w:rsidRDefault="003878EC" w:rsidP="00085A7A">
      <w:pPr>
        <w:pStyle w:val="EndnoteText"/>
        <w:jc w:val="both"/>
        <w:rPr>
          <w:rFonts w:ascii="Times New Roman" w:hAnsi="Times New Roman" w:cs="Times New Roman"/>
          <w:sz w:val="21"/>
          <w:szCs w:val="21"/>
          <w:lang w:val="en-GB"/>
        </w:rPr>
      </w:pPr>
      <w:r w:rsidRPr="00DF058B">
        <w:rPr>
          <w:rStyle w:val="EndnoteReference"/>
          <w:rFonts w:ascii="Times New Roman" w:hAnsi="Times New Roman" w:cs="Times New Roman"/>
          <w:sz w:val="21"/>
          <w:szCs w:val="21"/>
        </w:rPr>
        <w:endnoteRef/>
      </w:r>
      <w:r>
        <w:rPr>
          <w:rFonts w:ascii="Times New Roman" w:hAnsi="Times New Roman" w:cs="Times New Roman"/>
          <w:sz w:val="21"/>
          <w:szCs w:val="21"/>
        </w:rPr>
        <w:t xml:space="preserve"> </w:t>
      </w:r>
      <w:r w:rsidRPr="00DF058B">
        <w:rPr>
          <w:rFonts w:ascii="Times New Roman" w:hAnsi="Times New Roman" w:cs="Times New Roman"/>
          <w:sz w:val="21"/>
          <w:szCs w:val="21"/>
        </w:rPr>
        <w:t>The category of topics is based on multiple-response variables (Topic1, Topic 2 and Topic 3 have been combined into a set).</w:t>
      </w:r>
    </w:p>
  </w:endnote>
  <w:endnote w:id="10">
    <w:p w14:paraId="7842A920" w14:textId="0119E002" w:rsidR="003878EC" w:rsidRPr="00DF058B" w:rsidRDefault="003878EC" w:rsidP="00085A7A">
      <w:pPr>
        <w:pStyle w:val="EndnoteText"/>
        <w:jc w:val="both"/>
        <w:rPr>
          <w:rFonts w:ascii="Times New Roman" w:hAnsi="Times New Roman" w:cs="Times New Roman"/>
          <w:sz w:val="21"/>
          <w:szCs w:val="21"/>
          <w:lang w:val="en-GB"/>
        </w:rPr>
      </w:pPr>
      <w:r w:rsidRPr="00DF058B">
        <w:rPr>
          <w:rStyle w:val="EndnoteReference"/>
          <w:rFonts w:ascii="Times New Roman" w:hAnsi="Times New Roman" w:cs="Times New Roman"/>
          <w:sz w:val="21"/>
          <w:szCs w:val="21"/>
        </w:rPr>
        <w:endnoteRef/>
      </w:r>
      <w:r w:rsidRPr="00DF058B">
        <w:rPr>
          <w:rFonts w:ascii="Times New Roman" w:hAnsi="Times New Roman" w:cs="Times New Roman"/>
          <w:sz w:val="21"/>
          <w:szCs w:val="21"/>
        </w:rPr>
        <w:t xml:space="preserve"> The category of sources is based on multiple-response variables (Source 1, Source 2, Source3 and Source 4 have been combined into a set).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de">
    <w:altName w:val="Arial Unicode MS"/>
    <w:panose1 w:val="020B0604020202020204"/>
    <w:charset w:val="86"/>
    <w:family w:val="swiss"/>
    <w:notTrueType/>
    <w:pitch w:val="default"/>
    <w:sig w:usb0="00000001" w:usb1="080E0000" w:usb2="00000010" w:usb3="00000000" w:csb0="00040000" w:csb1="00000000"/>
  </w:font>
  <w:font w:name="TimesNewRomanPSMT">
    <w:altName w:val="Times New Roman"/>
    <w:panose1 w:val="020B0604020202020204"/>
    <w:charset w:val="00"/>
    <w:family w:val="auto"/>
    <w:pitch w:val="variable"/>
    <w:sig w:usb0="E0002AEF" w:usb1="C0007841" w:usb2="00000009" w:usb3="00000000" w:csb0="000001FF" w:csb1="00000000"/>
  </w:font>
  <w:font w:name="FZShuTi">
    <w:altName w:val="Times New Roman"/>
    <w:panose1 w:val="020B0604020202020204"/>
    <w:charset w:val="00"/>
    <w:family w:val="roman"/>
    <w:notTrueType/>
    <w:pitch w:val="default"/>
  </w:font>
  <w:font w:name="STKaiti">
    <w:panose1 w:val="02010600040101010101"/>
    <w:charset w:val="86"/>
    <w:family w:val="auto"/>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dvTimes">
    <w:altName w:val="Arial Unicode MS"/>
    <w:panose1 w:val="020B0604020202020204"/>
    <w:charset w:val="86"/>
    <w:family w:val="auto"/>
    <w:notTrueType/>
    <w:pitch w:val="default"/>
    <w:sig w:usb0="00000000" w:usb1="080E0000" w:usb2="00000010" w:usb3="00000000" w:csb0="00040000" w:csb1="00000000"/>
  </w:font>
  <w:font w:name="STHeiti">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dvTimes-i">
    <w:altName w:val="Arial Unicode MS"/>
    <w:panose1 w:val="020B0604020202020204"/>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FE138" w14:textId="77777777" w:rsidR="003878EC" w:rsidRDefault="003878EC" w:rsidP="00BE17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8142E2" w14:textId="77777777" w:rsidR="003878EC" w:rsidRDefault="003878EC" w:rsidP="00BA59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8109" w14:textId="77777777" w:rsidR="003878EC" w:rsidRDefault="003878EC" w:rsidP="00BE17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6623">
      <w:rPr>
        <w:rStyle w:val="PageNumber"/>
        <w:noProof/>
      </w:rPr>
      <w:t>12</w:t>
    </w:r>
    <w:r>
      <w:rPr>
        <w:rStyle w:val="PageNumber"/>
      </w:rPr>
      <w:fldChar w:fldCharType="end"/>
    </w:r>
  </w:p>
  <w:p w14:paraId="1EC9F0D9" w14:textId="77777777" w:rsidR="003878EC" w:rsidRDefault="003878EC" w:rsidP="00BA59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1E6C5" w14:textId="77777777" w:rsidR="00093338" w:rsidRDefault="00093338" w:rsidP="003C145E">
      <w:r>
        <w:separator/>
      </w:r>
    </w:p>
  </w:footnote>
  <w:footnote w:type="continuationSeparator" w:id="0">
    <w:p w14:paraId="13FD1399" w14:textId="77777777" w:rsidR="00093338" w:rsidRDefault="00093338" w:rsidP="003C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55C23"/>
    <w:multiLevelType w:val="multilevel"/>
    <w:tmpl w:val="04090023"/>
    <w:lvl w:ilvl="0">
      <w:start w:val="1"/>
      <w:numFmt w:val="upperRoman"/>
      <w:pStyle w:val="Heading1"/>
      <w:lvlText w:val="文章 %1."/>
      <w:lvlJc w:val="left"/>
      <w:pPr>
        <w:ind w:left="0" w:firstLine="0"/>
      </w:pPr>
    </w:lvl>
    <w:lvl w:ilvl="1">
      <w:start w:val="1"/>
      <w:numFmt w:val="decimalZero"/>
      <w:pStyle w:val="Heading2"/>
      <w:isLgl/>
      <w:lvlText w:val="第 %1.%2 节"/>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1D7E2D9C"/>
    <w:multiLevelType w:val="multilevel"/>
    <w:tmpl w:val="CCEC0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22A66"/>
    <w:multiLevelType w:val="multilevel"/>
    <w:tmpl w:val="AB76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97760"/>
    <w:multiLevelType w:val="multilevel"/>
    <w:tmpl w:val="BCD84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44ACF"/>
    <w:multiLevelType w:val="hybridMultilevel"/>
    <w:tmpl w:val="67C6A74A"/>
    <w:lvl w:ilvl="0" w:tplc="ED10FD7E">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16cid:durableId="1528640388">
    <w:abstractNumId w:val="0"/>
  </w:num>
  <w:num w:numId="2" w16cid:durableId="773204832">
    <w:abstractNumId w:val="4"/>
  </w:num>
  <w:num w:numId="3" w16cid:durableId="655501023">
    <w:abstractNumId w:val="2"/>
  </w:num>
  <w:num w:numId="4" w16cid:durableId="259414490">
    <w:abstractNumId w:val="3"/>
  </w:num>
  <w:num w:numId="5" w16cid:durableId="1118642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420"/>
  <w:drawingGridVerticalSpacing w:val="200"/>
  <w:displayHorizontalDrawingGridEvery w:val="0"/>
  <w:displayVerticalDrawingGridEvery w:val="2"/>
  <w:characterSpacingControl w:val="compressPunctuation"/>
  <w:footnotePr>
    <w:footnote w:id="-1"/>
    <w:footnote w:id="0"/>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CF"/>
    <w:rsid w:val="000018A2"/>
    <w:rsid w:val="00001D2C"/>
    <w:rsid w:val="00001F94"/>
    <w:rsid w:val="00004F6B"/>
    <w:rsid w:val="00005DB4"/>
    <w:rsid w:val="000069E3"/>
    <w:rsid w:val="00007144"/>
    <w:rsid w:val="00012FE7"/>
    <w:rsid w:val="0001515F"/>
    <w:rsid w:val="00015A4A"/>
    <w:rsid w:val="00015A53"/>
    <w:rsid w:val="00015B09"/>
    <w:rsid w:val="00017D97"/>
    <w:rsid w:val="000208A3"/>
    <w:rsid w:val="000209EE"/>
    <w:rsid w:val="00020BA5"/>
    <w:rsid w:val="00022D45"/>
    <w:rsid w:val="00025F51"/>
    <w:rsid w:val="00026280"/>
    <w:rsid w:val="000278CA"/>
    <w:rsid w:val="000357C3"/>
    <w:rsid w:val="00035BC5"/>
    <w:rsid w:val="0003606D"/>
    <w:rsid w:val="00040BA7"/>
    <w:rsid w:val="00041164"/>
    <w:rsid w:val="000413E2"/>
    <w:rsid w:val="00046973"/>
    <w:rsid w:val="00050114"/>
    <w:rsid w:val="00050C7D"/>
    <w:rsid w:val="00052371"/>
    <w:rsid w:val="00052D2D"/>
    <w:rsid w:val="00053429"/>
    <w:rsid w:val="000545E0"/>
    <w:rsid w:val="00054894"/>
    <w:rsid w:val="00060151"/>
    <w:rsid w:val="00060F9D"/>
    <w:rsid w:val="000638CA"/>
    <w:rsid w:val="00065BED"/>
    <w:rsid w:val="000667EB"/>
    <w:rsid w:val="00067C50"/>
    <w:rsid w:val="000708CA"/>
    <w:rsid w:val="000719B9"/>
    <w:rsid w:val="00072F1E"/>
    <w:rsid w:val="00077496"/>
    <w:rsid w:val="00081C5D"/>
    <w:rsid w:val="00082840"/>
    <w:rsid w:val="00084C08"/>
    <w:rsid w:val="00085A7A"/>
    <w:rsid w:val="00086408"/>
    <w:rsid w:val="00087E22"/>
    <w:rsid w:val="000920D3"/>
    <w:rsid w:val="00093335"/>
    <w:rsid w:val="00093338"/>
    <w:rsid w:val="00093FF3"/>
    <w:rsid w:val="00094398"/>
    <w:rsid w:val="000958B1"/>
    <w:rsid w:val="0009650F"/>
    <w:rsid w:val="000973FA"/>
    <w:rsid w:val="000A2088"/>
    <w:rsid w:val="000A49C6"/>
    <w:rsid w:val="000A5256"/>
    <w:rsid w:val="000B0ADF"/>
    <w:rsid w:val="000B0E7B"/>
    <w:rsid w:val="000B0EA3"/>
    <w:rsid w:val="000B28E9"/>
    <w:rsid w:val="000B299A"/>
    <w:rsid w:val="000B3588"/>
    <w:rsid w:val="000B429D"/>
    <w:rsid w:val="000B4CBC"/>
    <w:rsid w:val="000B4CC7"/>
    <w:rsid w:val="000B66EF"/>
    <w:rsid w:val="000B68C2"/>
    <w:rsid w:val="000C139C"/>
    <w:rsid w:val="000C21DF"/>
    <w:rsid w:val="000C319C"/>
    <w:rsid w:val="000C7B6E"/>
    <w:rsid w:val="000D201C"/>
    <w:rsid w:val="000D218A"/>
    <w:rsid w:val="000D46B9"/>
    <w:rsid w:val="000D5C6F"/>
    <w:rsid w:val="000D6540"/>
    <w:rsid w:val="000D681A"/>
    <w:rsid w:val="000D6D58"/>
    <w:rsid w:val="000E1B3A"/>
    <w:rsid w:val="000E286D"/>
    <w:rsid w:val="000E2B43"/>
    <w:rsid w:val="000E4E22"/>
    <w:rsid w:val="000E5F71"/>
    <w:rsid w:val="000E6BA2"/>
    <w:rsid w:val="000E6CF9"/>
    <w:rsid w:val="000E7FA2"/>
    <w:rsid w:val="000F1556"/>
    <w:rsid w:val="000F1C52"/>
    <w:rsid w:val="000F1DD7"/>
    <w:rsid w:val="000F3737"/>
    <w:rsid w:val="000F3BE3"/>
    <w:rsid w:val="000F4630"/>
    <w:rsid w:val="000F5840"/>
    <w:rsid w:val="000F72EA"/>
    <w:rsid w:val="000F7B64"/>
    <w:rsid w:val="001004E8"/>
    <w:rsid w:val="00100B60"/>
    <w:rsid w:val="00102E75"/>
    <w:rsid w:val="001048F8"/>
    <w:rsid w:val="00105095"/>
    <w:rsid w:val="0011025F"/>
    <w:rsid w:val="00110435"/>
    <w:rsid w:val="00110C23"/>
    <w:rsid w:val="0011185E"/>
    <w:rsid w:val="00113173"/>
    <w:rsid w:val="00114438"/>
    <w:rsid w:val="0011634C"/>
    <w:rsid w:val="00126DE0"/>
    <w:rsid w:val="00127757"/>
    <w:rsid w:val="00127FBB"/>
    <w:rsid w:val="00130C95"/>
    <w:rsid w:val="0013321E"/>
    <w:rsid w:val="00135C40"/>
    <w:rsid w:val="00136684"/>
    <w:rsid w:val="0013683A"/>
    <w:rsid w:val="00136C4C"/>
    <w:rsid w:val="00137CF1"/>
    <w:rsid w:val="0014006A"/>
    <w:rsid w:val="001401D2"/>
    <w:rsid w:val="00140A0B"/>
    <w:rsid w:val="00140EB2"/>
    <w:rsid w:val="00141881"/>
    <w:rsid w:val="001418D5"/>
    <w:rsid w:val="00150781"/>
    <w:rsid w:val="0015116F"/>
    <w:rsid w:val="001544F4"/>
    <w:rsid w:val="00160E52"/>
    <w:rsid w:val="0016136C"/>
    <w:rsid w:val="001614DF"/>
    <w:rsid w:val="00161753"/>
    <w:rsid w:val="00163A8C"/>
    <w:rsid w:val="00163C3A"/>
    <w:rsid w:val="00164051"/>
    <w:rsid w:val="00165448"/>
    <w:rsid w:val="00167544"/>
    <w:rsid w:val="00174DAF"/>
    <w:rsid w:val="00175E81"/>
    <w:rsid w:val="00175F61"/>
    <w:rsid w:val="00181C72"/>
    <w:rsid w:val="0018517E"/>
    <w:rsid w:val="00187847"/>
    <w:rsid w:val="00191463"/>
    <w:rsid w:val="001916CA"/>
    <w:rsid w:val="00191D37"/>
    <w:rsid w:val="0019367B"/>
    <w:rsid w:val="00195390"/>
    <w:rsid w:val="0019682E"/>
    <w:rsid w:val="00196939"/>
    <w:rsid w:val="00196E8E"/>
    <w:rsid w:val="001A15D0"/>
    <w:rsid w:val="001A3754"/>
    <w:rsid w:val="001A4C53"/>
    <w:rsid w:val="001A5A7F"/>
    <w:rsid w:val="001A6138"/>
    <w:rsid w:val="001A6239"/>
    <w:rsid w:val="001A7372"/>
    <w:rsid w:val="001A75EA"/>
    <w:rsid w:val="001B0367"/>
    <w:rsid w:val="001B19D0"/>
    <w:rsid w:val="001B19DE"/>
    <w:rsid w:val="001B217D"/>
    <w:rsid w:val="001B23E5"/>
    <w:rsid w:val="001B643C"/>
    <w:rsid w:val="001C15FD"/>
    <w:rsid w:val="001C4F45"/>
    <w:rsid w:val="001C7AD1"/>
    <w:rsid w:val="001D132A"/>
    <w:rsid w:val="001D1710"/>
    <w:rsid w:val="001D1FE4"/>
    <w:rsid w:val="001D2CBA"/>
    <w:rsid w:val="001D4D1E"/>
    <w:rsid w:val="001D67C0"/>
    <w:rsid w:val="001D68E7"/>
    <w:rsid w:val="001E1495"/>
    <w:rsid w:val="001E2D4B"/>
    <w:rsid w:val="001E394C"/>
    <w:rsid w:val="001E4135"/>
    <w:rsid w:val="001E419D"/>
    <w:rsid w:val="001E55FE"/>
    <w:rsid w:val="001F2949"/>
    <w:rsid w:val="001F2F43"/>
    <w:rsid w:val="001F46D9"/>
    <w:rsid w:val="001F6184"/>
    <w:rsid w:val="001F6623"/>
    <w:rsid w:val="001F7C92"/>
    <w:rsid w:val="00200F12"/>
    <w:rsid w:val="00201CCF"/>
    <w:rsid w:val="00203CB9"/>
    <w:rsid w:val="00203F8A"/>
    <w:rsid w:val="00204EB3"/>
    <w:rsid w:val="002051EB"/>
    <w:rsid w:val="00206A78"/>
    <w:rsid w:val="00206D3B"/>
    <w:rsid w:val="00211ADF"/>
    <w:rsid w:val="00211E16"/>
    <w:rsid w:val="002120BC"/>
    <w:rsid w:val="00216C68"/>
    <w:rsid w:val="00216F39"/>
    <w:rsid w:val="00217853"/>
    <w:rsid w:val="002228ED"/>
    <w:rsid w:val="00224166"/>
    <w:rsid w:val="0022423D"/>
    <w:rsid w:val="00224411"/>
    <w:rsid w:val="0022506D"/>
    <w:rsid w:val="00226722"/>
    <w:rsid w:val="00226AC8"/>
    <w:rsid w:val="002273F8"/>
    <w:rsid w:val="00230B22"/>
    <w:rsid w:val="002316F8"/>
    <w:rsid w:val="0023397F"/>
    <w:rsid w:val="00234C15"/>
    <w:rsid w:val="002426A9"/>
    <w:rsid w:val="00243007"/>
    <w:rsid w:val="0024679E"/>
    <w:rsid w:val="002467B0"/>
    <w:rsid w:val="0024732D"/>
    <w:rsid w:val="0025079E"/>
    <w:rsid w:val="00251E80"/>
    <w:rsid w:val="002522DA"/>
    <w:rsid w:val="00252FEB"/>
    <w:rsid w:val="00253592"/>
    <w:rsid w:val="002538AD"/>
    <w:rsid w:val="0025532A"/>
    <w:rsid w:val="002562D4"/>
    <w:rsid w:val="00260635"/>
    <w:rsid w:val="00261754"/>
    <w:rsid w:val="0026420E"/>
    <w:rsid w:val="00273CD5"/>
    <w:rsid w:val="00273FC6"/>
    <w:rsid w:val="002762FC"/>
    <w:rsid w:val="00277336"/>
    <w:rsid w:val="00281E05"/>
    <w:rsid w:val="002821CD"/>
    <w:rsid w:val="002833BA"/>
    <w:rsid w:val="00285B8C"/>
    <w:rsid w:val="002900C8"/>
    <w:rsid w:val="002909F1"/>
    <w:rsid w:val="0029130C"/>
    <w:rsid w:val="00295411"/>
    <w:rsid w:val="00295768"/>
    <w:rsid w:val="00295ED3"/>
    <w:rsid w:val="0029621E"/>
    <w:rsid w:val="00297912"/>
    <w:rsid w:val="002A1653"/>
    <w:rsid w:val="002A1C10"/>
    <w:rsid w:val="002A3E05"/>
    <w:rsid w:val="002A47D0"/>
    <w:rsid w:val="002A4D0F"/>
    <w:rsid w:val="002A4F34"/>
    <w:rsid w:val="002B29D7"/>
    <w:rsid w:val="002B7AA6"/>
    <w:rsid w:val="002B7F98"/>
    <w:rsid w:val="002C0D6D"/>
    <w:rsid w:val="002C2A7B"/>
    <w:rsid w:val="002C2DC2"/>
    <w:rsid w:val="002C3845"/>
    <w:rsid w:val="002C4610"/>
    <w:rsid w:val="002C5915"/>
    <w:rsid w:val="002D244B"/>
    <w:rsid w:val="002D3913"/>
    <w:rsid w:val="002D5E1C"/>
    <w:rsid w:val="002D6536"/>
    <w:rsid w:val="002D74F7"/>
    <w:rsid w:val="002E05D6"/>
    <w:rsid w:val="002E146D"/>
    <w:rsid w:val="002E52B9"/>
    <w:rsid w:val="002E56A8"/>
    <w:rsid w:val="002E6B1A"/>
    <w:rsid w:val="002F144D"/>
    <w:rsid w:val="002F1CB8"/>
    <w:rsid w:val="002F2F00"/>
    <w:rsid w:val="002F3D4E"/>
    <w:rsid w:val="002F46D8"/>
    <w:rsid w:val="002F6808"/>
    <w:rsid w:val="003009DF"/>
    <w:rsid w:val="00301870"/>
    <w:rsid w:val="00302A6B"/>
    <w:rsid w:val="00303096"/>
    <w:rsid w:val="00303F7A"/>
    <w:rsid w:val="0030698D"/>
    <w:rsid w:val="0030710B"/>
    <w:rsid w:val="0031134A"/>
    <w:rsid w:val="00312C36"/>
    <w:rsid w:val="00312F3C"/>
    <w:rsid w:val="0031337A"/>
    <w:rsid w:val="00313DC0"/>
    <w:rsid w:val="003156CA"/>
    <w:rsid w:val="00315F4B"/>
    <w:rsid w:val="00316268"/>
    <w:rsid w:val="0031666D"/>
    <w:rsid w:val="00316AA5"/>
    <w:rsid w:val="0032058B"/>
    <w:rsid w:val="00320C3D"/>
    <w:rsid w:val="00322606"/>
    <w:rsid w:val="00322633"/>
    <w:rsid w:val="003255EF"/>
    <w:rsid w:val="003272C9"/>
    <w:rsid w:val="00327DDC"/>
    <w:rsid w:val="003307B6"/>
    <w:rsid w:val="00332252"/>
    <w:rsid w:val="00334D02"/>
    <w:rsid w:val="00334E8D"/>
    <w:rsid w:val="00335C67"/>
    <w:rsid w:val="00337010"/>
    <w:rsid w:val="00342384"/>
    <w:rsid w:val="00342809"/>
    <w:rsid w:val="00347E74"/>
    <w:rsid w:val="003505CC"/>
    <w:rsid w:val="00350C84"/>
    <w:rsid w:val="003522D7"/>
    <w:rsid w:val="00352339"/>
    <w:rsid w:val="003526A2"/>
    <w:rsid w:val="003529BA"/>
    <w:rsid w:val="00354FFB"/>
    <w:rsid w:val="0035723B"/>
    <w:rsid w:val="00357F57"/>
    <w:rsid w:val="003609E6"/>
    <w:rsid w:val="00361185"/>
    <w:rsid w:val="0036188B"/>
    <w:rsid w:val="00361B32"/>
    <w:rsid w:val="003637B1"/>
    <w:rsid w:val="00363C8B"/>
    <w:rsid w:val="0036483A"/>
    <w:rsid w:val="00365D83"/>
    <w:rsid w:val="00365EF9"/>
    <w:rsid w:val="00366699"/>
    <w:rsid w:val="0036750A"/>
    <w:rsid w:val="00367E89"/>
    <w:rsid w:val="00370D41"/>
    <w:rsid w:val="003713D1"/>
    <w:rsid w:val="00371CA9"/>
    <w:rsid w:val="00372B47"/>
    <w:rsid w:val="00374759"/>
    <w:rsid w:val="00375294"/>
    <w:rsid w:val="00380352"/>
    <w:rsid w:val="00381C19"/>
    <w:rsid w:val="0038241B"/>
    <w:rsid w:val="00382D42"/>
    <w:rsid w:val="00384CEF"/>
    <w:rsid w:val="00386E08"/>
    <w:rsid w:val="003878EC"/>
    <w:rsid w:val="00387D9C"/>
    <w:rsid w:val="00393403"/>
    <w:rsid w:val="00396C0A"/>
    <w:rsid w:val="00397A5D"/>
    <w:rsid w:val="003A02BF"/>
    <w:rsid w:val="003A480C"/>
    <w:rsid w:val="003A5A19"/>
    <w:rsid w:val="003A6C1D"/>
    <w:rsid w:val="003A6D45"/>
    <w:rsid w:val="003B02A5"/>
    <w:rsid w:val="003B156C"/>
    <w:rsid w:val="003B3829"/>
    <w:rsid w:val="003B6853"/>
    <w:rsid w:val="003B69DC"/>
    <w:rsid w:val="003C086C"/>
    <w:rsid w:val="003C0F46"/>
    <w:rsid w:val="003C145E"/>
    <w:rsid w:val="003C304E"/>
    <w:rsid w:val="003C394F"/>
    <w:rsid w:val="003C5E19"/>
    <w:rsid w:val="003C6C8E"/>
    <w:rsid w:val="003D0750"/>
    <w:rsid w:val="003D08CB"/>
    <w:rsid w:val="003D09AD"/>
    <w:rsid w:val="003D1460"/>
    <w:rsid w:val="003D402E"/>
    <w:rsid w:val="003D61D0"/>
    <w:rsid w:val="003D7632"/>
    <w:rsid w:val="003D7DB8"/>
    <w:rsid w:val="003E3C57"/>
    <w:rsid w:val="003E64FE"/>
    <w:rsid w:val="003E6AF4"/>
    <w:rsid w:val="003E7372"/>
    <w:rsid w:val="003E7A59"/>
    <w:rsid w:val="003F4F4F"/>
    <w:rsid w:val="003F67F6"/>
    <w:rsid w:val="00400351"/>
    <w:rsid w:val="00403148"/>
    <w:rsid w:val="004048D0"/>
    <w:rsid w:val="00404AD8"/>
    <w:rsid w:val="004077A0"/>
    <w:rsid w:val="00410E3F"/>
    <w:rsid w:val="00411D73"/>
    <w:rsid w:val="00413ADD"/>
    <w:rsid w:val="0041416D"/>
    <w:rsid w:val="0041508E"/>
    <w:rsid w:val="004201B5"/>
    <w:rsid w:val="004214ED"/>
    <w:rsid w:val="0042196E"/>
    <w:rsid w:val="004252F2"/>
    <w:rsid w:val="0042602A"/>
    <w:rsid w:val="004314B2"/>
    <w:rsid w:val="00432497"/>
    <w:rsid w:val="00433220"/>
    <w:rsid w:val="0043393A"/>
    <w:rsid w:val="00433C4B"/>
    <w:rsid w:val="004348E8"/>
    <w:rsid w:val="00437A76"/>
    <w:rsid w:val="00440375"/>
    <w:rsid w:val="00440CFB"/>
    <w:rsid w:val="00440EE2"/>
    <w:rsid w:val="004432A0"/>
    <w:rsid w:val="00444450"/>
    <w:rsid w:val="00445C04"/>
    <w:rsid w:val="00450FE3"/>
    <w:rsid w:val="0045488F"/>
    <w:rsid w:val="0045512F"/>
    <w:rsid w:val="00456B71"/>
    <w:rsid w:val="004610CF"/>
    <w:rsid w:val="0046125C"/>
    <w:rsid w:val="00461285"/>
    <w:rsid w:val="00470459"/>
    <w:rsid w:val="00472232"/>
    <w:rsid w:val="00473752"/>
    <w:rsid w:val="004743E6"/>
    <w:rsid w:val="00474780"/>
    <w:rsid w:val="00474B08"/>
    <w:rsid w:val="004760BA"/>
    <w:rsid w:val="00482D8E"/>
    <w:rsid w:val="00483976"/>
    <w:rsid w:val="004839FF"/>
    <w:rsid w:val="00483AD0"/>
    <w:rsid w:val="0048406D"/>
    <w:rsid w:val="004857CD"/>
    <w:rsid w:val="00485935"/>
    <w:rsid w:val="00486FB9"/>
    <w:rsid w:val="00493C7F"/>
    <w:rsid w:val="00497B53"/>
    <w:rsid w:val="004A0C39"/>
    <w:rsid w:val="004A39E6"/>
    <w:rsid w:val="004A549C"/>
    <w:rsid w:val="004A6C9C"/>
    <w:rsid w:val="004B0D92"/>
    <w:rsid w:val="004B1D43"/>
    <w:rsid w:val="004B233E"/>
    <w:rsid w:val="004B3830"/>
    <w:rsid w:val="004B4035"/>
    <w:rsid w:val="004B460F"/>
    <w:rsid w:val="004B487E"/>
    <w:rsid w:val="004B650B"/>
    <w:rsid w:val="004C068B"/>
    <w:rsid w:val="004C1E69"/>
    <w:rsid w:val="004C4C32"/>
    <w:rsid w:val="004C4D46"/>
    <w:rsid w:val="004C645C"/>
    <w:rsid w:val="004C772F"/>
    <w:rsid w:val="004D0F9D"/>
    <w:rsid w:val="004D4FE6"/>
    <w:rsid w:val="004D58D1"/>
    <w:rsid w:val="004D6160"/>
    <w:rsid w:val="004E2F44"/>
    <w:rsid w:val="004E3995"/>
    <w:rsid w:val="004E578D"/>
    <w:rsid w:val="004E6790"/>
    <w:rsid w:val="004F204A"/>
    <w:rsid w:val="004F364A"/>
    <w:rsid w:val="004F4082"/>
    <w:rsid w:val="004F5995"/>
    <w:rsid w:val="004F62C3"/>
    <w:rsid w:val="0050412C"/>
    <w:rsid w:val="005058CA"/>
    <w:rsid w:val="00506E61"/>
    <w:rsid w:val="005115E9"/>
    <w:rsid w:val="0051256D"/>
    <w:rsid w:val="00515922"/>
    <w:rsid w:val="00520901"/>
    <w:rsid w:val="00532480"/>
    <w:rsid w:val="0053269A"/>
    <w:rsid w:val="0053332B"/>
    <w:rsid w:val="00533381"/>
    <w:rsid w:val="00537A01"/>
    <w:rsid w:val="00537EE5"/>
    <w:rsid w:val="00540331"/>
    <w:rsid w:val="00540515"/>
    <w:rsid w:val="00541756"/>
    <w:rsid w:val="005428E2"/>
    <w:rsid w:val="00545802"/>
    <w:rsid w:val="00545854"/>
    <w:rsid w:val="0054614A"/>
    <w:rsid w:val="00550043"/>
    <w:rsid w:val="00551B92"/>
    <w:rsid w:val="00552BFE"/>
    <w:rsid w:val="00553C99"/>
    <w:rsid w:val="005550A4"/>
    <w:rsid w:val="00557A99"/>
    <w:rsid w:val="00562283"/>
    <w:rsid w:val="00562E21"/>
    <w:rsid w:val="00563859"/>
    <w:rsid w:val="00565E9E"/>
    <w:rsid w:val="005676F3"/>
    <w:rsid w:val="00571212"/>
    <w:rsid w:val="00571A42"/>
    <w:rsid w:val="005723FF"/>
    <w:rsid w:val="005743BA"/>
    <w:rsid w:val="00574972"/>
    <w:rsid w:val="00574B58"/>
    <w:rsid w:val="005776AB"/>
    <w:rsid w:val="005809D4"/>
    <w:rsid w:val="00582B76"/>
    <w:rsid w:val="005830E8"/>
    <w:rsid w:val="00583E94"/>
    <w:rsid w:val="00586990"/>
    <w:rsid w:val="00587101"/>
    <w:rsid w:val="00587B61"/>
    <w:rsid w:val="005904D5"/>
    <w:rsid w:val="0059122F"/>
    <w:rsid w:val="00591D67"/>
    <w:rsid w:val="0059290C"/>
    <w:rsid w:val="005935A5"/>
    <w:rsid w:val="00595990"/>
    <w:rsid w:val="0059690E"/>
    <w:rsid w:val="005A0D3C"/>
    <w:rsid w:val="005A173E"/>
    <w:rsid w:val="005A1A49"/>
    <w:rsid w:val="005A2F38"/>
    <w:rsid w:val="005A3257"/>
    <w:rsid w:val="005A439F"/>
    <w:rsid w:val="005A5544"/>
    <w:rsid w:val="005A5D5B"/>
    <w:rsid w:val="005A6F43"/>
    <w:rsid w:val="005B3229"/>
    <w:rsid w:val="005B45C3"/>
    <w:rsid w:val="005B4FD7"/>
    <w:rsid w:val="005B65FA"/>
    <w:rsid w:val="005B70AA"/>
    <w:rsid w:val="005B79AE"/>
    <w:rsid w:val="005D04B1"/>
    <w:rsid w:val="005D064B"/>
    <w:rsid w:val="005D6E3A"/>
    <w:rsid w:val="005E4A75"/>
    <w:rsid w:val="005E5AA1"/>
    <w:rsid w:val="005E5C61"/>
    <w:rsid w:val="005F2BFA"/>
    <w:rsid w:val="005F2E3D"/>
    <w:rsid w:val="005F3BD8"/>
    <w:rsid w:val="005F46BF"/>
    <w:rsid w:val="00601571"/>
    <w:rsid w:val="006019AD"/>
    <w:rsid w:val="00604610"/>
    <w:rsid w:val="00607407"/>
    <w:rsid w:val="00607838"/>
    <w:rsid w:val="00611189"/>
    <w:rsid w:val="006112FE"/>
    <w:rsid w:val="0061174A"/>
    <w:rsid w:val="00611CD3"/>
    <w:rsid w:val="00612B9F"/>
    <w:rsid w:val="00612F98"/>
    <w:rsid w:val="006155BB"/>
    <w:rsid w:val="0061572C"/>
    <w:rsid w:val="00617236"/>
    <w:rsid w:val="00622B84"/>
    <w:rsid w:val="0062353B"/>
    <w:rsid w:val="0062494C"/>
    <w:rsid w:val="0062565D"/>
    <w:rsid w:val="00635646"/>
    <w:rsid w:val="00637045"/>
    <w:rsid w:val="00637C17"/>
    <w:rsid w:val="00641202"/>
    <w:rsid w:val="006427D8"/>
    <w:rsid w:val="0064741C"/>
    <w:rsid w:val="006474B2"/>
    <w:rsid w:val="00652151"/>
    <w:rsid w:val="00652D40"/>
    <w:rsid w:val="00653669"/>
    <w:rsid w:val="00654B0C"/>
    <w:rsid w:val="00655A0E"/>
    <w:rsid w:val="0065792F"/>
    <w:rsid w:val="00662F96"/>
    <w:rsid w:val="00663FB2"/>
    <w:rsid w:val="00664CCF"/>
    <w:rsid w:val="0066559B"/>
    <w:rsid w:val="006674F9"/>
    <w:rsid w:val="006677FC"/>
    <w:rsid w:val="00670A9B"/>
    <w:rsid w:val="00671039"/>
    <w:rsid w:val="00671E9C"/>
    <w:rsid w:val="0067382D"/>
    <w:rsid w:val="00674461"/>
    <w:rsid w:val="00676B86"/>
    <w:rsid w:val="00681C38"/>
    <w:rsid w:val="00682325"/>
    <w:rsid w:val="006826B3"/>
    <w:rsid w:val="0068495E"/>
    <w:rsid w:val="006853A0"/>
    <w:rsid w:val="006863DC"/>
    <w:rsid w:val="006863EB"/>
    <w:rsid w:val="0068764C"/>
    <w:rsid w:val="006920BC"/>
    <w:rsid w:val="00692624"/>
    <w:rsid w:val="0069483A"/>
    <w:rsid w:val="0069527B"/>
    <w:rsid w:val="00695858"/>
    <w:rsid w:val="00695FBA"/>
    <w:rsid w:val="00696181"/>
    <w:rsid w:val="00696A1F"/>
    <w:rsid w:val="00696D1D"/>
    <w:rsid w:val="006A022C"/>
    <w:rsid w:val="006A15EB"/>
    <w:rsid w:val="006A2916"/>
    <w:rsid w:val="006A59F8"/>
    <w:rsid w:val="006A7AEE"/>
    <w:rsid w:val="006B27CA"/>
    <w:rsid w:val="006B289F"/>
    <w:rsid w:val="006B2AA5"/>
    <w:rsid w:val="006B59CF"/>
    <w:rsid w:val="006B6899"/>
    <w:rsid w:val="006B6C87"/>
    <w:rsid w:val="006B791F"/>
    <w:rsid w:val="006C52C5"/>
    <w:rsid w:val="006C6EB5"/>
    <w:rsid w:val="006C752C"/>
    <w:rsid w:val="006D1457"/>
    <w:rsid w:val="006D1BA4"/>
    <w:rsid w:val="006D1EB6"/>
    <w:rsid w:val="006D310D"/>
    <w:rsid w:val="006D35C7"/>
    <w:rsid w:val="006D4081"/>
    <w:rsid w:val="006D4B67"/>
    <w:rsid w:val="006D5CDF"/>
    <w:rsid w:val="006D6835"/>
    <w:rsid w:val="006D7D9D"/>
    <w:rsid w:val="006D7F9C"/>
    <w:rsid w:val="006E0010"/>
    <w:rsid w:val="006E0561"/>
    <w:rsid w:val="006E1040"/>
    <w:rsid w:val="006E254A"/>
    <w:rsid w:val="006E2850"/>
    <w:rsid w:val="006E4EDE"/>
    <w:rsid w:val="006E529E"/>
    <w:rsid w:val="006F065D"/>
    <w:rsid w:val="006F06F7"/>
    <w:rsid w:val="006F0E08"/>
    <w:rsid w:val="006F1836"/>
    <w:rsid w:val="006F1EFB"/>
    <w:rsid w:val="006F488B"/>
    <w:rsid w:val="006F64E8"/>
    <w:rsid w:val="006F7F2E"/>
    <w:rsid w:val="00702C17"/>
    <w:rsid w:val="00702C25"/>
    <w:rsid w:val="00702FB9"/>
    <w:rsid w:val="007039B2"/>
    <w:rsid w:val="00703C50"/>
    <w:rsid w:val="007043FE"/>
    <w:rsid w:val="00704941"/>
    <w:rsid w:val="007115D4"/>
    <w:rsid w:val="00711772"/>
    <w:rsid w:val="00712371"/>
    <w:rsid w:val="00713694"/>
    <w:rsid w:val="00716726"/>
    <w:rsid w:val="00717998"/>
    <w:rsid w:val="00721B42"/>
    <w:rsid w:val="007244DA"/>
    <w:rsid w:val="00725301"/>
    <w:rsid w:val="00725DCA"/>
    <w:rsid w:val="007269A8"/>
    <w:rsid w:val="00735CD7"/>
    <w:rsid w:val="00735DB7"/>
    <w:rsid w:val="0073684B"/>
    <w:rsid w:val="007370E5"/>
    <w:rsid w:val="0073720C"/>
    <w:rsid w:val="007422C1"/>
    <w:rsid w:val="007431C9"/>
    <w:rsid w:val="00746C45"/>
    <w:rsid w:val="00747BB2"/>
    <w:rsid w:val="00750EF2"/>
    <w:rsid w:val="007518C1"/>
    <w:rsid w:val="007545D7"/>
    <w:rsid w:val="00754C1A"/>
    <w:rsid w:val="00762272"/>
    <w:rsid w:val="00763A38"/>
    <w:rsid w:val="0076433D"/>
    <w:rsid w:val="00765E6A"/>
    <w:rsid w:val="00771D03"/>
    <w:rsid w:val="0077238C"/>
    <w:rsid w:val="007727A6"/>
    <w:rsid w:val="00773920"/>
    <w:rsid w:val="00774AE2"/>
    <w:rsid w:val="0078150A"/>
    <w:rsid w:val="00782623"/>
    <w:rsid w:val="00782EF5"/>
    <w:rsid w:val="007842F9"/>
    <w:rsid w:val="00784C1D"/>
    <w:rsid w:val="007952C7"/>
    <w:rsid w:val="007965B5"/>
    <w:rsid w:val="00797657"/>
    <w:rsid w:val="007A0AA3"/>
    <w:rsid w:val="007A1361"/>
    <w:rsid w:val="007A2CC4"/>
    <w:rsid w:val="007A5160"/>
    <w:rsid w:val="007A7A06"/>
    <w:rsid w:val="007B008E"/>
    <w:rsid w:val="007B0F91"/>
    <w:rsid w:val="007B2CD4"/>
    <w:rsid w:val="007B2D61"/>
    <w:rsid w:val="007B3CAC"/>
    <w:rsid w:val="007B68CF"/>
    <w:rsid w:val="007B6A81"/>
    <w:rsid w:val="007B7D7E"/>
    <w:rsid w:val="007C1A2D"/>
    <w:rsid w:val="007C3E01"/>
    <w:rsid w:val="007C3F2F"/>
    <w:rsid w:val="007C4574"/>
    <w:rsid w:val="007C5C37"/>
    <w:rsid w:val="007D1C3D"/>
    <w:rsid w:val="007D266B"/>
    <w:rsid w:val="007D2DB7"/>
    <w:rsid w:val="007D32F9"/>
    <w:rsid w:val="007D3D15"/>
    <w:rsid w:val="007D4706"/>
    <w:rsid w:val="007D6563"/>
    <w:rsid w:val="007D6C6F"/>
    <w:rsid w:val="007D6E90"/>
    <w:rsid w:val="007D75E2"/>
    <w:rsid w:val="007D7EC8"/>
    <w:rsid w:val="007E02A5"/>
    <w:rsid w:val="007E0E4F"/>
    <w:rsid w:val="007E1695"/>
    <w:rsid w:val="007E190D"/>
    <w:rsid w:val="007E217B"/>
    <w:rsid w:val="007E5346"/>
    <w:rsid w:val="007E6243"/>
    <w:rsid w:val="007E645E"/>
    <w:rsid w:val="007E68B8"/>
    <w:rsid w:val="007F32F4"/>
    <w:rsid w:val="007F4A50"/>
    <w:rsid w:val="007F5160"/>
    <w:rsid w:val="007F5161"/>
    <w:rsid w:val="007F5A71"/>
    <w:rsid w:val="007F5ABF"/>
    <w:rsid w:val="007F68EA"/>
    <w:rsid w:val="007F6CA0"/>
    <w:rsid w:val="008002DB"/>
    <w:rsid w:val="0080063F"/>
    <w:rsid w:val="00806246"/>
    <w:rsid w:val="00807106"/>
    <w:rsid w:val="00811304"/>
    <w:rsid w:val="00812757"/>
    <w:rsid w:val="00815F7C"/>
    <w:rsid w:val="00816B52"/>
    <w:rsid w:val="00816DE0"/>
    <w:rsid w:val="00817226"/>
    <w:rsid w:val="00817BC3"/>
    <w:rsid w:val="00817CA4"/>
    <w:rsid w:val="00817E32"/>
    <w:rsid w:val="00821013"/>
    <w:rsid w:val="00824E0D"/>
    <w:rsid w:val="008256F8"/>
    <w:rsid w:val="00826308"/>
    <w:rsid w:val="00826988"/>
    <w:rsid w:val="00826C5E"/>
    <w:rsid w:val="00833ACE"/>
    <w:rsid w:val="00833B50"/>
    <w:rsid w:val="008341C0"/>
    <w:rsid w:val="00835BCF"/>
    <w:rsid w:val="00836DD8"/>
    <w:rsid w:val="00837B82"/>
    <w:rsid w:val="00840935"/>
    <w:rsid w:val="0084128F"/>
    <w:rsid w:val="0084207B"/>
    <w:rsid w:val="008420D8"/>
    <w:rsid w:val="00844469"/>
    <w:rsid w:val="00850A2D"/>
    <w:rsid w:val="00850A74"/>
    <w:rsid w:val="00851B98"/>
    <w:rsid w:val="00853802"/>
    <w:rsid w:val="00855AA6"/>
    <w:rsid w:val="00855E2F"/>
    <w:rsid w:val="00855E5F"/>
    <w:rsid w:val="00857970"/>
    <w:rsid w:val="008579F6"/>
    <w:rsid w:val="00860E32"/>
    <w:rsid w:val="00861D22"/>
    <w:rsid w:val="008622F8"/>
    <w:rsid w:val="00865CDE"/>
    <w:rsid w:val="00867D01"/>
    <w:rsid w:val="00867F52"/>
    <w:rsid w:val="00870835"/>
    <w:rsid w:val="008709F2"/>
    <w:rsid w:val="008763F2"/>
    <w:rsid w:val="00876452"/>
    <w:rsid w:val="008869D3"/>
    <w:rsid w:val="008924DB"/>
    <w:rsid w:val="0089280C"/>
    <w:rsid w:val="00892FFE"/>
    <w:rsid w:val="00893381"/>
    <w:rsid w:val="00895E0C"/>
    <w:rsid w:val="008964B9"/>
    <w:rsid w:val="0089686E"/>
    <w:rsid w:val="00897B7A"/>
    <w:rsid w:val="00897E50"/>
    <w:rsid w:val="00897FA6"/>
    <w:rsid w:val="008A7641"/>
    <w:rsid w:val="008B476F"/>
    <w:rsid w:val="008C3279"/>
    <w:rsid w:val="008C378F"/>
    <w:rsid w:val="008C50E6"/>
    <w:rsid w:val="008C7407"/>
    <w:rsid w:val="008D3B33"/>
    <w:rsid w:val="008D4161"/>
    <w:rsid w:val="008D5827"/>
    <w:rsid w:val="008E1284"/>
    <w:rsid w:val="008E3DAB"/>
    <w:rsid w:val="008E4215"/>
    <w:rsid w:val="008E44BF"/>
    <w:rsid w:val="008E766A"/>
    <w:rsid w:val="008E7EAE"/>
    <w:rsid w:val="008E7EBA"/>
    <w:rsid w:val="008F076B"/>
    <w:rsid w:val="008F091C"/>
    <w:rsid w:val="008F16CA"/>
    <w:rsid w:val="008F70AD"/>
    <w:rsid w:val="008F72AD"/>
    <w:rsid w:val="008F7995"/>
    <w:rsid w:val="00900213"/>
    <w:rsid w:val="00900694"/>
    <w:rsid w:val="00900A54"/>
    <w:rsid w:val="009026A4"/>
    <w:rsid w:val="00902E0F"/>
    <w:rsid w:val="00902FF2"/>
    <w:rsid w:val="00904EC3"/>
    <w:rsid w:val="00910859"/>
    <w:rsid w:val="00912B7B"/>
    <w:rsid w:val="0091305B"/>
    <w:rsid w:val="009145A4"/>
    <w:rsid w:val="00917C4B"/>
    <w:rsid w:val="00921DE0"/>
    <w:rsid w:val="009229B3"/>
    <w:rsid w:val="00922BFD"/>
    <w:rsid w:val="0092301E"/>
    <w:rsid w:val="009231AC"/>
    <w:rsid w:val="0092346A"/>
    <w:rsid w:val="00923C90"/>
    <w:rsid w:val="00925ABA"/>
    <w:rsid w:val="00926E49"/>
    <w:rsid w:val="00927B88"/>
    <w:rsid w:val="00931FC0"/>
    <w:rsid w:val="0093740D"/>
    <w:rsid w:val="00937A5E"/>
    <w:rsid w:val="00940B9E"/>
    <w:rsid w:val="00941E1A"/>
    <w:rsid w:val="00944097"/>
    <w:rsid w:val="009461A5"/>
    <w:rsid w:val="00955525"/>
    <w:rsid w:val="00956FA3"/>
    <w:rsid w:val="00960560"/>
    <w:rsid w:val="00960AB1"/>
    <w:rsid w:val="00964688"/>
    <w:rsid w:val="009668BF"/>
    <w:rsid w:val="00966F0C"/>
    <w:rsid w:val="0096774F"/>
    <w:rsid w:val="0097500F"/>
    <w:rsid w:val="00976270"/>
    <w:rsid w:val="009803DD"/>
    <w:rsid w:val="009808EF"/>
    <w:rsid w:val="00990097"/>
    <w:rsid w:val="00991356"/>
    <w:rsid w:val="00991E81"/>
    <w:rsid w:val="009941E5"/>
    <w:rsid w:val="009946F5"/>
    <w:rsid w:val="009974DF"/>
    <w:rsid w:val="009A22AB"/>
    <w:rsid w:val="009A253F"/>
    <w:rsid w:val="009A43FE"/>
    <w:rsid w:val="009B0D3C"/>
    <w:rsid w:val="009B350A"/>
    <w:rsid w:val="009B5BB8"/>
    <w:rsid w:val="009B6240"/>
    <w:rsid w:val="009C2412"/>
    <w:rsid w:val="009C3985"/>
    <w:rsid w:val="009C548C"/>
    <w:rsid w:val="009C6650"/>
    <w:rsid w:val="009D15FD"/>
    <w:rsid w:val="009D1950"/>
    <w:rsid w:val="009D2470"/>
    <w:rsid w:val="009D51C9"/>
    <w:rsid w:val="009D64F9"/>
    <w:rsid w:val="009E1CAB"/>
    <w:rsid w:val="009E32F4"/>
    <w:rsid w:val="009E353D"/>
    <w:rsid w:val="009E3B22"/>
    <w:rsid w:val="009E55DF"/>
    <w:rsid w:val="009E5DCA"/>
    <w:rsid w:val="009E7032"/>
    <w:rsid w:val="009E7857"/>
    <w:rsid w:val="009E7F74"/>
    <w:rsid w:val="009F05FF"/>
    <w:rsid w:val="009F34F6"/>
    <w:rsid w:val="009F3C92"/>
    <w:rsid w:val="009F3D3B"/>
    <w:rsid w:val="00A02437"/>
    <w:rsid w:val="00A032C9"/>
    <w:rsid w:val="00A045B7"/>
    <w:rsid w:val="00A06C09"/>
    <w:rsid w:val="00A07B92"/>
    <w:rsid w:val="00A111EA"/>
    <w:rsid w:val="00A12A1A"/>
    <w:rsid w:val="00A12EB6"/>
    <w:rsid w:val="00A16320"/>
    <w:rsid w:val="00A1641D"/>
    <w:rsid w:val="00A171E3"/>
    <w:rsid w:val="00A20829"/>
    <w:rsid w:val="00A20E39"/>
    <w:rsid w:val="00A2202B"/>
    <w:rsid w:val="00A2206A"/>
    <w:rsid w:val="00A22603"/>
    <w:rsid w:val="00A23C89"/>
    <w:rsid w:val="00A24566"/>
    <w:rsid w:val="00A30265"/>
    <w:rsid w:val="00A30930"/>
    <w:rsid w:val="00A30AC9"/>
    <w:rsid w:val="00A313CC"/>
    <w:rsid w:val="00A36E3E"/>
    <w:rsid w:val="00A3740F"/>
    <w:rsid w:val="00A413FE"/>
    <w:rsid w:val="00A41B22"/>
    <w:rsid w:val="00A41DF3"/>
    <w:rsid w:val="00A46797"/>
    <w:rsid w:val="00A46F40"/>
    <w:rsid w:val="00A50260"/>
    <w:rsid w:val="00A51135"/>
    <w:rsid w:val="00A5138D"/>
    <w:rsid w:val="00A5198A"/>
    <w:rsid w:val="00A5233C"/>
    <w:rsid w:val="00A53422"/>
    <w:rsid w:val="00A54381"/>
    <w:rsid w:val="00A55A83"/>
    <w:rsid w:val="00A56F82"/>
    <w:rsid w:val="00A577D6"/>
    <w:rsid w:val="00A61D1D"/>
    <w:rsid w:val="00A63162"/>
    <w:rsid w:val="00A6465B"/>
    <w:rsid w:val="00A706D8"/>
    <w:rsid w:val="00A71736"/>
    <w:rsid w:val="00A72FD9"/>
    <w:rsid w:val="00A732AF"/>
    <w:rsid w:val="00A73967"/>
    <w:rsid w:val="00A7399B"/>
    <w:rsid w:val="00A74BCC"/>
    <w:rsid w:val="00A81C32"/>
    <w:rsid w:val="00A82A6C"/>
    <w:rsid w:val="00A82BD3"/>
    <w:rsid w:val="00A835F0"/>
    <w:rsid w:val="00A849BE"/>
    <w:rsid w:val="00A85B7F"/>
    <w:rsid w:val="00A87F1C"/>
    <w:rsid w:val="00A91B58"/>
    <w:rsid w:val="00A92BFF"/>
    <w:rsid w:val="00A92DC9"/>
    <w:rsid w:val="00A95661"/>
    <w:rsid w:val="00A95B4A"/>
    <w:rsid w:val="00AA09CD"/>
    <w:rsid w:val="00AA0C9B"/>
    <w:rsid w:val="00AA28B4"/>
    <w:rsid w:val="00AA2A8D"/>
    <w:rsid w:val="00AA4770"/>
    <w:rsid w:val="00AA4CFF"/>
    <w:rsid w:val="00AA501F"/>
    <w:rsid w:val="00AA6EE6"/>
    <w:rsid w:val="00AA74BF"/>
    <w:rsid w:val="00AA78D0"/>
    <w:rsid w:val="00AA7C5C"/>
    <w:rsid w:val="00AB0123"/>
    <w:rsid w:val="00AB1E0E"/>
    <w:rsid w:val="00AB2BF3"/>
    <w:rsid w:val="00AB332A"/>
    <w:rsid w:val="00AB3E01"/>
    <w:rsid w:val="00AB60B1"/>
    <w:rsid w:val="00AC0C6A"/>
    <w:rsid w:val="00AC0D9E"/>
    <w:rsid w:val="00AC134D"/>
    <w:rsid w:val="00AC2C30"/>
    <w:rsid w:val="00AD01EB"/>
    <w:rsid w:val="00AD0DEB"/>
    <w:rsid w:val="00AD19A5"/>
    <w:rsid w:val="00AD4806"/>
    <w:rsid w:val="00AE234B"/>
    <w:rsid w:val="00AE4F4C"/>
    <w:rsid w:val="00AE5B24"/>
    <w:rsid w:val="00AF11EA"/>
    <w:rsid w:val="00AF242A"/>
    <w:rsid w:val="00AF2799"/>
    <w:rsid w:val="00AF4FAD"/>
    <w:rsid w:val="00AF5211"/>
    <w:rsid w:val="00AF5946"/>
    <w:rsid w:val="00B01EBB"/>
    <w:rsid w:val="00B0454B"/>
    <w:rsid w:val="00B04620"/>
    <w:rsid w:val="00B06C68"/>
    <w:rsid w:val="00B112EE"/>
    <w:rsid w:val="00B128F4"/>
    <w:rsid w:val="00B15E3C"/>
    <w:rsid w:val="00B17F22"/>
    <w:rsid w:val="00B22309"/>
    <w:rsid w:val="00B26775"/>
    <w:rsid w:val="00B27161"/>
    <w:rsid w:val="00B273B9"/>
    <w:rsid w:val="00B31DEC"/>
    <w:rsid w:val="00B3248C"/>
    <w:rsid w:val="00B34B18"/>
    <w:rsid w:val="00B40FCB"/>
    <w:rsid w:val="00B426F8"/>
    <w:rsid w:val="00B4623E"/>
    <w:rsid w:val="00B46BAE"/>
    <w:rsid w:val="00B46CC9"/>
    <w:rsid w:val="00B50BD9"/>
    <w:rsid w:val="00B5247D"/>
    <w:rsid w:val="00B5313A"/>
    <w:rsid w:val="00B53826"/>
    <w:rsid w:val="00B55116"/>
    <w:rsid w:val="00B57DC3"/>
    <w:rsid w:val="00B60890"/>
    <w:rsid w:val="00B60F43"/>
    <w:rsid w:val="00B65144"/>
    <w:rsid w:val="00B652B4"/>
    <w:rsid w:val="00B66E1A"/>
    <w:rsid w:val="00B70EC0"/>
    <w:rsid w:val="00B71253"/>
    <w:rsid w:val="00B74ACB"/>
    <w:rsid w:val="00B806D0"/>
    <w:rsid w:val="00B8214E"/>
    <w:rsid w:val="00B85B95"/>
    <w:rsid w:val="00B87E5B"/>
    <w:rsid w:val="00B90673"/>
    <w:rsid w:val="00B9143F"/>
    <w:rsid w:val="00B91AEE"/>
    <w:rsid w:val="00B97912"/>
    <w:rsid w:val="00BA222E"/>
    <w:rsid w:val="00BA297F"/>
    <w:rsid w:val="00BA577D"/>
    <w:rsid w:val="00BA5975"/>
    <w:rsid w:val="00BA5A68"/>
    <w:rsid w:val="00BA5DAE"/>
    <w:rsid w:val="00BB2327"/>
    <w:rsid w:val="00BB377B"/>
    <w:rsid w:val="00BB559C"/>
    <w:rsid w:val="00BB71B3"/>
    <w:rsid w:val="00BB7B68"/>
    <w:rsid w:val="00BC1F9A"/>
    <w:rsid w:val="00BC2B74"/>
    <w:rsid w:val="00BC42F6"/>
    <w:rsid w:val="00BC51C8"/>
    <w:rsid w:val="00BC6109"/>
    <w:rsid w:val="00BD194F"/>
    <w:rsid w:val="00BD21EA"/>
    <w:rsid w:val="00BD2EDC"/>
    <w:rsid w:val="00BD34FC"/>
    <w:rsid w:val="00BD3519"/>
    <w:rsid w:val="00BD3CCF"/>
    <w:rsid w:val="00BD4191"/>
    <w:rsid w:val="00BD42A2"/>
    <w:rsid w:val="00BD500E"/>
    <w:rsid w:val="00BD5ECA"/>
    <w:rsid w:val="00BD60D6"/>
    <w:rsid w:val="00BD6FA3"/>
    <w:rsid w:val="00BD7711"/>
    <w:rsid w:val="00BE172A"/>
    <w:rsid w:val="00BE2285"/>
    <w:rsid w:val="00BE25B2"/>
    <w:rsid w:val="00BE4910"/>
    <w:rsid w:val="00BE57BF"/>
    <w:rsid w:val="00BE77C8"/>
    <w:rsid w:val="00BF3D3B"/>
    <w:rsid w:val="00BF3E8F"/>
    <w:rsid w:val="00BF50AF"/>
    <w:rsid w:val="00BF7099"/>
    <w:rsid w:val="00C00E9D"/>
    <w:rsid w:val="00C03794"/>
    <w:rsid w:val="00C03C7C"/>
    <w:rsid w:val="00C03C89"/>
    <w:rsid w:val="00C11363"/>
    <w:rsid w:val="00C11B7F"/>
    <w:rsid w:val="00C13865"/>
    <w:rsid w:val="00C145C0"/>
    <w:rsid w:val="00C15297"/>
    <w:rsid w:val="00C15E56"/>
    <w:rsid w:val="00C223F8"/>
    <w:rsid w:val="00C22F96"/>
    <w:rsid w:val="00C24357"/>
    <w:rsid w:val="00C273A7"/>
    <w:rsid w:val="00C27CFA"/>
    <w:rsid w:val="00C3041B"/>
    <w:rsid w:val="00C319EA"/>
    <w:rsid w:val="00C31C33"/>
    <w:rsid w:val="00C32780"/>
    <w:rsid w:val="00C327FE"/>
    <w:rsid w:val="00C3358A"/>
    <w:rsid w:val="00C3751E"/>
    <w:rsid w:val="00C379BE"/>
    <w:rsid w:val="00C42847"/>
    <w:rsid w:val="00C436F4"/>
    <w:rsid w:val="00C43775"/>
    <w:rsid w:val="00C4405F"/>
    <w:rsid w:val="00C459CC"/>
    <w:rsid w:val="00C4678D"/>
    <w:rsid w:val="00C4756E"/>
    <w:rsid w:val="00C51815"/>
    <w:rsid w:val="00C5303E"/>
    <w:rsid w:val="00C531DD"/>
    <w:rsid w:val="00C55D74"/>
    <w:rsid w:val="00C560ED"/>
    <w:rsid w:val="00C57344"/>
    <w:rsid w:val="00C577E0"/>
    <w:rsid w:val="00C6193E"/>
    <w:rsid w:val="00C61E25"/>
    <w:rsid w:val="00C643A7"/>
    <w:rsid w:val="00C649A7"/>
    <w:rsid w:val="00C64DDA"/>
    <w:rsid w:val="00C658E1"/>
    <w:rsid w:val="00C66001"/>
    <w:rsid w:val="00C70369"/>
    <w:rsid w:val="00C70DA7"/>
    <w:rsid w:val="00C72AE2"/>
    <w:rsid w:val="00C72B27"/>
    <w:rsid w:val="00C73486"/>
    <w:rsid w:val="00C74684"/>
    <w:rsid w:val="00C800D4"/>
    <w:rsid w:val="00C8020F"/>
    <w:rsid w:val="00C80871"/>
    <w:rsid w:val="00C85C53"/>
    <w:rsid w:val="00C875AF"/>
    <w:rsid w:val="00C908D2"/>
    <w:rsid w:val="00C90AB9"/>
    <w:rsid w:val="00C90E32"/>
    <w:rsid w:val="00C91992"/>
    <w:rsid w:val="00C92DED"/>
    <w:rsid w:val="00C92F8E"/>
    <w:rsid w:val="00C93341"/>
    <w:rsid w:val="00C93530"/>
    <w:rsid w:val="00C965B8"/>
    <w:rsid w:val="00CA5161"/>
    <w:rsid w:val="00CA7325"/>
    <w:rsid w:val="00CB0FF8"/>
    <w:rsid w:val="00CB12AC"/>
    <w:rsid w:val="00CB13BF"/>
    <w:rsid w:val="00CB1CDC"/>
    <w:rsid w:val="00CB2746"/>
    <w:rsid w:val="00CC1C47"/>
    <w:rsid w:val="00CC2779"/>
    <w:rsid w:val="00CC43D9"/>
    <w:rsid w:val="00CC4971"/>
    <w:rsid w:val="00CC4A99"/>
    <w:rsid w:val="00CC4B0D"/>
    <w:rsid w:val="00CC75A1"/>
    <w:rsid w:val="00CD0702"/>
    <w:rsid w:val="00CD0C64"/>
    <w:rsid w:val="00CD1140"/>
    <w:rsid w:val="00CD3758"/>
    <w:rsid w:val="00CD60BC"/>
    <w:rsid w:val="00CD6F31"/>
    <w:rsid w:val="00CE2C6B"/>
    <w:rsid w:val="00CE3644"/>
    <w:rsid w:val="00CE73A5"/>
    <w:rsid w:val="00CF0804"/>
    <w:rsid w:val="00CF5FE3"/>
    <w:rsid w:val="00CF6426"/>
    <w:rsid w:val="00CF703F"/>
    <w:rsid w:val="00CF7750"/>
    <w:rsid w:val="00D0011E"/>
    <w:rsid w:val="00D00A43"/>
    <w:rsid w:val="00D03AF5"/>
    <w:rsid w:val="00D06F4E"/>
    <w:rsid w:val="00D10822"/>
    <w:rsid w:val="00D109CB"/>
    <w:rsid w:val="00D12837"/>
    <w:rsid w:val="00D12B66"/>
    <w:rsid w:val="00D1703F"/>
    <w:rsid w:val="00D25E83"/>
    <w:rsid w:val="00D25EC7"/>
    <w:rsid w:val="00D26D19"/>
    <w:rsid w:val="00D27D8F"/>
    <w:rsid w:val="00D3559E"/>
    <w:rsid w:val="00D357D0"/>
    <w:rsid w:val="00D40C42"/>
    <w:rsid w:val="00D413FA"/>
    <w:rsid w:val="00D423A0"/>
    <w:rsid w:val="00D440CF"/>
    <w:rsid w:val="00D45BDD"/>
    <w:rsid w:val="00D46218"/>
    <w:rsid w:val="00D5136F"/>
    <w:rsid w:val="00D5463F"/>
    <w:rsid w:val="00D549FD"/>
    <w:rsid w:val="00D55B1A"/>
    <w:rsid w:val="00D560F0"/>
    <w:rsid w:val="00D60AB9"/>
    <w:rsid w:val="00D63AC0"/>
    <w:rsid w:val="00D63C46"/>
    <w:rsid w:val="00D6598D"/>
    <w:rsid w:val="00D65AA4"/>
    <w:rsid w:val="00D71049"/>
    <w:rsid w:val="00D7389F"/>
    <w:rsid w:val="00D7732C"/>
    <w:rsid w:val="00D7785F"/>
    <w:rsid w:val="00D827AE"/>
    <w:rsid w:val="00D82D6C"/>
    <w:rsid w:val="00D873A8"/>
    <w:rsid w:val="00D90202"/>
    <w:rsid w:val="00D95C13"/>
    <w:rsid w:val="00DA00D8"/>
    <w:rsid w:val="00DA0B0A"/>
    <w:rsid w:val="00DA12E2"/>
    <w:rsid w:val="00DA155A"/>
    <w:rsid w:val="00DA4279"/>
    <w:rsid w:val="00DA5015"/>
    <w:rsid w:val="00DA65AA"/>
    <w:rsid w:val="00DA738B"/>
    <w:rsid w:val="00DA7E14"/>
    <w:rsid w:val="00DB4C40"/>
    <w:rsid w:val="00DB4CBD"/>
    <w:rsid w:val="00DB4F57"/>
    <w:rsid w:val="00DB7235"/>
    <w:rsid w:val="00DC00AC"/>
    <w:rsid w:val="00DC1F8D"/>
    <w:rsid w:val="00DC23F0"/>
    <w:rsid w:val="00DC45A2"/>
    <w:rsid w:val="00DC4D26"/>
    <w:rsid w:val="00DC59DC"/>
    <w:rsid w:val="00DC6BD4"/>
    <w:rsid w:val="00DC7B31"/>
    <w:rsid w:val="00DD180F"/>
    <w:rsid w:val="00DD2E94"/>
    <w:rsid w:val="00DD56BE"/>
    <w:rsid w:val="00DE1816"/>
    <w:rsid w:val="00DE2164"/>
    <w:rsid w:val="00DE3854"/>
    <w:rsid w:val="00DE3C41"/>
    <w:rsid w:val="00DE5135"/>
    <w:rsid w:val="00DE5E1E"/>
    <w:rsid w:val="00DE63E9"/>
    <w:rsid w:val="00DE6D08"/>
    <w:rsid w:val="00DF058B"/>
    <w:rsid w:val="00DF1428"/>
    <w:rsid w:val="00DF1484"/>
    <w:rsid w:val="00DF1985"/>
    <w:rsid w:val="00DF2DDC"/>
    <w:rsid w:val="00DF4FBB"/>
    <w:rsid w:val="00DF7242"/>
    <w:rsid w:val="00DF7E7E"/>
    <w:rsid w:val="00E002A4"/>
    <w:rsid w:val="00E02957"/>
    <w:rsid w:val="00E044E9"/>
    <w:rsid w:val="00E05130"/>
    <w:rsid w:val="00E0589E"/>
    <w:rsid w:val="00E07464"/>
    <w:rsid w:val="00E07862"/>
    <w:rsid w:val="00E07C32"/>
    <w:rsid w:val="00E07D1E"/>
    <w:rsid w:val="00E10AAC"/>
    <w:rsid w:val="00E14746"/>
    <w:rsid w:val="00E14885"/>
    <w:rsid w:val="00E14CBE"/>
    <w:rsid w:val="00E21B80"/>
    <w:rsid w:val="00E22A9F"/>
    <w:rsid w:val="00E26BFE"/>
    <w:rsid w:val="00E308BB"/>
    <w:rsid w:val="00E323F3"/>
    <w:rsid w:val="00E32D42"/>
    <w:rsid w:val="00E32EED"/>
    <w:rsid w:val="00E3588B"/>
    <w:rsid w:val="00E375FE"/>
    <w:rsid w:val="00E41F9B"/>
    <w:rsid w:val="00E43019"/>
    <w:rsid w:val="00E430F8"/>
    <w:rsid w:val="00E46B7D"/>
    <w:rsid w:val="00E47A96"/>
    <w:rsid w:val="00E47D52"/>
    <w:rsid w:val="00E52263"/>
    <w:rsid w:val="00E52CE0"/>
    <w:rsid w:val="00E54032"/>
    <w:rsid w:val="00E546A2"/>
    <w:rsid w:val="00E54998"/>
    <w:rsid w:val="00E55DFA"/>
    <w:rsid w:val="00E56BA5"/>
    <w:rsid w:val="00E57060"/>
    <w:rsid w:val="00E611EA"/>
    <w:rsid w:val="00E6213E"/>
    <w:rsid w:val="00E622FF"/>
    <w:rsid w:val="00E624C2"/>
    <w:rsid w:val="00E6260E"/>
    <w:rsid w:val="00E64004"/>
    <w:rsid w:val="00E641DC"/>
    <w:rsid w:val="00E644EE"/>
    <w:rsid w:val="00E64900"/>
    <w:rsid w:val="00E652BE"/>
    <w:rsid w:val="00E65BA1"/>
    <w:rsid w:val="00E6657D"/>
    <w:rsid w:val="00E713F1"/>
    <w:rsid w:val="00E75304"/>
    <w:rsid w:val="00E767FE"/>
    <w:rsid w:val="00E84B9B"/>
    <w:rsid w:val="00E84CDF"/>
    <w:rsid w:val="00E91C8C"/>
    <w:rsid w:val="00E92DDF"/>
    <w:rsid w:val="00E92ED3"/>
    <w:rsid w:val="00E9350E"/>
    <w:rsid w:val="00E937C3"/>
    <w:rsid w:val="00E94695"/>
    <w:rsid w:val="00E95C37"/>
    <w:rsid w:val="00E97AD9"/>
    <w:rsid w:val="00E97F8C"/>
    <w:rsid w:val="00EA1F54"/>
    <w:rsid w:val="00EA2FB3"/>
    <w:rsid w:val="00EA372A"/>
    <w:rsid w:val="00EA515C"/>
    <w:rsid w:val="00EA795C"/>
    <w:rsid w:val="00EA7A2B"/>
    <w:rsid w:val="00EB0D36"/>
    <w:rsid w:val="00EB1702"/>
    <w:rsid w:val="00EB362A"/>
    <w:rsid w:val="00EB5418"/>
    <w:rsid w:val="00EB6B9B"/>
    <w:rsid w:val="00EB71DC"/>
    <w:rsid w:val="00EC0054"/>
    <w:rsid w:val="00EC1511"/>
    <w:rsid w:val="00EC1693"/>
    <w:rsid w:val="00EC1927"/>
    <w:rsid w:val="00EC1A40"/>
    <w:rsid w:val="00EC2799"/>
    <w:rsid w:val="00EC28EF"/>
    <w:rsid w:val="00EC3669"/>
    <w:rsid w:val="00EC5762"/>
    <w:rsid w:val="00EC5B6C"/>
    <w:rsid w:val="00EC7E0C"/>
    <w:rsid w:val="00ED00E0"/>
    <w:rsid w:val="00ED0250"/>
    <w:rsid w:val="00ED14F1"/>
    <w:rsid w:val="00ED168B"/>
    <w:rsid w:val="00ED3D4E"/>
    <w:rsid w:val="00ED3E72"/>
    <w:rsid w:val="00ED5117"/>
    <w:rsid w:val="00ED5570"/>
    <w:rsid w:val="00ED708B"/>
    <w:rsid w:val="00EE0493"/>
    <w:rsid w:val="00EE1218"/>
    <w:rsid w:val="00EE249E"/>
    <w:rsid w:val="00EE4B41"/>
    <w:rsid w:val="00EE5364"/>
    <w:rsid w:val="00EF6E55"/>
    <w:rsid w:val="00F01990"/>
    <w:rsid w:val="00F04C9F"/>
    <w:rsid w:val="00F05943"/>
    <w:rsid w:val="00F069DE"/>
    <w:rsid w:val="00F10BBC"/>
    <w:rsid w:val="00F13321"/>
    <w:rsid w:val="00F15C74"/>
    <w:rsid w:val="00F20DCA"/>
    <w:rsid w:val="00F2306B"/>
    <w:rsid w:val="00F2380C"/>
    <w:rsid w:val="00F250C8"/>
    <w:rsid w:val="00F273FE"/>
    <w:rsid w:val="00F30E6C"/>
    <w:rsid w:val="00F30E72"/>
    <w:rsid w:val="00F31179"/>
    <w:rsid w:val="00F31542"/>
    <w:rsid w:val="00F35379"/>
    <w:rsid w:val="00F36372"/>
    <w:rsid w:val="00F4311D"/>
    <w:rsid w:val="00F46F5C"/>
    <w:rsid w:val="00F475F9"/>
    <w:rsid w:val="00F50388"/>
    <w:rsid w:val="00F503B9"/>
    <w:rsid w:val="00F51AB0"/>
    <w:rsid w:val="00F52414"/>
    <w:rsid w:val="00F55423"/>
    <w:rsid w:val="00F5656C"/>
    <w:rsid w:val="00F568CC"/>
    <w:rsid w:val="00F61308"/>
    <w:rsid w:val="00F63CF0"/>
    <w:rsid w:val="00F669E7"/>
    <w:rsid w:val="00F72307"/>
    <w:rsid w:val="00F72CBC"/>
    <w:rsid w:val="00F72DEC"/>
    <w:rsid w:val="00F738FD"/>
    <w:rsid w:val="00F76950"/>
    <w:rsid w:val="00F77171"/>
    <w:rsid w:val="00F7737C"/>
    <w:rsid w:val="00F81772"/>
    <w:rsid w:val="00F83D89"/>
    <w:rsid w:val="00F83E0C"/>
    <w:rsid w:val="00F84513"/>
    <w:rsid w:val="00F870FD"/>
    <w:rsid w:val="00F93162"/>
    <w:rsid w:val="00F94554"/>
    <w:rsid w:val="00F94590"/>
    <w:rsid w:val="00F945B7"/>
    <w:rsid w:val="00F94865"/>
    <w:rsid w:val="00F96B74"/>
    <w:rsid w:val="00F97BA7"/>
    <w:rsid w:val="00FA12C5"/>
    <w:rsid w:val="00FA1F5A"/>
    <w:rsid w:val="00FA5C24"/>
    <w:rsid w:val="00FA64A7"/>
    <w:rsid w:val="00FB1A13"/>
    <w:rsid w:val="00FB4050"/>
    <w:rsid w:val="00FB5407"/>
    <w:rsid w:val="00FB58AE"/>
    <w:rsid w:val="00FB602A"/>
    <w:rsid w:val="00FB79F5"/>
    <w:rsid w:val="00FB7FC1"/>
    <w:rsid w:val="00FC04F7"/>
    <w:rsid w:val="00FC13B3"/>
    <w:rsid w:val="00FC2778"/>
    <w:rsid w:val="00FC2A52"/>
    <w:rsid w:val="00FD1952"/>
    <w:rsid w:val="00FD1A75"/>
    <w:rsid w:val="00FD2B9F"/>
    <w:rsid w:val="00FD4911"/>
    <w:rsid w:val="00FD5A14"/>
    <w:rsid w:val="00FD61A3"/>
    <w:rsid w:val="00FE1AE2"/>
    <w:rsid w:val="00FE35DC"/>
    <w:rsid w:val="00FE3B50"/>
    <w:rsid w:val="00FE3F99"/>
    <w:rsid w:val="00FE486B"/>
    <w:rsid w:val="00FE49B4"/>
    <w:rsid w:val="00FE78EF"/>
    <w:rsid w:val="00FF1076"/>
    <w:rsid w:val="00FF1DF5"/>
    <w:rsid w:val="00FF212A"/>
    <w:rsid w:val="00FF6B22"/>
    <w:rsid w:val="00FF7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C69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7A5E"/>
    <w:rPr>
      <w:rFonts w:ascii="Times New Roman" w:hAnsi="Times New Roman" w:cs="Times New Roman"/>
      <w:kern w:val="0"/>
    </w:rPr>
  </w:style>
  <w:style w:type="paragraph" w:styleId="Heading1">
    <w:name w:val="heading 1"/>
    <w:basedOn w:val="Normal"/>
    <w:next w:val="Normal"/>
    <w:link w:val="Heading1Char"/>
    <w:uiPriority w:val="9"/>
    <w:qFormat/>
    <w:rsid w:val="00EC1511"/>
    <w:pPr>
      <w:keepNext/>
      <w:keepLines/>
      <w:numPr>
        <w:numId w:val="1"/>
      </w:numPr>
      <w:spacing w:before="340" w:after="330" w:line="578" w:lineRule="auto"/>
      <w:outlineLvl w:val="0"/>
    </w:pPr>
    <w:rPr>
      <w:rFonts w:ascii="Calibri" w:eastAsia="SimSun" w:hAnsi="Calibri"/>
      <w:b/>
      <w:bCs/>
      <w:kern w:val="44"/>
      <w:sz w:val="44"/>
      <w:szCs w:val="44"/>
      <w:lang w:val="en-GB"/>
    </w:rPr>
  </w:style>
  <w:style w:type="paragraph" w:styleId="Heading2">
    <w:name w:val="heading 2"/>
    <w:basedOn w:val="Normal"/>
    <w:link w:val="Heading2Char"/>
    <w:uiPriority w:val="9"/>
    <w:qFormat/>
    <w:rsid w:val="00EC1511"/>
    <w:pPr>
      <w:numPr>
        <w:ilvl w:val="1"/>
        <w:numId w:val="1"/>
      </w:numPr>
      <w:spacing w:before="100" w:beforeAutospacing="1" w:after="100" w:afterAutospacing="1"/>
      <w:outlineLvl w:val="1"/>
    </w:pPr>
    <w:rPr>
      <w:rFonts w:ascii="SimSun" w:eastAsia="SimSun" w:hAnsi="SimSun" w:cs="SimSun"/>
      <w:b/>
      <w:bCs/>
      <w:sz w:val="36"/>
      <w:szCs w:val="36"/>
      <w:lang w:val="en-GB"/>
    </w:rPr>
  </w:style>
  <w:style w:type="paragraph" w:styleId="Heading3">
    <w:name w:val="heading 3"/>
    <w:basedOn w:val="Normal"/>
    <w:link w:val="Heading3Char"/>
    <w:uiPriority w:val="99"/>
    <w:qFormat/>
    <w:rsid w:val="00EC1511"/>
    <w:pPr>
      <w:numPr>
        <w:ilvl w:val="2"/>
        <w:numId w:val="1"/>
      </w:numPr>
      <w:spacing w:before="100" w:beforeAutospacing="1" w:after="100" w:afterAutospacing="1"/>
      <w:outlineLvl w:val="2"/>
    </w:pPr>
    <w:rPr>
      <w:rFonts w:ascii="SimSun" w:eastAsia="SimSun" w:hAnsi="SimSun" w:cs="SimSun"/>
      <w:sz w:val="14"/>
      <w:szCs w:val="14"/>
      <w:lang w:val="en-GB"/>
    </w:rPr>
  </w:style>
  <w:style w:type="paragraph" w:styleId="Heading4">
    <w:name w:val="heading 4"/>
    <w:basedOn w:val="Normal"/>
    <w:next w:val="Normal"/>
    <w:link w:val="Heading4Char"/>
    <w:unhideWhenUsed/>
    <w:qFormat/>
    <w:rsid w:val="00EC1511"/>
    <w:pPr>
      <w:keepNext/>
      <w:keepLines/>
      <w:numPr>
        <w:ilvl w:val="3"/>
        <w:numId w:val="1"/>
      </w:numPr>
      <w:spacing w:before="280" w:after="290" w:line="376" w:lineRule="auto"/>
      <w:outlineLvl w:val="3"/>
    </w:pPr>
    <w:rPr>
      <w:rFonts w:asciiTheme="majorHAnsi" w:eastAsiaTheme="majorEastAsia" w:hAnsiTheme="majorHAnsi" w:cstheme="majorBidi"/>
      <w:b/>
      <w:bCs/>
      <w:sz w:val="28"/>
      <w:szCs w:val="28"/>
      <w:lang w:val="en-GB"/>
    </w:rPr>
  </w:style>
  <w:style w:type="paragraph" w:styleId="Heading5">
    <w:name w:val="heading 5"/>
    <w:basedOn w:val="Normal"/>
    <w:next w:val="Normal"/>
    <w:link w:val="Heading5Char"/>
    <w:unhideWhenUsed/>
    <w:qFormat/>
    <w:rsid w:val="00EC1511"/>
    <w:pPr>
      <w:keepNext/>
      <w:keepLines/>
      <w:numPr>
        <w:ilvl w:val="4"/>
        <w:numId w:val="1"/>
      </w:numPr>
      <w:spacing w:before="200"/>
      <w:outlineLvl w:val="4"/>
    </w:pPr>
    <w:rPr>
      <w:rFonts w:asciiTheme="majorHAnsi" w:eastAsiaTheme="majorEastAsia" w:hAnsiTheme="majorHAnsi" w:cstheme="majorBidi"/>
      <w:color w:val="1F3763" w:themeColor="accent1" w:themeShade="7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B59CF"/>
    <w:rPr>
      <w:sz w:val="20"/>
      <w:szCs w:val="20"/>
      <w:lang w:val="en-GB"/>
    </w:rPr>
  </w:style>
  <w:style w:type="character" w:customStyle="1" w:styleId="CommentTextChar">
    <w:name w:val="Comment Text Char"/>
    <w:basedOn w:val="DefaultParagraphFont"/>
    <w:link w:val="CommentText"/>
    <w:uiPriority w:val="99"/>
    <w:rsid w:val="006B59CF"/>
    <w:rPr>
      <w:rFonts w:ascii="Times New Roman" w:hAnsi="Times New Roman" w:cs="Times New Roman"/>
      <w:kern w:val="0"/>
      <w:sz w:val="20"/>
      <w:szCs w:val="20"/>
      <w:lang w:val="en-GB"/>
    </w:rPr>
  </w:style>
  <w:style w:type="paragraph" w:styleId="NoSpacing">
    <w:name w:val="No Spacing"/>
    <w:link w:val="NoSpacingChar"/>
    <w:uiPriority w:val="1"/>
    <w:qFormat/>
    <w:rsid w:val="006B59CF"/>
    <w:pPr>
      <w:spacing w:line="360" w:lineRule="auto"/>
      <w:jc w:val="both"/>
    </w:pPr>
    <w:rPr>
      <w:rFonts w:ascii="Calibri" w:hAnsi="Calibri" w:cs="Times New Roman"/>
      <w:sz w:val="22"/>
      <w:szCs w:val="22"/>
      <w:lang w:val="en-GB"/>
    </w:rPr>
  </w:style>
  <w:style w:type="character" w:customStyle="1" w:styleId="NoSpacingChar">
    <w:name w:val="No Spacing Char"/>
    <w:basedOn w:val="DefaultParagraphFont"/>
    <w:link w:val="NoSpacing"/>
    <w:uiPriority w:val="1"/>
    <w:rsid w:val="006B59CF"/>
    <w:rPr>
      <w:rFonts w:ascii="Calibri" w:hAnsi="Calibri" w:cs="Times New Roman"/>
      <w:sz w:val="22"/>
      <w:szCs w:val="22"/>
      <w:lang w:val="en-GB"/>
    </w:rPr>
  </w:style>
  <w:style w:type="paragraph" w:customStyle="1" w:styleId="normal00200028web0029">
    <w:name w:val="normal_0020_0028web_0029"/>
    <w:basedOn w:val="Normal"/>
    <w:rsid w:val="006B59CF"/>
    <w:pPr>
      <w:spacing w:before="100" w:after="100" w:line="240" w:lineRule="atLeast"/>
    </w:pPr>
    <w:rPr>
      <w:rFonts w:eastAsia="SimSun"/>
      <w:lang w:val="en-GB"/>
    </w:rPr>
  </w:style>
  <w:style w:type="paragraph" w:customStyle="1" w:styleId="1">
    <w:name w:val="副标题1"/>
    <w:basedOn w:val="Subtitle"/>
    <w:qFormat/>
    <w:rsid w:val="006B59CF"/>
    <w:pPr>
      <w:widowControl/>
      <w:jc w:val="left"/>
    </w:pPr>
    <w:rPr>
      <w:rFonts w:ascii="Times New Roman" w:eastAsia="Times New Roman" w:hAnsi="Times New Roman"/>
      <w:color w:val="4F81BF"/>
      <w:sz w:val="28"/>
      <w:lang w:val="en-GB"/>
    </w:rPr>
  </w:style>
  <w:style w:type="paragraph" w:customStyle="1" w:styleId="2">
    <w:name w:val="副标题2"/>
    <w:basedOn w:val="1"/>
    <w:qFormat/>
    <w:rsid w:val="006B59CF"/>
    <w:rPr>
      <w:i/>
    </w:rPr>
  </w:style>
  <w:style w:type="paragraph" w:styleId="Subtitle">
    <w:name w:val="Subtitle"/>
    <w:basedOn w:val="Normal"/>
    <w:next w:val="Normal"/>
    <w:link w:val="SubtitleChar"/>
    <w:uiPriority w:val="11"/>
    <w:qFormat/>
    <w:rsid w:val="006B59CF"/>
    <w:pPr>
      <w:widowControl w:val="0"/>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uiPriority w:val="11"/>
    <w:rsid w:val="006B59CF"/>
    <w:rPr>
      <w:rFonts w:asciiTheme="majorHAnsi" w:eastAsia="SimSun" w:hAnsiTheme="majorHAnsi" w:cstheme="majorBidi"/>
      <w:b/>
      <w:bCs/>
      <w:kern w:val="28"/>
      <w:sz w:val="32"/>
      <w:szCs w:val="32"/>
    </w:rPr>
  </w:style>
  <w:style w:type="character" w:styleId="FootnoteReference">
    <w:name w:val="footnote reference"/>
    <w:basedOn w:val="DefaultParagraphFont"/>
    <w:uiPriority w:val="99"/>
    <w:unhideWhenUsed/>
    <w:rsid w:val="003C145E"/>
    <w:rPr>
      <w:vertAlign w:val="superscript"/>
    </w:rPr>
  </w:style>
  <w:style w:type="paragraph" w:styleId="FootnoteText">
    <w:name w:val="footnote text"/>
    <w:basedOn w:val="Normal"/>
    <w:link w:val="FootnoteTextChar"/>
    <w:uiPriority w:val="99"/>
    <w:unhideWhenUsed/>
    <w:rsid w:val="003C145E"/>
    <w:pPr>
      <w:snapToGrid w:val="0"/>
    </w:pPr>
    <w:rPr>
      <w:sz w:val="18"/>
      <w:szCs w:val="18"/>
      <w:lang w:val="en-GB"/>
    </w:rPr>
  </w:style>
  <w:style w:type="character" w:customStyle="1" w:styleId="FootnoteTextChar">
    <w:name w:val="Footnote Text Char"/>
    <w:basedOn w:val="DefaultParagraphFont"/>
    <w:link w:val="FootnoteText"/>
    <w:uiPriority w:val="99"/>
    <w:rsid w:val="003C145E"/>
    <w:rPr>
      <w:rFonts w:ascii="Times New Roman" w:hAnsi="Times New Roman" w:cs="Times New Roman"/>
      <w:kern w:val="0"/>
      <w:sz w:val="18"/>
      <w:szCs w:val="18"/>
      <w:lang w:val="en-GB"/>
    </w:rPr>
  </w:style>
  <w:style w:type="table" w:styleId="TableGrid">
    <w:name w:val="Table Grid"/>
    <w:basedOn w:val="TableNormal"/>
    <w:uiPriority w:val="39"/>
    <w:rsid w:val="003C145E"/>
    <w:rPr>
      <w:rFonts w:ascii="Calibri"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1">
    <w:name w:val="st1"/>
    <w:basedOn w:val="DefaultParagraphFont"/>
    <w:rsid w:val="003C145E"/>
  </w:style>
  <w:style w:type="character" w:customStyle="1" w:styleId="apple-converted-space">
    <w:name w:val="apple-converted-space"/>
    <w:basedOn w:val="DefaultParagraphFont"/>
    <w:rsid w:val="003C145E"/>
  </w:style>
  <w:style w:type="paragraph" w:customStyle="1" w:styleId="3">
    <w:name w:val="副标题3"/>
    <w:basedOn w:val="2"/>
    <w:qFormat/>
    <w:rsid w:val="003C145E"/>
    <w:pPr>
      <w:spacing w:line="360" w:lineRule="auto"/>
    </w:pPr>
    <w:rPr>
      <w:rFonts w:cs="Times New Roman"/>
      <w:b w:val="0"/>
      <w:iCs/>
      <w:szCs w:val="28"/>
    </w:rPr>
  </w:style>
  <w:style w:type="paragraph" w:customStyle="1" w:styleId="p1">
    <w:name w:val="p1"/>
    <w:basedOn w:val="Normal"/>
    <w:rsid w:val="002A3E05"/>
    <w:rPr>
      <w:rFonts w:ascii="Helvetica" w:hAnsi="Helvetica"/>
      <w:sz w:val="18"/>
      <w:szCs w:val="18"/>
    </w:rPr>
  </w:style>
  <w:style w:type="paragraph" w:customStyle="1" w:styleId="p2">
    <w:name w:val="p2"/>
    <w:basedOn w:val="Normal"/>
    <w:rsid w:val="00EA372A"/>
    <w:rPr>
      <w:rFonts w:ascii="Helvetica" w:hAnsi="Helvetica"/>
      <w:sz w:val="16"/>
      <w:szCs w:val="16"/>
    </w:rPr>
  </w:style>
  <w:style w:type="character" w:styleId="Strong">
    <w:name w:val="Strong"/>
    <w:basedOn w:val="DefaultParagraphFont"/>
    <w:uiPriority w:val="22"/>
    <w:qFormat/>
    <w:rsid w:val="00F945B7"/>
    <w:rPr>
      <w:rFonts w:cs="Times New Roman"/>
      <w:b/>
      <w:bCs/>
    </w:rPr>
  </w:style>
  <w:style w:type="paragraph" w:customStyle="1" w:styleId="Default">
    <w:name w:val="Default"/>
    <w:rsid w:val="00F945B7"/>
    <w:pPr>
      <w:widowControl w:val="0"/>
      <w:autoSpaceDE w:val="0"/>
      <w:autoSpaceDN w:val="0"/>
      <w:adjustRightInd w:val="0"/>
    </w:pPr>
    <w:rPr>
      <w:rFonts w:ascii="Code" w:eastAsia="Code" w:hAnsi="Calibri" w:cs="Code"/>
      <w:color w:val="000000"/>
    </w:rPr>
  </w:style>
  <w:style w:type="paragraph" w:styleId="ListParagraph">
    <w:name w:val="List Paragraph"/>
    <w:basedOn w:val="Normal"/>
    <w:uiPriority w:val="34"/>
    <w:qFormat/>
    <w:rsid w:val="00D560F0"/>
    <w:pPr>
      <w:widowControl w:val="0"/>
      <w:ind w:firstLineChars="200" w:firstLine="420"/>
      <w:jc w:val="both"/>
    </w:pPr>
    <w:rPr>
      <w:rFonts w:asciiTheme="minorHAnsi" w:hAnsiTheme="minorHAnsi" w:cstheme="minorBidi"/>
      <w:kern w:val="2"/>
    </w:rPr>
  </w:style>
  <w:style w:type="paragraph" w:styleId="Caption">
    <w:name w:val="caption"/>
    <w:basedOn w:val="Normal"/>
    <w:next w:val="Normal"/>
    <w:uiPriority w:val="35"/>
    <w:unhideWhenUsed/>
    <w:qFormat/>
    <w:rsid w:val="009B6240"/>
    <w:rPr>
      <w:rFonts w:asciiTheme="majorHAnsi" w:eastAsia="SimSun" w:hAnsiTheme="majorHAnsi" w:cstheme="majorBidi"/>
      <w:sz w:val="20"/>
      <w:szCs w:val="20"/>
      <w:lang w:val="en-GB"/>
    </w:rPr>
  </w:style>
  <w:style w:type="paragraph" w:styleId="TOC2">
    <w:name w:val="toc 2"/>
    <w:basedOn w:val="Normal"/>
    <w:next w:val="Normal"/>
    <w:autoRedefine/>
    <w:uiPriority w:val="39"/>
    <w:unhideWhenUsed/>
    <w:qFormat/>
    <w:rsid w:val="00545854"/>
    <w:pPr>
      <w:ind w:left="240"/>
    </w:pPr>
    <w:rPr>
      <w:rFonts w:asciiTheme="minorHAnsi" w:hAnsiTheme="minorHAnsi"/>
      <w:smallCaps/>
      <w:sz w:val="22"/>
      <w:szCs w:val="22"/>
    </w:rPr>
  </w:style>
  <w:style w:type="character" w:customStyle="1" w:styleId="Heading1Char">
    <w:name w:val="Heading 1 Char"/>
    <w:basedOn w:val="DefaultParagraphFont"/>
    <w:link w:val="Heading1"/>
    <w:uiPriority w:val="9"/>
    <w:rsid w:val="00EC1511"/>
    <w:rPr>
      <w:rFonts w:ascii="Calibri" w:eastAsia="SimSun" w:hAnsi="Calibri" w:cs="Times New Roman"/>
      <w:b/>
      <w:bCs/>
      <w:kern w:val="44"/>
      <w:sz w:val="44"/>
      <w:szCs w:val="44"/>
      <w:lang w:val="en-GB"/>
    </w:rPr>
  </w:style>
  <w:style w:type="character" w:customStyle="1" w:styleId="Heading2Char">
    <w:name w:val="Heading 2 Char"/>
    <w:basedOn w:val="DefaultParagraphFont"/>
    <w:link w:val="Heading2"/>
    <w:uiPriority w:val="9"/>
    <w:rsid w:val="00EC1511"/>
    <w:rPr>
      <w:rFonts w:ascii="SimSun" w:eastAsia="SimSun" w:hAnsi="SimSun" w:cs="SimSun"/>
      <w:b/>
      <w:bCs/>
      <w:kern w:val="0"/>
      <w:sz w:val="36"/>
      <w:szCs w:val="36"/>
      <w:lang w:val="en-GB"/>
    </w:rPr>
  </w:style>
  <w:style w:type="character" w:customStyle="1" w:styleId="Heading3Char">
    <w:name w:val="Heading 3 Char"/>
    <w:basedOn w:val="DefaultParagraphFont"/>
    <w:link w:val="Heading3"/>
    <w:uiPriority w:val="99"/>
    <w:rsid w:val="00EC1511"/>
    <w:rPr>
      <w:rFonts w:ascii="SimSun" w:eastAsia="SimSun" w:hAnsi="SimSun" w:cs="SimSun"/>
      <w:kern w:val="0"/>
      <w:sz w:val="14"/>
      <w:szCs w:val="14"/>
      <w:lang w:val="en-GB"/>
    </w:rPr>
  </w:style>
  <w:style w:type="character" w:customStyle="1" w:styleId="Heading4Char">
    <w:name w:val="Heading 4 Char"/>
    <w:basedOn w:val="DefaultParagraphFont"/>
    <w:link w:val="Heading4"/>
    <w:rsid w:val="00EC1511"/>
    <w:rPr>
      <w:rFonts w:asciiTheme="majorHAnsi" w:eastAsiaTheme="majorEastAsia" w:hAnsiTheme="majorHAnsi" w:cstheme="majorBidi"/>
      <w:b/>
      <w:bCs/>
      <w:kern w:val="0"/>
      <w:sz w:val="28"/>
      <w:szCs w:val="28"/>
      <w:lang w:val="en-GB"/>
    </w:rPr>
  </w:style>
  <w:style w:type="character" w:customStyle="1" w:styleId="Heading5Char">
    <w:name w:val="Heading 5 Char"/>
    <w:basedOn w:val="DefaultParagraphFont"/>
    <w:link w:val="Heading5"/>
    <w:rsid w:val="00EC1511"/>
    <w:rPr>
      <w:rFonts w:asciiTheme="majorHAnsi" w:eastAsiaTheme="majorEastAsia" w:hAnsiTheme="majorHAnsi" w:cstheme="majorBidi"/>
      <w:color w:val="1F3763" w:themeColor="accent1" w:themeShade="7F"/>
      <w:kern w:val="0"/>
      <w:lang w:val="en-GB"/>
    </w:rPr>
  </w:style>
  <w:style w:type="paragraph" w:styleId="Footer">
    <w:name w:val="footer"/>
    <w:basedOn w:val="Normal"/>
    <w:link w:val="FooterChar"/>
    <w:uiPriority w:val="99"/>
    <w:unhideWhenUsed/>
    <w:rsid w:val="00BA5975"/>
    <w:pPr>
      <w:widowControl w:val="0"/>
      <w:tabs>
        <w:tab w:val="center" w:pos="4153"/>
        <w:tab w:val="right" w:pos="8306"/>
      </w:tabs>
      <w:snapToGrid w:val="0"/>
    </w:pPr>
    <w:rPr>
      <w:rFonts w:asciiTheme="minorHAnsi" w:hAnsiTheme="minorHAnsi" w:cstheme="minorBidi"/>
      <w:kern w:val="2"/>
      <w:sz w:val="18"/>
      <w:szCs w:val="18"/>
    </w:rPr>
  </w:style>
  <w:style w:type="character" w:customStyle="1" w:styleId="FooterChar">
    <w:name w:val="Footer Char"/>
    <w:basedOn w:val="DefaultParagraphFont"/>
    <w:link w:val="Footer"/>
    <w:uiPriority w:val="99"/>
    <w:rsid w:val="00BA5975"/>
    <w:rPr>
      <w:sz w:val="18"/>
      <w:szCs w:val="18"/>
    </w:rPr>
  </w:style>
  <w:style w:type="character" w:styleId="PageNumber">
    <w:name w:val="page number"/>
    <w:basedOn w:val="DefaultParagraphFont"/>
    <w:uiPriority w:val="99"/>
    <w:semiHidden/>
    <w:unhideWhenUsed/>
    <w:rsid w:val="00BA5975"/>
  </w:style>
  <w:style w:type="character" w:styleId="Hyperlink">
    <w:name w:val="Hyperlink"/>
    <w:basedOn w:val="DefaultParagraphFont"/>
    <w:uiPriority w:val="99"/>
    <w:rsid w:val="00B57DC3"/>
    <w:rPr>
      <w:rFonts w:cs="Times New Roman"/>
      <w:color w:val="0000FF"/>
      <w:u w:val="single"/>
    </w:rPr>
  </w:style>
  <w:style w:type="paragraph" w:styleId="BalloonText">
    <w:name w:val="Balloon Text"/>
    <w:basedOn w:val="Normal"/>
    <w:link w:val="BalloonTextChar"/>
    <w:uiPriority w:val="99"/>
    <w:semiHidden/>
    <w:unhideWhenUsed/>
    <w:rsid w:val="004314B2"/>
    <w:pPr>
      <w:widowControl w:val="0"/>
      <w:jc w:val="both"/>
    </w:pPr>
    <w:rPr>
      <w:rFonts w:ascii="SimSun" w:eastAsia="SimSun" w:hAnsiTheme="minorHAnsi" w:cstheme="minorBidi"/>
      <w:kern w:val="2"/>
      <w:sz w:val="18"/>
      <w:szCs w:val="18"/>
    </w:rPr>
  </w:style>
  <w:style w:type="character" w:customStyle="1" w:styleId="BalloonTextChar">
    <w:name w:val="Balloon Text Char"/>
    <w:basedOn w:val="DefaultParagraphFont"/>
    <w:link w:val="BalloonText"/>
    <w:uiPriority w:val="99"/>
    <w:semiHidden/>
    <w:rsid w:val="004314B2"/>
    <w:rPr>
      <w:rFonts w:ascii="SimSun" w:eastAsia="SimSun"/>
      <w:sz w:val="18"/>
      <w:szCs w:val="18"/>
    </w:rPr>
  </w:style>
  <w:style w:type="paragraph" w:styleId="Revision">
    <w:name w:val="Revision"/>
    <w:hidden/>
    <w:uiPriority w:val="99"/>
    <w:semiHidden/>
    <w:rsid w:val="008F70AD"/>
  </w:style>
  <w:style w:type="character" w:styleId="Emphasis">
    <w:name w:val="Emphasis"/>
    <w:basedOn w:val="DefaultParagraphFont"/>
    <w:uiPriority w:val="20"/>
    <w:qFormat/>
    <w:rsid w:val="0029130C"/>
    <w:rPr>
      <w:i/>
      <w:iCs/>
    </w:rPr>
  </w:style>
  <w:style w:type="paragraph" w:styleId="EndnoteText">
    <w:name w:val="endnote text"/>
    <w:basedOn w:val="Normal"/>
    <w:link w:val="EndnoteTextChar"/>
    <w:uiPriority w:val="99"/>
    <w:unhideWhenUsed/>
    <w:rsid w:val="001B0367"/>
    <w:pPr>
      <w:widowControl w:val="0"/>
      <w:snapToGrid w:val="0"/>
    </w:pPr>
    <w:rPr>
      <w:rFonts w:asciiTheme="minorHAnsi" w:hAnsiTheme="minorHAnsi" w:cstheme="minorBidi"/>
      <w:kern w:val="2"/>
    </w:rPr>
  </w:style>
  <w:style w:type="character" w:customStyle="1" w:styleId="EndnoteTextChar">
    <w:name w:val="Endnote Text Char"/>
    <w:basedOn w:val="DefaultParagraphFont"/>
    <w:link w:val="EndnoteText"/>
    <w:uiPriority w:val="99"/>
    <w:rsid w:val="001B0367"/>
  </w:style>
  <w:style w:type="character" w:styleId="EndnoteReference">
    <w:name w:val="endnote reference"/>
    <w:basedOn w:val="DefaultParagraphFont"/>
    <w:uiPriority w:val="99"/>
    <w:unhideWhenUsed/>
    <w:rsid w:val="001B0367"/>
    <w:rPr>
      <w:vertAlign w:val="superscript"/>
    </w:rPr>
  </w:style>
  <w:style w:type="character" w:customStyle="1" w:styleId="authors">
    <w:name w:val="authors"/>
    <w:basedOn w:val="DefaultParagraphFont"/>
    <w:rsid w:val="004B460F"/>
  </w:style>
  <w:style w:type="character" w:customStyle="1" w:styleId="10">
    <w:name w:val="日期1"/>
    <w:basedOn w:val="DefaultParagraphFont"/>
    <w:rsid w:val="004B460F"/>
  </w:style>
  <w:style w:type="character" w:customStyle="1" w:styleId="arttitle">
    <w:name w:val="art_title"/>
    <w:basedOn w:val="DefaultParagraphFont"/>
    <w:rsid w:val="004B460F"/>
  </w:style>
  <w:style w:type="character" w:customStyle="1" w:styleId="serialtitle">
    <w:name w:val="serial_title"/>
    <w:basedOn w:val="DefaultParagraphFont"/>
    <w:rsid w:val="004B460F"/>
  </w:style>
  <w:style w:type="character" w:customStyle="1" w:styleId="nlmyear">
    <w:name w:val="nlm_year"/>
    <w:basedOn w:val="DefaultParagraphFont"/>
    <w:rsid w:val="0025079E"/>
  </w:style>
  <w:style w:type="character" w:customStyle="1" w:styleId="nlmarticle-title">
    <w:name w:val="nlm_article-title"/>
    <w:basedOn w:val="DefaultParagraphFont"/>
    <w:rsid w:val="0025079E"/>
  </w:style>
  <w:style w:type="character" w:customStyle="1" w:styleId="nlmfpage">
    <w:name w:val="nlm_fpage"/>
    <w:basedOn w:val="DefaultParagraphFont"/>
    <w:rsid w:val="0025079E"/>
  </w:style>
  <w:style w:type="character" w:customStyle="1" w:styleId="nlmlpage">
    <w:name w:val="nlm_lpage"/>
    <w:basedOn w:val="DefaultParagraphFont"/>
    <w:rsid w:val="0025079E"/>
  </w:style>
  <w:style w:type="character" w:styleId="FollowedHyperlink">
    <w:name w:val="FollowedHyperlink"/>
    <w:basedOn w:val="DefaultParagraphFont"/>
    <w:uiPriority w:val="99"/>
    <w:semiHidden/>
    <w:unhideWhenUsed/>
    <w:rsid w:val="00322606"/>
    <w:rPr>
      <w:color w:val="954F72" w:themeColor="followedHyperlink"/>
      <w:u w:val="single"/>
    </w:rPr>
  </w:style>
  <w:style w:type="character" w:customStyle="1" w:styleId="s1">
    <w:name w:val="s1"/>
    <w:basedOn w:val="DefaultParagraphFont"/>
    <w:rsid w:val="00BC1F9A"/>
    <w:rPr>
      <w:color w:val="0433FF"/>
    </w:rPr>
  </w:style>
  <w:style w:type="character" w:customStyle="1" w:styleId="Date1">
    <w:name w:val="Date1"/>
    <w:basedOn w:val="DefaultParagraphFont"/>
    <w:rsid w:val="00937A5E"/>
  </w:style>
  <w:style w:type="character" w:customStyle="1" w:styleId="volumeissue">
    <w:name w:val="volume_issue"/>
    <w:basedOn w:val="DefaultParagraphFont"/>
    <w:rsid w:val="00937A5E"/>
  </w:style>
  <w:style w:type="character" w:customStyle="1" w:styleId="pagerange">
    <w:name w:val="page_range"/>
    <w:basedOn w:val="DefaultParagraphFont"/>
    <w:rsid w:val="00937A5E"/>
  </w:style>
  <w:style w:type="character" w:customStyle="1" w:styleId="doilink">
    <w:name w:val="doi_link"/>
    <w:basedOn w:val="DefaultParagraphFont"/>
    <w:rsid w:val="00937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921">
      <w:bodyDiv w:val="1"/>
      <w:marLeft w:val="0"/>
      <w:marRight w:val="0"/>
      <w:marTop w:val="0"/>
      <w:marBottom w:val="0"/>
      <w:divBdr>
        <w:top w:val="none" w:sz="0" w:space="0" w:color="auto"/>
        <w:left w:val="none" w:sz="0" w:space="0" w:color="auto"/>
        <w:bottom w:val="none" w:sz="0" w:space="0" w:color="auto"/>
        <w:right w:val="none" w:sz="0" w:space="0" w:color="auto"/>
      </w:divBdr>
    </w:div>
    <w:div w:id="77338092">
      <w:bodyDiv w:val="1"/>
      <w:marLeft w:val="0"/>
      <w:marRight w:val="0"/>
      <w:marTop w:val="0"/>
      <w:marBottom w:val="0"/>
      <w:divBdr>
        <w:top w:val="none" w:sz="0" w:space="0" w:color="auto"/>
        <w:left w:val="none" w:sz="0" w:space="0" w:color="auto"/>
        <w:bottom w:val="none" w:sz="0" w:space="0" w:color="auto"/>
        <w:right w:val="none" w:sz="0" w:space="0" w:color="auto"/>
      </w:divBdr>
    </w:div>
    <w:div w:id="168759170">
      <w:bodyDiv w:val="1"/>
      <w:marLeft w:val="0"/>
      <w:marRight w:val="0"/>
      <w:marTop w:val="0"/>
      <w:marBottom w:val="0"/>
      <w:divBdr>
        <w:top w:val="none" w:sz="0" w:space="0" w:color="auto"/>
        <w:left w:val="none" w:sz="0" w:space="0" w:color="auto"/>
        <w:bottom w:val="none" w:sz="0" w:space="0" w:color="auto"/>
        <w:right w:val="none" w:sz="0" w:space="0" w:color="auto"/>
      </w:divBdr>
    </w:div>
    <w:div w:id="176312224">
      <w:bodyDiv w:val="1"/>
      <w:marLeft w:val="0"/>
      <w:marRight w:val="0"/>
      <w:marTop w:val="0"/>
      <w:marBottom w:val="0"/>
      <w:divBdr>
        <w:top w:val="none" w:sz="0" w:space="0" w:color="auto"/>
        <w:left w:val="none" w:sz="0" w:space="0" w:color="auto"/>
        <w:bottom w:val="none" w:sz="0" w:space="0" w:color="auto"/>
        <w:right w:val="none" w:sz="0" w:space="0" w:color="auto"/>
      </w:divBdr>
    </w:div>
    <w:div w:id="217782887">
      <w:bodyDiv w:val="1"/>
      <w:marLeft w:val="0"/>
      <w:marRight w:val="0"/>
      <w:marTop w:val="0"/>
      <w:marBottom w:val="0"/>
      <w:divBdr>
        <w:top w:val="none" w:sz="0" w:space="0" w:color="auto"/>
        <w:left w:val="none" w:sz="0" w:space="0" w:color="auto"/>
        <w:bottom w:val="none" w:sz="0" w:space="0" w:color="auto"/>
        <w:right w:val="none" w:sz="0" w:space="0" w:color="auto"/>
      </w:divBdr>
    </w:div>
    <w:div w:id="258489751">
      <w:bodyDiv w:val="1"/>
      <w:marLeft w:val="0"/>
      <w:marRight w:val="0"/>
      <w:marTop w:val="0"/>
      <w:marBottom w:val="0"/>
      <w:divBdr>
        <w:top w:val="none" w:sz="0" w:space="0" w:color="auto"/>
        <w:left w:val="none" w:sz="0" w:space="0" w:color="auto"/>
        <w:bottom w:val="none" w:sz="0" w:space="0" w:color="auto"/>
        <w:right w:val="none" w:sz="0" w:space="0" w:color="auto"/>
      </w:divBdr>
    </w:div>
    <w:div w:id="259484603">
      <w:bodyDiv w:val="1"/>
      <w:marLeft w:val="0"/>
      <w:marRight w:val="0"/>
      <w:marTop w:val="0"/>
      <w:marBottom w:val="0"/>
      <w:divBdr>
        <w:top w:val="none" w:sz="0" w:space="0" w:color="auto"/>
        <w:left w:val="none" w:sz="0" w:space="0" w:color="auto"/>
        <w:bottom w:val="none" w:sz="0" w:space="0" w:color="auto"/>
        <w:right w:val="none" w:sz="0" w:space="0" w:color="auto"/>
      </w:divBdr>
    </w:div>
    <w:div w:id="273440172">
      <w:bodyDiv w:val="1"/>
      <w:marLeft w:val="0"/>
      <w:marRight w:val="0"/>
      <w:marTop w:val="0"/>
      <w:marBottom w:val="0"/>
      <w:divBdr>
        <w:top w:val="none" w:sz="0" w:space="0" w:color="auto"/>
        <w:left w:val="none" w:sz="0" w:space="0" w:color="auto"/>
        <w:bottom w:val="none" w:sz="0" w:space="0" w:color="auto"/>
        <w:right w:val="none" w:sz="0" w:space="0" w:color="auto"/>
      </w:divBdr>
    </w:div>
    <w:div w:id="351685175">
      <w:bodyDiv w:val="1"/>
      <w:marLeft w:val="0"/>
      <w:marRight w:val="0"/>
      <w:marTop w:val="0"/>
      <w:marBottom w:val="0"/>
      <w:divBdr>
        <w:top w:val="none" w:sz="0" w:space="0" w:color="auto"/>
        <w:left w:val="none" w:sz="0" w:space="0" w:color="auto"/>
        <w:bottom w:val="none" w:sz="0" w:space="0" w:color="auto"/>
        <w:right w:val="none" w:sz="0" w:space="0" w:color="auto"/>
      </w:divBdr>
    </w:div>
    <w:div w:id="402263651">
      <w:bodyDiv w:val="1"/>
      <w:marLeft w:val="0"/>
      <w:marRight w:val="0"/>
      <w:marTop w:val="0"/>
      <w:marBottom w:val="0"/>
      <w:divBdr>
        <w:top w:val="none" w:sz="0" w:space="0" w:color="auto"/>
        <w:left w:val="none" w:sz="0" w:space="0" w:color="auto"/>
        <w:bottom w:val="none" w:sz="0" w:space="0" w:color="auto"/>
        <w:right w:val="none" w:sz="0" w:space="0" w:color="auto"/>
      </w:divBdr>
    </w:div>
    <w:div w:id="408700961">
      <w:bodyDiv w:val="1"/>
      <w:marLeft w:val="0"/>
      <w:marRight w:val="0"/>
      <w:marTop w:val="0"/>
      <w:marBottom w:val="0"/>
      <w:divBdr>
        <w:top w:val="none" w:sz="0" w:space="0" w:color="auto"/>
        <w:left w:val="none" w:sz="0" w:space="0" w:color="auto"/>
        <w:bottom w:val="none" w:sz="0" w:space="0" w:color="auto"/>
        <w:right w:val="none" w:sz="0" w:space="0" w:color="auto"/>
      </w:divBdr>
    </w:div>
    <w:div w:id="446121939">
      <w:bodyDiv w:val="1"/>
      <w:marLeft w:val="0"/>
      <w:marRight w:val="0"/>
      <w:marTop w:val="0"/>
      <w:marBottom w:val="0"/>
      <w:divBdr>
        <w:top w:val="none" w:sz="0" w:space="0" w:color="auto"/>
        <w:left w:val="none" w:sz="0" w:space="0" w:color="auto"/>
        <w:bottom w:val="none" w:sz="0" w:space="0" w:color="auto"/>
        <w:right w:val="none" w:sz="0" w:space="0" w:color="auto"/>
      </w:divBdr>
    </w:div>
    <w:div w:id="448470422">
      <w:bodyDiv w:val="1"/>
      <w:marLeft w:val="0"/>
      <w:marRight w:val="0"/>
      <w:marTop w:val="0"/>
      <w:marBottom w:val="0"/>
      <w:divBdr>
        <w:top w:val="none" w:sz="0" w:space="0" w:color="auto"/>
        <w:left w:val="none" w:sz="0" w:space="0" w:color="auto"/>
        <w:bottom w:val="none" w:sz="0" w:space="0" w:color="auto"/>
        <w:right w:val="none" w:sz="0" w:space="0" w:color="auto"/>
      </w:divBdr>
    </w:div>
    <w:div w:id="451899207">
      <w:bodyDiv w:val="1"/>
      <w:marLeft w:val="0"/>
      <w:marRight w:val="0"/>
      <w:marTop w:val="0"/>
      <w:marBottom w:val="0"/>
      <w:divBdr>
        <w:top w:val="none" w:sz="0" w:space="0" w:color="auto"/>
        <w:left w:val="none" w:sz="0" w:space="0" w:color="auto"/>
        <w:bottom w:val="none" w:sz="0" w:space="0" w:color="auto"/>
        <w:right w:val="none" w:sz="0" w:space="0" w:color="auto"/>
      </w:divBdr>
    </w:div>
    <w:div w:id="468137574">
      <w:bodyDiv w:val="1"/>
      <w:marLeft w:val="0"/>
      <w:marRight w:val="0"/>
      <w:marTop w:val="0"/>
      <w:marBottom w:val="0"/>
      <w:divBdr>
        <w:top w:val="none" w:sz="0" w:space="0" w:color="auto"/>
        <w:left w:val="none" w:sz="0" w:space="0" w:color="auto"/>
        <w:bottom w:val="none" w:sz="0" w:space="0" w:color="auto"/>
        <w:right w:val="none" w:sz="0" w:space="0" w:color="auto"/>
      </w:divBdr>
    </w:div>
    <w:div w:id="484587767">
      <w:bodyDiv w:val="1"/>
      <w:marLeft w:val="0"/>
      <w:marRight w:val="0"/>
      <w:marTop w:val="0"/>
      <w:marBottom w:val="0"/>
      <w:divBdr>
        <w:top w:val="none" w:sz="0" w:space="0" w:color="auto"/>
        <w:left w:val="none" w:sz="0" w:space="0" w:color="auto"/>
        <w:bottom w:val="none" w:sz="0" w:space="0" w:color="auto"/>
        <w:right w:val="none" w:sz="0" w:space="0" w:color="auto"/>
      </w:divBdr>
    </w:div>
    <w:div w:id="539441858">
      <w:bodyDiv w:val="1"/>
      <w:marLeft w:val="0"/>
      <w:marRight w:val="0"/>
      <w:marTop w:val="0"/>
      <w:marBottom w:val="0"/>
      <w:divBdr>
        <w:top w:val="none" w:sz="0" w:space="0" w:color="auto"/>
        <w:left w:val="none" w:sz="0" w:space="0" w:color="auto"/>
        <w:bottom w:val="none" w:sz="0" w:space="0" w:color="auto"/>
        <w:right w:val="none" w:sz="0" w:space="0" w:color="auto"/>
      </w:divBdr>
    </w:div>
    <w:div w:id="540020713">
      <w:bodyDiv w:val="1"/>
      <w:marLeft w:val="0"/>
      <w:marRight w:val="0"/>
      <w:marTop w:val="0"/>
      <w:marBottom w:val="0"/>
      <w:divBdr>
        <w:top w:val="none" w:sz="0" w:space="0" w:color="auto"/>
        <w:left w:val="none" w:sz="0" w:space="0" w:color="auto"/>
        <w:bottom w:val="none" w:sz="0" w:space="0" w:color="auto"/>
        <w:right w:val="none" w:sz="0" w:space="0" w:color="auto"/>
      </w:divBdr>
    </w:div>
    <w:div w:id="564148487">
      <w:bodyDiv w:val="1"/>
      <w:marLeft w:val="0"/>
      <w:marRight w:val="0"/>
      <w:marTop w:val="0"/>
      <w:marBottom w:val="0"/>
      <w:divBdr>
        <w:top w:val="none" w:sz="0" w:space="0" w:color="auto"/>
        <w:left w:val="none" w:sz="0" w:space="0" w:color="auto"/>
        <w:bottom w:val="none" w:sz="0" w:space="0" w:color="auto"/>
        <w:right w:val="none" w:sz="0" w:space="0" w:color="auto"/>
      </w:divBdr>
    </w:div>
    <w:div w:id="692851582">
      <w:bodyDiv w:val="1"/>
      <w:marLeft w:val="0"/>
      <w:marRight w:val="0"/>
      <w:marTop w:val="0"/>
      <w:marBottom w:val="0"/>
      <w:divBdr>
        <w:top w:val="none" w:sz="0" w:space="0" w:color="auto"/>
        <w:left w:val="none" w:sz="0" w:space="0" w:color="auto"/>
        <w:bottom w:val="none" w:sz="0" w:space="0" w:color="auto"/>
        <w:right w:val="none" w:sz="0" w:space="0" w:color="auto"/>
      </w:divBdr>
    </w:div>
    <w:div w:id="707218318">
      <w:bodyDiv w:val="1"/>
      <w:marLeft w:val="0"/>
      <w:marRight w:val="0"/>
      <w:marTop w:val="0"/>
      <w:marBottom w:val="0"/>
      <w:divBdr>
        <w:top w:val="none" w:sz="0" w:space="0" w:color="auto"/>
        <w:left w:val="none" w:sz="0" w:space="0" w:color="auto"/>
        <w:bottom w:val="none" w:sz="0" w:space="0" w:color="auto"/>
        <w:right w:val="none" w:sz="0" w:space="0" w:color="auto"/>
      </w:divBdr>
    </w:div>
    <w:div w:id="730496527">
      <w:bodyDiv w:val="1"/>
      <w:marLeft w:val="0"/>
      <w:marRight w:val="0"/>
      <w:marTop w:val="0"/>
      <w:marBottom w:val="0"/>
      <w:divBdr>
        <w:top w:val="none" w:sz="0" w:space="0" w:color="auto"/>
        <w:left w:val="none" w:sz="0" w:space="0" w:color="auto"/>
        <w:bottom w:val="none" w:sz="0" w:space="0" w:color="auto"/>
        <w:right w:val="none" w:sz="0" w:space="0" w:color="auto"/>
      </w:divBdr>
    </w:div>
    <w:div w:id="739248977">
      <w:bodyDiv w:val="1"/>
      <w:marLeft w:val="0"/>
      <w:marRight w:val="0"/>
      <w:marTop w:val="0"/>
      <w:marBottom w:val="0"/>
      <w:divBdr>
        <w:top w:val="none" w:sz="0" w:space="0" w:color="auto"/>
        <w:left w:val="none" w:sz="0" w:space="0" w:color="auto"/>
        <w:bottom w:val="none" w:sz="0" w:space="0" w:color="auto"/>
        <w:right w:val="none" w:sz="0" w:space="0" w:color="auto"/>
      </w:divBdr>
    </w:div>
    <w:div w:id="815998569">
      <w:bodyDiv w:val="1"/>
      <w:marLeft w:val="0"/>
      <w:marRight w:val="0"/>
      <w:marTop w:val="0"/>
      <w:marBottom w:val="0"/>
      <w:divBdr>
        <w:top w:val="none" w:sz="0" w:space="0" w:color="auto"/>
        <w:left w:val="none" w:sz="0" w:space="0" w:color="auto"/>
        <w:bottom w:val="none" w:sz="0" w:space="0" w:color="auto"/>
        <w:right w:val="none" w:sz="0" w:space="0" w:color="auto"/>
      </w:divBdr>
    </w:div>
    <w:div w:id="856626738">
      <w:bodyDiv w:val="1"/>
      <w:marLeft w:val="0"/>
      <w:marRight w:val="0"/>
      <w:marTop w:val="0"/>
      <w:marBottom w:val="0"/>
      <w:divBdr>
        <w:top w:val="none" w:sz="0" w:space="0" w:color="auto"/>
        <w:left w:val="none" w:sz="0" w:space="0" w:color="auto"/>
        <w:bottom w:val="none" w:sz="0" w:space="0" w:color="auto"/>
        <w:right w:val="none" w:sz="0" w:space="0" w:color="auto"/>
      </w:divBdr>
    </w:div>
    <w:div w:id="929460679">
      <w:bodyDiv w:val="1"/>
      <w:marLeft w:val="0"/>
      <w:marRight w:val="0"/>
      <w:marTop w:val="0"/>
      <w:marBottom w:val="0"/>
      <w:divBdr>
        <w:top w:val="none" w:sz="0" w:space="0" w:color="auto"/>
        <w:left w:val="none" w:sz="0" w:space="0" w:color="auto"/>
        <w:bottom w:val="none" w:sz="0" w:space="0" w:color="auto"/>
        <w:right w:val="none" w:sz="0" w:space="0" w:color="auto"/>
      </w:divBdr>
    </w:div>
    <w:div w:id="934090541">
      <w:bodyDiv w:val="1"/>
      <w:marLeft w:val="0"/>
      <w:marRight w:val="0"/>
      <w:marTop w:val="0"/>
      <w:marBottom w:val="0"/>
      <w:divBdr>
        <w:top w:val="none" w:sz="0" w:space="0" w:color="auto"/>
        <w:left w:val="none" w:sz="0" w:space="0" w:color="auto"/>
        <w:bottom w:val="none" w:sz="0" w:space="0" w:color="auto"/>
        <w:right w:val="none" w:sz="0" w:space="0" w:color="auto"/>
      </w:divBdr>
    </w:div>
    <w:div w:id="948127373">
      <w:bodyDiv w:val="1"/>
      <w:marLeft w:val="0"/>
      <w:marRight w:val="0"/>
      <w:marTop w:val="0"/>
      <w:marBottom w:val="0"/>
      <w:divBdr>
        <w:top w:val="none" w:sz="0" w:space="0" w:color="auto"/>
        <w:left w:val="none" w:sz="0" w:space="0" w:color="auto"/>
        <w:bottom w:val="none" w:sz="0" w:space="0" w:color="auto"/>
        <w:right w:val="none" w:sz="0" w:space="0" w:color="auto"/>
      </w:divBdr>
    </w:div>
    <w:div w:id="951479994">
      <w:bodyDiv w:val="1"/>
      <w:marLeft w:val="0"/>
      <w:marRight w:val="0"/>
      <w:marTop w:val="0"/>
      <w:marBottom w:val="0"/>
      <w:divBdr>
        <w:top w:val="none" w:sz="0" w:space="0" w:color="auto"/>
        <w:left w:val="none" w:sz="0" w:space="0" w:color="auto"/>
        <w:bottom w:val="none" w:sz="0" w:space="0" w:color="auto"/>
        <w:right w:val="none" w:sz="0" w:space="0" w:color="auto"/>
      </w:divBdr>
    </w:div>
    <w:div w:id="956640745">
      <w:bodyDiv w:val="1"/>
      <w:marLeft w:val="0"/>
      <w:marRight w:val="0"/>
      <w:marTop w:val="0"/>
      <w:marBottom w:val="0"/>
      <w:divBdr>
        <w:top w:val="none" w:sz="0" w:space="0" w:color="auto"/>
        <w:left w:val="none" w:sz="0" w:space="0" w:color="auto"/>
        <w:bottom w:val="none" w:sz="0" w:space="0" w:color="auto"/>
        <w:right w:val="none" w:sz="0" w:space="0" w:color="auto"/>
      </w:divBdr>
    </w:div>
    <w:div w:id="967124454">
      <w:bodyDiv w:val="1"/>
      <w:marLeft w:val="0"/>
      <w:marRight w:val="0"/>
      <w:marTop w:val="0"/>
      <w:marBottom w:val="0"/>
      <w:divBdr>
        <w:top w:val="none" w:sz="0" w:space="0" w:color="auto"/>
        <w:left w:val="none" w:sz="0" w:space="0" w:color="auto"/>
        <w:bottom w:val="none" w:sz="0" w:space="0" w:color="auto"/>
        <w:right w:val="none" w:sz="0" w:space="0" w:color="auto"/>
      </w:divBdr>
    </w:div>
    <w:div w:id="1003506887">
      <w:bodyDiv w:val="1"/>
      <w:marLeft w:val="0"/>
      <w:marRight w:val="0"/>
      <w:marTop w:val="0"/>
      <w:marBottom w:val="0"/>
      <w:divBdr>
        <w:top w:val="none" w:sz="0" w:space="0" w:color="auto"/>
        <w:left w:val="none" w:sz="0" w:space="0" w:color="auto"/>
        <w:bottom w:val="none" w:sz="0" w:space="0" w:color="auto"/>
        <w:right w:val="none" w:sz="0" w:space="0" w:color="auto"/>
      </w:divBdr>
    </w:div>
    <w:div w:id="1076436809">
      <w:bodyDiv w:val="1"/>
      <w:marLeft w:val="0"/>
      <w:marRight w:val="0"/>
      <w:marTop w:val="0"/>
      <w:marBottom w:val="0"/>
      <w:divBdr>
        <w:top w:val="none" w:sz="0" w:space="0" w:color="auto"/>
        <w:left w:val="none" w:sz="0" w:space="0" w:color="auto"/>
        <w:bottom w:val="none" w:sz="0" w:space="0" w:color="auto"/>
        <w:right w:val="none" w:sz="0" w:space="0" w:color="auto"/>
      </w:divBdr>
    </w:div>
    <w:div w:id="1164516058">
      <w:bodyDiv w:val="1"/>
      <w:marLeft w:val="0"/>
      <w:marRight w:val="0"/>
      <w:marTop w:val="0"/>
      <w:marBottom w:val="0"/>
      <w:divBdr>
        <w:top w:val="none" w:sz="0" w:space="0" w:color="auto"/>
        <w:left w:val="none" w:sz="0" w:space="0" w:color="auto"/>
        <w:bottom w:val="none" w:sz="0" w:space="0" w:color="auto"/>
        <w:right w:val="none" w:sz="0" w:space="0" w:color="auto"/>
      </w:divBdr>
    </w:div>
    <w:div w:id="1182625064">
      <w:bodyDiv w:val="1"/>
      <w:marLeft w:val="0"/>
      <w:marRight w:val="0"/>
      <w:marTop w:val="0"/>
      <w:marBottom w:val="0"/>
      <w:divBdr>
        <w:top w:val="none" w:sz="0" w:space="0" w:color="auto"/>
        <w:left w:val="none" w:sz="0" w:space="0" w:color="auto"/>
        <w:bottom w:val="none" w:sz="0" w:space="0" w:color="auto"/>
        <w:right w:val="none" w:sz="0" w:space="0" w:color="auto"/>
      </w:divBdr>
    </w:div>
    <w:div w:id="1186940200">
      <w:bodyDiv w:val="1"/>
      <w:marLeft w:val="0"/>
      <w:marRight w:val="0"/>
      <w:marTop w:val="0"/>
      <w:marBottom w:val="0"/>
      <w:divBdr>
        <w:top w:val="none" w:sz="0" w:space="0" w:color="auto"/>
        <w:left w:val="none" w:sz="0" w:space="0" w:color="auto"/>
        <w:bottom w:val="none" w:sz="0" w:space="0" w:color="auto"/>
        <w:right w:val="none" w:sz="0" w:space="0" w:color="auto"/>
      </w:divBdr>
    </w:div>
    <w:div w:id="1231378941">
      <w:bodyDiv w:val="1"/>
      <w:marLeft w:val="0"/>
      <w:marRight w:val="0"/>
      <w:marTop w:val="0"/>
      <w:marBottom w:val="0"/>
      <w:divBdr>
        <w:top w:val="none" w:sz="0" w:space="0" w:color="auto"/>
        <w:left w:val="none" w:sz="0" w:space="0" w:color="auto"/>
        <w:bottom w:val="none" w:sz="0" w:space="0" w:color="auto"/>
        <w:right w:val="none" w:sz="0" w:space="0" w:color="auto"/>
      </w:divBdr>
    </w:div>
    <w:div w:id="1243561368">
      <w:bodyDiv w:val="1"/>
      <w:marLeft w:val="0"/>
      <w:marRight w:val="0"/>
      <w:marTop w:val="0"/>
      <w:marBottom w:val="0"/>
      <w:divBdr>
        <w:top w:val="none" w:sz="0" w:space="0" w:color="auto"/>
        <w:left w:val="none" w:sz="0" w:space="0" w:color="auto"/>
        <w:bottom w:val="none" w:sz="0" w:space="0" w:color="auto"/>
        <w:right w:val="none" w:sz="0" w:space="0" w:color="auto"/>
      </w:divBdr>
    </w:div>
    <w:div w:id="1280796395">
      <w:bodyDiv w:val="1"/>
      <w:marLeft w:val="0"/>
      <w:marRight w:val="0"/>
      <w:marTop w:val="0"/>
      <w:marBottom w:val="0"/>
      <w:divBdr>
        <w:top w:val="none" w:sz="0" w:space="0" w:color="auto"/>
        <w:left w:val="none" w:sz="0" w:space="0" w:color="auto"/>
        <w:bottom w:val="none" w:sz="0" w:space="0" w:color="auto"/>
        <w:right w:val="none" w:sz="0" w:space="0" w:color="auto"/>
      </w:divBdr>
    </w:div>
    <w:div w:id="1282541938">
      <w:bodyDiv w:val="1"/>
      <w:marLeft w:val="0"/>
      <w:marRight w:val="0"/>
      <w:marTop w:val="0"/>
      <w:marBottom w:val="0"/>
      <w:divBdr>
        <w:top w:val="none" w:sz="0" w:space="0" w:color="auto"/>
        <w:left w:val="none" w:sz="0" w:space="0" w:color="auto"/>
        <w:bottom w:val="none" w:sz="0" w:space="0" w:color="auto"/>
        <w:right w:val="none" w:sz="0" w:space="0" w:color="auto"/>
      </w:divBdr>
    </w:div>
    <w:div w:id="1299841341">
      <w:bodyDiv w:val="1"/>
      <w:marLeft w:val="0"/>
      <w:marRight w:val="0"/>
      <w:marTop w:val="0"/>
      <w:marBottom w:val="0"/>
      <w:divBdr>
        <w:top w:val="none" w:sz="0" w:space="0" w:color="auto"/>
        <w:left w:val="none" w:sz="0" w:space="0" w:color="auto"/>
        <w:bottom w:val="none" w:sz="0" w:space="0" w:color="auto"/>
        <w:right w:val="none" w:sz="0" w:space="0" w:color="auto"/>
      </w:divBdr>
    </w:div>
    <w:div w:id="1411807550">
      <w:bodyDiv w:val="1"/>
      <w:marLeft w:val="0"/>
      <w:marRight w:val="0"/>
      <w:marTop w:val="0"/>
      <w:marBottom w:val="0"/>
      <w:divBdr>
        <w:top w:val="none" w:sz="0" w:space="0" w:color="auto"/>
        <w:left w:val="none" w:sz="0" w:space="0" w:color="auto"/>
        <w:bottom w:val="none" w:sz="0" w:space="0" w:color="auto"/>
        <w:right w:val="none" w:sz="0" w:space="0" w:color="auto"/>
      </w:divBdr>
    </w:div>
    <w:div w:id="1459565475">
      <w:bodyDiv w:val="1"/>
      <w:marLeft w:val="0"/>
      <w:marRight w:val="0"/>
      <w:marTop w:val="0"/>
      <w:marBottom w:val="0"/>
      <w:divBdr>
        <w:top w:val="none" w:sz="0" w:space="0" w:color="auto"/>
        <w:left w:val="none" w:sz="0" w:space="0" w:color="auto"/>
        <w:bottom w:val="none" w:sz="0" w:space="0" w:color="auto"/>
        <w:right w:val="none" w:sz="0" w:space="0" w:color="auto"/>
      </w:divBdr>
    </w:div>
    <w:div w:id="1468470748">
      <w:bodyDiv w:val="1"/>
      <w:marLeft w:val="0"/>
      <w:marRight w:val="0"/>
      <w:marTop w:val="0"/>
      <w:marBottom w:val="0"/>
      <w:divBdr>
        <w:top w:val="none" w:sz="0" w:space="0" w:color="auto"/>
        <w:left w:val="none" w:sz="0" w:space="0" w:color="auto"/>
        <w:bottom w:val="none" w:sz="0" w:space="0" w:color="auto"/>
        <w:right w:val="none" w:sz="0" w:space="0" w:color="auto"/>
      </w:divBdr>
    </w:div>
    <w:div w:id="1491486043">
      <w:bodyDiv w:val="1"/>
      <w:marLeft w:val="0"/>
      <w:marRight w:val="0"/>
      <w:marTop w:val="0"/>
      <w:marBottom w:val="0"/>
      <w:divBdr>
        <w:top w:val="none" w:sz="0" w:space="0" w:color="auto"/>
        <w:left w:val="none" w:sz="0" w:space="0" w:color="auto"/>
        <w:bottom w:val="none" w:sz="0" w:space="0" w:color="auto"/>
        <w:right w:val="none" w:sz="0" w:space="0" w:color="auto"/>
      </w:divBdr>
    </w:div>
    <w:div w:id="1497502885">
      <w:bodyDiv w:val="1"/>
      <w:marLeft w:val="0"/>
      <w:marRight w:val="0"/>
      <w:marTop w:val="0"/>
      <w:marBottom w:val="0"/>
      <w:divBdr>
        <w:top w:val="none" w:sz="0" w:space="0" w:color="auto"/>
        <w:left w:val="none" w:sz="0" w:space="0" w:color="auto"/>
        <w:bottom w:val="none" w:sz="0" w:space="0" w:color="auto"/>
        <w:right w:val="none" w:sz="0" w:space="0" w:color="auto"/>
      </w:divBdr>
    </w:div>
    <w:div w:id="1521629858">
      <w:bodyDiv w:val="1"/>
      <w:marLeft w:val="0"/>
      <w:marRight w:val="0"/>
      <w:marTop w:val="0"/>
      <w:marBottom w:val="0"/>
      <w:divBdr>
        <w:top w:val="none" w:sz="0" w:space="0" w:color="auto"/>
        <w:left w:val="none" w:sz="0" w:space="0" w:color="auto"/>
        <w:bottom w:val="none" w:sz="0" w:space="0" w:color="auto"/>
        <w:right w:val="none" w:sz="0" w:space="0" w:color="auto"/>
      </w:divBdr>
    </w:div>
    <w:div w:id="1525703491">
      <w:bodyDiv w:val="1"/>
      <w:marLeft w:val="0"/>
      <w:marRight w:val="0"/>
      <w:marTop w:val="0"/>
      <w:marBottom w:val="0"/>
      <w:divBdr>
        <w:top w:val="none" w:sz="0" w:space="0" w:color="auto"/>
        <w:left w:val="none" w:sz="0" w:space="0" w:color="auto"/>
        <w:bottom w:val="none" w:sz="0" w:space="0" w:color="auto"/>
        <w:right w:val="none" w:sz="0" w:space="0" w:color="auto"/>
      </w:divBdr>
    </w:div>
    <w:div w:id="1588995892">
      <w:bodyDiv w:val="1"/>
      <w:marLeft w:val="0"/>
      <w:marRight w:val="0"/>
      <w:marTop w:val="0"/>
      <w:marBottom w:val="0"/>
      <w:divBdr>
        <w:top w:val="none" w:sz="0" w:space="0" w:color="auto"/>
        <w:left w:val="none" w:sz="0" w:space="0" w:color="auto"/>
        <w:bottom w:val="none" w:sz="0" w:space="0" w:color="auto"/>
        <w:right w:val="none" w:sz="0" w:space="0" w:color="auto"/>
      </w:divBdr>
    </w:div>
    <w:div w:id="1679573844">
      <w:bodyDiv w:val="1"/>
      <w:marLeft w:val="0"/>
      <w:marRight w:val="0"/>
      <w:marTop w:val="0"/>
      <w:marBottom w:val="0"/>
      <w:divBdr>
        <w:top w:val="none" w:sz="0" w:space="0" w:color="auto"/>
        <w:left w:val="none" w:sz="0" w:space="0" w:color="auto"/>
        <w:bottom w:val="none" w:sz="0" w:space="0" w:color="auto"/>
        <w:right w:val="none" w:sz="0" w:space="0" w:color="auto"/>
      </w:divBdr>
    </w:div>
    <w:div w:id="1696537869">
      <w:bodyDiv w:val="1"/>
      <w:marLeft w:val="0"/>
      <w:marRight w:val="0"/>
      <w:marTop w:val="0"/>
      <w:marBottom w:val="0"/>
      <w:divBdr>
        <w:top w:val="none" w:sz="0" w:space="0" w:color="auto"/>
        <w:left w:val="none" w:sz="0" w:space="0" w:color="auto"/>
        <w:bottom w:val="none" w:sz="0" w:space="0" w:color="auto"/>
        <w:right w:val="none" w:sz="0" w:space="0" w:color="auto"/>
      </w:divBdr>
    </w:div>
    <w:div w:id="1785028867">
      <w:bodyDiv w:val="1"/>
      <w:marLeft w:val="0"/>
      <w:marRight w:val="0"/>
      <w:marTop w:val="0"/>
      <w:marBottom w:val="0"/>
      <w:divBdr>
        <w:top w:val="none" w:sz="0" w:space="0" w:color="auto"/>
        <w:left w:val="none" w:sz="0" w:space="0" w:color="auto"/>
        <w:bottom w:val="none" w:sz="0" w:space="0" w:color="auto"/>
        <w:right w:val="none" w:sz="0" w:space="0" w:color="auto"/>
      </w:divBdr>
    </w:div>
    <w:div w:id="1786776841">
      <w:bodyDiv w:val="1"/>
      <w:marLeft w:val="0"/>
      <w:marRight w:val="0"/>
      <w:marTop w:val="0"/>
      <w:marBottom w:val="0"/>
      <w:divBdr>
        <w:top w:val="none" w:sz="0" w:space="0" w:color="auto"/>
        <w:left w:val="none" w:sz="0" w:space="0" w:color="auto"/>
        <w:bottom w:val="none" w:sz="0" w:space="0" w:color="auto"/>
        <w:right w:val="none" w:sz="0" w:space="0" w:color="auto"/>
      </w:divBdr>
    </w:div>
    <w:div w:id="1787850668">
      <w:bodyDiv w:val="1"/>
      <w:marLeft w:val="0"/>
      <w:marRight w:val="0"/>
      <w:marTop w:val="0"/>
      <w:marBottom w:val="0"/>
      <w:divBdr>
        <w:top w:val="none" w:sz="0" w:space="0" w:color="auto"/>
        <w:left w:val="none" w:sz="0" w:space="0" w:color="auto"/>
        <w:bottom w:val="none" w:sz="0" w:space="0" w:color="auto"/>
        <w:right w:val="none" w:sz="0" w:space="0" w:color="auto"/>
      </w:divBdr>
    </w:div>
    <w:div w:id="1818495086">
      <w:bodyDiv w:val="1"/>
      <w:marLeft w:val="0"/>
      <w:marRight w:val="0"/>
      <w:marTop w:val="0"/>
      <w:marBottom w:val="0"/>
      <w:divBdr>
        <w:top w:val="none" w:sz="0" w:space="0" w:color="auto"/>
        <w:left w:val="none" w:sz="0" w:space="0" w:color="auto"/>
        <w:bottom w:val="none" w:sz="0" w:space="0" w:color="auto"/>
        <w:right w:val="none" w:sz="0" w:space="0" w:color="auto"/>
      </w:divBdr>
    </w:div>
    <w:div w:id="1818917238">
      <w:bodyDiv w:val="1"/>
      <w:marLeft w:val="0"/>
      <w:marRight w:val="0"/>
      <w:marTop w:val="0"/>
      <w:marBottom w:val="0"/>
      <w:divBdr>
        <w:top w:val="none" w:sz="0" w:space="0" w:color="auto"/>
        <w:left w:val="none" w:sz="0" w:space="0" w:color="auto"/>
        <w:bottom w:val="none" w:sz="0" w:space="0" w:color="auto"/>
        <w:right w:val="none" w:sz="0" w:space="0" w:color="auto"/>
      </w:divBdr>
    </w:div>
    <w:div w:id="1864129222">
      <w:bodyDiv w:val="1"/>
      <w:marLeft w:val="0"/>
      <w:marRight w:val="0"/>
      <w:marTop w:val="0"/>
      <w:marBottom w:val="0"/>
      <w:divBdr>
        <w:top w:val="none" w:sz="0" w:space="0" w:color="auto"/>
        <w:left w:val="none" w:sz="0" w:space="0" w:color="auto"/>
        <w:bottom w:val="none" w:sz="0" w:space="0" w:color="auto"/>
        <w:right w:val="none" w:sz="0" w:space="0" w:color="auto"/>
      </w:divBdr>
    </w:div>
    <w:div w:id="1901019488">
      <w:bodyDiv w:val="1"/>
      <w:marLeft w:val="0"/>
      <w:marRight w:val="0"/>
      <w:marTop w:val="0"/>
      <w:marBottom w:val="0"/>
      <w:divBdr>
        <w:top w:val="none" w:sz="0" w:space="0" w:color="auto"/>
        <w:left w:val="none" w:sz="0" w:space="0" w:color="auto"/>
        <w:bottom w:val="none" w:sz="0" w:space="0" w:color="auto"/>
        <w:right w:val="none" w:sz="0" w:space="0" w:color="auto"/>
      </w:divBdr>
    </w:div>
    <w:div w:id="2014607975">
      <w:bodyDiv w:val="1"/>
      <w:marLeft w:val="0"/>
      <w:marRight w:val="0"/>
      <w:marTop w:val="0"/>
      <w:marBottom w:val="0"/>
      <w:divBdr>
        <w:top w:val="none" w:sz="0" w:space="0" w:color="auto"/>
        <w:left w:val="none" w:sz="0" w:space="0" w:color="auto"/>
        <w:bottom w:val="none" w:sz="0" w:space="0" w:color="auto"/>
        <w:right w:val="none" w:sz="0" w:space="0" w:color="auto"/>
      </w:divBdr>
    </w:div>
    <w:div w:id="2064256926">
      <w:bodyDiv w:val="1"/>
      <w:marLeft w:val="0"/>
      <w:marRight w:val="0"/>
      <w:marTop w:val="0"/>
      <w:marBottom w:val="0"/>
      <w:divBdr>
        <w:top w:val="none" w:sz="0" w:space="0" w:color="auto"/>
        <w:left w:val="none" w:sz="0" w:space="0" w:color="auto"/>
        <w:bottom w:val="none" w:sz="0" w:space="0" w:color="auto"/>
        <w:right w:val="none" w:sz="0" w:space="0" w:color="auto"/>
      </w:divBdr>
    </w:div>
    <w:div w:id="2081294932">
      <w:bodyDiv w:val="1"/>
      <w:marLeft w:val="0"/>
      <w:marRight w:val="0"/>
      <w:marTop w:val="0"/>
      <w:marBottom w:val="0"/>
      <w:divBdr>
        <w:top w:val="none" w:sz="0" w:space="0" w:color="auto"/>
        <w:left w:val="none" w:sz="0" w:space="0" w:color="auto"/>
        <w:bottom w:val="none" w:sz="0" w:space="0" w:color="auto"/>
        <w:right w:val="none" w:sz="0" w:space="0" w:color="auto"/>
      </w:divBdr>
    </w:div>
    <w:div w:id="2120179478">
      <w:bodyDiv w:val="1"/>
      <w:marLeft w:val="0"/>
      <w:marRight w:val="0"/>
      <w:marTop w:val="0"/>
      <w:marBottom w:val="0"/>
      <w:divBdr>
        <w:top w:val="none" w:sz="0" w:space="0" w:color="auto"/>
        <w:left w:val="none" w:sz="0" w:space="0" w:color="auto"/>
        <w:bottom w:val="none" w:sz="0" w:space="0" w:color="auto"/>
        <w:right w:val="none" w:sz="0" w:space="0" w:color="auto"/>
      </w:divBdr>
    </w:div>
    <w:div w:id="2135444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showInfoWin(9369,'C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isnexis.com:80/uk/nexis/search/XMLCrossLinkSearch.do?bct=A&amp;risb=21_T16785142012&amp;returnToId=20_T16785252911&amp;csi=8200&amp;A=0.7787808636297863&amp;sourceCSI=162599&amp;indexTerm=%23PE0009XP1%23&amp;searchTerm=Dalai%20Lama%20&amp;indexType=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javascript:showInfoWin(162599,'CSI')"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24037;&#20316;&#31807;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工作表1!$A$2</c:f>
              <c:strCache>
                <c:ptCount val="1"/>
                <c:pt idx="0">
                  <c:v>News</c:v>
                </c:pt>
              </c:strCache>
            </c:strRef>
          </c:tx>
          <c:spPr>
            <a:solidFill>
              <a:srgbClr val="5BABF4"/>
            </a:solidFill>
            <a:ln>
              <a:noFill/>
            </a:ln>
            <a:effectLst/>
          </c:spPr>
          <c:invertIfNegative val="0"/>
          <c:cat>
            <c:numRef>
              <c:f>工作表1!$B$1:$E$1</c:f>
              <c:numCache>
                <c:formatCode>General</c:formatCode>
                <c:ptCount val="4"/>
                <c:pt idx="0">
                  <c:v>1950</c:v>
                </c:pt>
                <c:pt idx="1">
                  <c:v>1959</c:v>
                </c:pt>
                <c:pt idx="2">
                  <c:v>1989</c:v>
                </c:pt>
                <c:pt idx="3">
                  <c:v>2008</c:v>
                </c:pt>
              </c:numCache>
            </c:numRef>
          </c:cat>
          <c:val>
            <c:numRef>
              <c:f>工作表1!$B$2:$E$2</c:f>
              <c:numCache>
                <c:formatCode>0.0%</c:formatCode>
                <c:ptCount val="4"/>
                <c:pt idx="0">
                  <c:v>0.95799999999999996</c:v>
                </c:pt>
                <c:pt idx="1">
                  <c:v>0.85799999999999998</c:v>
                </c:pt>
                <c:pt idx="2">
                  <c:v>0.875</c:v>
                </c:pt>
                <c:pt idx="3">
                  <c:v>0.57299999999999995</c:v>
                </c:pt>
              </c:numCache>
            </c:numRef>
          </c:val>
          <c:extLst>
            <c:ext xmlns:c16="http://schemas.microsoft.com/office/drawing/2014/chart" uri="{C3380CC4-5D6E-409C-BE32-E72D297353CC}">
              <c16:uniqueId val="{00000000-A968-1B4E-84A1-68330BC29036}"/>
            </c:ext>
          </c:extLst>
        </c:ser>
        <c:ser>
          <c:idx val="1"/>
          <c:order val="1"/>
          <c:tx>
            <c:strRef>
              <c:f>工作表1!$A$3</c:f>
              <c:strCache>
                <c:ptCount val="1"/>
                <c:pt idx="0">
                  <c:v>Editorial/Commentary</c:v>
                </c:pt>
              </c:strCache>
            </c:strRef>
          </c:tx>
          <c:spPr>
            <a:solidFill>
              <a:srgbClr val="82E293"/>
            </a:solidFill>
            <a:ln>
              <a:noFill/>
            </a:ln>
            <a:effectLst/>
          </c:spPr>
          <c:invertIfNegative val="0"/>
          <c:cat>
            <c:numRef>
              <c:f>工作表1!$B$1:$E$1</c:f>
              <c:numCache>
                <c:formatCode>General</c:formatCode>
                <c:ptCount val="4"/>
                <c:pt idx="0">
                  <c:v>1950</c:v>
                </c:pt>
                <c:pt idx="1">
                  <c:v>1959</c:v>
                </c:pt>
                <c:pt idx="2">
                  <c:v>1989</c:v>
                </c:pt>
                <c:pt idx="3">
                  <c:v>2008</c:v>
                </c:pt>
              </c:numCache>
            </c:numRef>
          </c:cat>
          <c:val>
            <c:numRef>
              <c:f>工作表1!$B$3:$E$3</c:f>
              <c:numCache>
                <c:formatCode>0.0%</c:formatCode>
                <c:ptCount val="4"/>
                <c:pt idx="0">
                  <c:v>2.5000000000000001E-2</c:v>
                </c:pt>
                <c:pt idx="1">
                  <c:v>9.1999999999999998E-2</c:v>
                </c:pt>
                <c:pt idx="2">
                  <c:v>4.7E-2</c:v>
                </c:pt>
                <c:pt idx="3">
                  <c:v>0.11</c:v>
                </c:pt>
              </c:numCache>
            </c:numRef>
          </c:val>
          <c:extLst>
            <c:ext xmlns:c16="http://schemas.microsoft.com/office/drawing/2014/chart" uri="{C3380CC4-5D6E-409C-BE32-E72D297353CC}">
              <c16:uniqueId val="{00000001-A968-1B4E-84A1-68330BC29036}"/>
            </c:ext>
          </c:extLst>
        </c:ser>
        <c:ser>
          <c:idx val="2"/>
          <c:order val="2"/>
          <c:tx>
            <c:strRef>
              <c:f>工作表1!$A$4</c:f>
              <c:strCache>
                <c:ptCount val="1"/>
                <c:pt idx="0">
                  <c:v>Letters to editorial</c:v>
                </c:pt>
              </c:strCache>
            </c:strRef>
          </c:tx>
          <c:spPr>
            <a:solidFill>
              <a:srgbClr val="EDAB47"/>
            </a:solidFill>
            <a:ln>
              <a:noFill/>
            </a:ln>
            <a:effectLst/>
          </c:spPr>
          <c:invertIfNegative val="0"/>
          <c:cat>
            <c:numRef>
              <c:f>工作表1!$B$1:$E$1</c:f>
              <c:numCache>
                <c:formatCode>General</c:formatCode>
                <c:ptCount val="4"/>
                <c:pt idx="0">
                  <c:v>1950</c:v>
                </c:pt>
                <c:pt idx="1">
                  <c:v>1959</c:v>
                </c:pt>
                <c:pt idx="2">
                  <c:v>1989</c:v>
                </c:pt>
                <c:pt idx="3">
                  <c:v>2008</c:v>
                </c:pt>
              </c:numCache>
            </c:numRef>
          </c:cat>
          <c:val>
            <c:numRef>
              <c:f>工作表1!$B$4:$E$4</c:f>
              <c:numCache>
                <c:formatCode>0.0%</c:formatCode>
                <c:ptCount val="4"/>
                <c:pt idx="0">
                  <c:v>0</c:v>
                </c:pt>
                <c:pt idx="1">
                  <c:v>4.2000000000000003E-2</c:v>
                </c:pt>
                <c:pt idx="2">
                  <c:v>7.8E-2</c:v>
                </c:pt>
                <c:pt idx="3">
                  <c:v>0.2</c:v>
                </c:pt>
              </c:numCache>
            </c:numRef>
          </c:val>
          <c:extLst>
            <c:ext xmlns:c16="http://schemas.microsoft.com/office/drawing/2014/chart" uri="{C3380CC4-5D6E-409C-BE32-E72D297353CC}">
              <c16:uniqueId val="{00000002-A968-1B4E-84A1-68330BC29036}"/>
            </c:ext>
          </c:extLst>
        </c:ser>
        <c:ser>
          <c:idx val="3"/>
          <c:order val="3"/>
          <c:tx>
            <c:strRef>
              <c:f>工作表1!$A$5</c:f>
              <c:strCache>
                <c:ptCount val="1"/>
                <c:pt idx="0">
                  <c:v>Sport</c:v>
                </c:pt>
              </c:strCache>
            </c:strRef>
          </c:tx>
          <c:spPr>
            <a:solidFill>
              <a:srgbClr val="E57176"/>
            </a:solidFill>
            <a:ln>
              <a:noFill/>
            </a:ln>
            <a:effectLst/>
          </c:spPr>
          <c:invertIfNegative val="0"/>
          <c:cat>
            <c:numRef>
              <c:f>工作表1!$B$1:$E$1</c:f>
              <c:numCache>
                <c:formatCode>General</c:formatCode>
                <c:ptCount val="4"/>
                <c:pt idx="0">
                  <c:v>1950</c:v>
                </c:pt>
                <c:pt idx="1">
                  <c:v>1959</c:v>
                </c:pt>
                <c:pt idx="2">
                  <c:v>1989</c:v>
                </c:pt>
                <c:pt idx="3">
                  <c:v>2008</c:v>
                </c:pt>
              </c:numCache>
            </c:numRef>
          </c:cat>
          <c:val>
            <c:numRef>
              <c:f>工作表1!$B$5:$E$5</c:f>
              <c:numCache>
                <c:formatCode>0.0%</c:formatCode>
                <c:ptCount val="4"/>
                <c:pt idx="0">
                  <c:v>0</c:v>
                </c:pt>
                <c:pt idx="1">
                  <c:v>0</c:v>
                </c:pt>
                <c:pt idx="2">
                  <c:v>0</c:v>
                </c:pt>
                <c:pt idx="3">
                  <c:v>5.7000000000000002E-2</c:v>
                </c:pt>
              </c:numCache>
            </c:numRef>
          </c:val>
          <c:extLst>
            <c:ext xmlns:c16="http://schemas.microsoft.com/office/drawing/2014/chart" uri="{C3380CC4-5D6E-409C-BE32-E72D297353CC}">
              <c16:uniqueId val="{00000003-A968-1B4E-84A1-68330BC29036}"/>
            </c:ext>
          </c:extLst>
        </c:ser>
        <c:ser>
          <c:idx val="4"/>
          <c:order val="4"/>
          <c:tx>
            <c:strRef>
              <c:f>工作表1!$A$6</c:f>
              <c:strCache>
                <c:ptCount val="1"/>
                <c:pt idx="0">
                  <c:v>Features</c:v>
                </c:pt>
              </c:strCache>
            </c:strRef>
          </c:tx>
          <c:spPr>
            <a:solidFill>
              <a:srgbClr val="853ABE"/>
            </a:solidFill>
            <a:ln>
              <a:noFill/>
            </a:ln>
            <a:effectLst/>
          </c:spPr>
          <c:invertIfNegative val="0"/>
          <c:cat>
            <c:numRef>
              <c:f>工作表1!$B$1:$E$1</c:f>
              <c:numCache>
                <c:formatCode>General</c:formatCode>
                <c:ptCount val="4"/>
                <c:pt idx="0">
                  <c:v>1950</c:v>
                </c:pt>
                <c:pt idx="1">
                  <c:v>1959</c:v>
                </c:pt>
                <c:pt idx="2">
                  <c:v>1989</c:v>
                </c:pt>
                <c:pt idx="3">
                  <c:v>2008</c:v>
                </c:pt>
              </c:numCache>
            </c:numRef>
          </c:cat>
          <c:val>
            <c:numRef>
              <c:f>工作表1!$B$6:$E$6</c:f>
              <c:numCache>
                <c:formatCode>0.0%</c:formatCode>
                <c:ptCount val="4"/>
                <c:pt idx="0">
                  <c:v>0</c:v>
                </c:pt>
                <c:pt idx="1">
                  <c:v>8.0000000000000002E-3</c:v>
                </c:pt>
                <c:pt idx="2">
                  <c:v>0</c:v>
                </c:pt>
                <c:pt idx="3">
                  <c:v>5.5E-2</c:v>
                </c:pt>
              </c:numCache>
            </c:numRef>
          </c:val>
          <c:extLst>
            <c:ext xmlns:c16="http://schemas.microsoft.com/office/drawing/2014/chart" uri="{C3380CC4-5D6E-409C-BE32-E72D297353CC}">
              <c16:uniqueId val="{00000004-A968-1B4E-84A1-68330BC29036}"/>
            </c:ext>
          </c:extLst>
        </c:ser>
        <c:ser>
          <c:idx val="5"/>
          <c:order val="5"/>
          <c:tx>
            <c:strRef>
              <c:f>工作表1!$A$7</c:f>
              <c:strCache>
                <c:ptCount val="1"/>
                <c:pt idx="0">
                  <c:v>Other</c:v>
                </c:pt>
              </c:strCache>
            </c:strRef>
          </c:tx>
          <c:spPr>
            <a:solidFill>
              <a:srgbClr val="958A53"/>
            </a:solidFill>
            <a:ln>
              <a:noFill/>
            </a:ln>
            <a:effectLst/>
          </c:spPr>
          <c:invertIfNegative val="0"/>
          <c:cat>
            <c:numRef>
              <c:f>工作表1!$B$1:$E$1</c:f>
              <c:numCache>
                <c:formatCode>General</c:formatCode>
                <c:ptCount val="4"/>
                <c:pt idx="0">
                  <c:v>1950</c:v>
                </c:pt>
                <c:pt idx="1">
                  <c:v>1959</c:v>
                </c:pt>
                <c:pt idx="2">
                  <c:v>1989</c:v>
                </c:pt>
                <c:pt idx="3">
                  <c:v>2008</c:v>
                </c:pt>
              </c:numCache>
            </c:numRef>
          </c:cat>
          <c:val>
            <c:numRef>
              <c:f>工作表1!$B$7:$E$7</c:f>
              <c:numCache>
                <c:formatCode>0.0%</c:formatCode>
                <c:ptCount val="4"/>
                <c:pt idx="0">
                  <c:v>1.7000000000000001E-2</c:v>
                </c:pt>
                <c:pt idx="1">
                  <c:v>0</c:v>
                </c:pt>
                <c:pt idx="2">
                  <c:v>0</c:v>
                </c:pt>
                <c:pt idx="3">
                  <c:v>6.0000000000000001E-3</c:v>
                </c:pt>
              </c:numCache>
            </c:numRef>
          </c:val>
          <c:extLst>
            <c:ext xmlns:c16="http://schemas.microsoft.com/office/drawing/2014/chart" uri="{C3380CC4-5D6E-409C-BE32-E72D297353CC}">
              <c16:uniqueId val="{00000005-A968-1B4E-84A1-68330BC29036}"/>
            </c:ext>
          </c:extLst>
        </c:ser>
        <c:dLbls>
          <c:showLegendKey val="0"/>
          <c:showVal val="0"/>
          <c:showCatName val="0"/>
          <c:showSerName val="0"/>
          <c:showPercent val="0"/>
          <c:showBubbleSize val="0"/>
        </c:dLbls>
        <c:gapWidth val="219"/>
        <c:overlap val="-27"/>
        <c:axId val="1974031024"/>
        <c:axId val="2053057728"/>
      </c:barChart>
      <c:catAx>
        <c:axId val="1974031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charset="0"/>
                    <a:ea typeface="Arial" charset="0"/>
                    <a:cs typeface="Arial" charset="0"/>
                  </a:defRPr>
                </a:pPr>
                <a:r>
                  <a:rPr lang="en-GB" altLang="zh-CN" sz="1000" b="0">
                    <a:solidFill>
                      <a:schemeClr val="tx1"/>
                    </a:solidFill>
                    <a:latin typeface="Arial" charset="0"/>
                    <a:ea typeface="Arial" charset="0"/>
                    <a:cs typeface="Arial" charset="0"/>
                  </a:rPr>
                  <a:t>Types of news articles </a:t>
                </a:r>
                <a:endParaRPr lang="zh-CN" altLang="en-US" sz="1000" b="0">
                  <a:solidFill>
                    <a:schemeClr val="tx1"/>
                  </a:solidFill>
                  <a:latin typeface="Arial" charset="0"/>
                  <a:ea typeface="Arial" charset="0"/>
                  <a:cs typeface="Arial" charset="0"/>
                </a:endParaRPr>
              </a:p>
            </c:rich>
          </c:tx>
          <c:layout>
            <c:manualLayout>
              <c:xMode val="edge"/>
              <c:yMode val="edge"/>
              <c:x val="0.32291279821365598"/>
              <c:y val="0.94544248954526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Arial" charset="0"/>
                  <a:ea typeface="Arial" charset="0"/>
                  <a:cs typeface="Arial" charset="0"/>
                </a:defRPr>
              </a:pPr>
              <a:endParaRPr lang="zh-CN" alt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charset="0"/>
                <a:ea typeface="Arial" charset="0"/>
                <a:cs typeface="Arial" charset="0"/>
              </a:defRPr>
            </a:pPr>
            <a:endParaRPr lang="zh-CN"/>
          </a:p>
        </c:txPr>
        <c:crossAx val="2053057728"/>
        <c:crosses val="autoZero"/>
        <c:auto val="1"/>
        <c:lblAlgn val="ctr"/>
        <c:lblOffset val="100"/>
        <c:noMultiLvlLbl val="0"/>
      </c:catAx>
      <c:valAx>
        <c:axId val="2053057728"/>
        <c:scaling>
          <c:orientation val="minMax"/>
          <c:max val="1"/>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GB" altLang="zh-CN" sz="1000">
                    <a:solidFill>
                      <a:schemeClr val="tx1"/>
                    </a:solidFill>
                    <a:latin typeface="Arial" charset="0"/>
                    <a:ea typeface="Arial" charset="0"/>
                    <a:cs typeface="Arial" charset="0"/>
                  </a:rPr>
                  <a:t>Percent</a:t>
                </a:r>
                <a:endParaRPr lang="zh-CN" altLang="en-US" sz="1000">
                  <a:solidFill>
                    <a:schemeClr val="tx1"/>
                  </a:solidFill>
                  <a:latin typeface="Arial" charset="0"/>
                  <a:ea typeface="Arial" charset="0"/>
                  <a:cs typeface="Arial"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zh-CN" alt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Arial" charset="0"/>
                <a:ea typeface="Arial" charset="0"/>
                <a:cs typeface="Arial" charset="0"/>
              </a:defRPr>
            </a:pPr>
            <a:endParaRPr lang="zh-CN"/>
          </a:p>
        </c:txPr>
        <c:crossAx val="1974031024"/>
        <c:crosses val="autoZero"/>
        <c:crossBetween val="between"/>
      </c:valAx>
      <c:spPr>
        <a:noFill/>
        <a:ln>
          <a:noFill/>
        </a:ln>
        <a:effectLst/>
      </c:spPr>
    </c:plotArea>
    <c:legend>
      <c:legendPos val="r"/>
      <c:layout>
        <c:manualLayout>
          <c:xMode val="edge"/>
          <c:yMode val="edge"/>
          <c:x val="0.71373053630664995"/>
          <c:y val="0.29720505899935301"/>
          <c:w val="0.26627945869584901"/>
          <c:h val="0.382260174485354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charset="0"/>
              <a:ea typeface="Arial" charset="0"/>
              <a:cs typeface="Arial" charset="0"/>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9EB0AD-3443-054F-9B95-6722CCD8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32</Pages>
  <Words>11060</Words>
  <Characters>63048</Characters>
  <Application>Microsoft Office Word</Application>
  <DocSecurity>0</DocSecurity>
  <Lines>525</Lines>
  <Paragraphs>147</Paragraphs>
  <ScaleCrop>false</ScaleCrop>
  <HeadingPairs>
    <vt:vector size="2" baseType="variant">
      <vt:variant>
        <vt:lpstr>标题</vt:lpstr>
      </vt:variant>
      <vt:variant>
        <vt:i4>1</vt:i4>
      </vt:variant>
    </vt:vector>
  </HeadingPairs>
  <TitlesOfParts>
    <vt:vector size="1" baseType="lpstr">
      <vt:lpstr/>
    </vt:vector>
  </TitlesOfParts>
  <Manager/>
  <Company/>
  <LinksUpToDate>false</LinksUpToDate>
  <CharactersWithSpaces>73961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Chunyan Wu</dc:creator>
  <cp:keywords/>
  <dc:description/>
  <cp:lastModifiedBy>Wu, Chunyan</cp:lastModifiedBy>
  <cp:revision>87</cp:revision>
  <cp:lastPrinted>2019-04-03T17:21:00Z</cp:lastPrinted>
  <dcterms:created xsi:type="dcterms:W3CDTF">2019-10-24T12:29:00Z</dcterms:created>
  <dcterms:modified xsi:type="dcterms:W3CDTF">2025-02-26T13:15:00Z</dcterms:modified>
  <cp:category/>
</cp:coreProperties>
</file>