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38BE0" w14:textId="4E921EAD" w:rsidR="005216FA" w:rsidRPr="008D1CE1" w:rsidRDefault="00655CB6" w:rsidP="00781F28">
      <w:pPr>
        <w:pBdr>
          <w:bottom w:val="single" w:sz="12" w:space="1" w:color="auto"/>
        </w:pBdr>
        <w:spacing w:line="240" w:lineRule="auto"/>
        <w:rPr>
          <w:rFonts w:ascii="Garamond" w:hAnsi="Garamond"/>
          <w:b/>
          <w:bCs/>
          <w:sz w:val="24"/>
          <w:szCs w:val="24"/>
        </w:rPr>
      </w:pPr>
      <w:r w:rsidRPr="001B595D">
        <w:rPr>
          <w:rFonts w:ascii="Garamond" w:hAnsi="Garamond"/>
          <w:b/>
          <w:bCs/>
          <w:sz w:val="24"/>
          <w:szCs w:val="24"/>
        </w:rPr>
        <w:t>Chapter 6</w:t>
      </w:r>
      <w:r w:rsidRPr="001B595D">
        <w:rPr>
          <w:rFonts w:ascii="Garamond" w:hAnsi="Garamond"/>
          <w:b/>
          <w:bCs/>
          <w:sz w:val="24"/>
          <w:szCs w:val="24"/>
        </w:rPr>
        <w:br/>
        <w:t xml:space="preserve">Peter Ely </w:t>
      </w:r>
      <w:r w:rsidRPr="001B595D">
        <w:rPr>
          <w:rFonts w:ascii="Garamond" w:hAnsi="Garamond"/>
          <w:b/>
          <w:bCs/>
          <w:sz w:val="24"/>
          <w:szCs w:val="24"/>
        </w:rPr>
        <w:br/>
        <w:t>Subjectivity at its Limits: Fugitive Community in Kunzru’s Short Stories</w:t>
      </w:r>
    </w:p>
    <w:p w14:paraId="02F0F699" w14:textId="2C11D7EB" w:rsidR="005216FA" w:rsidRDefault="005216FA" w:rsidP="00781F28">
      <w:pPr>
        <w:spacing w:line="480" w:lineRule="auto"/>
        <w:rPr>
          <w:rFonts w:ascii="Garamond" w:hAnsi="Garamond"/>
          <w:b/>
          <w:bCs/>
          <w:sz w:val="24"/>
          <w:szCs w:val="24"/>
        </w:rPr>
      </w:pPr>
      <w:r>
        <w:rPr>
          <w:rFonts w:ascii="Garamond" w:hAnsi="Garamond"/>
          <w:b/>
          <w:bCs/>
          <w:sz w:val="24"/>
          <w:szCs w:val="24"/>
        </w:rPr>
        <w:t xml:space="preserve">Introduction </w:t>
      </w:r>
    </w:p>
    <w:p w14:paraId="7815574B" w14:textId="0E9663FA" w:rsidR="00B237CC" w:rsidRPr="00A373F7" w:rsidRDefault="002F3482" w:rsidP="00781F28">
      <w:pPr>
        <w:spacing w:line="480" w:lineRule="auto"/>
        <w:rPr>
          <w:rFonts w:ascii="Georgia" w:hAnsi="Georgia"/>
          <w:color w:val="333333"/>
          <w:sz w:val="29"/>
          <w:szCs w:val="29"/>
          <w:shd w:val="clear" w:color="auto" w:fill="FFFFFF"/>
        </w:rPr>
      </w:pPr>
      <w:r w:rsidRPr="001B595D">
        <w:rPr>
          <w:rFonts w:ascii="Garamond" w:hAnsi="Garamond"/>
          <w:sz w:val="24"/>
          <w:szCs w:val="24"/>
        </w:rPr>
        <w:t xml:space="preserve">Hari Kunzru’s first and only published short story collection </w:t>
      </w:r>
      <w:r w:rsidRPr="001B595D">
        <w:rPr>
          <w:rFonts w:ascii="Garamond" w:hAnsi="Garamond"/>
          <w:i/>
          <w:iCs/>
          <w:sz w:val="24"/>
          <w:szCs w:val="24"/>
        </w:rPr>
        <w:t xml:space="preserve">Noise </w:t>
      </w:r>
      <w:r w:rsidRPr="001B595D">
        <w:rPr>
          <w:rFonts w:ascii="Garamond" w:hAnsi="Garamond"/>
          <w:sz w:val="24"/>
          <w:szCs w:val="24"/>
        </w:rPr>
        <w:t xml:space="preserve">(2005) comprises five pieces written over a period of seven years. Composed of disparate styles and a wide range of thematic interests in technology, consumerism, and fraught social relations, his short stories </w:t>
      </w:r>
      <w:r w:rsidR="006C3530">
        <w:rPr>
          <w:rFonts w:ascii="Garamond" w:hAnsi="Garamond"/>
          <w:sz w:val="24"/>
          <w:szCs w:val="24"/>
        </w:rPr>
        <w:t xml:space="preserve">develop </w:t>
      </w:r>
      <w:r w:rsidR="003161E0">
        <w:rPr>
          <w:rFonts w:ascii="Garamond" w:hAnsi="Garamond"/>
          <w:sz w:val="24"/>
          <w:szCs w:val="24"/>
        </w:rPr>
        <w:t>stylistic</w:t>
      </w:r>
      <w:r w:rsidR="006C3530">
        <w:rPr>
          <w:rFonts w:ascii="Garamond" w:hAnsi="Garamond"/>
          <w:sz w:val="24"/>
          <w:szCs w:val="24"/>
        </w:rPr>
        <w:t xml:space="preserve"> strategies that have been important for his </w:t>
      </w:r>
      <w:r w:rsidRPr="001B595D">
        <w:rPr>
          <w:rFonts w:ascii="Garamond" w:hAnsi="Garamond"/>
          <w:sz w:val="24"/>
          <w:szCs w:val="24"/>
        </w:rPr>
        <w:t xml:space="preserve">broader </w:t>
      </w:r>
      <w:r w:rsidR="003A660F">
        <w:rPr>
          <w:rFonts w:ascii="Garamond" w:hAnsi="Garamond"/>
          <w:sz w:val="24"/>
          <w:szCs w:val="24"/>
        </w:rPr>
        <w:t>novelistic</w:t>
      </w:r>
      <w:r w:rsidRPr="001B595D">
        <w:rPr>
          <w:rFonts w:ascii="Garamond" w:hAnsi="Garamond"/>
          <w:sz w:val="24"/>
          <w:szCs w:val="24"/>
        </w:rPr>
        <w:t xml:space="preserve"> career</w:t>
      </w:r>
      <w:r w:rsidR="00F50D89">
        <w:rPr>
          <w:rFonts w:ascii="Garamond" w:hAnsi="Garamond"/>
          <w:sz w:val="24"/>
          <w:szCs w:val="24"/>
        </w:rPr>
        <w:t xml:space="preserve">. </w:t>
      </w:r>
      <w:r w:rsidR="00AE4C63">
        <w:rPr>
          <w:rFonts w:ascii="Garamond" w:hAnsi="Garamond"/>
          <w:sz w:val="24"/>
          <w:szCs w:val="24"/>
        </w:rPr>
        <w:t>Princip</w:t>
      </w:r>
      <w:r w:rsidR="00DC6C8A">
        <w:rPr>
          <w:rFonts w:ascii="Garamond" w:hAnsi="Garamond"/>
          <w:sz w:val="24"/>
          <w:szCs w:val="24"/>
        </w:rPr>
        <w:t>al</w:t>
      </w:r>
      <w:r w:rsidR="009B25BE">
        <w:rPr>
          <w:rFonts w:ascii="Garamond" w:hAnsi="Garamond"/>
          <w:sz w:val="24"/>
          <w:szCs w:val="24"/>
        </w:rPr>
        <w:t xml:space="preserve"> amongst these has been Kunzru’s repeated experimentations with </w:t>
      </w:r>
      <w:r w:rsidR="003161E0">
        <w:rPr>
          <w:rFonts w:ascii="Garamond" w:hAnsi="Garamond"/>
          <w:sz w:val="24"/>
          <w:szCs w:val="24"/>
        </w:rPr>
        <w:t>narrative</w:t>
      </w:r>
      <w:r w:rsidR="009B25BE">
        <w:rPr>
          <w:rFonts w:ascii="Garamond" w:hAnsi="Garamond"/>
          <w:sz w:val="24"/>
          <w:szCs w:val="24"/>
        </w:rPr>
        <w:t xml:space="preserve"> voice, where the limits of human subjectivity, relationships and community are explored through </w:t>
      </w:r>
      <w:r w:rsidR="002A1683">
        <w:rPr>
          <w:rFonts w:ascii="Garamond" w:hAnsi="Garamond"/>
          <w:sz w:val="24"/>
          <w:szCs w:val="24"/>
        </w:rPr>
        <w:t>unstable, composite</w:t>
      </w:r>
      <w:r w:rsidR="007D4CF8">
        <w:rPr>
          <w:rFonts w:ascii="Garamond" w:hAnsi="Garamond"/>
          <w:sz w:val="24"/>
          <w:szCs w:val="24"/>
        </w:rPr>
        <w:t xml:space="preserve"> </w:t>
      </w:r>
      <w:r w:rsidR="009B25BE">
        <w:rPr>
          <w:rFonts w:ascii="Garamond" w:hAnsi="Garamond"/>
          <w:sz w:val="24"/>
          <w:szCs w:val="24"/>
        </w:rPr>
        <w:t xml:space="preserve">or otherwise unconventional narrative </w:t>
      </w:r>
      <w:r w:rsidR="007D4CF8">
        <w:rPr>
          <w:rFonts w:ascii="Garamond" w:hAnsi="Garamond"/>
          <w:sz w:val="24"/>
          <w:szCs w:val="24"/>
        </w:rPr>
        <w:t xml:space="preserve">perspectives. </w:t>
      </w:r>
      <w:r w:rsidR="00DB754D">
        <w:rPr>
          <w:rFonts w:ascii="Garamond" w:hAnsi="Garamond"/>
          <w:sz w:val="24"/>
          <w:szCs w:val="24"/>
        </w:rPr>
        <w:t xml:space="preserve">This chapter argues </w:t>
      </w:r>
      <w:r w:rsidRPr="001B595D">
        <w:rPr>
          <w:rFonts w:ascii="Garamond" w:hAnsi="Garamond"/>
          <w:sz w:val="24"/>
          <w:szCs w:val="24"/>
        </w:rPr>
        <w:t xml:space="preserve">Kunzru has repeatedly used the short story as a vital laboratory to test the limits of narrative voice and subjectivity, </w:t>
      </w:r>
      <w:r w:rsidR="0048642D">
        <w:rPr>
          <w:rFonts w:ascii="Garamond" w:hAnsi="Garamond"/>
          <w:sz w:val="24"/>
          <w:szCs w:val="24"/>
        </w:rPr>
        <w:t>uncovering</w:t>
      </w:r>
      <w:r w:rsidRPr="001B595D">
        <w:rPr>
          <w:rFonts w:ascii="Garamond" w:hAnsi="Garamond"/>
          <w:sz w:val="24"/>
          <w:szCs w:val="24"/>
        </w:rPr>
        <w:t xml:space="preserve"> new forms of unexpected </w:t>
      </w:r>
      <w:r w:rsidRPr="00EE1B4A">
        <w:rPr>
          <w:rFonts w:ascii="Garamond" w:hAnsi="Garamond"/>
          <w:sz w:val="24"/>
          <w:szCs w:val="24"/>
        </w:rPr>
        <w:t>relations</w:t>
      </w:r>
      <w:r w:rsidRPr="001B595D">
        <w:rPr>
          <w:rFonts w:ascii="Garamond" w:hAnsi="Garamond"/>
          <w:sz w:val="24"/>
          <w:szCs w:val="24"/>
        </w:rPr>
        <w:t xml:space="preserve"> and affinities within the changing economic, </w:t>
      </w:r>
      <w:proofErr w:type="gramStart"/>
      <w:r w:rsidRPr="001B595D">
        <w:rPr>
          <w:rFonts w:ascii="Garamond" w:hAnsi="Garamond"/>
          <w:sz w:val="24"/>
          <w:szCs w:val="24"/>
        </w:rPr>
        <w:t>technological</w:t>
      </w:r>
      <w:proofErr w:type="gramEnd"/>
      <w:r w:rsidRPr="001B595D">
        <w:rPr>
          <w:rFonts w:ascii="Garamond" w:hAnsi="Garamond"/>
          <w:sz w:val="24"/>
          <w:szCs w:val="24"/>
        </w:rPr>
        <w:t xml:space="preserve"> and cultural fabric of contemporary society. Kunzru’s short stories</w:t>
      </w:r>
      <w:r w:rsidR="001F04A2">
        <w:rPr>
          <w:rFonts w:ascii="Garamond" w:hAnsi="Garamond"/>
          <w:sz w:val="24"/>
          <w:szCs w:val="24"/>
        </w:rPr>
        <w:t xml:space="preserve"> are read</w:t>
      </w:r>
      <w:r w:rsidRPr="001B595D">
        <w:rPr>
          <w:rFonts w:ascii="Garamond" w:hAnsi="Garamond"/>
          <w:sz w:val="24"/>
          <w:szCs w:val="24"/>
        </w:rPr>
        <w:t xml:space="preserve"> alongside the philosophical writings of Jean-Luc Nancy, whose recent book on community reaffirm</w:t>
      </w:r>
      <w:r w:rsidR="00DC6C8A">
        <w:rPr>
          <w:rFonts w:ascii="Garamond" w:hAnsi="Garamond"/>
          <w:sz w:val="24"/>
          <w:szCs w:val="24"/>
        </w:rPr>
        <w:t>s</w:t>
      </w:r>
      <w:r w:rsidRPr="001B595D">
        <w:rPr>
          <w:rFonts w:ascii="Garamond" w:hAnsi="Garamond"/>
          <w:sz w:val="24"/>
          <w:szCs w:val="24"/>
        </w:rPr>
        <w:t xml:space="preserve"> the need to </w:t>
      </w:r>
      <w:r w:rsidR="00C72072">
        <w:rPr>
          <w:rFonts w:ascii="Garamond" w:hAnsi="Garamond"/>
          <w:sz w:val="24"/>
          <w:szCs w:val="24"/>
        </w:rPr>
        <w:t>‘</w:t>
      </w:r>
      <w:r w:rsidRPr="001B595D">
        <w:rPr>
          <w:rFonts w:ascii="Garamond" w:hAnsi="Garamond"/>
          <w:sz w:val="24"/>
          <w:szCs w:val="24"/>
        </w:rPr>
        <w:t xml:space="preserve">dissociate ‘“community” from all projection into a work that is made or to be made’ </w:t>
      </w:r>
      <w:r w:rsidR="00187C1F">
        <w:rPr>
          <w:rFonts w:ascii="Garamond" w:hAnsi="Garamond"/>
          <w:sz w:val="24"/>
          <w:szCs w:val="24"/>
        </w:rPr>
        <w:t xml:space="preserve">advocating a form of relationality </w:t>
      </w:r>
      <w:r w:rsidR="008720A4">
        <w:rPr>
          <w:rFonts w:ascii="Garamond" w:hAnsi="Garamond"/>
          <w:sz w:val="24"/>
          <w:szCs w:val="24"/>
        </w:rPr>
        <w:t>that ‘escapes’</w:t>
      </w:r>
      <w:r w:rsidR="00842FD7">
        <w:rPr>
          <w:rFonts w:ascii="Garamond" w:hAnsi="Garamond"/>
          <w:sz w:val="24"/>
          <w:szCs w:val="24"/>
        </w:rPr>
        <w:t xml:space="preserve"> </w:t>
      </w:r>
      <w:r w:rsidR="00321156">
        <w:rPr>
          <w:rFonts w:ascii="Garamond" w:hAnsi="Garamond"/>
          <w:sz w:val="24"/>
          <w:szCs w:val="24"/>
        </w:rPr>
        <w:t>dominant political frameworks through the elusive ‘art of the fugue.’ (Nancy, 2016: 72)</w:t>
      </w:r>
      <w:r w:rsidR="0037228D">
        <w:rPr>
          <w:rFonts w:ascii="Garamond" w:hAnsi="Garamond"/>
          <w:sz w:val="24"/>
          <w:szCs w:val="24"/>
        </w:rPr>
        <w:t xml:space="preserve">. </w:t>
      </w:r>
      <w:r w:rsidR="00453564">
        <w:rPr>
          <w:rFonts w:ascii="Garamond" w:hAnsi="Garamond"/>
          <w:sz w:val="24"/>
          <w:szCs w:val="24"/>
        </w:rPr>
        <w:t xml:space="preserve">This is viewed alongside </w:t>
      </w:r>
      <w:r w:rsidR="000D50DF">
        <w:rPr>
          <w:rFonts w:ascii="Garamond" w:hAnsi="Garamond"/>
          <w:sz w:val="24"/>
          <w:szCs w:val="24"/>
        </w:rPr>
        <w:t xml:space="preserve">the work of Fred Moten and Stefano Harney who have sought to </w:t>
      </w:r>
      <w:r w:rsidR="00EB2B09">
        <w:rPr>
          <w:rFonts w:ascii="Garamond" w:hAnsi="Garamond"/>
          <w:sz w:val="24"/>
          <w:szCs w:val="24"/>
        </w:rPr>
        <w:t>locate</w:t>
      </w:r>
      <w:r w:rsidR="000D50DF">
        <w:rPr>
          <w:rFonts w:ascii="Garamond" w:hAnsi="Garamond"/>
          <w:sz w:val="24"/>
          <w:szCs w:val="24"/>
        </w:rPr>
        <w:t xml:space="preserve"> a subversive ‘</w:t>
      </w:r>
      <w:proofErr w:type="spellStart"/>
      <w:r w:rsidR="000D50DF">
        <w:rPr>
          <w:rFonts w:ascii="Garamond" w:hAnsi="Garamond"/>
          <w:sz w:val="24"/>
          <w:szCs w:val="24"/>
        </w:rPr>
        <w:t>undercommons</w:t>
      </w:r>
      <w:proofErr w:type="spellEnd"/>
      <w:r w:rsidR="000D50DF">
        <w:rPr>
          <w:rFonts w:ascii="Garamond" w:hAnsi="Garamond"/>
          <w:sz w:val="24"/>
          <w:szCs w:val="24"/>
        </w:rPr>
        <w:t>’ from an analogous paradigm of ‘fugitivity’</w:t>
      </w:r>
      <w:r w:rsidR="00F832C0">
        <w:rPr>
          <w:rFonts w:ascii="Garamond" w:hAnsi="Garamond"/>
          <w:sz w:val="24"/>
          <w:szCs w:val="24"/>
        </w:rPr>
        <w:t xml:space="preserve"> where community emerges </w:t>
      </w:r>
      <w:r w:rsidR="009E6DAD" w:rsidRPr="00B36959">
        <w:rPr>
          <w:rFonts w:ascii="Garamond" w:hAnsi="Garamond"/>
          <w:sz w:val="24"/>
          <w:szCs w:val="24"/>
        </w:rPr>
        <w:t xml:space="preserve">only </w:t>
      </w:r>
      <w:r w:rsidR="0025306A">
        <w:rPr>
          <w:rFonts w:ascii="Garamond" w:hAnsi="Garamond"/>
          <w:sz w:val="24"/>
          <w:szCs w:val="24"/>
        </w:rPr>
        <w:t xml:space="preserve">in its refusal of </w:t>
      </w:r>
      <w:r w:rsidR="00B36959">
        <w:rPr>
          <w:rFonts w:ascii="Garamond" w:hAnsi="Garamond"/>
          <w:sz w:val="24"/>
          <w:szCs w:val="24"/>
        </w:rPr>
        <w:t xml:space="preserve">restrictive </w:t>
      </w:r>
      <w:r w:rsidR="00087686" w:rsidRPr="00B36959">
        <w:rPr>
          <w:rFonts w:ascii="Garamond" w:hAnsi="Garamond"/>
          <w:sz w:val="24"/>
          <w:szCs w:val="24"/>
        </w:rPr>
        <w:t>institutions</w:t>
      </w:r>
      <w:r w:rsidR="00087686">
        <w:rPr>
          <w:rFonts w:ascii="Garamond" w:hAnsi="Garamond"/>
          <w:sz w:val="24"/>
          <w:szCs w:val="24"/>
        </w:rPr>
        <w:t xml:space="preserve">, locating itself </w:t>
      </w:r>
      <w:r w:rsidR="00B603D9">
        <w:rPr>
          <w:rFonts w:ascii="Garamond" w:hAnsi="Garamond"/>
          <w:sz w:val="24"/>
          <w:szCs w:val="24"/>
        </w:rPr>
        <w:t>only in</w:t>
      </w:r>
      <w:r w:rsidR="00A3072F">
        <w:rPr>
          <w:rFonts w:ascii="Garamond" w:hAnsi="Garamond"/>
          <w:sz w:val="24"/>
          <w:szCs w:val="24"/>
        </w:rPr>
        <w:t xml:space="preserve"> the</w:t>
      </w:r>
      <w:r w:rsidR="00B603D9">
        <w:rPr>
          <w:rFonts w:ascii="Garamond" w:hAnsi="Garamond"/>
          <w:sz w:val="24"/>
          <w:szCs w:val="24"/>
        </w:rPr>
        <w:t xml:space="preserve"> ‘dislocation’ </w:t>
      </w:r>
      <w:r w:rsidR="00A3072F">
        <w:rPr>
          <w:rFonts w:ascii="Garamond" w:hAnsi="Garamond"/>
          <w:sz w:val="24"/>
          <w:szCs w:val="24"/>
        </w:rPr>
        <w:t>of a ‘</w:t>
      </w:r>
      <w:r w:rsidR="00A3072F" w:rsidRPr="00A3072F">
        <w:rPr>
          <w:rFonts w:ascii="Garamond" w:hAnsi="Garamond"/>
          <w:sz w:val="24"/>
          <w:szCs w:val="24"/>
        </w:rPr>
        <w:t>radical occupied-elsewhere</w:t>
      </w:r>
      <w:r w:rsidR="009A714A">
        <w:rPr>
          <w:rFonts w:ascii="Garamond" w:hAnsi="Garamond"/>
          <w:sz w:val="24"/>
          <w:szCs w:val="24"/>
        </w:rPr>
        <w:t xml:space="preserve">’ </w:t>
      </w:r>
      <w:r w:rsidR="00B36959">
        <w:rPr>
          <w:rFonts w:ascii="Garamond" w:hAnsi="Garamond"/>
          <w:sz w:val="24"/>
          <w:szCs w:val="24"/>
        </w:rPr>
        <w:t xml:space="preserve">and the desire to </w:t>
      </w:r>
      <w:r w:rsidR="00B36959" w:rsidRPr="00A3072F">
        <w:rPr>
          <w:rFonts w:ascii="Garamond" w:hAnsi="Garamond"/>
          <w:sz w:val="24"/>
          <w:szCs w:val="24"/>
        </w:rPr>
        <w:t>‘</w:t>
      </w:r>
      <w:r w:rsidR="00B36959" w:rsidRPr="00B36959">
        <w:rPr>
          <w:rFonts w:ascii="Garamond" w:hAnsi="Garamond"/>
          <w:sz w:val="24"/>
          <w:szCs w:val="24"/>
        </w:rPr>
        <w:t>build something new</w:t>
      </w:r>
      <w:r w:rsidR="003E4B4C">
        <w:rPr>
          <w:rFonts w:ascii="Garamond" w:hAnsi="Garamond"/>
          <w:sz w:val="24"/>
          <w:szCs w:val="24"/>
        </w:rPr>
        <w:t>’</w:t>
      </w:r>
      <w:r w:rsidR="00B36959" w:rsidRPr="00B36959">
        <w:rPr>
          <w:rFonts w:ascii="Garamond" w:hAnsi="Garamond"/>
          <w:sz w:val="24"/>
          <w:szCs w:val="24"/>
        </w:rPr>
        <w:t xml:space="preserve"> (</w:t>
      </w:r>
      <w:r w:rsidR="00B36959">
        <w:rPr>
          <w:rFonts w:ascii="Garamond" w:hAnsi="Garamond"/>
          <w:sz w:val="24"/>
          <w:szCs w:val="24"/>
        </w:rPr>
        <w:t xml:space="preserve">Harney and Moten, 2013: </w:t>
      </w:r>
      <w:r w:rsidR="00B36959" w:rsidRPr="00B36959">
        <w:rPr>
          <w:rFonts w:ascii="Garamond" w:hAnsi="Garamond"/>
          <w:sz w:val="24"/>
          <w:szCs w:val="24"/>
        </w:rPr>
        <w:t>152).</w:t>
      </w:r>
      <w:r w:rsidR="00B36959">
        <w:rPr>
          <w:rFonts w:ascii="Garamond" w:hAnsi="Garamond"/>
          <w:sz w:val="24"/>
          <w:szCs w:val="24"/>
        </w:rPr>
        <w:t xml:space="preserve"> </w:t>
      </w:r>
      <w:r w:rsidR="00D842E3">
        <w:rPr>
          <w:rFonts w:ascii="Garamond" w:hAnsi="Garamond"/>
          <w:sz w:val="24"/>
          <w:szCs w:val="24"/>
        </w:rPr>
        <w:t>These thinkers</w:t>
      </w:r>
      <w:r w:rsidR="000D50DF">
        <w:rPr>
          <w:rFonts w:ascii="Garamond" w:hAnsi="Garamond"/>
          <w:sz w:val="24"/>
          <w:szCs w:val="24"/>
        </w:rPr>
        <w:t xml:space="preserve"> develop a </w:t>
      </w:r>
      <w:r w:rsidR="0085039A">
        <w:rPr>
          <w:rFonts w:ascii="Garamond" w:hAnsi="Garamond"/>
          <w:sz w:val="24"/>
          <w:szCs w:val="24"/>
        </w:rPr>
        <w:t xml:space="preserve">thinking of community that </w:t>
      </w:r>
      <w:r w:rsidR="00116041">
        <w:rPr>
          <w:rFonts w:ascii="Garamond" w:hAnsi="Garamond"/>
          <w:sz w:val="24"/>
          <w:szCs w:val="24"/>
        </w:rPr>
        <w:t>foregrounds</w:t>
      </w:r>
      <w:r w:rsidR="0085039A">
        <w:rPr>
          <w:rFonts w:ascii="Garamond" w:hAnsi="Garamond"/>
          <w:sz w:val="24"/>
          <w:szCs w:val="24"/>
        </w:rPr>
        <w:t xml:space="preserve"> its capacity to escape</w:t>
      </w:r>
      <w:r w:rsidR="00496305">
        <w:rPr>
          <w:rFonts w:ascii="Garamond" w:hAnsi="Garamond"/>
          <w:sz w:val="24"/>
          <w:szCs w:val="24"/>
        </w:rPr>
        <w:t xml:space="preserve"> </w:t>
      </w:r>
      <w:r w:rsidR="0085039A">
        <w:rPr>
          <w:rFonts w:ascii="Garamond" w:hAnsi="Garamond"/>
          <w:sz w:val="24"/>
          <w:szCs w:val="24"/>
        </w:rPr>
        <w:t>the terms of the present,</w:t>
      </w:r>
      <w:r w:rsidR="00265B6C">
        <w:rPr>
          <w:rFonts w:ascii="Garamond" w:hAnsi="Garamond"/>
          <w:sz w:val="24"/>
          <w:szCs w:val="24"/>
        </w:rPr>
        <w:t xml:space="preserve"> which</w:t>
      </w:r>
      <w:r w:rsidR="00C95FF6">
        <w:rPr>
          <w:rFonts w:ascii="Garamond" w:hAnsi="Garamond"/>
          <w:sz w:val="24"/>
          <w:szCs w:val="24"/>
        </w:rPr>
        <w:t xml:space="preserve">, applied to </w:t>
      </w:r>
      <w:r w:rsidR="00265B6C">
        <w:rPr>
          <w:rFonts w:ascii="Garamond" w:hAnsi="Garamond"/>
          <w:sz w:val="24"/>
          <w:szCs w:val="24"/>
        </w:rPr>
        <w:t>the context of literature</w:t>
      </w:r>
      <w:r w:rsidR="00E647B3">
        <w:rPr>
          <w:rFonts w:ascii="Garamond" w:hAnsi="Garamond"/>
          <w:sz w:val="24"/>
          <w:szCs w:val="24"/>
        </w:rPr>
        <w:t>, allows for the</w:t>
      </w:r>
      <w:r w:rsidR="0048642D">
        <w:rPr>
          <w:rFonts w:ascii="Garamond" w:hAnsi="Garamond"/>
          <w:sz w:val="24"/>
          <w:szCs w:val="24"/>
        </w:rPr>
        <w:t xml:space="preserve"> exca</w:t>
      </w:r>
      <w:r w:rsidR="00003B87">
        <w:rPr>
          <w:rFonts w:ascii="Garamond" w:hAnsi="Garamond"/>
          <w:sz w:val="24"/>
          <w:szCs w:val="24"/>
        </w:rPr>
        <w:t>vating and</w:t>
      </w:r>
      <w:r w:rsidR="0085039A">
        <w:rPr>
          <w:rFonts w:ascii="Garamond" w:hAnsi="Garamond"/>
          <w:sz w:val="24"/>
          <w:szCs w:val="24"/>
        </w:rPr>
        <w:t xml:space="preserve"> preserving </w:t>
      </w:r>
      <w:r w:rsidR="00CF068E">
        <w:rPr>
          <w:rFonts w:ascii="Garamond" w:hAnsi="Garamond"/>
          <w:sz w:val="24"/>
          <w:szCs w:val="24"/>
        </w:rPr>
        <w:t xml:space="preserve">of </w:t>
      </w:r>
      <w:r w:rsidR="000C6493">
        <w:rPr>
          <w:rFonts w:ascii="Garamond" w:hAnsi="Garamond"/>
          <w:sz w:val="24"/>
          <w:szCs w:val="24"/>
        </w:rPr>
        <w:t xml:space="preserve">transformational </w:t>
      </w:r>
      <w:r w:rsidR="00003B87">
        <w:rPr>
          <w:rFonts w:ascii="Garamond" w:hAnsi="Garamond"/>
          <w:sz w:val="24"/>
          <w:szCs w:val="24"/>
        </w:rPr>
        <w:t xml:space="preserve">communitarian </w:t>
      </w:r>
      <w:r w:rsidR="000C6493">
        <w:rPr>
          <w:rFonts w:ascii="Garamond" w:hAnsi="Garamond"/>
          <w:sz w:val="24"/>
          <w:szCs w:val="24"/>
        </w:rPr>
        <w:t>capacities</w:t>
      </w:r>
      <w:r w:rsidR="00E647B3">
        <w:rPr>
          <w:rFonts w:ascii="Garamond" w:hAnsi="Garamond"/>
          <w:sz w:val="24"/>
          <w:szCs w:val="24"/>
        </w:rPr>
        <w:t xml:space="preserve"> in the imaginative landscape</w:t>
      </w:r>
      <w:r w:rsidR="007B3C63">
        <w:rPr>
          <w:rFonts w:ascii="Garamond" w:hAnsi="Garamond"/>
          <w:sz w:val="24"/>
          <w:szCs w:val="24"/>
        </w:rPr>
        <w:t xml:space="preserve"> </w:t>
      </w:r>
      <w:r w:rsidR="00E647B3">
        <w:rPr>
          <w:rFonts w:ascii="Garamond" w:hAnsi="Garamond"/>
          <w:sz w:val="24"/>
          <w:szCs w:val="24"/>
        </w:rPr>
        <w:t>of fiction</w:t>
      </w:r>
      <w:r w:rsidR="00E03E4F">
        <w:rPr>
          <w:rFonts w:ascii="Garamond" w:hAnsi="Garamond"/>
          <w:sz w:val="24"/>
          <w:szCs w:val="24"/>
        </w:rPr>
        <w:t>.</w:t>
      </w:r>
      <w:r w:rsidR="00E647B3">
        <w:rPr>
          <w:rFonts w:ascii="Garamond" w:hAnsi="Garamond"/>
          <w:sz w:val="24"/>
          <w:szCs w:val="24"/>
        </w:rPr>
        <w:t xml:space="preserve"> </w:t>
      </w:r>
      <w:r w:rsidR="003F4020">
        <w:rPr>
          <w:rFonts w:ascii="Garamond" w:hAnsi="Garamond"/>
          <w:sz w:val="24"/>
          <w:szCs w:val="24"/>
        </w:rPr>
        <w:t>Kunzru</w:t>
      </w:r>
      <w:r w:rsidR="00464B82">
        <w:rPr>
          <w:rFonts w:ascii="Garamond" w:hAnsi="Garamond"/>
          <w:sz w:val="24"/>
          <w:szCs w:val="24"/>
        </w:rPr>
        <w:t xml:space="preserve"> </w:t>
      </w:r>
      <w:r w:rsidR="003F4020">
        <w:rPr>
          <w:rFonts w:ascii="Garamond" w:hAnsi="Garamond"/>
          <w:sz w:val="24"/>
          <w:szCs w:val="24"/>
        </w:rPr>
        <w:t>engag</w:t>
      </w:r>
      <w:r w:rsidR="00DB5DB4">
        <w:rPr>
          <w:rFonts w:ascii="Garamond" w:hAnsi="Garamond"/>
          <w:sz w:val="24"/>
          <w:szCs w:val="24"/>
        </w:rPr>
        <w:t>e</w:t>
      </w:r>
      <w:r w:rsidR="00464B82">
        <w:rPr>
          <w:rFonts w:ascii="Garamond" w:hAnsi="Garamond"/>
          <w:sz w:val="24"/>
          <w:szCs w:val="24"/>
        </w:rPr>
        <w:t>s</w:t>
      </w:r>
      <w:r w:rsidR="00DB5DB4">
        <w:rPr>
          <w:rFonts w:ascii="Garamond" w:hAnsi="Garamond"/>
          <w:sz w:val="24"/>
          <w:szCs w:val="24"/>
        </w:rPr>
        <w:t xml:space="preserve"> </w:t>
      </w:r>
      <w:r w:rsidR="003F4020">
        <w:rPr>
          <w:rFonts w:ascii="Garamond" w:hAnsi="Garamond"/>
          <w:sz w:val="24"/>
          <w:szCs w:val="24"/>
        </w:rPr>
        <w:t>in a</w:t>
      </w:r>
      <w:r w:rsidRPr="001B595D">
        <w:rPr>
          <w:rFonts w:ascii="Garamond" w:hAnsi="Garamond"/>
          <w:sz w:val="24"/>
          <w:szCs w:val="24"/>
        </w:rPr>
        <w:t xml:space="preserve"> parallel project </w:t>
      </w:r>
      <w:r w:rsidR="003F4020">
        <w:rPr>
          <w:rFonts w:ascii="Garamond" w:hAnsi="Garamond"/>
          <w:sz w:val="24"/>
          <w:szCs w:val="24"/>
        </w:rPr>
        <w:t>of c</w:t>
      </w:r>
      <w:r w:rsidRPr="001B595D">
        <w:rPr>
          <w:rFonts w:ascii="Garamond" w:hAnsi="Garamond"/>
          <w:sz w:val="24"/>
          <w:szCs w:val="24"/>
        </w:rPr>
        <w:t>aptur</w:t>
      </w:r>
      <w:r w:rsidR="003F4020">
        <w:rPr>
          <w:rFonts w:ascii="Garamond" w:hAnsi="Garamond"/>
          <w:sz w:val="24"/>
          <w:szCs w:val="24"/>
        </w:rPr>
        <w:t>ing</w:t>
      </w:r>
      <w:r w:rsidRPr="001B595D">
        <w:rPr>
          <w:rFonts w:ascii="Garamond" w:hAnsi="Garamond"/>
          <w:sz w:val="24"/>
          <w:szCs w:val="24"/>
        </w:rPr>
        <w:t xml:space="preserve"> fugitive forms of community </w:t>
      </w:r>
      <w:r w:rsidR="00166D97">
        <w:rPr>
          <w:rFonts w:ascii="Garamond" w:hAnsi="Garamond"/>
          <w:sz w:val="24"/>
          <w:szCs w:val="24"/>
        </w:rPr>
        <w:t xml:space="preserve">in his writing, </w:t>
      </w:r>
      <w:r w:rsidR="00782F7D">
        <w:rPr>
          <w:rFonts w:ascii="Garamond" w:hAnsi="Garamond"/>
          <w:sz w:val="24"/>
          <w:szCs w:val="24"/>
        </w:rPr>
        <w:t xml:space="preserve">deploying narrative voices and thematic </w:t>
      </w:r>
      <w:r w:rsidR="00E75739">
        <w:rPr>
          <w:rFonts w:ascii="Garamond" w:hAnsi="Garamond"/>
          <w:sz w:val="24"/>
          <w:szCs w:val="24"/>
        </w:rPr>
        <w:lastRenderedPageBreak/>
        <w:t xml:space="preserve">concerns which </w:t>
      </w:r>
      <w:r w:rsidR="00EB6E27">
        <w:rPr>
          <w:rFonts w:ascii="Garamond" w:hAnsi="Garamond"/>
          <w:sz w:val="24"/>
          <w:szCs w:val="24"/>
        </w:rPr>
        <w:t xml:space="preserve">highlight </w:t>
      </w:r>
      <w:r w:rsidR="001B0B74">
        <w:rPr>
          <w:rFonts w:ascii="Garamond" w:hAnsi="Garamond"/>
          <w:sz w:val="24"/>
          <w:szCs w:val="24"/>
        </w:rPr>
        <w:t xml:space="preserve">disruptive </w:t>
      </w:r>
      <w:r w:rsidR="00B237CC">
        <w:rPr>
          <w:rFonts w:ascii="Garamond" w:hAnsi="Garamond"/>
          <w:sz w:val="24"/>
          <w:szCs w:val="24"/>
        </w:rPr>
        <w:t xml:space="preserve">modes of life which </w:t>
      </w:r>
      <w:r w:rsidR="00C714F5">
        <w:rPr>
          <w:rFonts w:ascii="Garamond" w:hAnsi="Garamond"/>
          <w:sz w:val="24"/>
          <w:szCs w:val="24"/>
        </w:rPr>
        <w:t xml:space="preserve">expand our understanding of human subjectivity and community. </w:t>
      </w:r>
    </w:p>
    <w:p w14:paraId="345C8644" w14:textId="5ABCAC52" w:rsidR="00CE420E" w:rsidRDefault="003F4020" w:rsidP="00781F28">
      <w:pPr>
        <w:spacing w:line="480" w:lineRule="auto"/>
        <w:rPr>
          <w:rFonts w:ascii="Garamond" w:hAnsi="Garamond"/>
          <w:sz w:val="24"/>
          <w:szCs w:val="24"/>
        </w:rPr>
      </w:pPr>
      <w:r>
        <w:rPr>
          <w:rFonts w:ascii="Garamond" w:hAnsi="Garamond"/>
          <w:sz w:val="24"/>
          <w:szCs w:val="24"/>
        </w:rPr>
        <w:t>Su</w:t>
      </w:r>
      <w:r w:rsidR="009F2CA6">
        <w:rPr>
          <w:rFonts w:ascii="Garamond" w:hAnsi="Garamond"/>
          <w:sz w:val="24"/>
          <w:szCs w:val="24"/>
        </w:rPr>
        <w:t>c</w:t>
      </w:r>
      <w:r>
        <w:rPr>
          <w:rFonts w:ascii="Garamond" w:hAnsi="Garamond"/>
          <w:sz w:val="24"/>
          <w:szCs w:val="24"/>
        </w:rPr>
        <w:t xml:space="preserve">h a reading </w:t>
      </w:r>
      <w:r w:rsidR="009F2CA6">
        <w:rPr>
          <w:rFonts w:ascii="Garamond" w:hAnsi="Garamond"/>
          <w:sz w:val="24"/>
          <w:szCs w:val="24"/>
        </w:rPr>
        <w:t xml:space="preserve">broadens the political scope often </w:t>
      </w:r>
      <w:r w:rsidR="00106E3B">
        <w:rPr>
          <w:rFonts w:ascii="Garamond" w:hAnsi="Garamond"/>
          <w:sz w:val="24"/>
          <w:szCs w:val="24"/>
        </w:rPr>
        <w:t>attributed</w:t>
      </w:r>
      <w:r w:rsidR="009F2CA6">
        <w:rPr>
          <w:rFonts w:ascii="Garamond" w:hAnsi="Garamond"/>
          <w:sz w:val="24"/>
          <w:szCs w:val="24"/>
        </w:rPr>
        <w:t xml:space="preserve"> to </w:t>
      </w:r>
      <w:r w:rsidR="00106E3B">
        <w:rPr>
          <w:rFonts w:ascii="Garamond" w:hAnsi="Garamond"/>
          <w:sz w:val="24"/>
          <w:szCs w:val="24"/>
        </w:rPr>
        <w:t>Kunzru’s</w:t>
      </w:r>
      <w:r w:rsidR="009F2CA6">
        <w:rPr>
          <w:rFonts w:ascii="Garamond" w:hAnsi="Garamond"/>
          <w:sz w:val="24"/>
          <w:szCs w:val="24"/>
        </w:rPr>
        <w:t xml:space="preserve"> work, </w:t>
      </w:r>
      <w:r w:rsidR="00470EBA">
        <w:rPr>
          <w:rFonts w:ascii="Garamond" w:hAnsi="Garamond"/>
          <w:sz w:val="24"/>
          <w:szCs w:val="24"/>
        </w:rPr>
        <w:t>examining</w:t>
      </w:r>
      <w:r w:rsidR="009F2CA6">
        <w:rPr>
          <w:rFonts w:ascii="Garamond" w:hAnsi="Garamond"/>
          <w:sz w:val="24"/>
          <w:szCs w:val="24"/>
        </w:rPr>
        <w:t xml:space="preserve"> the continued applicability of </w:t>
      </w:r>
      <w:r w:rsidR="00106E3B">
        <w:rPr>
          <w:rFonts w:ascii="Garamond" w:hAnsi="Garamond"/>
          <w:sz w:val="24"/>
          <w:szCs w:val="24"/>
        </w:rPr>
        <w:t xml:space="preserve">his identification with ‘cosmopolitanism’ </w:t>
      </w:r>
      <w:r w:rsidR="0061698B">
        <w:rPr>
          <w:rFonts w:ascii="Garamond" w:hAnsi="Garamond"/>
          <w:sz w:val="24"/>
          <w:szCs w:val="24"/>
        </w:rPr>
        <w:t>as critical consensus has established</w:t>
      </w:r>
      <w:r w:rsidR="005842E4">
        <w:rPr>
          <w:rFonts w:ascii="Garamond" w:hAnsi="Garamond"/>
          <w:sz w:val="24"/>
          <w:szCs w:val="24"/>
        </w:rPr>
        <w:t xml:space="preserve"> </w:t>
      </w:r>
      <w:r w:rsidR="002F3482" w:rsidRPr="001B595D">
        <w:rPr>
          <w:rFonts w:ascii="Garamond" w:hAnsi="Garamond"/>
          <w:sz w:val="24"/>
          <w:szCs w:val="24"/>
        </w:rPr>
        <w:t>(Schoene, 2009; Shaw, 2017</w:t>
      </w:r>
      <w:r w:rsidR="0061698B">
        <w:rPr>
          <w:rFonts w:ascii="Garamond" w:hAnsi="Garamond"/>
          <w:sz w:val="24"/>
          <w:szCs w:val="24"/>
        </w:rPr>
        <w:t>; Jansen 2</w:t>
      </w:r>
      <w:r w:rsidR="00EC7373">
        <w:rPr>
          <w:rFonts w:ascii="Garamond" w:hAnsi="Garamond"/>
          <w:sz w:val="24"/>
          <w:szCs w:val="24"/>
        </w:rPr>
        <w:t>0</w:t>
      </w:r>
      <w:r w:rsidR="0061698B">
        <w:rPr>
          <w:rFonts w:ascii="Garamond" w:hAnsi="Garamond"/>
          <w:sz w:val="24"/>
          <w:szCs w:val="24"/>
        </w:rPr>
        <w:t>18</w:t>
      </w:r>
      <w:r w:rsidR="002F3482" w:rsidRPr="001B595D">
        <w:rPr>
          <w:rFonts w:ascii="Garamond" w:hAnsi="Garamond"/>
          <w:sz w:val="24"/>
          <w:szCs w:val="24"/>
        </w:rPr>
        <w:t>)</w:t>
      </w:r>
      <w:r w:rsidR="005842E4">
        <w:rPr>
          <w:rFonts w:ascii="Garamond" w:hAnsi="Garamond"/>
          <w:sz w:val="24"/>
          <w:szCs w:val="24"/>
        </w:rPr>
        <w:t xml:space="preserve">. </w:t>
      </w:r>
      <w:r w:rsidR="00E273F9">
        <w:rPr>
          <w:rFonts w:ascii="Garamond" w:hAnsi="Garamond"/>
          <w:sz w:val="24"/>
          <w:szCs w:val="24"/>
        </w:rPr>
        <w:t xml:space="preserve">If </w:t>
      </w:r>
      <w:r w:rsidR="002F3482" w:rsidRPr="001B595D">
        <w:rPr>
          <w:rFonts w:ascii="Garamond" w:hAnsi="Garamond"/>
          <w:sz w:val="24"/>
          <w:szCs w:val="24"/>
        </w:rPr>
        <w:t xml:space="preserve">Kunzru’s short stories </w:t>
      </w:r>
      <w:r w:rsidR="00E273F9">
        <w:rPr>
          <w:rFonts w:ascii="Garamond" w:hAnsi="Garamond"/>
          <w:sz w:val="24"/>
          <w:szCs w:val="24"/>
        </w:rPr>
        <w:t xml:space="preserve">may be effectively aligned with </w:t>
      </w:r>
      <w:r w:rsidR="005859DB">
        <w:rPr>
          <w:rFonts w:ascii="Garamond" w:hAnsi="Garamond"/>
          <w:sz w:val="24"/>
          <w:szCs w:val="24"/>
        </w:rPr>
        <w:t>broader trend</w:t>
      </w:r>
      <w:r w:rsidR="00DC6C8A">
        <w:rPr>
          <w:rFonts w:ascii="Garamond" w:hAnsi="Garamond"/>
          <w:sz w:val="24"/>
          <w:szCs w:val="24"/>
        </w:rPr>
        <w:t>s</w:t>
      </w:r>
      <w:r w:rsidR="005859DB">
        <w:rPr>
          <w:rFonts w:ascii="Garamond" w:hAnsi="Garamond"/>
          <w:sz w:val="24"/>
          <w:szCs w:val="24"/>
        </w:rPr>
        <w:t xml:space="preserve"> in the </w:t>
      </w:r>
      <w:r w:rsidR="001C1466">
        <w:rPr>
          <w:rFonts w:ascii="Garamond" w:hAnsi="Garamond"/>
          <w:sz w:val="24"/>
          <w:szCs w:val="24"/>
        </w:rPr>
        <w:t xml:space="preserve">British </w:t>
      </w:r>
      <w:r w:rsidR="005859DB">
        <w:rPr>
          <w:rFonts w:ascii="Garamond" w:hAnsi="Garamond"/>
          <w:sz w:val="24"/>
          <w:szCs w:val="24"/>
        </w:rPr>
        <w:t xml:space="preserve">novel to </w:t>
      </w:r>
      <w:r w:rsidR="005859DB" w:rsidRPr="001B595D">
        <w:rPr>
          <w:rFonts w:ascii="Garamond" w:hAnsi="Garamond"/>
          <w:sz w:val="24"/>
          <w:szCs w:val="24"/>
        </w:rPr>
        <w:t>foreground cultur</w:t>
      </w:r>
      <w:r w:rsidR="005859DB">
        <w:rPr>
          <w:rFonts w:ascii="Garamond" w:hAnsi="Garamond"/>
          <w:sz w:val="24"/>
          <w:szCs w:val="24"/>
        </w:rPr>
        <w:t>al</w:t>
      </w:r>
      <w:r w:rsidR="005859DB" w:rsidRPr="001B595D">
        <w:rPr>
          <w:rFonts w:ascii="Garamond" w:hAnsi="Garamond"/>
          <w:sz w:val="24"/>
          <w:szCs w:val="24"/>
        </w:rPr>
        <w:t xml:space="preserve"> exchange and global interdependence</w:t>
      </w:r>
      <w:r w:rsidR="001C1466">
        <w:rPr>
          <w:rFonts w:ascii="Garamond" w:hAnsi="Garamond"/>
          <w:sz w:val="24"/>
          <w:szCs w:val="24"/>
        </w:rPr>
        <w:t xml:space="preserve">, his short fiction also points to </w:t>
      </w:r>
      <w:r w:rsidR="00486934">
        <w:rPr>
          <w:rFonts w:ascii="Garamond" w:hAnsi="Garamond"/>
          <w:sz w:val="24"/>
          <w:szCs w:val="24"/>
        </w:rPr>
        <w:t xml:space="preserve">more </w:t>
      </w:r>
      <w:r w:rsidR="00486934" w:rsidRPr="00486934">
        <w:rPr>
          <w:rFonts w:ascii="Garamond" w:hAnsi="Garamond"/>
          <w:sz w:val="24"/>
          <w:szCs w:val="24"/>
        </w:rPr>
        <w:t>recalcitrant</w:t>
      </w:r>
      <w:r w:rsidR="001C1466">
        <w:rPr>
          <w:rFonts w:ascii="Garamond" w:hAnsi="Garamond"/>
          <w:sz w:val="24"/>
          <w:szCs w:val="24"/>
        </w:rPr>
        <w:t xml:space="preserve"> </w:t>
      </w:r>
      <w:r w:rsidR="00CE6BA5">
        <w:rPr>
          <w:rFonts w:ascii="Garamond" w:hAnsi="Garamond"/>
          <w:sz w:val="24"/>
          <w:szCs w:val="24"/>
        </w:rPr>
        <w:t>styles of</w:t>
      </w:r>
      <w:r w:rsidR="001C1466">
        <w:rPr>
          <w:rFonts w:ascii="Garamond" w:hAnsi="Garamond"/>
          <w:sz w:val="24"/>
          <w:szCs w:val="24"/>
        </w:rPr>
        <w:t xml:space="preserve"> political thought, encompassing agonistic</w:t>
      </w:r>
      <w:r w:rsidR="003F53F6">
        <w:rPr>
          <w:rFonts w:ascii="Garamond" w:hAnsi="Garamond"/>
          <w:sz w:val="24"/>
          <w:szCs w:val="24"/>
        </w:rPr>
        <w:t xml:space="preserve"> and destructive elements</w:t>
      </w:r>
      <w:r w:rsidR="00CE6BA5">
        <w:rPr>
          <w:rFonts w:ascii="Garamond" w:hAnsi="Garamond"/>
          <w:sz w:val="24"/>
          <w:szCs w:val="24"/>
        </w:rPr>
        <w:t xml:space="preserve"> which </w:t>
      </w:r>
      <w:r w:rsidR="003F53F6">
        <w:rPr>
          <w:rFonts w:ascii="Garamond" w:hAnsi="Garamond"/>
          <w:sz w:val="24"/>
          <w:szCs w:val="24"/>
        </w:rPr>
        <w:t xml:space="preserve">call into question </w:t>
      </w:r>
      <w:r w:rsidR="0098357A">
        <w:rPr>
          <w:rFonts w:ascii="Garamond" w:hAnsi="Garamond"/>
          <w:sz w:val="24"/>
          <w:szCs w:val="24"/>
        </w:rPr>
        <w:t xml:space="preserve">the </w:t>
      </w:r>
      <w:r w:rsidR="00CE6BA5">
        <w:rPr>
          <w:rFonts w:ascii="Garamond" w:hAnsi="Garamond"/>
          <w:sz w:val="24"/>
          <w:szCs w:val="24"/>
        </w:rPr>
        <w:t>possibility</w:t>
      </w:r>
      <w:r w:rsidR="0098357A">
        <w:rPr>
          <w:rFonts w:ascii="Garamond" w:hAnsi="Garamond"/>
          <w:sz w:val="24"/>
          <w:szCs w:val="24"/>
        </w:rPr>
        <w:t xml:space="preserve"> of </w:t>
      </w:r>
      <w:r w:rsidR="00CE6BA5">
        <w:rPr>
          <w:rFonts w:ascii="Garamond" w:hAnsi="Garamond"/>
          <w:sz w:val="24"/>
          <w:szCs w:val="24"/>
        </w:rPr>
        <w:t>imagining</w:t>
      </w:r>
      <w:r w:rsidR="0098357A">
        <w:rPr>
          <w:rFonts w:ascii="Garamond" w:hAnsi="Garamond"/>
          <w:sz w:val="24"/>
          <w:szCs w:val="24"/>
        </w:rPr>
        <w:t xml:space="preserve"> community in a </w:t>
      </w:r>
      <w:r w:rsidR="00CE6BA5">
        <w:rPr>
          <w:rFonts w:ascii="Garamond" w:hAnsi="Garamond"/>
          <w:sz w:val="24"/>
          <w:szCs w:val="24"/>
        </w:rPr>
        <w:t>world</w:t>
      </w:r>
      <w:r w:rsidR="0098357A">
        <w:rPr>
          <w:rFonts w:ascii="Garamond" w:hAnsi="Garamond"/>
          <w:sz w:val="24"/>
          <w:szCs w:val="24"/>
        </w:rPr>
        <w:t xml:space="preserve"> where it is increasingly </w:t>
      </w:r>
      <w:r w:rsidR="001649C5">
        <w:rPr>
          <w:rFonts w:ascii="Garamond" w:hAnsi="Garamond"/>
          <w:sz w:val="24"/>
          <w:szCs w:val="24"/>
        </w:rPr>
        <w:t>‘put to work’</w:t>
      </w:r>
      <w:r w:rsidR="00485BEA">
        <w:rPr>
          <w:rFonts w:ascii="Garamond" w:hAnsi="Garamond"/>
          <w:sz w:val="24"/>
          <w:szCs w:val="24"/>
        </w:rPr>
        <w:t xml:space="preserve"> and made ‘operative’</w:t>
      </w:r>
      <w:r w:rsidR="001649C5">
        <w:rPr>
          <w:rFonts w:ascii="Garamond" w:hAnsi="Garamond"/>
          <w:sz w:val="24"/>
          <w:szCs w:val="24"/>
        </w:rPr>
        <w:t xml:space="preserve"> as part of the function the capitalist state (Nancy, 199</w:t>
      </w:r>
      <w:r w:rsidR="00AD151A">
        <w:rPr>
          <w:rFonts w:ascii="Garamond" w:hAnsi="Garamond"/>
          <w:sz w:val="24"/>
          <w:szCs w:val="24"/>
        </w:rPr>
        <w:t>1</w:t>
      </w:r>
      <w:r w:rsidR="00485BEA">
        <w:rPr>
          <w:rFonts w:ascii="Garamond" w:hAnsi="Garamond"/>
          <w:sz w:val="24"/>
          <w:szCs w:val="24"/>
        </w:rPr>
        <w:t xml:space="preserve">). Attending to </w:t>
      </w:r>
      <w:r w:rsidR="00AA0E46">
        <w:rPr>
          <w:rFonts w:ascii="Garamond" w:hAnsi="Garamond"/>
          <w:sz w:val="24"/>
          <w:szCs w:val="24"/>
        </w:rPr>
        <w:t xml:space="preserve">the narrative strategies of </w:t>
      </w:r>
      <w:r w:rsidR="00485BEA">
        <w:rPr>
          <w:rFonts w:ascii="Garamond" w:hAnsi="Garamond"/>
          <w:sz w:val="24"/>
          <w:szCs w:val="24"/>
        </w:rPr>
        <w:t xml:space="preserve">short stories such </w:t>
      </w:r>
      <w:r w:rsidR="00381D73">
        <w:rPr>
          <w:rFonts w:ascii="Garamond" w:hAnsi="Garamond"/>
          <w:sz w:val="24"/>
          <w:szCs w:val="24"/>
        </w:rPr>
        <w:t xml:space="preserve">as </w:t>
      </w:r>
      <w:r w:rsidR="003E4B4C">
        <w:rPr>
          <w:rFonts w:ascii="Garamond" w:hAnsi="Garamond"/>
          <w:sz w:val="24"/>
          <w:szCs w:val="24"/>
        </w:rPr>
        <w:t>‘</w:t>
      </w:r>
      <w:r w:rsidR="00192ADE">
        <w:rPr>
          <w:rFonts w:ascii="Garamond" w:hAnsi="Garamond"/>
          <w:sz w:val="24"/>
          <w:szCs w:val="24"/>
        </w:rPr>
        <w:t>Deus Ex Machina</w:t>
      </w:r>
      <w:r w:rsidR="003E4B4C">
        <w:rPr>
          <w:rFonts w:ascii="Garamond" w:hAnsi="Garamond"/>
          <w:sz w:val="24"/>
          <w:szCs w:val="24"/>
        </w:rPr>
        <w:t>’</w:t>
      </w:r>
      <w:r w:rsidR="00192ADE">
        <w:rPr>
          <w:rFonts w:ascii="Garamond" w:hAnsi="Garamond"/>
          <w:sz w:val="24"/>
          <w:szCs w:val="24"/>
        </w:rPr>
        <w:t xml:space="preserve"> </w:t>
      </w:r>
      <w:r w:rsidR="004173D4">
        <w:rPr>
          <w:rFonts w:ascii="Garamond" w:hAnsi="Garamond"/>
          <w:sz w:val="24"/>
          <w:szCs w:val="24"/>
        </w:rPr>
        <w:t>(</w:t>
      </w:r>
      <w:r w:rsidR="00C771F6">
        <w:rPr>
          <w:rFonts w:ascii="Garamond" w:hAnsi="Garamond"/>
          <w:sz w:val="24"/>
          <w:szCs w:val="24"/>
        </w:rPr>
        <w:t>1998</w:t>
      </w:r>
      <w:r w:rsidR="004173D4">
        <w:rPr>
          <w:rFonts w:ascii="Garamond" w:hAnsi="Garamond"/>
          <w:sz w:val="24"/>
          <w:szCs w:val="24"/>
        </w:rPr>
        <w:t>)</w:t>
      </w:r>
      <w:r w:rsidR="00381D73">
        <w:rPr>
          <w:rFonts w:ascii="Garamond" w:hAnsi="Garamond"/>
          <w:sz w:val="24"/>
          <w:szCs w:val="24"/>
        </w:rPr>
        <w:t xml:space="preserve">, </w:t>
      </w:r>
      <w:r w:rsidR="003E4B4C">
        <w:rPr>
          <w:rFonts w:ascii="Garamond" w:hAnsi="Garamond"/>
          <w:sz w:val="24"/>
          <w:szCs w:val="24"/>
        </w:rPr>
        <w:t>‘</w:t>
      </w:r>
      <w:r w:rsidR="00381D73">
        <w:rPr>
          <w:rFonts w:ascii="Garamond" w:hAnsi="Garamond"/>
          <w:sz w:val="24"/>
          <w:szCs w:val="24"/>
        </w:rPr>
        <w:t>Bodywork</w:t>
      </w:r>
      <w:r w:rsidR="003E4B4C">
        <w:rPr>
          <w:rFonts w:ascii="Garamond" w:hAnsi="Garamond"/>
          <w:sz w:val="24"/>
          <w:szCs w:val="24"/>
        </w:rPr>
        <w:t>’</w:t>
      </w:r>
      <w:r w:rsidR="00381D73">
        <w:rPr>
          <w:rFonts w:ascii="Garamond" w:hAnsi="Garamond"/>
          <w:sz w:val="24"/>
          <w:szCs w:val="24"/>
        </w:rPr>
        <w:t xml:space="preserve"> (2005)  and </w:t>
      </w:r>
      <w:r w:rsidR="003E4B4C">
        <w:rPr>
          <w:rFonts w:ascii="Garamond" w:hAnsi="Garamond"/>
          <w:sz w:val="24"/>
          <w:szCs w:val="24"/>
        </w:rPr>
        <w:t>‘</w:t>
      </w:r>
      <w:r w:rsidR="00BF4777">
        <w:rPr>
          <w:rFonts w:ascii="Garamond" w:hAnsi="Garamond"/>
          <w:sz w:val="24"/>
          <w:szCs w:val="24"/>
        </w:rPr>
        <w:t>Memories of the Decadence</w:t>
      </w:r>
      <w:r w:rsidR="003E4B4C">
        <w:rPr>
          <w:rFonts w:ascii="Garamond" w:hAnsi="Garamond"/>
          <w:sz w:val="24"/>
          <w:szCs w:val="24"/>
        </w:rPr>
        <w:t>’</w:t>
      </w:r>
      <w:r w:rsidR="00381D73">
        <w:rPr>
          <w:rFonts w:ascii="Garamond" w:hAnsi="Garamond"/>
          <w:sz w:val="24"/>
          <w:szCs w:val="24"/>
        </w:rPr>
        <w:t xml:space="preserve"> (2005)</w:t>
      </w:r>
      <w:r w:rsidR="00D95479">
        <w:rPr>
          <w:rFonts w:ascii="Garamond" w:hAnsi="Garamond"/>
          <w:sz w:val="24"/>
          <w:szCs w:val="24"/>
        </w:rPr>
        <w:t>,</w:t>
      </w:r>
      <w:r w:rsidR="00AA0E46">
        <w:rPr>
          <w:rFonts w:ascii="Garamond" w:hAnsi="Garamond"/>
          <w:sz w:val="24"/>
          <w:szCs w:val="24"/>
        </w:rPr>
        <w:t xml:space="preserve"> </w:t>
      </w:r>
      <w:r w:rsidR="00D95479">
        <w:rPr>
          <w:rFonts w:ascii="Garamond" w:hAnsi="Garamond"/>
          <w:sz w:val="24"/>
          <w:szCs w:val="24"/>
        </w:rPr>
        <w:t>which dramatize</w:t>
      </w:r>
      <w:r w:rsidR="00AA0E46">
        <w:rPr>
          <w:rFonts w:ascii="Garamond" w:hAnsi="Garamond"/>
          <w:sz w:val="24"/>
          <w:szCs w:val="24"/>
        </w:rPr>
        <w:t xml:space="preserve"> the</w:t>
      </w:r>
      <w:r w:rsidR="006E13B1">
        <w:rPr>
          <w:rFonts w:ascii="Garamond" w:hAnsi="Garamond"/>
          <w:sz w:val="24"/>
          <w:szCs w:val="24"/>
        </w:rPr>
        <w:t xml:space="preserve"> various</w:t>
      </w:r>
      <w:r w:rsidR="00AA0E46">
        <w:rPr>
          <w:rFonts w:ascii="Garamond" w:hAnsi="Garamond"/>
          <w:sz w:val="24"/>
          <w:szCs w:val="24"/>
        </w:rPr>
        <w:t xml:space="preserve"> structural barriers to community in contemporary society, as well </w:t>
      </w:r>
      <w:r w:rsidR="009334C1">
        <w:rPr>
          <w:rFonts w:ascii="Garamond" w:hAnsi="Garamond"/>
          <w:sz w:val="24"/>
          <w:szCs w:val="24"/>
        </w:rPr>
        <w:t xml:space="preserve">focusing on underexplored short stories such as </w:t>
      </w:r>
      <w:r w:rsidR="003E4B4C">
        <w:rPr>
          <w:rFonts w:ascii="Garamond" w:hAnsi="Garamond"/>
          <w:sz w:val="24"/>
          <w:szCs w:val="24"/>
        </w:rPr>
        <w:t>‘</w:t>
      </w:r>
      <w:r w:rsidR="009334C1">
        <w:rPr>
          <w:rFonts w:ascii="Garamond" w:hAnsi="Garamond"/>
          <w:sz w:val="24"/>
          <w:szCs w:val="24"/>
        </w:rPr>
        <w:t>Magda Mandela</w:t>
      </w:r>
      <w:r w:rsidR="003E4B4C">
        <w:rPr>
          <w:rFonts w:ascii="Garamond" w:hAnsi="Garamond"/>
          <w:sz w:val="24"/>
          <w:szCs w:val="24"/>
        </w:rPr>
        <w:t>’</w:t>
      </w:r>
      <w:r w:rsidR="001A5928">
        <w:rPr>
          <w:rFonts w:ascii="Garamond" w:hAnsi="Garamond"/>
          <w:sz w:val="24"/>
          <w:szCs w:val="24"/>
        </w:rPr>
        <w:t xml:space="preserve"> (2007)</w:t>
      </w:r>
      <w:r w:rsidR="009334C1">
        <w:rPr>
          <w:rFonts w:ascii="Garamond" w:hAnsi="Garamond"/>
          <w:sz w:val="24"/>
          <w:szCs w:val="24"/>
        </w:rPr>
        <w:t xml:space="preserve"> and </w:t>
      </w:r>
      <w:r w:rsidR="003E4B4C">
        <w:rPr>
          <w:rFonts w:ascii="Garamond" w:hAnsi="Garamond"/>
          <w:sz w:val="24"/>
          <w:szCs w:val="24"/>
        </w:rPr>
        <w:t>‘</w:t>
      </w:r>
      <w:r w:rsidR="009334C1">
        <w:rPr>
          <w:rFonts w:ascii="Garamond" w:hAnsi="Garamond"/>
          <w:sz w:val="24"/>
          <w:szCs w:val="24"/>
        </w:rPr>
        <w:t>The Interns</w:t>
      </w:r>
      <w:r w:rsidR="003E4B4C">
        <w:rPr>
          <w:rFonts w:ascii="Garamond" w:hAnsi="Garamond"/>
          <w:sz w:val="24"/>
          <w:szCs w:val="24"/>
        </w:rPr>
        <w:t>’</w:t>
      </w:r>
      <w:r w:rsidR="009334C1">
        <w:rPr>
          <w:rFonts w:ascii="Garamond" w:hAnsi="Garamond"/>
          <w:sz w:val="24"/>
          <w:szCs w:val="24"/>
        </w:rPr>
        <w:t xml:space="preserve"> </w:t>
      </w:r>
      <w:r w:rsidR="003A660F">
        <w:rPr>
          <w:rFonts w:ascii="Garamond" w:hAnsi="Garamond"/>
          <w:sz w:val="24"/>
          <w:szCs w:val="24"/>
        </w:rPr>
        <w:t>(20</w:t>
      </w:r>
      <w:r w:rsidR="00530FDE">
        <w:rPr>
          <w:rFonts w:ascii="Garamond" w:hAnsi="Garamond"/>
          <w:sz w:val="24"/>
          <w:szCs w:val="24"/>
        </w:rPr>
        <w:t>07</w:t>
      </w:r>
      <w:r w:rsidR="003A660F">
        <w:rPr>
          <w:rFonts w:ascii="Garamond" w:hAnsi="Garamond"/>
          <w:sz w:val="24"/>
          <w:szCs w:val="24"/>
        </w:rPr>
        <w:t xml:space="preserve">) </w:t>
      </w:r>
      <w:r w:rsidR="009334C1">
        <w:rPr>
          <w:rFonts w:ascii="Garamond" w:hAnsi="Garamond"/>
          <w:sz w:val="24"/>
          <w:szCs w:val="24"/>
        </w:rPr>
        <w:t>which sit outside of any comfortable designation of the ‘cosmopolitan’, this chapter will locate the ‘fugitive’ tendencies detectable in Kunzru’s complex evocation of community</w:t>
      </w:r>
      <w:r w:rsidR="004840FD">
        <w:rPr>
          <w:rFonts w:ascii="Garamond" w:hAnsi="Garamond"/>
          <w:sz w:val="24"/>
          <w:szCs w:val="24"/>
        </w:rPr>
        <w:t>.</w:t>
      </w:r>
      <w:r w:rsidR="00634314">
        <w:rPr>
          <w:rStyle w:val="FootnoteReference"/>
          <w:rFonts w:ascii="Garamond" w:hAnsi="Garamond"/>
          <w:sz w:val="24"/>
          <w:szCs w:val="24"/>
        </w:rPr>
        <w:footnoteReference w:id="1"/>
      </w:r>
      <w:r w:rsidR="004840FD">
        <w:rPr>
          <w:rFonts w:ascii="Garamond" w:hAnsi="Garamond"/>
          <w:sz w:val="24"/>
          <w:szCs w:val="24"/>
        </w:rPr>
        <w:t xml:space="preserve"> By offering close readings which attend to this underdeveloped tendency in his writing </w:t>
      </w:r>
      <w:r w:rsidR="002633F5">
        <w:rPr>
          <w:rFonts w:ascii="Garamond" w:hAnsi="Garamond"/>
          <w:sz w:val="24"/>
          <w:szCs w:val="24"/>
        </w:rPr>
        <w:t xml:space="preserve">and focusing on his development of experimental modes of narrative voice which all engage, in different ways, with questions of human subjectivity and community, </w:t>
      </w:r>
      <w:r w:rsidR="00A91580">
        <w:rPr>
          <w:rFonts w:ascii="Garamond" w:hAnsi="Garamond"/>
          <w:sz w:val="24"/>
          <w:szCs w:val="24"/>
        </w:rPr>
        <w:t>the chapter will demonstrate how the figure of ‘fugitive community’ opens new interpretive possibilities in Kunzru’s work.</w:t>
      </w:r>
    </w:p>
    <w:p w14:paraId="3DBEFA50" w14:textId="0147A39E" w:rsidR="00655CB6" w:rsidRPr="001B595D" w:rsidRDefault="00655CB6" w:rsidP="00781F28">
      <w:pPr>
        <w:spacing w:line="480" w:lineRule="auto"/>
        <w:rPr>
          <w:rFonts w:ascii="Garamond" w:hAnsi="Garamond"/>
          <w:b/>
          <w:bCs/>
          <w:sz w:val="24"/>
          <w:szCs w:val="24"/>
        </w:rPr>
      </w:pPr>
      <w:r w:rsidRPr="001B595D">
        <w:rPr>
          <w:rFonts w:ascii="Garamond" w:hAnsi="Garamond"/>
          <w:b/>
          <w:bCs/>
          <w:sz w:val="24"/>
          <w:szCs w:val="24"/>
        </w:rPr>
        <w:t xml:space="preserve">Narrative </w:t>
      </w:r>
      <w:r w:rsidR="0043404B">
        <w:rPr>
          <w:rFonts w:ascii="Garamond" w:hAnsi="Garamond"/>
          <w:b/>
          <w:bCs/>
          <w:sz w:val="24"/>
          <w:szCs w:val="24"/>
        </w:rPr>
        <w:t>v</w:t>
      </w:r>
      <w:r w:rsidRPr="001B595D">
        <w:rPr>
          <w:rFonts w:ascii="Garamond" w:hAnsi="Garamond"/>
          <w:b/>
          <w:bCs/>
          <w:sz w:val="24"/>
          <w:szCs w:val="24"/>
        </w:rPr>
        <w:t xml:space="preserve">oice and </w:t>
      </w:r>
      <w:r w:rsidR="0043404B">
        <w:rPr>
          <w:rFonts w:ascii="Garamond" w:hAnsi="Garamond"/>
          <w:b/>
          <w:bCs/>
          <w:sz w:val="24"/>
          <w:szCs w:val="24"/>
        </w:rPr>
        <w:t>c</w:t>
      </w:r>
      <w:r w:rsidRPr="001B595D">
        <w:rPr>
          <w:rFonts w:ascii="Garamond" w:hAnsi="Garamond"/>
          <w:b/>
          <w:bCs/>
          <w:sz w:val="24"/>
          <w:szCs w:val="24"/>
        </w:rPr>
        <w:t xml:space="preserve">ommunity </w:t>
      </w:r>
    </w:p>
    <w:p w14:paraId="6295B497" w14:textId="2FDC96D6" w:rsidR="00655CB6" w:rsidRPr="001B595D" w:rsidRDefault="00655CB6" w:rsidP="00781F28">
      <w:pPr>
        <w:spacing w:line="480" w:lineRule="auto"/>
        <w:rPr>
          <w:rFonts w:ascii="Garamond" w:hAnsi="Garamond"/>
          <w:sz w:val="24"/>
          <w:szCs w:val="24"/>
        </w:rPr>
      </w:pPr>
      <w:r w:rsidRPr="001B595D">
        <w:rPr>
          <w:rFonts w:ascii="Garamond" w:hAnsi="Garamond"/>
          <w:sz w:val="24"/>
          <w:szCs w:val="24"/>
        </w:rPr>
        <w:lastRenderedPageBreak/>
        <w:t xml:space="preserve">Kunzru’s short stories demonstrate repeated experimentations with literary voice, developing from his </w:t>
      </w:r>
      <w:r w:rsidR="009E1BC3">
        <w:rPr>
          <w:rFonts w:ascii="Garamond" w:hAnsi="Garamond"/>
          <w:sz w:val="24"/>
          <w:szCs w:val="24"/>
        </w:rPr>
        <w:t>early</w:t>
      </w:r>
      <w:r w:rsidRPr="001B595D">
        <w:rPr>
          <w:rFonts w:ascii="Garamond" w:hAnsi="Garamond"/>
          <w:sz w:val="24"/>
          <w:szCs w:val="24"/>
        </w:rPr>
        <w:t xml:space="preserve"> short story </w:t>
      </w:r>
      <w:r w:rsidR="003E4B4C">
        <w:rPr>
          <w:rFonts w:ascii="Garamond" w:hAnsi="Garamond"/>
          <w:sz w:val="24"/>
          <w:szCs w:val="24"/>
        </w:rPr>
        <w:t>‘</w:t>
      </w:r>
      <w:r w:rsidR="00BA330F" w:rsidRPr="001B595D">
        <w:rPr>
          <w:rFonts w:ascii="Garamond" w:hAnsi="Garamond"/>
          <w:sz w:val="24"/>
          <w:szCs w:val="24"/>
        </w:rPr>
        <w:t>Sunya</w:t>
      </w:r>
      <w:r w:rsidR="003E4B4C">
        <w:rPr>
          <w:rFonts w:ascii="Garamond" w:hAnsi="Garamond"/>
          <w:sz w:val="24"/>
          <w:szCs w:val="24"/>
        </w:rPr>
        <w:t>’</w:t>
      </w:r>
      <w:r w:rsidR="00BA330F">
        <w:rPr>
          <w:rFonts w:ascii="Garamond" w:hAnsi="Garamond"/>
          <w:sz w:val="24"/>
          <w:szCs w:val="24"/>
        </w:rPr>
        <w:t xml:space="preserve"> (</w:t>
      </w:r>
      <w:r w:rsidR="0074197D">
        <w:rPr>
          <w:rFonts w:ascii="Garamond" w:hAnsi="Garamond"/>
          <w:sz w:val="24"/>
          <w:szCs w:val="24"/>
        </w:rPr>
        <w:t>1999</w:t>
      </w:r>
      <w:r w:rsidR="00BA330F">
        <w:rPr>
          <w:rFonts w:ascii="Garamond" w:hAnsi="Garamond"/>
          <w:sz w:val="24"/>
          <w:szCs w:val="24"/>
        </w:rPr>
        <w:t xml:space="preserve">), </w:t>
      </w:r>
      <w:r w:rsidRPr="001B595D">
        <w:rPr>
          <w:rFonts w:ascii="Garamond" w:hAnsi="Garamond"/>
          <w:sz w:val="24"/>
          <w:szCs w:val="24"/>
        </w:rPr>
        <w:t xml:space="preserve">which depicts an Indian mechanic at the end of his life whose ‘corpse will [very soon] be ashes’ through a variety of inventive narrative voices composed of first-person plurals, second person narratives, instruction manuals, and scenes of mythical storytelling </w:t>
      </w:r>
      <w:r w:rsidR="008F33C6" w:rsidRPr="001B595D">
        <w:rPr>
          <w:rFonts w:ascii="Garamond" w:hAnsi="Garamond"/>
          <w:sz w:val="24"/>
          <w:szCs w:val="24"/>
        </w:rPr>
        <w:t>(Kunzru 1999: n</w:t>
      </w:r>
      <w:r w:rsidR="008F33C6">
        <w:rPr>
          <w:rFonts w:ascii="Garamond" w:hAnsi="Garamond"/>
          <w:sz w:val="24"/>
          <w:szCs w:val="24"/>
        </w:rPr>
        <w:t xml:space="preserve">. </w:t>
      </w:r>
      <w:r w:rsidR="008F33C6" w:rsidRPr="001B595D">
        <w:rPr>
          <w:rFonts w:ascii="Garamond" w:hAnsi="Garamond"/>
          <w:sz w:val="24"/>
          <w:szCs w:val="24"/>
        </w:rPr>
        <w:t>p</w:t>
      </w:r>
      <w:r w:rsidR="008F33C6">
        <w:rPr>
          <w:rFonts w:ascii="Garamond" w:hAnsi="Garamond"/>
          <w:sz w:val="24"/>
          <w:szCs w:val="24"/>
        </w:rPr>
        <w:t>age</w:t>
      </w:r>
      <w:r w:rsidR="008F33C6" w:rsidRPr="001B595D">
        <w:rPr>
          <w:rFonts w:ascii="Garamond" w:hAnsi="Garamond"/>
          <w:sz w:val="24"/>
          <w:szCs w:val="24"/>
        </w:rPr>
        <w:t>)</w:t>
      </w:r>
      <w:r w:rsidR="008F33C6">
        <w:rPr>
          <w:rFonts w:ascii="Garamond" w:hAnsi="Garamond"/>
          <w:sz w:val="24"/>
          <w:szCs w:val="24"/>
        </w:rPr>
        <w:t>.</w:t>
      </w:r>
      <w:r w:rsidR="008F33C6" w:rsidRPr="001B595D">
        <w:rPr>
          <w:rFonts w:ascii="Garamond" w:hAnsi="Garamond"/>
          <w:sz w:val="24"/>
          <w:szCs w:val="24"/>
        </w:rPr>
        <w:t xml:space="preserve"> </w:t>
      </w:r>
      <w:r w:rsidRPr="001B595D">
        <w:rPr>
          <w:rFonts w:ascii="Garamond" w:hAnsi="Garamond"/>
          <w:sz w:val="24"/>
          <w:szCs w:val="24"/>
        </w:rPr>
        <w:t>These narrative voices are notable often as they derive from unusual subjective positions, thereby mapping onto another characteristic trope of Kunzru’s prose: his penchant for broadly realist scenarios which are disrupted or undermined by subtly magical, satirical, science fiction</w:t>
      </w:r>
      <w:r w:rsidR="00CC6703">
        <w:rPr>
          <w:rFonts w:ascii="Garamond" w:hAnsi="Garamond"/>
          <w:sz w:val="24"/>
          <w:szCs w:val="24"/>
        </w:rPr>
        <w:t>-inspired</w:t>
      </w:r>
      <w:r w:rsidRPr="001B595D">
        <w:rPr>
          <w:rFonts w:ascii="Garamond" w:hAnsi="Garamond"/>
          <w:sz w:val="24"/>
          <w:szCs w:val="24"/>
        </w:rPr>
        <w:t xml:space="preserve"> or otherwise uncanny and unusual events and characters. If, as Sara Upstone writes, authors such as Kunzru, ‘while sophisticated and often lyrical, lack the magical-realist elements of the novels of Salman Rushdie, or the modernist flourishes of Sam Selvon’</w:t>
      </w:r>
      <w:r w:rsidR="0007542F">
        <w:rPr>
          <w:rFonts w:ascii="Garamond" w:hAnsi="Garamond"/>
          <w:sz w:val="24"/>
          <w:szCs w:val="24"/>
        </w:rPr>
        <w:t xml:space="preserve">, </w:t>
      </w:r>
      <w:r w:rsidRPr="001B595D">
        <w:rPr>
          <w:rFonts w:ascii="Garamond" w:hAnsi="Garamond"/>
          <w:sz w:val="24"/>
          <w:szCs w:val="24"/>
        </w:rPr>
        <w:t>it is nonetheless notable, most clearly in his short stories, that Kunzru has a deep investment in formal devices of narration which challenge his reader</w:t>
      </w:r>
      <w:r w:rsidR="0034160F">
        <w:rPr>
          <w:rFonts w:ascii="Garamond" w:hAnsi="Garamond"/>
          <w:sz w:val="24"/>
          <w:szCs w:val="24"/>
        </w:rPr>
        <w:t>.</w:t>
      </w:r>
      <w:r w:rsidR="0007542F">
        <w:rPr>
          <w:rFonts w:ascii="Garamond" w:hAnsi="Garamond"/>
          <w:sz w:val="24"/>
          <w:szCs w:val="24"/>
        </w:rPr>
        <w:t xml:space="preserve"> </w:t>
      </w:r>
      <w:r w:rsidR="0007542F" w:rsidRPr="001B595D">
        <w:rPr>
          <w:rFonts w:ascii="Garamond" w:hAnsi="Garamond"/>
          <w:sz w:val="24"/>
          <w:szCs w:val="24"/>
        </w:rPr>
        <w:t>(Upstone</w:t>
      </w:r>
      <w:r w:rsidR="0007542F">
        <w:rPr>
          <w:rFonts w:ascii="Garamond" w:hAnsi="Garamond"/>
          <w:sz w:val="24"/>
          <w:szCs w:val="24"/>
        </w:rPr>
        <w:t>,</w:t>
      </w:r>
      <w:r w:rsidR="0007542F" w:rsidRPr="001B595D">
        <w:rPr>
          <w:rFonts w:ascii="Garamond" w:hAnsi="Garamond"/>
          <w:sz w:val="24"/>
          <w:szCs w:val="24"/>
        </w:rPr>
        <w:t xml:space="preserve"> 2010:</w:t>
      </w:r>
      <w:r w:rsidR="0007542F">
        <w:rPr>
          <w:rFonts w:ascii="Garamond" w:hAnsi="Garamond"/>
          <w:sz w:val="24"/>
          <w:szCs w:val="24"/>
        </w:rPr>
        <w:t xml:space="preserve"> </w:t>
      </w:r>
      <w:r w:rsidR="0007542F" w:rsidRPr="001B595D">
        <w:rPr>
          <w:rFonts w:ascii="Garamond" w:hAnsi="Garamond"/>
          <w:sz w:val="24"/>
          <w:szCs w:val="24"/>
        </w:rPr>
        <w:t>9)</w:t>
      </w:r>
      <w:r w:rsidR="0007542F">
        <w:rPr>
          <w:rFonts w:ascii="Garamond" w:hAnsi="Garamond"/>
          <w:sz w:val="24"/>
          <w:szCs w:val="24"/>
        </w:rPr>
        <w:t>.</w:t>
      </w:r>
      <w:r w:rsidR="0034160F">
        <w:rPr>
          <w:rFonts w:ascii="Garamond" w:hAnsi="Garamond"/>
          <w:sz w:val="24"/>
          <w:szCs w:val="24"/>
        </w:rPr>
        <w:t xml:space="preserve"> </w:t>
      </w:r>
      <w:r w:rsidR="0050047C">
        <w:rPr>
          <w:rFonts w:ascii="Garamond" w:hAnsi="Garamond"/>
          <w:sz w:val="24"/>
          <w:szCs w:val="24"/>
        </w:rPr>
        <w:t>For example, the reader is plunged</w:t>
      </w:r>
      <w:r w:rsidRPr="001B595D">
        <w:rPr>
          <w:rFonts w:ascii="Garamond" w:hAnsi="Garamond"/>
          <w:sz w:val="24"/>
          <w:szCs w:val="24"/>
        </w:rPr>
        <w:t xml:space="preserve"> into unfamiliar worlds </w:t>
      </w:r>
      <w:r w:rsidR="0050047C">
        <w:rPr>
          <w:rFonts w:ascii="Garamond" w:hAnsi="Garamond"/>
          <w:sz w:val="24"/>
          <w:szCs w:val="24"/>
        </w:rPr>
        <w:t xml:space="preserve">in stories </w:t>
      </w:r>
      <w:r w:rsidRPr="001B595D">
        <w:rPr>
          <w:rFonts w:ascii="Garamond" w:hAnsi="Garamond"/>
          <w:sz w:val="24"/>
          <w:szCs w:val="24"/>
        </w:rPr>
        <w:t xml:space="preserve">such as in </w:t>
      </w:r>
      <w:r w:rsidR="003E4B4C">
        <w:rPr>
          <w:rFonts w:ascii="Garamond" w:hAnsi="Garamond"/>
          <w:sz w:val="24"/>
          <w:szCs w:val="24"/>
        </w:rPr>
        <w:t>‘</w:t>
      </w:r>
      <w:r w:rsidRPr="001B595D">
        <w:rPr>
          <w:rFonts w:ascii="Garamond" w:hAnsi="Garamond"/>
          <w:sz w:val="24"/>
          <w:szCs w:val="24"/>
        </w:rPr>
        <w:t>Memories of the Decadence</w:t>
      </w:r>
      <w:r w:rsidR="003E4B4C">
        <w:rPr>
          <w:rFonts w:ascii="Garamond" w:hAnsi="Garamond"/>
          <w:sz w:val="24"/>
          <w:szCs w:val="24"/>
        </w:rPr>
        <w:t>’</w:t>
      </w:r>
      <w:r w:rsidRPr="001B595D">
        <w:rPr>
          <w:rFonts w:ascii="Garamond" w:hAnsi="Garamond"/>
          <w:sz w:val="24"/>
          <w:szCs w:val="24"/>
        </w:rPr>
        <w:t xml:space="preserve"> (2005), </w:t>
      </w:r>
      <w:r w:rsidR="003E4B4C">
        <w:rPr>
          <w:rFonts w:ascii="Garamond" w:hAnsi="Garamond"/>
          <w:sz w:val="24"/>
          <w:szCs w:val="24"/>
        </w:rPr>
        <w:t>‘</w:t>
      </w:r>
      <w:r w:rsidRPr="001B595D">
        <w:rPr>
          <w:rFonts w:ascii="Garamond" w:hAnsi="Garamond"/>
          <w:sz w:val="24"/>
          <w:szCs w:val="24"/>
        </w:rPr>
        <w:t>Love with Impediments</w:t>
      </w:r>
      <w:r w:rsidR="003E4B4C">
        <w:rPr>
          <w:rFonts w:ascii="Garamond" w:hAnsi="Garamond"/>
          <w:sz w:val="24"/>
          <w:szCs w:val="24"/>
        </w:rPr>
        <w:t>’</w:t>
      </w:r>
      <w:r w:rsidRPr="001B595D">
        <w:rPr>
          <w:rFonts w:ascii="Garamond" w:hAnsi="Garamond"/>
          <w:sz w:val="24"/>
          <w:szCs w:val="24"/>
        </w:rPr>
        <w:t xml:space="preserve"> (2007),</w:t>
      </w:r>
      <w:r w:rsidR="00BF0183">
        <w:rPr>
          <w:rFonts w:ascii="Garamond" w:hAnsi="Garamond"/>
          <w:sz w:val="24"/>
          <w:szCs w:val="24"/>
        </w:rPr>
        <w:t xml:space="preserve"> </w:t>
      </w:r>
      <w:r w:rsidR="003E4B4C">
        <w:rPr>
          <w:rFonts w:ascii="Garamond" w:hAnsi="Garamond"/>
          <w:sz w:val="24"/>
          <w:szCs w:val="24"/>
        </w:rPr>
        <w:t>‘</w:t>
      </w:r>
      <w:r w:rsidRPr="001B595D">
        <w:rPr>
          <w:rFonts w:ascii="Garamond" w:hAnsi="Garamond"/>
          <w:sz w:val="24"/>
          <w:szCs w:val="24"/>
        </w:rPr>
        <w:t>Fill Your Life with Win!</w:t>
      </w:r>
      <w:r w:rsidR="003E4B4C">
        <w:rPr>
          <w:rFonts w:ascii="Garamond" w:hAnsi="Garamond"/>
          <w:sz w:val="24"/>
          <w:szCs w:val="24"/>
        </w:rPr>
        <w:t>’</w:t>
      </w:r>
      <w:r w:rsidRPr="001B595D">
        <w:rPr>
          <w:rFonts w:ascii="Garamond" w:hAnsi="Garamond"/>
          <w:sz w:val="24"/>
          <w:szCs w:val="24"/>
        </w:rPr>
        <w:t xml:space="preserve"> (2009) </w:t>
      </w:r>
      <w:r w:rsidR="00622925">
        <w:rPr>
          <w:rFonts w:ascii="Garamond" w:hAnsi="Garamond"/>
          <w:sz w:val="24"/>
          <w:szCs w:val="24"/>
        </w:rPr>
        <w:t>and</w:t>
      </w:r>
      <w:r w:rsidRPr="001B595D">
        <w:rPr>
          <w:rFonts w:ascii="Garamond" w:hAnsi="Garamond"/>
          <w:sz w:val="24"/>
          <w:szCs w:val="24"/>
        </w:rPr>
        <w:t xml:space="preserve"> </w:t>
      </w:r>
      <w:r w:rsidRPr="001B595D">
        <w:rPr>
          <w:rFonts w:ascii="Garamond" w:hAnsi="Garamond"/>
          <w:i/>
          <w:iCs/>
          <w:sz w:val="24"/>
          <w:szCs w:val="24"/>
        </w:rPr>
        <w:t xml:space="preserve">Memory Palace </w:t>
      </w:r>
      <w:r w:rsidRPr="001B595D">
        <w:rPr>
          <w:rFonts w:ascii="Garamond" w:hAnsi="Garamond"/>
          <w:sz w:val="24"/>
          <w:szCs w:val="24"/>
        </w:rPr>
        <w:t>(2013)</w:t>
      </w:r>
      <w:r w:rsidRPr="001B595D">
        <w:rPr>
          <w:rFonts w:ascii="Garamond" w:hAnsi="Garamond"/>
          <w:i/>
          <w:iCs/>
          <w:sz w:val="24"/>
          <w:szCs w:val="24"/>
        </w:rPr>
        <w:t xml:space="preserve">, </w:t>
      </w:r>
      <w:r w:rsidRPr="001B595D">
        <w:rPr>
          <w:rFonts w:ascii="Garamond" w:hAnsi="Garamond"/>
          <w:sz w:val="24"/>
          <w:szCs w:val="24"/>
        </w:rPr>
        <w:t xml:space="preserve">or into moments of intense subjective fracture such as in </w:t>
      </w:r>
      <w:r w:rsidR="003E4B4C">
        <w:rPr>
          <w:rFonts w:ascii="Garamond" w:hAnsi="Garamond"/>
          <w:sz w:val="24"/>
          <w:szCs w:val="24"/>
        </w:rPr>
        <w:t>‘</w:t>
      </w:r>
      <w:r w:rsidRPr="001B595D">
        <w:rPr>
          <w:rFonts w:ascii="Garamond" w:hAnsi="Garamond"/>
          <w:sz w:val="24"/>
          <w:szCs w:val="24"/>
        </w:rPr>
        <w:t>Beyond the Pleasure Principle</w:t>
      </w:r>
      <w:r w:rsidR="003E4B4C">
        <w:rPr>
          <w:rFonts w:ascii="Garamond" w:hAnsi="Garamond"/>
          <w:sz w:val="24"/>
          <w:szCs w:val="24"/>
        </w:rPr>
        <w:t>’</w:t>
      </w:r>
      <w:r w:rsidRPr="001B595D">
        <w:rPr>
          <w:rFonts w:ascii="Garamond" w:hAnsi="Garamond"/>
          <w:sz w:val="24"/>
          <w:szCs w:val="24"/>
        </w:rPr>
        <w:t xml:space="preserve"> (2005), </w:t>
      </w:r>
      <w:r w:rsidR="003E4B4C">
        <w:rPr>
          <w:rFonts w:ascii="Garamond" w:hAnsi="Garamond"/>
          <w:sz w:val="24"/>
          <w:szCs w:val="24"/>
        </w:rPr>
        <w:t>‘</w:t>
      </w:r>
      <w:r w:rsidRPr="001B595D">
        <w:rPr>
          <w:rFonts w:ascii="Garamond" w:hAnsi="Garamond"/>
          <w:sz w:val="24"/>
          <w:szCs w:val="24"/>
        </w:rPr>
        <w:t>Fellow Traveller</w:t>
      </w:r>
      <w:r w:rsidR="003E4B4C">
        <w:rPr>
          <w:rFonts w:ascii="Garamond" w:hAnsi="Garamond"/>
          <w:sz w:val="24"/>
          <w:szCs w:val="24"/>
        </w:rPr>
        <w:t>’</w:t>
      </w:r>
      <w:r w:rsidRPr="001B595D">
        <w:rPr>
          <w:rFonts w:ascii="Garamond" w:hAnsi="Garamond"/>
          <w:sz w:val="24"/>
          <w:szCs w:val="24"/>
        </w:rPr>
        <w:t xml:space="preserve"> (2008), </w:t>
      </w:r>
      <w:r w:rsidR="003E4B4C">
        <w:rPr>
          <w:rFonts w:ascii="Garamond" w:hAnsi="Garamond"/>
          <w:sz w:val="24"/>
          <w:szCs w:val="24"/>
        </w:rPr>
        <w:t>‘</w:t>
      </w:r>
      <w:r w:rsidRPr="001B595D">
        <w:rPr>
          <w:rFonts w:ascii="Garamond" w:hAnsi="Garamond"/>
          <w:sz w:val="24"/>
          <w:szCs w:val="24"/>
        </w:rPr>
        <w:t>Raj, Bohemian</w:t>
      </w:r>
      <w:r w:rsidR="003E4B4C">
        <w:rPr>
          <w:rFonts w:ascii="Garamond" w:hAnsi="Garamond"/>
          <w:sz w:val="24"/>
          <w:szCs w:val="24"/>
        </w:rPr>
        <w:t>’</w:t>
      </w:r>
      <w:r w:rsidRPr="001B595D">
        <w:rPr>
          <w:rFonts w:ascii="Garamond" w:hAnsi="Garamond"/>
          <w:i/>
          <w:iCs/>
          <w:sz w:val="24"/>
          <w:szCs w:val="24"/>
        </w:rPr>
        <w:t xml:space="preserve"> </w:t>
      </w:r>
      <w:r w:rsidRPr="001B595D">
        <w:rPr>
          <w:rFonts w:ascii="Garamond" w:hAnsi="Garamond"/>
          <w:sz w:val="24"/>
          <w:szCs w:val="24"/>
        </w:rPr>
        <w:t xml:space="preserve">(2008), </w:t>
      </w:r>
      <w:r w:rsidR="003E4B4C">
        <w:rPr>
          <w:rFonts w:ascii="Garamond" w:hAnsi="Garamond"/>
          <w:sz w:val="24"/>
          <w:szCs w:val="24"/>
        </w:rPr>
        <w:t>‘</w:t>
      </w:r>
      <w:r w:rsidRPr="001B595D">
        <w:rPr>
          <w:rFonts w:ascii="Garamond" w:hAnsi="Garamond"/>
          <w:sz w:val="24"/>
          <w:szCs w:val="24"/>
        </w:rPr>
        <w:t>The Culture House</w:t>
      </w:r>
      <w:r w:rsidR="003E4B4C">
        <w:rPr>
          <w:rFonts w:ascii="Garamond" w:hAnsi="Garamond"/>
          <w:sz w:val="24"/>
          <w:szCs w:val="24"/>
        </w:rPr>
        <w:t>’</w:t>
      </w:r>
      <w:r w:rsidRPr="001B595D">
        <w:rPr>
          <w:rFonts w:ascii="Garamond" w:hAnsi="Garamond"/>
          <w:sz w:val="24"/>
          <w:szCs w:val="24"/>
        </w:rPr>
        <w:t xml:space="preserve"> (2009) and </w:t>
      </w:r>
      <w:r w:rsidR="003E4B4C">
        <w:rPr>
          <w:rFonts w:ascii="Garamond" w:hAnsi="Garamond"/>
          <w:sz w:val="24"/>
          <w:szCs w:val="24"/>
        </w:rPr>
        <w:t>‘</w:t>
      </w:r>
      <w:r w:rsidRPr="001B595D">
        <w:rPr>
          <w:rFonts w:ascii="Garamond" w:hAnsi="Garamond"/>
          <w:sz w:val="24"/>
          <w:szCs w:val="24"/>
        </w:rPr>
        <w:t xml:space="preserve">Kaltes </w:t>
      </w:r>
      <w:proofErr w:type="spellStart"/>
      <w:r w:rsidRPr="001B595D">
        <w:rPr>
          <w:rFonts w:ascii="Garamond" w:hAnsi="Garamond"/>
          <w:sz w:val="24"/>
          <w:szCs w:val="24"/>
        </w:rPr>
        <w:t>Klares</w:t>
      </w:r>
      <w:proofErr w:type="spellEnd"/>
      <w:r w:rsidRPr="001B595D">
        <w:rPr>
          <w:rFonts w:ascii="Garamond" w:hAnsi="Garamond"/>
          <w:sz w:val="24"/>
          <w:szCs w:val="24"/>
        </w:rPr>
        <w:t xml:space="preserve"> Wasser (2009)</w:t>
      </w:r>
      <w:r w:rsidR="000B6E17">
        <w:rPr>
          <w:rFonts w:ascii="Garamond" w:hAnsi="Garamond"/>
          <w:sz w:val="24"/>
          <w:szCs w:val="24"/>
        </w:rPr>
        <w:t xml:space="preserve">, </w:t>
      </w:r>
      <w:r w:rsidRPr="001B595D">
        <w:rPr>
          <w:rFonts w:ascii="Garamond" w:hAnsi="Garamond"/>
          <w:sz w:val="24"/>
          <w:szCs w:val="24"/>
        </w:rPr>
        <w:t xml:space="preserve">where memory loss, substance abuse, sickness or paranoia undermine the </w:t>
      </w:r>
      <w:r w:rsidR="0048499F">
        <w:rPr>
          <w:rFonts w:ascii="Garamond" w:hAnsi="Garamond"/>
          <w:sz w:val="24"/>
          <w:szCs w:val="24"/>
        </w:rPr>
        <w:t>reliability</w:t>
      </w:r>
      <w:r w:rsidRPr="001B595D">
        <w:rPr>
          <w:rFonts w:ascii="Garamond" w:hAnsi="Garamond"/>
          <w:sz w:val="24"/>
          <w:szCs w:val="24"/>
        </w:rPr>
        <w:t xml:space="preserve"> of the narrator. Likewise, short stories such as </w:t>
      </w:r>
      <w:r w:rsidR="003E4B4C">
        <w:rPr>
          <w:rFonts w:ascii="Garamond" w:hAnsi="Garamond"/>
          <w:sz w:val="24"/>
          <w:szCs w:val="24"/>
        </w:rPr>
        <w:t>‘</w:t>
      </w:r>
      <w:proofErr w:type="spellStart"/>
      <w:r w:rsidRPr="001B595D">
        <w:rPr>
          <w:rFonts w:ascii="Garamond" w:hAnsi="Garamond"/>
          <w:sz w:val="24"/>
          <w:szCs w:val="24"/>
        </w:rPr>
        <w:t>Godmachine</w:t>
      </w:r>
      <w:r w:rsidRPr="001B595D">
        <w:rPr>
          <w:rFonts w:ascii="Garamond" w:hAnsi="Garamond"/>
          <w:sz w:val="24"/>
          <w:szCs w:val="24"/>
          <w:vertAlign w:val="superscript"/>
        </w:rPr>
        <w:t>TM</w:t>
      </w:r>
      <w:proofErr w:type="spellEnd"/>
      <w:r w:rsidRPr="001B595D">
        <w:rPr>
          <w:rFonts w:ascii="Garamond" w:hAnsi="Garamond"/>
          <w:sz w:val="24"/>
          <w:szCs w:val="24"/>
          <w:vertAlign w:val="superscript"/>
        </w:rPr>
        <w:t xml:space="preserve"> </w:t>
      </w:r>
      <w:r w:rsidRPr="001B595D">
        <w:rPr>
          <w:rFonts w:ascii="Garamond" w:hAnsi="Garamond"/>
          <w:sz w:val="24"/>
          <w:szCs w:val="24"/>
        </w:rPr>
        <w:t>v.1.0.4</w:t>
      </w:r>
      <w:r w:rsidR="003E4B4C">
        <w:rPr>
          <w:rFonts w:ascii="Garamond" w:hAnsi="Garamond"/>
          <w:sz w:val="24"/>
          <w:szCs w:val="24"/>
        </w:rPr>
        <w:t>’</w:t>
      </w:r>
      <w:r w:rsidRPr="001B595D">
        <w:rPr>
          <w:rFonts w:ascii="Garamond" w:hAnsi="Garamond"/>
          <w:sz w:val="24"/>
          <w:szCs w:val="24"/>
        </w:rPr>
        <w:t xml:space="preserve"> (2005), </w:t>
      </w:r>
      <w:r w:rsidR="003E4B4C">
        <w:rPr>
          <w:rFonts w:ascii="Garamond" w:hAnsi="Garamond"/>
          <w:sz w:val="24"/>
          <w:szCs w:val="24"/>
        </w:rPr>
        <w:t>‘</w:t>
      </w:r>
      <w:r w:rsidRPr="001B595D">
        <w:rPr>
          <w:rFonts w:ascii="Garamond" w:hAnsi="Garamond"/>
          <w:sz w:val="24"/>
          <w:szCs w:val="24"/>
        </w:rPr>
        <w:t>The Interns</w:t>
      </w:r>
      <w:r w:rsidR="003E4B4C">
        <w:rPr>
          <w:rFonts w:ascii="Garamond" w:hAnsi="Garamond"/>
          <w:sz w:val="24"/>
          <w:szCs w:val="24"/>
        </w:rPr>
        <w:t>’</w:t>
      </w:r>
      <w:r w:rsidRPr="001B595D">
        <w:rPr>
          <w:rFonts w:ascii="Garamond" w:hAnsi="Garamond"/>
          <w:sz w:val="24"/>
          <w:szCs w:val="24"/>
        </w:rPr>
        <w:t xml:space="preserve"> (2007) and </w:t>
      </w:r>
      <w:r w:rsidR="003E4B4C">
        <w:rPr>
          <w:rFonts w:ascii="Garamond" w:hAnsi="Garamond"/>
          <w:sz w:val="24"/>
          <w:szCs w:val="24"/>
        </w:rPr>
        <w:t>‘</w:t>
      </w:r>
      <w:r w:rsidRPr="001B595D">
        <w:rPr>
          <w:rFonts w:ascii="Garamond" w:hAnsi="Garamond"/>
          <w:sz w:val="24"/>
          <w:szCs w:val="24"/>
        </w:rPr>
        <w:t>Fill Your Life with Win</w:t>
      </w:r>
      <w:r w:rsidR="003E4B4C">
        <w:rPr>
          <w:rFonts w:ascii="Garamond" w:hAnsi="Garamond"/>
          <w:sz w:val="24"/>
          <w:szCs w:val="24"/>
        </w:rPr>
        <w:t>’</w:t>
      </w:r>
      <w:r w:rsidRPr="001B595D">
        <w:rPr>
          <w:rFonts w:ascii="Garamond" w:hAnsi="Garamond"/>
          <w:sz w:val="24"/>
          <w:szCs w:val="24"/>
        </w:rPr>
        <w:t xml:space="preserve"> (2009) depart radically from </w:t>
      </w:r>
      <w:r w:rsidR="00F8583B">
        <w:rPr>
          <w:rFonts w:ascii="Garamond" w:hAnsi="Garamond"/>
          <w:sz w:val="24"/>
          <w:szCs w:val="24"/>
        </w:rPr>
        <w:t>recognizable modes of</w:t>
      </w:r>
      <w:r w:rsidR="000B6E17">
        <w:rPr>
          <w:rFonts w:ascii="Garamond" w:hAnsi="Garamond"/>
          <w:sz w:val="24"/>
          <w:szCs w:val="24"/>
        </w:rPr>
        <w:t xml:space="preserve"> </w:t>
      </w:r>
      <w:r w:rsidR="00F8583B">
        <w:rPr>
          <w:rFonts w:ascii="Garamond" w:hAnsi="Garamond"/>
          <w:sz w:val="24"/>
          <w:szCs w:val="24"/>
        </w:rPr>
        <w:t>narration</w:t>
      </w:r>
      <w:r w:rsidRPr="001B595D">
        <w:rPr>
          <w:rFonts w:ascii="Garamond" w:hAnsi="Garamond"/>
          <w:sz w:val="24"/>
          <w:szCs w:val="24"/>
        </w:rPr>
        <w:t xml:space="preserve">, </w:t>
      </w:r>
      <w:r w:rsidR="008861D8">
        <w:rPr>
          <w:rFonts w:ascii="Garamond" w:hAnsi="Garamond"/>
          <w:sz w:val="24"/>
          <w:szCs w:val="24"/>
        </w:rPr>
        <w:t>eliding any</w:t>
      </w:r>
      <w:r w:rsidRPr="001B595D">
        <w:rPr>
          <w:rFonts w:ascii="Garamond" w:hAnsi="Garamond"/>
          <w:sz w:val="24"/>
          <w:szCs w:val="24"/>
        </w:rPr>
        <w:t xml:space="preserve"> coherent storyline </w:t>
      </w:r>
      <w:r w:rsidR="008861D8">
        <w:rPr>
          <w:rFonts w:ascii="Garamond" w:hAnsi="Garamond"/>
          <w:sz w:val="24"/>
          <w:szCs w:val="24"/>
        </w:rPr>
        <w:t>to replicate</w:t>
      </w:r>
      <w:r w:rsidRPr="001B595D">
        <w:rPr>
          <w:rFonts w:ascii="Garamond" w:hAnsi="Garamond"/>
          <w:sz w:val="24"/>
          <w:szCs w:val="24"/>
        </w:rPr>
        <w:t xml:space="preserve"> </w:t>
      </w:r>
      <w:r w:rsidR="008861D8">
        <w:rPr>
          <w:rFonts w:ascii="Garamond" w:hAnsi="Garamond"/>
          <w:sz w:val="24"/>
          <w:szCs w:val="24"/>
        </w:rPr>
        <w:t xml:space="preserve">genres </w:t>
      </w:r>
      <w:r w:rsidR="00E74E83">
        <w:rPr>
          <w:rFonts w:ascii="Garamond" w:hAnsi="Garamond"/>
          <w:sz w:val="24"/>
          <w:szCs w:val="24"/>
        </w:rPr>
        <w:t xml:space="preserve">of </w:t>
      </w:r>
      <w:r w:rsidR="008861D8">
        <w:rPr>
          <w:rFonts w:ascii="Garamond" w:hAnsi="Garamond"/>
          <w:sz w:val="24"/>
          <w:szCs w:val="24"/>
        </w:rPr>
        <w:t>writing</w:t>
      </w:r>
      <w:r w:rsidRPr="001B595D">
        <w:rPr>
          <w:rFonts w:ascii="Garamond" w:hAnsi="Garamond"/>
          <w:sz w:val="24"/>
          <w:szCs w:val="24"/>
        </w:rPr>
        <w:t xml:space="preserve"> outside the conventional boundaries of fiction, </w:t>
      </w:r>
      <w:r w:rsidR="00712148">
        <w:rPr>
          <w:rFonts w:ascii="Garamond" w:hAnsi="Garamond"/>
          <w:sz w:val="24"/>
          <w:szCs w:val="24"/>
        </w:rPr>
        <w:t>comprising</w:t>
      </w:r>
      <w:r w:rsidR="00C61C67">
        <w:rPr>
          <w:rFonts w:ascii="Garamond" w:hAnsi="Garamond"/>
          <w:sz w:val="24"/>
          <w:szCs w:val="24"/>
        </w:rPr>
        <w:t>,</w:t>
      </w:r>
      <w:r w:rsidRPr="001B595D">
        <w:rPr>
          <w:rFonts w:ascii="Garamond" w:hAnsi="Garamond"/>
          <w:sz w:val="24"/>
          <w:szCs w:val="24"/>
        </w:rPr>
        <w:t xml:space="preserve"> respectively</w:t>
      </w:r>
      <w:r w:rsidR="00F2218B">
        <w:rPr>
          <w:rFonts w:ascii="Garamond" w:hAnsi="Garamond"/>
          <w:sz w:val="24"/>
          <w:szCs w:val="24"/>
        </w:rPr>
        <w:t xml:space="preserve">: </w:t>
      </w:r>
      <w:r w:rsidRPr="001B595D">
        <w:rPr>
          <w:rFonts w:ascii="Garamond" w:hAnsi="Garamond"/>
          <w:sz w:val="24"/>
          <w:szCs w:val="24"/>
        </w:rPr>
        <w:t>an instruction manual for ‘cosmic’ software with ambiguous and troubling relations to reality and catastrophe</w:t>
      </w:r>
      <w:r w:rsidR="00F2218B">
        <w:rPr>
          <w:rFonts w:ascii="Garamond" w:hAnsi="Garamond"/>
          <w:sz w:val="24"/>
          <w:szCs w:val="24"/>
        </w:rPr>
        <w:t xml:space="preserve">; </w:t>
      </w:r>
      <w:r w:rsidRPr="001B595D">
        <w:rPr>
          <w:rFonts w:ascii="Garamond" w:hAnsi="Garamond"/>
          <w:sz w:val="24"/>
          <w:szCs w:val="24"/>
        </w:rPr>
        <w:t xml:space="preserve">a political manifesto for </w:t>
      </w:r>
      <w:r w:rsidR="00324CA9">
        <w:rPr>
          <w:rFonts w:ascii="Garamond" w:hAnsi="Garamond"/>
          <w:sz w:val="24"/>
          <w:szCs w:val="24"/>
        </w:rPr>
        <w:t xml:space="preserve">unpaid </w:t>
      </w:r>
      <w:r w:rsidRPr="001B595D">
        <w:rPr>
          <w:rFonts w:ascii="Garamond" w:hAnsi="Garamond"/>
          <w:sz w:val="24"/>
          <w:szCs w:val="24"/>
        </w:rPr>
        <w:t>workers</w:t>
      </w:r>
      <w:r w:rsidR="000C1644">
        <w:rPr>
          <w:rFonts w:ascii="Garamond" w:hAnsi="Garamond"/>
          <w:sz w:val="24"/>
          <w:szCs w:val="24"/>
        </w:rPr>
        <w:t xml:space="preserve"> who wish to ‘smash the</w:t>
      </w:r>
      <w:r w:rsidR="0023186B">
        <w:rPr>
          <w:rFonts w:ascii="Garamond" w:hAnsi="Garamond"/>
          <w:sz w:val="24"/>
          <w:szCs w:val="24"/>
        </w:rPr>
        <w:t xml:space="preserve"> system’</w:t>
      </w:r>
      <w:r w:rsidR="00B00AC9">
        <w:rPr>
          <w:rFonts w:ascii="Garamond" w:hAnsi="Garamond"/>
          <w:sz w:val="24"/>
          <w:szCs w:val="24"/>
        </w:rPr>
        <w:t xml:space="preserve">; </w:t>
      </w:r>
      <w:r w:rsidRPr="001B595D">
        <w:rPr>
          <w:rFonts w:ascii="Garamond" w:hAnsi="Garamond"/>
          <w:sz w:val="24"/>
          <w:szCs w:val="24"/>
        </w:rPr>
        <w:t>and a magazine style article with ‘top tips for lulzy living</w:t>
      </w:r>
      <w:r w:rsidR="00F37710">
        <w:rPr>
          <w:rFonts w:ascii="Garamond" w:hAnsi="Garamond"/>
          <w:sz w:val="24"/>
          <w:szCs w:val="24"/>
        </w:rPr>
        <w:t>’</w:t>
      </w:r>
      <w:r w:rsidRPr="001B595D">
        <w:rPr>
          <w:rFonts w:ascii="Garamond" w:hAnsi="Garamond"/>
          <w:sz w:val="24"/>
          <w:szCs w:val="24"/>
        </w:rPr>
        <w:t xml:space="preserve"> </w:t>
      </w:r>
      <w:r w:rsidR="00145BA0">
        <w:rPr>
          <w:rFonts w:ascii="Garamond" w:hAnsi="Garamond"/>
          <w:sz w:val="24"/>
          <w:szCs w:val="24"/>
        </w:rPr>
        <w:t>evoking</w:t>
      </w:r>
      <w:r w:rsidRPr="001B595D">
        <w:rPr>
          <w:rFonts w:ascii="Garamond" w:hAnsi="Garamond"/>
          <w:sz w:val="24"/>
          <w:szCs w:val="24"/>
        </w:rPr>
        <w:t xml:space="preserve"> a dystopian world where failure to adhere to social conventions in fashion, sex</w:t>
      </w:r>
      <w:r w:rsidR="00576B04">
        <w:rPr>
          <w:rFonts w:ascii="Garamond" w:hAnsi="Garamond"/>
          <w:sz w:val="24"/>
          <w:szCs w:val="24"/>
        </w:rPr>
        <w:t xml:space="preserve">, </w:t>
      </w:r>
      <w:r w:rsidR="00AF2BA0">
        <w:rPr>
          <w:rFonts w:ascii="Garamond" w:hAnsi="Garamond"/>
          <w:sz w:val="24"/>
          <w:szCs w:val="24"/>
        </w:rPr>
        <w:t xml:space="preserve">and </w:t>
      </w:r>
      <w:r w:rsidRPr="001B595D">
        <w:rPr>
          <w:rFonts w:ascii="Garamond" w:hAnsi="Garamond"/>
          <w:sz w:val="24"/>
          <w:szCs w:val="24"/>
        </w:rPr>
        <w:t>work can lead to violent social</w:t>
      </w:r>
      <w:r w:rsidR="00EE3D5E">
        <w:rPr>
          <w:rFonts w:ascii="Garamond" w:hAnsi="Garamond"/>
          <w:sz w:val="24"/>
          <w:szCs w:val="24"/>
        </w:rPr>
        <w:t xml:space="preserve"> ostracization.</w:t>
      </w:r>
      <w:r w:rsidR="00145BA0">
        <w:rPr>
          <w:rFonts w:ascii="Garamond" w:hAnsi="Garamond"/>
          <w:sz w:val="24"/>
          <w:szCs w:val="24"/>
        </w:rPr>
        <w:t xml:space="preserve"> </w:t>
      </w:r>
      <w:r w:rsidRPr="001B595D">
        <w:rPr>
          <w:rFonts w:ascii="Garamond" w:hAnsi="Garamond"/>
          <w:sz w:val="24"/>
          <w:szCs w:val="24"/>
        </w:rPr>
        <w:t>(Kunzru</w:t>
      </w:r>
      <w:r w:rsidR="00FF3E7A">
        <w:rPr>
          <w:rFonts w:ascii="Garamond" w:hAnsi="Garamond"/>
          <w:sz w:val="24"/>
          <w:szCs w:val="24"/>
        </w:rPr>
        <w:t>,</w:t>
      </w:r>
      <w:r w:rsidRPr="001B595D">
        <w:rPr>
          <w:rFonts w:ascii="Garamond" w:hAnsi="Garamond"/>
          <w:sz w:val="24"/>
          <w:szCs w:val="24"/>
        </w:rPr>
        <w:t xml:space="preserve"> </w:t>
      </w:r>
      <w:r w:rsidR="00B00AC9">
        <w:rPr>
          <w:rFonts w:ascii="Garamond" w:hAnsi="Garamond"/>
          <w:sz w:val="24"/>
          <w:szCs w:val="24"/>
        </w:rPr>
        <w:t xml:space="preserve">2007; </w:t>
      </w:r>
      <w:r w:rsidRPr="001B595D">
        <w:rPr>
          <w:rFonts w:ascii="Garamond" w:hAnsi="Garamond"/>
          <w:sz w:val="24"/>
          <w:szCs w:val="24"/>
        </w:rPr>
        <w:t>2009: n</w:t>
      </w:r>
      <w:r>
        <w:rPr>
          <w:rFonts w:ascii="Garamond" w:hAnsi="Garamond"/>
          <w:sz w:val="24"/>
          <w:szCs w:val="24"/>
        </w:rPr>
        <w:t xml:space="preserve">. </w:t>
      </w:r>
      <w:r w:rsidRPr="001B595D">
        <w:rPr>
          <w:rFonts w:ascii="Garamond" w:hAnsi="Garamond"/>
          <w:sz w:val="24"/>
          <w:szCs w:val="24"/>
        </w:rPr>
        <w:t>p</w:t>
      </w:r>
      <w:r>
        <w:rPr>
          <w:rFonts w:ascii="Garamond" w:hAnsi="Garamond"/>
          <w:sz w:val="24"/>
          <w:szCs w:val="24"/>
        </w:rPr>
        <w:t>age</w:t>
      </w:r>
      <w:r w:rsidRPr="001B595D">
        <w:rPr>
          <w:rFonts w:ascii="Garamond" w:hAnsi="Garamond"/>
          <w:sz w:val="24"/>
          <w:szCs w:val="24"/>
        </w:rPr>
        <w:t>).</w:t>
      </w:r>
      <w:r w:rsidR="00AD3CF8">
        <w:rPr>
          <w:rFonts w:ascii="Garamond" w:hAnsi="Garamond"/>
          <w:sz w:val="24"/>
          <w:szCs w:val="24"/>
        </w:rPr>
        <w:t xml:space="preserve"> </w:t>
      </w:r>
    </w:p>
    <w:p w14:paraId="3BF3DFBE" w14:textId="53838200" w:rsidR="00655CB6" w:rsidRPr="001B595D" w:rsidRDefault="00A60CBF" w:rsidP="00781F28">
      <w:pPr>
        <w:spacing w:line="480" w:lineRule="auto"/>
        <w:rPr>
          <w:rFonts w:ascii="Garamond" w:hAnsi="Garamond"/>
          <w:sz w:val="24"/>
          <w:szCs w:val="24"/>
        </w:rPr>
      </w:pPr>
      <w:r>
        <w:rPr>
          <w:rFonts w:ascii="Garamond" w:hAnsi="Garamond"/>
          <w:sz w:val="24"/>
          <w:szCs w:val="24"/>
        </w:rPr>
        <w:lastRenderedPageBreak/>
        <w:t>These experiments in narrative voice anticipat</w:t>
      </w:r>
      <w:r w:rsidR="00E06028">
        <w:rPr>
          <w:rFonts w:ascii="Garamond" w:hAnsi="Garamond"/>
          <w:sz w:val="24"/>
          <w:szCs w:val="24"/>
        </w:rPr>
        <w:t>e</w:t>
      </w:r>
      <w:r w:rsidR="00655CB6" w:rsidRPr="001B595D">
        <w:rPr>
          <w:rFonts w:ascii="Garamond" w:hAnsi="Garamond"/>
          <w:sz w:val="24"/>
          <w:szCs w:val="24"/>
        </w:rPr>
        <w:t xml:space="preserve"> </w:t>
      </w:r>
      <w:r w:rsidR="00330A27">
        <w:rPr>
          <w:rFonts w:ascii="Garamond" w:hAnsi="Garamond"/>
          <w:sz w:val="24"/>
          <w:szCs w:val="24"/>
        </w:rPr>
        <w:t xml:space="preserve">a </w:t>
      </w:r>
      <w:r w:rsidR="001024C6">
        <w:rPr>
          <w:rFonts w:ascii="Garamond" w:hAnsi="Garamond"/>
          <w:sz w:val="24"/>
          <w:szCs w:val="24"/>
        </w:rPr>
        <w:t xml:space="preserve">similar </w:t>
      </w:r>
      <w:r w:rsidR="00330A27">
        <w:rPr>
          <w:rFonts w:ascii="Garamond" w:hAnsi="Garamond"/>
          <w:sz w:val="24"/>
          <w:szCs w:val="24"/>
        </w:rPr>
        <w:t>trend</w:t>
      </w:r>
      <w:r w:rsidR="00655CB6" w:rsidRPr="001B595D">
        <w:rPr>
          <w:rFonts w:ascii="Garamond" w:hAnsi="Garamond"/>
          <w:sz w:val="24"/>
          <w:szCs w:val="24"/>
        </w:rPr>
        <w:t xml:space="preserve"> in </w:t>
      </w:r>
      <w:r w:rsidR="006C577C">
        <w:rPr>
          <w:rFonts w:ascii="Garamond" w:hAnsi="Garamond"/>
          <w:sz w:val="24"/>
          <w:szCs w:val="24"/>
        </w:rPr>
        <w:t>Kunzru’s</w:t>
      </w:r>
      <w:r w:rsidR="00655CB6" w:rsidRPr="001B595D">
        <w:rPr>
          <w:rFonts w:ascii="Garamond" w:hAnsi="Garamond"/>
          <w:sz w:val="24"/>
          <w:szCs w:val="24"/>
        </w:rPr>
        <w:t xml:space="preserve"> novels, </w:t>
      </w:r>
      <w:r w:rsidR="0034167D">
        <w:rPr>
          <w:rFonts w:ascii="Garamond" w:hAnsi="Garamond"/>
          <w:sz w:val="24"/>
          <w:szCs w:val="24"/>
        </w:rPr>
        <w:t xml:space="preserve">which although </w:t>
      </w:r>
      <w:r w:rsidR="00D903E5">
        <w:rPr>
          <w:rFonts w:ascii="Garamond" w:hAnsi="Garamond"/>
          <w:sz w:val="24"/>
          <w:szCs w:val="24"/>
        </w:rPr>
        <w:t xml:space="preserve">deploying </w:t>
      </w:r>
      <w:r w:rsidR="00DB090D">
        <w:rPr>
          <w:rFonts w:ascii="Garamond" w:hAnsi="Garamond"/>
          <w:sz w:val="24"/>
          <w:szCs w:val="24"/>
        </w:rPr>
        <w:t xml:space="preserve">relatively </w:t>
      </w:r>
      <w:r w:rsidR="00D903E5">
        <w:rPr>
          <w:rFonts w:ascii="Garamond" w:hAnsi="Garamond"/>
          <w:sz w:val="24"/>
          <w:szCs w:val="24"/>
        </w:rPr>
        <w:t xml:space="preserve">conventional third-person narration </w:t>
      </w:r>
      <w:r w:rsidR="0034167D">
        <w:rPr>
          <w:rFonts w:ascii="Garamond" w:hAnsi="Garamond"/>
          <w:sz w:val="24"/>
          <w:szCs w:val="24"/>
        </w:rPr>
        <w:t xml:space="preserve">in </w:t>
      </w:r>
      <w:r w:rsidR="00363D93">
        <w:rPr>
          <w:rFonts w:ascii="Garamond" w:hAnsi="Garamond"/>
          <w:sz w:val="24"/>
          <w:szCs w:val="24"/>
        </w:rPr>
        <w:t xml:space="preserve">early works such as </w:t>
      </w:r>
      <w:r w:rsidR="00D903E5" w:rsidRPr="006037A0">
        <w:rPr>
          <w:rFonts w:ascii="Garamond" w:hAnsi="Garamond"/>
          <w:i/>
          <w:iCs/>
          <w:sz w:val="24"/>
          <w:szCs w:val="24"/>
        </w:rPr>
        <w:t xml:space="preserve">The Impressionist </w:t>
      </w:r>
      <w:r w:rsidR="00D903E5" w:rsidRPr="00D903E5">
        <w:rPr>
          <w:rFonts w:ascii="Garamond" w:hAnsi="Garamond"/>
          <w:sz w:val="24"/>
          <w:szCs w:val="24"/>
        </w:rPr>
        <w:t xml:space="preserve">(2002) and </w:t>
      </w:r>
      <w:r w:rsidR="00D903E5" w:rsidRPr="006037A0">
        <w:rPr>
          <w:rFonts w:ascii="Garamond" w:hAnsi="Garamond"/>
          <w:i/>
          <w:iCs/>
          <w:sz w:val="24"/>
          <w:szCs w:val="24"/>
        </w:rPr>
        <w:t>Transmission</w:t>
      </w:r>
      <w:r w:rsidR="00D903E5" w:rsidRPr="00D903E5">
        <w:rPr>
          <w:rFonts w:ascii="Garamond" w:hAnsi="Garamond"/>
          <w:sz w:val="24"/>
          <w:szCs w:val="24"/>
        </w:rPr>
        <w:t xml:space="preserve"> (2004), </w:t>
      </w:r>
      <w:r w:rsidR="00874D02">
        <w:rPr>
          <w:rFonts w:ascii="Garamond" w:hAnsi="Garamond"/>
          <w:sz w:val="24"/>
          <w:szCs w:val="24"/>
        </w:rPr>
        <w:t xml:space="preserve">engage in </w:t>
      </w:r>
      <w:r w:rsidR="00186421">
        <w:rPr>
          <w:rFonts w:ascii="Garamond" w:hAnsi="Garamond"/>
          <w:sz w:val="24"/>
          <w:szCs w:val="24"/>
        </w:rPr>
        <w:t xml:space="preserve">free indirect discourse </w:t>
      </w:r>
      <w:r w:rsidR="00363D93">
        <w:rPr>
          <w:rFonts w:ascii="Garamond" w:hAnsi="Garamond"/>
          <w:sz w:val="24"/>
          <w:szCs w:val="24"/>
        </w:rPr>
        <w:t xml:space="preserve">and other </w:t>
      </w:r>
      <w:r w:rsidR="00381448">
        <w:rPr>
          <w:rFonts w:ascii="Garamond" w:hAnsi="Garamond"/>
          <w:sz w:val="24"/>
          <w:szCs w:val="24"/>
        </w:rPr>
        <w:t xml:space="preserve">disruptive narrative techniques which evolve into </w:t>
      </w:r>
      <w:r w:rsidR="00CD362D">
        <w:rPr>
          <w:rFonts w:ascii="Garamond" w:hAnsi="Garamond"/>
          <w:sz w:val="24"/>
          <w:szCs w:val="24"/>
        </w:rPr>
        <w:t>bolder narrative experiments in his later novels</w:t>
      </w:r>
      <w:r w:rsidR="00604056">
        <w:rPr>
          <w:rFonts w:ascii="Garamond" w:hAnsi="Garamond"/>
          <w:sz w:val="24"/>
          <w:szCs w:val="24"/>
        </w:rPr>
        <w:t xml:space="preserve"> such as </w:t>
      </w:r>
      <w:r w:rsidR="007E3832">
        <w:rPr>
          <w:rFonts w:ascii="Garamond" w:hAnsi="Garamond"/>
          <w:sz w:val="24"/>
          <w:szCs w:val="24"/>
        </w:rPr>
        <w:t xml:space="preserve">and </w:t>
      </w:r>
      <w:r w:rsidR="007E3832" w:rsidRPr="009602F2">
        <w:rPr>
          <w:rFonts w:ascii="Garamond" w:hAnsi="Garamond"/>
          <w:i/>
          <w:iCs/>
          <w:sz w:val="24"/>
          <w:szCs w:val="24"/>
        </w:rPr>
        <w:t>My Revolutions</w:t>
      </w:r>
      <w:r w:rsidR="007E3832">
        <w:rPr>
          <w:rFonts w:ascii="Garamond" w:hAnsi="Garamond"/>
          <w:sz w:val="24"/>
          <w:szCs w:val="24"/>
        </w:rPr>
        <w:t xml:space="preserve"> (2007) and </w:t>
      </w:r>
      <w:r w:rsidR="00604056" w:rsidRPr="009602F2">
        <w:rPr>
          <w:rFonts w:ascii="Garamond" w:hAnsi="Garamond"/>
          <w:i/>
          <w:iCs/>
          <w:sz w:val="24"/>
          <w:szCs w:val="24"/>
        </w:rPr>
        <w:t>Gods Without Men</w:t>
      </w:r>
      <w:r w:rsidR="007E3832">
        <w:rPr>
          <w:rFonts w:ascii="Garamond" w:hAnsi="Garamond"/>
          <w:sz w:val="24"/>
          <w:szCs w:val="24"/>
        </w:rPr>
        <w:t xml:space="preserve"> (2011)</w:t>
      </w:r>
      <w:r w:rsidR="00D164AA">
        <w:rPr>
          <w:rFonts w:ascii="Garamond" w:hAnsi="Garamond"/>
          <w:sz w:val="24"/>
          <w:szCs w:val="24"/>
        </w:rPr>
        <w:t>.</w:t>
      </w:r>
      <w:r w:rsidR="007E3832">
        <w:rPr>
          <w:rFonts w:ascii="Garamond" w:hAnsi="Garamond"/>
          <w:sz w:val="24"/>
          <w:szCs w:val="24"/>
        </w:rPr>
        <w:t xml:space="preserve"> </w:t>
      </w:r>
      <w:r w:rsidR="00604056">
        <w:rPr>
          <w:rFonts w:ascii="Garamond" w:hAnsi="Garamond"/>
          <w:sz w:val="24"/>
          <w:szCs w:val="24"/>
        </w:rPr>
        <w:t xml:space="preserve"> </w:t>
      </w:r>
      <w:r w:rsidR="00CD362D">
        <w:rPr>
          <w:rFonts w:ascii="Garamond" w:hAnsi="Garamond"/>
          <w:sz w:val="24"/>
          <w:szCs w:val="24"/>
        </w:rPr>
        <w:t xml:space="preserve">Most clearly, Kunzru’s </w:t>
      </w:r>
      <w:r w:rsidR="00A054EB">
        <w:rPr>
          <w:rFonts w:ascii="Garamond" w:hAnsi="Garamond"/>
          <w:sz w:val="24"/>
          <w:szCs w:val="24"/>
        </w:rPr>
        <w:t>use of</w:t>
      </w:r>
      <w:r w:rsidR="00DC1B61">
        <w:rPr>
          <w:rFonts w:ascii="Garamond" w:hAnsi="Garamond"/>
          <w:sz w:val="24"/>
          <w:szCs w:val="24"/>
        </w:rPr>
        <w:t xml:space="preserve"> a</w:t>
      </w:r>
      <w:r w:rsidR="009602F2">
        <w:rPr>
          <w:rFonts w:ascii="Garamond" w:hAnsi="Garamond"/>
          <w:sz w:val="24"/>
          <w:szCs w:val="24"/>
        </w:rPr>
        <w:t xml:space="preserve"> striking </w:t>
      </w:r>
      <w:proofErr w:type="spellStart"/>
      <w:r w:rsidR="00472477">
        <w:rPr>
          <w:rFonts w:ascii="Garamond" w:hAnsi="Garamond"/>
          <w:sz w:val="24"/>
          <w:szCs w:val="24"/>
        </w:rPr>
        <w:t>autodiegetic</w:t>
      </w:r>
      <w:proofErr w:type="spellEnd"/>
      <w:r w:rsidR="00472477">
        <w:rPr>
          <w:rFonts w:ascii="Garamond" w:hAnsi="Garamond"/>
          <w:sz w:val="24"/>
          <w:szCs w:val="24"/>
        </w:rPr>
        <w:t xml:space="preserve"> narrative </w:t>
      </w:r>
      <w:r w:rsidR="00A054EB">
        <w:rPr>
          <w:rFonts w:ascii="Garamond" w:hAnsi="Garamond"/>
          <w:sz w:val="24"/>
          <w:szCs w:val="24"/>
        </w:rPr>
        <w:t>that dramatize</w:t>
      </w:r>
      <w:r w:rsidR="000C2FCE">
        <w:rPr>
          <w:rFonts w:ascii="Garamond" w:hAnsi="Garamond"/>
          <w:sz w:val="24"/>
          <w:szCs w:val="24"/>
        </w:rPr>
        <w:t>s</w:t>
      </w:r>
      <w:r w:rsidR="00472477">
        <w:rPr>
          <w:rFonts w:ascii="Garamond" w:hAnsi="Garamond"/>
          <w:sz w:val="24"/>
          <w:szCs w:val="24"/>
        </w:rPr>
        <w:t xml:space="preserve"> </w:t>
      </w:r>
      <w:r w:rsidR="00DC1B61">
        <w:rPr>
          <w:rFonts w:ascii="Garamond" w:hAnsi="Garamond"/>
          <w:sz w:val="24"/>
          <w:szCs w:val="24"/>
        </w:rPr>
        <w:t>its</w:t>
      </w:r>
      <w:r w:rsidR="00472477">
        <w:rPr>
          <w:rFonts w:ascii="Garamond" w:hAnsi="Garamond"/>
          <w:sz w:val="24"/>
          <w:szCs w:val="24"/>
        </w:rPr>
        <w:t xml:space="preserve"> own </w:t>
      </w:r>
      <w:r w:rsidR="00655CB6" w:rsidRPr="001B595D">
        <w:rPr>
          <w:rFonts w:ascii="Garamond" w:hAnsi="Garamond"/>
          <w:sz w:val="24"/>
          <w:szCs w:val="24"/>
        </w:rPr>
        <w:t xml:space="preserve">subjective fracture </w:t>
      </w:r>
      <w:r w:rsidR="00DC1B61">
        <w:rPr>
          <w:rFonts w:ascii="Garamond" w:hAnsi="Garamond"/>
          <w:sz w:val="24"/>
          <w:szCs w:val="24"/>
        </w:rPr>
        <w:t xml:space="preserve">in </w:t>
      </w:r>
      <w:r w:rsidR="005F1A9F" w:rsidRPr="001B595D">
        <w:rPr>
          <w:rFonts w:ascii="Garamond" w:hAnsi="Garamond"/>
          <w:i/>
          <w:iCs/>
          <w:sz w:val="24"/>
          <w:szCs w:val="24"/>
        </w:rPr>
        <w:t>Red Pill</w:t>
      </w:r>
      <w:r w:rsidR="005F1A9F">
        <w:rPr>
          <w:rFonts w:ascii="Garamond" w:hAnsi="Garamond"/>
          <w:i/>
          <w:iCs/>
          <w:sz w:val="24"/>
          <w:szCs w:val="24"/>
        </w:rPr>
        <w:t xml:space="preserve"> </w:t>
      </w:r>
      <w:r w:rsidR="005F1A9F">
        <w:rPr>
          <w:rFonts w:ascii="Garamond" w:hAnsi="Garamond"/>
          <w:sz w:val="24"/>
          <w:szCs w:val="24"/>
        </w:rPr>
        <w:t>(2020)</w:t>
      </w:r>
      <w:r w:rsidR="00A0291B">
        <w:rPr>
          <w:rFonts w:ascii="Garamond" w:hAnsi="Garamond"/>
          <w:sz w:val="24"/>
          <w:szCs w:val="24"/>
        </w:rPr>
        <w:t xml:space="preserve"> may be seen to</w:t>
      </w:r>
      <w:r w:rsidR="003D3EE6">
        <w:rPr>
          <w:rFonts w:ascii="Garamond" w:hAnsi="Garamond"/>
          <w:sz w:val="24"/>
          <w:szCs w:val="24"/>
        </w:rPr>
        <w:t xml:space="preserve"> </w:t>
      </w:r>
      <w:r w:rsidR="0018098D">
        <w:rPr>
          <w:rFonts w:ascii="Garamond" w:hAnsi="Garamond"/>
          <w:sz w:val="24"/>
          <w:szCs w:val="24"/>
        </w:rPr>
        <w:t xml:space="preserve">develop strategies first seen in his </w:t>
      </w:r>
      <w:r w:rsidR="0018098D" w:rsidRPr="001B595D">
        <w:rPr>
          <w:rFonts w:ascii="Garamond" w:hAnsi="Garamond"/>
          <w:sz w:val="24"/>
          <w:szCs w:val="24"/>
        </w:rPr>
        <w:t>short stories</w:t>
      </w:r>
      <w:r w:rsidR="003D3EE6">
        <w:rPr>
          <w:rFonts w:ascii="Garamond" w:hAnsi="Garamond"/>
          <w:sz w:val="24"/>
          <w:szCs w:val="24"/>
        </w:rPr>
        <w:t xml:space="preserve"> such as </w:t>
      </w:r>
      <w:r w:rsidR="003E4B4C">
        <w:rPr>
          <w:rFonts w:ascii="Garamond" w:hAnsi="Garamond"/>
          <w:sz w:val="24"/>
          <w:szCs w:val="24"/>
        </w:rPr>
        <w:t>‘</w:t>
      </w:r>
      <w:r w:rsidR="003D3EE6">
        <w:rPr>
          <w:rFonts w:ascii="Garamond" w:hAnsi="Garamond"/>
          <w:sz w:val="24"/>
          <w:szCs w:val="24"/>
        </w:rPr>
        <w:t>Bodywork</w:t>
      </w:r>
      <w:r w:rsidR="003E4B4C">
        <w:rPr>
          <w:rFonts w:ascii="Garamond" w:hAnsi="Garamond"/>
          <w:sz w:val="24"/>
          <w:szCs w:val="24"/>
        </w:rPr>
        <w:t>’</w:t>
      </w:r>
      <w:r w:rsidR="00175F12">
        <w:rPr>
          <w:rFonts w:ascii="Garamond" w:hAnsi="Garamond"/>
          <w:sz w:val="24"/>
          <w:szCs w:val="24"/>
        </w:rPr>
        <w:t xml:space="preserve"> and </w:t>
      </w:r>
      <w:r w:rsidR="003E4B4C">
        <w:rPr>
          <w:rFonts w:ascii="Garamond" w:hAnsi="Garamond"/>
          <w:sz w:val="24"/>
          <w:szCs w:val="24"/>
        </w:rPr>
        <w:t>‘</w:t>
      </w:r>
      <w:r w:rsidR="00175F12" w:rsidRPr="001B595D">
        <w:rPr>
          <w:rFonts w:ascii="Garamond" w:hAnsi="Garamond"/>
          <w:sz w:val="24"/>
          <w:szCs w:val="24"/>
        </w:rPr>
        <w:t>Beyond the Pleasure Principle</w:t>
      </w:r>
      <w:r w:rsidR="003E4B4C">
        <w:rPr>
          <w:rFonts w:ascii="Garamond" w:hAnsi="Garamond"/>
          <w:sz w:val="24"/>
          <w:szCs w:val="24"/>
        </w:rPr>
        <w:t>’</w:t>
      </w:r>
      <w:r w:rsidR="00D05797">
        <w:rPr>
          <w:rFonts w:ascii="Garamond" w:hAnsi="Garamond"/>
          <w:sz w:val="24"/>
          <w:szCs w:val="24"/>
        </w:rPr>
        <w:t>.</w:t>
      </w:r>
      <w:r w:rsidR="00DB090D">
        <w:rPr>
          <w:rFonts w:ascii="Garamond" w:hAnsi="Garamond"/>
          <w:sz w:val="24"/>
          <w:szCs w:val="24"/>
        </w:rPr>
        <w:t xml:space="preserve"> </w:t>
      </w:r>
      <w:r w:rsidR="00B76180">
        <w:rPr>
          <w:rFonts w:ascii="Garamond" w:hAnsi="Garamond"/>
          <w:sz w:val="24"/>
          <w:szCs w:val="24"/>
        </w:rPr>
        <w:t>U</w:t>
      </w:r>
      <w:r w:rsidR="002C1F89" w:rsidRPr="001B595D">
        <w:rPr>
          <w:rFonts w:ascii="Garamond" w:hAnsi="Garamond"/>
          <w:sz w:val="24"/>
          <w:szCs w:val="24"/>
        </w:rPr>
        <w:t>nconventional styles of narration</w:t>
      </w:r>
      <w:r w:rsidR="00B76180">
        <w:rPr>
          <w:rFonts w:ascii="Garamond" w:hAnsi="Garamond"/>
          <w:sz w:val="24"/>
          <w:szCs w:val="24"/>
        </w:rPr>
        <w:t xml:space="preserve"> </w:t>
      </w:r>
      <w:r w:rsidR="001321FF">
        <w:rPr>
          <w:rFonts w:ascii="Garamond" w:hAnsi="Garamond"/>
          <w:sz w:val="24"/>
          <w:szCs w:val="24"/>
        </w:rPr>
        <w:t xml:space="preserve">consistently </w:t>
      </w:r>
      <w:r w:rsidR="00B76180">
        <w:rPr>
          <w:rFonts w:ascii="Garamond" w:hAnsi="Garamond"/>
          <w:sz w:val="24"/>
          <w:szCs w:val="24"/>
        </w:rPr>
        <w:t xml:space="preserve">characterize </w:t>
      </w:r>
      <w:r w:rsidR="001321FF">
        <w:rPr>
          <w:rFonts w:ascii="Garamond" w:hAnsi="Garamond"/>
          <w:sz w:val="24"/>
          <w:szCs w:val="24"/>
        </w:rPr>
        <w:t>Kunzru’s ongoing</w:t>
      </w:r>
      <w:r w:rsidR="002C1F89">
        <w:rPr>
          <w:rFonts w:ascii="Garamond" w:hAnsi="Garamond"/>
          <w:sz w:val="24"/>
          <w:szCs w:val="24"/>
        </w:rPr>
        <w:t xml:space="preserve"> </w:t>
      </w:r>
      <w:r w:rsidR="002C1F89">
        <w:rPr>
          <w:rFonts w:ascii="Garamond" w:hAnsi="Garamond"/>
          <w:i/>
          <w:iCs/>
          <w:sz w:val="24"/>
          <w:szCs w:val="24"/>
        </w:rPr>
        <w:t xml:space="preserve">oeuvre </w:t>
      </w:r>
      <w:r w:rsidR="002C1F89">
        <w:rPr>
          <w:rFonts w:ascii="Garamond" w:hAnsi="Garamond"/>
          <w:sz w:val="24"/>
          <w:szCs w:val="24"/>
        </w:rPr>
        <w:t xml:space="preserve">of short fiction, </w:t>
      </w:r>
      <w:r w:rsidR="008508CA">
        <w:rPr>
          <w:rFonts w:ascii="Garamond" w:hAnsi="Garamond"/>
          <w:sz w:val="24"/>
          <w:szCs w:val="24"/>
        </w:rPr>
        <w:t>from</w:t>
      </w:r>
      <w:r w:rsidR="00172CD3">
        <w:rPr>
          <w:rFonts w:ascii="Garamond" w:hAnsi="Garamond"/>
          <w:sz w:val="24"/>
          <w:szCs w:val="24"/>
        </w:rPr>
        <w:t xml:space="preserve"> his</w:t>
      </w:r>
      <w:r w:rsidR="008508CA">
        <w:rPr>
          <w:rFonts w:ascii="Garamond" w:hAnsi="Garamond"/>
          <w:sz w:val="24"/>
          <w:szCs w:val="24"/>
        </w:rPr>
        <w:t xml:space="preserve"> early short stories and collection </w:t>
      </w:r>
      <w:r w:rsidR="008508CA">
        <w:rPr>
          <w:rFonts w:ascii="Garamond" w:hAnsi="Garamond"/>
          <w:i/>
          <w:iCs/>
          <w:sz w:val="24"/>
          <w:szCs w:val="24"/>
        </w:rPr>
        <w:t xml:space="preserve">Noise, </w:t>
      </w:r>
      <w:r w:rsidR="008508CA" w:rsidRPr="008508CA">
        <w:rPr>
          <w:rFonts w:ascii="Garamond" w:hAnsi="Garamond"/>
          <w:sz w:val="24"/>
          <w:szCs w:val="24"/>
        </w:rPr>
        <w:t xml:space="preserve">as well as his later stories </w:t>
      </w:r>
      <w:r w:rsidR="005850D3" w:rsidRPr="008508CA">
        <w:rPr>
          <w:rFonts w:ascii="Garamond" w:hAnsi="Garamond"/>
          <w:sz w:val="24"/>
          <w:szCs w:val="24"/>
        </w:rPr>
        <w:t>which</w:t>
      </w:r>
      <w:r w:rsidR="008508CA">
        <w:rPr>
          <w:rFonts w:ascii="Garamond" w:hAnsi="Garamond"/>
          <w:i/>
          <w:iCs/>
          <w:sz w:val="24"/>
          <w:szCs w:val="24"/>
        </w:rPr>
        <w:t xml:space="preserve"> </w:t>
      </w:r>
      <w:r w:rsidR="002C1F89">
        <w:rPr>
          <w:rFonts w:ascii="Garamond" w:hAnsi="Garamond"/>
          <w:sz w:val="24"/>
          <w:szCs w:val="24"/>
        </w:rPr>
        <w:t xml:space="preserve">have been variously </w:t>
      </w:r>
      <w:r w:rsidR="00655CB6" w:rsidRPr="001B595D">
        <w:rPr>
          <w:rFonts w:ascii="Garamond" w:hAnsi="Garamond"/>
          <w:sz w:val="24"/>
          <w:szCs w:val="24"/>
        </w:rPr>
        <w:t>published as part of anthologies, in newspapers and magazines such as</w:t>
      </w:r>
      <w:r w:rsidR="004D1D25">
        <w:rPr>
          <w:rFonts w:ascii="Garamond" w:hAnsi="Garamond"/>
          <w:sz w:val="24"/>
          <w:szCs w:val="24"/>
        </w:rPr>
        <w:t xml:space="preserve"> </w:t>
      </w:r>
      <w:r w:rsidR="00C61C67" w:rsidRPr="00F45A89">
        <w:rPr>
          <w:rFonts w:ascii="Garamond" w:hAnsi="Garamond"/>
          <w:i/>
          <w:iCs/>
          <w:sz w:val="24"/>
          <w:szCs w:val="24"/>
        </w:rPr>
        <w:t>T</w:t>
      </w:r>
      <w:r w:rsidR="00655CB6" w:rsidRPr="00F45A89">
        <w:rPr>
          <w:rFonts w:ascii="Garamond" w:hAnsi="Garamond"/>
          <w:i/>
          <w:iCs/>
          <w:sz w:val="24"/>
          <w:szCs w:val="24"/>
        </w:rPr>
        <w:t>he</w:t>
      </w:r>
      <w:r w:rsidR="00655CB6" w:rsidRPr="001B595D">
        <w:rPr>
          <w:rFonts w:ascii="Garamond" w:hAnsi="Garamond"/>
          <w:i/>
          <w:iCs/>
          <w:sz w:val="24"/>
          <w:szCs w:val="24"/>
        </w:rPr>
        <w:t xml:space="preserve"> Guardian, </w:t>
      </w:r>
      <w:r w:rsidR="00C61C67" w:rsidRPr="00F45A89">
        <w:rPr>
          <w:rFonts w:ascii="Garamond" w:hAnsi="Garamond"/>
          <w:i/>
          <w:iCs/>
          <w:sz w:val="24"/>
          <w:szCs w:val="24"/>
        </w:rPr>
        <w:t>T</w:t>
      </w:r>
      <w:r w:rsidR="00655CB6" w:rsidRPr="00F45A89">
        <w:rPr>
          <w:rFonts w:ascii="Garamond" w:hAnsi="Garamond"/>
          <w:i/>
          <w:iCs/>
          <w:sz w:val="24"/>
          <w:szCs w:val="24"/>
        </w:rPr>
        <w:t>he</w:t>
      </w:r>
      <w:r w:rsidR="00655CB6" w:rsidRPr="001B595D">
        <w:rPr>
          <w:rFonts w:ascii="Garamond" w:hAnsi="Garamond"/>
          <w:i/>
          <w:iCs/>
          <w:sz w:val="24"/>
          <w:szCs w:val="24"/>
        </w:rPr>
        <w:t xml:space="preserve"> New Yorker, New Statesman</w:t>
      </w:r>
      <w:r w:rsidR="00C61C67">
        <w:rPr>
          <w:rFonts w:ascii="Garamond" w:hAnsi="Garamond"/>
          <w:i/>
          <w:iCs/>
          <w:sz w:val="24"/>
          <w:szCs w:val="24"/>
        </w:rPr>
        <w:t xml:space="preserve">, </w:t>
      </w:r>
      <w:r w:rsidR="00655CB6" w:rsidRPr="001B595D">
        <w:rPr>
          <w:rFonts w:ascii="Garamond" w:hAnsi="Garamond"/>
          <w:sz w:val="24"/>
          <w:szCs w:val="24"/>
        </w:rPr>
        <w:t xml:space="preserve">as well as on his website. For </w:t>
      </w:r>
      <w:r w:rsidR="00A86999" w:rsidRPr="001B595D">
        <w:rPr>
          <w:rFonts w:ascii="Garamond" w:hAnsi="Garamond"/>
          <w:sz w:val="24"/>
          <w:szCs w:val="24"/>
        </w:rPr>
        <w:t>example,</w:t>
      </w:r>
      <w:r w:rsidR="00655CB6" w:rsidRPr="001B595D">
        <w:rPr>
          <w:rFonts w:ascii="Garamond" w:hAnsi="Garamond"/>
          <w:sz w:val="24"/>
          <w:szCs w:val="24"/>
        </w:rPr>
        <w:t xml:space="preserve"> </w:t>
      </w:r>
      <w:r w:rsidR="00686315">
        <w:rPr>
          <w:rFonts w:ascii="Garamond" w:hAnsi="Garamond"/>
          <w:sz w:val="24"/>
          <w:szCs w:val="24"/>
        </w:rPr>
        <w:t>t</w:t>
      </w:r>
      <w:r w:rsidR="00655CB6" w:rsidRPr="001B595D">
        <w:rPr>
          <w:rFonts w:ascii="Garamond" w:hAnsi="Garamond"/>
          <w:sz w:val="24"/>
          <w:szCs w:val="24"/>
        </w:rPr>
        <w:t xml:space="preserve">he ‘Guardian Angel’ that narrates his critically acclaimed </w:t>
      </w:r>
      <w:r w:rsidR="006203E5">
        <w:rPr>
          <w:rFonts w:ascii="Garamond" w:hAnsi="Garamond"/>
          <w:sz w:val="24"/>
          <w:szCs w:val="24"/>
        </w:rPr>
        <w:t xml:space="preserve">short story </w:t>
      </w:r>
      <w:r w:rsidR="003E4B4C">
        <w:rPr>
          <w:rFonts w:ascii="Garamond" w:hAnsi="Garamond"/>
          <w:sz w:val="24"/>
          <w:szCs w:val="24"/>
        </w:rPr>
        <w:t>‘</w:t>
      </w:r>
      <w:r w:rsidR="00655CB6" w:rsidRPr="001B595D">
        <w:rPr>
          <w:rFonts w:ascii="Garamond" w:hAnsi="Garamond"/>
          <w:i/>
          <w:iCs/>
          <w:sz w:val="24"/>
          <w:szCs w:val="24"/>
        </w:rPr>
        <w:t>Deus Ex Machina</w:t>
      </w:r>
      <w:r w:rsidR="003E4B4C">
        <w:rPr>
          <w:rFonts w:ascii="Garamond" w:hAnsi="Garamond"/>
          <w:i/>
          <w:iCs/>
          <w:sz w:val="24"/>
          <w:szCs w:val="24"/>
        </w:rPr>
        <w:t>’</w:t>
      </w:r>
      <w:r w:rsidR="00655CB6" w:rsidRPr="001B595D">
        <w:rPr>
          <w:rFonts w:ascii="Garamond" w:hAnsi="Garamond"/>
          <w:i/>
          <w:iCs/>
          <w:sz w:val="24"/>
          <w:szCs w:val="24"/>
        </w:rPr>
        <w:t xml:space="preserve"> </w:t>
      </w:r>
      <w:r w:rsidR="00655CB6" w:rsidRPr="001B595D">
        <w:rPr>
          <w:rFonts w:ascii="Garamond" w:hAnsi="Garamond"/>
          <w:sz w:val="24"/>
          <w:szCs w:val="24"/>
        </w:rPr>
        <w:t xml:space="preserve">knows the intimate details of the story’s main character Christina’s inner </w:t>
      </w:r>
      <w:proofErr w:type="gramStart"/>
      <w:r w:rsidR="00655CB6" w:rsidRPr="001B595D">
        <w:rPr>
          <w:rFonts w:ascii="Garamond" w:hAnsi="Garamond"/>
          <w:sz w:val="24"/>
          <w:szCs w:val="24"/>
        </w:rPr>
        <w:t>life, but</w:t>
      </w:r>
      <w:proofErr w:type="gramEnd"/>
      <w:r w:rsidR="00655CB6" w:rsidRPr="001B595D">
        <w:rPr>
          <w:rFonts w:ascii="Garamond" w:hAnsi="Garamond"/>
          <w:sz w:val="24"/>
          <w:szCs w:val="24"/>
        </w:rPr>
        <w:t xml:space="preserve"> is entirely heterodiegetic to the story other than a single moment when he allows himself to ‘alter fate’ by ‘moving nothing larger than electrons’</w:t>
      </w:r>
      <w:r w:rsidR="004A0589">
        <w:rPr>
          <w:rFonts w:ascii="Garamond" w:hAnsi="Garamond"/>
          <w:sz w:val="24"/>
          <w:szCs w:val="24"/>
        </w:rPr>
        <w:t xml:space="preserve"> to prevent her f</w:t>
      </w:r>
      <w:r w:rsidR="00FD2934">
        <w:rPr>
          <w:rFonts w:ascii="Garamond" w:hAnsi="Garamond"/>
          <w:sz w:val="24"/>
          <w:szCs w:val="24"/>
        </w:rPr>
        <w:t>ro</w:t>
      </w:r>
      <w:r w:rsidR="004A0589">
        <w:rPr>
          <w:rFonts w:ascii="Garamond" w:hAnsi="Garamond"/>
          <w:sz w:val="24"/>
          <w:szCs w:val="24"/>
        </w:rPr>
        <w:t xml:space="preserve">m </w:t>
      </w:r>
      <w:r w:rsidR="00655CB6" w:rsidRPr="001B595D">
        <w:rPr>
          <w:rFonts w:ascii="Garamond" w:hAnsi="Garamond"/>
          <w:sz w:val="24"/>
          <w:szCs w:val="24"/>
        </w:rPr>
        <w:t>d</w:t>
      </w:r>
      <w:r w:rsidR="004A0589">
        <w:rPr>
          <w:rFonts w:ascii="Garamond" w:hAnsi="Garamond"/>
          <w:sz w:val="24"/>
          <w:szCs w:val="24"/>
        </w:rPr>
        <w:t>ying</w:t>
      </w:r>
      <w:r w:rsidR="00655CB6" w:rsidRPr="001B595D">
        <w:rPr>
          <w:rFonts w:ascii="Garamond" w:hAnsi="Garamond"/>
          <w:sz w:val="24"/>
          <w:szCs w:val="24"/>
        </w:rPr>
        <w:t xml:space="preserve"> from an overdose (Kunzru</w:t>
      </w:r>
      <w:r w:rsidR="00971ED1">
        <w:rPr>
          <w:rFonts w:ascii="Garamond" w:hAnsi="Garamond"/>
          <w:sz w:val="24"/>
          <w:szCs w:val="24"/>
        </w:rPr>
        <w:t>,</w:t>
      </w:r>
      <w:r w:rsidR="00655CB6" w:rsidRPr="001B595D">
        <w:rPr>
          <w:rFonts w:ascii="Garamond" w:hAnsi="Garamond"/>
          <w:sz w:val="24"/>
          <w:szCs w:val="24"/>
        </w:rPr>
        <w:t xml:space="preserve"> 2005: 23). Here the narrative voice works as a kind of magical realist impossibility, whilst also drawing on elements of science fiction in the detailed way he interacts with technology, blending it with a secularized and ironic theological register:</w:t>
      </w:r>
      <w:r w:rsidR="00D5728B">
        <w:rPr>
          <w:rFonts w:ascii="Garamond" w:hAnsi="Garamond"/>
          <w:sz w:val="24"/>
          <w:szCs w:val="24"/>
        </w:rPr>
        <w:t xml:space="preserve"> ‘</w:t>
      </w:r>
      <w:r w:rsidR="00655CB6" w:rsidRPr="001B595D">
        <w:rPr>
          <w:rFonts w:ascii="Garamond" w:hAnsi="Garamond"/>
          <w:sz w:val="24"/>
          <w:szCs w:val="24"/>
        </w:rPr>
        <w:t>You will of course find angels at work in all forms of technology</w:t>
      </w:r>
      <w:r w:rsidR="002350FD">
        <w:rPr>
          <w:rFonts w:ascii="Garamond" w:hAnsi="Garamond"/>
          <w:sz w:val="24"/>
          <w:szCs w:val="24"/>
        </w:rPr>
        <w:t xml:space="preserve"> …</w:t>
      </w:r>
      <w:r w:rsidR="00700A46">
        <w:rPr>
          <w:rFonts w:ascii="Garamond" w:hAnsi="Garamond"/>
          <w:sz w:val="24"/>
          <w:szCs w:val="24"/>
        </w:rPr>
        <w:t xml:space="preserve"> </w:t>
      </w:r>
      <w:r w:rsidR="00D57C12">
        <w:rPr>
          <w:rFonts w:ascii="Garamond" w:hAnsi="Garamond"/>
          <w:sz w:val="24"/>
          <w:szCs w:val="24"/>
        </w:rPr>
        <w:t>[but in]</w:t>
      </w:r>
      <w:r w:rsidR="00655CB6" w:rsidRPr="001B595D">
        <w:rPr>
          <w:rFonts w:ascii="Garamond" w:hAnsi="Garamond"/>
          <w:sz w:val="24"/>
          <w:szCs w:val="24"/>
        </w:rPr>
        <w:t xml:space="preserve"> an era when </w:t>
      </w:r>
      <w:r w:rsidR="00465B18">
        <w:rPr>
          <w:rFonts w:ascii="Garamond" w:hAnsi="Garamond"/>
          <w:sz w:val="24"/>
          <w:szCs w:val="24"/>
        </w:rPr>
        <w:t>[…]</w:t>
      </w:r>
      <w:r w:rsidR="003E23D7">
        <w:rPr>
          <w:rFonts w:ascii="Garamond" w:hAnsi="Garamond"/>
          <w:sz w:val="24"/>
          <w:szCs w:val="24"/>
        </w:rPr>
        <w:t xml:space="preserve"> </w:t>
      </w:r>
      <w:r w:rsidR="00655CB6" w:rsidRPr="001B595D">
        <w:rPr>
          <w:rFonts w:ascii="Garamond" w:hAnsi="Garamond"/>
          <w:sz w:val="24"/>
          <w:szCs w:val="24"/>
        </w:rPr>
        <w:t>miracles and overt manifestations or superhuman power have been banned under a strict convention, the scope of angelic interventions is severely limited (Kunzru</w:t>
      </w:r>
      <w:r w:rsidR="00971ED1">
        <w:rPr>
          <w:rFonts w:ascii="Garamond" w:hAnsi="Garamond"/>
          <w:sz w:val="24"/>
          <w:szCs w:val="24"/>
        </w:rPr>
        <w:t>,</w:t>
      </w:r>
      <w:r w:rsidR="00655CB6" w:rsidRPr="001B595D">
        <w:rPr>
          <w:rFonts w:ascii="Garamond" w:hAnsi="Garamond"/>
          <w:sz w:val="24"/>
          <w:szCs w:val="24"/>
        </w:rPr>
        <w:t xml:space="preserve"> 2005: 22)</w:t>
      </w:r>
      <w:r w:rsidR="00FD2934">
        <w:rPr>
          <w:rFonts w:ascii="Garamond" w:hAnsi="Garamond"/>
          <w:sz w:val="24"/>
          <w:szCs w:val="24"/>
        </w:rPr>
        <w:t>.</w:t>
      </w:r>
    </w:p>
    <w:p w14:paraId="3A544EE6" w14:textId="5B34687F" w:rsidR="00655CB6" w:rsidRPr="001B595D" w:rsidRDefault="00655CB6" w:rsidP="00D81876">
      <w:pPr>
        <w:spacing w:line="480" w:lineRule="auto"/>
        <w:rPr>
          <w:rFonts w:ascii="Garamond" w:hAnsi="Garamond"/>
          <w:sz w:val="24"/>
          <w:szCs w:val="24"/>
        </w:rPr>
      </w:pPr>
      <w:r w:rsidRPr="001B595D">
        <w:rPr>
          <w:rFonts w:ascii="Garamond" w:hAnsi="Garamond"/>
          <w:sz w:val="24"/>
          <w:szCs w:val="24"/>
        </w:rPr>
        <w:t xml:space="preserve">Likewise, the narrative voice of </w:t>
      </w:r>
      <w:r w:rsidR="003E4B4C">
        <w:rPr>
          <w:rFonts w:ascii="Garamond" w:hAnsi="Garamond"/>
          <w:sz w:val="24"/>
          <w:szCs w:val="24"/>
        </w:rPr>
        <w:t>‘</w:t>
      </w:r>
      <w:r w:rsidRPr="001B595D">
        <w:rPr>
          <w:rFonts w:ascii="Garamond" w:hAnsi="Garamond"/>
          <w:sz w:val="24"/>
          <w:szCs w:val="24"/>
        </w:rPr>
        <w:t>Memories of the Decadence</w:t>
      </w:r>
      <w:r w:rsidR="003E4B4C">
        <w:rPr>
          <w:rFonts w:ascii="Garamond" w:hAnsi="Garamond"/>
          <w:sz w:val="24"/>
          <w:szCs w:val="24"/>
        </w:rPr>
        <w:t>’</w:t>
      </w:r>
      <w:r w:rsidRPr="001B595D">
        <w:rPr>
          <w:rFonts w:ascii="Garamond" w:hAnsi="Garamond"/>
          <w:sz w:val="24"/>
          <w:szCs w:val="24"/>
        </w:rPr>
        <w:t xml:space="preserve"> is told from the perspective of a </w:t>
      </w:r>
      <w:r w:rsidR="00324E7C">
        <w:rPr>
          <w:rFonts w:ascii="Garamond" w:hAnsi="Garamond"/>
          <w:sz w:val="24"/>
          <w:szCs w:val="24"/>
        </w:rPr>
        <w:t>community</w:t>
      </w:r>
      <w:r w:rsidRPr="001B595D">
        <w:rPr>
          <w:rFonts w:ascii="Garamond" w:hAnsi="Garamond"/>
          <w:sz w:val="24"/>
          <w:szCs w:val="24"/>
        </w:rPr>
        <w:t xml:space="preserve"> which underwent ‘the Decadence’, a fictionalized historical period of extremes, where ‘we ate and drank to excess until a point came when excess went out of fashion’ (Kunzru</w:t>
      </w:r>
      <w:r w:rsidR="00A94199">
        <w:rPr>
          <w:rFonts w:ascii="Garamond" w:hAnsi="Garamond"/>
          <w:sz w:val="24"/>
          <w:szCs w:val="24"/>
        </w:rPr>
        <w:t>,</w:t>
      </w:r>
      <w:r w:rsidRPr="001B595D">
        <w:rPr>
          <w:rFonts w:ascii="Garamond" w:hAnsi="Garamond"/>
          <w:sz w:val="24"/>
          <w:szCs w:val="24"/>
        </w:rPr>
        <w:t xml:space="preserve"> 2005: 29). </w:t>
      </w:r>
      <w:r w:rsidR="00933BEC">
        <w:rPr>
          <w:rFonts w:ascii="Garamond" w:hAnsi="Garamond"/>
          <w:sz w:val="24"/>
          <w:szCs w:val="24"/>
        </w:rPr>
        <w:t xml:space="preserve">Although this </w:t>
      </w:r>
      <w:r w:rsidR="00E265B7">
        <w:rPr>
          <w:rFonts w:ascii="Garamond" w:hAnsi="Garamond"/>
          <w:sz w:val="24"/>
          <w:szCs w:val="24"/>
        </w:rPr>
        <w:t>generation of</w:t>
      </w:r>
      <w:r w:rsidR="00760547">
        <w:rPr>
          <w:rFonts w:ascii="Garamond" w:hAnsi="Garamond"/>
          <w:sz w:val="24"/>
          <w:szCs w:val="24"/>
        </w:rPr>
        <w:t xml:space="preserve"> an unconventional</w:t>
      </w:r>
      <w:r w:rsidR="00E265B7">
        <w:rPr>
          <w:rFonts w:ascii="Garamond" w:hAnsi="Garamond"/>
          <w:sz w:val="24"/>
          <w:szCs w:val="24"/>
        </w:rPr>
        <w:t xml:space="preserve"> </w:t>
      </w:r>
      <w:r w:rsidR="00B03E65">
        <w:rPr>
          <w:rFonts w:ascii="Garamond" w:hAnsi="Garamond"/>
          <w:sz w:val="24"/>
          <w:szCs w:val="24"/>
        </w:rPr>
        <w:t xml:space="preserve">composite </w:t>
      </w:r>
      <w:r w:rsidR="00760547">
        <w:rPr>
          <w:rFonts w:ascii="Garamond" w:hAnsi="Garamond"/>
          <w:sz w:val="24"/>
          <w:szCs w:val="24"/>
        </w:rPr>
        <w:t>narrator</w:t>
      </w:r>
      <w:r w:rsidR="00E265B7">
        <w:rPr>
          <w:rFonts w:ascii="Garamond" w:hAnsi="Garamond"/>
          <w:sz w:val="24"/>
          <w:szCs w:val="24"/>
        </w:rPr>
        <w:t xml:space="preserve"> may be seen to accord with Kunzru’s</w:t>
      </w:r>
      <w:r w:rsidR="009D55DD">
        <w:rPr>
          <w:rFonts w:ascii="Garamond" w:hAnsi="Garamond"/>
          <w:sz w:val="24"/>
          <w:szCs w:val="24"/>
        </w:rPr>
        <w:t xml:space="preserve"> critical</w:t>
      </w:r>
      <w:r w:rsidR="00E265B7">
        <w:rPr>
          <w:rFonts w:ascii="Garamond" w:hAnsi="Garamond"/>
          <w:sz w:val="24"/>
          <w:szCs w:val="24"/>
        </w:rPr>
        <w:t xml:space="preserve"> </w:t>
      </w:r>
      <w:r w:rsidR="00BD4A09">
        <w:rPr>
          <w:rFonts w:ascii="Garamond" w:hAnsi="Garamond"/>
          <w:sz w:val="24"/>
          <w:szCs w:val="24"/>
        </w:rPr>
        <w:t xml:space="preserve">reception which has </w:t>
      </w:r>
      <w:r w:rsidR="00D209D3">
        <w:rPr>
          <w:rFonts w:ascii="Garamond" w:hAnsi="Garamond"/>
          <w:sz w:val="24"/>
          <w:szCs w:val="24"/>
        </w:rPr>
        <w:t>identified ‘</w:t>
      </w:r>
      <w:r w:rsidR="00E265B7">
        <w:rPr>
          <w:rFonts w:ascii="Garamond" w:hAnsi="Garamond"/>
          <w:sz w:val="24"/>
          <w:szCs w:val="24"/>
        </w:rPr>
        <w:t xml:space="preserve">community’ as a </w:t>
      </w:r>
      <w:r w:rsidR="00C8551B">
        <w:rPr>
          <w:rFonts w:ascii="Garamond" w:hAnsi="Garamond"/>
          <w:sz w:val="24"/>
          <w:szCs w:val="24"/>
        </w:rPr>
        <w:t>foundational</w:t>
      </w:r>
      <w:r w:rsidR="00E265B7">
        <w:rPr>
          <w:rFonts w:ascii="Garamond" w:hAnsi="Garamond"/>
          <w:sz w:val="24"/>
          <w:szCs w:val="24"/>
        </w:rPr>
        <w:t xml:space="preserve"> </w:t>
      </w:r>
      <w:r w:rsidR="00E265B7">
        <w:rPr>
          <w:rFonts w:ascii="Garamond" w:hAnsi="Garamond"/>
          <w:sz w:val="24"/>
          <w:szCs w:val="24"/>
        </w:rPr>
        <w:lastRenderedPageBreak/>
        <w:t>aspect of this work,</w:t>
      </w:r>
      <w:r w:rsidR="00D209D3">
        <w:rPr>
          <w:rFonts w:ascii="Garamond" w:hAnsi="Garamond"/>
          <w:sz w:val="24"/>
          <w:szCs w:val="24"/>
        </w:rPr>
        <w:t xml:space="preserve"> </w:t>
      </w:r>
      <w:r w:rsidR="00E265B7">
        <w:rPr>
          <w:rFonts w:ascii="Garamond" w:hAnsi="Garamond"/>
          <w:sz w:val="24"/>
          <w:szCs w:val="24"/>
        </w:rPr>
        <w:t xml:space="preserve">Bettina Jansen’s </w:t>
      </w:r>
      <w:r w:rsidR="00D209D3">
        <w:rPr>
          <w:rFonts w:ascii="Garamond" w:hAnsi="Garamond"/>
          <w:sz w:val="24"/>
          <w:szCs w:val="24"/>
        </w:rPr>
        <w:t xml:space="preserve">notably </w:t>
      </w:r>
      <w:r w:rsidR="00E265B7">
        <w:rPr>
          <w:rFonts w:ascii="Garamond" w:hAnsi="Garamond"/>
          <w:sz w:val="24"/>
          <w:szCs w:val="24"/>
        </w:rPr>
        <w:t xml:space="preserve">locates </w:t>
      </w:r>
      <w:r w:rsidR="00C8551B">
        <w:rPr>
          <w:rFonts w:ascii="Garamond" w:hAnsi="Garamond"/>
          <w:sz w:val="24"/>
          <w:szCs w:val="24"/>
        </w:rPr>
        <w:t>this</w:t>
      </w:r>
      <w:r w:rsidR="00E265B7">
        <w:rPr>
          <w:rFonts w:ascii="Garamond" w:hAnsi="Garamond"/>
          <w:sz w:val="24"/>
          <w:szCs w:val="24"/>
        </w:rPr>
        <w:t xml:space="preserve"> </w:t>
      </w:r>
      <w:r w:rsidR="00C8551B">
        <w:rPr>
          <w:rFonts w:ascii="Garamond" w:hAnsi="Garamond"/>
          <w:sz w:val="24"/>
          <w:szCs w:val="24"/>
        </w:rPr>
        <w:t xml:space="preserve">first-person plural narrator </w:t>
      </w:r>
      <w:r w:rsidR="00E42569">
        <w:rPr>
          <w:rFonts w:ascii="Garamond" w:hAnsi="Garamond"/>
          <w:sz w:val="24"/>
          <w:szCs w:val="24"/>
        </w:rPr>
        <w:t xml:space="preserve">as </w:t>
      </w:r>
      <w:r w:rsidR="008E14F9">
        <w:rPr>
          <w:rFonts w:ascii="Garamond" w:hAnsi="Garamond"/>
          <w:sz w:val="24"/>
          <w:szCs w:val="24"/>
        </w:rPr>
        <w:t xml:space="preserve">lacking the cosmopolitan </w:t>
      </w:r>
      <w:r w:rsidR="001756FD">
        <w:rPr>
          <w:rFonts w:ascii="Garamond" w:hAnsi="Garamond"/>
          <w:sz w:val="24"/>
          <w:szCs w:val="24"/>
        </w:rPr>
        <w:t>meaning</w:t>
      </w:r>
      <w:r w:rsidR="008E14F9">
        <w:rPr>
          <w:rFonts w:ascii="Garamond" w:hAnsi="Garamond"/>
          <w:sz w:val="24"/>
          <w:szCs w:val="24"/>
        </w:rPr>
        <w:t xml:space="preserve"> </w:t>
      </w:r>
      <w:r w:rsidR="00BC3FB6">
        <w:rPr>
          <w:rFonts w:ascii="Garamond" w:hAnsi="Garamond"/>
          <w:sz w:val="24"/>
          <w:szCs w:val="24"/>
        </w:rPr>
        <w:t>she argues</w:t>
      </w:r>
      <w:r w:rsidR="008E14F9">
        <w:rPr>
          <w:rFonts w:ascii="Garamond" w:hAnsi="Garamond"/>
          <w:sz w:val="24"/>
          <w:szCs w:val="24"/>
        </w:rPr>
        <w:t xml:space="preserve"> most strongly characterizes the political </w:t>
      </w:r>
      <w:r w:rsidR="00394E23">
        <w:rPr>
          <w:rFonts w:ascii="Garamond" w:hAnsi="Garamond"/>
          <w:sz w:val="24"/>
          <w:szCs w:val="24"/>
        </w:rPr>
        <w:t>trajectory of</w:t>
      </w:r>
      <w:r w:rsidR="008E14F9">
        <w:rPr>
          <w:rFonts w:ascii="Garamond" w:hAnsi="Garamond"/>
          <w:sz w:val="24"/>
          <w:szCs w:val="24"/>
        </w:rPr>
        <w:t xml:space="preserve"> his </w:t>
      </w:r>
      <w:r w:rsidR="00D81876">
        <w:rPr>
          <w:rFonts w:ascii="Garamond" w:hAnsi="Garamond"/>
          <w:sz w:val="24"/>
          <w:szCs w:val="24"/>
        </w:rPr>
        <w:t>short fiction</w:t>
      </w:r>
      <w:r w:rsidR="008E14F9">
        <w:rPr>
          <w:rFonts w:ascii="Garamond" w:hAnsi="Garamond"/>
          <w:sz w:val="24"/>
          <w:szCs w:val="24"/>
        </w:rPr>
        <w:t xml:space="preserve">. </w:t>
      </w:r>
      <w:r w:rsidR="001756FD">
        <w:rPr>
          <w:rFonts w:ascii="Garamond" w:hAnsi="Garamond"/>
          <w:sz w:val="24"/>
          <w:szCs w:val="24"/>
        </w:rPr>
        <w:t xml:space="preserve">This is as the </w:t>
      </w:r>
      <w:r w:rsidRPr="001B595D">
        <w:rPr>
          <w:rFonts w:ascii="Garamond" w:hAnsi="Garamond"/>
          <w:sz w:val="24"/>
          <w:szCs w:val="24"/>
        </w:rPr>
        <w:t xml:space="preserve">story offers a ‘depiction of a world-wide community’ </w:t>
      </w:r>
      <w:r w:rsidR="00394E23">
        <w:rPr>
          <w:rFonts w:ascii="Garamond" w:hAnsi="Garamond"/>
          <w:sz w:val="24"/>
          <w:szCs w:val="24"/>
        </w:rPr>
        <w:t xml:space="preserve">as </w:t>
      </w:r>
      <w:r w:rsidRPr="001B595D">
        <w:rPr>
          <w:rFonts w:ascii="Garamond" w:hAnsi="Garamond"/>
          <w:sz w:val="24"/>
          <w:szCs w:val="24"/>
        </w:rPr>
        <w:t>an ‘integrated totality’</w:t>
      </w:r>
      <w:r w:rsidR="000F6C10">
        <w:rPr>
          <w:rFonts w:ascii="Garamond" w:hAnsi="Garamond"/>
          <w:sz w:val="24"/>
          <w:szCs w:val="24"/>
        </w:rPr>
        <w:t xml:space="preserve"> and</w:t>
      </w:r>
      <w:r w:rsidR="001756FD">
        <w:rPr>
          <w:rFonts w:ascii="Garamond" w:hAnsi="Garamond"/>
          <w:sz w:val="24"/>
          <w:szCs w:val="24"/>
        </w:rPr>
        <w:t xml:space="preserve"> therefore lack</w:t>
      </w:r>
      <w:r w:rsidR="000F6C10">
        <w:rPr>
          <w:rFonts w:ascii="Garamond" w:hAnsi="Garamond"/>
          <w:sz w:val="24"/>
          <w:szCs w:val="24"/>
        </w:rPr>
        <w:t>s</w:t>
      </w:r>
      <w:r w:rsidR="001756FD">
        <w:rPr>
          <w:rFonts w:ascii="Garamond" w:hAnsi="Garamond"/>
          <w:sz w:val="24"/>
          <w:szCs w:val="24"/>
        </w:rPr>
        <w:t xml:space="preserve"> the</w:t>
      </w:r>
      <w:r w:rsidR="002538B2">
        <w:rPr>
          <w:rFonts w:ascii="Garamond" w:hAnsi="Garamond"/>
          <w:sz w:val="24"/>
          <w:szCs w:val="24"/>
        </w:rPr>
        <w:t xml:space="preserve"> </w:t>
      </w:r>
      <w:r w:rsidR="001756FD">
        <w:rPr>
          <w:rFonts w:ascii="Garamond" w:hAnsi="Garamond"/>
          <w:sz w:val="24"/>
          <w:szCs w:val="24"/>
        </w:rPr>
        <w:t>disaggregated</w:t>
      </w:r>
      <w:r w:rsidR="002538B2">
        <w:rPr>
          <w:rFonts w:ascii="Garamond" w:hAnsi="Garamond"/>
          <w:sz w:val="24"/>
          <w:szCs w:val="24"/>
        </w:rPr>
        <w:t xml:space="preserve"> and </w:t>
      </w:r>
      <w:r w:rsidR="001756FD">
        <w:rPr>
          <w:rFonts w:ascii="Garamond" w:hAnsi="Garamond"/>
          <w:sz w:val="24"/>
          <w:szCs w:val="24"/>
        </w:rPr>
        <w:t xml:space="preserve">heterogenous </w:t>
      </w:r>
      <w:r w:rsidR="00394E23">
        <w:rPr>
          <w:rFonts w:ascii="Garamond" w:hAnsi="Garamond"/>
          <w:sz w:val="24"/>
          <w:szCs w:val="24"/>
        </w:rPr>
        <w:t>communitarian</w:t>
      </w:r>
      <w:r w:rsidR="002538B2">
        <w:rPr>
          <w:rFonts w:ascii="Garamond" w:hAnsi="Garamond"/>
          <w:sz w:val="24"/>
          <w:szCs w:val="24"/>
        </w:rPr>
        <w:t xml:space="preserve"> </w:t>
      </w:r>
      <w:r w:rsidR="00394E23">
        <w:rPr>
          <w:rFonts w:ascii="Garamond" w:hAnsi="Garamond"/>
          <w:sz w:val="24"/>
          <w:szCs w:val="24"/>
        </w:rPr>
        <w:t xml:space="preserve">impulses she </w:t>
      </w:r>
      <w:r w:rsidR="00ED642F">
        <w:rPr>
          <w:rFonts w:ascii="Garamond" w:hAnsi="Garamond"/>
          <w:sz w:val="24"/>
          <w:szCs w:val="24"/>
        </w:rPr>
        <w:t xml:space="preserve">finds most laudable in his prose </w:t>
      </w:r>
      <w:r w:rsidRPr="001B595D">
        <w:rPr>
          <w:rFonts w:ascii="Garamond" w:hAnsi="Garamond"/>
          <w:sz w:val="24"/>
          <w:szCs w:val="24"/>
        </w:rPr>
        <w:t xml:space="preserve">(Jansen 2018: 261). </w:t>
      </w:r>
      <w:r w:rsidR="00DB0AE5">
        <w:rPr>
          <w:rFonts w:ascii="Garamond" w:hAnsi="Garamond"/>
          <w:sz w:val="24"/>
          <w:szCs w:val="24"/>
        </w:rPr>
        <w:t>Nonetheless, Kunzru’s description does not, as Jansen’s analysis suggests, simply imply a homogenous</w:t>
      </w:r>
      <w:r w:rsidR="00FE6271">
        <w:rPr>
          <w:rFonts w:ascii="Garamond" w:hAnsi="Garamond"/>
          <w:sz w:val="24"/>
          <w:szCs w:val="24"/>
        </w:rPr>
        <w:t xml:space="preserve"> ‘integrated</w:t>
      </w:r>
      <w:r w:rsidR="00172F56">
        <w:rPr>
          <w:rFonts w:ascii="Garamond" w:hAnsi="Garamond"/>
          <w:sz w:val="24"/>
          <w:szCs w:val="24"/>
        </w:rPr>
        <w:t>’ experience</w:t>
      </w:r>
      <w:r w:rsidR="00DB0AE5">
        <w:rPr>
          <w:rFonts w:ascii="Garamond" w:hAnsi="Garamond"/>
          <w:sz w:val="24"/>
          <w:szCs w:val="24"/>
        </w:rPr>
        <w:t xml:space="preserve"> </w:t>
      </w:r>
      <w:r w:rsidR="00FE6271">
        <w:rPr>
          <w:rFonts w:ascii="Garamond" w:hAnsi="Garamond"/>
          <w:sz w:val="24"/>
          <w:szCs w:val="24"/>
        </w:rPr>
        <w:t>of ‘</w:t>
      </w:r>
      <w:proofErr w:type="spellStart"/>
      <w:r w:rsidR="00FE6271">
        <w:rPr>
          <w:rFonts w:ascii="Garamond" w:hAnsi="Garamond"/>
          <w:sz w:val="24"/>
          <w:szCs w:val="24"/>
        </w:rPr>
        <w:t>unitotality</w:t>
      </w:r>
      <w:proofErr w:type="spellEnd"/>
      <w:r w:rsidR="00FE6271">
        <w:rPr>
          <w:rFonts w:ascii="Garamond" w:hAnsi="Garamond"/>
          <w:sz w:val="24"/>
          <w:szCs w:val="24"/>
        </w:rPr>
        <w:t>’</w:t>
      </w:r>
      <w:r w:rsidR="00A74BB5">
        <w:rPr>
          <w:rFonts w:ascii="Garamond" w:hAnsi="Garamond"/>
          <w:sz w:val="24"/>
          <w:szCs w:val="24"/>
        </w:rPr>
        <w:t xml:space="preserve"> </w:t>
      </w:r>
      <w:r w:rsidR="00A74BB5" w:rsidRPr="001B595D">
        <w:rPr>
          <w:rFonts w:ascii="Garamond" w:hAnsi="Garamond"/>
          <w:sz w:val="24"/>
          <w:szCs w:val="24"/>
        </w:rPr>
        <w:t>(Jansen 2018: 261)</w:t>
      </w:r>
      <w:r w:rsidR="00FE6271">
        <w:rPr>
          <w:rFonts w:ascii="Garamond" w:hAnsi="Garamond"/>
          <w:sz w:val="24"/>
          <w:szCs w:val="24"/>
        </w:rPr>
        <w:t xml:space="preserve">. Although the event is not differentiated by </w:t>
      </w:r>
      <w:r w:rsidR="00172F56">
        <w:rPr>
          <w:rFonts w:ascii="Garamond" w:hAnsi="Garamond"/>
          <w:sz w:val="24"/>
          <w:szCs w:val="24"/>
        </w:rPr>
        <w:t>‘locality’</w:t>
      </w:r>
      <w:r w:rsidR="00986179">
        <w:rPr>
          <w:rFonts w:ascii="Garamond" w:hAnsi="Garamond"/>
          <w:sz w:val="24"/>
          <w:szCs w:val="24"/>
        </w:rPr>
        <w:t>, ethnicity, or</w:t>
      </w:r>
      <w:r w:rsidR="00172F56">
        <w:rPr>
          <w:rFonts w:ascii="Garamond" w:hAnsi="Garamond"/>
          <w:sz w:val="24"/>
          <w:szCs w:val="24"/>
        </w:rPr>
        <w:t xml:space="preserve"> other signifiers of cosmopolitan </w:t>
      </w:r>
      <w:r w:rsidR="00986179">
        <w:rPr>
          <w:rFonts w:ascii="Garamond" w:hAnsi="Garamond"/>
          <w:sz w:val="24"/>
          <w:szCs w:val="24"/>
        </w:rPr>
        <w:t xml:space="preserve">plurality, is it clearly delineated by a logic of class, </w:t>
      </w:r>
      <w:r w:rsidR="006F4B4E">
        <w:rPr>
          <w:rFonts w:ascii="Garamond" w:hAnsi="Garamond"/>
          <w:sz w:val="24"/>
          <w:szCs w:val="24"/>
        </w:rPr>
        <w:t>an aspect of Kunzru’s writing that is arguabl</w:t>
      </w:r>
      <w:r w:rsidR="009B7352">
        <w:rPr>
          <w:rFonts w:ascii="Garamond" w:hAnsi="Garamond"/>
          <w:sz w:val="24"/>
          <w:szCs w:val="24"/>
        </w:rPr>
        <w:t>y</w:t>
      </w:r>
      <w:r w:rsidR="006F4B4E">
        <w:rPr>
          <w:rFonts w:ascii="Garamond" w:hAnsi="Garamond"/>
          <w:sz w:val="24"/>
          <w:szCs w:val="24"/>
        </w:rPr>
        <w:t xml:space="preserve"> underplayed in Jansen’s overall analysis. </w:t>
      </w:r>
      <w:r w:rsidR="00B04CD0">
        <w:rPr>
          <w:rFonts w:ascii="Garamond" w:hAnsi="Garamond"/>
          <w:sz w:val="24"/>
          <w:szCs w:val="24"/>
        </w:rPr>
        <w:t xml:space="preserve">For </w:t>
      </w:r>
      <w:r w:rsidR="00A72197">
        <w:rPr>
          <w:rFonts w:ascii="Garamond" w:hAnsi="Garamond"/>
          <w:sz w:val="24"/>
          <w:szCs w:val="24"/>
        </w:rPr>
        <w:t>example,</w:t>
      </w:r>
      <w:r w:rsidR="00B04CD0">
        <w:rPr>
          <w:rFonts w:ascii="Garamond" w:hAnsi="Garamond"/>
          <w:sz w:val="24"/>
          <w:szCs w:val="24"/>
        </w:rPr>
        <w:t xml:space="preserve"> the participants in the ‘Decadence’ </w:t>
      </w:r>
      <w:r w:rsidR="00260037">
        <w:rPr>
          <w:rFonts w:ascii="Garamond" w:hAnsi="Garamond"/>
          <w:sz w:val="24"/>
          <w:szCs w:val="24"/>
        </w:rPr>
        <w:t>go into</w:t>
      </w:r>
      <w:r w:rsidRPr="001B595D">
        <w:rPr>
          <w:rFonts w:ascii="Garamond" w:hAnsi="Garamond"/>
          <w:sz w:val="24"/>
          <w:szCs w:val="24"/>
        </w:rPr>
        <w:t xml:space="preserve"> ‘promenades in the poorer quarters of the city, pausing to examine choice deformities [and to] imitate them’</w:t>
      </w:r>
      <w:r w:rsidR="00A72197">
        <w:rPr>
          <w:rFonts w:ascii="Garamond" w:hAnsi="Garamond"/>
          <w:sz w:val="24"/>
          <w:szCs w:val="24"/>
        </w:rPr>
        <w:t xml:space="preserve"> </w:t>
      </w:r>
      <w:r w:rsidRPr="001B595D">
        <w:rPr>
          <w:rFonts w:ascii="Garamond" w:hAnsi="Garamond"/>
          <w:sz w:val="24"/>
          <w:szCs w:val="24"/>
        </w:rPr>
        <w:t>(Kunzru</w:t>
      </w:r>
      <w:r w:rsidR="001D43B9">
        <w:rPr>
          <w:rFonts w:ascii="Garamond" w:hAnsi="Garamond"/>
          <w:sz w:val="24"/>
          <w:szCs w:val="24"/>
        </w:rPr>
        <w:t>,</w:t>
      </w:r>
      <w:r w:rsidRPr="001B595D">
        <w:rPr>
          <w:rFonts w:ascii="Garamond" w:hAnsi="Garamond"/>
          <w:sz w:val="24"/>
          <w:szCs w:val="24"/>
        </w:rPr>
        <w:t xml:space="preserve"> 2005: 29). </w:t>
      </w:r>
      <w:r w:rsidR="00405DC9">
        <w:rPr>
          <w:rFonts w:ascii="Garamond" w:hAnsi="Garamond"/>
          <w:sz w:val="24"/>
          <w:szCs w:val="24"/>
        </w:rPr>
        <w:t>Similarly</w:t>
      </w:r>
      <w:r w:rsidR="007D656C">
        <w:rPr>
          <w:rFonts w:ascii="Garamond" w:hAnsi="Garamond"/>
          <w:sz w:val="24"/>
          <w:szCs w:val="24"/>
        </w:rPr>
        <w:t>, t</w:t>
      </w:r>
      <w:r w:rsidRPr="001B595D">
        <w:rPr>
          <w:rFonts w:ascii="Garamond" w:hAnsi="Garamond"/>
          <w:sz w:val="24"/>
          <w:szCs w:val="24"/>
        </w:rPr>
        <w:t xml:space="preserve">he most striking scenes of communal fusion </w:t>
      </w:r>
      <w:r w:rsidR="003567CE">
        <w:rPr>
          <w:rFonts w:ascii="Garamond" w:hAnsi="Garamond"/>
          <w:sz w:val="24"/>
          <w:szCs w:val="24"/>
        </w:rPr>
        <w:t>are s</w:t>
      </w:r>
      <w:r w:rsidRPr="001B595D">
        <w:rPr>
          <w:rFonts w:ascii="Garamond" w:hAnsi="Garamond"/>
          <w:sz w:val="24"/>
          <w:szCs w:val="24"/>
        </w:rPr>
        <w:t>een in the ‘erotic phase of the Decadence’ where ‘</w:t>
      </w:r>
      <w:r w:rsidR="00905AA9">
        <w:rPr>
          <w:rFonts w:ascii="Garamond" w:hAnsi="Garamond"/>
          <w:sz w:val="24"/>
          <w:szCs w:val="24"/>
        </w:rPr>
        <w:t>[o]</w:t>
      </w:r>
      <w:proofErr w:type="spellStart"/>
      <w:r w:rsidRPr="001B595D">
        <w:rPr>
          <w:rFonts w:ascii="Garamond" w:hAnsi="Garamond"/>
          <w:sz w:val="24"/>
          <w:szCs w:val="24"/>
        </w:rPr>
        <w:t>rgasms</w:t>
      </w:r>
      <w:proofErr w:type="spellEnd"/>
      <w:r w:rsidRPr="001B595D">
        <w:rPr>
          <w:rFonts w:ascii="Garamond" w:hAnsi="Garamond"/>
          <w:sz w:val="24"/>
          <w:szCs w:val="24"/>
        </w:rPr>
        <w:t xml:space="preserve"> began to require corporate sponsorship’</w:t>
      </w:r>
      <w:r w:rsidR="00443B1A">
        <w:rPr>
          <w:rFonts w:ascii="Garamond" w:hAnsi="Garamond"/>
          <w:sz w:val="24"/>
          <w:szCs w:val="24"/>
        </w:rPr>
        <w:t xml:space="preserve">, </w:t>
      </w:r>
      <w:r w:rsidR="001A7A9F">
        <w:rPr>
          <w:rFonts w:ascii="Garamond" w:hAnsi="Garamond"/>
          <w:sz w:val="24"/>
          <w:szCs w:val="24"/>
        </w:rPr>
        <w:t>in which</w:t>
      </w:r>
      <w:r w:rsidR="00961A57">
        <w:rPr>
          <w:rFonts w:ascii="Garamond" w:hAnsi="Garamond"/>
          <w:sz w:val="24"/>
          <w:szCs w:val="24"/>
        </w:rPr>
        <w:t xml:space="preserve"> </w:t>
      </w:r>
      <w:r w:rsidR="00443B1A">
        <w:rPr>
          <w:rFonts w:ascii="Garamond" w:hAnsi="Garamond"/>
          <w:sz w:val="24"/>
          <w:szCs w:val="24"/>
        </w:rPr>
        <w:t xml:space="preserve">Kunzru </w:t>
      </w:r>
      <w:r w:rsidR="007D01C9">
        <w:rPr>
          <w:rFonts w:ascii="Garamond" w:hAnsi="Garamond"/>
          <w:sz w:val="24"/>
          <w:szCs w:val="24"/>
        </w:rPr>
        <w:t xml:space="preserve">foregrounds the class logic that underpins </w:t>
      </w:r>
      <w:r w:rsidR="001A7A9F">
        <w:rPr>
          <w:rFonts w:ascii="Garamond" w:hAnsi="Garamond"/>
          <w:sz w:val="24"/>
          <w:szCs w:val="24"/>
        </w:rPr>
        <w:t>these</w:t>
      </w:r>
      <w:r w:rsidR="007D01C9">
        <w:rPr>
          <w:rFonts w:ascii="Garamond" w:hAnsi="Garamond"/>
          <w:sz w:val="24"/>
          <w:szCs w:val="24"/>
        </w:rPr>
        <w:t xml:space="preserve"> </w:t>
      </w:r>
      <w:r w:rsidR="001A7A9F">
        <w:rPr>
          <w:rFonts w:ascii="Garamond" w:hAnsi="Garamond"/>
          <w:sz w:val="24"/>
          <w:szCs w:val="24"/>
        </w:rPr>
        <w:t>events</w:t>
      </w:r>
      <w:r w:rsidR="00682A7D">
        <w:rPr>
          <w:rFonts w:ascii="Garamond" w:hAnsi="Garamond"/>
          <w:sz w:val="24"/>
          <w:szCs w:val="24"/>
        </w:rPr>
        <w:t>,</w:t>
      </w:r>
      <w:r w:rsidR="00A91FD1">
        <w:rPr>
          <w:rFonts w:ascii="Garamond" w:hAnsi="Garamond"/>
          <w:sz w:val="24"/>
          <w:szCs w:val="24"/>
        </w:rPr>
        <w:t xml:space="preserve"> indicating a </w:t>
      </w:r>
      <w:r w:rsidR="007E3ABB">
        <w:rPr>
          <w:rFonts w:ascii="Garamond" w:hAnsi="Garamond"/>
          <w:sz w:val="24"/>
          <w:szCs w:val="24"/>
        </w:rPr>
        <w:t xml:space="preserve">social body </w:t>
      </w:r>
      <w:r w:rsidR="00A91FD1">
        <w:rPr>
          <w:rFonts w:ascii="Garamond" w:hAnsi="Garamond"/>
          <w:sz w:val="24"/>
          <w:szCs w:val="24"/>
        </w:rPr>
        <w:t>with differentiated fields of experience and status</w:t>
      </w:r>
      <w:r w:rsidR="00532680">
        <w:rPr>
          <w:rFonts w:ascii="Garamond" w:hAnsi="Garamond"/>
          <w:sz w:val="24"/>
          <w:szCs w:val="24"/>
        </w:rPr>
        <w:t xml:space="preserve">: </w:t>
      </w:r>
      <w:r w:rsidR="00376878">
        <w:rPr>
          <w:rFonts w:ascii="Garamond" w:hAnsi="Garamond"/>
          <w:sz w:val="24"/>
          <w:szCs w:val="24"/>
        </w:rPr>
        <w:t>‘</w:t>
      </w:r>
      <w:r w:rsidRPr="001B595D">
        <w:rPr>
          <w:rFonts w:ascii="Garamond" w:hAnsi="Garamond"/>
          <w:sz w:val="24"/>
          <w:szCs w:val="24"/>
        </w:rPr>
        <w:t>[A</w:t>
      </w:r>
      <w:r w:rsidR="00FD2934">
        <w:rPr>
          <w:rFonts w:ascii="Garamond" w:hAnsi="Garamond"/>
          <w:sz w:val="24"/>
          <w:szCs w:val="24"/>
        </w:rPr>
        <w:t>]</w:t>
      </w:r>
      <w:r w:rsidRPr="001B595D">
        <w:rPr>
          <w:rFonts w:ascii="Garamond" w:hAnsi="Garamond"/>
          <w:sz w:val="24"/>
          <w:szCs w:val="24"/>
        </w:rPr>
        <w:t>n estimated two hundred thousand people participated in a ritual designed solely to produce the little death in a middle-aged software billionaire […] The energy generated by their activity produced a small quantity of almost-clear seminal fluid on the raw silk sheets of the billionaire’s bed, and augmented his bank balance by an estimated twelve and a half million pounds</w:t>
      </w:r>
      <w:r w:rsidR="00376878">
        <w:rPr>
          <w:rFonts w:ascii="Garamond" w:hAnsi="Garamond"/>
          <w:sz w:val="24"/>
          <w:szCs w:val="24"/>
        </w:rPr>
        <w:t>’</w:t>
      </w:r>
      <w:r w:rsidRPr="001B595D">
        <w:rPr>
          <w:rFonts w:ascii="Garamond" w:hAnsi="Garamond"/>
          <w:sz w:val="24"/>
          <w:szCs w:val="24"/>
        </w:rPr>
        <w:t xml:space="preserve"> (</w:t>
      </w:r>
      <w:r w:rsidR="00532680">
        <w:rPr>
          <w:rFonts w:ascii="Garamond" w:hAnsi="Garamond"/>
          <w:sz w:val="24"/>
          <w:szCs w:val="24"/>
        </w:rPr>
        <w:t>Kunzru</w:t>
      </w:r>
      <w:r w:rsidR="00826C93">
        <w:rPr>
          <w:rFonts w:ascii="Garamond" w:hAnsi="Garamond"/>
          <w:sz w:val="24"/>
          <w:szCs w:val="24"/>
        </w:rPr>
        <w:t>,</w:t>
      </w:r>
      <w:r w:rsidR="00532680">
        <w:rPr>
          <w:rFonts w:ascii="Garamond" w:hAnsi="Garamond"/>
          <w:sz w:val="24"/>
          <w:szCs w:val="24"/>
        </w:rPr>
        <w:t xml:space="preserve"> 2005: </w:t>
      </w:r>
      <w:r w:rsidRPr="001B595D">
        <w:rPr>
          <w:rFonts w:ascii="Garamond" w:hAnsi="Garamond"/>
          <w:sz w:val="24"/>
          <w:szCs w:val="24"/>
        </w:rPr>
        <w:t>31)</w:t>
      </w:r>
      <w:r w:rsidR="00826C93">
        <w:rPr>
          <w:rFonts w:ascii="Garamond" w:hAnsi="Garamond"/>
          <w:sz w:val="24"/>
          <w:szCs w:val="24"/>
        </w:rPr>
        <w:t xml:space="preserve">. </w:t>
      </w:r>
      <w:r w:rsidRPr="001B595D">
        <w:rPr>
          <w:rFonts w:ascii="Garamond" w:hAnsi="Garamond"/>
          <w:sz w:val="24"/>
          <w:szCs w:val="24"/>
        </w:rPr>
        <w:t xml:space="preserve"> </w:t>
      </w:r>
    </w:p>
    <w:p w14:paraId="4F63B15C" w14:textId="77777777" w:rsidR="00655CB6" w:rsidRPr="001B595D" w:rsidRDefault="00655CB6" w:rsidP="00781F28">
      <w:pPr>
        <w:pStyle w:val="FootnoteText"/>
        <w:spacing w:line="480" w:lineRule="auto"/>
        <w:ind w:left="720"/>
        <w:rPr>
          <w:rFonts w:ascii="Garamond" w:hAnsi="Garamond"/>
          <w:sz w:val="24"/>
          <w:szCs w:val="24"/>
        </w:rPr>
      </w:pPr>
    </w:p>
    <w:p w14:paraId="3E97EE2A" w14:textId="6FCE1D85" w:rsidR="00655CB6" w:rsidRPr="001B595D" w:rsidRDefault="00D22ED9" w:rsidP="00781F28">
      <w:pPr>
        <w:spacing w:line="480" w:lineRule="auto"/>
        <w:rPr>
          <w:rFonts w:ascii="Garamond" w:hAnsi="Garamond"/>
          <w:sz w:val="24"/>
          <w:szCs w:val="24"/>
        </w:rPr>
      </w:pPr>
      <w:r>
        <w:rPr>
          <w:rFonts w:ascii="Garamond" w:hAnsi="Garamond"/>
          <w:sz w:val="24"/>
          <w:szCs w:val="24"/>
        </w:rPr>
        <w:t>The</w:t>
      </w:r>
      <w:r w:rsidR="0084430A">
        <w:rPr>
          <w:rFonts w:ascii="Garamond" w:hAnsi="Garamond"/>
          <w:sz w:val="24"/>
          <w:szCs w:val="24"/>
        </w:rPr>
        <w:t xml:space="preserve"> communal nature of the scene is </w:t>
      </w:r>
      <w:r w:rsidR="00B013C1">
        <w:rPr>
          <w:rFonts w:ascii="Garamond" w:hAnsi="Garamond"/>
          <w:sz w:val="24"/>
          <w:szCs w:val="24"/>
        </w:rPr>
        <w:t>not at first glance</w:t>
      </w:r>
      <w:r w:rsidR="00961A57">
        <w:rPr>
          <w:rFonts w:ascii="Garamond" w:hAnsi="Garamond"/>
          <w:sz w:val="24"/>
          <w:szCs w:val="24"/>
        </w:rPr>
        <w:t xml:space="preserve"> </w:t>
      </w:r>
      <w:r w:rsidR="008E66C6">
        <w:rPr>
          <w:rFonts w:ascii="Garamond" w:hAnsi="Garamond"/>
          <w:sz w:val="24"/>
          <w:szCs w:val="24"/>
        </w:rPr>
        <w:t>entirely</w:t>
      </w:r>
      <w:r w:rsidR="0084430A">
        <w:rPr>
          <w:rFonts w:ascii="Garamond" w:hAnsi="Garamond"/>
          <w:sz w:val="24"/>
          <w:szCs w:val="24"/>
        </w:rPr>
        <w:t xml:space="preserve"> </w:t>
      </w:r>
      <w:r w:rsidR="008E66C6">
        <w:rPr>
          <w:rFonts w:ascii="Garamond" w:hAnsi="Garamond"/>
          <w:sz w:val="24"/>
          <w:szCs w:val="24"/>
        </w:rPr>
        <w:t>incompatible</w:t>
      </w:r>
      <w:r w:rsidR="0084430A">
        <w:rPr>
          <w:rFonts w:ascii="Garamond" w:hAnsi="Garamond"/>
          <w:sz w:val="24"/>
          <w:szCs w:val="24"/>
        </w:rPr>
        <w:t xml:space="preserve"> with a </w:t>
      </w:r>
      <w:r w:rsidR="008E66C6">
        <w:rPr>
          <w:rFonts w:ascii="Garamond" w:hAnsi="Garamond"/>
          <w:sz w:val="24"/>
          <w:szCs w:val="24"/>
        </w:rPr>
        <w:t>cosmopolitan</w:t>
      </w:r>
      <w:r w:rsidR="0084430A">
        <w:rPr>
          <w:rFonts w:ascii="Garamond" w:hAnsi="Garamond"/>
          <w:sz w:val="24"/>
          <w:szCs w:val="24"/>
        </w:rPr>
        <w:t xml:space="preserve"> vision.</w:t>
      </w:r>
      <w:r w:rsidR="008E66C6">
        <w:rPr>
          <w:rFonts w:ascii="Garamond" w:hAnsi="Garamond"/>
          <w:sz w:val="24"/>
          <w:szCs w:val="24"/>
        </w:rPr>
        <w:t xml:space="preserve"> </w:t>
      </w:r>
      <w:r w:rsidR="00655CB6" w:rsidRPr="001B595D">
        <w:rPr>
          <w:rFonts w:ascii="Garamond" w:hAnsi="Garamond"/>
          <w:sz w:val="24"/>
          <w:szCs w:val="24"/>
        </w:rPr>
        <w:t>The event</w:t>
      </w:r>
      <w:r w:rsidR="008E66C6">
        <w:rPr>
          <w:rFonts w:ascii="Garamond" w:hAnsi="Garamond"/>
          <w:sz w:val="24"/>
          <w:szCs w:val="24"/>
        </w:rPr>
        <w:t xml:space="preserve"> runs </w:t>
      </w:r>
      <w:r w:rsidR="00655CB6" w:rsidRPr="001B595D">
        <w:rPr>
          <w:rFonts w:ascii="Garamond" w:hAnsi="Garamond"/>
          <w:sz w:val="24"/>
          <w:szCs w:val="24"/>
        </w:rPr>
        <w:t>variously across the world in ‘Nuremberg, Shanghai and Hyde Park’ combining a global audience in a shared experience irrespective of cultural</w:t>
      </w:r>
      <w:r w:rsidR="00957237">
        <w:rPr>
          <w:rFonts w:ascii="Garamond" w:hAnsi="Garamond"/>
          <w:sz w:val="24"/>
          <w:szCs w:val="24"/>
        </w:rPr>
        <w:t xml:space="preserve"> and </w:t>
      </w:r>
      <w:r w:rsidR="00655CB6" w:rsidRPr="001B595D">
        <w:rPr>
          <w:rFonts w:ascii="Garamond" w:hAnsi="Garamond"/>
          <w:sz w:val="24"/>
          <w:szCs w:val="24"/>
        </w:rPr>
        <w:t>ethnic difference</w:t>
      </w:r>
      <w:r w:rsidR="00376878">
        <w:rPr>
          <w:rFonts w:ascii="Garamond" w:hAnsi="Garamond"/>
          <w:sz w:val="24"/>
          <w:szCs w:val="24"/>
        </w:rPr>
        <w:t xml:space="preserve"> </w:t>
      </w:r>
      <w:r w:rsidR="00376878" w:rsidRPr="001B595D">
        <w:rPr>
          <w:rFonts w:ascii="Garamond" w:hAnsi="Garamond"/>
          <w:sz w:val="24"/>
          <w:szCs w:val="24"/>
        </w:rPr>
        <w:t>(</w:t>
      </w:r>
      <w:r w:rsidR="00376878">
        <w:rPr>
          <w:rFonts w:ascii="Garamond" w:hAnsi="Garamond"/>
          <w:sz w:val="24"/>
          <w:szCs w:val="24"/>
        </w:rPr>
        <w:t xml:space="preserve">Kunzru, 2005: </w:t>
      </w:r>
      <w:r w:rsidR="00376878" w:rsidRPr="001B595D">
        <w:rPr>
          <w:rFonts w:ascii="Garamond" w:hAnsi="Garamond"/>
          <w:sz w:val="24"/>
          <w:szCs w:val="24"/>
        </w:rPr>
        <w:t>30)</w:t>
      </w:r>
      <w:r>
        <w:rPr>
          <w:rFonts w:ascii="Garamond" w:hAnsi="Garamond"/>
          <w:sz w:val="24"/>
          <w:szCs w:val="24"/>
        </w:rPr>
        <w:t>.</w:t>
      </w:r>
      <w:r w:rsidR="008A0C00">
        <w:rPr>
          <w:rFonts w:ascii="Garamond" w:hAnsi="Garamond"/>
          <w:sz w:val="24"/>
          <w:szCs w:val="24"/>
        </w:rPr>
        <w:t xml:space="preserve"> T</w:t>
      </w:r>
      <w:r w:rsidR="00655CB6" w:rsidRPr="001B595D">
        <w:rPr>
          <w:rFonts w:ascii="Garamond" w:hAnsi="Garamond"/>
          <w:sz w:val="24"/>
          <w:szCs w:val="24"/>
        </w:rPr>
        <w:t>he global matrix of affinity and relation is</w:t>
      </w:r>
      <w:r w:rsidR="008A0C00">
        <w:rPr>
          <w:rFonts w:ascii="Garamond" w:hAnsi="Garamond"/>
          <w:sz w:val="24"/>
          <w:szCs w:val="24"/>
        </w:rPr>
        <w:t xml:space="preserve">, however, </w:t>
      </w:r>
      <w:r w:rsidR="00655CB6" w:rsidRPr="001B595D">
        <w:rPr>
          <w:rFonts w:ascii="Garamond" w:hAnsi="Garamond"/>
          <w:sz w:val="24"/>
          <w:szCs w:val="24"/>
        </w:rPr>
        <w:t>identified with the logic of capital accumulation</w:t>
      </w:r>
      <w:r w:rsidR="0042540D">
        <w:rPr>
          <w:rFonts w:ascii="Garamond" w:hAnsi="Garamond"/>
          <w:sz w:val="24"/>
          <w:szCs w:val="24"/>
        </w:rPr>
        <w:t xml:space="preserve"> </w:t>
      </w:r>
      <w:r w:rsidR="00655CB6" w:rsidRPr="001B595D">
        <w:rPr>
          <w:rFonts w:ascii="Garamond" w:hAnsi="Garamond"/>
          <w:sz w:val="24"/>
          <w:szCs w:val="24"/>
        </w:rPr>
        <w:t xml:space="preserve">and </w:t>
      </w:r>
      <w:r w:rsidR="006028E9">
        <w:rPr>
          <w:rFonts w:ascii="Garamond" w:hAnsi="Garamond"/>
          <w:sz w:val="24"/>
          <w:szCs w:val="24"/>
        </w:rPr>
        <w:t xml:space="preserve">the </w:t>
      </w:r>
      <w:r w:rsidR="006028E9" w:rsidRPr="001B595D">
        <w:rPr>
          <w:rFonts w:ascii="Garamond" w:hAnsi="Garamond"/>
          <w:sz w:val="24"/>
          <w:szCs w:val="24"/>
        </w:rPr>
        <w:t>instrumentaliz</w:t>
      </w:r>
      <w:r w:rsidR="006028E9">
        <w:rPr>
          <w:rFonts w:ascii="Garamond" w:hAnsi="Garamond"/>
          <w:sz w:val="24"/>
          <w:szCs w:val="24"/>
        </w:rPr>
        <w:t>ation of</w:t>
      </w:r>
      <w:r w:rsidR="00655CB6" w:rsidRPr="001B595D">
        <w:rPr>
          <w:rFonts w:ascii="Garamond" w:hAnsi="Garamond"/>
          <w:sz w:val="24"/>
          <w:szCs w:val="24"/>
        </w:rPr>
        <w:t xml:space="preserve"> </w:t>
      </w:r>
      <w:r w:rsidR="00883A16">
        <w:rPr>
          <w:rFonts w:ascii="Garamond" w:hAnsi="Garamond"/>
          <w:sz w:val="24"/>
          <w:szCs w:val="24"/>
        </w:rPr>
        <w:t xml:space="preserve">communal </w:t>
      </w:r>
      <w:r w:rsidR="00655CB6" w:rsidRPr="001B595D">
        <w:rPr>
          <w:rFonts w:ascii="Garamond" w:hAnsi="Garamond"/>
          <w:sz w:val="24"/>
          <w:szCs w:val="24"/>
        </w:rPr>
        <w:t xml:space="preserve">desire toward onanistic and monetary gain. </w:t>
      </w:r>
      <w:r w:rsidR="00E94623">
        <w:rPr>
          <w:rFonts w:ascii="Garamond" w:hAnsi="Garamond"/>
          <w:sz w:val="24"/>
          <w:szCs w:val="24"/>
        </w:rPr>
        <w:t>This</w:t>
      </w:r>
      <w:r w:rsidR="00883A16">
        <w:rPr>
          <w:rFonts w:ascii="Garamond" w:hAnsi="Garamond"/>
          <w:sz w:val="24"/>
          <w:szCs w:val="24"/>
        </w:rPr>
        <w:t xml:space="preserve"> is a </w:t>
      </w:r>
      <w:r w:rsidR="00E94623" w:rsidRPr="001B595D">
        <w:rPr>
          <w:rFonts w:ascii="Garamond" w:hAnsi="Garamond"/>
          <w:sz w:val="24"/>
          <w:szCs w:val="24"/>
        </w:rPr>
        <w:t>theme that suffuse</w:t>
      </w:r>
      <w:r w:rsidR="00883A16">
        <w:rPr>
          <w:rFonts w:ascii="Garamond" w:hAnsi="Garamond"/>
          <w:sz w:val="24"/>
          <w:szCs w:val="24"/>
        </w:rPr>
        <w:t>s</w:t>
      </w:r>
      <w:r w:rsidR="00E94623" w:rsidRPr="001B595D">
        <w:rPr>
          <w:rFonts w:ascii="Garamond" w:hAnsi="Garamond"/>
          <w:sz w:val="24"/>
          <w:szCs w:val="24"/>
        </w:rPr>
        <w:t xml:space="preserve"> many of </w:t>
      </w:r>
      <w:r w:rsidR="00883A16">
        <w:rPr>
          <w:rFonts w:ascii="Garamond" w:hAnsi="Garamond"/>
          <w:sz w:val="24"/>
          <w:szCs w:val="24"/>
        </w:rPr>
        <w:t>Kunzru’s</w:t>
      </w:r>
      <w:r w:rsidR="00E94623" w:rsidRPr="001B595D">
        <w:rPr>
          <w:rFonts w:ascii="Garamond" w:hAnsi="Garamond"/>
          <w:sz w:val="24"/>
          <w:szCs w:val="24"/>
        </w:rPr>
        <w:t xml:space="preserve"> short stories, </w:t>
      </w:r>
      <w:r w:rsidR="00E94623" w:rsidRPr="001B595D">
        <w:rPr>
          <w:rFonts w:ascii="Garamond" w:hAnsi="Garamond"/>
          <w:sz w:val="24"/>
          <w:szCs w:val="24"/>
        </w:rPr>
        <w:lastRenderedPageBreak/>
        <w:t xml:space="preserve">including </w:t>
      </w:r>
      <w:r w:rsidR="003E4B4C">
        <w:rPr>
          <w:rFonts w:ascii="Garamond" w:hAnsi="Garamond"/>
          <w:sz w:val="24"/>
          <w:szCs w:val="24"/>
        </w:rPr>
        <w:t>‘</w:t>
      </w:r>
      <w:r w:rsidR="00E94623" w:rsidRPr="001B595D">
        <w:rPr>
          <w:rFonts w:ascii="Garamond" w:hAnsi="Garamond"/>
          <w:sz w:val="24"/>
          <w:szCs w:val="24"/>
        </w:rPr>
        <w:t>Eclipse Chasing</w:t>
      </w:r>
      <w:r w:rsidR="003E4B4C">
        <w:rPr>
          <w:rFonts w:ascii="Garamond" w:hAnsi="Garamond"/>
          <w:sz w:val="24"/>
          <w:szCs w:val="24"/>
        </w:rPr>
        <w:t>’</w:t>
      </w:r>
      <w:r w:rsidR="00DF1CE2">
        <w:rPr>
          <w:rFonts w:ascii="Garamond" w:hAnsi="Garamond"/>
          <w:sz w:val="24"/>
          <w:szCs w:val="24"/>
        </w:rPr>
        <w:t xml:space="preserve">, </w:t>
      </w:r>
      <w:r w:rsidR="003E4B4C">
        <w:rPr>
          <w:rFonts w:ascii="Garamond" w:hAnsi="Garamond"/>
          <w:sz w:val="24"/>
          <w:szCs w:val="24"/>
        </w:rPr>
        <w:t>‘</w:t>
      </w:r>
      <w:r w:rsidR="008A28CE" w:rsidRPr="001B595D">
        <w:rPr>
          <w:rFonts w:ascii="Garamond" w:hAnsi="Garamond"/>
          <w:sz w:val="24"/>
          <w:szCs w:val="24"/>
        </w:rPr>
        <w:t xml:space="preserve">Kaltes </w:t>
      </w:r>
      <w:proofErr w:type="spellStart"/>
      <w:r w:rsidR="008A28CE" w:rsidRPr="001B595D">
        <w:rPr>
          <w:rFonts w:ascii="Garamond" w:hAnsi="Garamond"/>
          <w:sz w:val="24"/>
          <w:szCs w:val="24"/>
        </w:rPr>
        <w:t>Klares</w:t>
      </w:r>
      <w:proofErr w:type="spellEnd"/>
      <w:r w:rsidR="008A28CE" w:rsidRPr="001B595D">
        <w:rPr>
          <w:rFonts w:ascii="Garamond" w:hAnsi="Garamond"/>
          <w:sz w:val="24"/>
          <w:szCs w:val="24"/>
        </w:rPr>
        <w:t xml:space="preserve"> Wasser</w:t>
      </w:r>
      <w:r w:rsidR="003E4B4C">
        <w:rPr>
          <w:rFonts w:ascii="Garamond" w:hAnsi="Garamond"/>
          <w:sz w:val="24"/>
          <w:szCs w:val="24"/>
        </w:rPr>
        <w:t>’</w:t>
      </w:r>
      <w:r w:rsidR="008A28CE">
        <w:rPr>
          <w:rFonts w:ascii="Garamond" w:hAnsi="Garamond"/>
          <w:sz w:val="24"/>
          <w:szCs w:val="24"/>
        </w:rPr>
        <w:t>,</w:t>
      </w:r>
      <w:r w:rsidR="006C46C0">
        <w:rPr>
          <w:rFonts w:ascii="Garamond" w:hAnsi="Garamond"/>
          <w:sz w:val="24"/>
          <w:szCs w:val="24"/>
        </w:rPr>
        <w:t xml:space="preserve"> </w:t>
      </w:r>
      <w:r w:rsidR="003E4B4C">
        <w:rPr>
          <w:rFonts w:ascii="Garamond" w:hAnsi="Garamond"/>
          <w:sz w:val="24"/>
          <w:szCs w:val="24"/>
        </w:rPr>
        <w:t>‘</w:t>
      </w:r>
      <w:r w:rsidR="00E94623" w:rsidRPr="001B595D">
        <w:rPr>
          <w:rFonts w:ascii="Garamond" w:hAnsi="Garamond"/>
          <w:sz w:val="24"/>
          <w:szCs w:val="24"/>
        </w:rPr>
        <w:t>Raj, Bohemian</w:t>
      </w:r>
      <w:r w:rsidR="003E4B4C">
        <w:rPr>
          <w:rFonts w:ascii="Garamond" w:hAnsi="Garamond"/>
          <w:sz w:val="24"/>
          <w:szCs w:val="24"/>
        </w:rPr>
        <w:t>’</w:t>
      </w:r>
      <w:r w:rsidR="00E94623" w:rsidRPr="001B595D">
        <w:rPr>
          <w:rFonts w:ascii="Garamond" w:hAnsi="Garamond"/>
          <w:sz w:val="24"/>
          <w:szCs w:val="24"/>
        </w:rPr>
        <w:t xml:space="preserve">, </w:t>
      </w:r>
      <w:r w:rsidR="003E4B4C">
        <w:rPr>
          <w:rFonts w:ascii="Garamond" w:hAnsi="Garamond"/>
          <w:sz w:val="24"/>
          <w:szCs w:val="24"/>
        </w:rPr>
        <w:t>‘</w:t>
      </w:r>
      <w:r w:rsidR="00E94623" w:rsidRPr="001B595D">
        <w:rPr>
          <w:rFonts w:ascii="Garamond" w:hAnsi="Garamond"/>
          <w:sz w:val="24"/>
          <w:szCs w:val="24"/>
        </w:rPr>
        <w:t>Love with Impediments</w:t>
      </w:r>
      <w:r w:rsidR="003E4B4C">
        <w:rPr>
          <w:rFonts w:ascii="Garamond" w:hAnsi="Garamond"/>
          <w:sz w:val="24"/>
          <w:szCs w:val="24"/>
        </w:rPr>
        <w:t>’</w:t>
      </w:r>
      <w:r w:rsidR="00E94623">
        <w:rPr>
          <w:rFonts w:ascii="Garamond" w:hAnsi="Garamond"/>
          <w:sz w:val="24"/>
          <w:szCs w:val="24"/>
        </w:rPr>
        <w:t>,</w:t>
      </w:r>
      <w:r w:rsidR="00E94623" w:rsidRPr="001B595D">
        <w:rPr>
          <w:rFonts w:ascii="Garamond" w:hAnsi="Garamond"/>
          <w:sz w:val="24"/>
          <w:szCs w:val="24"/>
        </w:rPr>
        <w:t xml:space="preserve"> </w:t>
      </w:r>
      <w:r w:rsidR="00E94623" w:rsidRPr="001B595D">
        <w:rPr>
          <w:rFonts w:ascii="Garamond" w:hAnsi="Garamond"/>
          <w:i/>
          <w:iCs/>
          <w:sz w:val="24"/>
          <w:szCs w:val="24"/>
        </w:rPr>
        <w:t xml:space="preserve">Memory Palace </w:t>
      </w:r>
      <w:r w:rsidR="00E94623" w:rsidRPr="001B595D">
        <w:rPr>
          <w:rFonts w:ascii="Garamond" w:hAnsi="Garamond"/>
          <w:sz w:val="24"/>
          <w:szCs w:val="24"/>
        </w:rPr>
        <w:t xml:space="preserve">and </w:t>
      </w:r>
      <w:r w:rsidR="003E4B4C">
        <w:rPr>
          <w:rFonts w:ascii="Garamond" w:hAnsi="Garamond"/>
          <w:sz w:val="24"/>
          <w:szCs w:val="24"/>
        </w:rPr>
        <w:t>‘</w:t>
      </w:r>
      <w:r w:rsidR="00E94623" w:rsidRPr="001B595D">
        <w:rPr>
          <w:rFonts w:ascii="Garamond" w:hAnsi="Garamond"/>
          <w:sz w:val="24"/>
          <w:szCs w:val="24"/>
        </w:rPr>
        <w:t>Fill Your Life with Win</w:t>
      </w:r>
      <w:r w:rsidR="003E4B4C">
        <w:rPr>
          <w:rFonts w:ascii="Garamond" w:hAnsi="Garamond"/>
          <w:sz w:val="24"/>
          <w:szCs w:val="24"/>
        </w:rPr>
        <w:t>’</w:t>
      </w:r>
      <w:r w:rsidR="00DD2B52">
        <w:rPr>
          <w:rFonts w:ascii="Garamond" w:hAnsi="Garamond"/>
          <w:i/>
          <w:iCs/>
          <w:sz w:val="24"/>
          <w:szCs w:val="24"/>
        </w:rPr>
        <w:t xml:space="preserve">. </w:t>
      </w:r>
      <w:r w:rsidR="0019360C" w:rsidRPr="0019360C">
        <w:rPr>
          <w:rFonts w:ascii="Garamond" w:hAnsi="Garamond"/>
          <w:sz w:val="24"/>
          <w:szCs w:val="24"/>
        </w:rPr>
        <w:t>These stories demonstrate</w:t>
      </w:r>
      <w:r w:rsidR="0019360C">
        <w:rPr>
          <w:rFonts w:ascii="Garamond" w:hAnsi="Garamond"/>
          <w:i/>
          <w:iCs/>
          <w:sz w:val="24"/>
          <w:szCs w:val="24"/>
        </w:rPr>
        <w:t xml:space="preserve"> </w:t>
      </w:r>
      <w:r w:rsidR="00E94623" w:rsidRPr="001B595D">
        <w:rPr>
          <w:rFonts w:ascii="Garamond" w:hAnsi="Garamond"/>
          <w:sz w:val="24"/>
          <w:szCs w:val="24"/>
        </w:rPr>
        <w:t>Kunzru</w:t>
      </w:r>
      <w:r w:rsidR="0019360C">
        <w:rPr>
          <w:rFonts w:ascii="Garamond" w:hAnsi="Garamond"/>
          <w:sz w:val="24"/>
          <w:szCs w:val="24"/>
        </w:rPr>
        <w:t>’s repeated</w:t>
      </w:r>
      <w:r w:rsidR="00E94623" w:rsidRPr="001B595D">
        <w:rPr>
          <w:rFonts w:ascii="Garamond" w:hAnsi="Garamond"/>
          <w:sz w:val="24"/>
          <w:szCs w:val="24"/>
        </w:rPr>
        <w:t xml:space="preserve"> </w:t>
      </w:r>
      <w:r w:rsidR="0019360C">
        <w:rPr>
          <w:rFonts w:ascii="Garamond" w:hAnsi="Garamond"/>
          <w:sz w:val="24"/>
          <w:szCs w:val="24"/>
        </w:rPr>
        <w:t xml:space="preserve">attention to </w:t>
      </w:r>
      <w:r w:rsidR="00E94623" w:rsidRPr="001B595D">
        <w:rPr>
          <w:rFonts w:ascii="Garamond" w:hAnsi="Garamond"/>
          <w:sz w:val="24"/>
          <w:szCs w:val="24"/>
        </w:rPr>
        <w:t>the way interpersonal relationships and intimate subjectivity can be</w:t>
      </w:r>
      <w:r w:rsidR="008462D1">
        <w:rPr>
          <w:rFonts w:ascii="Garamond" w:hAnsi="Garamond"/>
          <w:sz w:val="24"/>
          <w:szCs w:val="24"/>
        </w:rPr>
        <w:t xml:space="preserve"> </w:t>
      </w:r>
      <w:r w:rsidR="00243FD9">
        <w:rPr>
          <w:rFonts w:ascii="Garamond" w:hAnsi="Garamond"/>
          <w:sz w:val="24"/>
          <w:szCs w:val="24"/>
        </w:rPr>
        <w:t xml:space="preserve">‘put to work’, </w:t>
      </w:r>
      <w:r w:rsidR="00DF1CE2">
        <w:rPr>
          <w:rFonts w:ascii="Garamond" w:hAnsi="Garamond"/>
          <w:sz w:val="24"/>
          <w:szCs w:val="24"/>
        </w:rPr>
        <w:t>as philosopher Je</w:t>
      </w:r>
      <w:r w:rsidR="008A0C00">
        <w:rPr>
          <w:rFonts w:ascii="Garamond" w:hAnsi="Garamond"/>
          <w:sz w:val="24"/>
          <w:szCs w:val="24"/>
        </w:rPr>
        <w:t>an</w:t>
      </w:r>
      <w:r w:rsidR="00DF1CE2">
        <w:rPr>
          <w:rFonts w:ascii="Garamond" w:hAnsi="Garamond"/>
          <w:sz w:val="24"/>
          <w:szCs w:val="24"/>
        </w:rPr>
        <w:t>-Luc Nancy</w:t>
      </w:r>
      <w:r w:rsidR="00FD2934">
        <w:rPr>
          <w:rFonts w:ascii="Garamond" w:hAnsi="Garamond"/>
          <w:sz w:val="24"/>
          <w:szCs w:val="24"/>
        </w:rPr>
        <w:t>’s</w:t>
      </w:r>
      <w:r w:rsidR="00DF1CE2">
        <w:rPr>
          <w:rFonts w:ascii="Garamond" w:hAnsi="Garamond"/>
          <w:sz w:val="24"/>
          <w:szCs w:val="24"/>
        </w:rPr>
        <w:t xml:space="preserve"> </w:t>
      </w:r>
      <w:r w:rsidR="00243FD9">
        <w:rPr>
          <w:rFonts w:ascii="Garamond" w:hAnsi="Garamond"/>
          <w:sz w:val="24"/>
          <w:szCs w:val="24"/>
        </w:rPr>
        <w:t>influential phrasing</w:t>
      </w:r>
      <w:r w:rsidR="00DF1CE2">
        <w:rPr>
          <w:rFonts w:ascii="Garamond" w:hAnsi="Garamond"/>
          <w:sz w:val="24"/>
          <w:szCs w:val="24"/>
        </w:rPr>
        <w:t xml:space="preserve"> </w:t>
      </w:r>
      <w:r w:rsidR="006A72C7">
        <w:rPr>
          <w:rFonts w:ascii="Garamond" w:hAnsi="Garamond"/>
          <w:sz w:val="24"/>
          <w:szCs w:val="24"/>
        </w:rPr>
        <w:t>puts</w:t>
      </w:r>
      <w:r w:rsidR="00DF1CE2">
        <w:rPr>
          <w:rFonts w:ascii="Garamond" w:hAnsi="Garamond"/>
          <w:sz w:val="24"/>
          <w:szCs w:val="24"/>
        </w:rPr>
        <w:t xml:space="preserve"> it</w:t>
      </w:r>
      <w:r w:rsidR="00243FD9">
        <w:rPr>
          <w:rFonts w:ascii="Garamond" w:hAnsi="Garamond"/>
          <w:sz w:val="24"/>
          <w:szCs w:val="24"/>
        </w:rPr>
        <w:t xml:space="preserve">, through </w:t>
      </w:r>
      <w:r w:rsidR="00FB60D5">
        <w:rPr>
          <w:rFonts w:ascii="Garamond" w:hAnsi="Garamond"/>
          <w:sz w:val="24"/>
          <w:szCs w:val="24"/>
        </w:rPr>
        <w:t>their</w:t>
      </w:r>
      <w:r w:rsidR="00E94623" w:rsidRPr="001B595D">
        <w:rPr>
          <w:rFonts w:ascii="Garamond" w:hAnsi="Garamond"/>
          <w:sz w:val="24"/>
          <w:szCs w:val="24"/>
        </w:rPr>
        <w:t xml:space="preserve"> subordination to </w:t>
      </w:r>
      <w:r w:rsidR="00925157">
        <w:rPr>
          <w:rFonts w:ascii="Garamond" w:hAnsi="Garamond"/>
          <w:sz w:val="24"/>
          <w:szCs w:val="24"/>
        </w:rPr>
        <w:t xml:space="preserve">the capitalist state </w:t>
      </w:r>
      <w:r w:rsidR="00E94623" w:rsidRPr="001B595D">
        <w:rPr>
          <w:rFonts w:ascii="Garamond" w:hAnsi="Garamond"/>
          <w:sz w:val="24"/>
          <w:szCs w:val="24"/>
        </w:rPr>
        <w:t>which ‘actualizes [all] relation’ (Nancy, 1993: 112).</w:t>
      </w:r>
      <w:r w:rsidR="00DF1CE2">
        <w:rPr>
          <w:rFonts w:ascii="Garamond" w:hAnsi="Garamond"/>
          <w:sz w:val="24"/>
          <w:szCs w:val="24"/>
        </w:rPr>
        <w:t xml:space="preserve"> </w:t>
      </w:r>
      <w:r w:rsidR="00655CB6" w:rsidRPr="001B595D">
        <w:rPr>
          <w:rFonts w:ascii="Garamond" w:hAnsi="Garamond"/>
          <w:sz w:val="24"/>
          <w:szCs w:val="24"/>
        </w:rPr>
        <w:t>Kristian Shaw has argued</w:t>
      </w:r>
      <w:r w:rsidR="00371E31">
        <w:rPr>
          <w:rFonts w:ascii="Garamond" w:hAnsi="Garamond"/>
          <w:sz w:val="24"/>
          <w:szCs w:val="24"/>
        </w:rPr>
        <w:t xml:space="preserve"> </w:t>
      </w:r>
      <w:r w:rsidR="00865B18">
        <w:rPr>
          <w:rFonts w:ascii="Garamond" w:hAnsi="Garamond"/>
          <w:sz w:val="24"/>
          <w:szCs w:val="24"/>
        </w:rPr>
        <w:t>cosmopolitan writing should not be seen as</w:t>
      </w:r>
      <w:r w:rsidR="00DF1CE2">
        <w:rPr>
          <w:rFonts w:ascii="Garamond" w:hAnsi="Garamond"/>
          <w:sz w:val="24"/>
          <w:szCs w:val="24"/>
        </w:rPr>
        <w:t xml:space="preserve"> uncritically </w:t>
      </w:r>
      <w:r w:rsidR="00655CB6" w:rsidRPr="001B595D">
        <w:rPr>
          <w:rFonts w:ascii="Garamond" w:hAnsi="Garamond"/>
          <w:sz w:val="24"/>
          <w:szCs w:val="24"/>
        </w:rPr>
        <w:t xml:space="preserve">optimistic </w:t>
      </w:r>
      <w:r w:rsidR="00775D93">
        <w:rPr>
          <w:rFonts w:ascii="Garamond" w:hAnsi="Garamond"/>
          <w:sz w:val="24"/>
          <w:szCs w:val="24"/>
        </w:rPr>
        <w:t>about</w:t>
      </w:r>
      <w:r w:rsidR="00DF1CE2">
        <w:rPr>
          <w:rFonts w:ascii="Garamond" w:hAnsi="Garamond"/>
          <w:sz w:val="24"/>
          <w:szCs w:val="24"/>
        </w:rPr>
        <w:t xml:space="preserve"> </w:t>
      </w:r>
      <w:r w:rsidR="00655CB6" w:rsidRPr="001B595D">
        <w:rPr>
          <w:rFonts w:ascii="Garamond" w:hAnsi="Garamond"/>
          <w:sz w:val="24"/>
          <w:szCs w:val="24"/>
        </w:rPr>
        <w:t>all forms of global community</w:t>
      </w:r>
      <w:r w:rsidR="00865B18">
        <w:rPr>
          <w:rFonts w:ascii="Garamond" w:hAnsi="Garamond"/>
          <w:sz w:val="24"/>
          <w:szCs w:val="24"/>
        </w:rPr>
        <w:t>. Rather, w</w:t>
      </w:r>
      <w:r w:rsidR="00DF1CE2">
        <w:rPr>
          <w:rFonts w:ascii="Garamond" w:hAnsi="Garamond"/>
          <w:sz w:val="24"/>
          <w:szCs w:val="24"/>
        </w:rPr>
        <w:t>riters like</w:t>
      </w:r>
      <w:r w:rsidR="00655CB6" w:rsidRPr="001B595D">
        <w:rPr>
          <w:rFonts w:ascii="Garamond" w:hAnsi="Garamond"/>
          <w:sz w:val="24"/>
          <w:szCs w:val="24"/>
        </w:rPr>
        <w:t xml:space="preserve"> Kunzru ‘point to the limits of the existing globalised world, in which an emergent planetary ethics has not yet come to fruition.’ (Shaw 2017: 186). In this way, any vision of community that emerge</w:t>
      </w:r>
      <w:r w:rsidR="008C6179">
        <w:rPr>
          <w:rFonts w:ascii="Garamond" w:hAnsi="Garamond"/>
          <w:sz w:val="24"/>
          <w:szCs w:val="24"/>
        </w:rPr>
        <w:t>s</w:t>
      </w:r>
      <w:r w:rsidR="00655CB6" w:rsidRPr="001B595D">
        <w:rPr>
          <w:rFonts w:ascii="Garamond" w:hAnsi="Garamond"/>
          <w:sz w:val="24"/>
          <w:szCs w:val="24"/>
        </w:rPr>
        <w:t xml:space="preserve"> </w:t>
      </w:r>
      <w:r w:rsidR="008C6179">
        <w:rPr>
          <w:rFonts w:ascii="Garamond" w:hAnsi="Garamond"/>
          <w:sz w:val="24"/>
          <w:szCs w:val="24"/>
        </w:rPr>
        <w:t>in</w:t>
      </w:r>
      <w:r w:rsidR="00655CB6" w:rsidRPr="001B595D">
        <w:rPr>
          <w:rFonts w:ascii="Garamond" w:hAnsi="Garamond"/>
          <w:sz w:val="24"/>
          <w:szCs w:val="24"/>
        </w:rPr>
        <w:t xml:space="preserve"> Kunzru’s work is made to confront the serious barriers to its being that exist in the current organisation of the global economy and capitalist societies, which make what Nancy terms the ‘</w:t>
      </w:r>
      <w:r w:rsidR="00291F1F">
        <w:rPr>
          <w:rFonts w:ascii="Garamond" w:hAnsi="Garamond"/>
          <w:sz w:val="24"/>
          <w:szCs w:val="24"/>
        </w:rPr>
        <w:t>exigency’</w:t>
      </w:r>
      <w:r w:rsidR="00655CB6" w:rsidRPr="001B595D">
        <w:rPr>
          <w:rFonts w:ascii="Garamond" w:hAnsi="Garamond"/>
          <w:sz w:val="24"/>
          <w:szCs w:val="24"/>
        </w:rPr>
        <w:t xml:space="preserve"> of community provisional if not insistent (Nancy</w:t>
      </w:r>
      <w:r w:rsidR="00826C93">
        <w:rPr>
          <w:rFonts w:ascii="Garamond" w:hAnsi="Garamond"/>
          <w:sz w:val="24"/>
          <w:szCs w:val="24"/>
        </w:rPr>
        <w:t>,</w:t>
      </w:r>
      <w:r w:rsidR="00655CB6" w:rsidRPr="001B595D">
        <w:rPr>
          <w:rFonts w:ascii="Garamond" w:hAnsi="Garamond"/>
          <w:sz w:val="24"/>
          <w:szCs w:val="24"/>
        </w:rPr>
        <w:t xml:space="preserve"> 1991: </w:t>
      </w:r>
      <w:r w:rsidR="004E0613">
        <w:rPr>
          <w:rFonts w:ascii="Garamond" w:hAnsi="Garamond"/>
          <w:sz w:val="24"/>
          <w:szCs w:val="24"/>
        </w:rPr>
        <w:t>16</w:t>
      </w:r>
      <w:r w:rsidR="00655CB6" w:rsidRPr="001B595D">
        <w:rPr>
          <w:rFonts w:ascii="Garamond" w:hAnsi="Garamond"/>
          <w:sz w:val="24"/>
          <w:szCs w:val="24"/>
        </w:rPr>
        <w:t>).</w:t>
      </w:r>
    </w:p>
    <w:p w14:paraId="7C69EA76" w14:textId="568F3AF3" w:rsidR="00655CB6" w:rsidRPr="001B595D" w:rsidRDefault="003E4B4C" w:rsidP="00781F28">
      <w:pPr>
        <w:spacing w:line="480" w:lineRule="auto"/>
        <w:rPr>
          <w:rFonts w:ascii="Garamond" w:hAnsi="Garamond"/>
          <w:sz w:val="24"/>
          <w:szCs w:val="24"/>
        </w:rPr>
      </w:pPr>
      <w:r>
        <w:rPr>
          <w:rFonts w:ascii="Garamond" w:hAnsi="Garamond"/>
          <w:sz w:val="24"/>
          <w:szCs w:val="24"/>
        </w:rPr>
        <w:t>‘</w:t>
      </w:r>
      <w:r w:rsidR="00963D9B" w:rsidRPr="001B595D">
        <w:rPr>
          <w:rFonts w:ascii="Garamond" w:hAnsi="Garamond"/>
          <w:sz w:val="24"/>
          <w:szCs w:val="24"/>
        </w:rPr>
        <w:t>Bodywork</w:t>
      </w:r>
      <w:r>
        <w:rPr>
          <w:rFonts w:ascii="Garamond" w:hAnsi="Garamond"/>
          <w:sz w:val="24"/>
          <w:szCs w:val="24"/>
        </w:rPr>
        <w:t>’</w:t>
      </w:r>
      <w:r w:rsidR="00963D9B">
        <w:rPr>
          <w:rFonts w:ascii="Garamond" w:hAnsi="Garamond"/>
          <w:sz w:val="24"/>
          <w:szCs w:val="24"/>
        </w:rPr>
        <w:t xml:space="preserve">, the </w:t>
      </w:r>
      <w:r w:rsidR="00655CB6" w:rsidRPr="001B595D">
        <w:rPr>
          <w:rFonts w:ascii="Garamond" w:hAnsi="Garamond"/>
          <w:sz w:val="24"/>
          <w:szCs w:val="24"/>
        </w:rPr>
        <w:t xml:space="preserve">first </w:t>
      </w:r>
      <w:r w:rsidR="008F5E9F">
        <w:rPr>
          <w:rFonts w:ascii="Garamond" w:hAnsi="Garamond"/>
          <w:sz w:val="24"/>
          <w:szCs w:val="24"/>
        </w:rPr>
        <w:t>piece</w:t>
      </w:r>
      <w:r w:rsidR="00655CB6" w:rsidRPr="001B595D">
        <w:rPr>
          <w:rFonts w:ascii="Garamond" w:hAnsi="Garamond"/>
          <w:sz w:val="24"/>
          <w:szCs w:val="24"/>
        </w:rPr>
        <w:t xml:space="preserve"> </w:t>
      </w:r>
      <w:r w:rsidR="00963D9B">
        <w:rPr>
          <w:rFonts w:ascii="Garamond" w:hAnsi="Garamond"/>
          <w:sz w:val="24"/>
          <w:szCs w:val="24"/>
        </w:rPr>
        <w:t xml:space="preserve">in </w:t>
      </w:r>
      <w:r w:rsidR="00655CB6" w:rsidRPr="001B595D">
        <w:rPr>
          <w:rFonts w:ascii="Garamond" w:hAnsi="Garamond"/>
          <w:sz w:val="24"/>
          <w:szCs w:val="24"/>
        </w:rPr>
        <w:t>Kunzru’s short story collection</w:t>
      </w:r>
      <w:r w:rsidR="00963D9B">
        <w:rPr>
          <w:rFonts w:ascii="Garamond" w:hAnsi="Garamond"/>
          <w:sz w:val="24"/>
          <w:szCs w:val="24"/>
        </w:rPr>
        <w:t xml:space="preserve">, </w:t>
      </w:r>
      <w:r w:rsidR="00655CB6" w:rsidRPr="001B595D">
        <w:rPr>
          <w:rFonts w:ascii="Garamond" w:hAnsi="Garamond"/>
          <w:sz w:val="24"/>
          <w:szCs w:val="24"/>
        </w:rPr>
        <w:t>is told from the point of view of a cyborg protagonist who for the duration of the story is gradually replacing his biological body with machinery such that</w:t>
      </w:r>
      <w:r w:rsidR="00FD2934">
        <w:rPr>
          <w:rFonts w:ascii="Garamond" w:hAnsi="Garamond"/>
          <w:sz w:val="24"/>
          <w:szCs w:val="24"/>
        </w:rPr>
        <w:t>,</w:t>
      </w:r>
      <w:r w:rsidR="00655CB6" w:rsidRPr="001B595D">
        <w:rPr>
          <w:rFonts w:ascii="Garamond" w:hAnsi="Garamond"/>
          <w:sz w:val="24"/>
          <w:szCs w:val="24"/>
        </w:rPr>
        <w:t xml:space="preserve"> by the end of the story</w:t>
      </w:r>
      <w:r w:rsidR="00FD2934">
        <w:rPr>
          <w:rFonts w:ascii="Garamond" w:hAnsi="Garamond"/>
          <w:sz w:val="24"/>
          <w:szCs w:val="24"/>
        </w:rPr>
        <w:t>,</w:t>
      </w:r>
      <w:r w:rsidR="00655CB6" w:rsidRPr="001B595D">
        <w:rPr>
          <w:rFonts w:ascii="Garamond" w:hAnsi="Garamond"/>
          <w:sz w:val="24"/>
          <w:szCs w:val="24"/>
        </w:rPr>
        <w:t xml:space="preserve"> he has almost completely erased his organic matter. In this way, the narrative </w:t>
      </w:r>
      <w:r w:rsidR="00FD2934">
        <w:rPr>
          <w:rFonts w:ascii="Garamond" w:hAnsi="Garamond"/>
          <w:sz w:val="24"/>
          <w:szCs w:val="24"/>
        </w:rPr>
        <w:t>‘</w:t>
      </w:r>
      <w:r w:rsidR="00655CB6" w:rsidRPr="001B595D">
        <w:rPr>
          <w:rFonts w:ascii="Garamond" w:hAnsi="Garamond"/>
          <w:sz w:val="24"/>
          <w:szCs w:val="24"/>
        </w:rPr>
        <w:t>I</w:t>
      </w:r>
      <w:r w:rsidR="00FD2934">
        <w:rPr>
          <w:rFonts w:ascii="Garamond" w:hAnsi="Garamond"/>
          <w:sz w:val="24"/>
          <w:szCs w:val="24"/>
        </w:rPr>
        <w:t>’</w:t>
      </w:r>
      <w:r w:rsidR="00655CB6" w:rsidRPr="001B595D">
        <w:rPr>
          <w:rFonts w:ascii="Garamond" w:hAnsi="Garamond"/>
          <w:sz w:val="24"/>
          <w:szCs w:val="24"/>
        </w:rPr>
        <w:t xml:space="preserve"> of the story, who begins the story </w:t>
      </w:r>
      <w:r w:rsidR="00D532E3">
        <w:rPr>
          <w:rFonts w:ascii="Garamond" w:hAnsi="Garamond"/>
          <w:sz w:val="24"/>
          <w:szCs w:val="24"/>
        </w:rPr>
        <w:t xml:space="preserve">by informing us of the banal details of his </w:t>
      </w:r>
      <w:r w:rsidR="006B5CE7">
        <w:rPr>
          <w:rFonts w:ascii="Garamond" w:hAnsi="Garamond"/>
          <w:sz w:val="24"/>
          <w:szCs w:val="24"/>
        </w:rPr>
        <w:t xml:space="preserve">life </w:t>
      </w:r>
      <w:r w:rsidR="00E614E7">
        <w:rPr>
          <w:rFonts w:ascii="Garamond" w:hAnsi="Garamond"/>
          <w:sz w:val="24"/>
          <w:szCs w:val="24"/>
        </w:rPr>
        <w:t>- ‘</w:t>
      </w:r>
      <w:r w:rsidR="00655CB6" w:rsidRPr="001B595D">
        <w:rPr>
          <w:rFonts w:ascii="Garamond" w:hAnsi="Garamond"/>
          <w:sz w:val="24"/>
          <w:szCs w:val="24"/>
        </w:rPr>
        <w:t>Sunday mornings I wash my car’</w:t>
      </w:r>
      <w:r w:rsidR="00256410">
        <w:rPr>
          <w:rFonts w:ascii="Garamond" w:hAnsi="Garamond"/>
          <w:sz w:val="24"/>
          <w:szCs w:val="24"/>
        </w:rPr>
        <w:t xml:space="preserve"> (</w:t>
      </w:r>
      <w:r w:rsidR="00256410" w:rsidRPr="001B595D">
        <w:rPr>
          <w:rFonts w:ascii="Garamond" w:hAnsi="Garamond"/>
          <w:sz w:val="24"/>
          <w:szCs w:val="24"/>
        </w:rPr>
        <w:t>Kunzru</w:t>
      </w:r>
      <w:r w:rsidR="00256410">
        <w:rPr>
          <w:rFonts w:ascii="Garamond" w:hAnsi="Garamond"/>
          <w:sz w:val="24"/>
          <w:szCs w:val="24"/>
        </w:rPr>
        <w:t>,</w:t>
      </w:r>
      <w:r w:rsidR="00256410" w:rsidRPr="001B595D">
        <w:rPr>
          <w:rFonts w:ascii="Garamond" w:hAnsi="Garamond"/>
          <w:sz w:val="24"/>
          <w:szCs w:val="24"/>
        </w:rPr>
        <w:t xml:space="preserve"> 200</w:t>
      </w:r>
      <w:r w:rsidR="00256410">
        <w:rPr>
          <w:rFonts w:ascii="Garamond" w:hAnsi="Garamond"/>
          <w:sz w:val="24"/>
          <w:szCs w:val="24"/>
        </w:rPr>
        <w:t>5</w:t>
      </w:r>
      <w:r w:rsidR="00256410" w:rsidRPr="001B595D">
        <w:rPr>
          <w:rFonts w:ascii="Garamond" w:hAnsi="Garamond"/>
          <w:sz w:val="24"/>
          <w:szCs w:val="24"/>
        </w:rPr>
        <w:t>: 13)</w:t>
      </w:r>
      <w:r w:rsidR="00C61C67">
        <w:rPr>
          <w:rFonts w:ascii="Garamond" w:hAnsi="Garamond"/>
          <w:sz w:val="24"/>
          <w:szCs w:val="24"/>
        </w:rPr>
        <w:t xml:space="preserve"> -</w:t>
      </w:r>
      <w:r w:rsidR="00655CB6" w:rsidRPr="001B595D">
        <w:rPr>
          <w:rFonts w:ascii="Garamond" w:hAnsi="Garamond"/>
          <w:sz w:val="24"/>
          <w:szCs w:val="24"/>
        </w:rPr>
        <w:t xml:space="preserve"> becomes incrementally more alien to the reader in his perceptions and attitudes. At the beginning of the story he disapproves of his wife’s failure to ‘raise her head before ten-thirty’ on a Sunday morning, considering this ‘lazy’, but by the end his obsession with the finite and organic aspects of her ‘rotten toilet smell’ and ‘pink […] droplets of swea</w:t>
      </w:r>
      <w:r w:rsidR="006229D1">
        <w:rPr>
          <w:rFonts w:ascii="Garamond" w:hAnsi="Garamond"/>
          <w:sz w:val="24"/>
          <w:szCs w:val="24"/>
        </w:rPr>
        <w:t>t</w:t>
      </w:r>
      <w:r w:rsidR="00655CB6" w:rsidRPr="001B595D">
        <w:rPr>
          <w:rFonts w:ascii="Garamond" w:hAnsi="Garamond"/>
          <w:sz w:val="24"/>
          <w:szCs w:val="24"/>
        </w:rPr>
        <w:t xml:space="preserve"> […] (Kunzru</w:t>
      </w:r>
      <w:r w:rsidR="00A15BE0">
        <w:rPr>
          <w:rFonts w:ascii="Garamond" w:hAnsi="Garamond"/>
          <w:sz w:val="24"/>
          <w:szCs w:val="24"/>
        </w:rPr>
        <w:t>,</w:t>
      </w:r>
      <w:r w:rsidR="00655CB6" w:rsidRPr="001B595D">
        <w:rPr>
          <w:rFonts w:ascii="Garamond" w:hAnsi="Garamond"/>
          <w:sz w:val="24"/>
          <w:szCs w:val="24"/>
        </w:rPr>
        <w:t xml:space="preserve"> 2005: 9) belie a perspective that finds all signs of organic life increasingly disgusting and as ‘signs of decay’ (Kunzru</w:t>
      </w:r>
      <w:r w:rsidR="00136711">
        <w:rPr>
          <w:rFonts w:ascii="Garamond" w:hAnsi="Garamond"/>
          <w:sz w:val="24"/>
          <w:szCs w:val="24"/>
        </w:rPr>
        <w:t>,</w:t>
      </w:r>
      <w:r w:rsidR="00655CB6" w:rsidRPr="001B595D">
        <w:rPr>
          <w:rFonts w:ascii="Garamond" w:hAnsi="Garamond"/>
          <w:sz w:val="24"/>
          <w:szCs w:val="24"/>
        </w:rPr>
        <w:t xml:space="preserve"> 2005: 11). As Barry</w:t>
      </w:r>
      <w:r w:rsidR="00764116">
        <w:rPr>
          <w:rFonts w:ascii="Garamond" w:hAnsi="Garamond"/>
          <w:sz w:val="24"/>
          <w:szCs w:val="24"/>
        </w:rPr>
        <w:t xml:space="preserve"> </w:t>
      </w:r>
      <w:r w:rsidR="00655CB6" w:rsidRPr="001B595D">
        <w:rPr>
          <w:rFonts w:ascii="Garamond" w:hAnsi="Garamond"/>
          <w:sz w:val="24"/>
          <w:szCs w:val="24"/>
        </w:rPr>
        <w:t>no longer needs to imbibe or excrete organic matter</w:t>
      </w:r>
      <w:r w:rsidR="00FD2934">
        <w:rPr>
          <w:rFonts w:ascii="Garamond" w:hAnsi="Garamond"/>
          <w:sz w:val="24"/>
          <w:szCs w:val="24"/>
        </w:rPr>
        <w:t>,</w:t>
      </w:r>
      <w:r w:rsidR="00655CB6" w:rsidRPr="001B595D">
        <w:rPr>
          <w:rFonts w:ascii="Garamond" w:hAnsi="Garamond"/>
          <w:sz w:val="24"/>
          <w:szCs w:val="24"/>
        </w:rPr>
        <w:t xml:space="preserve"> ‘none of that digestive stuff is my concern’ (Kunzru</w:t>
      </w:r>
      <w:r w:rsidR="00136711">
        <w:rPr>
          <w:rFonts w:ascii="Garamond" w:hAnsi="Garamond"/>
          <w:sz w:val="24"/>
          <w:szCs w:val="24"/>
        </w:rPr>
        <w:t>,</w:t>
      </w:r>
      <w:r w:rsidR="00655CB6" w:rsidRPr="001B595D">
        <w:rPr>
          <w:rFonts w:ascii="Garamond" w:hAnsi="Garamond"/>
          <w:sz w:val="24"/>
          <w:szCs w:val="24"/>
        </w:rPr>
        <w:t xml:space="preserve"> 2005: 11)</w:t>
      </w:r>
      <w:r w:rsidR="00685398">
        <w:rPr>
          <w:rFonts w:ascii="Garamond" w:hAnsi="Garamond"/>
          <w:sz w:val="24"/>
          <w:szCs w:val="24"/>
        </w:rPr>
        <w:t xml:space="preserve">, </w:t>
      </w:r>
      <w:r w:rsidR="00655CB6" w:rsidRPr="001B595D">
        <w:rPr>
          <w:rFonts w:ascii="Garamond" w:hAnsi="Garamond"/>
          <w:sz w:val="24"/>
          <w:szCs w:val="24"/>
        </w:rPr>
        <w:t xml:space="preserve">his being now </w:t>
      </w:r>
      <w:proofErr w:type="gramStart"/>
      <w:r w:rsidR="00655CB6" w:rsidRPr="001B595D">
        <w:rPr>
          <w:rFonts w:ascii="Garamond" w:hAnsi="Garamond"/>
          <w:sz w:val="24"/>
          <w:szCs w:val="24"/>
        </w:rPr>
        <w:t>resembles precisely</w:t>
      </w:r>
      <w:proofErr w:type="gramEnd"/>
      <w:r w:rsidR="00655CB6" w:rsidRPr="001B595D">
        <w:rPr>
          <w:rFonts w:ascii="Garamond" w:hAnsi="Garamond"/>
          <w:sz w:val="24"/>
          <w:szCs w:val="24"/>
        </w:rPr>
        <w:t xml:space="preserve"> the image with which the story started</w:t>
      </w:r>
      <w:r w:rsidR="00C61C67">
        <w:rPr>
          <w:rFonts w:ascii="Garamond" w:hAnsi="Garamond"/>
          <w:sz w:val="24"/>
          <w:szCs w:val="24"/>
        </w:rPr>
        <w:t>:</w:t>
      </w:r>
      <w:r w:rsidR="00655CB6" w:rsidRPr="001B595D">
        <w:rPr>
          <w:rFonts w:ascii="Garamond" w:hAnsi="Garamond"/>
          <w:sz w:val="24"/>
          <w:szCs w:val="24"/>
        </w:rPr>
        <w:t xml:space="preserve"> a ‘clean and bright and perfect […] car’ (</w:t>
      </w:r>
      <w:r w:rsidR="004700CD">
        <w:rPr>
          <w:rFonts w:ascii="Garamond" w:hAnsi="Garamond"/>
          <w:sz w:val="24"/>
          <w:szCs w:val="24"/>
        </w:rPr>
        <w:t xml:space="preserve">2005: </w:t>
      </w:r>
      <w:r w:rsidR="00655CB6" w:rsidRPr="001B595D">
        <w:rPr>
          <w:rFonts w:ascii="Garamond" w:hAnsi="Garamond"/>
          <w:sz w:val="24"/>
          <w:szCs w:val="24"/>
        </w:rPr>
        <w:t>13).</w:t>
      </w:r>
    </w:p>
    <w:p w14:paraId="0654A60F" w14:textId="3D909F06" w:rsidR="00655CB6" w:rsidRDefault="00655CB6" w:rsidP="00781F28">
      <w:pPr>
        <w:spacing w:line="480" w:lineRule="auto"/>
        <w:rPr>
          <w:rFonts w:ascii="Garamond" w:hAnsi="Garamond"/>
          <w:sz w:val="24"/>
          <w:szCs w:val="24"/>
        </w:rPr>
      </w:pPr>
      <w:r w:rsidRPr="001B595D">
        <w:rPr>
          <w:rFonts w:ascii="Garamond" w:hAnsi="Garamond"/>
          <w:sz w:val="24"/>
          <w:szCs w:val="24"/>
        </w:rPr>
        <w:lastRenderedPageBreak/>
        <w:t>For Bettina Jansen, this story contains a kind of</w:t>
      </w:r>
      <w:r w:rsidR="004F22B1">
        <w:rPr>
          <w:rFonts w:ascii="Garamond" w:hAnsi="Garamond"/>
          <w:sz w:val="24"/>
          <w:szCs w:val="24"/>
        </w:rPr>
        <w:t xml:space="preserve"> cosmopolitan</w:t>
      </w:r>
      <w:r w:rsidRPr="001B595D">
        <w:rPr>
          <w:rFonts w:ascii="Garamond" w:hAnsi="Garamond"/>
          <w:sz w:val="24"/>
          <w:szCs w:val="24"/>
        </w:rPr>
        <w:t xml:space="preserve"> cyborg promise which</w:t>
      </w:r>
      <w:r w:rsidR="00087F37">
        <w:rPr>
          <w:rFonts w:ascii="Garamond" w:hAnsi="Garamond"/>
          <w:sz w:val="24"/>
          <w:szCs w:val="24"/>
        </w:rPr>
        <w:t>,</w:t>
      </w:r>
      <w:r w:rsidRPr="001B595D">
        <w:rPr>
          <w:rFonts w:ascii="Garamond" w:hAnsi="Garamond"/>
          <w:sz w:val="24"/>
          <w:szCs w:val="24"/>
        </w:rPr>
        <w:t xml:space="preserve"> drawing on the work of Donna Haraway, ‘shows that the cyborg is not a masculinist concept but a boundary figure who holds the potential to deconstruct patriarchy’s essentialist notions of men and women’ (Jansen</w:t>
      </w:r>
      <w:r w:rsidR="00136711">
        <w:rPr>
          <w:rFonts w:ascii="Garamond" w:hAnsi="Garamond"/>
          <w:sz w:val="24"/>
          <w:szCs w:val="24"/>
        </w:rPr>
        <w:t>,</w:t>
      </w:r>
      <w:r w:rsidRPr="001B595D">
        <w:rPr>
          <w:rFonts w:ascii="Garamond" w:hAnsi="Garamond"/>
          <w:sz w:val="24"/>
          <w:szCs w:val="24"/>
        </w:rPr>
        <w:t xml:space="preserve"> 2018: 64). Attention to the alienating effect of his </w:t>
      </w:r>
      <w:r w:rsidR="00E678CE" w:rsidRPr="001B595D">
        <w:rPr>
          <w:rFonts w:ascii="Garamond" w:hAnsi="Garamond"/>
          <w:sz w:val="24"/>
          <w:szCs w:val="24"/>
        </w:rPr>
        <w:t>narration, which</w:t>
      </w:r>
      <w:r w:rsidRPr="001B595D">
        <w:rPr>
          <w:rFonts w:ascii="Garamond" w:hAnsi="Garamond"/>
          <w:sz w:val="24"/>
          <w:szCs w:val="24"/>
        </w:rPr>
        <w:t xml:space="preserve"> is increasingly bereft of empathy, or any emotion other than disgust to his wife, may lead the reader to question whether Barry’s final desire to ‘know what to do with Cheryl’ (Kunzru 2005: 13), registers, as Jansen argues, a ‘wish[..] to be able to relate to his wife again’, or in fact a more ominous outcome</w:t>
      </w:r>
      <w:r w:rsidR="00F734C7">
        <w:rPr>
          <w:rFonts w:ascii="Garamond" w:hAnsi="Garamond"/>
          <w:sz w:val="24"/>
          <w:szCs w:val="24"/>
        </w:rPr>
        <w:t xml:space="preserve">. </w:t>
      </w:r>
      <w:r w:rsidRPr="001B595D">
        <w:rPr>
          <w:rFonts w:ascii="Garamond" w:hAnsi="Garamond"/>
          <w:sz w:val="24"/>
          <w:szCs w:val="24"/>
        </w:rPr>
        <w:t xml:space="preserve">Barry’s </w:t>
      </w:r>
      <w:proofErr w:type="spellStart"/>
      <w:r w:rsidRPr="001B595D">
        <w:rPr>
          <w:rFonts w:ascii="Garamond" w:hAnsi="Garamond"/>
          <w:sz w:val="24"/>
          <w:szCs w:val="24"/>
        </w:rPr>
        <w:t>technofetishis</w:t>
      </w:r>
      <w:r w:rsidR="0098730A">
        <w:rPr>
          <w:rFonts w:ascii="Garamond" w:hAnsi="Garamond"/>
          <w:sz w:val="24"/>
          <w:szCs w:val="24"/>
        </w:rPr>
        <w:t>tic</w:t>
      </w:r>
      <w:proofErr w:type="spellEnd"/>
      <w:r w:rsidRPr="001B595D">
        <w:rPr>
          <w:rFonts w:ascii="Garamond" w:hAnsi="Garamond"/>
          <w:sz w:val="24"/>
          <w:szCs w:val="24"/>
        </w:rPr>
        <w:t xml:space="preserve"> desire to overcome the corporeal and finite nature of his </w:t>
      </w:r>
      <w:r w:rsidR="00A0204F">
        <w:rPr>
          <w:rFonts w:ascii="Garamond" w:hAnsi="Garamond"/>
          <w:sz w:val="24"/>
          <w:szCs w:val="24"/>
        </w:rPr>
        <w:t>life</w:t>
      </w:r>
      <w:r w:rsidR="0098730A">
        <w:rPr>
          <w:rFonts w:ascii="Garamond" w:hAnsi="Garamond"/>
          <w:sz w:val="24"/>
          <w:szCs w:val="24"/>
        </w:rPr>
        <w:t xml:space="preserve"> </w:t>
      </w:r>
      <w:r w:rsidRPr="001B595D">
        <w:rPr>
          <w:rFonts w:ascii="Garamond" w:hAnsi="Garamond"/>
          <w:sz w:val="24"/>
          <w:szCs w:val="24"/>
        </w:rPr>
        <w:t>offers little evidence of an attempt to escape ‘his hegemonic notion of masculinity’ and still less ‘a deliberate choice to construct radically new relations’ (</w:t>
      </w:r>
      <w:r w:rsidR="004E201E">
        <w:rPr>
          <w:rFonts w:ascii="Garamond" w:hAnsi="Garamond"/>
          <w:sz w:val="24"/>
          <w:szCs w:val="24"/>
        </w:rPr>
        <w:t>Jansen, 2018: 63-</w:t>
      </w:r>
      <w:r w:rsidRPr="001B595D">
        <w:rPr>
          <w:rFonts w:ascii="Garamond" w:hAnsi="Garamond"/>
          <w:sz w:val="24"/>
          <w:szCs w:val="24"/>
        </w:rPr>
        <w:t xml:space="preserve">64). Rather, </w:t>
      </w:r>
      <w:r w:rsidR="007E3C0B">
        <w:rPr>
          <w:rFonts w:ascii="Garamond" w:hAnsi="Garamond"/>
          <w:sz w:val="24"/>
          <w:szCs w:val="24"/>
        </w:rPr>
        <w:t xml:space="preserve">the final lines of the story anticipate the arrival of </w:t>
      </w:r>
      <w:r w:rsidRPr="001B595D">
        <w:rPr>
          <w:rFonts w:ascii="Garamond" w:hAnsi="Garamond"/>
          <w:sz w:val="24"/>
          <w:szCs w:val="24"/>
        </w:rPr>
        <w:t xml:space="preserve">his friend Ted, who must install the final ‘unit’ to complete the transformation, an act which Barry cannot do himself, implying its installation will work to erase whatever agentic capacity </w:t>
      </w:r>
      <w:r w:rsidR="00CC2175">
        <w:rPr>
          <w:rFonts w:ascii="Garamond" w:hAnsi="Garamond"/>
          <w:sz w:val="24"/>
          <w:szCs w:val="24"/>
        </w:rPr>
        <w:t xml:space="preserve">he </w:t>
      </w:r>
      <w:r w:rsidRPr="001B595D">
        <w:rPr>
          <w:rFonts w:ascii="Garamond" w:hAnsi="Garamond"/>
          <w:sz w:val="24"/>
          <w:szCs w:val="24"/>
        </w:rPr>
        <w:t>has outside of his technological matter</w:t>
      </w:r>
      <w:r w:rsidR="008E710F">
        <w:rPr>
          <w:rFonts w:ascii="Garamond" w:hAnsi="Garamond"/>
          <w:sz w:val="24"/>
          <w:szCs w:val="24"/>
        </w:rPr>
        <w:t xml:space="preserve"> (Kunzru, 2005: 12)</w:t>
      </w:r>
      <w:r w:rsidR="00095827">
        <w:rPr>
          <w:rFonts w:ascii="Garamond" w:hAnsi="Garamond"/>
          <w:sz w:val="24"/>
          <w:szCs w:val="24"/>
        </w:rPr>
        <w:t>. This s</w:t>
      </w:r>
      <w:r w:rsidRPr="001B595D">
        <w:rPr>
          <w:rFonts w:ascii="Garamond" w:hAnsi="Garamond"/>
          <w:sz w:val="24"/>
          <w:szCs w:val="24"/>
        </w:rPr>
        <w:t>uggests a desire not only to erase his being</w:t>
      </w:r>
      <w:r w:rsidR="00087F37">
        <w:rPr>
          <w:rFonts w:ascii="Garamond" w:hAnsi="Garamond"/>
          <w:sz w:val="24"/>
          <w:szCs w:val="24"/>
        </w:rPr>
        <w:t xml:space="preserve"> -</w:t>
      </w:r>
      <w:r w:rsidR="00095827">
        <w:rPr>
          <w:rFonts w:ascii="Garamond" w:hAnsi="Garamond"/>
          <w:sz w:val="24"/>
          <w:szCs w:val="24"/>
        </w:rPr>
        <w:t xml:space="preserve"> </w:t>
      </w:r>
      <w:r w:rsidRPr="001B595D">
        <w:rPr>
          <w:rFonts w:ascii="Garamond" w:hAnsi="Garamond"/>
          <w:sz w:val="24"/>
          <w:szCs w:val="24"/>
        </w:rPr>
        <w:t>what Jean-Luc Nancy would term his ‘singularity’</w:t>
      </w:r>
      <w:r w:rsidR="00087F37">
        <w:rPr>
          <w:rFonts w:ascii="Garamond" w:hAnsi="Garamond"/>
          <w:sz w:val="24"/>
          <w:szCs w:val="24"/>
        </w:rPr>
        <w:t xml:space="preserve"> -</w:t>
      </w:r>
      <w:r w:rsidR="002A6837">
        <w:rPr>
          <w:rFonts w:ascii="Garamond" w:hAnsi="Garamond"/>
          <w:sz w:val="24"/>
          <w:szCs w:val="24"/>
        </w:rPr>
        <w:t xml:space="preserve"> </w:t>
      </w:r>
      <w:r w:rsidRPr="001B595D">
        <w:rPr>
          <w:rFonts w:ascii="Garamond" w:hAnsi="Garamond"/>
          <w:sz w:val="24"/>
          <w:szCs w:val="24"/>
        </w:rPr>
        <w:t>with imported mass-produced parts, but by association a desire to renege on his relation to his wife in her alterity and heterogeneity with himself (Nancy</w:t>
      </w:r>
      <w:r w:rsidR="00220310">
        <w:rPr>
          <w:rFonts w:ascii="Garamond" w:hAnsi="Garamond"/>
          <w:sz w:val="24"/>
          <w:szCs w:val="24"/>
        </w:rPr>
        <w:t>,</w:t>
      </w:r>
      <w:r w:rsidRPr="001B595D">
        <w:rPr>
          <w:rFonts w:ascii="Garamond" w:hAnsi="Garamond"/>
          <w:sz w:val="24"/>
          <w:szCs w:val="24"/>
        </w:rPr>
        <w:t xml:space="preserve"> 2000). Nancy’s work on community has long noted that technology has no inevitably beneficial relation to our ability to understand ourselves. In response to the question: ‘“we,” how are we to say “we”?’, Nancy suggests this question is made more difficult by ‘what […] we are told about ourselves in the technological proliferation of the social spectacle and the social as spectacular’</w:t>
      </w:r>
      <w:r w:rsidR="00990649">
        <w:rPr>
          <w:rFonts w:ascii="Garamond" w:hAnsi="Garamond"/>
          <w:sz w:val="24"/>
          <w:szCs w:val="24"/>
        </w:rPr>
        <w:t xml:space="preserve"> </w:t>
      </w:r>
      <w:r w:rsidRPr="001B595D">
        <w:rPr>
          <w:rFonts w:ascii="Garamond" w:hAnsi="Garamond"/>
          <w:sz w:val="24"/>
          <w:szCs w:val="24"/>
        </w:rPr>
        <w:t>(Nancy</w:t>
      </w:r>
      <w:r w:rsidR="00220310">
        <w:rPr>
          <w:rFonts w:ascii="Garamond" w:hAnsi="Garamond"/>
          <w:sz w:val="24"/>
          <w:szCs w:val="24"/>
        </w:rPr>
        <w:t>,</w:t>
      </w:r>
      <w:r w:rsidRPr="001B595D">
        <w:rPr>
          <w:rFonts w:ascii="Garamond" w:hAnsi="Garamond"/>
          <w:sz w:val="24"/>
          <w:szCs w:val="24"/>
        </w:rPr>
        <w:t xml:space="preserve"> 2000: 70). </w:t>
      </w:r>
      <w:r w:rsidR="00562CF2">
        <w:rPr>
          <w:rFonts w:ascii="Garamond" w:hAnsi="Garamond"/>
          <w:sz w:val="24"/>
          <w:szCs w:val="24"/>
        </w:rPr>
        <w:t>Likewise</w:t>
      </w:r>
      <w:r w:rsidR="00CD1E44">
        <w:rPr>
          <w:rFonts w:ascii="Garamond" w:hAnsi="Garamond"/>
          <w:sz w:val="24"/>
          <w:szCs w:val="24"/>
        </w:rPr>
        <w:t xml:space="preserve">, </w:t>
      </w:r>
      <w:r w:rsidRPr="001B595D">
        <w:rPr>
          <w:rFonts w:ascii="Garamond" w:hAnsi="Garamond"/>
          <w:sz w:val="24"/>
          <w:szCs w:val="24"/>
        </w:rPr>
        <w:t xml:space="preserve">Kunzru’s careful literary disintegration of identity in his narrative </w:t>
      </w:r>
      <w:r w:rsidR="004700CD">
        <w:rPr>
          <w:rFonts w:ascii="Garamond" w:hAnsi="Garamond"/>
          <w:sz w:val="24"/>
          <w:szCs w:val="24"/>
        </w:rPr>
        <w:t>‘</w:t>
      </w:r>
      <w:r w:rsidRPr="001B595D">
        <w:rPr>
          <w:rFonts w:ascii="Garamond" w:hAnsi="Garamond"/>
          <w:sz w:val="24"/>
          <w:szCs w:val="24"/>
        </w:rPr>
        <w:t>I</w:t>
      </w:r>
      <w:r w:rsidR="004700CD">
        <w:rPr>
          <w:rFonts w:ascii="Garamond" w:hAnsi="Garamond"/>
          <w:sz w:val="24"/>
          <w:szCs w:val="24"/>
        </w:rPr>
        <w:t>’</w:t>
      </w:r>
      <w:r w:rsidRPr="001B595D">
        <w:rPr>
          <w:rFonts w:ascii="Garamond" w:hAnsi="Garamond"/>
          <w:sz w:val="24"/>
          <w:szCs w:val="24"/>
        </w:rPr>
        <w:t xml:space="preserve"> works to question the contours </w:t>
      </w:r>
      <w:r w:rsidR="00087F37">
        <w:rPr>
          <w:rFonts w:ascii="Garamond" w:hAnsi="Garamond"/>
          <w:sz w:val="24"/>
          <w:szCs w:val="24"/>
        </w:rPr>
        <w:t xml:space="preserve">of </w:t>
      </w:r>
      <w:r w:rsidRPr="001B595D">
        <w:rPr>
          <w:rFonts w:ascii="Garamond" w:hAnsi="Garamond"/>
          <w:sz w:val="24"/>
          <w:szCs w:val="24"/>
        </w:rPr>
        <w:t xml:space="preserve">human subjectivity in its complex negotiation of technology, social </w:t>
      </w:r>
      <w:proofErr w:type="gramStart"/>
      <w:r w:rsidRPr="001B595D">
        <w:rPr>
          <w:rFonts w:ascii="Garamond" w:hAnsi="Garamond"/>
          <w:sz w:val="24"/>
          <w:szCs w:val="24"/>
        </w:rPr>
        <w:t>relations</w:t>
      </w:r>
      <w:proofErr w:type="gramEnd"/>
      <w:r w:rsidRPr="001B595D">
        <w:rPr>
          <w:rFonts w:ascii="Garamond" w:hAnsi="Garamond"/>
          <w:sz w:val="24"/>
          <w:szCs w:val="24"/>
        </w:rPr>
        <w:t xml:space="preserve"> and self, suspending the possibility of relationality within a technological and political landscape which all but forecloses any </w:t>
      </w:r>
      <w:r w:rsidR="00091A00">
        <w:rPr>
          <w:rFonts w:ascii="Garamond" w:hAnsi="Garamond"/>
          <w:sz w:val="24"/>
          <w:szCs w:val="24"/>
        </w:rPr>
        <w:t xml:space="preserve">positive outcome. </w:t>
      </w:r>
    </w:p>
    <w:p w14:paraId="0D4858EE" w14:textId="28D5DED2" w:rsidR="009A4AFD" w:rsidRPr="009A4AFD" w:rsidRDefault="009A4AFD" w:rsidP="00781F28">
      <w:pPr>
        <w:spacing w:line="480" w:lineRule="auto"/>
        <w:rPr>
          <w:rFonts w:ascii="Garamond" w:hAnsi="Garamond"/>
          <w:b/>
          <w:bCs/>
          <w:sz w:val="24"/>
          <w:szCs w:val="24"/>
        </w:rPr>
      </w:pPr>
      <w:r>
        <w:rPr>
          <w:rFonts w:ascii="Garamond" w:hAnsi="Garamond"/>
          <w:b/>
          <w:bCs/>
          <w:sz w:val="24"/>
          <w:szCs w:val="24"/>
        </w:rPr>
        <w:t xml:space="preserve">Fugitive </w:t>
      </w:r>
      <w:r w:rsidR="0043404B">
        <w:rPr>
          <w:rFonts w:ascii="Garamond" w:hAnsi="Garamond"/>
          <w:b/>
          <w:bCs/>
          <w:sz w:val="24"/>
          <w:szCs w:val="24"/>
        </w:rPr>
        <w:t>c</w:t>
      </w:r>
      <w:r>
        <w:rPr>
          <w:rFonts w:ascii="Garamond" w:hAnsi="Garamond"/>
          <w:b/>
          <w:bCs/>
          <w:sz w:val="24"/>
          <w:szCs w:val="24"/>
        </w:rPr>
        <w:t xml:space="preserve">ommunity </w:t>
      </w:r>
    </w:p>
    <w:p w14:paraId="052EB34C" w14:textId="4FBBE8CB" w:rsidR="00655CB6" w:rsidRPr="001B595D" w:rsidRDefault="00655CB6" w:rsidP="006B5CE7">
      <w:pPr>
        <w:pStyle w:val="NormalWeb"/>
        <w:spacing w:before="0" w:beforeAutospacing="0" w:after="200" w:afterAutospacing="0" w:line="480" w:lineRule="auto"/>
        <w:rPr>
          <w:rFonts w:ascii="Garamond" w:hAnsi="Garamond" w:cstheme="minorHAnsi"/>
        </w:rPr>
      </w:pPr>
      <w:r w:rsidRPr="001B595D">
        <w:rPr>
          <w:rFonts w:ascii="Garamond" w:hAnsi="Garamond"/>
        </w:rPr>
        <w:lastRenderedPageBreak/>
        <w:t xml:space="preserve">Thematically it is </w:t>
      </w:r>
      <w:r w:rsidR="00091A00">
        <w:rPr>
          <w:rFonts w:ascii="Garamond" w:hAnsi="Garamond"/>
        </w:rPr>
        <w:t>arguably</w:t>
      </w:r>
      <w:r w:rsidRPr="001B595D">
        <w:rPr>
          <w:rFonts w:ascii="Garamond" w:hAnsi="Garamond"/>
        </w:rPr>
        <w:t xml:space="preserve"> not community as theme or preoccupation that emerges most clearly in the work of Kunzru, but rather as Upstone has written, ‘a detailed and developing vision of selfhood’ (Upstone</w:t>
      </w:r>
      <w:r w:rsidR="004745D0">
        <w:rPr>
          <w:rFonts w:ascii="Garamond" w:hAnsi="Garamond"/>
        </w:rPr>
        <w:t>,</w:t>
      </w:r>
      <w:r w:rsidRPr="001B595D">
        <w:rPr>
          <w:rFonts w:ascii="Garamond" w:hAnsi="Garamond"/>
        </w:rPr>
        <w:t xml:space="preserve"> 2010:144). As </w:t>
      </w:r>
      <w:r w:rsidR="00037FD2">
        <w:rPr>
          <w:rFonts w:ascii="Garamond" w:hAnsi="Garamond"/>
        </w:rPr>
        <w:t>his</w:t>
      </w:r>
      <w:r w:rsidRPr="001B595D">
        <w:rPr>
          <w:rFonts w:ascii="Garamond" w:hAnsi="Garamond"/>
        </w:rPr>
        <w:t xml:space="preserve"> short stories show, however, Kunzru’s prose is not invested in the structure of individuality </w:t>
      </w:r>
      <w:r w:rsidRPr="001B595D">
        <w:rPr>
          <w:rFonts w:ascii="Garamond" w:hAnsi="Garamond"/>
          <w:i/>
          <w:iCs/>
        </w:rPr>
        <w:t xml:space="preserve">per se, </w:t>
      </w:r>
      <w:r w:rsidRPr="001B595D">
        <w:rPr>
          <w:rFonts w:ascii="Garamond" w:hAnsi="Garamond"/>
        </w:rPr>
        <w:t>seeking to valorise this ideological structure against the imposition of</w:t>
      </w:r>
      <w:r w:rsidR="008E6012">
        <w:rPr>
          <w:rFonts w:ascii="Garamond" w:hAnsi="Garamond"/>
        </w:rPr>
        <w:t xml:space="preserve"> an</w:t>
      </w:r>
      <w:r w:rsidRPr="001B595D">
        <w:rPr>
          <w:rFonts w:ascii="Garamond" w:hAnsi="Garamond"/>
        </w:rPr>
        <w:t xml:space="preserve"> encroach</w:t>
      </w:r>
      <w:r w:rsidR="008E6012">
        <w:rPr>
          <w:rFonts w:ascii="Garamond" w:hAnsi="Garamond"/>
        </w:rPr>
        <w:t>ing</w:t>
      </w:r>
      <w:r w:rsidRPr="001B595D">
        <w:rPr>
          <w:rFonts w:ascii="Garamond" w:hAnsi="Garamond"/>
        </w:rPr>
        <w:t xml:space="preserve"> sociality. Rather his rendering of ‘self’ is always one of crisis and disintegration, where </w:t>
      </w:r>
      <w:r w:rsidR="00ED1417">
        <w:rPr>
          <w:rFonts w:ascii="Garamond" w:hAnsi="Garamond"/>
        </w:rPr>
        <w:t>we are each</w:t>
      </w:r>
      <w:r w:rsidRPr="001B595D">
        <w:rPr>
          <w:rFonts w:ascii="Garamond" w:hAnsi="Garamond"/>
        </w:rPr>
        <w:t xml:space="preserve"> caught in a web of alienating labour, commodification, and the increasing power of the state where the possibility of an empowering community can only emerge in resistance to such structures, and indeed </w:t>
      </w:r>
      <w:r w:rsidRPr="001B595D">
        <w:rPr>
          <w:rFonts w:ascii="Garamond" w:hAnsi="Garamond"/>
          <w:i/>
          <w:iCs/>
        </w:rPr>
        <w:t xml:space="preserve">as </w:t>
      </w:r>
      <w:r w:rsidRPr="001B595D">
        <w:rPr>
          <w:rFonts w:ascii="Garamond" w:hAnsi="Garamond"/>
        </w:rPr>
        <w:t>resistance to them. For Nancy and Kunzru it is arguably the figure of ‘fugitivity’, recently proposed by Nancy as a development of his work on community, which best captures the necessity of community to escape being ‘put […] to work’ (Nancy</w:t>
      </w:r>
      <w:r w:rsidR="004745D0">
        <w:rPr>
          <w:rFonts w:ascii="Garamond" w:hAnsi="Garamond"/>
        </w:rPr>
        <w:t>,</w:t>
      </w:r>
      <w:r w:rsidRPr="001B595D">
        <w:rPr>
          <w:rFonts w:ascii="Garamond" w:hAnsi="Garamond"/>
        </w:rPr>
        <w:t xml:space="preserve"> 1991: 38), </w:t>
      </w:r>
      <w:r>
        <w:rPr>
          <w:rFonts w:ascii="Garamond" w:hAnsi="Garamond"/>
        </w:rPr>
        <w:t>evading</w:t>
      </w:r>
      <w:r w:rsidRPr="001B595D">
        <w:rPr>
          <w:rFonts w:ascii="Garamond" w:hAnsi="Garamond"/>
        </w:rPr>
        <w:t xml:space="preserve"> the restrictive terms of the present and their inculcation with the capitalist state, that ‘negates’ community’ (</w:t>
      </w:r>
      <w:r w:rsidRPr="001B595D">
        <w:rPr>
          <w:rFonts w:ascii="Garamond" w:hAnsi="Garamond" w:cstheme="minorBidi"/>
        </w:rPr>
        <w:t>Nancy, 1993</w:t>
      </w:r>
      <w:r w:rsidRPr="001B595D">
        <w:rPr>
          <w:rFonts w:ascii="Garamond" w:hAnsi="Garamond"/>
        </w:rPr>
        <w:t xml:space="preserve">: </w:t>
      </w:r>
      <w:r w:rsidRPr="001B595D">
        <w:rPr>
          <w:rFonts w:ascii="Garamond" w:hAnsi="Garamond" w:cstheme="minorBidi"/>
        </w:rPr>
        <w:t>112</w:t>
      </w:r>
      <w:r w:rsidRPr="001B595D">
        <w:rPr>
          <w:rFonts w:ascii="Garamond" w:hAnsi="Garamond"/>
        </w:rPr>
        <w:t>). In</w:t>
      </w:r>
      <w:r>
        <w:rPr>
          <w:rFonts w:ascii="Garamond" w:hAnsi="Garamond"/>
        </w:rPr>
        <w:t xml:space="preserve"> his 2016 text</w:t>
      </w:r>
      <w:r w:rsidRPr="001B595D">
        <w:rPr>
          <w:rFonts w:ascii="Garamond" w:hAnsi="Garamond"/>
        </w:rPr>
        <w:t xml:space="preserve"> </w:t>
      </w:r>
      <w:r w:rsidRPr="001B595D">
        <w:rPr>
          <w:rFonts w:ascii="Garamond" w:hAnsi="Garamond"/>
          <w:i/>
          <w:iCs/>
        </w:rPr>
        <w:t>The Disavowed Community</w:t>
      </w:r>
      <w:r>
        <w:rPr>
          <w:rFonts w:ascii="Garamond" w:hAnsi="Garamond"/>
          <w:i/>
          <w:iCs/>
        </w:rPr>
        <w:t xml:space="preserve">, </w:t>
      </w:r>
      <w:r w:rsidRPr="00536D72">
        <w:rPr>
          <w:rFonts w:ascii="Garamond" w:hAnsi="Garamond"/>
        </w:rPr>
        <w:t>Nancy</w:t>
      </w:r>
      <w:r>
        <w:rPr>
          <w:rFonts w:ascii="Garamond" w:hAnsi="Garamond"/>
          <w:i/>
          <w:iCs/>
        </w:rPr>
        <w:t xml:space="preserve"> </w:t>
      </w:r>
      <w:r w:rsidRPr="001B595D">
        <w:rPr>
          <w:rFonts w:ascii="Garamond" w:hAnsi="Garamond" w:cstheme="minorHAnsi"/>
          <w:color w:val="000000"/>
        </w:rPr>
        <w:t xml:space="preserve">admits his deployment of the political </w:t>
      </w:r>
      <w:r>
        <w:rPr>
          <w:rFonts w:ascii="Garamond" w:hAnsi="Garamond" w:cstheme="minorHAnsi"/>
          <w:color w:val="000000"/>
        </w:rPr>
        <w:t xml:space="preserve">nature of community in his original text </w:t>
      </w:r>
      <w:r>
        <w:rPr>
          <w:rFonts w:ascii="Garamond" w:hAnsi="Garamond" w:cstheme="minorHAnsi"/>
          <w:i/>
          <w:iCs/>
          <w:color w:val="000000"/>
        </w:rPr>
        <w:t xml:space="preserve">The Inoperative Community </w:t>
      </w:r>
      <w:r w:rsidRPr="001B595D">
        <w:rPr>
          <w:rFonts w:ascii="Garamond" w:hAnsi="Garamond" w:cstheme="minorHAnsi"/>
          <w:color w:val="000000"/>
        </w:rPr>
        <w:t>was ‘not always coherent or clear’, but locates this problem as a fundamental component of political community itself</w:t>
      </w:r>
      <w:r>
        <w:rPr>
          <w:rFonts w:ascii="Garamond" w:hAnsi="Garamond" w:cstheme="minorHAnsi"/>
          <w:color w:val="000000"/>
        </w:rPr>
        <w:t>:</w:t>
      </w:r>
      <w:r w:rsidR="006B5CE7">
        <w:rPr>
          <w:rFonts w:ascii="Garamond" w:hAnsi="Garamond" w:cstheme="minorHAnsi"/>
        </w:rPr>
        <w:t xml:space="preserve"> ‘</w:t>
      </w:r>
      <w:r w:rsidRPr="001B595D">
        <w:rPr>
          <w:rFonts w:ascii="Garamond" w:hAnsi="Garamond" w:cstheme="minorHAnsi"/>
          <w:color w:val="000000"/>
        </w:rPr>
        <w:t xml:space="preserve">A crucial paradox lies at the heart of this matter of community (and/or communism): We respond - Bailly, Nancy, </w:t>
      </w:r>
      <w:proofErr w:type="spellStart"/>
      <w:r w:rsidRPr="001B595D">
        <w:rPr>
          <w:rFonts w:ascii="Garamond" w:hAnsi="Garamond" w:cstheme="minorHAnsi"/>
          <w:color w:val="000000"/>
        </w:rPr>
        <w:t>Blanchot</w:t>
      </w:r>
      <w:proofErr w:type="spellEnd"/>
      <w:r w:rsidRPr="001B595D">
        <w:rPr>
          <w:rFonts w:ascii="Garamond" w:hAnsi="Garamond" w:cstheme="minorHAnsi"/>
          <w:color w:val="000000"/>
        </w:rPr>
        <w:t>, Agamben, everyone - to this question of “communism” that should be characterized as sur-essential, but whose sense escapes us. Suffice it to say that it still escapes us.’</w:t>
      </w:r>
      <w:r>
        <w:rPr>
          <w:rFonts w:ascii="Garamond" w:hAnsi="Garamond" w:cstheme="minorHAnsi"/>
          <w:color w:val="000000"/>
        </w:rPr>
        <w:t xml:space="preserve"> (Nancy</w:t>
      </w:r>
      <w:r w:rsidR="002065BF">
        <w:rPr>
          <w:rFonts w:ascii="Garamond" w:hAnsi="Garamond" w:cstheme="minorHAnsi"/>
          <w:color w:val="000000"/>
        </w:rPr>
        <w:t>,</w:t>
      </w:r>
      <w:r>
        <w:rPr>
          <w:rFonts w:ascii="Garamond" w:hAnsi="Garamond" w:cstheme="minorHAnsi"/>
          <w:color w:val="000000"/>
        </w:rPr>
        <w:t xml:space="preserve"> 2016: 13)</w:t>
      </w:r>
    </w:p>
    <w:p w14:paraId="6BA130F7" w14:textId="0F76A47A" w:rsidR="00655CB6" w:rsidRDefault="00655CB6" w:rsidP="00781F28">
      <w:pPr>
        <w:pStyle w:val="NormalWeb"/>
        <w:spacing w:before="0" w:beforeAutospacing="0" w:after="200" w:afterAutospacing="0" w:line="480" w:lineRule="auto"/>
        <w:rPr>
          <w:rFonts w:ascii="Garamond" w:hAnsi="Garamond" w:cstheme="minorHAnsi"/>
          <w:color w:val="000000"/>
        </w:rPr>
      </w:pPr>
      <w:r w:rsidRPr="001B595D">
        <w:rPr>
          <w:rFonts w:ascii="Garamond" w:hAnsi="Garamond" w:cstheme="minorHAnsi"/>
          <w:color w:val="000000"/>
        </w:rPr>
        <w:t xml:space="preserve">Suggesting here a fugitive form of community, Nancy links the ‘paradox’ of community to the political project of ‘communism’, a </w:t>
      </w:r>
      <w:r w:rsidR="00F96AFE">
        <w:rPr>
          <w:rFonts w:ascii="Garamond" w:hAnsi="Garamond" w:cstheme="minorHAnsi"/>
          <w:color w:val="000000"/>
        </w:rPr>
        <w:t>consistent</w:t>
      </w:r>
      <w:r w:rsidRPr="001B595D">
        <w:rPr>
          <w:rFonts w:ascii="Garamond" w:hAnsi="Garamond" w:cstheme="minorHAnsi"/>
          <w:color w:val="000000"/>
        </w:rPr>
        <w:t xml:space="preserve">, if undertheorized touchstone of Nancy’s work on community, which is a shared concern for his interlocutors Giorgio Agamben, Maurice </w:t>
      </w:r>
      <w:proofErr w:type="spellStart"/>
      <w:r w:rsidRPr="001B595D">
        <w:rPr>
          <w:rFonts w:ascii="Garamond" w:hAnsi="Garamond" w:cstheme="minorHAnsi"/>
          <w:color w:val="000000"/>
        </w:rPr>
        <w:t>Blanchot</w:t>
      </w:r>
      <w:proofErr w:type="spellEnd"/>
      <w:r w:rsidRPr="001B595D">
        <w:rPr>
          <w:rFonts w:ascii="Garamond" w:hAnsi="Garamond" w:cstheme="minorHAnsi"/>
          <w:color w:val="000000"/>
        </w:rPr>
        <w:t xml:space="preserve"> and Jean-Christophe Bailly. In each case the ‘sense’ of ‘community (and/or communism)’ is in a crucial way not available, eluding those who nonetheless attempt to resuscitate its ‘exigency’, and we can understand this contradiction precisely in Nancy’s enigmatic combining of community </w:t>
      </w:r>
      <w:r w:rsidRPr="001B595D">
        <w:rPr>
          <w:rFonts w:ascii="Garamond" w:hAnsi="Garamond" w:cstheme="minorHAnsi"/>
          <w:color w:val="000000"/>
        </w:rPr>
        <w:lastRenderedPageBreak/>
        <w:t>and communism as parallel and interlocking terms</w:t>
      </w:r>
      <w:r w:rsidR="00C45084">
        <w:rPr>
          <w:rFonts w:ascii="Garamond" w:hAnsi="Garamond" w:cstheme="minorHAnsi"/>
          <w:color w:val="000000"/>
        </w:rPr>
        <w:t>’</w:t>
      </w:r>
      <w:r>
        <w:rPr>
          <w:rFonts w:ascii="Garamond" w:hAnsi="Garamond" w:cstheme="minorHAnsi"/>
          <w:color w:val="000000"/>
        </w:rPr>
        <w:t xml:space="preserve"> (Nancy</w:t>
      </w:r>
      <w:r w:rsidR="002065BF">
        <w:rPr>
          <w:rFonts w:ascii="Garamond" w:hAnsi="Garamond" w:cstheme="minorHAnsi"/>
          <w:color w:val="000000"/>
        </w:rPr>
        <w:t>,</w:t>
      </w:r>
      <w:r>
        <w:rPr>
          <w:rFonts w:ascii="Garamond" w:hAnsi="Garamond" w:cstheme="minorHAnsi"/>
          <w:color w:val="000000"/>
        </w:rPr>
        <w:t xml:space="preserve"> 1991: 8).</w:t>
      </w:r>
      <w:r w:rsidRPr="001B595D">
        <w:rPr>
          <w:rFonts w:ascii="Garamond" w:hAnsi="Garamond" w:cstheme="minorHAnsi"/>
          <w:color w:val="000000"/>
        </w:rPr>
        <w:t xml:space="preserve"> In this convergence, Nancy gesture</w:t>
      </w:r>
      <w:r w:rsidR="00146885">
        <w:rPr>
          <w:rFonts w:ascii="Garamond" w:hAnsi="Garamond" w:cstheme="minorHAnsi"/>
          <w:color w:val="000000"/>
        </w:rPr>
        <w:t>s</w:t>
      </w:r>
      <w:r w:rsidRPr="001B595D">
        <w:rPr>
          <w:rFonts w:ascii="Garamond" w:hAnsi="Garamond" w:cstheme="minorHAnsi"/>
          <w:color w:val="000000"/>
        </w:rPr>
        <w:t xml:space="preserve"> to a material and historical </w:t>
      </w:r>
      <w:r w:rsidRPr="001B595D">
        <w:rPr>
          <w:rFonts w:ascii="Garamond" w:hAnsi="Garamond" w:cstheme="minorHAnsi"/>
          <w:i/>
          <w:color w:val="000000"/>
        </w:rPr>
        <w:t>limit</w:t>
      </w:r>
      <w:r w:rsidRPr="001B595D">
        <w:rPr>
          <w:rFonts w:ascii="Garamond" w:hAnsi="Garamond" w:cstheme="minorHAnsi"/>
          <w:color w:val="000000"/>
        </w:rPr>
        <w:t xml:space="preserve"> which would be the absolute </w:t>
      </w:r>
      <w:r w:rsidRPr="001B595D">
        <w:rPr>
          <w:rFonts w:ascii="Garamond" w:hAnsi="Garamond" w:cstheme="minorHAnsi"/>
          <w:i/>
          <w:iCs/>
          <w:color w:val="000000"/>
        </w:rPr>
        <w:t xml:space="preserve">non-appearance </w:t>
      </w:r>
      <w:r w:rsidRPr="001B595D">
        <w:rPr>
          <w:rFonts w:ascii="Garamond" w:hAnsi="Garamond" w:cstheme="minorHAnsi"/>
          <w:color w:val="000000"/>
        </w:rPr>
        <w:t>of ‘real communism’ as an actually existing political entity, deriving from Nancy’s insistence that those regimes that have taken the name of communism have been faithful neither to its political nor ontological imperatives</w:t>
      </w:r>
      <w:r>
        <w:rPr>
          <w:rFonts w:ascii="Garamond" w:hAnsi="Garamond" w:cstheme="minorHAnsi"/>
          <w:color w:val="000000"/>
        </w:rPr>
        <w:t xml:space="preserve"> (Nancy</w:t>
      </w:r>
      <w:r w:rsidR="002065BF">
        <w:rPr>
          <w:rFonts w:ascii="Garamond" w:hAnsi="Garamond" w:cstheme="minorHAnsi"/>
          <w:color w:val="000000"/>
        </w:rPr>
        <w:t>,</w:t>
      </w:r>
      <w:r>
        <w:rPr>
          <w:rFonts w:ascii="Garamond" w:hAnsi="Garamond" w:cstheme="minorHAnsi"/>
          <w:color w:val="000000"/>
        </w:rPr>
        <w:t xml:space="preserve"> 2016: 2). </w:t>
      </w:r>
      <w:r w:rsidRPr="001B595D">
        <w:rPr>
          <w:rFonts w:ascii="Garamond" w:hAnsi="Garamond" w:cstheme="minorHAnsi"/>
          <w:color w:val="000000"/>
        </w:rPr>
        <w:t xml:space="preserve">In this sense, the task of thinking community shares its fate with that of communism, as an ever present, but by no means assured potentiality, constantly ‘escaping’ the terms of the present, with distant but insistent possibilities. </w:t>
      </w:r>
    </w:p>
    <w:p w14:paraId="3845A6BF" w14:textId="13583C2B" w:rsidR="00655CB6" w:rsidRDefault="00655CB6" w:rsidP="00781F28">
      <w:pPr>
        <w:pStyle w:val="NormalWeb"/>
        <w:spacing w:before="0" w:beforeAutospacing="0" w:after="200" w:afterAutospacing="0" w:line="480" w:lineRule="auto"/>
        <w:rPr>
          <w:rFonts w:ascii="Garamond" w:hAnsi="Garamond" w:cstheme="minorHAnsi"/>
          <w:color w:val="000000"/>
        </w:rPr>
      </w:pPr>
      <w:r>
        <w:rPr>
          <w:rFonts w:ascii="Garamond" w:hAnsi="Garamond" w:cstheme="minorHAnsi"/>
          <w:color w:val="000000"/>
        </w:rPr>
        <w:t xml:space="preserve">This </w:t>
      </w:r>
      <w:r w:rsidR="000B7D3B">
        <w:rPr>
          <w:rFonts w:ascii="Garamond" w:hAnsi="Garamond" w:cstheme="minorHAnsi"/>
          <w:color w:val="000000"/>
        </w:rPr>
        <w:t>figure of</w:t>
      </w:r>
      <w:r>
        <w:rPr>
          <w:rFonts w:ascii="Garamond" w:hAnsi="Garamond" w:cstheme="minorHAnsi"/>
          <w:color w:val="000000"/>
        </w:rPr>
        <w:t xml:space="preserve"> community as latent</w:t>
      </w:r>
      <w:r w:rsidR="008E38BF">
        <w:rPr>
          <w:rFonts w:ascii="Garamond" w:hAnsi="Garamond" w:cstheme="minorHAnsi"/>
          <w:color w:val="000000"/>
        </w:rPr>
        <w:t xml:space="preserve"> but elusive</w:t>
      </w:r>
      <w:r>
        <w:rPr>
          <w:rFonts w:ascii="Garamond" w:hAnsi="Garamond" w:cstheme="minorHAnsi"/>
          <w:color w:val="000000"/>
        </w:rPr>
        <w:t xml:space="preserve"> capacity</w:t>
      </w:r>
      <w:r w:rsidR="0040304F">
        <w:rPr>
          <w:rFonts w:ascii="Garamond" w:hAnsi="Garamond" w:cstheme="minorHAnsi"/>
          <w:color w:val="000000"/>
        </w:rPr>
        <w:t xml:space="preserve"> </w:t>
      </w:r>
      <w:r>
        <w:rPr>
          <w:rFonts w:ascii="Garamond" w:hAnsi="Garamond" w:cstheme="minorHAnsi"/>
          <w:color w:val="000000"/>
        </w:rPr>
        <w:t>allies Nancy’s conception with a recent turn to fugitivity in the conceptual paradigm of the ‘</w:t>
      </w:r>
      <w:proofErr w:type="spellStart"/>
      <w:r>
        <w:rPr>
          <w:rFonts w:ascii="Garamond" w:hAnsi="Garamond" w:cstheme="minorHAnsi"/>
          <w:color w:val="000000"/>
        </w:rPr>
        <w:t>undercommons</w:t>
      </w:r>
      <w:proofErr w:type="spellEnd"/>
      <w:r>
        <w:rPr>
          <w:rFonts w:ascii="Garamond" w:hAnsi="Garamond" w:cstheme="minorHAnsi"/>
          <w:color w:val="000000"/>
        </w:rPr>
        <w:t>’, which is similarly theorized as something which must ‘escape’ the terms of the present. For Harney and Moten, the ‘</w:t>
      </w:r>
      <w:proofErr w:type="spellStart"/>
      <w:r>
        <w:rPr>
          <w:rFonts w:ascii="Garamond" w:hAnsi="Garamond" w:cstheme="minorHAnsi"/>
          <w:color w:val="000000"/>
        </w:rPr>
        <w:t>undercommons</w:t>
      </w:r>
      <w:proofErr w:type="spellEnd"/>
      <w:r>
        <w:rPr>
          <w:rFonts w:ascii="Garamond" w:hAnsi="Garamond" w:cstheme="minorHAnsi"/>
          <w:color w:val="000000"/>
        </w:rPr>
        <w:t>’ is a racialized category linked to ‘blackness’ where, as the introduction to the book suggests, both terms denote a shared project of ‘</w:t>
      </w:r>
      <w:r w:rsidRPr="00B840D6">
        <w:rPr>
          <w:rFonts w:ascii="Garamond" w:hAnsi="Garamond" w:cstheme="minorHAnsi"/>
          <w:color w:val="000000"/>
        </w:rPr>
        <w:t>reaching out to find connection</w:t>
      </w:r>
      <w:r>
        <w:rPr>
          <w:rFonts w:ascii="Garamond" w:hAnsi="Garamond" w:cstheme="minorHAnsi"/>
          <w:color w:val="000000"/>
        </w:rPr>
        <w:t xml:space="preserve"> […] </w:t>
      </w:r>
      <w:r w:rsidRPr="00B840D6">
        <w:rPr>
          <w:rFonts w:ascii="Garamond" w:hAnsi="Garamond" w:cstheme="minorHAnsi"/>
          <w:color w:val="000000"/>
        </w:rPr>
        <w:t xml:space="preserve">making common cause with the brokenness of being, a brokenness’ </w:t>
      </w:r>
      <w:r>
        <w:rPr>
          <w:rFonts w:ascii="Garamond" w:hAnsi="Garamond" w:cstheme="minorHAnsi"/>
          <w:color w:val="000000"/>
        </w:rPr>
        <w:t>(Harney and Moten</w:t>
      </w:r>
      <w:r w:rsidR="004C273A">
        <w:rPr>
          <w:rFonts w:ascii="Garamond" w:hAnsi="Garamond" w:cstheme="minorHAnsi"/>
          <w:color w:val="000000"/>
        </w:rPr>
        <w:t>,</w:t>
      </w:r>
      <w:r>
        <w:rPr>
          <w:rFonts w:ascii="Garamond" w:hAnsi="Garamond" w:cstheme="minorHAnsi"/>
          <w:color w:val="000000"/>
        </w:rPr>
        <w:t xml:space="preserve"> 2013: 5). </w:t>
      </w:r>
      <w:r w:rsidR="003E4B4C">
        <w:rPr>
          <w:rFonts w:ascii="Garamond" w:hAnsi="Garamond" w:cstheme="minorHAnsi"/>
          <w:color w:val="000000"/>
        </w:rPr>
        <w:t xml:space="preserve">Taking community as something largely absent in the instrumentalized relationships of a structurally racist society, the ‘subterranean’ figure of the </w:t>
      </w:r>
      <w:proofErr w:type="spellStart"/>
      <w:r w:rsidR="003E4B4C">
        <w:rPr>
          <w:rFonts w:ascii="Garamond" w:hAnsi="Garamond" w:cstheme="minorHAnsi"/>
          <w:color w:val="000000"/>
        </w:rPr>
        <w:t>undercommons</w:t>
      </w:r>
      <w:proofErr w:type="spellEnd"/>
      <w:r w:rsidR="003E4B4C">
        <w:rPr>
          <w:rFonts w:ascii="Garamond" w:hAnsi="Garamond" w:cstheme="minorHAnsi"/>
          <w:color w:val="000000"/>
        </w:rPr>
        <w:t xml:space="preserve"> seeks to preserve possibilities in community that remain peripheral and fragile. </w:t>
      </w:r>
      <w:r>
        <w:rPr>
          <w:rFonts w:ascii="Garamond" w:hAnsi="Garamond" w:cstheme="minorHAnsi"/>
          <w:color w:val="000000"/>
        </w:rPr>
        <w:t xml:space="preserve">If the capitalist state works for Nancy to ‘negate’ community, theories of ‘blackness’ have demonstrated the way in which this process also generates an apparatus of proximity to harm, in relation to structural racism. Drawing on the work of social theorist and prison abolitionist Ruth </w:t>
      </w:r>
      <w:r w:rsidR="00D06BFE">
        <w:rPr>
          <w:rFonts w:ascii="Garamond" w:hAnsi="Garamond" w:cstheme="minorHAnsi"/>
          <w:color w:val="000000"/>
        </w:rPr>
        <w:t>Gilmore</w:t>
      </w:r>
      <w:r>
        <w:rPr>
          <w:rFonts w:ascii="Garamond" w:hAnsi="Garamond" w:cstheme="minorHAnsi"/>
          <w:color w:val="000000"/>
        </w:rPr>
        <w:t>, Moten follows her definition of this systemic production of racism as ‘</w:t>
      </w:r>
      <w:r w:rsidRPr="008534BC">
        <w:rPr>
          <w:rFonts w:ascii="Garamond" w:hAnsi="Garamond" w:cstheme="minorHAnsi"/>
          <w:color w:val="000000"/>
        </w:rPr>
        <w:t xml:space="preserve">the state-sanctioned or </w:t>
      </w:r>
      <w:proofErr w:type="spellStart"/>
      <w:r w:rsidRPr="008534BC">
        <w:rPr>
          <w:rFonts w:ascii="Garamond" w:hAnsi="Garamond" w:cstheme="minorHAnsi"/>
          <w:color w:val="000000"/>
        </w:rPr>
        <w:t>extralegal</w:t>
      </w:r>
      <w:proofErr w:type="spellEnd"/>
      <w:r w:rsidRPr="008534BC">
        <w:rPr>
          <w:rFonts w:ascii="Garamond" w:hAnsi="Garamond" w:cstheme="minorHAnsi"/>
          <w:color w:val="000000"/>
        </w:rPr>
        <w:t xml:space="preserve"> production and exploitation of group-differentiated vulnerability to premature death.</w:t>
      </w:r>
      <w:r>
        <w:rPr>
          <w:rFonts w:ascii="Garamond" w:hAnsi="Garamond" w:cstheme="minorHAnsi"/>
          <w:color w:val="000000"/>
        </w:rPr>
        <w:t>’ (Gilmore 2007: 28). For Moten and Gilmore, the horizon of a politics which harnesses an ‘</w:t>
      </w:r>
      <w:proofErr w:type="spellStart"/>
      <w:r>
        <w:rPr>
          <w:rFonts w:ascii="Garamond" w:hAnsi="Garamond" w:cstheme="minorHAnsi"/>
          <w:color w:val="000000"/>
        </w:rPr>
        <w:t>undercommons</w:t>
      </w:r>
      <w:proofErr w:type="spellEnd"/>
      <w:r>
        <w:rPr>
          <w:rFonts w:ascii="Garamond" w:hAnsi="Garamond" w:cstheme="minorHAnsi"/>
          <w:color w:val="000000"/>
        </w:rPr>
        <w:t>’ seeks to abolish the institutions that perpetrate structural racisms that undermine and harm racialized and exploited communities, whilst also radically reconfiguring society itself. Crucially, this process would necessitate understanding community through the literary figure of the ‘uncanny’</w:t>
      </w:r>
      <w:r w:rsidR="005711D4">
        <w:rPr>
          <w:rFonts w:ascii="Garamond" w:hAnsi="Garamond" w:cstheme="minorHAnsi"/>
          <w:color w:val="000000"/>
        </w:rPr>
        <w:t>,</w:t>
      </w:r>
      <w:r>
        <w:rPr>
          <w:rFonts w:ascii="Garamond" w:hAnsi="Garamond" w:cstheme="minorHAnsi"/>
          <w:color w:val="000000"/>
        </w:rPr>
        <w:t xml:space="preserve"> which</w:t>
      </w:r>
      <w:r w:rsidR="00584ECF">
        <w:rPr>
          <w:rFonts w:ascii="Garamond" w:hAnsi="Garamond" w:cstheme="minorHAnsi"/>
          <w:color w:val="000000"/>
        </w:rPr>
        <w:t xml:space="preserve"> </w:t>
      </w:r>
      <w:r w:rsidR="00584ECF">
        <w:rPr>
          <w:rFonts w:ascii="Garamond" w:hAnsi="Garamond" w:cstheme="minorHAnsi"/>
          <w:color w:val="000000"/>
        </w:rPr>
        <w:lastRenderedPageBreak/>
        <w:t>‘</w:t>
      </w:r>
      <w:r w:rsidRPr="00004D4D">
        <w:rPr>
          <w:rFonts w:ascii="Garamond" w:hAnsi="Garamond" w:cstheme="minorHAnsi"/>
          <w:color w:val="000000"/>
        </w:rPr>
        <w:t>disturbs the crit</w:t>
      </w:r>
      <w:r>
        <w:rPr>
          <w:rFonts w:ascii="Garamond" w:hAnsi="Garamond" w:cstheme="minorHAnsi"/>
          <w:color w:val="000000"/>
        </w:rPr>
        <w:t>i</w:t>
      </w:r>
      <w:r w:rsidRPr="00004D4D">
        <w:rPr>
          <w:rFonts w:ascii="Garamond" w:hAnsi="Garamond" w:cstheme="minorHAnsi"/>
          <w:color w:val="000000"/>
        </w:rPr>
        <w:t>cal going on above it, the professional going on without it, the u</w:t>
      </w:r>
      <w:r>
        <w:rPr>
          <w:rFonts w:ascii="Garamond" w:hAnsi="Garamond" w:cstheme="minorHAnsi"/>
          <w:color w:val="000000"/>
        </w:rPr>
        <w:t>n</w:t>
      </w:r>
      <w:r w:rsidRPr="00004D4D">
        <w:rPr>
          <w:rFonts w:ascii="Garamond" w:hAnsi="Garamond" w:cstheme="minorHAnsi"/>
          <w:color w:val="000000"/>
        </w:rPr>
        <w:t>canny that one can sense in prophecy, the strangely known moment, the gathering content, of a cadence, and the uncanny that one can sense in cooperation, the secret once called solidarity</w:t>
      </w:r>
      <w:r w:rsidR="00584ECF">
        <w:rPr>
          <w:rFonts w:ascii="Garamond" w:hAnsi="Garamond" w:cstheme="minorHAnsi"/>
          <w:color w:val="000000"/>
        </w:rPr>
        <w:t>’</w:t>
      </w:r>
      <w:r>
        <w:rPr>
          <w:rFonts w:ascii="Garamond" w:hAnsi="Garamond" w:cstheme="minorHAnsi"/>
          <w:color w:val="000000"/>
        </w:rPr>
        <w:t xml:space="preserve"> (Harney and Moten</w:t>
      </w:r>
      <w:r w:rsidR="00265C89">
        <w:rPr>
          <w:rFonts w:ascii="Garamond" w:hAnsi="Garamond" w:cstheme="minorHAnsi"/>
          <w:color w:val="000000"/>
        </w:rPr>
        <w:t>,</w:t>
      </w:r>
      <w:r>
        <w:rPr>
          <w:rFonts w:ascii="Garamond" w:hAnsi="Garamond" w:cstheme="minorHAnsi"/>
          <w:color w:val="000000"/>
        </w:rPr>
        <w:t xml:space="preserve"> 2013: </w:t>
      </w:r>
      <w:r w:rsidRPr="00004D4D">
        <w:rPr>
          <w:rFonts w:ascii="Garamond" w:hAnsi="Garamond" w:cstheme="minorHAnsi"/>
          <w:color w:val="000000"/>
        </w:rPr>
        <w:t>42</w:t>
      </w:r>
      <w:r>
        <w:rPr>
          <w:rFonts w:ascii="Garamond" w:hAnsi="Garamond" w:cstheme="minorHAnsi"/>
          <w:color w:val="000000"/>
        </w:rPr>
        <w:t>)</w:t>
      </w:r>
      <w:r w:rsidR="00265C89">
        <w:rPr>
          <w:rFonts w:ascii="Garamond" w:hAnsi="Garamond" w:cstheme="minorHAnsi"/>
          <w:color w:val="000000"/>
        </w:rPr>
        <w:t xml:space="preserve">. </w:t>
      </w:r>
    </w:p>
    <w:p w14:paraId="631AB4DE" w14:textId="3B08F2AC" w:rsidR="00655CB6" w:rsidRDefault="00655CB6" w:rsidP="00781F28">
      <w:pPr>
        <w:pStyle w:val="NormalWeb"/>
        <w:spacing w:before="0" w:beforeAutospacing="0" w:after="200" w:afterAutospacing="0" w:line="480" w:lineRule="auto"/>
        <w:rPr>
          <w:rFonts w:ascii="Garamond" w:hAnsi="Garamond" w:cstheme="minorHAnsi"/>
          <w:color w:val="000000"/>
        </w:rPr>
      </w:pPr>
      <w:r>
        <w:rPr>
          <w:rFonts w:ascii="Garamond" w:hAnsi="Garamond" w:cstheme="minorHAnsi"/>
          <w:color w:val="000000"/>
        </w:rPr>
        <w:t xml:space="preserve">Kunzru’s </w:t>
      </w:r>
      <w:r w:rsidR="00EA1BE3">
        <w:rPr>
          <w:rFonts w:ascii="Garamond" w:hAnsi="Garamond" w:cstheme="minorHAnsi"/>
          <w:color w:val="000000"/>
        </w:rPr>
        <w:t>short fiction</w:t>
      </w:r>
      <w:r w:rsidR="005570F8">
        <w:rPr>
          <w:rFonts w:ascii="Garamond" w:hAnsi="Garamond" w:cstheme="minorHAnsi"/>
          <w:color w:val="000000"/>
        </w:rPr>
        <w:t xml:space="preserve"> </w:t>
      </w:r>
      <w:r w:rsidR="00EA1BE3">
        <w:rPr>
          <w:rFonts w:ascii="Garamond" w:hAnsi="Garamond" w:cstheme="minorHAnsi"/>
          <w:color w:val="000000"/>
        </w:rPr>
        <w:t>resonates productively</w:t>
      </w:r>
      <w:r w:rsidR="005570F8">
        <w:rPr>
          <w:rFonts w:ascii="Garamond" w:hAnsi="Garamond" w:cstheme="minorHAnsi"/>
          <w:color w:val="000000"/>
        </w:rPr>
        <w:t xml:space="preserve"> with</w:t>
      </w:r>
      <w:r>
        <w:rPr>
          <w:rFonts w:ascii="Garamond" w:hAnsi="Garamond" w:cstheme="minorHAnsi"/>
          <w:color w:val="000000"/>
        </w:rPr>
        <w:t xml:space="preserve"> this fugitive framework, where </w:t>
      </w:r>
      <w:r w:rsidR="005570F8">
        <w:rPr>
          <w:rFonts w:ascii="Garamond" w:hAnsi="Garamond" w:cstheme="minorHAnsi"/>
          <w:color w:val="000000"/>
        </w:rPr>
        <w:t xml:space="preserve">his evocation of </w:t>
      </w:r>
      <w:r>
        <w:rPr>
          <w:rFonts w:ascii="Garamond" w:hAnsi="Garamond" w:cstheme="minorHAnsi"/>
          <w:color w:val="000000"/>
        </w:rPr>
        <w:t xml:space="preserve">community unsettles the terms of reality, emerging from the gaps exposed in the fractured subjectivities of his </w:t>
      </w:r>
      <w:r w:rsidR="0001526A">
        <w:rPr>
          <w:rFonts w:ascii="Garamond" w:hAnsi="Garamond" w:cstheme="minorHAnsi"/>
          <w:color w:val="000000"/>
        </w:rPr>
        <w:t>unstable</w:t>
      </w:r>
      <w:r>
        <w:rPr>
          <w:rFonts w:ascii="Garamond" w:hAnsi="Garamond" w:cstheme="minorHAnsi"/>
          <w:color w:val="000000"/>
        </w:rPr>
        <w:t xml:space="preserve"> narrative voices</w:t>
      </w:r>
      <w:r w:rsidR="00CB536E">
        <w:rPr>
          <w:rFonts w:ascii="Garamond" w:hAnsi="Garamond" w:cstheme="minorHAnsi"/>
          <w:color w:val="000000"/>
        </w:rPr>
        <w:t xml:space="preserve">. </w:t>
      </w:r>
      <w:r>
        <w:rPr>
          <w:rFonts w:ascii="Garamond" w:hAnsi="Garamond" w:cstheme="minorHAnsi"/>
          <w:color w:val="000000"/>
        </w:rPr>
        <w:t>Whilst his globalized worldview may be allied with the cosmopolitan imagination, his hesitancy in depicting any clear or optimistic instantiation of cosmopolitan</w:t>
      </w:r>
      <w:r w:rsidR="00BC60E2">
        <w:rPr>
          <w:rFonts w:ascii="Garamond" w:hAnsi="Garamond" w:cstheme="minorHAnsi"/>
          <w:color w:val="000000"/>
        </w:rPr>
        <w:t xml:space="preserve">ism </w:t>
      </w:r>
      <w:r>
        <w:rPr>
          <w:rFonts w:ascii="Garamond" w:hAnsi="Garamond" w:cstheme="minorHAnsi"/>
          <w:color w:val="000000"/>
        </w:rPr>
        <w:t>demand</w:t>
      </w:r>
      <w:r w:rsidR="00CB536E">
        <w:rPr>
          <w:rFonts w:ascii="Garamond" w:hAnsi="Garamond" w:cstheme="minorHAnsi"/>
          <w:color w:val="000000"/>
        </w:rPr>
        <w:t>s</w:t>
      </w:r>
      <w:r>
        <w:rPr>
          <w:rFonts w:ascii="Garamond" w:hAnsi="Garamond" w:cstheme="minorHAnsi"/>
          <w:color w:val="000000"/>
        </w:rPr>
        <w:t xml:space="preserve"> precise attention to what is at stake in this more negative valence of his work, where community appears to escape positive representation or clear demarcation at moments of subjective fracture, but also in more fanciful, magical realist or science fiction</w:t>
      </w:r>
      <w:r w:rsidR="002574B7">
        <w:rPr>
          <w:rFonts w:ascii="Garamond" w:hAnsi="Garamond" w:cstheme="minorHAnsi"/>
          <w:color w:val="000000"/>
        </w:rPr>
        <w:t>-</w:t>
      </w:r>
      <w:r w:rsidR="00341A40">
        <w:rPr>
          <w:rFonts w:ascii="Garamond" w:hAnsi="Garamond" w:cstheme="minorHAnsi"/>
          <w:color w:val="000000"/>
        </w:rPr>
        <w:t xml:space="preserve">inspired </w:t>
      </w:r>
      <w:r>
        <w:rPr>
          <w:rFonts w:ascii="Garamond" w:hAnsi="Garamond" w:cstheme="minorHAnsi"/>
          <w:color w:val="000000"/>
        </w:rPr>
        <w:t xml:space="preserve">moments, where the terms of reality breakdown. For </w:t>
      </w:r>
      <w:r w:rsidR="006376F2">
        <w:rPr>
          <w:rFonts w:ascii="Garamond" w:hAnsi="Garamond" w:cstheme="minorHAnsi"/>
          <w:color w:val="000000"/>
        </w:rPr>
        <w:t>Bennett and Royle</w:t>
      </w:r>
      <w:r>
        <w:rPr>
          <w:rFonts w:ascii="Garamond" w:hAnsi="Garamond" w:cstheme="minorHAnsi"/>
          <w:color w:val="000000"/>
        </w:rPr>
        <w:t xml:space="preserve"> such literary devices are aligned with the ‘uncanny’, whose effect can be to create a process of what Russian formalism termed ‘</w:t>
      </w:r>
      <w:r w:rsidRPr="00C81101">
        <w:rPr>
          <w:rFonts w:ascii="Garamond" w:hAnsi="Garamond" w:cstheme="minorHAnsi"/>
          <w:color w:val="000000"/>
        </w:rPr>
        <w:t>defamiliarization</w:t>
      </w:r>
      <w:r>
        <w:rPr>
          <w:rFonts w:ascii="Garamond" w:hAnsi="Garamond" w:cstheme="minorHAnsi"/>
          <w:color w:val="000000"/>
        </w:rPr>
        <w:t>’, where the ‘familiar’ is rendered ‘strange’: a process that ‘c</w:t>
      </w:r>
      <w:r w:rsidRPr="00C81101">
        <w:rPr>
          <w:rFonts w:ascii="Garamond" w:hAnsi="Garamond" w:cstheme="minorHAnsi"/>
          <w:color w:val="000000"/>
        </w:rPr>
        <w:t xml:space="preserve">hallenges our beliefs and assumptions about the world and about the nature of </w:t>
      </w:r>
      <w:r w:rsidR="00037D11">
        <w:rPr>
          <w:rFonts w:ascii="Garamond" w:hAnsi="Garamond" w:cstheme="minorHAnsi"/>
          <w:color w:val="000000"/>
        </w:rPr>
        <w:t>“r</w:t>
      </w:r>
      <w:r w:rsidRPr="00C81101">
        <w:rPr>
          <w:rFonts w:ascii="Garamond" w:hAnsi="Garamond" w:cstheme="minorHAnsi"/>
          <w:color w:val="000000"/>
        </w:rPr>
        <w:t>eality</w:t>
      </w:r>
      <w:r w:rsidR="00037D11">
        <w:rPr>
          <w:rFonts w:ascii="Garamond" w:hAnsi="Garamond" w:cstheme="minorHAnsi"/>
          <w:color w:val="000000"/>
        </w:rPr>
        <w:t>”</w:t>
      </w:r>
      <w:r w:rsidRPr="00C81101">
        <w:rPr>
          <w:rFonts w:ascii="Garamond" w:hAnsi="Garamond" w:cstheme="minorHAnsi"/>
          <w:color w:val="000000"/>
        </w:rPr>
        <w:t>’</w:t>
      </w:r>
      <w:r w:rsidRPr="007E7172">
        <w:rPr>
          <w:rFonts w:ascii="Garamond" w:hAnsi="Garamond" w:cstheme="minorHAnsi"/>
          <w:color w:val="000000"/>
          <w:vertAlign w:val="superscript"/>
        </w:rPr>
        <w:t xml:space="preserve"> </w:t>
      </w:r>
      <w:r w:rsidRPr="00C81101">
        <w:rPr>
          <w:rFonts w:ascii="Garamond" w:hAnsi="Garamond" w:cstheme="minorHAnsi"/>
          <w:color w:val="000000"/>
        </w:rPr>
        <w:t>(2016: 35</w:t>
      </w:r>
      <w:r>
        <w:rPr>
          <w:rFonts w:ascii="Garamond" w:hAnsi="Garamond" w:cstheme="minorHAnsi"/>
          <w:color w:val="000000"/>
        </w:rPr>
        <w:t xml:space="preserve">). If the ‘uncanny’ or </w:t>
      </w:r>
      <w:r w:rsidRPr="001E1865">
        <w:rPr>
          <w:rFonts w:ascii="Garamond" w:hAnsi="Garamond" w:cstheme="minorHAnsi"/>
          <w:i/>
          <w:iCs/>
          <w:color w:val="000000"/>
        </w:rPr>
        <w:t>Unheimlich</w:t>
      </w:r>
      <w:r>
        <w:rPr>
          <w:rFonts w:ascii="Garamond" w:hAnsi="Garamond" w:cstheme="minorHAnsi"/>
          <w:color w:val="000000"/>
        </w:rPr>
        <w:t xml:space="preserve"> is for </w:t>
      </w:r>
      <w:r w:rsidRPr="003366D0">
        <w:rPr>
          <w:rFonts w:ascii="Garamond" w:hAnsi="Garamond" w:cstheme="minorHAnsi"/>
          <w:color w:val="000000"/>
        </w:rPr>
        <w:t xml:space="preserve">philosopher F.W.J. Schelling </w:t>
      </w:r>
      <w:r>
        <w:rPr>
          <w:rFonts w:ascii="Garamond" w:hAnsi="Garamond" w:cstheme="minorHAnsi"/>
          <w:color w:val="000000"/>
        </w:rPr>
        <w:t>‘</w:t>
      </w:r>
      <w:r w:rsidRPr="00A4066E">
        <w:rPr>
          <w:rFonts w:ascii="Garamond" w:hAnsi="Garamond" w:cstheme="minorHAnsi"/>
          <w:color w:val="000000"/>
        </w:rPr>
        <w:t>the name for everything that ought to have remained... secret and hidden but has come to light'</w:t>
      </w:r>
      <w:r>
        <w:rPr>
          <w:rFonts w:ascii="Garamond" w:hAnsi="Garamond" w:cstheme="minorHAnsi"/>
          <w:color w:val="000000"/>
        </w:rPr>
        <w:t>, (quoted in Freud</w:t>
      </w:r>
      <w:r w:rsidR="00331328">
        <w:rPr>
          <w:rFonts w:ascii="Garamond" w:hAnsi="Garamond" w:cstheme="minorHAnsi"/>
          <w:color w:val="000000"/>
        </w:rPr>
        <w:t>,</w:t>
      </w:r>
      <w:r>
        <w:rPr>
          <w:rFonts w:ascii="Garamond" w:hAnsi="Garamond" w:cstheme="minorHAnsi"/>
          <w:color w:val="000000"/>
        </w:rPr>
        <w:t xml:space="preserve"> 1997:199) we see in Harney and Moten that the </w:t>
      </w:r>
      <w:r w:rsidR="00331328">
        <w:rPr>
          <w:rFonts w:ascii="Garamond" w:hAnsi="Garamond" w:cstheme="minorHAnsi"/>
          <w:color w:val="000000"/>
        </w:rPr>
        <w:t>‘</w:t>
      </w:r>
      <w:proofErr w:type="spellStart"/>
      <w:r>
        <w:rPr>
          <w:rFonts w:ascii="Garamond" w:hAnsi="Garamond" w:cstheme="minorHAnsi"/>
          <w:color w:val="000000"/>
        </w:rPr>
        <w:t>undercommons</w:t>
      </w:r>
      <w:proofErr w:type="spellEnd"/>
      <w:r w:rsidR="00331328">
        <w:rPr>
          <w:rFonts w:ascii="Garamond" w:hAnsi="Garamond" w:cstheme="minorHAnsi"/>
          <w:color w:val="000000"/>
        </w:rPr>
        <w:t xml:space="preserve">’ </w:t>
      </w:r>
      <w:r>
        <w:rPr>
          <w:rFonts w:ascii="Garamond" w:hAnsi="Garamond" w:cstheme="minorHAnsi"/>
          <w:color w:val="000000"/>
        </w:rPr>
        <w:t xml:space="preserve">shares with this an affinity with a ‘secret’, which ‘once [was] called solidarity’, unsettling the terms of the present with a form of solidarity or community </w:t>
      </w:r>
      <w:r w:rsidR="00047B3F">
        <w:rPr>
          <w:rFonts w:ascii="Garamond" w:hAnsi="Garamond" w:cstheme="minorHAnsi"/>
          <w:color w:val="000000"/>
        </w:rPr>
        <w:t>which</w:t>
      </w:r>
      <w:r w:rsidR="00047B3F" w:rsidRPr="00047B3F">
        <w:rPr>
          <w:rFonts w:ascii="Garamond" w:hAnsi="Garamond" w:cstheme="minorHAnsi"/>
          <w:color w:val="000000"/>
        </w:rPr>
        <w:t xml:space="preserve"> might still be retrieved in the </w:t>
      </w:r>
      <w:r w:rsidR="00331328">
        <w:rPr>
          <w:rFonts w:ascii="Garamond" w:hAnsi="Garamond" w:cstheme="minorHAnsi"/>
          <w:color w:val="000000"/>
        </w:rPr>
        <w:t>uncanny and imaginative</w:t>
      </w:r>
      <w:r w:rsidR="00047B3F" w:rsidRPr="00047B3F">
        <w:rPr>
          <w:rFonts w:ascii="Garamond" w:hAnsi="Garamond" w:cstheme="minorHAnsi"/>
          <w:color w:val="000000"/>
        </w:rPr>
        <w:t xml:space="preserve"> world of the fictive</w:t>
      </w:r>
      <w:r w:rsidR="00047B3F">
        <w:rPr>
          <w:rFonts w:ascii="Garamond" w:hAnsi="Garamond" w:cstheme="minorHAnsi"/>
          <w:color w:val="000000"/>
        </w:rPr>
        <w:t xml:space="preserve">. </w:t>
      </w:r>
    </w:p>
    <w:p w14:paraId="27D37434" w14:textId="1E482F1C" w:rsidR="00655CB6" w:rsidRDefault="00403BA6" w:rsidP="00EA561B">
      <w:pPr>
        <w:pStyle w:val="NormalWeb"/>
        <w:spacing w:before="0" w:beforeAutospacing="0" w:after="200" w:afterAutospacing="0" w:line="480" w:lineRule="auto"/>
        <w:rPr>
          <w:rFonts w:ascii="Garamond" w:hAnsi="Garamond" w:cstheme="minorHAnsi"/>
          <w:color w:val="000000"/>
        </w:rPr>
      </w:pPr>
      <w:r>
        <w:rPr>
          <w:rFonts w:ascii="Garamond" w:hAnsi="Garamond" w:cstheme="minorHAnsi"/>
          <w:color w:val="000000"/>
        </w:rPr>
        <w:t>This uncanny fugitivity</w:t>
      </w:r>
      <w:r w:rsidR="005D56BA">
        <w:rPr>
          <w:rFonts w:ascii="Garamond" w:hAnsi="Garamond" w:cstheme="minorHAnsi"/>
          <w:color w:val="000000"/>
        </w:rPr>
        <w:t>,</w:t>
      </w:r>
      <w:r w:rsidR="00655CB6">
        <w:rPr>
          <w:rFonts w:ascii="Garamond" w:hAnsi="Garamond" w:cstheme="minorHAnsi"/>
          <w:color w:val="000000"/>
        </w:rPr>
        <w:t xml:space="preserve"> </w:t>
      </w:r>
      <w:r w:rsidR="00037C09">
        <w:rPr>
          <w:rFonts w:ascii="Garamond" w:hAnsi="Garamond" w:cstheme="minorHAnsi"/>
          <w:color w:val="000000"/>
        </w:rPr>
        <w:t xml:space="preserve">which </w:t>
      </w:r>
      <w:r w:rsidR="00677A3E">
        <w:rPr>
          <w:rFonts w:ascii="Garamond" w:hAnsi="Garamond" w:cstheme="minorHAnsi"/>
          <w:color w:val="000000"/>
        </w:rPr>
        <w:t>binds Kunzru’s short stories with the thinking of Moten and Nancy</w:t>
      </w:r>
      <w:r w:rsidR="005D56BA">
        <w:rPr>
          <w:rFonts w:ascii="Garamond" w:hAnsi="Garamond" w:cstheme="minorHAnsi"/>
          <w:color w:val="000000"/>
        </w:rPr>
        <w:t>,</w:t>
      </w:r>
      <w:r w:rsidR="00677A3E">
        <w:rPr>
          <w:rFonts w:ascii="Garamond" w:hAnsi="Garamond" w:cstheme="minorHAnsi"/>
          <w:color w:val="000000"/>
        </w:rPr>
        <w:t xml:space="preserve"> offer</w:t>
      </w:r>
      <w:r w:rsidR="005D56BA">
        <w:rPr>
          <w:rFonts w:ascii="Garamond" w:hAnsi="Garamond" w:cstheme="minorHAnsi"/>
          <w:color w:val="000000"/>
        </w:rPr>
        <w:t>s</w:t>
      </w:r>
      <w:r w:rsidR="00677A3E">
        <w:rPr>
          <w:rFonts w:ascii="Garamond" w:hAnsi="Garamond" w:cstheme="minorHAnsi"/>
          <w:color w:val="000000"/>
        </w:rPr>
        <w:t xml:space="preserve"> a paradigm for thinking </w:t>
      </w:r>
      <w:r w:rsidR="006376F2">
        <w:rPr>
          <w:rFonts w:ascii="Garamond" w:hAnsi="Garamond" w:cstheme="minorHAnsi"/>
          <w:color w:val="000000"/>
        </w:rPr>
        <w:t xml:space="preserve">through </w:t>
      </w:r>
      <w:r w:rsidR="00677A3E">
        <w:rPr>
          <w:rFonts w:ascii="Garamond" w:hAnsi="Garamond" w:cstheme="minorHAnsi"/>
          <w:color w:val="000000"/>
        </w:rPr>
        <w:t xml:space="preserve">Kunzru’s depiction of systems of structural racism, </w:t>
      </w:r>
      <w:proofErr w:type="gramStart"/>
      <w:r w:rsidR="00677A3E">
        <w:rPr>
          <w:rFonts w:ascii="Garamond" w:hAnsi="Garamond" w:cstheme="minorHAnsi"/>
          <w:color w:val="000000"/>
        </w:rPr>
        <w:t>migration</w:t>
      </w:r>
      <w:proofErr w:type="gramEnd"/>
      <w:r w:rsidR="00677A3E">
        <w:rPr>
          <w:rFonts w:ascii="Garamond" w:hAnsi="Garamond" w:cstheme="minorHAnsi"/>
          <w:color w:val="000000"/>
        </w:rPr>
        <w:t xml:space="preserve"> and postcolonial environments</w:t>
      </w:r>
      <w:r w:rsidR="00B9344B">
        <w:rPr>
          <w:rFonts w:ascii="Garamond" w:hAnsi="Garamond" w:cstheme="minorHAnsi"/>
          <w:color w:val="000000"/>
        </w:rPr>
        <w:t xml:space="preserve">. </w:t>
      </w:r>
      <w:r w:rsidR="00655CB6">
        <w:rPr>
          <w:rFonts w:ascii="Garamond" w:hAnsi="Garamond" w:cstheme="minorHAnsi"/>
          <w:color w:val="000000"/>
        </w:rPr>
        <w:t xml:space="preserve">For Schoene, the figure of fugitivity can be seen clearly in the final chapter of Kunzru’s early novel </w:t>
      </w:r>
      <w:r w:rsidR="00655CB6">
        <w:rPr>
          <w:rFonts w:ascii="Garamond" w:hAnsi="Garamond" w:cstheme="minorHAnsi"/>
          <w:i/>
          <w:iCs/>
          <w:color w:val="000000"/>
        </w:rPr>
        <w:t xml:space="preserve">Transmission </w:t>
      </w:r>
      <w:r w:rsidR="00655CB6">
        <w:rPr>
          <w:rFonts w:ascii="Garamond" w:hAnsi="Garamond" w:cstheme="minorHAnsi"/>
          <w:color w:val="000000"/>
        </w:rPr>
        <w:t xml:space="preserve">(2004) which concludes </w:t>
      </w:r>
      <w:r w:rsidR="00655CB6">
        <w:rPr>
          <w:rFonts w:ascii="Garamond" w:hAnsi="Garamond" w:cstheme="minorHAnsi"/>
          <w:color w:val="000000"/>
        </w:rPr>
        <w:lastRenderedPageBreak/>
        <w:t xml:space="preserve">through the miraculous escape of protagonist Arjun who has </w:t>
      </w:r>
      <w:r w:rsidR="00495886">
        <w:rPr>
          <w:rFonts w:ascii="Garamond" w:hAnsi="Garamond" w:cstheme="minorHAnsi"/>
          <w:color w:val="000000"/>
        </w:rPr>
        <w:t>been forced</w:t>
      </w:r>
      <w:r w:rsidR="00655CB6">
        <w:rPr>
          <w:rFonts w:ascii="Garamond" w:hAnsi="Garamond" w:cstheme="minorHAnsi"/>
          <w:color w:val="000000"/>
        </w:rPr>
        <w:t xml:space="preserve"> to abandon his life as a hyper-exploited computer programmer</w:t>
      </w:r>
      <w:r w:rsidR="00495886">
        <w:rPr>
          <w:rFonts w:ascii="Garamond" w:hAnsi="Garamond" w:cstheme="minorHAnsi"/>
          <w:color w:val="000000"/>
        </w:rPr>
        <w:t>,</w:t>
      </w:r>
      <w:r w:rsidR="00655CB6">
        <w:rPr>
          <w:rFonts w:ascii="Garamond" w:hAnsi="Garamond" w:cstheme="minorHAnsi"/>
          <w:color w:val="000000"/>
        </w:rPr>
        <w:t xml:space="preserve"> having released a computer virus that reaps havoc in the global economy, and his unlikely companion Leela, who escapes from the set of a Bollywood set in Scotland. Both seem to disappear from the world entirely, forging a mythic alliance in an emerging folklore about their fates, the subject of the final chapter of the novel, which takes place after the narrative arc of the novel, fast-forwarding through time to detail the aftermath of the story and its global impact</w:t>
      </w:r>
      <w:r w:rsidR="0018799B">
        <w:rPr>
          <w:rFonts w:ascii="Garamond" w:hAnsi="Garamond" w:cstheme="minorHAnsi"/>
          <w:color w:val="000000"/>
        </w:rPr>
        <w:t>:</w:t>
      </w:r>
      <w:r w:rsidR="00EA561B">
        <w:rPr>
          <w:rFonts w:ascii="Garamond" w:hAnsi="Garamond" w:cstheme="minorHAnsi"/>
          <w:color w:val="000000"/>
        </w:rPr>
        <w:t xml:space="preserve"> ‘</w:t>
      </w:r>
      <w:r w:rsidR="00655CB6" w:rsidRPr="006843D1">
        <w:rPr>
          <w:rFonts w:ascii="Garamond" w:hAnsi="Garamond" w:cstheme="minorHAnsi"/>
          <w:color w:val="000000"/>
        </w:rPr>
        <w:t xml:space="preserve">In its final pages the novel somehow loses sight of Arjun Mehta, the protagonist, who becomes untraceable, quite as if he had made his escape through a thin partitioning into another world whence occasionally, during a momentary lapse of real-world concentration, he </w:t>
      </w:r>
      <w:proofErr w:type="spellStart"/>
      <w:r w:rsidR="00655CB6" w:rsidRPr="006843D1">
        <w:rPr>
          <w:rFonts w:ascii="Garamond" w:hAnsi="Garamond" w:cstheme="minorHAnsi"/>
          <w:color w:val="000000"/>
        </w:rPr>
        <w:t>rematerialises</w:t>
      </w:r>
      <w:proofErr w:type="spellEnd"/>
      <w:r w:rsidR="00655CB6" w:rsidRPr="006843D1">
        <w:rPr>
          <w:rFonts w:ascii="Garamond" w:hAnsi="Garamond" w:cstheme="minorHAnsi"/>
          <w:color w:val="000000"/>
        </w:rPr>
        <w:t xml:space="preserve"> as a fleeting world-creative promise of subaltern resistance</w:t>
      </w:r>
      <w:r w:rsidR="00EA561B">
        <w:rPr>
          <w:rFonts w:ascii="Garamond" w:hAnsi="Garamond" w:cstheme="minorHAnsi"/>
          <w:color w:val="000000"/>
        </w:rPr>
        <w:t>’</w:t>
      </w:r>
      <w:r w:rsidR="00655CB6">
        <w:rPr>
          <w:rFonts w:ascii="Garamond" w:hAnsi="Garamond" w:cstheme="minorHAnsi"/>
          <w:color w:val="000000"/>
        </w:rPr>
        <w:t xml:space="preserve"> </w:t>
      </w:r>
      <w:r w:rsidR="00655CB6" w:rsidRPr="006843D1">
        <w:rPr>
          <w:rFonts w:ascii="Garamond" w:hAnsi="Garamond" w:cstheme="minorHAnsi"/>
          <w:color w:val="000000"/>
        </w:rPr>
        <w:t>(</w:t>
      </w:r>
      <w:r w:rsidR="00655CB6">
        <w:rPr>
          <w:rFonts w:ascii="Garamond" w:hAnsi="Garamond" w:cstheme="minorHAnsi"/>
          <w:color w:val="000000"/>
        </w:rPr>
        <w:t xml:space="preserve">Schoene, </w:t>
      </w:r>
      <w:r w:rsidR="00747DCE">
        <w:rPr>
          <w:rFonts w:ascii="Garamond" w:hAnsi="Garamond" w:cstheme="minorHAnsi"/>
          <w:color w:val="000000"/>
        </w:rPr>
        <w:t xml:space="preserve">2009: </w:t>
      </w:r>
      <w:r w:rsidR="00655CB6" w:rsidRPr="006843D1">
        <w:rPr>
          <w:rFonts w:ascii="Garamond" w:hAnsi="Garamond" w:cstheme="minorHAnsi"/>
          <w:color w:val="000000"/>
        </w:rPr>
        <w:t>143)</w:t>
      </w:r>
      <w:r w:rsidR="00747DCE">
        <w:rPr>
          <w:rFonts w:ascii="Garamond" w:hAnsi="Garamond" w:cstheme="minorHAnsi"/>
          <w:color w:val="000000"/>
        </w:rPr>
        <w:t xml:space="preserve">. </w:t>
      </w:r>
    </w:p>
    <w:p w14:paraId="39421D69" w14:textId="5633533D" w:rsidR="00BC4126" w:rsidRPr="006843D1" w:rsidRDefault="00BC4126" w:rsidP="00781F28">
      <w:pPr>
        <w:pStyle w:val="NormalWeb"/>
        <w:spacing w:before="0" w:beforeAutospacing="0" w:after="200" w:afterAutospacing="0" w:line="480" w:lineRule="auto"/>
        <w:rPr>
          <w:rFonts w:ascii="Garamond" w:hAnsi="Garamond" w:cstheme="minorHAnsi"/>
          <w:color w:val="000000"/>
        </w:rPr>
      </w:pPr>
      <w:r>
        <w:rPr>
          <w:rFonts w:ascii="Garamond" w:hAnsi="Garamond" w:cstheme="minorHAnsi"/>
          <w:color w:val="000000"/>
        </w:rPr>
        <w:t>Echoing the language of Nancy and Moten, where community ‘escapes’ the very terms of the present, forging a life and a relationship which are simply unthinkable and unrepresentable, Schoene captures the uncanny and otherworldly manner through which Kunzru evokes the ‘fleeting…promise’ of community, identifying it with the postcolonial figure of the ‘subaltern’ that</w:t>
      </w:r>
      <w:r w:rsidR="0018799B">
        <w:rPr>
          <w:rFonts w:ascii="Garamond" w:hAnsi="Garamond" w:cstheme="minorHAnsi"/>
          <w:color w:val="000000"/>
        </w:rPr>
        <w:t>,</w:t>
      </w:r>
      <w:r>
        <w:rPr>
          <w:rFonts w:ascii="Garamond" w:hAnsi="Garamond" w:cstheme="minorHAnsi"/>
          <w:color w:val="000000"/>
        </w:rPr>
        <w:t xml:space="preserve"> like ‘blackness’, must assert itself in a symbolic and material landscape hostile to its very existence.</w:t>
      </w:r>
      <w:r w:rsidR="003E56E2">
        <w:rPr>
          <w:rFonts w:ascii="Garamond" w:hAnsi="Garamond" w:cstheme="minorHAnsi"/>
          <w:color w:val="000000"/>
        </w:rPr>
        <w:t xml:space="preserve"> </w:t>
      </w:r>
      <w:r w:rsidR="00D86BA8">
        <w:rPr>
          <w:rFonts w:ascii="Garamond" w:hAnsi="Garamond" w:cstheme="minorHAnsi"/>
          <w:color w:val="000000"/>
        </w:rPr>
        <w:t xml:space="preserve">In this way, the ‘fugitive’ </w:t>
      </w:r>
      <w:r w:rsidR="0095334C">
        <w:rPr>
          <w:rFonts w:ascii="Garamond" w:hAnsi="Garamond" w:cstheme="minorHAnsi"/>
          <w:color w:val="000000"/>
        </w:rPr>
        <w:t xml:space="preserve">may be located </w:t>
      </w:r>
      <w:r w:rsidR="002F67C2">
        <w:rPr>
          <w:rFonts w:ascii="Garamond" w:hAnsi="Garamond" w:cstheme="minorHAnsi"/>
          <w:color w:val="000000"/>
        </w:rPr>
        <w:t>as a</w:t>
      </w:r>
      <w:r w:rsidR="00935F3D">
        <w:rPr>
          <w:rFonts w:ascii="Garamond" w:hAnsi="Garamond" w:cstheme="minorHAnsi"/>
          <w:color w:val="000000"/>
        </w:rPr>
        <w:t>n</w:t>
      </w:r>
      <w:r w:rsidR="002F67C2">
        <w:rPr>
          <w:rFonts w:ascii="Garamond" w:hAnsi="Garamond" w:cstheme="minorHAnsi"/>
          <w:color w:val="000000"/>
        </w:rPr>
        <w:t xml:space="preserve"> important </w:t>
      </w:r>
      <w:r w:rsidR="0095334C">
        <w:rPr>
          <w:rFonts w:ascii="Garamond" w:hAnsi="Garamond" w:cstheme="minorHAnsi"/>
          <w:color w:val="000000"/>
        </w:rPr>
        <w:t xml:space="preserve">formal </w:t>
      </w:r>
      <w:r w:rsidR="00D71F51">
        <w:rPr>
          <w:rFonts w:ascii="Garamond" w:hAnsi="Garamond" w:cstheme="minorHAnsi"/>
          <w:color w:val="000000"/>
        </w:rPr>
        <w:t>device</w:t>
      </w:r>
      <w:r w:rsidR="0095334C">
        <w:rPr>
          <w:rFonts w:ascii="Garamond" w:hAnsi="Garamond" w:cstheme="minorHAnsi"/>
          <w:color w:val="000000"/>
        </w:rPr>
        <w:t xml:space="preserve"> </w:t>
      </w:r>
      <w:r w:rsidR="002F67C2">
        <w:rPr>
          <w:rFonts w:ascii="Garamond" w:hAnsi="Garamond" w:cstheme="minorHAnsi"/>
          <w:color w:val="000000"/>
        </w:rPr>
        <w:t>in</w:t>
      </w:r>
      <w:r w:rsidR="0095334C">
        <w:rPr>
          <w:rFonts w:ascii="Garamond" w:hAnsi="Garamond" w:cstheme="minorHAnsi"/>
          <w:color w:val="000000"/>
        </w:rPr>
        <w:t xml:space="preserve"> </w:t>
      </w:r>
      <w:r w:rsidR="006B2C0F">
        <w:rPr>
          <w:rFonts w:ascii="Garamond" w:hAnsi="Garamond" w:cstheme="minorHAnsi"/>
          <w:i/>
          <w:iCs/>
          <w:color w:val="000000"/>
        </w:rPr>
        <w:t>Transmission</w:t>
      </w:r>
      <w:r w:rsidR="0095334C">
        <w:rPr>
          <w:rFonts w:ascii="Garamond" w:hAnsi="Garamond" w:cstheme="minorHAnsi"/>
          <w:color w:val="000000"/>
        </w:rPr>
        <w:t>,</w:t>
      </w:r>
      <w:r w:rsidR="002A7758">
        <w:rPr>
          <w:rFonts w:ascii="Garamond" w:hAnsi="Garamond" w:cstheme="minorHAnsi"/>
          <w:color w:val="000000"/>
        </w:rPr>
        <w:t xml:space="preserve"> emerging</w:t>
      </w:r>
      <w:r w:rsidR="0095334C">
        <w:rPr>
          <w:rFonts w:ascii="Garamond" w:hAnsi="Garamond" w:cstheme="minorHAnsi"/>
          <w:color w:val="000000"/>
        </w:rPr>
        <w:t xml:space="preserve"> </w:t>
      </w:r>
      <w:r w:rsidR="006B2C0F">
        <w:rPr>
          <w:rFonts w:ascii="Garamond" w:hAnsi="Garamond" w:cstheme="minorHAnsi"/>
          <w:color w:val="000000"/>
        </w:rPr>
        <w:t>in its</w:t>
      </w:r>
      <w:r w:rsidR="0095334C">
        <w:rPr>
          <w:rFonts w:ascii="Garamond" w:hAnsi="Garamond" w:cstheme="minorHAnsi"/>
          <w:color w:val="000000"/>
        </w:rPr>
        <w:t xml:space="preserve"> disjunctive relation to </w:t>
      </w:r>
      <w:r w:rsidR="006B2C0F">
        <w:rPr>
          <w:rFonts w:ascii="Garamond" w:hAnsi="Garamond" w:cstheme="minorHAnsi"/>
          <w:color w:val="000000"/>
        </w:rPr>
        <w:t>its</w:t>
      </w:r>
      <w:r w:rsidR="0095334C">
        <w:rPr>
          <w:rFonts w:ascii="Garamond" w:hAnsi="Garamond" w:cstheme="minorHAnsi"/>
          <w:color w:val="000000"/>
        </w:rPr>
        <w:t xml:space="preserve"> own narrative</w:t>
      </w:r>
      <w:r w:rsidR="003F541F">
        <w:rPr>
          <w:rFonts w:ascii="Garamond" w:hAnsi="Garamond" w:cstheme="minorHAnsi"/>
          <w:color w:val="000000"/>
        </w:rPr>
        <w:t xml:space="preserve"> structure and </w:t>
      </w:r>
      <w:r w:rsidR="008D3C50">
        <w:rPr>
          <w:rFonts w:ascii="Garamond" w:hAnsi="Garamond" w:cstheme="minorHAnsi"/>
          <w:color w:val="000000"/>
        </w:rPr>
        <w:t xml:space="preserve">narrative </w:t>
      </w:r>
      <w:r w:rsidR="008F6CBF">
        <w:rPr>
          <w:rFonts w:ascii="Garamond" w:hAnsi="Garamond" w:cstheme="minorHAnsi"/>
          <w:color w:val="000000"/>
        </w:rPr>
        <w:t xml:space="preserve">voice. </w:t>
      </w:r>
      <w:r w:rsidR="00A84C81">
        <w:rPr>
          <w:rFonts w:ascii="Garamond" w:hAnsi="Garamond" w:cstheme="minorHAnsi"/>
          <w:color w:val="000000"/>
        </w:rPr>
        <w:t>I</w:t>
      </w:r>
      <w:r w:rsidR="008F6CBF">
        <w:rPr>
          <w:rFonts w:ascii="Garamond" w:hAnsi="Garamond" w:cstheme="minorHAnsi"/>
          <w:color w:val="000000"/>
        </w:rPr>
        <w:t xml:space="preserve">t is evident </w:t>
      </w:r>
      <w:r w:rsidR="00533071">
        <w:rPr>
          <w:rFonts w:ascii="Garamond" w:hAnsi="Garamond" w:cstheme="minorHAnsi"/>
          <w:color w:val="000000"/>
        </w:rPr>
        <w:t xml:space="preserve">therefore </w:t>
      </w:r>
      <w:r w:rsidR="008F6CBF">
        <w:rPr>
          <w:rFonts w:ascii="Garamond" w:hAnsi="Garamond" w:cstheme="minorHAnsi"/>
          <w:color w:val="000000"/>
        </w:rPr>
        <w:t xml:space="preserve">that </w:t>
      </w:r>
      <w:r w:rsidR="0099069C">
        <w:rPr>
          <w:rFonts w:ascii="Garamond" w:hAnsi="Garamond" w:cstheme="minorHAnsi"/>
          <w:color w:val="000000"/>
        </w:rPr>
        <w:t xml:space="preserve">fugitive narrative </w:t>
      </w:r>
      <w:r w:rsidR="00D71F51">
        <w:rPr>
          <w:rFonts w:ascii="Garamond" w:hAnsi="Garamond" w:cstheme="minorHAnsi"/>
          <w:color w:val="000000"/>
        </w:rPr>
        <w:t>strateg</w:t>
      </w:r>
      <w:r w:rsidR="0010474A">
        <w:rPr>
          <w:rFonts w:ascii="Garamond" w:hAnsi="Garamond" w:cstheme="minorHAnsi"/>
          <w:color w:val="000000"/>
        </w:rPr>
        <w:t>ies, which are</w:t>
      </w:r>
      <w:r w:rsidR="00D71F51">
        <w:rPr>
          <w:rFonts w:ascii="Garamond" w:hAnsi="Garamond" w:cstheme="minorHAnsi"/>
          <w:color w:val="000000"/>
        </w:rPr>
        <w:t xml:space="preserve"> found </w:t>
      </w:r>
      <w:r w:rsidR="0010474A">
        <w:rPr>
          <w:rFonts w:ascii="Garamond" w:hAnsi="Garamond" w:cstheme="minorHAnsi"/>
          <w:color w:val="000000"/>
        </w:rPr>
        <w:t xml:space="preserve">most clearly </w:t>
      </w:r>
      <w:r w:rsidR="00D71F51">
        <w:rPr>
          <w:rFonts w:ascii="Garamond" w:hAnsi="Garamond" w:cstheme="minorHAnsi"/>
          <w:color w:val="000000"/>
        </w:rPr>
        <w:t xml:space="preserve">in </w:t>
      </w:r>
      <w:r w:rsidR="0099069C">
        <w:rPr>
          <w:rFonts w:ascii="Garamond" w:hAnsi="Garamond" w:cstheme="minorHAnsi"/>
          <w:color w:val="000000"/>
        </w:rPr>
        <w:t>his short fiction</w:t>
      </w:r>
      <w:r w:rsidR="00624A4F">
        <w:rPr>
          <w:rFonts w:ascii="Garamond" w:hAnsi="Garamond" w:cstheme="minorHAnsi"/>
          <w:color w:val="000000"/>
        </w:rPr>
        <w:t xml:space="preserve">, </w:t>
      </w:r>
      <w:r w:rsidR="0099069C">
        <w:rPr>
          <w:rFonts w:ascii="Garamond" w:hAnsi="Garamond" w:cstheme="minorHAnsi"/>
          <w:color w:val="000000"/>
        </w:rPr>
        <w:t>precipitate</w:t>
      </w:r>
      <w:r w:rsidR="00C62704">
        <w:rPr>
          <w:rFonts w:ascii="Garamond" w:hAnsi="Garamond" w:cstheme="minorHAnsi"/>
          <w:color w:val="000000"/>
        </w:rPr>
        <w:t xml:space="preserve"> </w:t>
      </w:r>
      <w:r w:rsidR="008F6CBF">
        <w:rPr>
          <w:rFonts w:ascii="Garamond" w:hAnsi="Garamond" w:cstheme="minorHAnsi"/>
          <w:color w:val="000000"/>
        </w:rPr>
        <w:t>similar</w:t>
      </w:r>
      <w:r w:rsidR="0027480F">
        <w:rPr>
          <w:rFonts w:ascii="Garamond" w:hAnsi="Garamond" w:cstheme="minorHAnsi"/>
          <w:color w:val="000000"/>
        </w:rPr>
        <w:t xml:space="preserve"> effects to his novels, demonstrating the </w:t>
      </w:r>
      <w:r w:rsidR="00BF4619">
        <w:rPr>
          <w:rFonts w:ascii="Garamond" w:hAnsi="Garamond" w:cstheme="minorHAnsi"/>
          <w:color w:val="000000"/>
        </w:rPr>
        <w:t>consistent</w:t>
      </w:r>
      <w:r w:rsidR="0027480F">
        <w:rPr>
          <w:rFonts w:ascii="Garamond" w:hAnsi="Garamond" w:cstheme="minorHAnsi"/>
          <w:color w:val="000000"/>
        </w:rPr>
        <w:t xml:space="preserve"> relevance of fugitivity for his</w:t>
      </w:r>
      <w:r w:rsidR="00D74357">
        <w:rPr>
          <w:rFonts w:ascii="Garamond" w:hAnsi="Garamond" w:cstheme="minorHAnsi"/>
          <w:color w:val="000000"/>
        </w:rPr>
        <w:t xml:space="preserve"> </w:t>
      </w:r>
      <w:r w:rsidR="00BF4619">
        <w:rPr>
          <w:rFonts w:ascii="Garamond" w:hAnsi="Garamond" w:cstheme="minorHAnsi"/>
          <w:color w:val="000000"/>
        </w:rPr>
        <w:t xml:space="preserve">general </w:t>
      </w:r>
      <w:r w:rsidR="0027480F">
        <w:rPr>
          <w:rFonts w:ascii="Garamond" w:hAnsi="Garamond" w:cstheme="minorHAnsi"/>
          <w:color w:val="000000"/>
        </w:rPr>
        <w:t xml:space="preserve">literary project. </w:t>
      </w:r>
    </w:p>
    <w:p w14:paraId="2C2CA0A8" w14:textId="5EAB71AC" w:rsidR="00655CB6" w:rsidRPr="00905EF2" w:rsidRDefault="00655CB6" w:rsidP="00781F28">
      <w:pPr>
        <w:pStyle w:val="NormalWeb"/>
        <w:spacing w:after="200" w:line="480" w:lineRule="auto"/>
        <w:rPr>
          <w:rFonts w:ascii="Garamond" w:hAnsi="Garamond" w:cstheme="minorHAnsi"/>
          <w:b/>
          <w:bCs/>
          <w:color w:val="000000"/>
        </w:rPr>
      </w:pPr>
      <w:r>
        <w:rPr>
          <w:rFonts w:ascii="Garamond" w:hAnsi="Garamond" w:cstheme="minorHAnsi"/>
          <w:b/>
          <w:bCs/>
          <w:color w:val="000000"/>
        </w:rPr>
        <w:t xml:space="preserve">The </w:t>
      </w:r>
      <w:r w:rsidR="0043404B">
        <w:rPr>
          <w:rFonts w:ascii="Garamond" w:hAnsi="Garamond" w:cstheme="minorHAnsi"/>
          <w:b/>
          <w:bCs/>
          <w:color w:val="000000"/>
        </w:rPr>
        <w:t>s</w:t>
      </w:r>
      <w:r>
        <w:rPr>
          <w:rFonts w:ascii="Garamond" w:hAnsi="Garamond" w:cstheme="minorHAnsi"/>
          <w:b/>
          <w:bCs/>
          <w:color w:val="000000"/>
        </w:rPr>
        <w:t xml:space="preserve">hort </w:t>
      </w:r>
      <w:r w:rsidR="0043404B">
        <w:rPr>
          <w:rFonts w:ascii="Garamond" w:hAnsi="Garamond" w:cstheme="minorHAnsi"/>
          <w:b/>
          <w:bCs/>
          <w:color w:val="000000"/>
        </w:rPr>
        <w:t>story</w:t>
      </w:r>
      <w:r>
        <w:rPr>
          <w:rFonts w:ascii="Garamond" w:hAnsi="Garamond" w:cstheme="minorHAnsi"/>
          <w:b/>
          <w:bCs/>
          <w:color w:val="000000"/>
        </w:rPr>
        <w:t xml:space="preserve"> and the </w:t>
      </w:r>
      <w:r w:rsidR="0043404B">
        <w:rPr>
          <w:rFonts w:ascii="Garamond" w:hAnsi="Garamond" w:cstheme="minorHAnsi"/>
          <w:b/>
          <w:bCs/>
          <w:color w:val="000000"/>
        </w:rPr>
        <w:t>n</w:t>
      </w:r>
      <w:r>
        <w:rPr>
          <w:rFonts w:ascii="Garamond" w:hAnsi="Garamond" w:cstheme="minorHAnsi"/>
          <w:b/>
          <w:bCs/>
          <w:color w:val="000000"/>
        </w:rPr>
        <w:t xml:space="preserve">ovel: </w:t>
      </w:r>
      <w:r w:rsidR="0043404B">
        <w:rPr>
          <w:rFonts w:ascii="Garamond" w:hAnsi="Garamond" w:cstheme="minorHAnsi"/>
          <w:b/>
          <w:bCs/>
          <w:color w:val="000000"/>
        </w:rPr>
        <w:t>n</w:t>
      </w:r>
      <w:r>
        <w:rPr>
          <w:rFonts w:ascii="Garamond" w:hAnsi="Garamond" w:cstheme="minorHAnsi"/>
          <w:b/>
          <w:bCs/>
          <w:color w:val="000000"/>
        </w:rPr>
        <w:t xml:space="preserve">arrative </w:t>
      </w:r>
      <w:r w:rsidR="0043404B">
        <w:rPr>
          <w:rFonts w:ascii="Garamond" w:hAnsi="Garamond" w:cstheme="minorHAnsi"/>
          <w:b/>
          <w:bCs/>
          <w:color w:val="000000"/>
        </w:rPr>
        <w:t>d</w:t>
      </w:r>
      <w:r>
        <w:rPr>
          <w:rFonts w:ascii="Garamond" w:hAnsi="Garamond" w:cstheme="minorHAnsi"/>
          <w:b/>
          <w:bCs/>
          <w:color w:val="000000"/>
        </w:rPr>
        <w:t xml:space="preserve">isplacements </w:t>
      </w:r>
    </w:p>
    <w:p w14:paraId="4E7C01D3" w14:textId="56BFBF83" w:rsidR="00F34786" w:rsidRDefault="00655CB6" w:rsidP="00781F28">
      <w:pPr>
        <w:pStyle w:val="NormalWeb"/>
        <w:spacing w:before="0" w:beforeAutospacing="0" w:after="200" w:afterAutospacing="0" w:line="480" w:lineRule="auto"/>
        <w:rPr>
          <w:rFonts w:ascii="Garamond" w:hAnsi="Garamond" w:cstheme="minorHAnsi"/>
          <w:color w:val="000000"/>
        </w:rPr>
      </w:pPr>
      <w:r>
        <w:rPr>
          <w:rFonts w:ascii="Garamond" w:hAnsi="Garamond" w:cstheme="minorHAnsi"/>
          <w:color w:val="000000"/>
        </w:rPr>
        <w:t xml:space="preserve">The final chapter of </w:t>
      </w:r>
      <w:r>
        <w:rPr>
          <w:rFonts w:ascii="Garamond" w:hAnsi="Garamond" w:cstheme="minorHAnsi"/>
          <w:i/>
          <w:iCs/>
          <w:color w:val="000000"/>
        </w:rPr>
        <w:t>Transmission</w:t>
      </w:r>
      <w:r w:rsidR="008A041A">
        <w:rPr>
          <w:rFonts w:ascii="Garamond" w:hAnsi="Garamond" w:cstheme="minorHAnsi"/>
          <w:i/>
          <w:iCs/>
          <w:color w:val="000000"/>
        </w:rPr>
        <w:t xml:space="preserve"> </w:t>
      </w:r>
      <w:r>
        <w:rPr>
          <w:rFonts w:ascii="Garamond" w:hAnsi="Garamond" w:cstheme="minorHAnsi"/>
          <w:color w:val="000000"/>
        </w:rPr>
        <w:t xml:space="preserve">is entitled </w:t>
      </w:r>
      <w:r w:rsidR="003E4B4C">
        <w:rPr>
          <w:rFonts w:ascii="Garamond" w:hAnsi="Garamond" w:cstheme="minorHAnsi"/>
          <w:color w:val="000000"/>
        </w:rPr>
        <w:t>‘</w:t>
      </w:r>
      <w:r>
        <w:rPr>
          <w:rFonts w:ascii="Garamond" w:hAnsi="Garamond" w:cstheme="minorHAnsi"/>
          <w:color w:val="000000"/>
        </w:rPr>
        <w:t>Noise</w:t>
      </w:r>
      <w:r w:rsidR="003E4B4C">
        <w:rPr>
          <w:rFonts w:ascii="Garamond" w:hAnsi="Garamond" w:cstheme="minorHAnsi"/>
          <w:color w:val="000000"/>
        </w:rPr>
        <w:t>’</w:t>
      </w:r>
      <w:r>
        <w:rPr>
          <w:rFonts w:ascii="Garamond" w:hAnsi="Garamond" w:cstheme="minorHAnsi"/>
          <w:color w:val="000000"/>
        </w:rPr>
        <w:t xml:space="preserve">, strikingly replicating the same title Kunzru gives to his short story collection a year later. In this way we may see Kunzru </w:t>
      </w:r>
      <w:r w:rsidR="00D11C3F">
        <w:rPr>
          <w:rFonts w:ascii="Garamond" w:hAnsi="Garamond" w:cstheme="minorHAnsi"/>
          <w:color w:val="000000"/>
        </w:rPr>
        <w:t>indicate</w:t>
      </w:r>
      <w:r>
        <w:rPr>
          <w:rFonts w:ascii="Garamond" w:hAnsi="Garamond" w:cstheme="minorHAnsi"/>
          <w:color w:val="000000"/>
        </w:rPr>
        <w:t xml:space="preserve"> an affinity </w:t>
      </w:r>
      <w:r>
        <w:rPr>
          <w:rFonts w:ascii="Garamond" w:hAnsi="Garamond" w:cstheme="minorHAnsi"/>
          <w:color w:val="000000"/>
        </w:rPr>
        <w:lastRenderedPageBreak/>
        <w:t>between the chapter, which disrupts the narrative unity of the novel</w:t>
      </w:r>
      <w:r w:rsidR="00087F37">
        <w:rPr>
          <w:rFonts w:ascii="Garamond" w:hAnsi="Garamond" w:cstheme="minorHAnsi"/>
          <w:color w:val="000000"/>
        </w:rPr>
        <w:t>,</w:t>
      </w:r>
      <w:r>
        <w:rPr>
          <w:rFonts w:ascii="Garamond" w:hAnsi="Garamond" w:cstheme="minorHAnsi"/>
          <w:color w:val="000000"/>
        </w:rPr>
        <w:t xml:space="preserve"> and the narrative techniques employed in his short stories. In fact, through its shift in temporality and its employment of a new narrative style, the chapter embodies an autonomous and self-contained logic which partially replicates the formal conventions of the short story. As</w:t>
      </w:r>
      <w:r w:rsidR="008C4045">
        <w:rPr>
          <w:rFonts w:ascii="Garamond" w:hAnsi="Garamond" w:cstheme="minorHAnsi"/>
          <w:color w:val="000000"/>
        </w:rPr>
        <w:t xml:space="preserve"> </w:t>
      </w:r>
      <w:r>
        <w:rPr>
          <w:rFonts w:ascii="Garamond" w:hAnsi="Garamond" w:cstheme="minorHAnsi"/>
          <w:color w:val="000000"/>
        </w:rPr>
        <w:t>Schoene writes, the final chapter creates</w:t>
      </w:r>
      <w:r w:rsidR="008C4045">
        <w:rPr>
          <w:rFonts w:ascii="Garamond" w:hAnsi="Garamond" w:cstheme="minorHAnsi"/>
          <w:color w:val="000000"/>
        </w:rPr>
        <w:t xml:space="preserve"> ‘</w:t>
      </w:r>
      <w:r w:rsidRPr="004D08D2">
        <w:rPr>
          <w:rFonts w:ascii="Garamond" w:hAnsi="Garamond" w:cstheme="minorHAnsi"/>
          <w:color w:val="000000"/>
        </w:rPr>
        <w:t>a deliberate dis-</w:t>
      </w:r>
      <w:proofErr w:type="spellStart"/>
      <w:r w:rsidRPr="004D08D2">
        <w:rPr>
          <w:rFonts w:ascii="Garamond" w:hAnsi="Garamond" w:cstheme="minorHAnsi"/>
          <w:color w:val="000000"/>
        </w:rPr>
        <w:t>emplotment</w:t>
      </w:r>
      <w:proofErr w:type="spellEnd"/>
      <w:r w:rsidRPr="004D08D2">
        <w:rPr>
          <w:rFonts w:ascii="Garamond" w:hAnsi="Garamond" w:cstheme="minorHAnsi"/>
          <w:color w:val="000000"/>
        </w:rPr>
        <w:t>, which causes the narrative not so much to unravel as fruitfully to disperse. The characters are released into a radical freedom that possesses no clearly identifiable, definitive shape lest it tighten into another formative imposition</w:t>
      </w:r>
      <w:r w:rsidR="008C4045">
        <w:rPr>
          <w:rFonts w:ascii="Garamond" w:hAnsi="Garamond" w:cstheme="minorHAnsi"/>
          <w:color w:val="000000"/>
        </w:rPr>
        <w:t xml:space="preserve"> </w:t>
      </w:r>
      <w:r w:rsidRPr="004D08D2">
        <w:rPr>
          <w:rFonts w:ascii="Garamond" w:hAnsi="Garamond" w:cstheme="minorHAnsi"/>
          <w:color w:val="000000"/>
        </w:rPr>
        <w:t>(Schoene</w:t>
      </w:r>
      <w:r w:rsidR="00151419">
        <w:rPr>
          <w:rFonts w:ascii="Garamond" w:hAnsi="Garamond" w:cstheme="minorHAnsi"/>
          <w:color w:val="000000"/>
        </w:rPr>
        <w:t xml:space="preserve">, 2009: </w:t>
      </w:r>
      <w:r w:rsidRPr="004D08D2">
        <w:rPr>
          <w:rFonts w:ascii="Garamond" w:hAnsi="Garamond" w:cstheme="minorHAnsi"/>
          <w:color w:val="000000"/>
        </w:rPr>
        <w:t>150</w:t>
      </w:r>
      <w:r>
        <w:rPr>
          <w:rFonts w:ascii="Garamond" w:hAnsi="Garamond" w:cstheme="minorHAnsi"/>
          <w:color w:val="000000"/>
        </w:rPr>
        <w:t>)</w:t>
      </w:r>
      <w:r w:rsidR="008C4045">
        <w:rPr>
          <w:rFonts w:ascii="Garamond" w:hAnsi="Garamond" w:cstheme="minorHAnsi"/>
          <w:color w:val="000000"/>
        </w:rPr>
        <w:t xml:space="preserve">. </w:t>
      </w:r>
      <w:r>
        <w:rPr>
          <w:rFonts w:ascii="Garamond" w:hAnsi="Garamond" w:cstheme="minorHAnsi"/>
          <w:color w:val="000000"/>
        </w:rPr>
        <w:t xml:space="preserve">Detailing the fate of Arjun, who is on the run for releasing the ‘Leela virus’, which caused a world-altering disruption in global capital, </w:t>
      </w:r>
      <w:r w:rsidRPr="009A32D3">
        <w:rPr>
          <w:rFonts w:ascii="Garamond" w:hAnsi="Garamond" w:cstheme="minorHAnsi"/>
          <w:color w:val="000000"/>
        </w:rPr>
        <w:t xml:space="preserve">destroying stock-markets and border regimes, the chapter </w:t>
      </w:r>
      <w:r>
        <w:rPr>
          <w:rFonts w:ascii="Garamond" w:hAnsi="Garamond" w:cstheme="minorHAnsi"/>
          <w:color w:val="000000"/>
        </w:rPr>
        <w:t>breaks from the novel’s otherwise third</w:t>
      </w:r>
      <w:r w:rsidR="0018799B">
        <w:rPr>
          <w:rFonts w:ascii="Garamond" w:hAnsi="Garamond" w:cstheme="minorHAnsi"/>
          <w:color w:val="000000"/>
        </w:rPr>
        <w:t>-</w:t>
      </w:r>
      <w:r>
        <w:rPr>
          <w:rFonts w:ascii="Garamond" w:hAnsi="Garamond" w:cstheme="minorHAnsi"/>
          <w:color w:val="000000"/>
        </w:rPr>
        <w:t xml:space="preserve">person narrative voice to address </w:t>
      </w:r>
      <w:r w:rsidRPr="009A32D3">
        <w:rPr>
          <w:rFonts w:ascii="Garamond" w:hAnsi="Garamond" w:cstheme="minorHAnsi"/>
          <w:color w:val="000000"/>
        </w:rPr>
        <w:t>the reader</w:t>
      </w:r>
      <w:r>
        <w:rPr>
          <w:rFonts w:ascii="Garamond" w:hAnsi="Garamond" w:cstheme="minorHAnsi"/>
          <w:color w:val="000000"/>
        </w:rPr>
        <w:t xml:space="preserve"> in the second person</w:t>
      </w:r>
      <w:r w:rsidRPr="009A32D3">
        <w:rPr>
          <w:rFonts w:ascii="Garamond" w:hAnsi="Garamond" w:cstheme="minorHAnsi"/>
          <w:color w:val="000000"/>
        </w:rPr>
        <w:t>: ‘Do you know anyone whom Leela did not touch in some way?’ (</w:t>
      </w:r>
      <w:r w:rsidR="00151419">
        <w:rPr>
          <w:rFonts w:ascii="Garamond" w:hAnsi="Garamond" w:cstheme="minorHAnsi"/>
          <w:color w:val="000000"/>
        </w:rPr>
        <w:t xml:space="preserve">Kunzru, </w:t>
      </w:r>
      <w:r w:rsidR="00274FBF">
        <w:rPr>
          <w:rFonts w:ascii="Garamond" w:hAnsi="Garamond" w:cstheme="minorHAnsi"/>
          <w:color w:val="000000"/>
        </w:rPr>
        <w:t xml:space="preserve">2004: </w:t>
      </w:r>
      <w:r w:rsidRPr="009A32D3">
        <w:rPr>
          <w:rFonts w:ascii="Garamond" w:hAnsi="Garamond" w:cstheme="minorHAnsi"/>
          <w:color w:val="000000"/>
        </w:rPr>
        <w:t>272)</w:t>
      </w:r>
      <w:r>
        <w:rPr>
          <w:rFonts w:ascii="Garamond" w:hAnsi="Garamond" w:cstheme="minorHAnsi"/>
          <w:color w:val="000000"/>
        </w:rPr>
        <w:t xml:space="preserve">, thereby implicating </w:t>
      </w:r>
      <w:r w:rsidR="00CA16FF">
        <w:rPr>
          <w:rFonts w:ascii="Garamond" w:hAnsi="Garamond" w:cstheme="minorHAnsi"/>
          <w:color w:val="000000"/>
        </w:rPr>
        <w:t>them</w:t>
      </w:r>
      <w:r>
        <w:rPr>
          <w:rFonts w:ascii="Garamond" w:hAnsi="Garamond" w:cstheme="minorHAnsi"/>
          <w:color w:val="000000"/>
        </w:rPr>
        <w:t xml:space="preserve"> in the fictive world and mythology of Arjun. </w:t>
      </w:r>
      <w:r w:rsidRPr="009A32D3">
        <w:rPr>
          <w:rFonts w:ascii="Garamond" w:hAnsi="Garamond" w:cstheme="minorHAnsi"/>
          <w:color w:val="000000"/>
        </w:rPr>
        <w:t xml:space="preserve"> </w:t>
      </w:r>
    </w:p>
    <w:p w14:paraId="41743E4E" w14:textId="361E26A5" w:rsidR="00655CB6" w:rsidRPr="008C4045" w:rsidRDefault="00655CB6" w:rsidP="00781F28">
      <w:pPr>
        <w:pStyle w:val="NormalWeb"/>
        <w:spacing w:before="0" w:beforeAutospacing="0" w:after="200" w:afterAutospacing="0" w:line="480" w:lineRule="auto"/>
        <w:rPr>
          <w:rFonts w:ascii="Garamond" w:hAnsi="Garamond" w:cstheme="minorHAnsi"/>
          <w:i/>
          <w:iCs/>
          <w:color w:val="000000"/>
        </w:rPr>
      </w:pPr>
      <w:r>
        <w:rPr>
          <w:rFonts w:ascii="Garamond" w:hAnsi="Garamond" w:cstheme="minorHAnsi"/>
          <w:color w:val="000000"/>
        </w:rPr>
        <w:t xml:space="preserve">Despite events </w:t>
      </w:r>
      <w:r w:rsidR="004763FC">
        <w:rPr>
          <w:rFonts w:ascii="Garamond" w:hAnsi="Garamond" w:cstheme="minorHAnsi"/>
          <w:color w:val="000000"/>
        </w:rPr>
        <w:t>strongly implying</w:t>
      </w:r>
      <w:r>
        <w:rPr>
          <w:rFonts w:ascii="Garamond" w:hAnsi="Garamond" w:cstheme="minorHAnsi"/>
          <w:color w:val="000000"/>
        </w:rPr>
        <w:t xml:space="preserve"> Arjun will be detained by the global network of surveillance and state power that seek to punish him for</w:t>
      </w:r>
      <w:r w:rsidR="005E0E0F">
        <w:rPr>
          <w:rFonts w:ascii="Garamond" w:hAnsi="Garamond" w:cstheme="minorHAnsi"/>
          <w:color w:val="000000"/>
        </w:rPr>
        <w:t xml:space="preserve"> disseminating the virus</w:t>
      </w:r>
      <w:r>
        <w:rPr>
          <w:rFonts w:ascii="Garamond" w:hAnsi="Garamond" w:cstheme="minorHAnsi"/>
          <w:color w:val="000000"/>
        </w:rPr>
        <w:t>, the final chapter refuses to offer an effective denouement to the story. In the previous chapter we see Arjun come very close to capture at the heavily-</w:t>
      </w:r>
      <w:proofErr w:type="spellStart"/>
      <w:r w:rsidRPr="00453415">
        <w:rPr>
          <w:rFonts w:ascii="Garamond" w:hAnsi="Garamond" w:cstheme="minorHAnsi"/>
          <w:color w:val="000000"/>
        </w:rPr>
        <w:t>surveilled</w:t>
      </w:r>
      <w:proofErr w:type="spellEnd"/>
      <w:r w:rsidRPr="00453415">
        <w:rPr>
          <w:rFonts w:ascii="Garamond" w:hAnsi="Garamond" w:cstheme="minorHAnsi"/>
          <w:color w:val="000000"/>
        </w:rPr>
        <w:t xml:space="preserve"> </w:t>
      </w:r>
      <w:r>
        <w:rPr>
          <w:rFonts w:ascii="Garamond" w:hAnsi="Garamond" w:cstheme="minorHAnsi"/>
          <w:color w:val="000000"/>
        </w:rPr>
        <w:t xml:space="preserve">‘border between the </w:t>
      </w:r>
      <w:r w:rsidR="005E2BE1">
        <w:rPr>
          <w:rFonts w:ascii="Garamond" w:hAnsi="Garamond" w:cstheme="minorHAnsi"/>
          <w:color w:val="000000"/>
        </w:rPr>
        <w:t>United States</w:t>
      </w:r>
      <w:r>
        <w:rPr>
          <w:rFonts w:ascii="Garamond" w:hAnsi="Garamond" w:cstheme="minorHAnsi"/>
          <w:color w:val="000000"/>
        </w:rPr>
        <w:t xml:space="preserve"> and Mexico [which] is one of the most tightly controlled in the world’ (Kunzru, 2004: 266)</w:t>
      </w:r>
      <w:r w:rsidR="005E2BE1">
        <w:rPr>
          <w:rFonts w:ascii="Garamond" w:hAnsi="Garamond" w:cstheme="minorHAnsi"/>
          <w:color w:val="000000"/>
        </w:rPr>
        <w:t xml:space="preserve">. </w:t>
      </w:r>
      <w:r>
        <w:rPr>
          <w:rFonts w:ascii="Garamond" w:hAnsi="Garamond" w:cstheme="minorHAnsi"/>
          <w:color w:val="000000"/>
        </w:rPr>
        <w:t>Nonetheless, it is precisely the temporal break and shift in narrative tone</w:t>
      </w:r>
      <w:r w:rsidR="00CB3F2A">
        <w:rPr>
          <w:rFonts w:ascii="Garamond" w:hAnsi="Garamond" w:cstheme="minorHAnsi"/>
          <w:color w:val="000000"/>
        </w:rPr>
        <w:t>:</w:t>
      </w:r>
      <w:r w:rsidR="000D6164">
        <w:rPr>
          <w:rFonts w:ascii="Garamond" w:hAnsi="Garamond" w:cstheme="minorHAnsi"/>
          <w:color w:val="000000"/>
        </w:rPr>
        <w:t xml:space="preserve"> </w:t>
      </w:r>
      <w:r>
        <w:rPr>
          <w:rFonts w:ascii="Garamond" w:hAnsi="Garamond" w:cstheme="minorHAnsi"/>
          <w:color w:val="000000"/>
        </w:rPr>
        <w:t>from the intimate detailing of Arjun’s last recorded activity</w:t>
      </w:r>
      <w:r w:rsidR="00CB3F2A">
        <w:rPr>
          <w:rFonts w:ascii="Garamond" w:hAnsi="Garamond" w:cstheme="minorHAnsi"/>
          <w:color w:val="000000"/>
        </w:rPr>
        <w:t xml:space="preserve"> </w:t>
      </w:r>
      <w:r>
        <w:rPr>
          <w:rFonts w:ascii="Garamond" w:hAnsi="Garamond" w:cstheme="minorHAnsi"/>
          <w:color w:val="000000"/>
        </w:rPr>
        <w:t xml:space="preserve">to the historical, </w:t>
      </w:r>
      <w:proofErr w:type="gramStart"/>
      <w:r>
        <w:rPr>
          <w:rFonts w:ascii="Garamond" w:hAnsi="Garamond" w:cstheme="minorHAnsi"/>
          <w:color w:val="000000"/>
        </w:rPr>
        <w:t>social</w:t>
      </w:r>
      <w:proofErr w:type="gramEnd"/>
      <w:r>
        <w:rPr>
          <w:rFonts w:ascii="Garamond" w:hAnsi="Garamond" w:cstheme="minorHAnsi"/>
          <w:color w:val="000000"/>
        </w:rPr>
        <w:t xml:space="preserve"> and mythological framing of the story in the </w:t>
      </w:r>
      <w:r w:rsidR="003E4B4C">
        <w:rPr>
          <w:rFonts w:ascii="Garamond" w:hAnsi="Garamond" w:cstheme="minorHAnsi"/>
          <w:color w:val="000000"/>
        </w:rPr>
        <w:t>‘</w:t>
      </w:r>
      <w:r>
        <w:rPr>
          <w:rFonts w:ascii="Garamond" w:hAnsi="Garamond" w:cstheme="minorHAnsi"/>
          <w:color w:val="000000"/>
        </w:rPr>
        <w:t>Noise</w:t>
      </w:r>
      <w:r w:rsidR="003E4B4C">
        <w:rPr>
          <w:rFonts w:ascii="Garamond" w:hAnsi="Garamond" w:cstheme="minorHAnsi"/>
          <w:color w:val="000000"/>
        </w:rPr>
        <w:t>’</w:t>
      </w:r>
      <w:r>
        <w:rPr>
          <w:rFonts w:ascii="Garamond" w:hAnsi="Garamond" w:cstheme="minorHAnsi"/>
          <w:color w:val="000000"/>
        </w:rPr>
        <w:t xml:space="preserve"> chapter that comes after it, which conspicuously denies </w:t>
      </w:r>
      <w:r w:rsidR="000D6164">
        <w:rPr>
          <w:rFonts w:ascii="Garamond" w:hAnsi="Garamond" w:cstheme="minorHAnsi"/>
          <w:color w:val="000000"/>
        </w:rPr>
        <w:t xml:space="preserve">the narrative expectation </w:t>
      </w:r>
      <w:r>
        <w:rPr>
          <w:rFonts w:ascii="Garamond" w:hAnsi="Garamond" w:cstheme="minorHAnsi"/>
          <w:color w:val="000000"/>
        </w:rPr>
        <w:t>Kunzru has otherwise set up as an inevitable outcome. In fact, the chapter serves as precisely the kind of ‘noise’ with which it begins its description, showing how the desire to ‘abolish the unknown’ and capture all ‘information’ about the world, is doomed to failure as ‘[</w:t>
      </w:r>
      <w:proofErr w:type="spellStart"/>
      <w:r>
        <w:rPr>
          <w:rFonts w:ascii="Garamond" w:hAnsi="Garamond" w:cstheme="minorHAnsi"/>
          <w:color w:val="000000"/>
        </w:rPr>
        <w:t>i</w:t>
      </w:r>
      <w:proofErr w:type="spellEnd"/>
      <w:r>
        <w:rPr>
          <w:rFonts w:ascii="Garamond" w:hAnsi="Garamond" w:cstheme="minorHAnsi"/>
          <w:color w:val="000000"/>
        </w:rPr>
        <w:t>]n the real world […] there is always noise’ (</w:t>
      </w:r>
      <w:r w:rsidR="00274FBF">
        <w:rPr>
          <w:rFonts w:ascii="Garamond" w:hAnsi="Garamond" w:cstheme="minorHAnsi"/>
          <w:color w:val="000000"/>
        </w:rPr>
        <w:t xml:space="preserve">Kunzru, 2004: </w:t>
      </w:r>
      <w:r>
        <w:rPr>
          <w:rFonts w:ascii="Garamond" w:hAnsi="Garamond" w:cstheme="minorHAnsi"/>
          <w:color w:val="000000"/>
        </w:rPr>
        <w:t>271)</w:t>
      </w:r>
      <w:r w:rsidR="00274FBF">
        <w:rPr>
          <w:rFonts w:ascii="Garamond" w:hAnsi="Garamond" w:cstheme="minorHAnsi"/>
          <w:color w:val="000000"/>
        </w:rPr>
        <w:t>.</w:t>
      </w:r>
      <w:r>
        <w:rPr>
          <w:rFonts w:ascii="Garamond" w:hAnsi="Garamond" w:cstheme="minorHAnsi"/>
          <w:color w:val="000000"/>
        </w:rPr>
        <w:t xml:space="preserve"> Denoting here a form of interference, which like his final chapter, and likewise the narratively disjunctive stories of the short story collection</w:t>
      </w:r>
      <w:r>
        <w:rPr>
          <w:rFonts w:ascii="Garamond" w:hAnsi="Garamond" w:cstheme="minorHAnsi"/>
          <w:i/>
          <w:iCs/>
          <w:color w:val="000000"/>
        </w:rPr>
        <w:t xml:space="preserve">, </w:t>
      </w:r>
      <w:r>
        <w:rPr>
          <w:rFonts w:ascii="Garamond" w:hAnsi="Garamond" w:cstheme="minorHAnsi"/>
          <w:color w:val="000000"/>
        </w:rPr>
        <w:t xml:space="preserve">Kunzru shows how </w:t>
      </w:r>
      <w:r>
        <w:rPr>
          <w:rFonts w:ascii="Garamond" w:hAnsi="Garamond" w:cstheme="minorHAnsi"/>
          <w:color w:val="000000"/>
        </w:rPr>
        <w:lastRenderedPageBreak/>
        <w:t xml:space="preserve">even in the tightly controlled and militarized world of global capitalism, there </w:t>
      </w:r>
      <w:r w:rsidR="0059190F">
        <w:rPr>
          <w:rFonts w:ascii="Garamond" w:hAnsi="Garamond" w:cstheme="minorHAnsi"/>
          <w:color w:val="000000"/>
        </w:rPr>
        <w:t xml:space="preserve">can be </w:t>
      </w:r>
      <w:r>
        <w:rPr>
          <w:rFonts w:ascii="Garamond" w:hAnsi="Garamond" w:cstheme="minorHAnsi"/>
          <w:color w:val="000000"/>
        </w:rPr>
        <w:t>life which escape</w:t>
      </w:r>
      <w:r w:rsidR="0059190F">
        <w:rPr>
          <w:rFonts w:ascii="Garamond" w:hAnsi="Garamond" w:cstheme="minorHAnsi"/>
          <w:color w:val="000000"/>
        </w:rPr>
        <w:t>s</w:t>
      </w:r>
      <w:r>
        <w:rPr>
          <w:rFonts w:ascii="Garamond" w:hAnsi="Garamond" w:cstheme="minorHAnsi"/>
          <w:color w:val="000000"/>
        </w:rPr>
        <w:t xml:space="preserve"> this, holding, if only in ‘legend’, the possibility of disruptive and unlikely relational forms. </w:t>
      </w:r>
    </w:p>
    <w:p w14:paraId="783C2630" w14:textId="03260E17" w:rsidR="00385BF1" w:rsidRDefault="00655CB6" w:rsidP="00781F28">
      <w:pPr>
        <w:pStyle w:val="NormalWeb"/>
        <w:spacing w:after="200" w:line="480" w:lineRule="auto"/>
        <w:rPr>
          <w:rFonts w:ascii="Garamond" w:hAnsi="Garamond"/>
        </w:rPr>
      </w:pPr>
      <w:r w:rsidRPr="002075E6">
        <w:rPr>
          <w:rFonts w:ascii="Garamond" w:hAnsi="Garamond" w:cstheme="minorHAnsi"/>
          <w:color w:val="000000"/>
        </w:rPr>
        <w:t>This device of disturbing the narrative coherence of his novels with more experimental use of narrative</w:t>
      </w:r>
      <w:r>
        <w:rPr>
          <w:rFonts w:ascii="Garamond" w:hAnsi="Garamond" w:cstheme="minorHAnsi"/>
          <w:color w:val="000000"/>
        </w:rPr>
        <w:t xml:space="preserve"> voice</w:t>
      </w:r>
      <w:r w:rsidRPr="002075E6">
        <w:rPr>
          <w:rFonts w:ascii="Garamond" w:hAnsi="Garamond" w:cstheme="minorHAnsi"/>
          <w:color w:val="000000"/>
        </w:rPr>
        <w:t xml:space="preserve"> drawn from his short-story style, is also found in Kunzru’s most recent novel </w:t>
      </w:r>
      <w:r w:rsidRPr="002075E6">
        <w:rPr>
          <w:rFonts w:ascii="Garamond" w:hAnsi="Garamond" w:cstheme="minorHAnsi"/>
          <w:i/>
          <w:iCs/>
          <w:color w:val="000000"/>
        </w:rPr>
        <w:t xml:space="preserve">Red Pill </w:t>
      </w:r>
      <w:r w:rsidRPr="002075E6">
        <w:rPr>
          <w:rFonts w:ascii="Garamond" w:hAnsi="Garamond" w:cstheme="minorHAnsi"/>
          <w:color w:val="000000"/>
        </w:rPr>
        <w:t xml:space="preserve">(2020), which integrates an adapted version of his short story </w:t>
      </w:r>
      <w:r w:rsidR="003E4B4C">
        <w:rPr>
          <w:rFonts w:ascii="Garamond" w:hAnsi="Garamond" w:cstheme="minorHAnsi"/>
          <w:color w:val="000000"/>
        </w:rPr>
        <w:t>‘</w:t>
      </w:r>
      <w:r w:rsidRPr="002075E6">
        <w:rPr>
          <w:rFonts w:ascii="Garamond" w:hAnsi="Garamond" w:cstheme="minorHAnsi"/>
          <w:color w:val="000000"/>
        </w:rPr>
        <w:t>A Transparent Woman</w:t>
      </w:r>
      <w:r w:rsidR="003E4B4C">
        <w:rPr>
          <w:rFonts w:ascii="Garamond" w:hAnsi="Garamond" w:cstheme="minorHAnsi"/>
          <w:color w:val="000000"/>
        </w:rPr>
        <w:t>’</w:t>
      </w:r>
      <w:r w:rsidRPr="002075E6">
        <w:rPr>
          <w:rFonts w:ascii="Garamond" w:hAnsi="Garamond" w:cstheme="minorHAnsi"/>
          <w:color w:val="000000"/>
        </w:rPr>
        <w:t xml:space="preserve"> (2020)</w:t>
      </w:r>
      <w:r>
        <w:rPr>
          <w:rFonts w:ascii="Garamond" w:hAnsi="Garamond" w:cstheme="minorHAnsi"/>
          <w:color w:val="000000"/>
        </w:rPr>
        <w:t xml:space="preserve"> as a chapter entitled </w:t>
      </w:r>
      <w:r w:rsidR="003E4B4C">
        <w:rPr>
          <w:rFonts w:ascii="Garamond" w:hAnsi="Garamond" w:cstheme="minorHAnsi"/>
          <w:color w:val="000000"/>
        </w:rPr>
        <w:t>‘</w:t>
      </w:r>
      <w:proofErr w:type="spellStart"/>
      <w:r>
        <w:rPr>
          <w:rFonts w:ascii="Garamond" w:hAnsi="Garamond" w:cstheme="minorHAnsi"/>
          <w:i/>
          <w:iCs/>
          <w:color w:val="000000"/>
        </w:rPr>
        <w:t>Zersetzing</w:t>
      </w:r>
      <w:proofErr w:type="spellEnd"/>
      <w:r>
        <w:rPr>
          <w:rFonts w:ascii="Garamond" w:hAnsi="Garamond" w:cstheme="minorHAnsi"/>
          <w:i/>
          <w:iCs/>
          <w:color w:val="000000"/>
        </w:rPr>
        <w:t xml:space="preserve"> </w:t>
      </w:r>
      <w:r w:rsidRPr="00D72759">
        <w:rPr>
          <w:rFonts w:ascii="Garamond" w:hAnsi="Garamond" w:cstheme="minorHAnsi"/>
          <w:color w:val="000000"/>
        </w:rPr>
        <w:t>(</w:t>
      </w:r>
      <w:r>
        <w:rPr>
          <w:rFonts w:ascii="Garamond" w:hAnsi="Garamond" w:cstheme="minorHAnsi"/>
          <w:color w:val="000000"/>
        </w:rPr>
        <w:t>Undermining)</w:t>
      </w:r>
      <w:r w:rsidR="003E4B4C">
        <w:rPr>
          <w:rFonts w:ascii="Garamond" w:hAnsi="Garamond" w:cstheme="minorHAnsi"/>
          <w:color w:val="000000"/>
        </w:rPr>
        <w:t>’</w:t>
      </w:r>
      <w:r>
        <w:rPr>
          <w:rFonts w:ascii="Garamond" w:hAnsi="Garamond" w:cstheme="minorHAnsi"/>
          <w:color w:val="000000"/>
        </w:rPr>
        <w:t>.</w:t>
      </w:r>
      <w:r w:rsidRPr="002075E6">
        <w:rPr>
          <w:rFonts w:ascii="Garamond" w:hAnsi="Garamond" w:cstheme="minorHAnsi"/>
          <w:color w:val="000000"/>
        </w:rPr>
        <w:t xml:space="preserve"> Published in </w:t>
      </w:r>
      <w:r w:rsidR="00B75094">
        <w:rPr>
          <w:rFonts w:ascii="Garamond" w:hAnsi="Garamond" w:cstheme="minorHAnsi"/>
          <w:i/>
          <w:iCs/>
          <w:color w:val="000000"/>
        </w:rPr>
        <w:t xml:space="preserve">The </w:t>
      </w:r>
      <w:r w:rsidRPr="002075E6">
        <w:rPr>
          <w:rFonts w:ascii="Garamond" w:hAnsi="Garamond" w:cstheme="minorHAnsi"/>
          <w:i/>
          <w:iCs/>
          <w:color w:val="000000"/>
        </w:rPr>
        <w:t xml:space="preserve">New Yorker </w:t>
      </w:r>
      <w:r w:rsidRPr="002075E6">
        <w:rPr>
          <w:rFonts w:ascii="Garamond" w:hAnsi="Garamond" w:cstheme="minorHAnsi"/>
          <w:color w:val="000000"/>
        </w:rPr>
        <w:t>in June 2020, a few months before the novel’s publication in September of the same year</w:t>
      </w:r>
      <w:r>
        <w:rPr>
          <w:rFonts w:ascii="Garamond" w:hAnsi="Garamond" w:cstheme="minorHAnsi"/>
          <w:color w:val="000000"/>
        </w:rPr>
        <w:t xml:space="preserve"> and based </w:t>
      </w:r>
      <w:r w:rsidRPr="002075E6">
        <w:rPr>
          <w:rFonts w:ascii="Garamond" w:hAnsi="Garamond" w:cstheme="minorHAnsi"/>
          <w:color w:val="000000"/>
        </w:rPr>
        <w:t>on a series of ‘interviews’ and extensive ‘research’ into the life of punks under in ‘</w:t>
      </w:r>
      <w:r w:rsidRPr="002075E6">
        <w:rPr>
          <w:rFonts w:ascii="Garamond" w:eastAsiaTheme="majorEastAsia" w:hAnsi="Garamond" w:cstheme="minorHAnsi"/>
        </w:rPr>
        <w:t>East Berlin in the early eighties</w:t>
      </w:r>
      <w:r w:rsidRPr="002075E6">
        <w:rPr>
          <w:rFonts w:ascii="Garamond" w:hAnsi="Garamond" w:cstheme="minorHAnsi"/>
        </w:rPr>
        <w:t>’</w:t>
      </w:r>
      <w:r>
        <w:rPr>
          <w:rFonts w:ascii="Garamond" w:hAnsi="Garamond" w:cstheme="minorHAnsi"/>
        </w:rPr>
        <w:t xml:space="preserve"> </w:t>
      </w:r>
      <w:r w:rsidRPr="002075E6">
        <w:rPr>
          <w:rFonts w:ascii="Garamond" w:hAnsi="Garamond" w:cstheme="minorHAnsi"/>
          <w:color w:val="000000"/>
        </w:rPr>
        <w:t>(Treisman</w:t>
      </w:r>
      <w:r w:rsidR="00E8502C">
        <w:rPr>
          <w:rFonts w:ascii="Garamond" w:hAnsi="Garamond" w:cstheme="minorHAnsi"/>
          <w:color w:val="000000"/>
        </w:rPr>
        <w:t>,</w:t>
      </w:r>
      <w:r w:rsidRPr="002075E6">
        <w:rPr>
          <w:rFonts w:ascii="Garamond" w:hAnsi="Garamond" w:cstheme="minorHAnsi"/>
          <w:color w:val="000000"/>
        </w:rPr>
        <w:t xml:space="preserve"> 2020: n</w:t>
      </w:r>
      <w:r>
        <w:rPr>
          <w:rFonts w:ascii="Garamond" w:hAnsi="Garamond" w:cstheme="minorHAnsi"/>
          <w:color w:val="000000"/>
        </w:rPr>
        <w:t xml:space="preserve">. </w:t>
      </w:r>
      <w:r w:rsidRPr="002075E6">
        <w:rPr>
          <w:rFonts w:ascii="Garamond" w:hAnsi="Garamond" w:cstheme="minorHAnsi"/>
          <w:color w:val="000000"/>
        </w:rPr>
        <w:t>p</w:t>
      </w:r>
      <w:r>
        <w:rPr>
          <w:rFonts w:ascii="Garamond" w:hAnsi="Garamond" w:cstheme="minorHAnsi"/>
          <w:color w:val="000000"/>
        </w:rPr>
        <w:t>age</w:t>
      </w:r>
      <w:r w:rsidRPr="002075E6">
        <w:rPr>
          <w:rFonts w:ascii="Garamond" w:hAnsi="Garamond" w:cstheme="minorHAnsi"/>
          <w:color w:val="000000"/>
        </w:rPr>
        <w:t>)</w:t>
      </w:r>
      <w:r>
        <w:rPr>
          <w:rFonts w:ascii="Garamond" w:hAnsi="Garamond" w:cstheme="minorHAnsi"/>
          <w:color w:val="000000"/>
        </w:rPr>
        <w:t>, the story works as a standalone fictionalized account of the effect of the Stasi on ‘</w:t>
      </w:r>
      <w:r w:rsidRPr="007E49BE">
        <w:rPr>
          <w:rFonts w:ascii="Garamond" w:hAnsi="Garamond" w:cstheme="minorHAnsi"/>
          <w:color w:val="000000"/>
        </w:rPr>
        <w:t>teen-age punks</w:t>
      </w:r>
      <w:r>
        <w:rPr>
          <w:rFonts w:ascii="Garamond" w:hAnsi="Garamond" w:cstheme="minorHAnsi"/>
          <w:color w:val="000000"/>
        </w:rPr>
        <w:t xml:space="preserve">’ who, far from constituting a threat to the </w:t>
      </w:r>
      <w:r w:rsidRPr="00FA113F">
        <w:rPr>
          <w:rFonts w:ascii="Garamond" w:hAnsi="Garamond" w:cstheme="minorHAnsi"/>
          <w:color w:val="000000"/>
        </w:rPr>
        <w:t>G.D.R.</w:t>
      </w:r>
      <w:r>
        <w:rPr>
          <w:rFonts w:ascii="Garamond" w:hAnsi="Garamond" w:cstheme="minorHAnsi"/>
          <w:color w:val="000000"/>
        </w:rPr>
        <w:t xml:space="preserve"> at the time, were just ‘</w:t>
      </w:r>
      <w:r w:rsidRPr="007E49BE">
        <w:rPr>
          <w:rFonts w:ascii="Garamond" w:hAnsi="Garamond" w:cstheme="minorHAnsi"/>
          <w:color w:val="000000"/>
        </w:rPr>
        <w:t xml:space="preserve">kids </w:t>
      </w:r>
      <w:r>
        <w:rPr>
          <w:rFonts w:ascii="Garamond" w:hAnsi="Garamond" w:cstheme="minorHAnsi"/>
          <w:color w:val="000000"/>
        </w:rPr>
        <w:t xml:space="preserve">[who] </w:t>
      </w:r>
      <w:r w:rsidRPr="007E49BE">
        <w:rPr>
          <w:rFonts w:ascii="Garamond" w:hAnsi="Garamond" w:cstheme="minorHAnsi"/>
          <w:color w:val="000000"/>
        </w:rPr>
        <w:t>had no real political sensibility</w:t>
      </w:r>
      <w:r>
        <w:rPr>
          <w:rFonts w:ascii="Garamond" w:hAnsi="Garamond" w:cstheme="minorHAnsi"/>
          <w:color w:val="000000"/>
        </w:rPr>
        <w:t>’ until the process of infiltration and state oppression led them to learn the more political implications of social and cultural transgression</w:t>
      </w:r>
      <w:r w:rsidR="00225265">
        <w:rPr>
          <w:rFonts w:ascii="Garamond" w:hAnsi="Garamond" w:cstheme="minorHAnsi"/>
          <w:color w:val="000000"/>
        </w:rPr>
        <w:t xml:space="preserve"> (Ibid).</w:t>
      </w:r>
      <w:r>
        <w:rPr>
          <w:rFonts w:ascii="Garamond" w:hAnsi="Garamond" w:cstheme="minorHAnsi"/>
          <w:color w:val="000000"/>
        </w:rPr>
        <w:t xml:space="preserve"> Commenting on his decision to include the short story as part of the narrative structure of his novel, Kunzru writes he deliberately wanted to use the story as ‘</w:t>
      </w:r>
      <w:r w:rsidRPr="001B595D">
        <w:rPr>
          <w:rFonts w:ascii="Garamond" w:hAnsi="Garamond"/>
        </w:rPr>
        <w:t>a sort of wedge, to open up the main narrative of the book into something beyond itsel</w:t>
      </w:r>
      <w:r>
        <w:rPr>
          <w:rFonts w:ascii="Garamond" w:hAnsi="Garamond"/>
        </w:rPr>
        <w:t>f’, something he comments he ‘like[s] to do in [his] fiction’. (</w:t>
      </w:r>
      <w:r w:rsidR="00572A30">
        <w:rPr>
          <w:rFonts w:ascii="Garamond" w:hAnsi="Garamond" w:cstheme="minorHAnsi"/>
          <w:color w:val="000000"/>
        </w:rPr>
        <w:t>Ibid</w:t>
      </w:r>
      <w:r>
        <w:rPr>
          <w:rFonts w:ascii="Garamond" w:hAnsi="Garamond" w:cstheme="minorHAnsi"/>
          <w:color w:val="000000"/>
        </w:rPr>
        <w:t>).</w:t>
      </w:r>
      <w:r w:rsidR="009D5806">
        <w:rPr>
          <w:rStyle w:val="FootnoteReference"/>
          <w:rFonts w:ascii="Garamond" w:hAnsi="Garamond" w:cstheme="minorHAnsi"/>
          <w:color w:val="000000"/>
        </w:rPr>
        <w:footnoteReference w:id="2"/>
      </w:r>
      <w:r>
        <w:rPr>
          <w:rFonts w:ascii="Garamond" w:hAnsi="Garamond" w:cstheme="minorHAnsi"/>
          <w:color w:val="000000"/>
        </w:rPr>
        <w:t xml:space="preserve"> Noting that some ‘</w:t>
      </w:r>
      <w:r w:rsidRPr="001B595D">
        <w:rPr>
          <w:rFonts w:ascii="Garamond" w:hAnsi="Garamond"/>
        </w:rPr>
        <w:t>readers</w:t>
      </w:r>
      <w:r>
        <w:rPr>
          <w:rFonts w:ascii="Garamond" w:hAnsi="Garamond"/>
        </w:rPr>
        <w:t>’ might ‘</w:t>
      </w:r>
      <w:r w:rsidRPr="001B595D">
        <w:rPr>
          <w:rFonts w:ascii="Garamond" w:hAnsi="Garamond"/>
        </w:rPr>
        <w:t>experience this “story within a story” as a distraction, or criticize it as a rupture in the formal unity of the book</w:t>
      </w:r>
      <w:r>
        <w:rPr>
          <w:rFonts w:ascii="Garamond" w:hAnsi="Garamond"/>
        </w:rPr>
        <w:t>’ as it is only ‘</w:t>
      </w:r>
      <w:r w:rsidRPr="001B595D">
        <w:rPr>
          <w:rFonts w:ascii="Garamond" w:hAnsi="Garamond"/>
        </w:rPr>
        <w:t xml:space="preserve">indirectly related to the travails of </w:t>
      </w:r>
      <w:r>
        <w:rPr>
          <w:rFonts w:ascii="Garamond" w:hAnsi="Garamond"/>
        </w:rPr>
        <w:t>[the]</w:t>
      </w:r>
      <w:r w:rsidRPr="001B595D">
        <w:rPr>
          <w:rFonts w:ascii="Garamond" w:hAnsi="Garamond"/>
        </w:rPr>
        <w:t xml:space="preserve"> narrator</w:t>
      </w:r>
      <w:r>
        <w:rPr>
          <w:rFonts w:ascii="Garamond" w:hAnsi="Garamond"/>
        </w:rPr>
        <w:t>’</w:t>
      </w:r>
      <w:r w:rsidR="00937366">
        <w:rPr>
          <w:rFonts w:ascii="Garamond" w:hAnsi="Garamond"/>
        </w:rPr>
        <w:t>,</w:t>
      </w:r>
      <w:r>
        <w:rPr>
          <w:rFonts w:ascii="Garamond" w:hAnsi="Garamond"/>
        </w:rPr>
        <w:t xml:space="preserve"> Kunzru nonetheless affirms that it is ‘</w:t>
      </w:r>
      <w:r w:rsidRPr="00481E06">
        <w:rPr>
          <w:rFonts w:ascii="Garamond" w:hAnsi="Garamond"/>
        </w:rPr>
        <w:t xml:space="preserve">absolutely central to what </w:t>
      </w:r>
      <w:r>
        <w:rPr>
          <w:rFonts w:ascii="Garamond" w:hAnsi="Garamond"/>
        </w:rPr>
        <w:t>[he is]</w:t>
      </w:r>
      <w:r w:rsidRPr="00481E06">
        <w:rPr>
          <w:rFonts w:ascii="Garamond" w:hAnsi="Garamond"/>
        </w:rPr>
        <w:t xml:space="preserve"> trying to do, and the book would be incomplete without it.’</w:t>
      </w:r>
      <w:r>
        <w:rPr>
          <w:rFonts w:ascii="Garamond" w:hAnsi="Garamond"/>
        </w:rPr>
        <w:t xml:space="preserve"> (</w:t>
      </w:r>
      <w:r w:rsidR="008A3ABC">
        <w:rPr>
          <w:rFonts w:ascii="Garamond" w:hAnsi="Garamond" w:cstheme="minorHAnsi"/>
          <w:color w:val="000000"/>
        </w:rPr>
        <w:t>Ibid</w:t>
      </w:r>
      <w:r>
        <w:rPr>
          <w:rFonts w:ascii="Garamond" w:hAnsi="Garamond"/>
        </w:rPr>
        <w:t>).</w:t>
      </w:r>
    </w:p>
    <w:p w14:paraId="082123DE" w14:textId="72101636" w:rsidR="00A800B2" w:rsidRDefault="003E4B4C" w:rsidP="00781F28">
      <w:pPr>
        <w:pStyle w:val="NormalWeb"/>
        <w:spacing w:after="200" w:line="480" w:lineRule="auto"/>
        <w:rPr>
          <w:rFonts w:ascii="Garamond" w:hAnsi="Garamond"/>
        </w:rPr>
      </w:pPr>
      <w:r>
        <w:rPr>
          <w:rFonts w:ascii="Garamond" w:hAnsi="Garamond" w:cstheme="minorHAnsi"/>
          <w:color w:val="000000"/>
        </w:rPr>
        <w:t>‘</w:t>
      </w:r>
      <w:r w:rsidR="00B87536">
        <w:rPr>
          <w:rFonts w:ascii="Garamond" w:hAnsi="Garamond" w:cstheme="minorHAnsi"/>
          <w:color w:val="000000"/>
        </w:rPr>
        <w:t>A Transparent Woman</w:t>
      </w:r>
      <w:r>
        <w:rPr>
          <w:rFonts w:ascii="Garamond" w:hAnsi="Garamond" w:cstheme="minorHAnsi"/>
          <w:color w:val="000000"/>
        </w:rPr>
        <w:t>’</w:t>
      </w:r>
      <w:r w:rsidR="00655CB6">
        <w:rPr>
          <w:rFonts w:ascii="Garamond" w:hAnsi="Garamond" w:cstheme="minorHAnsi"/>
          <w:color w:val="000000"/>
        </w:rPr>
        <w:t xml:space="preserve"> is thematically analogous to many other</w:t>
      </w:r>
      <w:r w:rsidR="008A3ABC">
        <w:rPr>
          <w:rFonts w:ascii="Garamond" w:hAnsi="Garamond" w:cstheme="minorHAnsi"/>
          <w:color w:val="000000"/>
        </w:rPr>
        <w:t xml:space="preserve"> short stories</w:t>
      </w:r>
      <w:r w:rsidR="00655CB6">
        <w:rPr>
          <w:rFonts w:ascii="Garamond" w:hAnsi="Garamond" w:cstheme="minorHAnsi"/>
          <w:color w:val="000000"/>
        </w:rPr>
        <w:t xml:space="preserve"> Kunzru has written, demonstrating the insidious ability of state power to subordinate human relationships and community to its own ends, thereby undermining community as a site of solidarity and </w:t>
      </w:r>
      <w:r w:rsidR="00655CB6">
        <w:rPr>
          <w:rFonts w:ascii="Garamond" w:hAnsi="Garamond" w:cstheme="minorHAnsi"/>
          <w:color w:val="000000"/>
        </w:rPr>
        <w:lastRenderedPageBreak/>
        <w:t xml:space="preserve">mutual care, </w:t>
      </w:r>
      <w:r w:rsidR="00A65AB2">
        <w:rPr>
          <w:rFonts w:ascii="Garamond" w:hAnsi="Garamond" w:cstheme="minorHAnsi"/>
          <w:color w:val="000000"/>
        </w:rPr>
        <w:t xml:space="preserve">and subsuming it </w:t>
      </w:r>
      <w:r w:rsidR="006A1D69">
        <w:rPr>
          <w:rFonts w:ascii="Garamond" w:hAnsi="Garamond" w:cstheme="minorHAnsi"/>
          <w:color w:val="000000"/>
        </w:rPr>
        <w:t>in</w:t>
      </w:r>
      <w:r w:rsidR="00A65AB2">
        <w:rPr>
          <w:rFonts w:ascii="Garamond" w:hAnsi="Garamond" w:cstheme="minorHAnsi"/>
          <w:color w:val="000000"/>
        </w:rPr>
        <w:t xml:space="preserve">to a logic </w:t>
      </w:r>
      <w:r w:rsidR="00783C33">
        <w:rPr>
          <w:rFonts w:ascii="Garamond" w:hAnsi="Garamond" w:cstheme="minorHAnsi"/>
          <w:color w:val="000000"/>
        </w:rPr>
        <w:t xml:space="preserve">of </w:t>
      </w:r>
      <w:r w:rsidR="00A65AB2">
        <w:rPr>
          <w:rFonts w:ascii="Garamond" w:hAnsi="Garamond" w:cstheme="minorHAnsi"/>
          <w:color w:val="000000"/>
        </w:rPr>
        <w:t xml:space="preserve">control. The political stakes of Kunzru’s critique here are </w:t>
      </w:r>
      <w:r w:rsidR="005914E6">
        <w:rPr>
          <w:rFonts w:ascii="Garamond" w:hAnsi="Garamond" w:cstheme="minorHAnsi"/>
          <w:color w:val="000000"/>
        </w:rPr>
        <w:t>complex</w:t>
      </w:r>
      <w:r w:rsidR="00A65AB2">
        <w:rPr>
          <w:rFonts w:ascii="Garamond" w:hAnsi="Garamond" w:cstheme="minorHAnsi"/>
          <w:color w:val="000000"/>
        </w:rPr>
        <w:t xml:space="preserve">, including not only the totalitarian government of the </w:t>
      </w:r>
      <w:r w:rsidR="00A65AB2" w:rsidRPr="00FA113F">
        <w:rPr>
          <w:rFonts w:ascii="Garamond" w:hAnsi="Garamond" w:cstheme="minorHAnsi"/>
          <w:color w:val="000000"/>
        </w:rPr>
        <w:t>G.D.R.</w:t>
      </w:r>
      <w:r w:rsidR="00A65AB2">
        <w:rPr>
          <w:rFonts w:ascii="Garamond" w:hAnsi="Garamond" w:cstheme="minorHAnsi"/>
          <w:color w:val="000000"/>
        </w:rPr>
        <w:t xml:space="preserve"> and its violent and abusive secret police, but also inculcating, in stories such as </w:t>
      </w:r>
      <w:r>
        <w:rPr>
          <w:rFonts w:ascii="Garamond" w:hAnsi="Garamond" w:cstheme="minorHAnsi"/>
          <w:color w:val="000000"/>
        </w:rPr>
        <w:t>‘</w:t>
      </w:r>
      <w:r w:rsidR="00A65AB2" w:rsidRPr="00A65AB2">
        <w:rPr>
          <w:rFonts w:ascii="Garamond" w:hAnsi="Garamond" w:cstheme="minorHAnsi"/>
          <w:color w:val="000000"/>
        </w:rPr>
        <w:t>Raj, Bohemian</w:t>
      </w:r>
      <w:r>
        <w:rPr>
          <w:rFonts w:ascii="Garamond" w:hAnsi="Garamond" w:cstheme="minorHAnsi"/>
          <w:color w:val="000000"/>
        </w:rPr>
        <w:t>’</w:t>
      </w:r>
      <w:r w:rsidR="00783C33">
        <w:rPr>
          <w:rFonts w:ascii="Garamond" w:hAnsi="Garamond" w:cstheme="minorHAnsi"/>
          <w:color w:val="000000"/>
        </w:rPr>
        <w:t xml:space="preserve">, </w:t>
      </w:r>
      <w:r>
        <w:rPr>
          <w:rFonts w:ascii="Garamond" w:hAnsi="Garamond" w:cstheme="minorHAnsi"/>
          <w:color w:val="000000"/>
        </w:rPr>
        <w:t>‘</w:t>
      </w:r>
      <w:r w:rsidR="00783C33">
        <w:rPr>
          <w:rFonts w:ascii="Garamond" w:hAnsi="Garamond" w:cstheme="minorHAnsi"/>
          <w:color w:val="000000"/>
        </w:rPr>
        <w:t xml:space="preserve">Kaltes </w:t>
      </w:r>
      <w:proofErr w:type="spellStart"/>
      <w:r w:rsidR="00783C33">
        <w:rPr>
          <w:rFonts w:ascii="Garamond" w:hAnsi="Garamond" w:cstheme="minorHAnsi"/>
          <w:color w:val="000000"/>
        </w:rPr>
        <w:t>Klares</w:t>
      </w:r>
      <w:proofErr w:type="spellEnd"/>
      <w:r w:rsidR="00783C33">
        <w:rPr>
          <w:rFonts w:ascii="Garamond" w:hAnsi="Garamond" w:cstheme="minorHAnsi"/>
          <w:color w:val="000000"/>
        </w:rPr>
        <w:t xml:space="preserve"> Wasser</w:t>
      </w:r>
      <w:r>
        <w:rPr>
          <w:rFonts w:ascii="Garamond" w:hAnsi="Garamond" w:cstheme="minorHAnsi"/>
          <w:color w:val="000000"/>
        </w:rPr>
        <w:t>’</w:t>
      </w:r>
      <w:r w:rsidR="00783C33">
        <w:rPr>
          <w:rFonts w:ascii="Garamond" w:hAnsi="Garamond" w:cstheme="minorHAnsi"/>
          <w:color w:val="000000"/>
        </w:rPr>
        <w:t xml:space="preserve"> </w:t>
      </w:r>
      <w:r>
        <w:rPr>
          <w:rFonts w:ascii="Garamond" w:hAnsi="Garamond" w:cstheme="minorHAnsi"/>
          <w:color w:val="000000"/>
        </w:rPr>
        <w:t>‘</w:t>
      </w:r>
      <w:r w:rsidR="00C13D4F">
        <w:rPr>
          <w:rFonts w:ascii="Garamond" w:hAnsi="Garamond" w:cstheme="minorHAnsi"/>
          <w:color w:val="000000"/>
        </w:rPr>
        <w:t xml:space="preserve">Fill Your Life </w:t>
      </w:r>
      <w:proofErr w:type="gramStart"/>
      <w:r w:rsidR="00C13D4F">
        <w:rPr>
          <w:rFonts w:ascii="Garamond" w:hAnsi="Garamond" w:cstheme="minorHAnsi"/>
          <w:color w:val="000000"/>
        </w:rPr>
        <w:t>With</w:t>
      </w:r>
      <w:proofErr w:type="gramEnd"/>
      <w:r w:rsidR="00C13D4F">
        <w:rPr>
          <w:rFonts w:ascii="Garamond" w:hAnsi="Garamond" w:cstheme="minorHAnsi"/>
          <w:color w:val="000000"/>
        </w:rPr>
        <w:t xml:space="preserve"> Win</w:t>
      </w:r>
      <w:r w:rsidR="00783C33" w:rsidRPr="00783C33">
        <w:rPr>
          <w:rFonts w:ascii="Garamond" w:hAnsi="Garamond" w:cstheme="minorHAnsi"/>
          <w:color w:val="000000"/>
        </w:rPr>
        <w:t>!</w:t>
      </w:r>
      <w:r>
        <w:rPr>
          <w:rFonts w:ascii="Garamond" w:hAnsi="Garamond" w:cstheme="minorHAnsi"/>
          <w:color w:val="000000"/>
        </w:rPr>
        <w:t>’</w:t>
      </w:r>
      <w:r w:rsidR="00783C33" w:rsidRPr="00783C33">
        <w:rPr>
          <w:rFonts w:ascii="Garamond" w:hAnsi="Garamond" w:cstheme="minorHAnsi"/>
          <w:color w:val="000000"/>
        </w:rPr>
        <w:t xml:space="preserve"> and </w:t>
      </w:r>
      <w:r>
        <w:rPr>
          <w:rFonts w:ascii="Garamond" w:hAnsi="Garamond" w:cstheme="minorHAnsi"/>
          <w:color w:val="000000"/>
        </w:rPr>
        <w:t>‘</w:t>
      </w:r>
      <w:r w:rsidR="00A65AB2" w:rsidRPr="00783C33">
        <w:rPr>
          <w:rFonts w:ascii="Garamond" w:hAnsi="Garamond" w:cstheme="minorHAnsi"/>
          <w:color w:val="000000"/>
        </w:rPr>
        <w:t>Love With Impediments</w:t>
      </w:r>
      <w:r>
        <w:rPr>
          <w:rFonts w:ascii="Garamond" w:hAnsi="Garamond" w:cstheme="minorHAnsi"/>
          <w:color w:val="000000"/>
        </w:rPr>
        <w:t>’</w:t>
      </w:r>
      <w:r w:rsidR="00A65AB2" w:rsidRPr="00783C33">
        <w:rPr>
          <w:rFonts w:ascii="Garamond" w:hAnsi="Garamond" w:cstheme="minorHAnsi"/>
          <w:color w:val="000000"/>
        </w:rPr>
        <w:t xml:space="preserve">, </w:t>
      </w:r>
      <w:r w:rsidR="00783C33">
        <w:rPr>
          <w:rFonts w:ascii="Garamond" w:hAnsi="Garamond" w:cstheme="minorHAnsi"/>
          <w:color w:val="000000"/>
        </w:rPr>
        <w:t>a reduction of sociality to the totalizing profit motive allied with state power</w:t>
      </w:r>
      <w:r w:rsidR="008C4B2A">
        <w:rPr>
          <w:rFonts w:ascii="Garamond" w:hAnsi="Garamond" w:cstheme="minorHAnsi"/>
          <w:color w:val="000000"/>
        </w:rPr>
        <w:t>. I</w:t>
      </w:r>
      <w:r w:rsidR="00783C33">
        <w:rPr>
          <w:rFonts w:ascii="Garamond" w:hAnsi="Garamond" w:cstheme="minorHAnsi"/>
          <w:color w:val="000000"/>
        </w:rPr>
        <w:t xml:space="preserve">n </w:t>
      </w:r>
      <w:r w:rsidR="00783C33" w:rsidRPr="0070486C">
        <w:rPr>
          <w:rFonts w:ascii="Garamond" w:hAnsi="Garamond" w:cstheme="minorHAnsi"/>
          <w:i/>
          <w:iCs/>
          <w:color w:val="000000"/>
        </w:rPr>
        <w:t>Memory Palace</w:t>
      </w:r>
      <w:r w:rsidR="00783C33">
        <w:rPr>
          <w:rFonts w:ascii="Garamond" w:hAnsi="Garamond" w:cstheme="minorHAnsi"/>
          <w:color w:val="000000"/>
        </w:rPr>
        <w:t xml:space="preserve"> and </w:t>
      </w:r>
      <w:r>
        <w:rPr>
          <w:rFonts w:ascii="Garamond" w:hAnsi="Garamond" w:cstheme="minorHAnsi"/>
          <w:color w:val="000000"/>
        </w:rPr>
        <w:t>‘</w:t>
      </w:r>
      <w:r w:rsidR="00783C33">
        <w:rPr>
          <w:rFonts w:ascii="Garamond" w:hAnsi="Garamond" w:cstheme="minorHAnsi"/>
          <w:color w:val="000000"/>
        </w:rPr>
        <w:t>Memories of the Decadence</w:t>
      </w:r>
      <w:r>
        <w:rPr>
          <w:rFonts w:ascii="Garamond" w:hAnsi="Garamond" w:cstheme="minorHAnsi"/>
          <w:color w:val="000000"/>
        </w:rPr>
        <w:t>’</w:t>
      </w:r>
      <w:r w:rsidR="0070486C">
        <w:rPr>
          <w:rFonts w:ascii="Garamond" w:hAnsi="Garamond" w:cstheme="minorHAnsi"/>
          <w:color w:val="000000"/>
        </w:rPr>
        <w:t xml:space="preserve"> </w:t>
      </w:r>
      <w:r w:rsidR="008C4B2A">
        <w:rPr>
          <w:rFonts w:ascii="Garamond" w:hAnsi="Garamond" w:cstheme="minorHAnsi"/>
          <w:color w:val="000000"/>
        </w:rPr>
        <w:t xml:space="preserve">we see </w:t>
      </w:r>
      <w:r w:rsidR="00783C33">
        <w:rPr>
          <w:rFonts w:ascii="Garamond" w:hAnsi="Garamond" w:cstheme="minorHAnsi"/>
          <w:color w:val="000000"/>
        </w:rPr>
        <w:t>a dystopian regression to a form of neo-feudal, post-apocalyptic social control</w:t>
      </w:r>
      <w:r w:rsidR="000A1BA2">
        <w:rPr>
          <w:rFonts w:ascii="Garamond" w:hAnsi="Garamond" w:cstheme="minorHAnsi"/>
          <w:color w:val="000000"/>
        </w:rPr>
        <w:t xml:space="preserve"> </w:t>
      </w:r>
      <w:r w:rsidR="00783C33">
        <w:rPr>
          <w:rFonts w:ascii="Garamond" w:hAnsi="Garamond" w:cstheme="minorHAnsi"/>
          <w:color w:val="000000"/>
        </w:rPr>
        <w:t xml:space="preserve">and in </w:t>
      </w:r>
      <w:r>
        <w:rPr>
          <w:rFonts w:ascii="Garamond" w:hAnsi="Garamond" w:cstheme="minorHAnsi"/>
          <w:color w:val="000000"/>
        </w:rPr>
        <w:t>‘</w:t>
      </w:r>
      <w:r w:rsidR="00783C33">
        <w:rPr>
          <w:rFonts w:ascii="Garamond" w:hAnsi="Garamond" w:cstheme="minorHAnsi"/>
          <w:color w:val="000000"/>
        </w:rPr>
        <w:t>Beyond the Pleasure Principle</w:t>
      </w:r>
      <w:r>
        <w:rPr>
          <w:rFonts w:ascii="Garamond" w:hAnsi="Garamond" w:cstheme="minorHAnsi"/>
          <w:color w:val="000000"/>
        </w:rPr>
        <w:t>’</w:t>
      </w:r>
      <w:r w:rsidR="00032910">
        <w:rPr>
          <w:rFonts w:ascii="Garamond" w:hAnsi="Garamond" w:cstheme="minorHAnsi"/>
          <w:color w:val="000000"/>
        </w:rPr>
        <w:t xml:space="preserve"> we are introduced to</w:t>
      </w:r>
      <w:r w:rsidR="00CF7BCA">
        <w:rPr>
          <w:rFonts w:ascii="Garamond" w:hAnsi="Garamond" w:cstheme="minorHAnsi"/>
          <w:color w:val="000000"/>
        </w:rPr>
        <w:t xml:space="preserve"> historical</w:t>
      </w:r>
      <w:r w:rsidR="00783C33">
        <w:rPr>
          <w:rFonts w:ascii="Garamond" w:hAnsi="Garamond" w:cstheme="minorHAnsi"/>
          <w:color w:val="000000"/>
        </w:rPr>
        <w:t xml:space="preserve"> echoes of Nazism</w:t>
      </w:r>
      <w:r w:rsidR="00CF7BCA">
        <w:rPr>
          <w:rFonts w:ascii="Garamond" w:hAnsi="Garamond" w:cstheme="minorHAnsi"/>
          <w:color w:val="000000"/>
        </w:rPr>
        <w:t xml:space="preserve"> </w:t>
      </w:r>
      <w:r w:rsidR="00783C33">
        <w:rPr>
          <w:rFonts w:ascii="Garamond" w:hAnsi="Garamond" w:cstheme="minorHAnsi"/>
          <w:color w:val="000000"/>
        </w:rPr>
        <w:t xml:space="preserve">which are also developed in </w:t>
      </w:r>
      <w:r w:rsidR="00783C33">
        <w:rPr>
          <w:rFonts w:ascii="Garamond" w:hAnsi="Garamond" w:cstheme="minorHAnsi"/>
          <w:i/>
          <w:iCs/>
          <w:color w:val="000000"/>
        </w:rPr>
        <w:t xml:space="preserve">Red Pill. </w:t>
      </w:r>
      <w:r w:rsidR="00783C33">
        <w:rPr>
          <w:rFonts w:ascii="Garamond" w:hAnsi="Garamond" w:cstheme="minorHAnsi"/>
          <w:color w:val="000000"/>
        </w:rPr>
        <w:t>In this way, Kunzru’s deployment of a fugitive form of community derives from his deep concern with the threat of totalitarianism,</w:t>
      </w:r>
      <w:r w:rsidR="00B213CB">
        <w:rPr>
          <w:rFonts w:ascii="Garamond" w:hAnsi="Garamond" w:cstheme="minorHAnsi"/>
          <w:color w:val="000000"/>
        </w:rPr>
        <w:t xml:space="preserve"> which</w:t>
      </w:r>
      <w:r w:rsidR="00FF6DAC">
        <w:rPr>
          <w:rFonts w:ascii="Garamond" w:hAnsi="Garamond" w:cstheme="minorHAnsi"/>
          <w:color w:val="000000"/>
        </w:rPr>
        <w:t xml:space="preserve"> </w:t>
      </w:r>
      <w:r w:rsidR="00783C33">
        <w:rPr>
          <w:rFonts w:ascii="Garamond" w:hAnsi="Garamond" w:cstheme="minorHAnsi"/>
          <w:color w:val="000000"/>
        </w:rPr>
        <w:t xml:space="preserve">includes not only historical examples of totalitarian states in Nazi Germany and the G.D.R, but also what he sees as an encroaching totalitarian and authoritarian logic </w:t>
      </w:r>
      <w:r w:rsidR="008F3E3C">
        <w:rPr>
          <w:rFonts w:ascii="Garamond" w:hAnsi="Garamond" w:cstheme="minorHAnsi"/>
          <w:color w:val="000000"/>
        </w:rPr>
        <w:t>in</w:t>
      </w:r>
      <w:r w:rsidR="00783C33">
        <w:rPr>
          <w:rFonts w:ascii="Garamond" w:hAnsi="Garamond" w:cstheme="minorHAnsi"/>
          <w:color w:val="000000"/>
        </w:rPr>
        <w:t xml:space="preserve"> liberal capitalist democracies</w:t>
      </w:r>
      <w:r w:rsidR="008F3E3C">
        <w:rPr>
          <w:rFonts w:ascii="Garamond" w:hAnsi="Garamond" w:cstheme="minorHAnsi"/>
          <w:color w:val="000000"/>
        </w:rPr>
        <w:t xml:space="preserve"> </w:t>
      </w:r>
      <w:r w:rsidR="003804E4">
        <w:rPr>
          <w:rFonts w:ascii="Garamond" w:hAnsi="Garamond" w:cstheme="minorHAnsi"/>
          <w:color w:val="000000"/>
        </w:rPr>
        <w:t>in the Neoliberal period</w:t>
      </w:r>
      <w:r w:rsidR="005D321B">
        <w:rPr>
          <w:rFonts w:ascii="Garamond" w:hAnsi="Garamond" w:cstheme="minorHAnsi"/>
          <w:color w:val="000000"/>
        </w:rPr>
        <w:t>, which he claims has seen ‘</w:t>
      </w:r>
      <w:r w:rsidR="005D321B" w:rsidRPr="001B595D">
        <w:rPr>
          <w:rFonts w:ascii="Garamond" w:hAnsi="Garamond"/>
        </w:rPr>
        <w:t>far more pervasive form of surveillance and control than anything we saw in East Germany</w:t>
      </w:r>
      <w:r w:rsidR="005D321B">
        <w:rPr>
          <w:rFonts w:ascii="Garamond" w:hAnsi="Garamond"/>
        </w:rPr>
        <w:t>’ (</w:t>
      </w:r>
      <w:r w:rsidR="005D321B" w:rsidRPr="002075E6">
        <w:rPr>
          <w:rFonts w:ascii="Garamond" w:hAnsi="Garamond" w:cstheme="minorHAnsi"/>
          <w:color w:val="000000"/>
        </w:rPr>
        <w:t>Treisman</w:t>
      </w:r>
      <w:r w:rsidR="00FF6DAC">
        <w:rPr>
          <w:rFonts w:ascii="Garamond" w:hAnsi="Garamond" w:cstheme="minorHAnsi"/>
          <w:color w:val="000000"/>
        </w:rPr>
        <w:t>,</w:t>
      </w:r>
      <w:r w:rsidR="005D321B" w:rsidRPr="002075E6">
        <w:rPr>
          <w:rFonts w:ascii="Garamond" w:hAnsi="Garamond" w:cstheme="minorHAnsi"/>
          <w:color w:val="000000"/>
        </w:rPr>
        <w:t xml:space="preserve"> 2020: n</w:t>
      </w:r>
      <w:r w:rsidR="005D321B">
        <w:rPr>
          <w:rFonts w:ascii="Garamond" w:hAnsi="Garamond" w:cstheme="minorHAnsi"/>
          <w:color w:val="000000"/>
        </w:rPr>
        <w:t xml:space="preserve">. </w:t>
      </w:r>
      <w:r w:rsidR="005D321B" w:rsidRPr="002075E6">
        <w:rPr>
          <w:rFonts w:ascii="Garamond" w:hAnsi="Garamond" w:cstheme="minorHAnsi"/>
          <w:color w:val="000000"/>
        </w:rPr>
        <w:t>p</w:t>
      </w:r>
      <w:r w:rsidR="005D321B">
        <w:rPr>
          <w:rFonts w:ascii="Garamond" w:hAnsi="Garamond" w:cstheme="minorHAnsi"/>
          <w:color w:val="000000"/>
        </w:rPr>
        <w:t xml:space="preserve">age). </w:t>
      </w:r>
      <w:r w:rsidR="003804E4">
        <w:rPr>
          <w:rFonts w:ascii="Garamond" w:hAnsi="Garamond" w:cstheme="minorHAnsi"/>
          <w:color w:val="000000"/>
        </w:rPr>
        <w:t xml:space="preserve"> </w:t>
      </w:r>
      <w:r w:rsidR="00EE5660">
        <w:rPr>
          <w:rFonts w:ascii="Garamond" w:hAnsi="Garamond" w:cstheme="minorHAnsi"/>
          <w:color w:val="000000"/>
        </w:rPr>
        <w:t xml:space="preserve">The community that would ‘escape’ therefore </w:t>
      </w:r>
      <w:r w:rsidR="00FA2F58">
        <w:rPr>
          <w:rFonts w:ascii="Garamond" w:hAnsi="Garamond" w:cstheme="minorHAnsi"/>
          <w:color w:val="000000"/>
        </w:rPr>
        <w:t>abjures not only the explicit totalitarian impulses of the past, but those that develop within the auspices of the present</w:t>
      </w:r>
      <w:r w:rsidR="00C82C6B">
        <w:rPr>
          <w:rFonts w:ascii="Garamond" w:hAnsi="Garamond" w:cstheme="minorHAnsi"/>
          <w:color w:val="000000"/>
        </w:rPr>
        <w:t xml:space="preserve">. </w:t>
      </w:r>
      <w:r w:rsidR="00950E42">
        <w:rPr>
          <w:rFonts w:ascii="Garamond" w:hAnsi="Garamond"/>
        </w:rPr>
        <w:t>Like Nancy, Kunzru does not just see the t</w:t>
      </w:r>
      <w:r w:rsidR="00C82C6B">
        <w:rPr>
          <w:rFonts w:ascii="Garamond" w:hAnsi="Garamond"/>
        </w:rPr>
        <w:t>h</w:t>
      </w:r>
      <w:r w:rsidR="00950E42">
        <w:rPr>
          <w:rFonts w:ascii="Garamond" w:hAnsi="Garamond"/>
        </w:rPr>
        <w:t xml:space="preserve">reat of totalitarianism to community only through historical examples, but </w:t>
      </w:r>
      <w:r w:rsidR="00436BEA">
        <w:rPr>
          <w:rFonts w:ascii="Garamond" w:hAnsi="Garamond"/>
        </w:rPr>
        <w:t xml:space="preserve">as part of </w:t>
      </w:r>
      <w:r w:rsidR="002A72C9">
        <w:rPr>
          <w:rFonts w:ascii="Garamond" w:hAnsi="Garamond"/>
        </w:rPr>
        <w:t>‘</w:t>
      </w:r>
      <w:r w:rsidR="00436BEA">
        <w:rPr>
          <w:rFonts w:ascii="Garamond" w:hAnsi="Garamond"/>
        </w:rPr>
        <w:t>the</w:t>
      </w:r>
      <w:r w:rsidR="004B6017" w:rsidRPr="004B6017">
        <w:rPr>
          <w:rFonts w:ascii="Garamond" w:hAnsi="Garamond"/>
        </w:rPr>
        <w:t xml:space="preserve"> general horizon of our time, encompassing democracies and their fragile juridical parapets.’ </w:t>
      </w:r>
      <w:r w:rsidR="00A3682D">
        <w:rPr>
          <w:rFonts w:ascii="Garamond" w:hAnsi="Garamond"/>
        </w:rPr>
        <w:t>(Nancy</w:t>
      </w:r>
      <w:r w:rsidR="007916E7">
        <w:rPr>
          <w:rFonts w:ascii="Garamond" w:hAnsi="Garamond"/>
        </w:rPr>
        <w:t>,</w:t>
      </w:r>
      <w:r w:rsidR="00A3682D">
        <w:rPr>
          <w:rFonts w:ascii="Garamond" w:hAnsi="Garamond"/>
        </w:rPr>
        <w:t xml:space="preserve"> 199</w:t>
      </w:r>
      <w:r w:rsidR="009645E0">
        <w:rPr>
          <w:rFonts w:ascii="Garamond" w:hAnsi="Garamond"/>
        </w:rPr>
        <w:t xml:space="preserve">1: </w:t>
      </w:r>
      <w:r w:rsidR="004C0098">
        <w:rPr>
          <w:rFonts w:ascii="Garamond" w:hAnsi="Garamond"/>
        </w:rPr>
        <w:t>3)</w:t>
      </w:r>
      <w:r w:rsidR="009645E0">
        <w:rPr>
          <w:rFonts w:ascii="Garamond" w:hAnsi="Garamond"/>
        </w:rPr>
        <w:t>.</w:t>
      </w:r>
    </w:p>
    <w:p w14:paraId="7F68692C" w14:textId="343E9546" w:rsidR="001675E9" w:rsidRPr="001675E9" w:rsidRDefault="001675E9" w:rsidP="00781F28">
      <w:pPr>
        <w:pStyle w:val="NormalWeb"/>
        <w:spacing w:after="200" w:line="480" w:lineRule="auto"/>
        <w:rPr>
          <w:rFonts w:ascii="Garamond" w:hAnsi="Garamond" w:cstheme="minorHAnsi"/>
          <w:b/>
          <w:bCs/>
          <w:color w:val="000000"/>
        </w:rPr>
      </w:pPr>
      <w:r>
        <w:rPr>
          <w:rFonts w:ascii="Garamond" w:hAnsi="Garamond"/>
          <w:b/>
          <w:bCs/>
        </w:rPr>
        <w:t xml:space="preserve">Fugitive </w:t>
      </w:r>
      <w:r w:rsidR="0043404B">
        <w:rPr>
          <w:rFonts w:ascii="Garamond" w:hAnsi="Garamond"/>
          <w:b/>
          <w:bCs/>
        </w:rPr>
        <w:t>p</w:t>
      </w:r>
      <w:r w:rsidR="00DE5BC7">
        <w:rPr>
          <w:rFonts w:ascii="Garamond" w:hAnsi="Garamond"/>
          <w:b/>
          <w:bCs/>
        </w:rPr>
        <w:t>romise</w:t>
      </w:r>
      <w:r>
        <w:rPr>
          <w:rFonts w:ascii="Garamond" w:hAnsi="Garamond"/>
          <w:b/>
          <w:bCs/>
        </w:rPr>
        <w:t xml:space="preserve">: </w:t>
      </w:r>
      <w:r w:rsidR="0043404B">
        <w:rPr>
          <w:rFonts w:ascii="Garamond" w:hAnsi="Garamond"/>
          <w:b/>
          <w:bCs/>
        </w:rPr>
        <w:t>r</w:t>
      </w:r>
      <w:r w:rsidR="00654EBB">
        <w:rPr>
          <w:rFonts w:ascii="Garamond" w:hAnsi="Garamond"/>
          <w:b/>
          <w:bCs/>
        </w:rPr>
        <w:t xml:space="preserve">evolutionary </w:t>
      </w:r>
      <w:r w:rsidR="0043404B">
        <w:rPr>
          <w:rFonts w:ascii="Garamond" w:hAnsi="Garamond"/>
          <w:b/>
          <w:bCs/>
        </w:rPr>
        <w:t>r</w:t>
      </w:r>
      <w:r w:rsidR="00654EBB">
        <w:rPr>
          <w:rFonts w:ascii="Garamond" w:hAnsi="Garamond"/>
          <w:b/>
          <w:bCs/>
        </w:rPr>
        <w:t xml:space="preserve">eticence </w:t>
      </w:r>
    </w:p>
    <w:p w14:paraId="57E0C85B" w14:textId="40D0BA45" w:rsidR="00313592" w:rsidRDefault="009F1494" w:rsidP="00781F28">
      <w:pPr>
        <w:pStyle w:val="NormalWeb"/>
        <w:spacing w:after="200" w:line="480" w:lineRule="auto"/>
        <w:rPr>
          <w:rFonts w:ascii="Garamond" w:hAnsi="Garamond" w:cstheme="minorHAnsi"/>
          <w:color w:val="000000"/>
        </w:rPr>
      </w:pPr>
      <w:r>
        <w:rPr>
          <w:rFonts w:ascii="Garamond" w:hAnsi="Garamond" w:cstheme="minorHAnsi"/>
          <w:color w:val="000000"/>
        </w:rPr>
        <w:t xml:space="preserve">Critical attention to the cosmopolitan elements of Kunzru’s work have inevitably tended to focus on texts which </w:t>
      </w:r>
      <w:r w:rsidR="00C22348">
        <w:rPr>
          <w:rFonts w:ascii="Garamond" w:hAnsi="Garamond" w:cstheme="minorHAnsi"/>
          <w:color w:val="000000"/>
        </w:rPr>
        <w:t xml:space="preserve">justify this approach, drawing attention to how the heterogenous </w:t>
      </w:r>
      <w:r w:rsidR="00B62C0A">
        <w:rPr>
          <w:rFonts w:ascii="Garamond" w:hAnsi="Garamond" w:cstheme="minorHAnsi"/>
          <w:color w:val="000000"/>
        </w:rPr>
        <w:t xml:space="preserve">characters and </w:t>
      </w:r>
      <w:r w:rsidR="00C22348">
        <w:rPr>
          <w:rFonts w:ascii="Garamond" w:hAnsi="Garamond" w:cstheme="minorHAnsi"/>
          <w:color w:val="000000"/>
        </w:rPr>
        <w:t>narrators of his prose evoke a ‘singularly plural cosmopolitan community’</w:t>
      </w:r>
      <w:r w:rsidR="00C22348" w:rsidRPr="00C22348">
        <w:rPr>
          <w:rFonts w:ascii="Garamond" w:hAnsi="Garamond" w:cstheme="minorHAnsi"/>
          <w:color w:val="000000"/>
        </w:rPr>
        <w:t xml:space="preserve"> </w:t>
      </w:r>
      <w:r w:rsidR="00C22348">
        <w:rPr>
          <w:rFonts w:ascii="Garamond" w:hAnsi="Garamond" w:cstheme="minorHAnsi"/>
          <w:color w:val="000000"/>
        </w:rPr>
        <w:t>through a movement between the local and the global as well as between the individual and the ‘worldwide community’ (Jansen</w:t>
      </w:r>
      <w:r w:rsidR="00C278CB">
        <w:rPr>
          <w:rFonts w:ascii="Garamond" w:hAnsi="Garamond" w:cstheme="minorHAnsi"/>
          <w:color w:val="000000"/>
        </w:rPr>
        <w:t>,</w:t>
      </w:r>
      <w:r w:rsidR="00C22348">
        <w:rPr>
          <w:rFonts w:ascii="Garamond" w:hAnsi="Garamond" w:cstheme="minorHAnsi"/>
          <w:color w:val="000000"/>
        </w:rPr>
        <w:t xml:space="preserve"> 2008: 266). </w:t>
      </w:r>
      <w:r w:rsidR="00690BB6">
        <w:rPr>
          <w:rFonts w:ascii="Garamond" w:hAnsi="Garamond" w:cstheme="minorHAnsi"/>
          <w:color w:val="000000"/>
        </w:rPr>
        <w:t xml:space="preserve">Nonetheless, </w:t>
      </w:r>
      <w:r w:rsidR="00F76125">
        <w:rPr>
          <w:rFonts w:ascii="Garamond" w:hAnsi="Garamond" w:cstheme="minorHAnsi"/>
          <w:color w:val="000000"/>
        </w:rPr>
        <w:t>this</w:t>
      </w:r>
      <w:r w:rsidR="00690BB6">
        <w:rPr>
          <w:rFonts w:ascii="Garamond" w:hAnsi="Garamond" w:cstheme="minorHAnsi"/>
          <w:color w:val="000000"/>
        </w:rPr>
        <w:t xml:space="preserve"> </w:t>
      </w:r>
      <w:r w:rsidR="00227D99">
        <w:rPr>
          <w:rFonts w:ascii="Garamond" w:hAnsi="Garamond" w:cstheme="minorHAnsi"/>
          <w:color w:val="000000"/>
        </w:rPr>
        <w:t xml:space="preserve">pervasive </w:t>
      </w:r>
      <w:r w:rsidR="00690BB6">
        <w:rPr>
          <w:rFonts w:ascii="Garamond" w:hAnsi="Garamond" w:cstheme="minorHAnsi"/>
          <w:color w:val="000000"/>
        </w:rPr>
        <w:t xml:space="preserve">cosmopolitan frame </w:t>
      </w:r>
      <w:r w:rsidR="00227D99">
        <w:rPr>
          <w:rFonts w:ascii="Garamond" w:hAnsi="Garamond" w:cstheme="minorHAnsi"/>
          <w:color w:val="000000"/>
        </w:rPr>
        <w:t xml:space="preserve">has </w:t>
      </w:r>
      <w:r w:rsidR="00690BB6">
        <w:rPr>
          <w:rFonts w:ascii="Garamond" w:hAnsi="Garamond" w:cstheme="minorHAnsi"/>
          <w:color w:val="000000"/>
        </w:rPr>
        <w:t xml:space="preserve">arguably </w:t>
      </w:r>
      <w:r w:rsidR="00227D99">
        <w:rPr>
          <w:rFonts w:ascii="Garamond" w:hAnsi="Garamond" w:cstheme="minorHAnsi"/>
          <w:color w:val="000000"/>
        </w:rPr>
        <w:t>led</w:t>
      </w:r>
      <w:r w:rsidR="00690BB6">
        <w:rPr>
          <w:rFonts w:ascii="Garamond" w:hAnsi="Garamond" w:cstheme="minorHAnsi"/>
          <w:color w:val="000000"/>
        </w:rPr>
        <w:t xml:space="preserve"> </w:t>
      </w:r>
      <w:r w:rsidR="00227D99">
        <w:rPr>
          <w:rFonts w:ascii="Garamond" w:hAnsi="Garamond" w:cstheme="minorHAnsi"/>
          <w:color w:val="000000"/>
        </w:rPr>
        <w:t xml:space="preserve">to </w:t>
      </w:r>
      <w:r w:rsidR="000C3CB0">
        <w:rPr>
          <w:rFonts w:ascii="Garamond" w:hAnsi="Garamond" w:cstheme="minorHAnsi"/>
          <w:color w:val="000000"/>
        </w:rPr>
        <w:t xml:space="preserve">the diminishment of </w:t>
      </w:r>
      <w:r w:rsidR="006F53DE">
        <w:rPr>
          <w:rFonts w:ascii="Garamond" w:hAnsi="Garamond" w:cstheme="minorHAnsi"/>
          <w:color w:val="000000"/>
        </w:rPr>
        <w:t xml:space="preserve">short stories that represent community </w:t>
      </w:r>
      <w:r w:rsidR="000C3CB0">
        <w:rPr>
          <w:rFonts w:ascii="Garamond" w:hAnsi="Garamond" w:cstheme="minorHAnsi"/>
          <w:color w:val="000000"/>
        </w:rPr>
        <w:t xml:space="preserve">in ways that are less </w:t>
      </w:r>
      <w:r w:rsidR="000C3CB0">
        <w:rPr>
          <w:rFonts w:ascii="Garamond" w:hAnsi="Garamond" w:cstheme="minorHAnsi"/>
          <w:color w:val="000000"/>
        </w:rPr>
        <w:lastRenderedPageBreak/>
        <w:t>compatible with this framework</w:t>
      </w:r>
      <w:r w:rsidR="006F53DE">
        <w:rPr>
          <w:rFonts w:ascii="Garamond" w:hAnsi="Garamond" w:cstheme="minorHAnsi"/>
          <w:color w:val="000000"/>
        </w:rPr>
        <w:t xml:space="preserve">. Perhaps most strikingly, </w:t>
      </w:r>
      <w:r w:rsidR="00050E9F">
        <w:rPr>
          <w:rFonts w:ascii="Garamond" w:hAnsi="Garamond" w:cstheme="minorHAnsi"/>
          <w:color w:val="000000"/>
        </w:rPr>
        <w:t xml:space="preserve">two stories that deploy a </w:t>
      </w:r>
      <w:r w:rsidR="001821FD">
        <w:rPr>
          <w:rFonts w:ascii="Garamond" w:hAnsi="Garamond" w:cstheme="minorHAnsi"/>
          <w:color w:val="000000"/>
        </w:rPr>
        <w:t>first-person</w:t>
      </w:r>
      <w:r w:rsidR="00050E9F">
        <w:rPr>
          <w:rFonts w:ascii="Garamond" w:hAnsi="Garamond" w:cstheme="minorHAnsi"/>
          <w:color w:val="000000"/>
        </w:rPr>
        <w:t xml:space="preserve"> plural </w:t>
      </w:r>
      <w:r w:rsidR="003E4B4C">
        <w:rPr>
          <w:rFonts w:ascii="Garamond" w:hAnsi="Garamond" w:cstheme="minorHAnsi"/>
          <w:color w:val="000000"/>
        </w:rPr>
        <w:t>‘</w:t>
      </w:r>
      <w:r w:rsidR="00050E9F">
        <w:rPr>
          <w:rFonts w:ascii="Garamond" w:hAnsi="Garamond" w:cstheme="minorHAnsi"/>
          <w:color w:val="000000"/>
        </w:rPr>
        <w:t>we</w:t>
      </w:r>
      <w:r w:rsidR="003E4B4C">
        <w:rPr>
          <w:rFonts w:ascii="Garamond" w:hAnsi="Garamond" w:cstheme="minorHAnsi"/>
          <w:color w:val="000000"/>
        </w:rPr>
        <w:t>’</w:t>
      </w:r>
      <w:r w:rsidR="00050E9F">
        <w:rPr>
          <w:rFonts w:ascii="Garamond" w:hAnsi="Garamond" w:cstheme="minorHAnsi"/>
          <w:color w:val="000000"/>
        </w:rPr>
        <w:t xml:space="preserve"> as part of their narrative structure, and for which this composite speaker is a significant thematic concern of the story, </w:t>
      </w:r>
      <w:r w:rsidR="007C7463">
        <w:rPr>
          <w:rFonts w:ascii="Garamond" w:hAnsi="Garamond" w:cstheme="minorHAnsi"/>
          <w:color w:val="000000"/>
        </w:rPr>
        <w:t xml:space="preserve">receive very little attention in </w:t>
      </w:r>
      <w:r w:rsidR="000C3CB0">
        <w:rPr>
          <w:rFonts w:ascii="Garamond" w:hAnsi="Garamond" w:cstheme="minorHAnsi"/>
          <w:color w:val="000000"/>
        </w:rPr>
        <w:t xml:space="preserve">Kunzru’s critical reception. </w:t>
      </w:r>
      <w:r w:rsidR="007F5C4A">
        <w:rPr>
          <w:rFonts w:ascii="Garamond" w:hAnsi="Garamond" w:cstheme="minorHAnsi"/>
          <w:color w:val="000000"/>
        </w:rPr>
        <w:t>T</w:t>
      </w:r>
      <w:r w:rsidR="007C7463">
        <w:rPr>
          <w:rFonts w:ascii="Garamond" w:hAnsi="Garamond" w:cstheme="minorHAnsi"/>
          <w:color w:val="000000"/>
        </w:rPr>
        <w:t xml:space="preserve">his chapter </w:t>
      </w:r>
      <w:r w:rsidR="007F5C4A">
        <w:rPr>
          <w:rFonts w:ascii="Garamond" w:hAnsi="Garamond" w:cstheme="minorHAnsi"/>
          <w:color w:val="000000"/>
        </w:rPr>
        <w:t>will conclude with</w:t>
      </w:r>
      <w:r w:rsidR="007C7463">
        <w:rPr>
          <w:rFonts w:ascii="Garamond" w:hAnsi="Garamond" w:cstheme="minorHAnsi"/>
          <w:color w:val="000000"/>
        </w:rPr>
        <w:t xml:space="preserve"> close readings of </w:t>
      </w:r>
      <w:r w:rsidR="003E4B4C">
        <w:rPr>
          <w:rFonts w:ascii="Garamond" w:hAnsi="Garamond" w:cstheme="minorHAnsi"/>
          <w:color w:val="000000"/>
        </w:rPr>
        <w:t>‘</w:t>
      </w:r>
      <w:r w:rsidR="007C7463">
        <w:rPr>
          <w:rFonts w:ascii="Garamond" w:hAnsi="Garamond" w:cstheme="minorHAnsi"/>
          <w:color w:val="000000"/>
        </w:rPr>
        <w:t>Magda Mandela</w:t>
      </w:r>
      <w:r w:rsidR="003E4B4C">
        <w:rPr>
          <w:rFonts w:ascii="Garamond" w:hAnsi="Garamond" w:cstheme="minorHAnsi"/>
          <w:color w:val="000000"/>
        </w:rPr>
        <w:t>’</w:t>
      </w:r>
      <w:r w:rsidR="00F13A3C">
        <w:rPr>
          <w:rFonts w:ascii="Garamond" w:hAnsi="Garamond" w:cstheme="minorHAnsi"/>
          <w:color w:val="000000"/>
        </w:rPr>
        <w:t xml:space="preserve"> (2007)</w:t>
      </w:r>
      <w:r w:rsidR="00B070CB">
        <w:rPr>
          <w:rFonts w:ascii="Garamond" w:hAnsi="Garamond" w:cstheme="minorHAnsi"/>
          <w:color w:val="000000"/>
        </w:rPr>
        <w:t xml:space="preserve"> and </w:t>
      </w:r>
      <w:r w:rsidR="003E4B4C">
        <w:rPr>
          <w:rFonts w:ascii="Garamond" w:hAnsi="Garamond" w:cstheme="minorHAnsi"/>
          <w:color w:val="000000"/>
        </w:rPr>
        <w:t>‘</w:t>
      </w:r>
      <w:r w:rsidR="00B070CB">
        <w:rPr>
          <w:rFonts w:ascii="Garamond" w:hAnsi="Garamond" w:cstheme="minorHAnsi"/>
          <w:color w:val="000000"/>
        </w:rPr>
        <w:t>The Interns</w:t>
      </w:r>
      <w:r w:rsidR="003E4B4C">
        <w:rPr>
          <w:rFonts w:ascii="Garamond" w:hAnsi="Garamond" w:cstheme="minorHAnsi"/>
          <w:color w:val="000000"/>
        </w:rPr>
        <w:t>’</w:t>
      </w:r>
      <w:r w:rsidR="00B070CB">
        <w:rPr>
          <w:rFonts w:ascii="Garamond" w:hAnsi="Garamond" w:cstheme="minorHAnsi"/>
          <w:color w:val="000000"/>
        </w:rPr>
        <w:t xml:space="preserve"> (2007)</w:t>
      </w:r>
      <w:r w:rsidR="007C7463">
        <w:rPr>
          <w:rFonts w:ascii="Garamond" w:hAnsi="Garamond" w:cstheme="minorHAnsi"/>
          <w:color w:val="000000"/>
        </w:rPr>
        <w:t>,</w:t>
      </w:r>
      <w:r w:rsidR="00B85624">
        <w:rPr>
          <w:rFonts w:ascii="Garamond" w:hAnsi="Garamond" w:cstheme="minorHAnsi"/>
          <w:color w:val="000000"/>
        </w:rPr>
        <w:t xml:space="preserve"> which produce interpretive possibilities for reading community </w:t>
      </w:r>
      <w:r w:rsidR="00583726">
        <w:rPr>
          <w:rFonts w:ascii="Garamond" w:hAnsi="Garamond" w:cstheme="minorHAnsi"/>
          <w:color w:val="000000"/>
        </w:rPr>
        <w:t xml:space="preserve">which </w:t>
      </w:r>
      <w:r w:rsidR="003C7034">
        <w:rPr>
          <w:rFonts w:ascii="Garamond" w:hAnsi="Garamond" w:cstheme="minorHAnsi"/>
          <w:color w:val="000000"/>
        </w:rPr>
        <w:t>indi</w:t>
      </w:r>
      <w:r w:rsidR="00A46545">
        <w:rPr>
          <w:rFonts w:ascii="Garamond" w:hAnsi="Garamond" w:cstheme="minorHAnsi"/>
          <w:color w:val="000000"/>
        </w:rPr>
        <w:t>t</w:t>
      </w:r>
      <w:r w:rsidR="00D87A16">
        <w:rPr>
          <w:rFonts w:ascii="Garamond" w:hAnsi="Garamond" w:cstheme="minorHAnsi"/>
          <w:color w:val="000000"/>
        </w:rPr>
        <w:t>e a</w:t>
      </w:r>
      <w:r w:rsidR="00B85624">
        <w:rPr>
          <w:rFonts w:ascii="Garamond" w:hAnsi="Garamond" w:cstheme="minorHAnsi"/>
          <w:color w:val="000000"/>
        </w:rPr>
        <w:t xml:space="preserve"> set of political concerns and possibilities</w:t>
      </w:r>
      <w:r w:rsidR="00D87A16">
        <w:rPr>
          <w:rFonts w:ascii="Garamond" w:hAnsi="Garamond" w:cstheme="minorHAnsi"/>
          <w:color w:val="000000"/>
        </w:rPr>
        <w:t xml:space="preserve"> that move beyond cosmopolitanism. </w:t>
      </w:r>
      <w:r w:rsidR="001D0846">
        <w:rPr>
          <w:rFonts w:ascii="Garamond" w:hAnsi="Garamond" w:cstheme="minorHAnsi"/>
          <w:color w:val="000000"/>
        </w:rPr>
        <w:t xml:space="preserve">Rather than identifying their political context or meaning with an investment in global dialogue, </w:t>
      </w:r>
      <w:r w:rsidR="00131477">
        <w:rPr>
          <w:rFonts w:ascii="Garamond" w:hAnsi="Garamond" w:cstheme="minorHAnsi"/>
          <w:color w:val="000000"/>
        </w:rPr>
        <w:t xml:space="preserve">hospitality, and other broadly defined cosmopolitan values as they play out in </w:t>
      </w:r>
      <w:r w:rsidR="00EB4EF9">
        <w:rPr>
          <w:rFonts w:ascii="Garamond" w:hAnsi="Garamond" w:cstheme="minorHAnsi"/>
          <w:color w:val="000000"/>
        </w:rPr>
        <w:t>the public sphere</w:t>
      </w:r>
      <w:r w:rsidR="00131477">
        <w:rPr>
          <w:rFonts w:ascii="Garamond" w:hAnsi="Garamond" w:cstheme="minorHAnsi"/>
          <w:color w:val="000000"/>
        </w:rPr>
        <w:t xml:space="preserve">, </w:t>
      </w:r>
      <w:r w:rsidR="00F64ED5">
        <w:rPr>
          <w:rFonts w:ascii="Garamond" w:hAnsi="Garamond" w:cstheme="minorHAnsi"/>
          <w:color w:val="000000"/>
        </w:rPr>
        <w:t>their evocation of community is more</w:t>
      </w:r>
      <w:r w:rsidR="00ED131C">
        <w:rPr>
          <w:rFonts w:ascii="Garamond" w:hAnsi="Garamond" w:cstheme="minorHAnsi"/>
          <w:color w:val="000000"/>
        </w:rPr>
        <w:t xml:space="preserve"> elusive and</w:t>
      </w:r>
      <w:r w:rsidR="00F64ED5">
        <w:rPr>
          <w:rFonts w:ascii="Garamond" w:hAnsi="Garamond" w:cstheme="minorHAnsi"/>
          <w:color w:val="000000"/>
        </w:rPr>
        <w:t xml:space="preserve"> incalcitrant, suggesting a</w:t>
      </w:r>
      <w:r w:rsidR="00804000">
        <w:rPr>
          <w:rFonts w:ascii="Garamond" w:hAnsi="Garamond" w:cstheme="minorHAnsi"/>
          <w:color w:val="000000"/>
        </w:rPr>
        <w:t xml:space="preserve"> fugitive</w:t>
      </w:r>
      <w:r w:rsidR="00F64ED5">
        <w:rPr>
          <w:rFonts w:ascii="Garamond" w:hAnsi="Garamond" w:cstheme="minorHAnsi"/>
          <w:color w:val="000000"/>
        </w:rPr>
        <w:t xml:space="preserve"> community that escapes easy capture or representation, but which holds onto </w:t>
      </w:r>
      <w:r w:rsidR="004B7B50">
        <w:rPr>
          <w:rFonts w:ascii="Garamond" w:hAnsi="Garamond" w:cstheme="minorHAnsi"/>
          <w:color w:val="000000"/>
        </w:rPr>
        <w:t xml:space="preserve">incisive </w:t>
      </w:r>
      <w:r w:rsidR="00F64ED5">
        <w:rPr>
          <w:rFonts w:ascii="Garamond" w:hAnsi="Garamond" w:cstheme="minorHAnsi"/>
          <w:color w:val="000000"/>
        </w:rPr>
        <w:t xml:space="preserve">and disruptive </w:t>
      </w:r>
      <w:r w:rsidR="004B7B50">
        <w:rPr>
          <w:rFonts w:ascii="Garamond" w:hAnsi="Garamond" w:cstheme="minorHAnsi"/>
          <w:color w:val="000000"/>
        </w:rPr>
        <w:t xml:space="preserve">relational </w:t>
      </w:r>
      <w:r w:rsidR="00F64ED5">
        <w:rPr>
          <w:rFonts w:ascii="Garamond" w:hAnsi="Garamond" w:cstheme="minorHAnsi"/>
          <w:color w:val="000000"/>
        </w:rPr>
        <w:t xml:space="preserve">possibilities.  </w:t>
      </w:r>
    </w:p>
    <w:p w14:paraId="75E3E031" w14:textId="7CE3ECFE" w:rsidR="00526856" w:rsidRDefault="000F6F9F" w:rsidP="00781F28">
      <w:pPr>
        <w:pStyle w:val="NormalWeb"/>
        <w:spacing w:after="200" w:line="480" w:lineRule="auto"/>
        <w:rPr>
          <w:rFonts w:ascii="Garamond" w:hAnsi="Garamond" w:cstheme="minorHAnsi"/>
          <w:color w:val="000000"/>
        </w:rPr>
      </w:pPr>
      <w:r>
        <w:rPr>
          <w:rFonts w:ascii="Garamond" w:hAnsi="Garamond" w:cstheme="minorHAnsi"/>
          <w:color w:val="000000"/>
        </w:rPr>
        <w:t xml:space="preserve">Published alongside </w:t>
      </w:r>
      <w:r w:rsidR="00E27DD8">
        <w:rPr>
          <w:rFonts w:ascii="Garamond" w:hAnsi="Garamond" w:cstheme="minorHAnsi"/>
          <w:color w:val="000000"/>
        </w:rPr>
        <w:t>a</w:t>
      </w:r>
      <w:r w:rsidR="00090FC3">
        <w:rPr>
          <w:rFonts w:ascii="Garamond" w:hAnsi="Garamond" w:cstheme="minorHAnsi"/>
          <w:color w:val="000000"/>
        </w:rPr>
        <w:t xml:space="preserve">n array </w:t>
      </w:r>
      <w:r w:rsidR="00E27DD8">
        <w:rPr>
          <w:rFonts w:ascii="Garamond" w:hAnsi="Garamond" w:cstheme="minorHAnsi"/>
          <w:color w:val="000000"/>
        </w:rPr>
        <w:t>of well-known</w:t>
      </w:r>
      <w:r>
        <w:rPr>
          <w:rFonts w:ascii="Garamond" w:hAnsi="Garamond" w:cstheme="minorHAnsi"/>
          <w:color w:val="000000"/>
        </w:rPr>
        <w:t xml:space="preserve"> British writers such as</w:t>
      </w:r>
      <w:r w:rsidR="00F94E9A">
        <w:rPr>
          <w:rFonts w:ascii="Garamond" w:hAnsi="Garamond" w:cstheme="minorHAnsi"/>
          <w:color w:val="000000"/>
        </w:rPr>
        <w:t xml:space="preserve"> David Mitchell, Nick Hor</w:t>
      </w:r>
      <w:r w:rsidR="00BA3DE4">
        <w:rPr>
          <w:rFonts w:ascii="Garamond" w:hAnsi="Garamond" w:cstheme="minorHAnsi"/>
          <w:color w:val="000000"/>
        </w:rPr>
        <w:t>n</w:t>
      </w:r>
      <w:r w:rsidR="00F94E9A">
        <w:rPr>
          <w:rFonts w:ascii="Garamond" w:hAnsi="Garamond" w:cstheme="minorHAnsi"/>
          <w:color w:val="000000"/>
        </w:rPr>
        <w:t>by</w:t>
      </w:r>
      <w:r w:rsidR="00E27DD8">
        <w:rPr>
          <w:rFonts w:ascii="Garamond" w:hAnsi="Garamond" w:cstheme="minorHAnsi"/>
          <w:color w:val="000000"/>
        </w:rPr>
        <w:t xml:space="preserve">, </w:t>
      </w:r>
      <w:r w:rsidR="00E27DD8" w:rsidRPr="00E27DD8">
        <w:rPr>
          <w:rFonts w:ascii="Garamond" w:hAnsi="Garamond" w:cstheme="minorHAnsi"/>
          <w:color w:val="000000"/>
        </w:rPr>
        <w:t xml:space="preserve">Colm </w:t>
      </w:r>
      <w:proofErr w:type="spellStart"/>
      <w:r w:rsidR="00E27DD8" w:rsidRPr="00E27DD8">
        <w:rPr>
          <w:rFonts w:ascii="Garamond" w:hAnsi="Garamond" w:cstheme="minorHAnsi"/>
          <w:color w:val="000000"/>
        </w:rPr>
        <w:t>Tóibín</w:t>
      </w:r>
      <w:proofErr w:type="spellEnd"/>
      <w:r w:rsidR="00E27DD8">
        <w:rPr>
          <w:rFonts w:ascii="Garamond" w:hAnsi="Garamond" w:cstheme="minorHAnsi"/>
          <w:color w:val="000000"/>
        </w:rPr>
        <w:t xml:space="preserve"> and Zadie Smith, </w:t>
      </w:r>
      <w:r w:rsidR="003E4B4C">
        <w:rPr>
          <w:rFonts w:ascii="Garamond" w:hAnsi="Garamond" w:cstheme="minorHAnsi"/>
          <w:color w:val="000000"/>
        </w:rPr>
        <w:t>‘</w:t>
      </w:r>
      <w:r w:rsidR="002E116F">
        <w:rPr>
          <w:rFonts w:ascii="Garamond" w:hAnsi="Garamond" w:cstheme="minorHAnsi"/>
          <w:color w:val="000000"/>
        </w:rPr>
        <w:t>Magda Mandela</w:t>
      </w:r>
      <w:r w:rsidR="003E4B4C">
        <w:rPr>
          <w:rFonts w:ascii="Garamond" w:hAnsi="Garamond" w:cstheme="minorHAnsi"/>
          <w:color w:val="000000"/>
        </w:rPr>
        <w:t>’</w:t>
      </w:r>
      <w:r w:rsidR="002E116F">
        <w:rPr>
          <w:rFonts w:ascii="Garamond" w:hAnsi="Garamond" w:cstheme="minorHAnsi"/>
          <w:color w:val="000000"/>
        </w:rPr>
        <w:t xml:space="preserve"> appears in </w:t>
      </w:r>
      <w:r w:rsidR="002E116F" w:rsidRPr="002E116F">
        <w:rPr>
          <w:rFonts w:ascii="Garamond" w:hAnsi="Garamond" w:cstheme="minorHAnsi"/>
          <w:i/>
          <w:iCs/>
          <w:color w:val="000000"/>
        </w:rPr>
        <w:t>The Book of Other People</w:t>
      </w:r>
      <w:r w:rsidR="002E116F">
        <w:rPr>
          <w:rFonts w:ascii="Garamond" w:hAnsi="Garamond" w:cstheme="minorHAnsi"/>
          <w:i/>
          <w:iCs/>
          <w:color w:val="000000"/>
        </w:rPr>
        <w:t xml:space="preserve">, </w:t>
      </w:r>
      <w:r w:rsidR="002E116F">
        <w:rPr>
          <w:rFonts w:ascii="Garamond" w:hAnsi="Garamond" w:cstheme="minorHAnsi"/>
          <w:color w:val="000000"/>
        </w:rPr>
        <w:t xml:space="preserve">a charity anthology for Penguin Books in 2008, a year after the story </w:t>
      </w:r>
      <w:r w:rsidR="005F2689">
        <w:rPr>
          <w:rFonts w:ascii="Garamond" w:hAnsi="Garamond" w:cstheme="minorHAnsi"/>
          <w:color w:val="000000"/>
        </w:rPr>
        <w:t>wa</w:t>
      </w:r>
      <w:r w:rsidR="002E116F">
        <w:rPr>
          <w:rFonts w:ascii="Garamond" w:hAnsi="Garamond" w:cstheme="minorHAnsi"/>
          <w:color w:val="000000"/>
        </w:rPr>
        <w:t xml:space="preserve">s separately published by </w:t>
      </w:r>
      <w:r w:rsidR="002E116F">
        <w:rPr>
          <w:rFonts w:ascii="Garamond" w:hAnsi="Garamond" w:cstheme="minorHAnsi"/>
          <w:i/>
          <w:iCs/>
          <w:color w:val="000000"/>
        </w:rPr>
        <w:t xml:space="preserve">The New Yorker </w:t>
      </w:r>
      <w:r w:rsidR="002E116F">
        <w:rPr>
          <w:rFonts w:ascii="Garamond" w:hAnsi="Garamond" w:cstheme="minorHAnsi"/>
          <w:color w:val="000000"/>
        </w:rPr>
        <w:t xml:space="preserve">magazine. </w:t>
      </w:r>
      <w:r w:rsidR="00BA3DE4">
        <w:rPr>
          <w:rFonts w:ascii="Garamond" w:hAnsi="Garamond" w:cstheme="minorHAnsi"/>
          <w:color w:val="000000"/>
        </w:rPr>
        <w:t xml:space="preserve">The </w:t>
      </w:r>
      <w:r w:rsidR="00360D5D">
        <w:rPr>
          <w:rFonts w:ascii="Garamond" w:hAnsi="Garamond" w:cstheme="minorHAnsi"/>
          <w:color w:val="000000"/>
        </w:rPr>
        <w:t xml:space="preserve">concept behind the collection </w:t>
      </w:r>
      <w:r w:rsidR="00EF6517">
        <w:rPr>
          <w:rFonts w:ascii="Garamond" w:hAnsi="Garamond" w:cstheme="minorHAnsi"/>
          <w:color w:val="000000"/>
        </w:rPr>
        <w:t xml:space="preserve">as </w:t>
      </w:r>
      <w:r w:rsidR="00097A9B">
        <w:rPr>
          <w:rFonts w:ascii="Garamond" w:hAnsi="Garamond" w:cstheme="minorHAnsi"/>
          <w:color w:val="000000"/>
        </w:rPr>
        <w:t xml:space="preserve">explained by editor Zadie Smith </w:t>
      </w:r>
      <w:r w:rsidR="00360D5D">
        <w:rPr>
          <w:rFonts w:ascii="Garamond" w:hAnsi="Garamond" w:cstheme="minorHAnsi"/>
          <w:color w:val="000000"/>
        </w:rPr>
        <w:t xml:space="preserve">was </w:t>
      </w:r>
      <w:r w:rsidR="009D1B46">
        <w:rPr>
          <w:rFonts w:ascii="Garamond" w:hAnsi="Garamond" w:cstheme="minorHAnsi"/>
          <w:color w:val="000000"/>
        </w:rPr>
        <w:t>to create a</w:t>
      </w:r>
      <w:r w:rsidR="009B511A">
        <w:rPr>
          <w:rFonts w:ascii="Garamond" w:hAnsi="Garamond" w:cstheme="minorHAnsi"/>
          <w:color w:val="000000"/>
        </w:rPr>
        <w:t>n eponymous character for the story: to ‘</w:t>
      </w:r>
      <w:r w:rsidR="009B511A" w:rsidRPr="009B511A">
        <w:rPr>
          <w:rFonts w:ascii="Garamond" w:hAnsi="Garamond" w:cstheme="minorHAnsi"/>
          <w:i/>
          <w:iCs/>
          <w:color w:val="000000"/>
        </w:rPr>
        <w:t>make somebody up’</w:t>
      </w:r>
      <w:r w:rsidR="005F2689">
        <w:rPr>
          <w:rFonts w:ascii="Garamond" w:hAnsi="Garamond" w:cstheme="minorHAnsi"/>
          <w:i/>
          <w:iCs/>
          <w:color w:val="000000"/>
        </w:rPr>
        <w:t>,</w:t>
      </w:r>
      <w:r w:rsidR="00097A9B">
        <w:rPr>
          <w:rFonts w:ascii="Garamond" w:hAnsi="Garamond" w:cstheme="minorHAnsi"/>
          <w:color w:val="000000"/>
        </w:rPr>
        <w:t xml:space="preserve"> deploying this</w:t>
      </w:r>
      <w:r w:rsidR="00EF6517">
        <w:rPr>
          <w:rFonts w:ascii="Garamond" w:hAnsi="Garamond" w:cstheme="minorHAnsi"/>
          <w:color w:val="000000"/>
        </w:rPr>
        <w:t xml:space="preserve"> central creative conceit </w:t>
      </w:r>
      <w:r w:rsidR="00097A9B">
        <w:rPr>
          <w:rFonts w:ascii="Garamond" w:hAnsi="Garamond" w:cstheme="minorHAnsi"/>
          <w:color w:val="000000"/>
        </w:rPr>
        <w:t xml:space="preserve">as the </w:t>
      </w:r>
      <w:r w:rsidR="00745B23">
        <w:rPr>
          <w:rFonts w:ascii="Garamond" w:hAnsi="Garamond" w:cstheme="minorHAnsi"/>
          <w:color w:val="000000"/>
        </w:rPr>
        <w:t xml:space="preserve">structuring logic behind the narrative </w:t>
      </w:r>
      <w:r w:rsidR="0071335D">
        <w:rPr>
          <w:rFonts w:ascii="Garamond" w:hAnsi="Garamond" w:cstheme="minorHAnsi"/>
          <w:color w:val="000000"/>
        </w:rPr>
        <w:t>progression</w:t>
      </w:r>
      <w:r w:rsidR="00745B23">
        <w:rPr>
          <w:rFonts w:ascii="Garamond" w:hAnsi="Garamond" w:cstheme="minorHAnsi"/>
          <w:color w:val="000000"/>
        </w:rPr>
        <w:t xml:space="preserve"> of </w:t>
      </w:r>
      <w:r w:rsidR="00082E18">
        <w:rPr>
          <w:rFonts w:ascii="Garamond" w:hAnsi="Garamond" w:cstheme="minorHAnsi"/>
          <w:color w:val="000000"/>
        </w:rPr>
        <w:t xml:space="preserve">each short piece </w:t>
      </w:r>
      <w:r w:rsidR="00EF6517">
        <w:rPr>
          <w:rFonts w:ascii="Garamond" w:hAnsi="Garamond" w:cstheme="minorHAnsi"/>
          <w:color w:val="000000"/>
        </w:rPr>
        <w:t>(Smith</w:t>
      </w:r>
      <w:r w:rsidR="00556BAA">
        <w:rPr>
          <w:rFonts w:ascii="Garamond" w:hAnsi="Garamond" w:cstheme="minorHAnsi"/>
          <w:color w:val="000000"/>
        </w:rPr>
        <w:t>,</w:t>
      </w:r>
      <w:r w:rsidR="00EF6517">
        <w:rPr>
          <w:rFonts w:ascii="Garamond" w:hAnsi="Garamond" w:cstheme="minorHAnsi"/>
          <w:color w:val="000000"/>
        </w:rPr>
        <w:t xml:space="preserve"> 2008: </w:t>
      </w:r>
      <w:r w:rsidR="00EF6517" w:rsidRPr="00EF6517">
        <w:rPr>
          <w:rFonts w:ascii="Garamond" w:hAnsi="Garamond" w:cstheme="minorHAnsi"/>
          <w:color w:val="000000"/>
        </w:rPr>
        <w:t>vii–i</w:t>
      </w:r>
      <w:r w:rsidR="00EF6517">
        <w:rPr>
          <w:rFonts w:ascii="Garamond" w:hAnsi="Garamond" w:cstheme="minorHAnsi"/>
          <w:color w:val="000000"/>
        </w:rPr>
        <w:t>x</w:t>
      </w:r>
      <w:r w:rsidR="00C612BA">
        <w:rPr>
          <w:rFonts w:ascii="Garamond" w:hAnsi="Garamond" w:cstheme="minorHAnsi"/>
          <w:color w:val="000000"/>
        </w:rPr>
        <w:t>)</w:t>
      </w:r>
      <w:r w:rsidR="00082E18">
        <w:rPr>
          <w:rFonts w:ascii="Garamond" w:hAnsi="Garamond" w:cstheme="minorHAnsi"/>
          <w:color w:val="000000"/>
        </w:rPr>
        <w:t>.</w:t>
      </w:r>
      <w:r w:rsidR="00EA25C2">
        <w:rPr>
          <w:rFonts w:ascii="Garamond" w:hAnsi="Garamond" w:cstheme="minorHAnsi"/>
          <w:color w:val="000000"/>
        </w:rPr>
        <w:t xml:space="preserve"> </w:t>
      </w:r>
      <w:r w:rsidR="009D20AC">
        <w:rPr>
          <w:rFonts w:ascii="Garamond" w:hAnsi="Garamond" w:cstheme="minorHAnsi"/>
          <w:color w:val="000000"/>
        </w:rPr>
        <w:t xml:space="preserve">Perhaps surprisingly, as Jansen notes, this protagonist is not the main narrator </w:t>
      </w:r>
      <w:r w:rsidR="00780135">
        <w:rPr>
          <w:rFonts w:ascii="Garamond" w:hAnsi="Garamond" w:cstheme="minorHAnsi"/>
          <w:color w:val="000000"/>
        </w:rPr>
        <w:t xml:space="preserve">of </w:t>
      </w:r>
      <w:r w:rsidR="009D20AC">
        <w:rPr>
          <w:rFonts w:ascii="Garamond" w:hAnsi="Garamond" w:cstheme="minorHAnsi"/>
          <w:color w:val="000000"/>
        </w:rPr>
        <w:t xml:space="preserve">her own story, as is </w:t>
      </w:r>
      <w:r w:rsidR="00220F67">
        <w:rPr>
          <w:rFonts w:ascii="Garamond" w:hAnsi="Garamond" w:cstheme="minorHAnsi"/>
          <w:color w:val="000000"/>
        </w:rPr>
        <w:t xml:space="preserve">more usual for the largely </w:t>
      </w:r>
      <w:proofErr w:type="spellStart"/>
      <w:r w:rsidR="00220F67">
        <w:rPr>
          <w:rFonts w:ascii="Garamond" w:hAnsi="Garamond" w:cstheme="minorHAnsi"/>
          <w:color w:val="000000"/>
        </w:rPr>
        <w:t>autodiegetic</w:t>
      </w:r>
      <w:proofErr w:type="spellEnd"/>
      <w:r w:rsidR="00220F67">
        <w:rPr>
          <w:rFonts w:ascii="Garamond" w:hAnsi="Garamond" w:cstheme="minorHAnsi"/>
          <w:color w:val="000000"/>
        </w:rPr>
        <w:t xml:space="preserve"> narrators of Kunzru’s short fiction</w:t>
      </w:r>
      <w:r w:rsidR="00464611">
        <w:rPr>
          <w:rFonts w:ascii="Garamond" w:hAnsi="Garamond" w:cstheme="minorHAnsi"/>
          <w:color w:val="000000"/>
        </w:rPr>
        <w:t xml:space="preserve">. Rather, the </w:t>
      </w:r>
      <w:r w:rsidR="00D33C07">
        <w:rPr>
          <w:rFonts w:ascii="Garamond" w:hAnsi="Garamond" w:cstheme="minorHAnsi"/>
          <w:color w:val="000000"/>
        </w:rPr>
        <w:t>protagonist</w:t>
      </w:r>
      <w:r w:rsidR="00217A63">
        <w:rPr>
          <w:rFonts w:ascii="Garamond" w:hAnsi="Garamond" w:cstheme="minorHAnsi"/>
          <w:color w:val="000000"/>
        </w:rPr>
        <w:t xml:space="preserve"> of</w:t>
      </w:r>
      <w:r w:rsidR="00D33C07">
        <w:rPr>
          <w:rFonts w:ascii="Garamond" w:hAnsi="Garamond" w:cstheme="minorHAnsi"/>
          <w:color w:val="000000"/>
        </w:rPr>
        <w:t xml:space="preserve"> ‘Magda Mandela’ </w:t>
      </w:r>
      <w:r w:rsidR="00A146B2">
        <w:rPr>
          <w:rFonts w:ascii="Garamond" w:hAnsi="Garamond" w:cstheme="minorHAnsi"/>
          <w:color w:val="000000"/>
        </w:rPr>
        <w:t>is described homodiegetically from the</w:t>
      </w:r>
      <w:r w:rsidR="00082E18">
        <w:rPr>
          <w:rFonts w:ascii="Garamond" w:hAnsi="Garamond" w:cstheme="minorHAnsi"/>
          <w:color w:val="000000"/>
        </w:rPr>
        <w:t xml:space="preserve"> perspective of </w:t>
      </w:r>
      <w:r w:rsidR="0050745E">
        <w:rPr>
          <w:rFonts w:ascii="Garamond" w:hAnsi="Garamond" w:cstheme="minorHAnsi"/>
          <w:color w:val="000000"/>
        </w:rPr>
        <w:t>‘</w:t>
      </w:r>
      <w:r w:rsidR="0050745E" w:rsidRPr="0050745E">
        <w:rPr>
          <w:rFonts w:ascii="Garamond" w:hAnsi="Garamond" w:cstheme="minorHAnsi"/>
          <w:color w:val="000000"/>
        </w:rPr>
        <w:t>the protagonist’s neighbour</w:t>
      </w:r>
      <w:r w:rsidR="0050745E">
        <w:rPr>
          <w:rFonts w:ascii="Garamond" w:hAnsi="Garamond" w:cstheme="minorHAnsi"/>
          <w:color w:val="000000"/>
        </w:rPr>
        <w:t>’</w:t>
      </w:r>
      <w:r w:rsidR="00A8149D">
        <w:rPr>
          <w:rFonts w:ascii="Garamond" w:hAnsi="Garamond" w:cstheme="minorHAnsi"/>
          <w:color w:val="000000"/>
        </w:rPr>
        <w:t xml:space="preserve"> (Jansen</w:t>
      </w:r>
      <w:r w:rsidR="00556BAA">
        <w:rPr>
          <w:rFonts w:ascii="Garamond" w:hAnsi="Garamond" w:cstheme="minorHAnsi"/>
          <w:color w:val="000000"/>
        </w:rPr>
        <w:t>,</w:t>
      </w:r>
      <w:r w:rsidR="00A8149D">
        <w:rPr>
          <w:rFonts w:ascii="Garamond" w:hAnsi="Garamond" w:cstheme="minorHAnsi"/>
          <w:color w:val="000000"/>
        </w:rPr>
        <w:t xml:space="preserve"> 2008: 266)</w:t>
      </w:r>
      <w:r w:rsidR="00BC2179">
        <w:rPr>
          <w:rFonts w:ascii="Garamond" w:hAnsi="Garamond" w:cstheme="minorHAnsi"/>
          <w:color w:val="000000"/>
        </w:rPr>
        <w:t xml:space="preserve">. </w:t>
      </w:r>
      <w:r w:rsidR="00464611">
        <w:rPr>
          <w:rFonts w:ascii="Garamond" w:hAnsi="Garamond" w:cstheme="minorHAnsi"/>
          <w:color w:val="000000"/>
        </w:rPr>
        <w:t>R</w:t>
      </w:r>
      <w:r w:rsidR="000314EF">
        <w:rPr>
          <w:rFonts w:ascii="Garamond" w:hAnsi="Garamond" w:cstheme="minorHAnsi"/>
          <w:color w:val="000000"/>
        </w:rPr>
        <w:t>ecalling</w:t>
      </w:r>
      <w:r w:rsidR="005C13C1">
        <w:rPr>
          <w:rFonts w:ascii="Garamond" w:hAnsi="Garamond" w:cstheme="minorHAnsi"/>
          <w:color w:val="000000"/>
        </w:rPr>
        <w:t xml:space="preserve"> the homodiegetic narrators of </w:t>
      </w:r>
      <w:r w:rsidR="003E4B4C">
        <w:rPr>
          <w:rFonts w:ascii="Garamond" w:hAnsi="Garamond" w:cstheme="minorHAnsi"/>
          <w:color w:val="000000"/>
        </w:rPr>
        <w:t>‘</w:t>
      </w:r>
      <w:r w:rsidR="005C13C1">
        <w:rPr>
          <w:rFonts w:ascii="Garamond" w:hAnsi="Garamond" w:cstheme="minorHAnsi"/>
          <w:color w:val="000000"/>
        </w:rPr>
        <w:t>The Maestro’s Loss</w:t>
      </w:r>
      <w:r w:rsidR="003E4B4C">
        <w:rPr>
          <w:rFonts w:ascii="Garamond" w:hAnsi="Garamond" w:cstheme="minorHAnsi"/>
          <w:color w:val="000000"/>
        </w:rPr>
        <w:t>’</w:t>
      </w:r>
      <w:r w:rsidR="005C13C1">
        <w:rPr>
          <w:rFonts w:ascii="Garamond" w:hAnsi="Garamond" w:cstheme="minorHAnsi"/>
          <w:color w:val="000000"/>
        </w:rPr>
        <w:t xml:space="preserve"> and </w:t>
      </w:r>
      <w:r w:rsidR="003E4B4C">
        <w:rPr>
          <w:rFonts w:ascii="Garamond" w:hAnsi="Garamond" w:cstheme="minorHAnsi"/>
          <w:color w:val="000000"/>
        </w:rPr>
        <w:t>‘</w:t>
      </w:r>
      <w:r w:rsidR="005C13C1">
        <w:rPr>
          <w:rFonts w:ascii="Garamond" w:hAnsi="Garamond" w:cstheme="minorHAnsi"/>
          <w:color w:val="000000"/>
        </w:rPr>
        <w:t xml:space="preserve">The Culture </w:t>
      </w:r>
      <w:r w:rsidR="00CC6AD4">
        <w:rPr>
          <w:rFonts w:ascii="Garamond" w:hAnsi="Garamond" w:cstheme="minorHAnsi"/>
          <w:color w:val="000000"/>
        </w:rPr>
        <w:t>H</w:t>
      </w:r>
      <w:r w:rsidR="005C13C1">
        <w:rPr>
          <w:rFonts w:ascii="Garamond" w:hAnsi="Garamond" w:cstheme="minorHAnsi"/>
          <w:color w:val="000000"/>
        </w:rPr>
        <w:t>ouse</w:t>
      </w:r>
      <w:r w:rsidR="003E4B4C">
        <w:rPr>
          <w:rFonts w:ascii="Garamond" w:hAnsi="Garamond" w:cstheme="minorHAnsi"/>
          <w:color w:val="000000"/>
        </w:rPr>
        <w:t>’</w:t>
      </w:r>
      <w:r w:rsidR="005C13C1">
        <w:rPr>
          <w:rFonts w:ascii="Garamond" w:hAnsi="Garamond" w:cstheme="minorHAnsi"/>
          <w:color w:val="000000"/>
        </w:rPr>
        <w:t xml:space="preserve">, where the main characters are described from the peripheral perspective of more minor characters in the story, </w:t>
      </w:r>
      <w:r w:rsidR="004D48A1">
        <w:rPr>
          <w:rFonts w:ascii="Garamond" w:hAnsi="Garamond" w:cstheme="minorHAnsi"/>
          <w:color w:val="000000"/>
        </w:rPr>
        <w:t xml:space="preserve">the narrative voice of </w:t>
      </w:r>
      <w:r w:rsidR="003E4B4C">
        <w:rPr>
          <w:rFonts w:ascii="Garamond" w:hAnsi="Garamond" w:cstheme="minorHAnsi"/>
          <w:color w:val="000000"/>
        </w:rPr>
        <w:t>‘</w:t>
      </w:r>
      <w:r w:rsidR="004D48A1">
        <w:rPr>
          <w:rFonts w:ascii="Garamond" w:hAnsi="Garamond" w:cstheme="minorHAnsi"/>
          <w:color w:val="000000"/>
        </w:rPr>
        <w:t>Magda Mandela</w:t>
      </w:r>
      <w:r w:rsidR="003E4B4C">
        <w:rPr>
          <w:rFonts w:ascii="Garamond" w:hAnsi="Garamond" w:cstheme="minorHAnsi"/>
          <w:color w:val="000000"/>
        </w:rPr>
        <w:t>’</w:t>
      </w:r>
      <w:r w:rsidR="004D48A1">
        <w:rPr>
          <w:rFonts w:ascii="Garamond" w:hAnsi="Garamond" w:cstheme="minorHAnsi"/>
          <w:color w:val="000000"/>
        </w:rPr>
        <w:t xml:space="preserve"> is</w:t>
      </w:r>
      <w:r w:rsidR="00464611">
        <w:rPr>
          <w:rFonts w:ascii="Garamond" w:hAnsi="Garamond" w:cstheme="minorHAnsi"/>
          <w:color w:val="000000"/>
        </w:rPr>
        <w:t xml:space="preserve">, however, </w:t>
      </w:r>
      <w:r w:rsidR="004D48A1">
        <w:rPr>
          <w:rFonts w:ascii="Garamond" w:hAnsi="Garamond" w:cstheme="minorHAnsi"/>
          <w:color w:val="000000"/>
        </w:rPr>
        <w:t>distinct in two respects</w:t>
      </w:r>
      <w:r w:rsidR="001C44EB">
        <w:rPr>
          <w:rFonts w:ascii="Garamond" w:hAnsi="Garamond" w:cstheme="minorHAnsi"/>
          <w:color w:val="000000"/>
        </w:rPr>
        <w:t xml:space="preserve">. </w:t>
      </w:r>
      <w:r w:rsidR="00E34BD3">
        <w:rPr>
          <w:rFonts w:ascii="Garamond" w:hAnsi="Garamond" w:cstheme="minorHAnsi"/>
          <w:color w:val="000000"/>
        </w:rPr>
        <w:t xml:space="preserve">Firstly, </w:t>
      </w:r>
      <w:r w:rsidR="00BC2179">
        <w:rPr>
          <w:rFonts w:ascii="Garamond" w:hAnsi="Garamond" w:cstheme="minorHAnsi"/>
          <w:color w:val="000000"/>
        </w:rPr>
        <w:t xml:space="preserve">the voice of </w:t>
      </w:r>
      <w:r w:rsidR="003F61BE">
        <w:rPr>
          <w:rFonts w:ascii="Garamond" w:hAnsi="Garamond" w:cstheme="minorHAnsi"/>
          <w:color w:val="000000"/>
        </w:rPr>
        <w:t xml:space="preserve">Magda </w:t>
      </w:r>
      <w:r w:rsidR="001C44EB">
        <w:rPr>
          <w:rFonts w:ascii="Garamond" w:hAnsi="Garamond" w:cstheme="minorHAnsi"/>
          <w:color w:val="000000"/>
        </w:rPr>
        <w:t>seeps</w:t>
      </w:r>
      <w:r w:rsidR="003F61BE">
        <w:rPr>
          <w:rFonts w:ascii="Garamond" w:hAnsi="Garamond" w:cstheme="minorHAnsi"/>
          <w:color w:val="000000"/>
        </w:rPr>
        <w:t xml:space="preserve"> through the narrative </w:t>
      </w:r>
      <w:r w:rsidR="00D6445A">
        <w:rPr>
          <w:rFonts w:ascii="Garamond" w:hAnsi="Garamond" w:cstheme="minorHAnsi"/>
          <w:color w:val="000000"/>
        </w:rPr>
        <w:t xml:space="preserve">in the </w:t>
      </w:r>
      <w:r w:rsidR="003F61BE">
        <w:rPr>
          <w:rFonts w:ascii="Garamond" w:hAnsi="Garamond" w:cstheme="minorHAnsi"/>
          <w:color w:val="000000"/>
        </w:rPr>
        <w:t xml:space="preserve">form of </w:t>
      </w:r>
      <w:r w:rsidR="00E34BD3">
        <w:rPr>
          <w:rFonts w:ascii="Garamond" w:hAnsi="Garamond" w:cstheme="minorHAnsi"/>
          <w:color w:val="000000"/>
        </w:rPr>
        <w:t xml:space="preserve">frequent </w:t>
      </w:r>
      <w:r w:rsidR="003F61BE">
        <w:rPr>
          <w:rFonts w:ascii="Garamond" w:hAnsi="Garamond" w:cstheme="minorHAnsi"/>
          <w:color w:val="000000"/>
        </w:rPr>
        <w:t xml:space="preserve">free indirect discourse, </w:t>
      </w:r>
      <w:r w:rsidR="00E34BD3">
        <w:rPr>
          <w:rFonts w:ascii="Garamond" w:hAnsi="Garamond" w:cstheme="minorHAnsi"/>
          <w:color w:val="000000"/>
        </w:rPr>
        <w:t>often</w:t>
      </w:r>
      <w:r w:rsidR="003F61BE">
        <w:rPr>
          <w:rFonts w:ascii="Garamond" w:hAnsi="Garamond" w:cstheme="minorHAnsi"/>
          <w:color w:val="000000"/>
        </w:rPr>
        <w:t xml:space="preserve"> emerging in capital letters</w:t>
      </w:r>
      <w:r w:rsidR="00F0286B">
        <w:rPr>
          <w:rFonts w:ascii="Garamond" w:hAnsi="Garamond" w:cstheme="minorHAnsi"/>
          <w:color w:val="000000"/>
        </w:rPr>
        <w:t xml:space="preserve"> </w:t>
      </w:r>
      <w:r w:rsidR="003F61BE">
        <w:rPr>
          <w:rFonts w:ascii="Garamond" w:hAnsi="Garamond" w:cstheme="minorHAnsi"/>
          <w:color w:val="000000"/>
        </w:rPr>
        <w:lastRenderedPageBreak/>
        <w:t>implying direct speech</w:t>
      </w:r>
      <w:r w:rsidR="00827923">
        <w:rPr>
          <w:rFonts w:ascii="Garamond" w:hAnsi="Garamond" w:cstheme="minorHAnsi"/>
          <w:color w:val="000000"/>
        </w:rPr>
        <w:t xml:space="preserve"> that </w:t>
      </w:r>
      <w:r w:rsidR="003F61BE">
        <w:rPr>
          <w:rFonts w:ascii="Garamond" w:hAnsi="Garamond" w:cstheme="minorHAnsi"/>
          <w:color w:val="000000"/>
        </w:rPr>
        <w:t>is not denoted by quotation marks</w:t>
      </w:r>
      <w:r w:rsidR="00C612BA">
        <w:rPr>
          <w:rFonts w:ascii="Garamond" w:hAnsi="Garamond" w:cstheme="minorHAnsi"/>
          <w:color w:val="000000"/>
        </w:rPr>
        <w:t>.</w:t>
      </w:r>
      <w:r w:rsidR="003F61BE">
        <w:rPr>
          <w:rFonts w:ascii="Garamond" w:hAnsi="Garamond" w:cstheme="minorHAnsi"/>
          <w:color w:val="000000"/>
        </w:rPr>
        <w:t xml:space="preserve"> </w:t>
      </w:r>
      <w:r w:rsidR="00E34BD3">
        <w:rPr>
          <w:rFonts w:ascii="Garamond" w:hAnsi="Garamond" w:cstheme="minorHAnsi"/>
          <w:color w:val="000000"/>
        </w:rPr>
        <w:t xml:space="preserve"> </w:t>
      </w:r>
      <w:r w:rsidR="00FA6227">
        <w:rPr>
          <w:rFonts w:ascii="Garamond" w:hAnsi="Garamond" w:cstheme="minorHAnsi"/>
          <w:color w:val="000000"/>
        </w:rPr>
        <w:t xml:space="preserve">Secondly, although the narrative is ultimately told from the perspective of a single neighbour, this voice is largely rendered in the </w:t>
      </w:r>
      <w:r w:rsidR="001C44EB">
        <w:rPr>
          <w:rFonts w:ascii="Garamond" w:hAnsi="Garamond" w:cstheme="minorHAnsi"/>
          <w:color w:val="000000"/>
        </w:rPr>
        <w:t>first-person</w:t>
      </w:r>
      <w:r w:rsidR="00FA6227">
        <w:rPr>
          <w:rFonts w:ascii="Garamond" w:hAnsi="Garamond" w:cstheme="minorHAnsi"/>
          <w:color w:val="000000"/>
        </w:rPr>
        <w:t xml:space="preserve"> </w:t>
      </w:r>
      <w:r w:rsidR="00FA6227">
        <w:rPr>
          <w:rFonts w:ascii="Garamond" w:hAnsi="Garamond" w:cstheme="minorHAnsi"/>
          <w:i/>
          <w:iCs/>
          <w:color w:val="000000"/>
        </w:rPr>
        <w:t xml:space="preserve">plural, </w:t>
      </w:r>
      <w:r w:rsidR="00FA6227">
        <w:rPr>
          <w:rFonts w:ascii="Garamond" w:hAnsi="Garamond" w:cstheme="minorHAnsi"/>
          <w:color w:val="000000"/>
        </w:rPr>
        <w:t xml:space="preserve">indicating not a </w:t>
      </w:r>
      <w:r w:rsidR="00511100">
        <w:rPr>
          <w:rFonts w:ascii="Garamond" w:hAnsi="Garamond" w:cstheme="minorHAnsi"/>
          <w:color w:val="000000"/>
        </w:rPr>
        <w:t xml:space="preserve">just </w:t>
      </w:r>
      <w:r w:rsidR="00FA6227">
        <w:rPr>
          <w:rFonts w:ascii="Garamond" w:hAnsi="Garamond" w:cstheme="minorHAnsi"/>
          <w:color w:val="000000"/>
        </w:rPr>
        <w:t xml:space="preserve">single </w:t>
      </w:r>
      <w:r w:rsidR="00511100">
        <w:rPr>
          <w:rFonts w:ascii="Garamond" w:hAnsi="Garamond" w:cstheme="minorHAnsi"/>
          <w:color w:val="000000"/>
        </w:rPr>
        <w:t>narrator</w:t>
      </w:r>
      <w:r w:rsidR="00FA6227">
        <w:rPr>
          <w:rFonts w:ascii="Garamond" w:hAnsi="Garamond" w:cstheme="minorHAnsi"/>
          <w:color w:val="000000"/>
        </w:rPr>
        <w:t xml:space="preserve"> but a composite voice </w:t>
      </w:r>
      <w:r w:rsidR="001D4629">
        <w:rPr>
          <w:rFonts w:ascii="Garamond" w:hAnsi="Garamond" w:cstheme="minorHAnsi"/>
          <w:color w:val="000000"/>
        </w:rPr>
        <w:t>of a localized</w:t>
      </w:r>
      <w:r w:rsidR="00FA6227">
        <w:rPr>
          <w:rFonts w:ascii="Garamond" w:hAnsi="Garamond" w:cstheme="minorHAnsi"/>
          <w:color w:val="000000"/>
        </w:rPr>
        <w:t xml:space="preserve"> community. </w:t>
      </w:r>
    </w:p>
    <w:p w14:paraId="27FE9015" w14:textId="13FB1AE4" w:rsidR="00660A6B" w:rsidRDefault="00A77807" w:rsidP="002852CD">
      <w:pPr>
        <w:pStyle w:val="NormalWeb"/>
        <w:spacing w:after="200" w:line="480" w:lineRule="auto"/>
        <w:rPr>
          <w:rFonts w:ascii="Garamond" w:hAnsi="Garamond" w:cstheme="minorHAnsi"/>
          <w:color w:val="000000"/>
        </w:rPr>
      </w:pPr>
      <w:r>
        <w:rPr>
          <w:rFonts w:ascii="Garamond" w:hAnsi="Garamond" w:cstheme="minorHAnsi"/>
          <w:color w:val="000000"/>
        </w:rPr>
        <w:t xml:space="preserve">As the story </w:t>
      </w:r>
      <w:r w:rsidR="00763830">
        <w:rPr>
          <w:rFonts w:ascii="Garamond" w:hAnsi="Garamond" w:cstheme="minorHAnsi"/>
          <w:color w:val="000000"/>
        </w:rPr>
        <w:t>unfolds,</w:t>
      </w:r>
      <w:r>
        <w:rPr>
          <w:rFonts w:ascii="Garamond" w:hAnsi="Garamond" w:cstheme="minorHAnsi"/>
          <w:color w:val="000000"/>
        </w:rPr>
        <w:t xml:space="preserve"> we find that Magda occupies a unique and </w:t>
      </w:r>
      <w:r w:rsidR="0034097A">
        <w:rPr>
          <w:rFonts w:ascii="Garamond" w:hAnsi="Garamond" w:cstheme="minorHAnsi"/>
          <w:color w:val="000000"/>
        </w:rPr>
        <w:t>unsettling</w:t>
      </w:r>
      <w:r>
        <w:rPr>
          <w:rFonts w:ascii="Garamond" w:hAnsi="Garamond" w:cstheme="minorHAnsi"/>
          <w:color w:val="000000"/>
        </w:rPr>
        <w:t xml:space="preserve"> position in</w:t>
      </w:r>
      <w:r w:rsidR="00F21B74">
        <w:rPr>
          <w:rFonts w:ascii="Garamond" w:hAnsi="Garamond" w:cstheme="minorHAnsi"/>
          <w:color w:val="000000"/>
        </w:rPr>
        <w:t xml:space="preserve"> </w:t>
      </w:r>
      <w:r w:rsidR="00812A46">
        <w:rPr>
          <w:rFonts w:ascii="Garamond" w:hAnsi="Garamond" w:cstheme="minorHAnsi"/>
          <w:color w:val="000000"/>
        </w:rPr>
        <w:t>the fictional ‘</w:t>
      </w:r>
      <w:proofErr w:type="spellStart"/>
      <w:r w:rsidR="00F21B74" w:rsidRPr="00A91ABA">
        <w:rPr>
          <w:rFonts w:ascii="Garamond" w:hAnsi="Garamond" w:cstheme="minorHAnsi"/>
          <w:color w:val="000000"/>
        </w:rPr>
        <w:t>Westerbury</w:t>
      </w:r>
      <w:proofErr w:type="spellEnd"/>
      <w:r w:rsidR="00F21B74" w:rsidRPr="00A91ABA">
        <w:rPr>
          <w:rFonts w:ascii="Garamond" w:hAnsi="Garamond" w:cstheme="minorHAnsi"/>
          <w:color w:val="000000"/>
        </w:rPr>
        <w:t xml:space="preserve"> Road</w:t>
      </w:r>
      <w:r w:rsidR="00812A46">
        <w:rPr>
          <w:rFonts w:ascii="Garamond" w:hAnsi="Garamond" w:cstheme="minorHAnsi"/>
          <w:color w:val="000000"/>
        </w:rPr>
        <w:t>’</w:t>
      </w:r>
      <w:r w:rsidR="00F21B74" w:rsidRPr="00A91ABA">
        <w:rPr>
          <w:rFonts w:ascii="Garamond" w:hAnsi="Garamond" w:cstheme="minorHAnsi"/>
          <w:color w:val="000000"/>
        </w:rPr>
        <w:t xml:space="preserve"> in East London</w:t>
      </w:r>
      <w:r>
        <w:rPr>
          <w:rFonts w:ascii="Garamond" w:hAnsi="Garamond" w:cstheme="minorHAnsi"/>
          <w:color w:val="000000"/>
        </w:rPr>
        <w:t xml:space="preserve">, disturbing </w:t>
      </w:r>
      <w:r w:rsidR="00FD5E91">
        <w:rPr>
          <w:rFonts w:ascii="Garamond" w:hAnsi="Garamond" w:cstheme="minorHAnsi"/>
          <w:color w:val="000000"/>
        </w:rPr>
        <w:t>her neighbours</w:t>
      </w:r>
      <w:r w:rsidR="00D76CFA">
        <w:rPr>
          <w:rFonts w:ascii="Garamond" w:hAnsi="Garamond" w:cstheme="minorHAnsi"/>
          <w:color w:val="000000"/>
        </w:rPr>
        <w:t xml:space="preserve"> at unsociable hours, </w:t>
      </w:r>
      <w:r w:rsidR="00FD5E91">
        <w:rPr>
          <w:rFonts w:ascii="Garamond" w:hAnsi="Garamond" w:cstheme="minorHAnsi"/>
          <w:color w:val="000000"/>
        </w:rPr>
        <w:t>as well as</w:t>
      </w:r>
      <w:r w:rsidR="00720A92">
        <w:rPr>
          <w:rFonts w:ascii="Garamond" w:hAnsi="Garamond" w:cstheme="minorHAnsi"/>
          <w:color w:val="000000"/>
        </w:rPr>
        <w:t xml:space="preserve"> upending their expected kinship conventions by cohabiting with </w:t>
      </w:r>
      <w:r w:rsidR="00A275A3">
        <w:rPr>
          <w:rFonts w:ascii="Garamond" w:hAnsi="Garamond" w:cstheme="minorHAnsi"/>
          <w:color w:val="000000"/>
        </w:rPr>
        <w:t>‘</w:t>
      </w:r>
      <w:r w:rsidR="00A275A3" w:rsidRPr="00A275A3">
        <w:rPr>
          <w:rFonts w:ascii="Garamond" w:hAnsi="Garamond" w:cstheme="minorHAnsi"/>
          <w:color w:val="000000"/>
        </w:rPr>
        <w:t>Errol</w:t>
      </w:r>
      <w:r w:rsidR="00A275A3">
        <w:rPr>
          <w:rFonts w:ascii="Garamond" w:hAnsi="Garamond" w:cstheme="minorHAnsi"/>
          <w:color w:val="000000"/>
        </w:rPr>
        <w:t>’, who is ‘</w:t>
      </w:r>
      <w:r w:rsidR="00A275A3" w:rsidRPr="00A275A3">
        <w:rPr>
          <w:rFonts w:ascii="Garamond" w:hAnsi="Garamond" w:cstheme="minorHAnsi"/>
          <w:color w:val="000000"/>
        </w:rPr>
        <w:t>a widower in his seventies</w:t>
      </w:r>
      <w:r w:rsidR="00A275A3">
        <w:rPr>
          <w:rFonts w:ascii="Garamond" w:hAnsi="Garamond" w:cstheme="minorHAnsi"/>
          <w:color w:val="000000"/>
        </w:rPr>
        <w:t xml:space="preserve">’ </w:t>
      </w:r>
      <w:r w:rsidR="00763830">
        <w:rPr>
          <w:rFonts w:ascii="Garamond" w:hAnsi="Garamond" w:cstheme="minorHAnsi"/>
          <w:color w:val="000000"/>
        </w:rPr>
        <w:t xml:space="preserve">she </w:t>
      </w:r>
      <w:r w:rsidR="001230D8">
        <w:rPr>
          <w:rFonts w:ascii="Garamond" w:hAnsi="Garamond" w:cstheme="minorHAnsi"/>
          <w:color w:val="000000"/>
        </w:rPr>
        <w:t>met in ‘o</w:t>
      </w:r>
      <w:r w:rsidR="00763830" w:rsidRPr="00763830">
        <w:rPr>
          <w:rFonts w:ascii="Garamond" w:hAnsi="Garamond" w:cstheme="minorHAnsi"/>
          <w:color w:val="000000"/>
        </w:rPr>
        <w:t>ne of the least salubrious pubs in our little corner of East London</w:t>
      </w:r>
      <w:r w:rsidR="00763830">
        <w:rPr>
          <w:rFonts w:ascii="Garamond" w:hAnsi="Garamond" w:cstheme="minorHAnsi"/>
          <w:color w:val="000000"/>
        </w:rPr>
        <w:t>’ (</w:t>
      </w:r>
      <w:r w:rsidR="009C3626">
        <w:rPr>
          <w:rFonts w:ascii="Garamond" w:hAnsi="Garamond" w:cstheme="minorHAnsi"/>
          <w:color w:val="000000"/>
        </w:rPr>
        <w:t>Kunzru, 2007</w:t>
      </w:r>
      <w:r w:rsidR="00DA27C5">
        <w:rPr>
          <w:rFonts w:ascii="Garamond" w:hAnsi="Garamond" w:cstheme="minorHAnsi"/>
          <w:color w:val="000000"/>
        </w:rPr>
        <w:t>a</w:t>
      </w:r>
      <w:r w:rsidR="001C7038">
        <w:rPr>
          <w:rFonts w:ascii="Garamond" w:hAnsi="Garamond" w:cstheme="minorHAnsi"/>
          <w:color w:val="000000"/>
        </w:rPr>
        <w:t>: n. page</w:t>
      </w:r>
      <w:r w:rsidR="00763830">
        <w:rPr>
          <w:rFonts w:ascii="Garamond" w:hAnsi="Garamond" w:cstheme="minorHAnsi"/>
          <w:color w:val="000000"/>
        </w:rPr>
        <w:t xml:space="preserve">). </w:t>
      </w:r>
      <w:r w:rsidR="000041E0">
        <w:rPr>
          <w:rFonts w:ascii="Garamond" w:hAnsi="Garamond" w:cstheme="minorHAnsi"/>
          <w:color w:val="000000"/>
        </w:rPr>
        <w:t>Despite Magda’s consistent sonic</w:t>
      </w:r>
      <w:r w:rsidR="00C865B5">
        <w:rPr>
          <w:rFonts w:ascii="Garamond" w:hAnsi="Garamond" w:cstheme="minorHAnsi"/>
          <w:color w:val="000000"/>
        </w:rPr>
        <w:t xml:space="preserve"> and symbolic</w:t>
      </w:r>
      <w:r w:rsidR="000041E0">
        <w:rPr>
          <w:rFonts w:ascii="Garamond" w:hAnsi="Garamond" w:cstheme="minorHAnsi"/>
          <w:color w:val="000000"/>
        </w:rPr>
        <w:t xml:space="preserve"> disturbances, </w:t>
      </w:r>
      <w:r w:rsidR="00391B45">
        <w:rPr>
          <w:rFonts w:ascii="Garamond" w:hAnsi="Garamond" w:cstheme="minorHAnsi"/>
          <w:color w:val="000000"/>
        </w:rPr>
        <w:t>her neighbours</w:t>
      </w:r>
      <w:r w:rsidR="00006AB6">
        <w:rPr>
          <w:rFonts w:ascii="Garamond" w:hAnsi="Garamond" w:cstheme="minorHAnsi"/>
          <w:color w:val="000000"/>
        </w:rPr>
        <w:t xml:space="preserve"> are </w:t>
      </w:r>
      <w:r w:rsidR="00367157">
        <w:rPr>
          <w:rFonts w:ascii="Garamond" w:hAnsi="Garamond" w:cstheme="minorHAnsi"/>
          <w:color w:val="000000"/>
        </w:rPr>
        <w:t xml:space="preserve">strikingly reticent in any condemnation </w:t>
      </w:r>
      <w:r w:rsidR="00E200AD">
        <w:rPr>
          <w:rFonts w:ascii="Garamond" w:hAnsi="Garamond" w:cstheme="minorHAnsi"/>
          <w:color w:val="000000"/>
        </w:rPr>
        <w:t>or even</w:t>
      </w:r>
      <w:r w:rsidR="00367157">
        <w:rPr>
          <w:rFonts w:ascii="Garamond" w:hAnsi="Garamond" w:cstheme="minorHAnsi"/>
          <w:color w:val="000000"/>
        </w:rPr>
        <w:t xml:space="preserve"> clear opinion of Magda. In </w:t>
      </w:r>
      <w:r w:rsidR="00E200AD">
        <w:rPr>
          <w:rFonts w:ascii="Garamond" w:hAnsi="Garamond" w:cstheme="minorHAnsi"/>
          <w:color w:val="000000"/>
        </w:rPr>
        <w:t>fact,</w:t>
      </w:r>
      <w:r w:rsidR="00367157">
        <w:rPr>
          <w:rFonts w:ascii="Garamond" w:hAnsi="Garamond" w:cstheme="minorHAnsi"/>
          <w:color w:val="000000"/>
        </w:rPr>
        <w:t xml:space="preserve"> the story </w:t>
      </w:r>
      <w:r w:rsidR="00D937A5">
        <w:rPr>
          <w:rFonts w:ascii="Garamond" w:hAnsi="Garamond" w:cstheme="minorHAnsi"/>
          <w:color w:val="000000"/>
        </w:rPr>
        <w:t xml:space="preserve">evokes </w:t>
      </w:r>
      <w:r w:rsidR="0050214C">
        <w:rPr>
          <w:rFonts w:ascii="Garamond" w:hAnsi="Garamond" w:cstheme="minorHAnsi"/>
          <w:color w:val="000000"/>
        </w:rPr>
        <w:t xml:space="preserve">a </w:t>
      </w:r>
      <w:r w:rsidR="0066753B">
        <w:rPr>
          <w:rFonts w:ascii="Garamond" w:hAnsi="Garamond" w:cstheme="minorHAnsi"/>
          <w:color w:val="000000"/>
        </w:rPr>
        <w:t>bond</w:t>
      </w:r>
      <w:r w:rsidR="0050214C">
        <w:rPr>
          <w:rFonts w:ascii="Garamond" w:hAnsi="Garamond" w:cstheme="minorHAnsi"/>
          <w:color w:val="000000"/>
        </w:rPr>
        <w:t xml:space="preserve"> between Magda and her neighbours which is </w:t>
      </w:r>
      <w:r w:rsidR="00EF61B7">
        <w:rPr>
          <w:rFonts w:ascii="Garamond" w:hAnsi="Garamond" w:cstheme="minorHAnsi"/>
          <w:color w:val="000000"/>
        </w:rPr>
        <w:t xml:space="preserve">deeply ambiguous, working through metaphorical tropes of ‘knowing’ and ‘love’ which </w:t>
      </w:r>
      <w:r w:rsidR="00C865B5">
        <w:rPr>
          <w:rFonts w:ascii="Garamond" w:hAnsi="Garamond" w:cstheme="minorHAnsi"/>
          <w:color w:val="000000"/>
        </w:rPr>
        <w:t>disturb any ordinary understanding of these terms</w:t>
      </w:r>
      <w:r w:rsidR="000F0188">
        <w:rPr>
          <w:rFonts w:ascii="Garamond" w:hAnsi="Garamond" w:cstheme="minorHAnsi"/>
          <w:color w:val="000000"/>
        </w:rPr>
        <w:t>: ‘</w:t>
      </w:r>
      <w:r w:rsidR="000F0188" w:rsidRPr="000F0188">
        <w:rPr>
          <w:rFonts w:ascii="Garamond" w:hAnsi="Garamond" w:cstheme="minorHAnsi"/>
          <w:color w:val="000000"/>
        </w:rPr>
        <w:t xml:space="preserve">All of us </w:t>
      </w:r>
      <w:proofErr w:type="spellStart"/>
      <w:r w:rsidR="000F0188" w:rsidRPr="000F0188">
        <w:rPr>
          <w:rFonts w:ascii="Garamond" w:hAnsi="Garamond" w:cstheme="minorHAnsi"/>
          <w:color w:val="000000"/>
        </w:rPr>
        <w:t>neighbors</w:t>
      </w:r>
      <w:proofErr w:type="spellEnd"/>
      <w:r w:rsidR="000F0188" w:rsidRPr="000F0188">
        <w:rPr>
          <w:rFonts w:ascii="Garamond" w:hAnsi="Garamond" w:cstheme="minorHAnsi"/>
          <w:color w:val="000000"/>
        </w:rPr>
        <w:t xml:space="preserve"> have been known by Magda. Last time she knew me, she pushed me up against the side of my car. I know you, she breathed huskily. And I knew I’d been known</w:t>
      </w:r>
      <w:r w:rsidR="000F0188">
        <w:rPr>
          <w:rFonts w:ascii="Garamond" w:hAnsi="Garamond" w:cstheme="minorHAnsi"/>
          <w:color w:val="000000"/>
        </w:rPr>
        <w:t>’ (Kunzru</w:t>
      </w:r>
      <w:r w:rsidR="001C7038">
        <w:rPr>
          <w:rFonts w:ascii="Garamond" w:hAnsi="Garamond" w:cstheme="minorHAnsi"/>
          <w:color w:val="000000"/>
        </w:rPr>
        <w:t>,</w:t>
      </w:r>
      <w:r w:rsidR="000F0188">
        <w:rPr>
          <w:rFonts w:ascii="Garamond" w:hAnsi="Garamond" w:cstheme="minorHAnsi"/>
          <w:color w:val="000000"/>
        </w:rPr>
        <w:t xml:space="preserve"> 2007</w:t>
      </w:r>
      <w:r w:rsidR="006509CC">
        <w:rPr>
          <w:rFonts w:ascii="Garamond" w:hAnsi="Garamond" w:cstheme="minorHAnsi"/>
          <w:color w:val="000000"/>
        </w:rPr>
        <w:t>a</w:t>
      </w:r>
      <w:r w:rsidR="000F0188">
        <w:rPr>
          <w:rFonts w:ascii="Garamond" w:hAnsi="Garamond" w:cstheme="minorHAnsi"/>
          <w:color w:val="000000"/>
        </w:rPr>
        <w:t>: n. page).</w:t>
      </w:r>
      <w:r w:rsidR="00372E02">
        <w:rPr>
          <w:rFonts w:ascii="Garamond" w:hAnsi="Garamond" w:cstheme="minorHAnsi"/>
          <w:color w:val="000000"/>
        </w:rPr>
        <w:t xml:space="preserve"> </w:t>
      </w:r>
      <w:r w:rsidR="00723141">
        <w:rPr>
          <w:rFonts w:ascii="Garamond" w:hAnsi="Garamond" w:cstheme="minorHAnsi"/>
          <w:color w:val="000000"/>
        </w:rPr>
        <w:t>This</w:t>
      </w:r>
      <w:r w:rsidR="00161C6B">
        <w:rPr>
          <w:rFonts w:ascii="Garamond" w:hAnsi="Garamond" w:cstheme="minorHAnsi"/>
          <w:color w:val="000000"/>
        </w:rPr>
        <w:t xml:space="preserve"> ‘knowing</w:t>
      </w:r>
      <w:r w:rsidR="00793E14">
        <w:rPr>
          <w:rFonts w:ascii="Garamond" w:hAnsi="Garamond" w:cstheme="minorHAnsi"/>
          <w:color w:val="000000"/>
        </w:rPr>
        <w:t>’ takes</w:t>
      </w:r>
      <w:r w:rsidR="00B51D2A">
        <w:rPr>
          <w:rFonts w:ascii="Garamond" w:hAnsi="Garamond" w:cstheme="minorHAnsi"/>
          <w:color w:val="000000"/>
        </w:rPr>
        <w:t xml:space="preserve"> on a</w:t>
      </w:r>
      <w:r w:rsidR="0058776C">
        <w:rPr>
          <w:rFonts w:ascii="Garamond" w:hAnsi="Garamond" w:cstheme="minorHAnsi"/>
          <w:color w:val="000000"/>
        </w:rPr>
        <w:t xml:space="preserve"> crucial, if</w:t>
      </w:r>
      <w:r w:rsidR="00B51D2A">
        <w:rPr>
          <w:rFonts w:ascii="Garamond" w:hAnsi="Garamond" w:cstheme="minorHAnsi"/>
          <w:color w:val="000000"/>
        </w:rPr>
        <w:t xml:space="preserve"> un</w:t>
      </w:r>
      <w:r w:rsidR="007E1CA4">
        <w:rPr>
          <w:rFonts w:ascii="Garamond" w:hAnsi="Garamond" w:cstheme="minorHAnsi"/>
          <w:color w:val="000000"/>
        </w:rPr>
        <w:t>der-</w:t>
      </w:r>
      <w:r w:rsidR="00B51D2A">
        <w:rPr>
          <w:rFonts w:ascii="Garamond" w:hAnsi="Garamond" w:cstheme="minorHAnsi"/>
          <w:color w:val="000000"/>
        </w:rPr>
        <w:t>determined meaning in the story, gesturing to a form of relationality the story cannot</w:t>
      </w:r>
      <w:r w:rsidR="00215E01">
        <w:rPr>
          <w:rFonts w:ascii="Garamond" w:hAnsi="Garamond" w:cstheme="minorHAnsi"/>
          <w:color w:val="000000"/>
        </w:rPr>
        <w:t xml:space="preserve"> seem to</w:t>
      </w:r>
      <w:r w:rsidR="00B51D2A">
        <w:rPr>
          <w:rFonts w:ascii="Garamond" w:hAnsi="Garamond" w:cstheme="minorHAnsi"/>
          <w:color w:val="000000"/>
        </w:rPr>
        <w:t xml:space="preserve"> state directly. </w:t>
      </w:r>
      <w:r w:rsidR="005573BF">
        <w:rPr>
          <w:rFonts w:ascii="Garamond" w:hAnsi="Garamond" w:cstheme="minorHAnsi"/>
          <w:color w:val="000000"/>
        </w:rPr>
        <w:t>As the story develops th</w:t>
      </w:r>
      <w:r w:rsidR="00EC3123">
        <w:rPr>
          <w:rFonts w:ascii="Garamond" w:hAnsi="Garamond" w:cstheme="minorHAnsi"/>
          <w:color w:val="000000"/>
        </w:rPr>
        <w:t xml:space="preserve">e metaphorical weight of ‘knowing’ is transcribed onto the figure of ‘love’, which is also part of Magda’s </w:t>
      </w:r>
      <w:r w:rsidR="00474F84">
        <w:rPr>
          <w:rFonts w:ascii="Garamond" w:hAnsi="Garamond" w:cstheme="minorHAnsi"/>
          <w:color w:val="000000"/>
        </w:rPr>
        <w:t>exuberant</w:t>
      </w:r>
      <w:r w:rsidR="00EC3123">
        <w:rPr>
          <w:rFonts w:ascii="Garamond" w:hAnsi="Garamond" w:cstheme="minorHAnsi"/>
          <w:color w:val="000000"/>
        </w:rPr>
        <w:t xml:space="preserve"> lexicon of </w:t>
      </w:r>
      <w:r w:rsidR="00874EA2">
        <w:rPr>
          <w:rFonts w:ascii="Garamond" w:hAnsi="Garamond" w:cstheme="minorHAnsi"/>
          <w:color w:val="000000"/>
        </w:rPr>
        <w:t>community</w:t>
      </w:r>
      <w:r w:rsidR="00EC3123">
        <w:rPr>
          <w:rFonts w:ascii="Garamond" w:hAnsi="Garamond" w:cstheme="minorHAnsi"/>
          <w:color w:val="000000"/>
        </w:rPr>
        <w:t xml:space="preserve"> with her neighbours: </w:t>
      </w:r>
      <w:r w:rsidR="002852CD">
        <w:rPr>
          <w:rFonts w:ascii="Garamond" w:hAnsi="Garamond" w:cstheme="minorHAnsi"/>
          <w:color w:val="000000"/>
        </w:rPr>
        <w:t>‘</w:t>
      </w:r>
      <w:r w:rsidR="008A5CC5" w:rsidRPr="008A5CC5">
        <w:rPr>
          <w:rFonts w:ascii="Garamond" w:hAnsi="Garamond" w:cstheme="minorHAnsi"/>
          <w:color w:val="000000"/>
        </w:rPr>
        <w:t xml:space="preserve">Wake up, my </w:t>
      </w:r>
      <w:proofErr w:type="spellStart"/>
      <w:r w:rsidR="008A5CC5" w:rsidRPr="008A5CC5">
        <w:rPr>
          <w:rFonts w:ascii="Garamond" w:hAnsi="Garamond" w:cstheme="minorHAnsi"/>
          <w:color w:val="000000"/>
        </w:rPr>
        <w:t>neighbors</w:t>
      </w:r>
      <w:proofErr w:type="spellEnd"/>
      <w:r w:rsidR="008A5CC5" w:rsidRPr="008A5CC5">
        <w:rPr>
          <w:rFonts w:ascii="Garamond" w:hAnsi="Garamond" w:cstheme="minorHAnsi"/>
          <w:color w:val="000000"/>
        </w:rPr>
        <w:t xml:space="preserve">, she will often command. Wake up and listen. Tonight I love you. I love you, my </w:t>
      </w:r>
      <w:proofErr w:type="spellStart"/>
      <w:r w:rsidR="008A5CC5" w:rsidRPr="008A5CC5">
        <w:rPr>
          <w:rFonts w:ascii="Garamond" w:hAnsi="Garamond" w:cstheme="minorHAnsi"/>
          <w:color w:val="000000"/>
        </w:rPr>
        <w:t>neighbors</w:t>
      </w:r>
      <w:proofErr w:type="spellEnd"/>
      <w:r w:rsidR="008A5CC5" w:rsidRPr="008A5CC5">
        <w:rPr>
          <w:rFonts w:ascii="Garamond" w:hAnsi="Garamond" w:cstheme="minorHAnsi"/>
          <w:color w:val="000000"/>
        </w:rPr>
        <w:t>. I am filled with love. But you do not love me, so I say to you this: I DON’T GIVE A FUCK ABOUT YOU. That is the truth. Fuck off now. Go. Magda loves us, but she spurns us just as we spurn her.</w:t>
      </w:r>
      <w:r w:rsidR="002A386C" w:rsidRPr="002A386C">
        <w:t xml:space="preserve"> </w:t>
      </w:r>
      <w:r w:rsidR="002A386C" w:rsidRPr="002A386C">
        <w:rPr>
          <w:rFonts w:ascii="Garamond" w:hAnsi="Garamond" w:cstheme="minorHAnsi"/>
          <w:color w:val="000000"/>
        </w:rPr>
        <w:t>She spurns us out of the vastness of her love</w:t>
      </w:r>
      <w:r w:rsidR="002852CD">
        <w:rPr>
          <w:rFonts w:ascii="Garamond" w:hAnsi="Garamond" w:cstheme="minorHAnsi"/>
          <w:color w:val="000000"/>
        </w:rPr>
        <w:t>’</w:t>
      </w:r>
      <w:r w:rsidR="002A386C" w:rsidRPr="002A386C">
        <w:rPr>
          <w:rFonts w:ascii="Garamond" w:hAnsi="Garamond" w:cstheme="minorHAnsi"/>
          <w:color w:val="000000"/>
        </w:rPr>
        <w:t xml:space="preserve"> </w:t>
      </w:r>
      <w:r w:rsidR="00C75134">
        <w:rPr>
          <w:rFonts w:ascii="Garamond" w:hAnsi="Garamond" w:cstheme="minorHAnsi"/>
          <w:color w:val="000000"/>
        </w:rPr>
        <w:t>(</w:t>
      </w:r>
      <w:r w:rsidR="00C75134" w:rsidRPr="00C75134">
        <w:rPr>
          <w:rFonts w:ascii="Garamond" w:hAnsi="Garamond" w:cstheme="minorHAnsi"/>
          <w:color w:val="000000"/>
        </w:rPr>
        <w:t>Kunzru</w:t>
      </w:r>
      <w:r w:rsidR="00E05BD3">
        <w:rPr>
          <w:rFonts w:ascii="Garamond" w:hAnsi="Garamond" w:cstheme="minorHAnsi"/>
          <w:color w:val="000000"/>
        </w:rPr>
        <w:t>,</w:t>
      </w:r>
      <w:r w:rsidR="00C75134" w:rsidRPr="00C75134">
        <w:rPr>
          <w:rFonts w:ascii="Garamond" w:hAnsi="Garamond" w:cstheme="minorHAnsi"/>
          <w:color w:val="000000"/>
        </w:rPr>
        <w:t xml:space="preserve"> 2007</w:t>
      </w:r>
      <w:r w:rsidR="006509CC">
        <w:rPr>
          <w:rFonts w:ascii="Garamond" w:hAnsi="Garamond" w:cstheme="minorHAnsi"/>
          <w:color w:val="000000"/>
        </w:rPr>
        <w:t>a</w:t>
      </w:r>
      <w:r w:rsidR="00C75134" w:rsidRPr="00C75134">
        <w:rPr>
          <w:rFonts w:ascii="Garamond" w:hAnsi="Garamond" w:cstheme="minorHAnsi"/>
          <w:color w:val="000000"/>
        </w:rPr>
        <w:t>: n. page).</w:t>
      </w:r>
    </w:p>
    <w:p w14:paraId="39E4BDEB" w14:textId="3C1508C0" w:rsidR="00B51D2A" w:rsidRDefault="00DA6C0C" w:rsidP="00781F28">
      <w:pPr>
        <w:pStyle w:val="NormalWeb"/>
        <w:spacing w:after="200" w:line="480" w:lineRule="auto"/>
        <w:rPr>
          <w:rFonts w:ascii="Garamond" w:hAnsi="Garamond" w:cstheme="minorHAnsi"/>
          <w:color w:val="000000"/>
        </w:rPr>
      </w:pPr>
      <w:r>
        <w:rPr>
          <w:rFonts w:ascii="Garamond" w:hAnsi="Garamond" w:cstheme="minorHAnsi"/>
          <w:color w:val="000000"/>
        </w:rPr>
        <w:t>Th</w:t>
      </w:r>
      <w:r w:rsidR="007B19CD">
        <w:rPr>
          <w:rFonts w:ascii="Garamond" w:hAnsi="Garamond" w:cstheme="minorHAnsi"/>
          <w:color w:val="000000"/>
        </w:rPr>
        <w:t>is</w:t>
      </w:r>
      <w:r>
        <w:rPr>
          <w:rFonts w:ascii="Garamond" w:hAnsi="Garamond" w:cstheme="minorHAnsi"/>
          <w:color w:val="000000"/>
        </w:rPr>
        <w:t xml:space="preserve"> rehearsing of relational intensities, oscillating in the same speech act between intense loving</w:t>
      </w:r>
      <w:r w:rsidR="005B3948">
        <w:rPr>
          <w:rFonts w:ascii="Garamond" w:hAnsi="Garamond" w:cstheme="minorHAnsi"/>
          <w:color w:val="000000"/>
        </w:rPr>
        <w:t xml:space="preserve">, </w:t>
      </w:r>
      <w:r>
        <w:rPr>
          <w:rFonts w:ascii="Garamond" w:hAnsi="Garamond" w:cstheme="minorHAnsi"/>
          <w:color w:val="000000"/>
        </w:rPr>
        <w:t xml:space="preserve">intimacy and stark rejection is described </w:t>
      </w:r>
      <w:r w:rsidR="003B1F4B">
        <w:rPr>
          <w:rFonts w:ascii="Garamond" w:hAnsi="Garamond" w:cstheme="minorHAnsi"/>
          <w:color w:val="000000"/>
        </w:rPr>
        <w:t>as</w:t>
      </w:r>
      <w:r>
        <w:rPr>
          <w:rFonts w:ascii="Garamond" w:hAnsi="Garamond" w:cstheme="minorHAnsi"/>
          <w:color w:val="000000"/>
        </w:rPr>
        <w:t xml:space="preserve"> reciproc</w:t>
      </w:r>
      <w:r w:rsidR="003B1F4B">
        <w:rPr>
          <w:rFonts w:ascii="Garamond" w:hAnsi="Garamond" w:cstheme="minorHAnsi"/>
          <w:color w:val="000000"/>
        </w:rPr>
        <w:t>al</w:t>
      </w:r>
      <w:r w:rsidR="00DD1871">
        <w:rPr>
          <w:rFonts w:ascii="Garamond" w:hAnsi="Garamond" w:cstheme="minorHAnsi"/>
          <w:color w:val="000000"/>
        </w:rPr>
        <w:t xml:space="preserve">: just as Magda is drawn to her neighbours, </w:t>
      </w:r>
      <w:r w:rsidR="00DD1871">
        <w:rPr>
          <w:rFonts w:ascii="Garamond" w:hAnsi="Garamond" w:cstheme="minorHAnsi"/>
          <w:color w:val="000000"/>
        </w:rPr>
        <w:lastRenderedPageBreak/>
        <w:t xml:space="preserve">offering them her </w:t>
      </w:r>
      <w:r w:rsidR="00B778F3">
        <w:rPr>
          <w:rFonts w:ascii="Garamond" w:hAnsi="Garamond" w:cstheme="minorHAnsi"/>
          <w:color w:val="000000"/>
        </w:rPr>
        <w:t xml:space="preserve">‘vast’ </w:t>
      </w:r>
      <w:r w:rsidR="00DD1871">
        <w:rPr>
          <w:rFonts w:ascii="Garamond" w:hAnsi="Garamond" w:cstheme="minorHAnsi"/>
          <w:color w:val="000000"/>
        </w:rPr>
        <w:t>love only then to spurn them, so to</w:t>
      </w:r>
      <w:r w:rsidR="00E57102">
        <w:rPr>
          <w:rFonts w:ascii="Garamond" w:hAnsi="Garamond" w:cstheme="minorHAnsi"/>
          <w:color w:val="000000"/>
        </w:rPr>
        <w:t>o</w:t>
      </w:r>
      <w:r w:rsidR="00DD1871">
        <w:rPr>
          <w:rFonts w:ascii="Garamond" w:hAnsi="Garamond" w:cstheme="minorHAnsi"/>
          <w:color w:val="000000"/>
        </w:rPr>
        <w:t xml:space="preserve"> does the collective narration ‘spurn her’</w:t>
      </w:r>
      <w:r w:rsidR="00F115F6">
        <w:rPr>
          <w:rFonts w:ascii="Garamond" w:hAnsi="Garamond" w:cstheme="minorHAnsi"/>
          <w:color w:val="000000"/>
        </w:rPr>
        <w:t xml:space="preserve">. The function of the narration is not </w:t>
      </w:r>
      <w:r w:rsidR="00F86F22">
        <w:rPr>
          <w:rFonts w:ascii="Garamond" w:hAnsi="Garamond" w:cstheme="minorHAnsi"/>
          <w:color w:val="000000"/>
        </w:rPr>
        <w:t>just</w:t>
      </w:r>
      <w:r w:rsidR="00F115F6">
        <w:rPr>
          <w:rFonts w:ascii="Garamond" w:hAnsi="Garamond" w:cstheme="minorHAnsi"/>
          <w:color w:val="000000"/>
        </w:rPr>
        <w:t xml:space="preserve"> to present this </w:t>
      </w:r>
      <w:r w:rsidR="00172AB4">
        <w:rPr>
          <w:rFonts w:ascii="Garamond" w:hAnsi="Garamond" w:cstheme="minorHAnsi"/>
          <w:color w:val="000000"/>
        </w:rPr>
        <w:t>unconventional</w:t>
      </w:r>
      <w:r w:rsidR="000A2A18">
        <w:rPr>
          <w:rFonts w:ascii="Garamond" w:hAnsi="Garamond" w:cstheme="minorHAnsi"/>
          <w:color w:val="000000"/>
        </w:rPr>
        <w:t xml:space="preserve"> account</w:t>
      </w:r>
      <w:r w:rsidR="00F115F6">
        <w:rPr>
          <w:rFonts w:ascii="Garamond" w:hAnsi="Garamond" w:cstheme="minorHAnsi"/>
          <w:color w:val="000000"/>
        </w:rPr>
        <w:t xml:space="preserve"> of love comically, </w:t>
      </w:r>
      <w:r w:rsidR="005B62CA">
        <w:rPr>
          <w:rFonts w:ascii="Garamond" w:hAnsi="Garamond" w:cstheme="minorHAnsi"/>
          <w:color w:val="000000"/>
        </w:rPr>
        <w:t xml:space="preserve">depicting Magda’s contradictory passions </w:t>
      </w:r>
      <w:r w:rsidR="000A2A18">
        <w:rPr>
          <w:rFonts w:ascii="Garamond" w:hAnsi="Garamond" w:cstheme="minorHAnsi"/>
          <w:color w:val="000000"/>
        </w:rPr>
        <w:t xml:space="preserve">as </w:t>
      </w:r>
      <w:r w:rsidR="00B778F3">
        <w:rPr>
          <w:rFonts w:ascii="Garamond" w:hAnsi="Garamond" w:cstheme="minorHAnsi"/>
          <w:color w:val="000000"/>
        </w:rPr>
        <w:t xml:space="preserve">simply </w:t>
      </w:r>
      <w:r w:rsidR="00F86F22">
        <w:rPr>
          <w:rFonts w:ascii="Garamond" w:hAnsi="Garamond" w:cstheme="minorHAnsi"/>
          <w:color w:val="000000"/>
        </w:rPr>
        <w:t xml:space="preserve">denoting an unstable or inconsistent character who </w:t>
      </w:r>
      <w:r w:rsidR="00BF43DA">
        <w:rPr>
          <w:rFonts w:ascii="Garamond" w:hAnsi="Garamond" w:cstheme="minorHAnsi"/>
          <w:color w:val="000000"/>
        </w:rPr>
        <w:t>cannot be</w:t>
      </w:r>
      <w:r w:rsidR="00F86F22">
        <w:rPr>
          <w:rFonts w:ascii="Garamond" w:hAnsi="Garamond" w:cstheme="minorHAnsi"/>
          <w:color w:val="000000"/>
        </w:rPr>
        <w:t xml:space="preserve"> taken </w:t>
      </w:r>
      <w:r w:rsidR="00654817">
        <w:rPr>
          <w:rFonts w:ascii="Garamond" w:hAnsi="Garamond" w:cstheme="minorHAnsi"/>
          <w:color w:val="000000"/>
        </w:rPr>
        <w:t>seriously</w:t>
      </w:r>
      <w:r w:rsidR="00F86F22">
        <w:rPr>
          <w:rFonts w:ascii="Garamond" w:hAnsi="Garamond" w:cstheme="minorHAnsi"/>
          <w:color w:val="000000"/>
        </w:rPr>
        <w:t xml:space="preserve">. </w:t>
      </w:r>
      <w:r w:rsidR="000A2A18">
        <w:rPr>
          <w:rFonts w:ascii="Garamond" w:hAnsi="Garamond" w:cstheme="minorHAnsi"/>
          <w:color w:val="000000"/>
        </w:rPr>
        <w:t>The undetermined nature of this ‘love</w:t>
      </w:r>
      <w:r w:rsidR="002E7393">
        <w:rPr>
          <w:rFonts w:ascii="Garamond" w:hAnsi="Garamond" w:cstheme="minorHAnsi"/>
          <w:color w:val="000000"/>
        </w:rPr>
        <w:t>’ rather</w:t>
      </w:r>
      <w:r w:rsidR="000A2A18">
        <w:rPr>
          <w:rFonts w:ascii="Garamond" w:hAnsi="Garamond" w:cstheme="minorHAnsi"/>
          <w:color w:val="000000"/>
        </w:rPr>
        <w:t xml:space="preserve"> works to endow th</w:t>
      </w:r>
      <w:r w:rsidR="00F74F10">
        <w:rPr>
          <w:rFonts w:ascii="Garamond" w:hAnsi="Garamond" w:cstheme="minorHAnsi"/>
          <w:color w:val="000000"/>
        </w:rPr>
        <w:t xml:space="preserve">is </w:t>
      </w:r>
      <w:r w:rsidR="000A2A18">
        <w:rPr>
          <w:rFonts w:ascii="Garamond" w:hAnsi="Garamond" w:cstheme="minorHAnsi"/>
          <w:color w:val="000000"/>
        </w:rPr>
        <w:t xml:space="preserve">figure with a strange power over the </w:t>
      </w:r>
      <w:r w:rsidR="00FD72BB">
        <w:rPr>
          <w:rFonts w:ascii="Garamond" w:hAnsi="Garamond" w:cstheme="minorHAnsi"/>
          <w:color w:val="000000"/>
        </w:rPr>
        <w:t>community</w:t>
      </w:r>
      <w:r w:rsidR="000A2A18">
        <w:rPr>
          <w:rFonts w:ascii="Garamond" w:hAnsi="Garamond" w:cstheme="minorHAnsi"/>
          <w:color w:val="000000"/>
        </w:rPr>
        <w:t xml:space="preserve">, who although ultimately rejecting this love, </w:t>
      </w:r>
      <w:r w:rsidR="00FD72BB">
        <w:rPr>
          <w:rFonts w:ascii="Garamond" w:hAnsi="Garamond" w:cstheme="minorHAnsi"/>
          <w:color w:val="000000"/>
        </w:rPr>
        <w:t>are</w:t>
      </w:r>
      <w:r w:rsidR="000A2A18">
        <w:rPr>
          <w:rFonts w:ascii="Garamond" w:hAnsi="Garamond" w:cstheme="minorHAnsi"/>
          <w:color w:val="000000"/>
        </w:rPr>
        <w:t xml:space="preserve"> </w:t>
      </w:r>
      <w:r w:rsidR="00A67C3E">
        <w:rPr>
          <w:rFonts w:ascii="Garamond" w:hAnsi="Garamond" w:cstheme="minorHAnsi"/>
          <w:color w:val="000000"/>
        </w:rPr>
        <w:t xml:space="preserve">unable </w:t>
      </w:r>
      <w:r w:rsidR="000A2A18">
        <w:rPr>
          <w:rFonts w:ascii="Garamond" w:hAnsi="Garamond" w:cstheme="minorHAnsi"/>
          <w:color w:val="000000"/>
        </w:rPr>
        <w:t>to do so fully</w:t>
      </w:r>
      <w:r w:rsidR="00F4029D">
        <w:rPr>
          <w:rFonts w:ascii="Garamond" w:hAnsi="Garamond" w:cstheme="minorHAnsi"/>
          <w:color w:val="000000"/>
        </w:rPr>
        <w:t>:</w:t>
      </w:r>
      <w:r w:rsidR="00B101F7">
        <w:rPr>
          <w:rFonts w:ascii="Garamond" w:hAnsi="Garamond" w:cstheme="minorHAnsi"/>
          <w:color w:val="000000"/>
        </w:rPr>
        <w:t xml:space="preserve"> ‘</w:t>
      </w:r>
      <w:r w:rsidR="008A5CC5" w:rsidRPr="008A5CC5">
        <w:rPr>
          <w:rFonts w:ascii="Garamond" w:hAnsi="Garamond" w:cstheme="minorHAnsi"/>
          <w:color w:val="000000"/>
        </w:rPr>
        <w:t>Sometimes I wonder what would happen if we returned Magda’s love. If we believed in her, she could do great things for us. But our problem is that we are faithless. Our problem is that we are stupid. Our problem is that we just don’t listen</w:t>
      </w:r>
      <w:r w:rsidR="00F4029D">
        <w:rPr>
          <w:rFonts w:ascii="Garamond" w:hAnsi="Garamond" w:cstheme="minorHAnsi"/>
          <w:color w:val="000000"/>
        </w:rPr>
        <w:t xml:space="preserve"> (</w:t>
      </w:r>
      <w:r w:rsidR="00F4029D" w:rsidRPr="00C75134">
        <w:rPr>
          <w:rFonts w:ascii="Garamond" w:hAnsi="Garamond" w:cstheme="minorHAnsi"/>
          <w:color w:val="000000"/>
        </w:rPr>
        <w:t>Kunzru</w:t>
      </w:r>
      <w:r w:rsidR="00E05BD3">
        <w:rPr>
          <w:rFonts w:ascii="Garamond" w:hAnsi="Garamond" w:cstheme="minorHAnsi"/>
          <w:color w:val="000000"/>
        </w:rPr>
        <w:t>,</w:t>
      </w:r>
      <w:r w:rsidR="00F4029D" w:rsidRPr="00C75134">
        <w:rPr>
          <w:rFonts w:ascii="Garamond" w:hAnsi="Garamond" w:cstheme="minorHAnsi"/>
          <w:color w:val="000000"/>
        </w:rPr>
        <w:t xml:space="preserve"> 2007</w:t>
      </w:r>
      <w:r w:rsidR="006509CC">
        <w:rPr>
          <w:rFonts w:ascii="Garamond" w:hAnsi="Garamond" w:cstheme="minorHAnsi"/>
          <w:color w:val="000000"/>
        </w:rPr>
        <w:t>a</w:t>
      </w:r>
      <w:r w:rsidR="00F4029D" w:rsidRPr="00C75134">
        <w:rPr>
          <w:rFonts w:ascii="Garamond" w:hAnsi="Garamond" w:cstheme="minorHAnsi"/>
          <w:color w:val="000000"/>
        </w:rPr>
        <w:t>: n. page).</w:t>
      </w:r>
    </w:p>
    <w:p w14:paraId="441CB40F" w14:textId="7E66F7AE" w:rsidR="00911AC2" w:rsidRDefault="00B309BD" w:rsidP="00781F28">
      <w:pPr>
        <w:pStyle w:val="NormalWeb"/>
        <w:spacing w:after="200" w:line="480" w:lineRule="auto"/>
        <w:rPr>
          <w:rFonts w:ascii="Garamond" w:hAnsi="Garamond" w:cstheme="minorHAnsi"/>
          <w:color w:val="000000"/>
        </w:rPr>
      </w:pPr>
      <w:r>
        <w:rPr>
          <w:rFonts w:ascii="Garamond" w:hAnsi="Garamond" w:cstheme="minorHAnsi"/>
          <w:color w:val="000000"/>
        </w:rPr>
        <w:t xml:space="preserve">For Nancy, </w:t>
      </w:r>
      <w:r w:rsidR="00D05A98">
        <w:rPr>
          <w:rFonts w:ascii="Garamond" w:hAnsi="Garamond" w:cstheme="minorHAnsi"/>
          <w:color w:val="000000"/>
        </w:rPr>
        <w:t>‘[l]</w:t>
      </w:r>
      <w:proofErr w:type="spellStart"/>
      <w:r w:rsidR="00D05A98">
        <w:rPr>
          <w:rFonts w:ascii="Garamond" w:hAnsi="Garamond" w:cstheme="minorHAnsi"/>
          <w:color w:val="000000"/>
        </w:rPr>
        <w:t>ove</w:t>
      </w:r>
      <w:proofErr w:type="spellEnd"/>
      <w:r w:rsidR="00D05A98">
        <w:rPr>
          <w:rFonts w:ascii="Garamond" w:hAnsi="Garamond" w:cstheme="minorHAnsi"/>
          <w:color w:val="000000"/>
        </w:rPr>
        <w:t xml:space="preserve"> conceals a fundamental ambivalence’</w:t>
      </w:r>
      <w:r w:rsidR="00C720E2">
        <w:rPr>
          <w:rFonts w:ascii="Garamond" w:hAnsi="Garamond" w:cstheme="minorHAnsi"/>
          <w:color w:val="000000"/>
        </w:rPr>
        <w:t xml:space="preserve">, standing in for </w:t>
      </w:r>
      <w:r w:rsidR="00482793">
        <w:rPr>
          <w:rFonts w:ascii="Garamond" w:hAnsi="Garamond" w:cstheme="minorHAnsi"/>
          <w:color w:val="000000"/>
        </w:rPr>
        <w:t>many figures Western society feel</w:t>
      </w:r>
      <w:r w:rsidR="0073079F">
        <w:rPr>
          <w:rFonts w:ascii="Garamond" w:hAnsi="Garamond" w:cstheme="minorHAnsi"/>
          <w:color w:val="000000"/>
        </w:rPr>
        <w:t>s</w:t>
      </w:r>
      <w:r w:rsidR="00482793">
        <w:rPr>
          <w:rFonts w:ascii="Garamond" w:hAnsi="Garamond" w:cstheme="minorHAnsi"/>
          <w:color w:val="000000"/>
        </w:rPr>
        <w:t xml:space="preserve"> it has lost: ‘</w:t>
      </w:r>
      <w:r w:rsidR="00622D1C" w:rsidRPr="00622D1C">
        <w:rPr>
          <w:rFonts w:ascii="Garamond" w:hAnsi="Garamond" w:cstheme="minorHAnsi"/>
          <w:color w:val="000000"/>
        </w:rPr>
        <w:t>religion, community, the immediate emotion of the O</w:t>
      </w:r>
      <w:r w:rsidR="00970193">
        <w:rPr>
          <w:rFonts w:ascii="Garamond" w:hAnsi="Garamond" w:cstheme="minorHAnsi"/>
          <w:color w:val="000000"/>
        </w:rPr>
        <w:t>th</w:t>
      </w:r>
      <w:r w:rsidR="00622D1C" w:rsidRPr="00622D1C">
        <w:rPr>
          <w:rFonts w:ascii="Garamond" w:hAnsi="Garamond" w:cstheme="minorHAnsi"/>
          <w:color w:val="000000"/>
        </w:rPr>
        <w:t xml:space="preserve">er and </w:t>
      </w:r>
      <w:r w:rsidR="003C07ED">
        <w:rPr>
          <w:rFonts w:ascii="Garamond" w:hAnsi="Garamond" w:cstheme="minorHAnsi"/>
          <w:color w:val="000000"/>
        </w:rPr>
        <w:t>[…]</w:t>
      </w:r>
      <w:r w:rsidR="00622D1C" w:rsidRPr="00622D1C">
        <w:rPr>
          <w:rFonts w:ascii="Garamond" w:hAnsi="Garamond" w:cstheme="minorHAnsi"/>
          <w:color w:val="000000"/>
        </w:rPr>
        <w:t xml:space="preserve"> the d</w:t>
      </w:r>
      <w:r w:rsidR="00970193">
        <w:rPr>
          <w:rFonts w:ascii="Garamond" w:hAnsi="Garamond" w:cstheme="minorHAnsi"/>
          <w:color w:val="000000"/>
        </w:rPr>
        <w:t>ivin</w:t>
      </w:r>
      <w:r w:rsidR="00622D1C" w:rsidRPr="00622D1C">
        <w:rPr>
          <w:rFonts w:ascii="Garamond" w:hAnsi="Garamond" w:cstheme="minorHAnsi"/>
          <w:color w:val="000000"/>
        </w:rPr>
        <w:t>e</w:t>
      </w:r>
      <w:r w:rsidR="00970193">
        <w:rPr>
          <w:rFonts w:ascii="Garamond" w:hAnsi="Garamond" w:cstheme="minorHAnsi"/>
          <w:color w:val="000000"/>
        </w:rPr>
        <w:t>’</w:t>
      </w:r>
      <w:r w:rsidR="00734073">
        <w:rPr>
          <w:rFonts w:ascii="Garamond" w:hAnsi="Garamond" w:cstheme="minorHAnsi"/>
          <w:color w:val="000000"/>
        </w:rPr>
        <w:t xml:space="preserve"> </w:t>
      </w:r>
      <w:r w:rsidR="003149BD" w:rsidRPr="00734073">
        <w:rPr>
          <w:rFonts w:ascii="Garamond" w:hAnsi="Garamond" w:cstheme="minorHAnsi"/>
          <w:color w:val="000000"/>
        </w:rPr>
        <w:t>(</w:t>
      </w:r>
      <w:r w:rsidR="003149BD">
        <w:rPr>
          <w:rFonts w:ascii="Garamond" w:hAnsi="Garamond" w:cstheme="minorHAnsi"/>
          <w:color w:val="000000"/>
        </w:rPr>
        <w:t>1991:</w:t>
      </w:r>
      <w:r w:rsidR="003149BD" w:rsidRPr="00734073">
        <w:rPr>
          <w:rFonts w:ascii="Garamond" w:hAnsi="Garamond" w:cstheme="minorHAnsi"/>
          <w:color w:val="000000"/>
        </w:rPr>
        <w:t xml:space="preserve"> 93)</w:t>
      </w:r>
      <w:r w:rsidR="003149BD">
        <w:rPr>
          <w:rFonts w:ascii="Garamond" w:hAnsi="Garamond" w:cstheme="minorHAnsi"/>
          <w:color w:val="000000"/>
        </w:rPr>
        <w:t xml:space="preserve">. </w:t>
      </w:r>
      <w:r w:rsidR="000634DD">
        <w:rPr>
          <w:rFonts w:ascii="Garamond" w:hAnsi="Garamond" w:cstheme="minorHAnsi"/>
          <w:color w:val="000000"/>
        </w:rPr>
        <w:t xml:space="preserve">Despite </w:t>
      </w:r>
      <w:r w:rsidR="00734073">
        <w:rPr>
          <w:rFonts w:ascii="Garamond" w:hAnsi="Garamond" w:cstheme="minorHAnsi"/>
          <w:color w:val="000000"/>
        </w:rPr>
        <w:t xml:space="preserve">its status as a constant preoccupation of contemporary </w:t>
      </w:r>
      <w:r w:rsidR="00F0626A">
        <w:rPr>
          <w:rFonts w:ascii="Garamond" w:hAnsi="Garamond" w:cstheme="minorHAnsi"/>
          <w:color w:val="000000"/>
        </w:rPr>
        <w:t xml:space="preserve">‘Occidental’ </w:t>
      </w:r>
      <w:r w:rsidR="00734073">
        <w:rPr>
          <w:rFonts w:ascii="Garamond" w:hAnsi="Garamond" w:cstheme="minorHAnsi"/>
          <w:color w:val="000000"/>
        </w:rPr>
        <w:t>society, love is nonetheless for Nancy ‘</w:t>
      </w:r>
      <w:r w:rsidR="00734073" w:rsidRPr="00734073">
        <w:rPr>
          <w:rFonts w:ascii="Garamond" w:hAnsi="Garamond" w:cstheme="minorHAnsi"/>
          <w:color w:val="000000"/>
        </w:rPr>
        <w:t>rebellious</w:t>
      </w:r>
      <w:r w:rsidR="00A428E8">
        <w:rPr>
          <w:rFonts w:ascii="Garamond" w:hAnsi="Garamond" w:cstheme="minorHAnsi"/>
          <w:color w:val="000000"/>
        </w:rPr>
        <w:t xml:space="preserve">, </w:t>
      </w:r>
      <w:r w:rsidR="00734073" w:rsidRPr="00734073">
        <w:rPr>
          <w:rFonts w:ascii="Garamond" w:hAnsi="Garamond" w:cstheme="minorHAnsi"/>
          <w:color w:val="000000"/>
        </w:rPr>
        <w:t>fugitive</w:t>
      </w:r>
      <w:r w:rsidR="00A428E8">
        <w:rPr>
          <w:rFonts w:ascii="Garamond" w:hAnsi="Garamond" w:cstheme="minorHAnsi"/>
          <w:color w:val="000000"/>
        </w:rPr>
        <w:t>,</w:t>
      </w:r>
      <w:r w:rsidR="00734073" w:rsidRPr="00734073">
        <w:rPr>
          <w:rFonts w:ascii="Garamond" w:hAnsi="Garamond" w:cstheme="minorHAnsi"/>
          <w:color w:val="000000"/>
        </w:rPr>
        <w:t xml:space="preserve"> </w:t>
      </w:r>
      <w:r w:rsidR="00D70BE5" w:rsidRPr="00734073">
        <w:rPr>
          <w:rFonts w:ascii="Garamond" w:hAnsi="Garamond" w:cstheme="minorHAnsi"/>
          <w:color w:val="000000"/>
        </w:rPr>
        <w:t>errant,</w:t>
      </w:r>
      <w:r w:rsidR="00734073" w:rsidRPr="00734073">
        <w:rPr>
          <w:rFonts w:ascii="Garamond" w:hAnsi="Garamond" w:cstheme="minorHAnsi"/>
          <w:color w:val="000000"/>
        </w:rPr>
        <w:t xml:space="preserve"> unassignable</w:t>
      </w:r>
      <w:r w:rsidR="00C20646">
        <w:rPr>
          <w:rFonts w:ascii="Garamond" w:hAnsi="Garamond" w:cstheme="minorHAnsi"/>
          <w:color w:val="000000"/>
        </w:rPr>
        <w:t>,</w:t>
      </w:r>
      <w:r w:rsidR="00734073" w:rsidRPr="00734073">
        <w:rPr>
          <w:rFonts w:ascii="Garamond" w:hAnsi="Garamond" w:cstheme="minorHAnsi"/>
          <w:color w:val="000000"/>
        </w:rPr>
        <w:t xml:space="preserve"> and inassimilable’ (</w:t>
      </w:r>
      <w:r w:rsidR="003149BD">
        <w:rPr>
          <w:rFonts w:ascii="Garamond" w:hAnsi="Garamond" w:cstheme="minorHAnsi"/>
          <w:color w:val="000000"/>
        </w:rPr>
        <w:t>1991:</w:t>
      </w:r>
      <w:r w:rsidR="00734073" w:rsidRPr="00734073">
        <w:rPr>
          <w:rFonts w:ascii="Garamond" w:hAnsi="Garamond" w:cstheme="minorHAnsi"/>
          <w:color w:val="000000"/>
        </w:rPr>
        <w:t xml:space="preserve"> 93)</w:t>
      </w:r>
      <w:r w:rsidR="00A428E8">
        <w:rPr>
          <w:rFonts w:ascii="Garamond" w:hAnsi="Garamond" w:cstheme="minorHAnsi"/>
          <w:color w:val="000000"/>
        </w:rPr>
        <w:t xml:space="preserve">. </w:t>
      </w:r>
      <w:r w:rsidR="002132EE">
        <w:rPr>
          <w:rFonts w:ascii="Garamond" w:hAnsi="Garamond" w:cstheme="minorHAnsi"/>
          <w:color w:val="000000"/>
        </w:rPr>
        <w:t>Likewise,</w:t>
      </w:r>
      <w:r w:rsidR="00A428E8">
        <w:rPr>
          <w:rFonts w:ascii="Garamond" w:hAnsi="Garamond" w:cstheme="minorHAnsi"/>
          <w:color w:val="000000"/>
        </w:rPr>
        <w:t xml:space="preserve"> the love of Magda, </w:t>
      </w:r>
      <w:r w:rsidR="006F3DAC">
        <w:rPr>
          <w:rFonts w:ascii="Garamond" w:hAnsi="Garamond" w:cstheme="minorHAnsi"/>
          <w:color w:val="000000"/>
        </w:rPr>
        <w:t xml:space="preserve">which as Jansen notes is </w:t>
      </w:r>
      <w:r w:rsidR="001846CD">
        <w:rPr>
          <w:rFonts w:ascii="Garamond" w:hAnsi="Garamond" w:cstheme="minorHAnsi"/>
          <w:color w:val="000000"/>
        </w:rPr>
        <w:t>‘</w:t>
      </w:r>
      <w:proofErr w:type="spellStart"/>
      <w:r w:rsidR="001846CD" w:rsidRPr="001846CD">
        <w:rPr>
          <w:rFonts w:ascii="Garamond" w:hAnsi="Garamond" w:cstheme="minorHAnsi"/>
          <w:color w:val="000000"/>
        </w:rPr>
        <w:t>exot</w:t>
      </w:r>
      <w:r w:rsidR="001846CD">
        <w:rPr>
          <w:rFonts w:ascii="Garamond" w:hAnsi="Garamond" w:cstheme="minorHAnsi"/>
          <w:color w:val="000000"/>
        </w:rPr>
        <w:t>i</w:t>
      </w:r>
      <w:r w:rsidR="001846CD" w:rsidRPr="001846CD">
        <w:rPr>
          <w:rFonts w:ascii="Garamond" w:hAnsi="Garamond" w:cstheme="minorHAnsi"/>
          <w:color w:val="000000"/>
        </w:rPr>
        <w:t>cised</w:t>
      </w:r>
      <w:proofErr w:type="spellEnd"/>
      <w:r w:rsidR="001846CD" w:rsidRPr="001846CD">
        <w:rPr>
          <w:rFonts w:ascii="Garamond" w:hAnsi="Garamond" w:cstheme="minorHAnsi"/>
          <w:color w:val="000000"/>
        </w:rPr>
        <w:t xml:space="preserve"> and sexualised by the Western male gaze</w:t>
      </w:r>
      <w:r w:rsidR="001846CD">
        <w:rPr>
          <w:rFonts w:ascii="Garamond" w:hAnsi="Garamond" w:cstheme="minorHAnsi"/>
          <w:color w:val="000000"/>
        </w:rPr>
        <w:t xml:space="preserve">’ </w:t>
      </w:r>
      <w:r w:rsidR="00FD11E5">
        <w:rPr>
          <w:rFonts w:ascii="Garamond" w:hAnsi="Garamond" w:cstheme="minorHAnsi"/>
          <w:color w:val="000000"/>
        </w:rPr>
        <w:t xml:space="preserve">(2008: 263), </w:t>
      </w:r>
      <w:r w:rsidR="003E3897">
        <w:rPr>
          <w:rFonts w:ascii="Garamond" w:hAnsi="Garamond" w:cstheme="minorHAnsi"/>
          <w:color w:val="000000"/>
        </w:rPr>
        <w:t xml:space="preserve">takes on a wider </w:t>
      </w:r>
      <w:r w:rsidR="009F22D7">
        <w:rPr>
          <w:rFonts w:ascii="Garamond" w:hAnsi="Garamond" w:cstheme="minorHAnsi"/>
          <w:color w:val="000000"/>
        </w:rPr>
        <w:t xml:space="preserve">political and philosophical </w:t>
      </w:r>
      <w:r w:rsidR="003E3897">
        <w:rPr>
          <w:rFonts w:ascii="Garamond" w:hAnsi="Garamond" w:cstheme="minorHAnsi"/>
          <w:color w:val="000000"/>
        </w:rPr>
        <w:t>significance of the story, representing the overcoming of a</w:t>
      </w:r>
      <w:r w:rsidR="0044012C">
        <w:rPr>
          <w:rFonts w:ascii="Garamond" w:hAnsi="Garamond" w:cstheme="minorHAnsi"/>
          <w:color w:val="000000"/>
        </w:rPr>
        <w:t xml:space="preserve"> seemingly </w:t>
      </w:r>
      <w:r w:rsidR="00F40B8C">
        <w:rPr>
          <w:rFonts w:ascii="Garamond" w:hAnsi="Garamond" w:cstheme="minorHAnsi"/>
          <w:color w:val="000000"/>
        </w:rPr>
        <w:t>incommensurable gulf between the Magda and her neighbour</w:t>
      </w:r>
      <w:r w:rsidR="00126472">
        <w:rPr>
          <w:rFonts w:ascii="Garamond" w:hAnsi="Garamond" w:cstheme="minorHAnsi"/>
          <w:color w:val="000000"/>
        </w:rPr>
        <w:t>s. In this way, the possibility of this love, as absurd, incoherent, and inassimilable as it appears</w:t>
      </w:r>
      <w:r w:rsidR="00AA12D6">
        <w:rPr>
          <w:rFonts w:ascii="Garamond" w:hAnsi="Garamond" w:cstheme="minorHAnsi"/>
          <w:color w:val="000000"/>
        </w:rPr>
        <w:t>,</w:t>
      </w:r>
      <w:r w:rsidR="00126472">
        <w:rPr>
          <w:rFonts w:ascii="Garamond" w:hAnsi="Garamond" w:cstheme="minorHAnsi"/>
          <w:color w:val="000000"/>
        </w:rPr>
        <w:t xml:space="preserve"> is </w:t>
      </w:r>
      <w:r w:rsidR="00760606">
        <w:rPr>
          <w:rFonts w:ascii="Garamond" w:hAnsi="Garamond" w:cstheme="minorHAnsi"/>
          <w:color w:val="000000"/>
        </w:rPr>
        <w:t xml:space="preserve">nonetheless </w:t>
      </w:r>
      <w:r w:rsidR="00126472">
        <w:rPr>
          <w:rFonts w:ascii="Garamond" w:hAnsi="Garamond" w:cstheme="minorHAnsi"/>
          <w:color w:val="000000"/>
        </w:rPr>
        <w:t xml:space="preserve">the final, </w:t>
      </w:r>
      <w:proofErr w:type="spellStart"/>
      <w:r w:rsidR="00126472">
        <w:rPr>
          <w:rFonts w:ascii="Garamond" w:hAnsi="Garamond" w:cstheme="minorHAnsi"/>
          <w:color w:val="000000"/>
        </w:rPr>
        <w:t>unavowed</w:t>
      </w:r>
      <w:proofErr w:type="spellEnd"/>
      <w:r w:rsidR="00126472">
        <w:rPr>
          <w:rFonts w:ascii="Garamond" w:hAnsi="Garamond" w:cstheme="minorHAnsi"/>
          <w:color w:val="000000"/>
        </w:rPr>
        <w:t xml:space="preserve"> promise of the story. Escaping clear intelligibility or representability, and poised between </w:t>
      </w:r>
      <w:r w:rsidR="00806833">
        <w:rPr>
          <w:rFonts w:ascii="Garamond" w:hAnsi="Garamond" w:cstheme="minorHAnsi"/>
          <w:color w:val="000000"/>
        </w:rPr>
        <w:t xml:space="preserve">its </w:t>
      </w:r>
      <w:r w:rsidR="00620A88">
        <w:rPr>
          <w:rFonts w:ascii="Garamond" w:hAnsi="Garamond" w:cstheme="minorHAnsi"/>
          <w:color w:val="000000"/>
        </w:rPr>
        <w:t>implausibility</w:t>
      </w:r>
      <w:r w:rsidR="00DF7D08">
        <w:rPr>
          <w:rFonts w:ascii="Garamond" w:hAnsi="Garamond" w:cstheme="minorHAnsi"/>
          <w:color w:val="000000"/>
        </w:rPr>
        <w:t xml:space="preserve"> </w:t>
      </w:r>
      <w:r w:rsidR="00126472">
        <w:rPr>
          <w:rFonts w:ascii="Garamond" w:hAnsi="Garamond" w:cstheme="minorHAnsi"/>
          <w:color w:val="000000"/>
        </w:rPr>
        <w:t xml:space="preserve">and a potent promise of </w:t>
      </w:r>
      <w:r w:rsidR="00DF7D08">
        <w:rPr>
          <w:rFonts w:ascii="Garamond" w:hAnsi="Garamond" w:cstheme="minorHAnsi"/>
          <w:color w:val="000000"/>
        </w:rPr>
        <w:t>reconciliation</w:t>
      </w:r>
      <w:r w:rsidR="00AA12D6">
        <w:rPr>
          <w:rFonts w:ascii="Garamond" w:hAnsi="Garamond" w:cstheme="minorHAnsi"/>
          <w:color w:val="000000"/>
        </w:rPr>
        <w:t xml:space="preserve"> in</w:t>
      </w:r>
      <w:r w:rsidR="00246A3C">
        <w:rPr>
          <w:rFonts w:ascii="Garamond" w:hAnsi="Garamond" w:cstheme="minorHAnsi"/>
          <w:color w:val="000000"/>
        </w:rPr>
        <w:t xml:space="preserve"> the postcolonial environment still characterized by enduring processes of exclusion, exploitation and inequality</w:t>
      </w:r>
      <w:r w:rsidR="00796F78">
        <w:rPr>
          <w:rFonts w:ascii="Garamond" w:hAnsi="Garamond" w:cstheme="minorHAnsi"/>
          <w:color w:val="000000"/>
        </w:rPr>
        <w:t xml:space="preserve">, Magda’s love recalls </w:t>
      </w:r>
      <w:r w:rsidR="00AA12D6">
        <w:rPr>
          <w:rFonts w:ascii="Garamond" w:hAnsi="Garamond" w:cstheme="minorHAnsi"/>
          <w:color w:val="000000"/>
        </w:rPr>
        <w:t>Moten and Harney of the ‘</w:t>
      </w:r>
      <w:proofErr w:type="spellStart"/>
      <w:r w:rsidR="00AA12D6">
        <w:rPr>
          <w:rFonts w:ascii="Garamond" w:hAnsi="Garamond" w:cstheme="minorHAnsi"/>
          <w:color w:val="000000"/>
        </w:rPr>
        <w:t>undercommons</w:t>
      </w:r>
      <w:proofErr w:type="spellEnd"/>
      <w:r w:rsidR="00AA12D6">
        <w:rPr>
          <w:rFonts w:ascii="Garamond" w:hAnsi="Garamond" w:cstheme="minorHAnsi"/>
          <w:color w:val="000000"/>
        </w:rPr>
        <w:t>’</w:t>
      </w:r>
      <w:r w:rsidR="00AB545F">
        <w:rPr>
          <w:rFonts w:ascii="Garamond" w:hAnsi="Garamond" w:cstheme="minorHAnsi"/>
          <w:color w:val="000000"/>
        </w:rPr>
        <w:t>. In</w:t>
      </w:r>
      <w:r w:rsidR="00AA12D6">
        <w:rPr>
          <w:rFonts w:ascii="Garamond" w:hAnsi="Garamond" w:cstheme="minorHAnsi"/>
          <w:color w:val="000000"/>
        </w:rPr>
        <w:t xml:space="preserve"> the figure of</w:t>
      </w:r>
      <w:r w:rsidR="004C5EF7">
        <w:rPr>
          <w:rFonts w:ascii="Garamond" w:hAnsi="Garamond" w:cstheme="minorHAnsi"/>
          <w:color w:val="000000"/>
        </w:rPr>
        <w:t xml:space="preserve"> the fugitive</w:t>
      </w:r>
      <w:r w:rsidR="00AA12D6">
        <w:rPr>
          <w:rFonts w:ascii="Garamond" w:hAnsi="Garamond" w:cstheme="minorHAnsi"/>
          <w:color w:val="000000"/>
        </w:rPr>
        <w:t xml:space="preserve"> ‘blackness’</w:t>
      </w:r>
      <w:r w:rsidR="003E69D8">
        <w:rPr>
          <w:rFonts w:ascii="Garamond" w:hAnsi="Garamond" w:cstheme="minorHAnsi"/>
          <w:color w:val="000000"/>
        </w:rPr>
        <w:t xml:space="preserve"> which</w:t>
      </w:r>
      <w:r w:rsidR="00796F78">
        <w:rPr>
          <w:rFonts w:ascii="Garamond" w:hAnsi="Garamond" w:cstheme="minorHAnsi"/>
          <w:color w:val="000000"/>
        </w:rPr>
        <w:t xml:space="preserve"> ‘</w:t>
      </w:r>
      <w:r w:rsidR="00796F78" w:rsidRPr="00796F78">
        <w:rPr>
          <w:rFonts w:ascii="Garamond" w:hAnsi="Garamond" w:cstheme="minorHAnsi"/>
          <w:color w:val="000000"/>
        </w:rPr>
        <w:t>operates as the modality of life’s constant escape</w:t>
      </w:r>
      <w:r w:rsidR="00796F78">
        <w:rPr>
          <w:rFonts w:ascii="Garamond" w:hAnsi="Garamond" w:cstheme="minorHAnsi"/>
          <w:color w:val="000000"/>
        </w:rPr>
        <w:t>’</w:t>
      </w:r>
      <w:r w:rsidR="004F5D0A">
        <w:rPr>
          <w:rFonts w:ascii="Garamond" w:hAnsi="Garamond" w:cstheme="minorHAnsi"/>
          <w:color w:val="000000"/>
        </w:rPr>
        <w:t xml:space="preserve"> </w:t>
      </w:r>
      <w:r w:rsidR="004C5EF7">
        <w:rPr>
          <w:rFonts w:ascii="Garamond" w:hAnsi="Garamond" w:cstheme="minorHAnsi"/>
          <w:color w:val="000000"/>
        </w:rPr>
        <w:t xml:space="preserve">Moten and Harney find a </w:t>
      </w:r>
      <w:r w:rsidR="00C652E9">
        <w:rPr>
          <w:rFonts w:ascii="Garamond" w:hAnsi="Garamond" w:cstheme="minorHAnsi"/>
          <w:color w:val="000000"/>
        </w:rPr>
        <w:t>potential to move toward an ‘</w:t>
      </w:r>
      <w:proofErr w:type="spellStart"/>
      <w:r w:rsidR="00C652E9" w:rsidRPr="00C652E9">
        <w:rPr>
          <w:rFonts w:ascii="Garamond" w:hAnsi="Garamond" w:cstheme="minorHAnsi"/>
          <w:color w:val="000000"/>
        </w:rPr>
        <w:t>undercommon</w:t>
      </w:r>
      <w:proofErr w:type="spellEnd"/>
      <w:r w:rsidR="00C652E9" w:rsidRPr="00C652E9">
        <w:rPr>
          <w:rFonts w:ascii="Garamond" w:hAnsi="Garamond" w:cstheme="minorHAnsi"/>
          <w:color w:val="000000"/>
        </w:rPr>
        <w:t xml:space="preserve"> sensuality, that radical occupied-elsewhere, that utopic </w:t>
      </w:r>
      <w:proofErr w:type="spellStart"/>
      <w:r w:rsidR="00C652E9" w:rsidRPr="00C652E9">
        <w:rPr>
          <w:rFonts w:ascii="Garamond" w:hAnsi="Garamond" w:cstheme="minorHAnsi"/>
          <w:color w:val="000000"/>
        </w:rPr>
        <w:t>commonunderground</w:t>
      </w:r>
      <w:proofErr w:type="spellEnd"/>
      <w:r w:rsidR="00C652E9" w:rsidRPr="00C652E9">
        <w:rPr>
          <w:rFonts w:ascii="Garamond" w:hAnsi="Garamond" w:cstheme="minorHAnsi"/>
          <w:color w:val="000000"/>
        </w:rPr>
        <w:t>’</w:t>
      </w:r>
      <w:r w:rsidR="00A467B2">
        <w:rPr>
          <w:rFonts w:ascii="Garamond" w:hAnsi="Garamond" w:cstheme="minorHAnsi"/>
          <w:color w:val="000000"/>
        </w:rPr>
        <w:t xml:space="preserve"> </w:t>
      </w:r>
      <w:r w:rsidR="00AD75B9">
        <w:rPr>
          <w:rFonts w:ascii="Garamond" w:hAnsi="Garamond" w:cstheme="minorHAnsi"/>
          <w:color w:val="000000"/>
        </w:rPr>
        <w:t xml:space="preserve">which </w:t>
      </w:r>
      <w:r w:rsidR="00044E07">
        <w:rPr>
          <w:rFonts w:ascii="Garamond" w:hAnsi="Garamond" w:cstheme="minorHAnsi"/>
          <w:color w:val="000000"/>
        </w:rPr>
        <w:t xml:space="preserve">can </w:t>
      </w:r>
      <w:r w:rsidR="00860F63">
        <w:rPr>
          <w:rFonts w:ascii="Garamond" w:hAnsi="Garamond" w:cstheme="minorHAnsi"/>
          <w:color w:val="000000"/>
        </w:rPr>
        <w:t>unsettle</w:t>
      </w:r>
      <w:r w:rsidR="00044E07">
        <w:rPr>
          <w:rFonts w:ascii="Garamond" w:hAnsi="Garamond" w:cstheme="minorHAnsi"/>
          <w:color w:val="000000"/>
        </w:rPr>
        <w:t xml:space="preserve"> dominant structures with new relational </w:t>
      </w:r>
      <w:r w:rsidR="00860F63">
        <w:rPr>
          <w:rFonts w:ascii="Garamond" w:hAnsi="Garamond" w:cstheme="minorHAnsi"/>
          <w:color w:val="000000"/>
        </w:rPr>
        <w:t>possibilities</w:t>
      </w:r>
      <w:r w:rsidR="00AD75B9">
        <w:rPr>
          <w:rFonts w:ascii="Garamond" w:hAnsi="Garamond" w:cstheme="minorHAnsi"/>
          <w:color w:val="000000"/>
        </w:rPr>
        <w:t xml:space="preserve"> </w:t>
      </w:r>
      <w:r w:rsidR="00670039">
        <w:rPr>
          <w:rFonts w:ascii="Garamond" w:hAnsi="Garamond" w:cstheme="minorHAnsi"/>
          <w:color w:val="000000"/>
        </w:rPr>
        <w:t>(2013: 51).</w:t>
      </w:r>
      <w:r w:rsidR="00746EE2">
        <w:rPr>
          <w:rFonts w:ascii="Garamond" w:hAnsi="Garamond" w:cstheme="minorHAnsi"/>
          <w:color w:val="000000"/>
        </w:rPr>
        <w:t xml:space="preserve"> If</w:t>
      </w:r>
      <w:r w:rsidR="00670039">
        <w:rPr>
          <w:rFonts w:ascii="Garamond" w:hAnsi="Garamond" w:cstheme="minorHAnsi"/>
          <w:color w:val="000000"/>
        </w:rPr>
        <w:t xml:space="preserve"> </w:t>
      </w:r>
      <w:r w:rsidR="002B373F">
        <w:rPr>
          <w:rFonts w:ascii="Garamond" w:hAnsi="Garamond" w:cstheme="minorHAnsi"/>
          <w:color w:val="000000"/>
        </w:rPr>
        <w:t xml:space="preserve">Magda’s neighbours </w:t>
      </w:r>
      <w:r w:rsidR="00AC4719">
        <w:rPr>
          <w:rFonts w:ascii="Garamond" w:hAnsi="Garamond" w:cstheme="minorHAnsi"/>
          <w:color w:val="000000"/>
        </w:rPr>
        <w:t xml:space="preserve">cannot </w:t>
      </w:r>
      <w:r w:rsidR="00AC4719">
        <w:rPr>
          <w:rFonts w:ascii="Garamond" w:hAnsi="Garamond" w:cstheme="minorHAnsi"/>
          <w:color w:val="000000"/>
        </w:rPr>
        <w:lastRenderedPageBreak/>
        <w:t xml:space="preserve">ultimately know </w:t>
      </w:r>
      <w:r w:rsidR="00B53D23">
        <w:rPr>
          <w:rFonts w:ascii="Garamond" w:hAnsi="Garamond" w:cstheme="minorHAnsi"/>
          <w:color w:val="000000"/>
        </w:rPr>
        <w:t>‘</w:t>
      </w:r>
      <w:r w:rsidR="00B53D23" w:rsidRPr="008A5CC5">
        <w:rPr>
          <w:rFonts w:ascii="Garamond" w:hAnsi="Garamond" w:cstheme="minorHAnsi"/>
          <w:color w:val="000000"/>
        </w:rPr>
        <w:t>what would happen if we returned Magda’s lov</w:t>
      </w:r>
      <w:r w:rsidR="00B53D23">
        <w:rPr>
          <w:rFonts w:ascii="Garamond" w:hAnsi="Garamond" w:cstheme="minorHAnsi"/>
          <w:color w:val="000000"/>
        </w:rPr>
        <w:t>e</w:t>
      </w:r>
      <w:r w:rsidR="00204CF6">
        <w:rPr>
          <w:rFonts w:ascii="Garamond" w:hAnsi="Garamond" w:cstheme="minorHAnsi"/>
          <w:color w:val="000000"/>
        </w:rPr>
        <w:t>’, this</w:t>
      </w:r>
      <w:r w:rsidR="00C7354E">
        <w:rPr>
          <w:rFonts w:ascii="Garamond" w:hAnsi="Garamond" w:cstheme="minorHAnsi"/>
          <w:color w:val="000000"/>
        </w:rPr>
        <w:t xml:space="preserve"> unanswered question</w:t>
      </w:r>
      <w:r w:rsidR="009942C0">
        <w:rPr>
          <w:rFonts w:ascii="Garamond" w:hAnsi="Garamond" w:cstheme="minorHAnsi"/>
          <w:color w:val="000000"/>
        </w:rPr>
        <w:t xml:space="preserve"> </w:t>
      </w:r>
      <w:r w:rsidR="00746EE2">
        <w:rPr>
          <w:rFonts w:ascii="Garamond" w:hAnsi="Garamond" w:cstheme="minorHAnsi"/>
          <w:color w:val="000000"/>
        </w:rPr>
        <w:t xml:space="preserve">nonetheless </w:t>
      </w:r>
      <w:r w:rsidR="009942C0">
        <w:rPr>
          <w:rFonts w:ascii="Garamond" w:hAnsi="Garamond" w:cstheme="minorHAnsi"/>
          <w:color w:val="000000"/>
        </w:rPr>
        <w:t xml:space="preserve">holds onto a </w:t>
      </w:r>
      <w:r w:rsidR="00E0471B">
        <w:rPr>
          <w:rFonts w:ascii="Garamond" w:hAnsi="Garamond" w:cstheme="minorHAnsi"/>
          <w:color w:val="000000"/>
        </w:rPr>
        <w:t xml:space="preserve">minimal </w:t>
      </w:r>
      <w:r w:rsidR="009942C0">
        <w:rPr>
          <w:rFonts w:ascii="Garamond" w:hAnsi="Garamond" w:cstheme="minorHAnsi"/>
          <w:color w:val="000000"/>
        </w:rPr>
        <w:t xml:space="preserve">form of </w:t>
      </w:r>
      <w:r w:rsidR="00DA0F9D">
        <w:rPr>
          <w:rFonts w:ascii="Garamond" w:hAnsi="Garamond" w:cstheme="minorHAnsi"/>
          <w:color w:val="000000"/>
        </w:rPr>
        <w:t>potentiality</w:t>
      </w:r>
      <w:r w:rsidR="006A446E">
        <w:rPr>
          <w:rFonts w:ascii="Garamond" w:hAnsi="Garamond" w:cstheme="minorHAnsi"/>
          <w:color w:val="000000"/>
        </w:rPr>
        <w:t xml:space="preserve"> in community</w:t>
      </w:r>
      <w:r w:rsidR="00911AC2">
        <w:rPr>
          <w:rFonts w:ascii="Garamond" w:hAnsi="Garamond" w:cstheme="minorHAnsi"/>
          <w:color w:val="000000"/>
        </w:rPr>
        <w:t xml:space="preserve">. In refusing simple cynicism or dismissal, the unlikely and enigmatic </w:t>
      </w:r>
      <w:r w:rsidR="008B44E3">
        <w:rPr>
          <w:rFonts w:ascii="Garamond" w:hAnsi="Garamond" w:cstheme="minorHAnsi"/>
          <w:color w:val="000000"/>
        </w:rPr>
        <w:t xml:space="preserve">figure of </w:t>
      </w:r>
      <w:r w:rsidR="00911AC2">
        <w:rPr>
          <w:rFonts w:ascii="Garamond" w:hAnsi="Garamond" w:cstheme="minorHAnsi"/>
          <w:color w:val="000000"/>
        </w:rPr>
        <w:t xml:space="preserve">Magda </w:t>
      </w:r>
      <w:r w:rsidR="00A3192B">
        <w:rPr>
          <w:rFonts w:ascii="Garamond" w:hAnsi="Garamond" w:cstheme="minorHAnsi"/>
          <w:color w:val="000000"/>
        </w:rPr>
        <w:t xml:space="preserve">becomes emblematic of forms of being and relation which escape </w:t>
      </w:r>
      <w:r w:rsidR="00746EE2">
        <w:rPr>
          <w:rFonts w:ascii="Garamond" w:hAnsi="Garamond" w:cstheme="minorHAnsi"/>
          <w:color w:val="000000"/>
        </w:rPr>
        <w:t>the restrictive</w:t>
      </w:r>
      <w:r w:rsidR="00A3192B">
        <w:rPr>
          <w:rFonts w:ascii="Garamond" w:hAnsi="Garamond" w:cstheme="minorHAnsi"/>
          <w:color w:val="000000"/>
        </w:rPr>
        <w:t xml:space="preserve"> norms of the present, </w:t>
      </w:r>
      <w:r w:rsidR="00BC1405">
        <w:rPr>
          <w:rFonts w:ascii="Garamond" w:hAnsi="Garamond" w:cstheme="minorHAnsi"/>
          <w:color w:val="000000"/>
        </w:rPr>
        <w:t>creating</w:t>
      </w:r>
      <w:r w:rsidR="00A1087F">
        <w:rPr>
          <w:rFonts w:ascii="Garamond" w:hAnsi="Garamond" w:cstheme="minorHAnsi"/>
          <w:color w:val="000000"/>
        </w:rPr>
        <w:t xml:space="preserve"> a literary space where new </w:t>
      </w:r>
      <w:r w:rsidR="006267F0">
        <w:rPr>
          <w:rFonts w:ascii="Garamond" w:hAnsi="Garamond" w:cstheme="minorHAnsi"/>
          <w:color w:val="000000"/>
        </w:rPr>
        <w:t xml:space="preserve">forms of relation </w:t>
      </w:r>
      <w:r w:rsidR="00A1087F">
        <w:rPr>
          <w:rFonts w:ascii="Garamond" w:hAnsi="Garamond" w:cstheme="minorHAnsi"/>
          <w:color w:val="000000"/>
        </w:rPr>
        <w:t xml:space="preserve">might be imagined. </w:t>
      </w:r>
    </w:p>
    <w:p w14:paraId="0F7CAFB8" w14:textId="51E3770B" w:rsidR="005F7319" w:rsidRDefault="00E213AB" w:rsidP="00781F28">
      <w:pPr>
        <w:pStyle w:val="NormalWeb"/>
        <w:spacing w:after="200" w:line="480" w:lineRule="auto"/>
        <w:rPr>
          <w:rFonts w:ascii="Garamond" w:hAnsi="Garamond" w:cstheme="minorHAnsi"/>
          <w:color w:val="000000"/>
        </w:rPr>
      </w:pPr>
      <w:r>
        <w:rPr>
          <w:rFonts w:ascii="Garamond" w:hAnsi="Garamond" w:cstheme="minorHAnsi"/>
          <w:color w:val="000000"/>
        </w:rPr>
        <w:t xml:space="preserve"> </w:t>
      </w:r>
      <w:r w:rsidR="003E4B4C">
        <w:rPr>
          <w:rFonts w:ascii="Garamond" w:hAnsi="Garamond" w:cstheme="minorHAnsi"/>
          <w:color w:val="000000"/>
        </w:rPr>
        <w:t>‘</w:t>
      </w:r>
      <w:r w:rsidR="00990730">
        <w:rPr>
          <w:rFonts w:ascii="Garamond" w:hAnsi="Garamond" w:cstheme="minorHAnsi"/>
          <w:color w:val="000000"/>
        </w:rPr>
        <w:t>Mag</w:t>
      </w:r>
      <w:r w:rsidR="00E54ACE">
        <w:rPr>
          <w:rFonts w:ascii="Garamond" w:hAnsi="Garamond" w:cstheme="minorHAnsi"/>
          <w:color w:val="000000"/>
        </w:rPr>
        <w:t>d</w:t>
      </w:r>
      <w:r w:rsidR="00990730">
        <w:rPr>
          <w:rFonts w:ascii="Garamond" w:hAnsi="Garamond" w:cstheme="minorHAnsi"/>
          <w:color w:val="000000"/>
        </w:rPr>
        <w:t>a Mandela</w:t>
      </w:r>
      <w:r w:rsidR="003E4B4C">
        <w:rPr>
          <w:rFonts w:ascii="Garamond" w:hAnsi="Garamond" w:cstheme="minorHAnsi"/>
          <w:color w:val="000000"/>
        </w:rPr>
        <w:t>’</w:t>
      </w:r>
      <w:r w:rsidR="00990730">
        <w:rPr>
          <w:rFonts w:ascii="Garamond" w:hAnsi="Garamond" w:cstheme="minorHAnsi"/>
          <w:color w:val="000000"/>
        </w:rPr>
        <w:t xml:space="preserve"> </w:t>
      </w:r>
      <w:r w:rsidR="003F5F5D">
        <w:rPr>
          <w:rFonts w:ascii="Garamond" w:hAnsi="Garamond" w:cstheme="minorHAnsi"/>
          <w:color w:val="000000"/>
        </w:rPr>
        <w:t xml:space="preserve">gestures </w:t>
      </w:r>
      <w:r w:rsidR="008E1FB6">
        <w:rPr>
          <w:rFonts w:ascii="Garamond" w:hAnsi="Garamond" w:cstheme="minorHAnsi"/>
          <w:color w:val="000000"/>
        </w:rPr>
        <w:t xml:space="preserve">to </w:t>
      </w:r>
      <w:r w:rsidR="00A76880">
        <w:rPr>
          <w:rFonts w:ascii="Garamond" w:hAnsi="Garamond" w:cstheme="minorHAnsi"/>
          <w:color w:val="000000"/>
        </w:rPr>
        <w:t>a</w:t>
      </w:r>
      <w:r w:rsidR="008E1FB6">
        <w:rPr>
          <w:rFonts w:ascii="Garamond" w:hAnsi="Garamond" w:cstheme="minorHAnsi"/>
          <w:color w:val="000000"/>
        </w:rPr>
        <w:t xml:space="preserve"> </w:t>
      </w:r>
      <w:r w:rsidR="00713420">
        <w:rPr>
          <w:rFonts w:ascii="Garamond" w:hAnsi="Garamond" w:cstheme="minorHAnsi"/>
          <w:color w:val="000000"/>
        </w:rPr>
        <w:t>subterranean</w:t>
      </w:r>
      <w:r w:rsidR="008E1FB6">
        <w:rPr>
          <w:rFonts w:ascii="Garamond" w:hAnsi="Garamond" w:cstheme="minorHAnsi"/>
          <w:color w:val="000000"/>
        </w:rPr>
        <w:t xml:space="preserve"> </w:t>
      </w:r>
      <w:r w:rsidR="00996F65">
        <w:rPr>
          <w:rFonts w:ascii="Garamond" w:hAnsi="Garamond" w:cstheme="minorHAnsi"/>
          <w:color w:val="000000"/>
        </w:rPr>
        <w:t xml:space="preserve">and </w:t>
      </w:r>
      <w:r w:rsidR="00452EBB">
        <w:rPr>
          <w:rFonts w:ascii="Garamond" w:hAnsi="Garamond" w:cstheme="minorHAnsi"/>
          <w:color w:val="000000"/>
        </w:rPr>
        <w:t xml:space="preserve">radically </w:t>
      </w:r>
      <w:r w:rsidR="00996F65">
        <w:rPr>
          <w:rFonts w:ascii="Garamond" w:hAnsi="Garamond" w:cstheme="minorHAnsi"/>
          <w:color w:val="000000"/>
        </w:rPr>
        <w:t>disruptive re</w:t>
      </w:r>
      <w:r w:rsidR="008E1FB6">
        <w:rPr>
          <w:rFonts w:ascii="Garamond" w:hAnsi="Garamond" w:cstheme="minorHAnsi"/>
          <w:color w:val="000000"/>
        </w:rPr>
        <w:t xml:space="preserve">configuration of community </w:t>
      </w:r>
      <w:r w:rsidR="002154C9">
        <w:rPr>
          <w:rFonts w:ascii="Garamond" w:hAnsi="Garamond" w:cstheme="minorHAnsi"/>
          <w:color w:val="000000"/>
        </w:rPr>
        <w:t>which</w:t>
      </w:r>
      <w:r w:rsidR="0026097E">
        <w:rPr>
          <w:rFonts w:ascii="Garamond" w:hAnsi="Garamond" w:cstheme="minorHAnsi"/>
          <w:color w:val="000000"/>
        </w:rPr>
        <w:t xml:space="preserve">, echoing Nancy’s own concerns about community, </w:t>
      </w:r>
      <w:r w:rsidR="00452EBB">
        <w:rPr>
          <w:rFonts w:ascii="Garamond" w:hAnsi="Garamond" w:cstheme="minorHAnsi"/>
          <w:color w:val="000000"/>
        </w:rPr>
        <w:t xml:space="preserve">is </w:t>
      </w:r>
      <w:r w:rsidR="0026097E">
        <w:rPr>
          <w:rFonts w:ascii="Garamond" w:hAnsi="Garamond" w:cstheme="minorHAnsi"/>
          <w:color w:val="000000"/>
        </w:rPr>
        <w:t xml:space="preserve">never </w:t>
      </w:r>
      <w:r w:rsidR="00452EBB">
        <w:rPr>
          <w:rFonts w:ascii="Garamond" w:hAnsi="Garamond" w:cstheme="minorHAnsi"/>
          <w:color w:val="000000"/>
        </w:rPr>
        <w:t xml:space="preserve">fully </w:t>
      </w:r>
      <w:r w:rsidR="0026097E">
        <w:rPr>
          <w:rFonts w:ascii="Garamond" w:hAnsi="Garamond" w:cstheme="minorHAnsi"/>
          <w:color w:val="000000"/>
        </w:rPr>
        <w:t>clear or</w:t>
      </w:r>
      <w:r w:rsidR="00512770">
        <w:rPr>
          <w:rFonts w:ascii="Garamond" w:hAnsi="Garamond" w:cstheme="minorHAnsi"/>
          <w:color w:val="000000"/>
        </w:rPr>
        <w:t xml:space="preserve"> </w:t>
      </w:r>
      <w:r w:rsidR="00452EBB">
        <w:rPr>
          <w:rFonts w:ascii="Garamond" w:hAnsi="Garamond" w:cstheme="minorHAnsi"/>
          <w:color w:val="000000"/>
        </w:rPr>
        <w:t>avowable (</w:t>
      </w:r>
      <w:r w:rsidR="0026097E">
        <w:rPr>
          <w:rFonts w:ascii="Garamond" w:hAnsi="Garamond" w:cstheme="minorHAnsi"/>
          <w:color w:val="000000"/>
        </w:rPr>
        <w:t>Nancy</w:t>
      </w:r>
      <w:r w:rsidR="00E05BD3">
        <w:rPr>
          <w:rFonts w:ascii="Garamond" w:hAnsi="Garamond" w:cstheme="minorHAnsi"/>
          <w:color w:val="000000"/>
        </w:rPr>
        <w:t>,</w:t>
      </w:r>
      <w:r w:rsidR="0026097E">
        <w:rPr>
          <w:rFonts w:ascii="Garamond" w:hAnsi="Garamond" w:cstheme="minorHAnsi"/>
          <w:color w:val="000000"/>
        </w:rPr>
        <w:t xml:space="preserve"> 2016: </w:t>
      </w:r>
      <w:r w:rsidR="00452EBB">
        <w:rPr>
          <w:rFonts w:ascii="Garamond" w:hAnsi="Garamond" w:cstheme="minorHAnsi"/>
          <w:color w:val="000000"/>
        </w:rPr>
        <w:t xml:space="preserve">19). </w:t>
      </w:r>
      <w:r w:rsidR="008E1FB6">
        <w:rPr>
          <w:rFonts w:ascii="Garamond" w:hAnsi="Garamond" w:cstheme="minorHAnsi"/>
          <w:color w:val="000000"/>
        </w:rPr>
        <w:t xml:space="preserve">We may see this </w:t>
      </w:r>
      <w:r w:rsidR="00D2162A">
        <w:rPr>
          <w:rFonts w:ascii="Garamond" w:hAnsi="Garamond" w:cstheme="minorHAnsi"/>
          <w:color w:val="000000"/>
        </w:rPr>
        <w:t xml:space="preserve">revolutionary </w:t>
      </w:r>
      <w:r w:rsidR="00944F62">
        <w:rPr>
          <w:rFonts w:ascii="Garamond" w:hAnsi="Garamond" w:cstheme="minorHAnsi"/>
          <w:color w:val="000000"/>
        </w:rPr>
        <w:t>reticence</w:t>
      </w:r>
      <w:r w:rsidR="00D2162A">
        <w:rPr>
          <w:rFonts w:ascii="Garamond" w:hAnsi="Garamond" w:cstheme="minorHAnsi"/>
          <w:color w:val="000000"/>
        </w:rPr>
        <w:t xml:space="preserve"> </w:t>
      </w:r>
      <w:r w:rsidR="00512770">
        <w:rPr>
          <w:rFonts w:ascii="Garamond" w:hAnsi="Garamond" w:cstheme="minorHAnsi"/>
          <w:color w:val="000000"/>
        </w:rPr>
        <w:t>in</w:t>
      </w:r>
      <w:r w:rsidR="00452EBB">
        <w:rPr>
          <w:rFonts w:ascii="Garamond" w:hAnsi="Garamond" w:cstheme="minorHAnsi"/>
          <w:color w:val="000000"/>
        </w:rPr>
        <w:t xml:space="preserve"> </w:t>
      </w:r>
      <w:r w:rsidR="001D4483">
        <w:rPr>
          <w:rFonts w:ascii="Garamond" w:hAnsi="Garamond" w:cstheme="minorHAnsi"/>
          <w:color w:val="000000"/>
        </w:rPr>
        <w:t>several</w:t>
      </w:r>
      <w:r w:rsidR="00D2162A">
        <w:rPr>
          <w:rFonts w:ascii="Garamond" w:hAnsi="Garamond" w:cstheme="minorHAnsi"/>
          <w:color w:val="000000"/>
        </w:rPr>
        <w:t xml:space="preserve"> other </w:t>
      </w:r>
      <w:r w:rsidR="00837502">
        <w:rPr>
          <w:rFonts w:ascii="Garamond" w:hAnsi="Garamond" w:cstheme="minorHAnsi"/>
          <w:color w:val="000000"/>
        </w:rPr>
        <w:t xml:space="preserve">Kunzru </w:t>
      </w:r>
      <w:r w:rsidR="00D2162A">
        <w:rPr>
          <w:rFonts w:ascii="Garamond" w:hAnsi="Garamond" w:cstheme="minorHAnsi"/>
          <w:color w:val="000000"/>
        </w:rPr>
        <w:t xml:space="preserve">stories, which </w:t>
      </w:r>
      <w:r w:rsidR="008868DA">
        <w:rPr>
          <w:rFonts w:ascii="Garamond" w:hAnsi="Garamond" w:cstheme="minorHAnsi"/>
          <w:color w:val="000000"/>
        </w:rPr>
        <w:t>invoke</w:t>
      </w:r>
      <w:r w:rsidR="00D2162A">
        <w:rPr>
          <w:rFonts w:ascii="Garamond" w:hAnsi="Garamond" w:cstheme="minorHAnsi"/>
          <w:color w:val="000000"/>
        </w:rPr>
        <w:t xml:space="preserve"> resistance and </w:t>
      </w:r>
      <w:r w:rsidR="00944F62">
        <w:rPr>
          <w:rFonts w:ascii="Garamond" w:hAnsi="Garamond" w:cstheme="minorHAnsi"/>
          <w:color w:val="000000"/>
        </w:rPr>
        <w:t>transformation</w:t>
      </w:r>
      <w:r w:rsidR="00D2162A">
        <w:rPr>
          <w:rFonts w:ascii="Garamond" w:hAnsi="Garamond" w:cstheme="minorHAnsi"/>
          <w:color w:val="000000"/>
        </w:rPr>
        <w:t xml:space="preserve"> at the same time as failing to </w:t>
      </w:r>
      <w:r w:rsidR="00944F62">
        <w:rPr>
          <w:rFonts w:ascii="Garamond" w:hAnsi="Garamond" w:cstheme="minorHAnsi"/>
          <w:color w:val="000000"/>
        </w:rPr>
        <w:t>articulate</w:t>
      </w:r>
      <w:r w:rsidR="00D2162A">
        <w:rPr>
          <w:rFonts w:ascii="Garamond" w:hAnsi="Garamond" w:cstheme="minorHAnsi"/>
          <w:color w:val="000000"/>
        </w:rPr>
        <w:t xml:space="preserve"> the terms what this may look like in reality. Such an impulse may be seen in the </w:t>
      </w:r>
      <w:r w:rsidR="007A19E0">
        <w:rPr>
          <w:rFonts w:ascii="Garamond" w:hAnsi="Garamond" w:cstheme="minorHAnsi"/>
          <w:color w:val="000000"/>
        </w:rPr>
        <w:t xml:space="preserve">ultimately </w:t>
      </w:r>
      <w:r w:rsidR="00D2162A">
        <w:rPr>
          <w:rFonts w:ascii="Garamond" w:hAnsi="Garamond" w:cstheme="minorHAnsi"/>
          <w:color w:val="000000"/>
        </w:rPr>
        <w:t xml:space="preserve">failed resistance of the protagonist of </w:t>
      </w:r>
      <w:r w:rsidR="003E4B4C">
        <w:rPr>
          <w:rFonts w:ascii="Garamond" w:hAnsi="Garamond" w:cstheme="minorHAnsi"/>
          <w:color w:val="000000"/>
        </w:rPr>
        <w:t>‘</w:t>
      </w:r>
      <w:r w:rsidR="00D2162A">
        <w:rPr>
          <w:rFonts w:ascii="Garamond" w:hAnsi="Garamond" w:cstheme="minorHAnsi"/>
          <w:color w:val="000000"/>
        </w:rPr>
        <w:t>Raj, Bohemian</w:t>
      </w:r>
      <w:r w:rsidR="003E4B4C">
        <w:rPr>
          <w:rFonts w:ascii="Garamond" w:hAnsi="Garamond" w:cstheme="minorHAnsi"/>
          <w:color w:val="000000"/>
        </w:rPr>
        <w:t>’</w:t>
      </w:r>
      <w:r w:rsidR="00D2162A">
        <w:rPr>
          <w:rFonts w:ascii="Garamond" w:hAnsi="Garamond" w:cstheme="minorHAnsi"/>
          <w:color w:val="000000"/>
        </w:rPr>
        <w:t xml:space="preserve"> </w:t>
      </w:r>
      <w:r w:rsidR="00B33BF1">
        <w:rPr>
          <w:rFonts w:ascii="Garamond" w:hAnsi="Garamond" w:cstheme="minorHAnsi"/>
          <w:color w:val="000000"/>
        </w:rPr>
        <w:t>to</w:t>
      </w:r>
      <w:r w:rsidR="00D2162A">
        <w:rPr>
          <w:rFonts w:ascii="Garamond" w:hAnsi="Garamond" w:cstheme="minorHAnsi"/>
          <w:color w:val="000000"/>
        </w:rPr>
        <w:t xml:space="preserve"> the subsumption of her sociality into an integrated </w:t>
      </w:r>
      <w:r w:rsidR="006E388A">
        <w:rPr>
          <w:rFonts w:ascii="Garamond" w:hAnsi="Garamond" w:cstheme="minorHAnsi"/>
          <w:color w:val="000000"/>
        </w:rPr>
        <w:t>commodity/advertising nexus</w:t>
      </w:r>
      <w:r w:rsidR="00B33BF1">
        <w:rPr>
          <w:rFonts w:ascii="Garamond" w:hAnsi="Garamond" w:cstheme="minorHAnsi"/>
          <w:color w:val="000000"/>
        </w:rPr>
        <w:t>;</w:t>
      </w:r>
      <w:r w:rsidR="006E388A">
        <w:rPr>
          <w:rFonts w:ascii="Garamond" w:hAnsi="Garamond" w:cstheme="minorHAnsi"/>
          <w:color w:val="000000"/>
        </w:rPr>
        <w:t xml:space="preserve"> the </w:t>
      </w:r>
      <w:r w:rsidR="00FC2D12">
        <w:rPr>
          <w:rFonts w:ascii="Garamond" w:hAnsi="Garamond" w:cstheme="minorHAnsi"/>
          <w:color w:val="000000"/>
        </w:rPr>
        <w:t xml:space="preserve">impulse to ‘cut the head off’ the digital dystopia of violence and alienation’ in </w:t>
      </w:r>
      <w:r w:rsidR="003E4B4C">
        <w:rPr>
          <w:rFonts w:ascii="Garamond" w:hAnsi="Garamond" w:cstheme="minorHAnsi"/>
          <w:color w:val="000000"/>
        </w:rPr>
        <w:t>‘</w:t>
      </w:r>
      <w:r w:rsidR="00FC2D12">
        <w:rPr>
          <w:rFonts w:ascii="Garamond" w:hAnsi="Garamond" w:cstheme="minorHAnsi"/>
          <w:color w:val="000000"/>
        </w:rPr>
        <w:t>Love With Impediments</w:t>
      </w:r>
      <w:r w:rsidR="003E4B4C">
        <w:rPr>
          <w:rFonts w:ascii="Garamond" w:hAnsi="Garamond" w:cstheme="minorHAnsi"/>
          <w:color w:val="000000"/>
        </w:rPr>
        <w:t>’</w:t>
      </w:r>
      <w:r w:rsidR="00FC2D12">
        <w:rPr>
          <w:rFonts w:ascii="Garamond" w:hAnsi="Garamond" w:cstheme="minorHAnsi"/>
          <w:color w:val="000000"/>
        </w:rPr>
        <w:t xml:space="preserve"> </w:t>
      </w:r>
      <w:r w:rsidR="00944F62">
        <w:rPr>
          <w:rFonts w:ascii="Garamond" w:hAnsi="Garamond" w:cstheme="minorHAnsi"/>
          <w:color w:val="000000"/>
        </w:rPr>
        <w:t>(Kunzru 2014: 65</w:t>
      </w:r>
      <w:r w:rsidR="00DD6D90">
        <w:rPr>
          <w:rFonts w:ascii="Garamond" w:hAnsi="Garamond" w:cstheme="minorHAnsi"/>
          <w:color w:val="000000"/>
        </w:rPr>
        <w:t>)</w:t>
      </w:r>
      <w:r w:rsidR="00B33BF1">
        <w:rPr>
          <w:rFonts w:ascii="Garamond" w:hAnsi="Garamond" w:cstheme="minorHAnsi"/>
          <w:color w:val="000000"/>
        </w:rPr>
        <w:t>;</w:t>
      </w:r>
      <w:r w:rsidR="00DD6D90">
        <w:rPr>
          <w:rFonts w:ascii="Garamond" w:hAnsi="Garamond" w:cstheme="minorHAnsi"/>
          <w:color w:val="000000"/>
        </w:rPr>
        <w:t xml:space="preserve"> the inertia</w:t>
      </w:r>
      <w:r w:rsidR="00D20316">
        <w:rPr>
          <w:rFonts w:ascii="Garamond" w:hAnsi="Garamond" w:cstheme="minorHAnsi"/>
          <w:color w:val="000000"/>
        </w:rPr>
        <w:t xml:space="preserve"> and </w:t>
      </w:r>
      <w:r w:rsidR="00A7115F">
        <w:rPr>
          <w:rFonts w:ascii="Garamond" w:hAnsi="Garamond" w:cstheme="minorHAnsi"/>
          <w:color w:val="000000"/>
        </w:rPr>
        <w:t>apathy to</w:t>
      </w:r>
      <w:r w:rsidR="00D20316">
        <w:rPr>
          <w:rFonts w:ascii="Garamond" w:hAnsi="Garamond" w:cstheme="minorHAnsi"/>
          <w:color w:val="000000"/>
        </w:rPr>
        <w:t xml:space="preserve"> his </w:t>
      </w:r>
      <w:r w:rsidR="00DD6D90">
        <w:rPr>
          <w:rFonts w:ascii="Garamond" w:hAnsi="Garamond" w:cstheme="minorHAnsi"/>
          <w:color w:val="000000"/>
        </w:rPr>
        <w:t>work</w:t>
      </w:r>
      <w:r w:rsidR="00D20316">
        <w:rPr>
          <w:rFonts w:ascii="Garamond" w:hAnsi="Garamond" w:cstheme="minorHAnsi"/>
          <w:color w:val="000000"/>
        </w:rPr>
        <w:t xml:space="preserve"> of the protagonist</w:t>
      </w:r>
      <w:r w:rsidR="00DD6D90">
        <w:rPr>
          <w:rFonts w:ascii="Garamond" w:hAnsi="Garamond" w:cstheme="minorHAnsi"/>
          <w:color w:val="000000"/>
        </w:rPr>
        <w:t xml:space="preserve"> in </w:t>
      </w:r>
      <w:r w:rsidR="003E4B4C">
        <w:rPr>
          <w:rFonts w:ascii="Garamond" w:hAnsi="Garamond" w:cstheme="minorHAnsi"/>
          <w:color w:val="000000"/>
        </w:rPr>
        <w:t>‘</w:t>
      </w:r>
      <w:r w:rsidR="00DD6D90">
        <w:rPr>
          <w:rFonts w:ascii="Garamond" w:hAnsi="Garamond" w:cstheme="minorHAnsi"/>
          <w:color w:val="000000"/>
        </w:rPr>
        <w:t>K</w:t>
      </w:r>
      <w:r w:rsidR="00D20316">
        <w:rPr>
          <w:rFonts w:ascii="Garamond" w:hAnsi="Garamond" w:cstheme="minorHAnsi"/>
          <w:color w:val="000000"/>
        </w:rPr>
        <w:t xml:space="preserve">altes </w:t>
      </w:r>
      <w:proofErr w:type="spellStart"/>
      <w:r w:rsidR="00D20316">
        <w:rPr>
          <w:rFonts w:ascii="Garamond" w:hAnsi="Garamond" w:cstheme="minorHAnsi"/>
          <w:color w:val="000000"/>
        </w:rPr>
        <w:t>Klares</w:t>
      </w:r>
      <w:proofErr w:type="spellEnd"/>
      <w:r w:rsidR="00D20316">
        <w:rPr>
          <w:rFonts w:ascii="Garamond" w:hAnsi="Garamond" w:cstheme="minorHAnsi"/>
          <w:color w:val="000000"/>
        </w:rPr>
        <w:t xml:space="preserve"> Wasser</w:t>
      </w:r>
      <w:r w:rsidR="003E4B4C">
        <w:rPr>
          <w:rFonts w:ascii="Garamond" w:hAnsi="Garamond" w:cstheme="minorHAnsi"/>
          <w:color w:val="000000"/>
        </w:rPr>
        <w:t>’</w:t>
      </w:r>
      <w:r w:rsidR="00D20316">
        <w:rPr>
          <w:rFonts w:ascii="Garamond" w:hAnsi="Garamond" w:cstheme="minorHAnsi"/>
          <w:color w:val="000000"/>
        </w:rPr>
        <w:t xml:space="preserve"> </w:t>
      </w:r>
      <w:r w:rsidR="004655E0">
        <w:rPr>
          <w:rFonts w:ascii="Garamond" w:hAnsi="Garamond" w:cstheme="minorHAnsi"/>
          <w:color w:val="000000"/>
        </w:rPr>
        <w:t xml:space="preserve">and the destructive </w:t>
      </w:r>
      <w:r w:rsidR="00A7115F">
        <w:rPr>
          <w:rFonts w:ascii="Garamond" w:hAnsi="Garamond" w:cstheme="minorHAnsi"/>
          <w:color w:val="000000"/>
        </w:rPr>
        <w:t xml:space="preserve">acts of Nicky in </w:t>
      </w:r>
      <w:r w:rsidR="003E4B4C">
        <w:rPr>
          <w:rFonts w:ascii="Garamond" w:hAnsi="Garamond" w:cstheme="minorHAnsi"/>
          <w:color w:val="000000"/>
        </w:rPr>
        <w:t>‘</w:t>
      </w:r>
      <w:r w:rsidR="00A7115F">
        <w:rPr>
          <w:rFonts w:ascii="Garamond" w:hAnsi="Garamond" w:cstheme="minorHAnsi"/>
          <w:color w:val="000000"/>
        </w:rPr>
        <w:t>The Culture House</w:t>
      </w:r>
      <w:r w:rsidR="003E4B4C">
        <w:rPr>
          <w:rFonts w:ascii="Garamond" w:hAnsi="Garamond" w:cstheme="minorHAnsi"/>
          <w:color w:val="000000"/>
        </w:rPr>
        <w:t>’</w:t>
      </w:r>
      <w:r w:rsidR="00A7115F">
        <w:rPr>
          <w:rFonts w:ascii="Garamond" w:hAnsi="Garamond" w:cstheme="minorHAnsi"/>
          <w:color w:val="000000"/>
        </w:rPr>
        <w:t xml:space="preserve">, who burns down the </w:t>
      </w:r>
      <w:r w:rsidR="001D2360">
        <w:rPr>
          <w:rFonts w:ascii="Garamond" w:hAnsi="Garamond" w:cstheme="minorHAnsi"/>
          <w:color w:val="000000"/>
        </w:rPr>
        <w:t>‘Gow House’ where he is doing an artistic residency</w:t>
      </w:r>
      <w:r w:rsidR="00C8290E">
        <w:rPr>
          <w:rFonts w:ascii="Garamond" w:hAnsi="Garamond" w:cstheme="minorHAnsi"/>
          <w:color w:val="000000"/>
        </w:rPr>
        <w:t xml:space="preserve"> </w:t>
      </w:r>
      <w:r w:rsidR="00B86E7D">
        <w:rPr>
          <w:rFonts w:ascii="Garamond" w:hAnsi="Garamond" w:cstheme="minorHAnsi"/>
          <w:color w:val="000000"/>
        </w:rPr>
        <w:t xml:space="preserve">(Kunzru, 2009a: n. page). </w:t>
      </w:r>
      <w:r w:rsidR="004E5286">
        <w:rPr>
          <w:rFonts w:ascii="Garamond" w:hAnsi="Garamond" w:cstheme="minorHAnsi"/>
          <w:color w:val="000000"/>
        </w:rPr>
        <w:t xml:space="preserve">Most clearly, this </w:t>
      </w:r>
      <w:r w:rsidR="004E6E12">
        <w:rPr>
          <w:rFonts w:ascii="Garamond" w:hAnsi="Garamond" w:cstheme="minorHAnsi"/>
          <w:color w:val="000000"/>
        </w:rPr>
        <w:t xml:space="preserve">reticent </w:t>
      </w:r>
      <w:r w:rsidR="004E5286">
        <w:rPr>
          <w:rFonts w:ascii="Garamond" w:hAnsi="Garamond" w:cstheme="minorHAnsi"/>
          <w:color w:val="000000"/>
        </w:rPr>
        <w:t xml:space="preserve">impulse toward </w:t>
      </w:r>
      <w:r w:rsidR="008A6DBF">
        <w:rPr>
          <w:rFonts w:ascii="Garamond" w:hAnsi="Garamond" w:cstheme="minorHAnsi"/>
          <w:color w:val="000000"/>
        </w:rPr>
        <w:t xml:space="preserve">political </w:t>
      </w:r>
      <w:r w:rsidR="004E5286">
        <w:rPr>
          <w:rFonts w:ascii="Garamond" w:hAnsi="Garamond" w:cstheme="minorHAnsi"/>
          <w:color w:val="000000"/>
        </w:rPr>
        <w:t xml:space="preserve">resistance, which is nonetheless not fully avowed </w:t>
      </w:r>
      <w:r w:rsidR="000579B9">
        <w:rPr>
          <w:rFonts w:ascii="Garamond" w:hAnsi="Garamond" w:cstheme="minorHAnsi"/>
          <w:color w:val="000000"/>
        </w:rPr>
        <w:t xml:space="preserve">by Kunzru, may be seen in his short story </w:t>
      </w:r>
      <w:r w:rsidR="003E4B4C">
        <w:rPr>
          <w:rFonts w:ascii="Garamond" w:hAnsi="Garamond" w:cstheme="minorHAnsi"/>
          <w:color w:val="000000"/>
        </w:rPr>
        <w:t>‘</w:t>
      </w:r>
      <w:r w:rsidR="000579B9">
        <w:rPr>
          <w:rFonts w:ascii="Garamond" w:hAnsi="Garamond" w:cstheme="minorHAnsi"/>
          <w:color w:val="000000"/>
        </w:rPr>
        <w:t>The Interns</w:t>
      </w:r>
      <w:r w:rsidR="003E4B4C">
        <w:rPr>
          <w:rFonts w:ascii="Garamond" w:hAnsi="Garamond" w:cstheme="minorHAnsi"/>
          <w:color w:val="000000"/>
        </w:rPr>
        <w:t>’</w:t>
      </w:r>
      <w:r w:rsidR="000579B9">
        <w:rPr>
          <w:rFonts w:ascii="Garamond" w:hAnsi="Garamond" w:cstheme="minorHAnsi"/>
          <w:color w:val="000000"/>
        </w:rPr>
        <w:t xml:space="preserve"> whose narrative voice performs a </w:t>
      </w:r>
      <w:r w:rsidR="005D0EFE">
        <w:rPr>
          <w:rFonts w:ascii="Garamond" w:hAnsi="Garamond" w:cstheme="minorHAnsi"/>
          <w:color w:val="000000"/>
        </w:rPr>
        <w:t xml:space="preserve">contemporized proletarian voice of revolution, exploring the </w:t>
      </w:r>
      <w:r w:rsidR="0046561F">
        <w:rPr>
          <w:rFonts w:ascii="Garamond" w:hAnsi="Garamond" w:cstheme="minorHAnsi"/>
          <w:color w:val="000000"/>
        </w:rPr>
        <w:t xml:space="preserve">potential </w:t>
      </w:r>
      <w:r w:rsidR="005D0EFE">
        <w:rPr>
          <w:rFonts w:ascii="Garamond" w:hAnsi="Garamond" w:cstheme="minorHAnsi"/>
          <w:color w:val="000000"/>
        </w:rPr>
        <w:t xml:space="preserve">limits </w:t>
      </w:r>
      <w:r w:rsidR="003E3599">
        <w:rPr>
          <w:rFonts w:ascii="Garamond" w:hAnsi="Garamond" w:cstheme="minorHAnsi"/>
          <w:color w:val="000000"/>
        </w:rPr>
        <w:t>of this articulation</w:t>
      </w:r>
      <w:r w:rsidR="00982FB6">
        <w:rPr>
          <w:rFonts w:ascii="Garamond" w:hAnsi="Garamond" w:cstheme="minorHAnsi"/>
          <w:color w:val="000000"/>
        </w:rPr>
        <w:t xml:space="preserve">. </w:t>
      </w:r>
      <w:r w:rsidR="006B6F88">
        <w:rPr>
          <w:rFonts w:ascii="Garamond" w:hAnsi="Garamond" w:cstheme="minorHAnsi"/>
          <w:color w:val="000000"/>
        </w:rPr>
        <w:t>If</w:t>
      </w:r>
      <w:r w:rsidR="005F2689">
        <w:rPr>
          <w:rFonts w:ascii="Garamond" w:hAnsi="Garamond" w:cstheme="minorHAnsi"/>
          <w:color w:val="000000"/>
        </w:rPr>
        <w:t>,</w:t>
      </w:r>
      <w:r w:rsidR="006B6F88">
        <w:rPr>
          <w:rFonts w:ascii="Garamond" w:hAnsi="Garamond" w:cstheme="minorHAnsi"/>
          <w:color w:val="000000"/>
        </w:rPr>
        <w:t xml:space="preserve"> for Jansen, this story cannot accord with Nancy’s cosmopolitan vision as </w:t>
      </w:r>
      <w:r w:rsidR="005F7319">
        <w:rPr>
          <w:rFonts w:ascii="Garamond" w:hAnsi="Garamond" w:cstheme="minorHAnsi"/>
          <w:color w:val="000000"/>
        </w:rPr>
        <w:t>i</w:t>
      </w:r>
      <w:r w:rsidR="006B6F88">
        <w:rPr>
          <w:rFonts w:ascii="Garamond" w:hAnsi="Garamond" w:cstheme="minorHAnsi"/>
          <w:color w:val="000000"/>
        </w:rPr>
        <w:t xml:space="preserve">t </w:t>
      </w:r>
      <w:r w:rsidR="005F7319">
        <w:rPr>
          <w:rFonts w:ascii="Garamond" w:hAnsi="Garamond" w:cstheme="minorHAnsi"/>
          <w:color w:val="000000"/>
        </w:rPr>
        <w:t xml:space="preserve">explores a ‘homogeneous </w:t>
      </w:r>
      <w:r w:rsidR="003E4B4C">
        <w:rPr>
          <w:rFonts w:ascii="Garamond" w:hAnsi="Garamond" w:cstheme="minorHAnsi"/>
          <w:color w:val="000000"/>
        </w:rPr>
        <w:t>“</w:t>
      </w:r>
      <w:proofErr w:type="spellStart"/>
      <w:r w:rsidR="005F7319">
        <w:rPr>
          <w:rFonts w:ascii="Garamond" w:hAnsi="Garamond" w:cstheme="minorHAnsi"/>
          <w:color w:val="000000"/>
        </w:rPr>
        <w:t>unitotality</w:t>
      </w:r>
      <w:proofErr w:type="spellEnd"/>
      <w:r w:rsidR="005F7319">
        <w:rPr>
          <w:rFonts w:ascii="Garamond" w:hAnsi="Garamond" w:cstheme="minorHAnsi"/>
          <w:color w:val="000000"/>
        </w:rPr>
        <w:t xml:space="preserve">” […] </w:t>
      </w:r>
      <w:r w:rsidR="005F7319" w:rsidRPr="005F7319">
        <w:rPr>
          <w:rFonts w:ascii="Garamond" w:hAnsi="Garamond" w:cstheme="minorHAnsi"/>
          <w:color w:val="000000"/>
        </w:rPr>
        <w:t>rather than a differential, cosmopolitan community</w:t>
      </w:r>
      <w:r w:rsidR="005F7319">
        <w:rPr>
          <w:rFonts w:ascii="Garamond" w:hAnsi="Garamond" w:cstheme="minorHAnsi"/>
          <w:color w:val="000000"/>
        </w:rPr>
        <w:t xml:space="preserve">’ </w:t>
      </w:r>
      <w:r w:rsidR="007478EC">
        <w:rPr>
          <w:rFonts w:ascii="Garamond" w:hAnsi="Garamond" w:cstheme="minorHAnsi"/>
          <w:color w:val="000000"/>
        </w:rPr>
        <w:t>(</w:t>
      </w:r>
      <w:r w:rsidR="00AB26C8">
        <w:rPr>
          <w:rFonts w:ascii="Garamond" w:hAnsi="Garamond" w:cstheme="minorHAnsi"/>
          <w:color w:val="000000"/>
        </w:rPr>
        <w:t xml:space="preserve">Jansen, 2018: </w:t>
      </w:r>
      <w:r w:rsidR="007478EC">
        <w:rPr>
          <w:rFonts w:ascii="Garamond" w:hAnsi="Garamond" w:cstheme="minorHAnsi"/>
          <w:color w:val="000000"/>
        </w:rPr>
        <w:t xml:space="preserve">261), and for Schoene, </w:t>
      </w:r>
      <w:r w:rsidR="00B27294">
        <w:rPr>
          <w:rFonts w:ascii="Garamond" w:hAnsi="Garamond" w:cstheme="minorHAnsi"/>
          <w:color w:val="000000"/>
        </w:rPr>
        <w:t xml:space="preserve">cosmopolitanism would mean precisely the giving up of an ‘erroneous […] </w:t>
      </w:r>
      <w:r w:rsidR="00B27294">
        <w:rPr>
          <w:rFonts w:ascii="Garamond" w:hAnsi="Garamond"/>
        </w:rPr>
        <w:t xml:space="preserve">Marxian notion of </w:t>
      </w:r>
      <w:r w:rsidR="00531D13">
        <w:rPr>
          <w:rFonts w:ascii="Garamond" w:hAnsi="Garamond"/>
        </w:rPr>
        <w:t>“</w:t>
      </w:r>
      <w:r w:rsidR="00B27294">
        <w:rPr>
          <w:rFonts w:ascii="Garamond" w:hAnsi="Garamond"/>
        </w:rPr>
        <w:t>struggle</w:t>
      </w:r>
      <w:r w:rsidR="00531D13">
        <w:rPr>
          <w:rFonts w:ascii="Garamond" w:hAnsi="Garamond"/>
        </w:rPr>
        <w:t>”</w:t>
      </w:r>
      <w:r w:rsidR="00B27294">
        <w:rPr>
          <w:rFonts w:ascii="Garamond" w:hAnsi="Garamond"/>
        </w:rPr>
        <w:t xml:space="preserve"> [… ] [of] two or more partisan factions forever categorically pitted against each other’ (</w:t>
      </w:r>
      <w:r w:rsidR="00AB26C8">
        <w:rPr>
          <w:rFonts w:ascii="Garamond" w:hAnsi="Garamond"/>
        </w:rPr>
        <w:t xml:space="preserve">Schoene, 2013: </w:t>
      </w:r>
      <w:r w:rsidR="00B27294">
        <w:rPr>
          <w:rFonts w:ascii="Garamond" w:hAnsi="Garamond"/>
        </w:rPr>
        <w:t>19)</w:t>
      </w:r>
      <w:r w:rsidR="00B755D7">
        <w:rPr>
          <w:rFonts w:ascii="Garamond" w:hAnsi="Garamond"/>
        </w:rPr>
        <w:t>, Kun</w:t>
      </w:r>
      <w:r w:rsidR="003D4547">
        <w:rPr>
          <w:rFonts w:ascii="Garamond" w:hAnsi="Garamond"/>
        </w:rPr>
        <w:t>z</w:t>
      </w:r>
      <w:r w:rsidR="00B755D7">
        <w:rPr>
          <w:rFonts w:ascii="Garamond" w:hAnsi="Garamond"/>
        </w:rPr>
        <w:t xml:space="preserve">ru’s </w:t>
      </w:r>
      <w:r w:rsidR="00BD4ED6">
        <w:rPr>
          <w:rFonts w:ascii="Garamond" w:hAnsi="Garamond"/>
        </w:rPr>
        <w:t>explicit</w:t>
      </w:r>
      <w:r w:rsidR="00B755D7">
        <w:rPr>
          <w:rFonts w:ascii="Garamond" w:hAnsi="Garamond"/>
        </w:rPr>
        <w:t xml:space="preserve"> drawing on Marxist terminology </w:t>
      </w:r>
      <w:r w:rsidR="00DD6A83">
        <w:rPr>
          <w:rFonts w:ascii="Garamond" w:hAnsi="Garamond"/>
        </w:rPr>
        <w:t xml:space="preserve">of ‘class </w:t>
      </w:r>
      <w:r w:rsidR="00465773">
        <w:rPr>
          <w:rFonts w:ascii="Garamond" w:hAnsi="Garamond"/>
        </w:rPr>
        <w:t>enemies’</w:t>
      </w:r>
      <w:r w:rsidR="00DD6A83">
        <w:rPr>
          <w:rFonts w:ascii="Garamond" w:hAnsi="Garamond"/>
        </w:rPr>
        <w:t xml:space="preserve"> </w:t>
      </w:r>
      <w:r w:rsidR="00B755D7">
        <w:rPr>
          <w:rFonts w:ascii="Garamond" w:hAnsi="Garamond"/>
        </w:rPr>
        <w:t xml:space="preserve">and a logic of class antagonism appears to </w:t>
      </w:r>
      <w:r w:rsidR="004A36B4">
        <w:rPr>
          <w:rFonts w:ascii="Garamond" w:hAnsi="Garamond"/>
        </w:rPr>
        <w:lastRenderedPageBreak/>
        <w:t>stand</w:t>
      </w:r>
      <w:r w:rsidR="00D71D27">
        <w:rPr>
          <w:rFonts w:ascii="Garamond" w:hAnsi="Garamond"/>
        </w:rPr>
        <w:t xml:space="preserve"> outside </w:t>
      </w:r>
      <w:r w:rsidR="00B755D7">
        <w:rPr>
          <w:rFonts w:ascii="Garamond" w:hAnsi="Garamond"/>
        </w:rPr>
        <w:t>the cosmopolitan fram</w:t>
      </w:r>
      <w:r w:rsidR="000875C9">
        <w:rPr>
          <w:rFonts w:ascii="Garamond" w:hAnsi="Garamond"/>
        </w:rPr>
        <w:t>ing of his work</w:t>
      </w:r>
      <w:r w:rsidR="00BD4ED6">
        <w:rPr>
          <w:rFonts w:ascii="Garamond" w:hAnsi="Garamond"/>
        </w:rPr>
        <w:t xml:space="preserve">, demanding </w:t>
      </w:r>
      <w:r w:rsidR="00012DB7">
        <w:rPr>
          <w:rFonts w:ascii="Garamond" w:hAnsi="Garamond"/>
        </w:rPr>
        <w:t>an expanded perspective</w:t>
      </w:r>
      <w:r w:rsidR="00BD4ED6">
        <w:rPr>
          <w:rFonts w:ascii="Garamond" w:hAnsi="Garamond"/>
        </w:rPr>
        <w:t xml:space="preserve"> </w:t>
      </w:r>
      <w:r w:rsidR="00012DB7">
        <w:rPr>
          <w:rFonts w:ascii="Garamond" w:hAnsi="Garamond"/>
        </w:rPr>
        <w:t>on his</w:t>
      </w:r>
      <w:r w:rsidR="00BD4ED6">
        <w:rPr>
          <w:rFonts w:ascii="Garamond" w:hAnsi="Garamond"/>
        </w:rPr>
        <w:t xml:space="preserve"> political vision of community</w:t>
      </w:r>
      <w:r w:rsidR="00694267">
        <w:rPr>
          <w:rFonts w:ascii="Garamond" w:hAnsi="Garamond"/>
        </w:rPr>
        <w:t xml:space="preserve"> </w:t>
      </w:r>
      <w:r w:rsidR="00173964">
        <w:rPr>
          <w:rFonts w:ascii="Garamond" w:hAnsi="Garamond"/>
        </w:rPr>
        <w:t xml:space="preserve">(Kunzru, </w:t>
      </w:r>
      <w:r w:rsidR="00694267">
        <w:rPr>
          <w:rFonts w:ascii="Garamond" w:hAnsi="Garamond"/>
        </w:rPr>
        <w:t xml:space="preserve">2007b: n. page). </w:t>
      </w:r>
    </w:p>
    <w:p w14:paraId="7EAA3975" w14:textId="661E36A6" w:rsidR="00C06EBE" w:rsidRPr="003F4B22" w:rsidRDefault="00012DB7" w:rsidP="00781F28">
      <w:pPr>
        <w:pStyle w:val="NormalWeb"/>
        <w:spacing w:after="200" w:line="480" w:lineRule="auto"/>
        <w:rPr>
          <w:rFonts w:ascii="Garamond" w:hAnsi="Garamond" w:cstheme="minorHAnsi"/>
          <w:color w:val="000000"/>
        </w:rPr>
      </w:pPr>
      <w:r>
        <w:rPr>
          <w:rFonts w:ascii="Garamond" w:hAnsi="Garamond" w:cstheme="minorHAnsi"/>
          <w:color w:val="000000"/>
        </w:rPr>
        <w:t xml:space="preserve">The </w:t>
      </w:r>
      <w:r w:rsidR="00D011A8">
        <w:rPr>
          <w:rFonts w:ascii="Garamond" w:hAnsi="Garamond" w:cstheme="minorHAnsi"/>
          <w:color w:val="000000"/>
        </w:rPr>
        <w:t>narrative</w:t>
      </w:r>
      <w:r>
        <w:rPr>
          <w:rFonts w:ascii="Garamond" w:hAnsi="Garamond" w:cstheme="minorHAnsi"/>
          <w:color w:val="000000"/>
        </w:rPr>
        <w:t xml:space="preserve"> voice of </w:t>
      </w:r>
      <w:r w:rsidR="003E4B4C">
        <w:rPr>
          <w:rFonts w:ascii="Garamond" w:hAnsi="Garamond" w:cstheme="minorHAnsi"/>
          <w:color w:val="000000"/>
        </w:rPr>
        <w:t>‘</w:t>
      </w:r>
      <w:r>
        <w:rPr>
          <w:rFonts w:ascii="Garamond" w:hAnsi="Garamond" w:cstheme="minorHAnsi"/>
          <w:color w:val="000000"/>
        </w:rPr>
        <w:t>The Interns</w:t>
      </w:r>
      <w:r w:rsidR="003E4B4C">
        <w:rPr>
          <w:rFonts w:ascii="Garamond" w:hAnsi="Garamond" w:cstheme="minorHAnsi"/>
          <w:color w:val="000000"/>
        </w:rPr>
        <w:t>’</w:t>
      </w:r>
      <w:r w:rsidR="001C7788">
        <w:rPr>
          <w:rFonts w:ascii="Garamond" w:hAnsi="Garamond" w:cstheme="minorHAnsi"/>
          <w:color w:val="000000"/>
        </w:rPr>
        <w:t xml:space="preserve"> is</w:t>
      </w:r>
      <w:r w:rsidR="009D4B1D">
        <w:rPr>
          <w:rFonts w:ascii="Garamond" w:hAnsi="Garamond" w:cstheme="minorHAnsi"/>
          <w:color w:val="000000"/>
        </w:rPr>
        <w:t xml:space="preserve"> </w:t>
      </w:r>
      <w:r w:rsidR="00DF0C61">
        <w:rPr>
          <w:rFonts w:ascii="Garamond" w:hAnsi="Garamond" w:cstheme="minorHAnsi"/>
          <w:color w:val="000000"/>
        </w:rPr>
        <w:t>rendered</w:t>
      </w:r>
      <w:r w:rsidR="009D4B1D">
        <w:rPr>
          <w:rFonts w:ascii="Garamond" w:hAnsi="Garamond" w:cstheme="minorHAnsi"/>
          <w:color w:val="000000"/>
        </w:rPr>
        <w:t xml:space="preserve"> in an adapted manifesto style, </w:t>
      </w:r>
      <w:r w:rsidR="00A2687C">
        <w:rPr>
          <w:rFonts w:ascii="Garamond" w:hAnsi="Garamond" w:cstheme="minorHAnsi"/>
          <w:color w:val="000000"/>
        </w:rPr>
        <w:t xml:space="preserve">which following the </w:t>
      </w:r>
      <w:r w:rsidR="0009431E">
        <w:rPr>
          <w:rFonts w:ascii="Garamond" w:hAnsi="Garamond" w:cstheme="minorHAnsi"/>
          <w:color w:val="000000"/>
        </w:rPr>
        <w:t>rhetorical</w:t>
      </w:r>
      <w:r w:rsidR="00A2687C">
        <w:rPr>
          <w:rFonts w:ascii="Garamond" w:hAnsi="Garamond" w:cstheme="minorHAnsi"/>
          <w:color w:val="000000"/>
        </w:rPr>
        <w:t xml:space="preserve"> style of this genre, appears at first to </w:t>
      </w:r>
      <w:r w:rsidR="0009431E">
        <w:rPr>
          <w:rFonts w:ascii="Garamond" w:hAnsi="Garamond" w:cstheme="minorHAnsi"/>
          <w:color w:val="000000"/>
        </w:rPr>
        <w:t xml:space="preserve">articulate a political </w:t>
      </w:r>
      <w:r w:rsidR="00D81B9C">
        <w:rPr>
          <w:rFonts w:ascii="Garamond" w:hAnsi="Garamond" w:cstheme="minorHAnsi"/>
          <w:color w:val="000000"/>
        </w:rPr>
        <w:t>argument</w:t>
      </w:r>
      <w:r w:rsidR="0009431E">
        <w:rPr>
          <w:rFonts w:ascii="Garamond" w:hAnsi="Garamond" w:cstheme="minorHAnsi"/>
          <w:color w:val="000000"/>
        </w:rPr>
        <w:t xml:space="preserve"> in the hope of inculcating its reader </w:t>
      </w:r>
      <w:r w:rsidR="004A3DEC">
        <w:rPr>
          <w:rFonts w:ascii="Garamond" w:hAnsi="Garamond" w:cstheme="minorHAnsi"/>
          <w:color w:val="000000"/>
        </w:rPr>
        <w:t xml:space="preserve">into a shared vision </w:t>
      </w:r>
      <w:r w:rsidR="0009431E">
        <w:rPr>
          <w:rFonts w:ascii="Garamond" w:hAnsi="Garamond" w:cstheme="minorHAnsi"/>
          <w:color w:val="000000"/>
        </w:rPr>
        <w:t xml:space="preserve">through rhetorical persuasion. Recalling through </w:t>
      </w:r>
      <w:r w:rsidR="00CF6F4A">
        <w:rPr>
          <w:rFonts w:ascii="Garamond" w:hAnsi="Garamond" w:cstheme="minorHAnsi"/>
          <w:color w:val="000000"/>
        </w:rPr>
        <w:t xml:space="preserve">oblique </w:t>
      </w:r>
      <w:r w:rsidR="007C66AD">
        <w:rPr>
          <w:rFonts w:ascii="Garamond" w:hAnsi="Garamond" w:cstheme="minorHAnsi"/>
          <w:color w:val="000000"/>
        </w:rPr>
        <w:t>allusion</w:t>
      </w:r>
      <w:r w:rsidR="0009431E">
        <w:rPr>
          <w:rFonts w:ascii="Garamond" w:hAnsi="Garamond" w:cstheme="minorHAnsi"/>
          <w:color w:val="000000"/>
        </w:rPr>
        <w:t>, Karl Marx and Frederick Engels’</w:t>
      </w:r>
      <w:r w:rsidR="00531D13">
        <w:rPr>
          <w:rFonts w:ascii="Garamond" w:hAnsi="Garamond" w:cstheme="minorHAnsi"/>
          <w:color w:val="000000"/>
        </w:rPr>
        <w:t>s</w:t>
      </w:r>
      <w:r w:rsidR="0009431E">
        <w:rPr>
          <w:rFonts w:ascii="Garamond" w:hAnsi="Garamond" w:cstheme="minorHAnsi"/>
          <w:color w:val="000000"/>
        </w:rPr>
        <w:t xml:space="preserve"> </w:t>
      </w:r>
      <w:r w:rsidR="0009431E">
        <w:rPr>
          <w:rFonts w:ascii="Garamond" w:hAnsi="Garamond" w:cstheme="minorHAnsi"/>
          <w:i/>
          <w:iCs/>
          <w:color w:val="000000"/>
        </w:rPr>
        <w:t xml:space="preserve">The Communist Manifesto </w:t>
      </w:r>
      <w:r w:rsidR="00DA4440">
        <w:rPr>
          <w:rFonts w:ascii="Garamond" w:hAnsi="Garamond" w:cstheme="minorHAnsi"/>
          <w:color w:val="000000"/>
        </w:rPr>
        <w:t>(1848), the text nonetheless subverts this</w:t>
      </w:r>
      <w:r w:rsidR="009151E2">
        <w:rPr>
          <w:rFonts w:ascii="Garamond" w:hAnsi="Garamond" w:cstheme="minorHAnsi"/>
          <w:color w:val="000000"/>
        </w:rPr>
        <w:t xml:space="preserve"> at its narrative unfolds</w:t>
      </w:r>
      <w:r w:rsidR="00DA4440">
        <w:rPr>
          <w:rFonts w:ascii="Garamond" w:hAnsi="Garamond" w:cstheme="minorHAnsi"/>
          <w:color w:val="000000"/>
        </w:rPr>
        <w:t>, establishing itself less as a manifesto and more as a work of short fiction</w:t>
      </w:r>
      <w:r w:rsidR="000B2E8C">
        <w:rPr>
          <w:rFonts w:ascii="Garamond" w:hAnsi="Garamond" w:cstheme="minorHAnsi"/>
          <w:color w:val="000000"/>
        </w:rPr>
        <w:t xml:space="preserve">. </w:t>
      </w:r>
      <w:r w:rsidR="00F84221">
        <w:rPr>
          <w:rFonts w:ascii="Garamond" w:hAnsi="Garamond" w:cstheme="minorHAnsi"/>
          <w:color w:val="000000"/>
        </w:rPr>
        <w:t xml:space="preserve">In deploying </w:t>
      </w:r>
      <w:r w:rsidR="007F4125">
        <w:rPr>
          <w:rFonts w:ascii="Garamond" w:hAnsi="Garamond" w:cstheme="minorHAnsi"/>
          <w:color w:val="000000"/>
        </w:rPr>
        <w:t xml:space="preserve">language analogous to the famous final lines of </w:t>
      </w:r>
      <w:r w:rsidR="00D4001D">
        <w:rPr>
          <w:rFonts w:ascii="Garamond" w:hAnsi="Garamond" w:cstheme="minorHAnsi"/>
          <w:color w:val="000000"/>
        </w:rPr>
        <w:t>Marx and Engel</w:t>
      </w:r>
      <w:r w:rsidR="00531D13">
        <w:rPr>
          <w:rFonts w:ascii="Garamond" w:hAnsi="Garamond" w:cstheme="minorHAnsi"/>
          <w:color w:val="000000"/>
        </w:rPr>
        <w:t>s</w:t>
      </w:r>
      <w:r w:rsidR="00D4001D">
        <w:rPr>
          <w:rFonts w:ascii="Garamond" w:hAnsi="Garamond" w:cstheme="minorHAnsi"/>
          <w:color w:val="000000"/>
        </w:rPr>
        <w:t xml:space="preserve">’s </w:t>
      </w:r>
      <w:r w:rsidR="007F4125">
        <w:rPr>
          <w:rFonts w:ascii="Garamond" w:hAnsi="Garamond" w:cstheme="minorHAnsi"/>
          <w:color w:val="000000"/>
        </w:rPr>
        <w:t xml:space="preserve">manifesto, Kunzru’s short story shifts its mode of address from the political subjectivity of a proletarian </w:t>
      </w:r>
      <w:r w:rsidR="003E4B4C">
        <w:rPr>
          <w:rFonts w:ascii="Garamond" w:hAnsi="Garamond" w:cstheme="minorHAnsi"/>
          <w:color w:val="000000"/>
        </w:rPr>
        <w:t>‘</w:t>
      </w:r>
      <w:r w:rsidR="007F4125">
        <w:rPr>
          <w:rFonts w:ascii="Garamond" w:hAnsi="Garamond" w:cstheme="minorHAnsi"/>
          <w:color w:val="000000"/>
        </w:rPr>
        <w:t>we</w:t>
      </w:r>
      <w:r w:rsidR="003E4B4C">
        <w:rPr>
          <w:rFonts w:ascii="Garamond" w:hAnsi="Garamond" w:cstheme="minorHAnsi"/>
          <w:color w:val="000000"/>
        </w:rPr>
        <w:t>’</w:t>
      </w:r>
      <w:r w:rsidR="007F4125">
        <w:rPr>
          <w:rFonts w:ascii="Garamond" w:hAnsi="Garamond" w:cstheme="minorHAnsi"/>
          <w:color w:val="000000"/>
        </w:rPr>
        <w:t xml:space="preserve"> toward addressing an enemy: the </w:t>
      </w:r>
      <w:r w:rsidR="004575AB">
        <w:rPr>
          <w:rFonts w:ascii="Garamond" w:hAnsi="Garamond" w:cstheme="minorHAnsi"/>
          <w:color w:val="000000"/>
        </w:rPr>
        <w:t xml:space="preserve">intern’s ‘masters’ who </w:t>
      </w:r>
      <w:r w:rsidR="00100543">
        <w:rPr>
          <w:rFonts w:ascii="Garamond" w:hAnsi="Garamond" w:cstheme="minorHAnsi"/>
          <w:color w:val="000000"/>
        </w:rPr>
        <w:t xml:space="preserve">make them perform ‘menial’ tasks, who they wish to </w:t>
      </w:r>
      <w:r w:rsidR="00057304">
        <w:rPr>
          <w:rFonts w:ascii="Garamond" w:hAnsi="Garamond" w:cstheme="minorHAnsi"/>
          <w:color w:val="000000"/>
        </w:rPr>
        <w:t xml:space="preserve">overthrow </w:t>
      </w:r>
      <w:r w:rsidR="002E378C">
        <w:rPr>
          <w:rFonts w:ascii="Garamond" w:hAnsi="Garamond" w:cstheme="minorHAnsi"/>
          <w:color w:val="000000"/>
        </w:rPr>
        <w:t>(Kunzru 2007</w:t>
      </w:r>
      <w:r w:rsidR="00AF57C7">
        <w:rPr>
          <w:rFonts w:ascii="Garamond" w:hAnsi="Garamond" w:cstheme="minorHAnsi"/>
          <w:color w:val="000000"/>
        </w:rPr>
        <w:t>b</w:t>
      </w:r>
      <w:r w:rsidR="002E378C">
        <w:rPr>
          <w:rFonts w:ascii="Garamond" w:hAnsi="Garamond" w:cstheme="minorHAnsi"/>
          <w:color w:val="000000"/>
        </w:rPr>
        <w:t>: n. page).</w:t>
      </w:r>
      <w:r w:rsidR="00C06EBE">
        <w:rPr>
          <w:rFonts w:ascii="Garamond" w:hAnsi="Garamond" w:cstheme="minorHAnsi"/>
          <w:color w:val="000000"/>
        </w:rPr>
        <w:t xml:space="preserve"> Rather than addressing the global proletariat, telling them they have ‘nothing to lose but their chains’</w:t>
      </w:r>
      <w:r w:rsidR="0000440A">
        <w:rPr>
          <w:rFonts w:ascii="Garamond" w:hAnsi="Garamond" w:cstheme="minorHAnsi"/>
          <w:color w:val="000000"/>
        </w:rPr>
        <w:t xml:space="preserve"> (Marx and Engels, 2002: 258)</w:t>
      </w:r>
      <w:r w:rsidR="00C06EBE">
        <w:rPr>
          <w:rFonts w:ascii="Garamond" w:hAnsi="Garamond" w:cstheme="minorHAnsi"/>
          <w:color w:val="000000"/>
        </w:rPr>
        <w:t xml:space="preserve">, the story instead addresses their enemies, </w:t>
      </w:r>
      <w:r w:rsidR="00AC35BD">
        <w:rPr>
          <w:rFonts w:ascii="Garamond" w:hAnsi="Garamond" w:cstheme="minorHAnsi"/>
          <w:color w:val="000000"/>
        </w:rPr>
        <w:t xml:space="preserve">the </w:t>
      </w:r>
      <w:r w:rsidR="0032467E">
        <w:rPr>
          <w:rFonts w:ascii="Garamond" w:hAnsi="Garamond" w:cstheme="minorHAnsi"/>
          <w:color w:val="000000"/>
        </w:rPr>
        <w:t>business managers and CEOs</w:t>
      </w:r>
      <w:r w:rsidR="00AC35BD">
        <w:rPr>
          <w:rFonts w:ascii="Garamond" w:hAnsi="Garamond" w:cstheme="minorHAnsi"/>
          <w:color w:val="000000"/>
        </w:rPr>
        <w:t xml:space="preserve"> who themselves lack freedom at the same time as exploiting their own interns:</w:t>
      </w:r>
      <w:r w:rsidR="009B010D" w:rsidRPr="009B010D">
        <w:rPr>
          <w:rFonts w:ascii="Garamond" w:hAnsi="Garamond" w:cstheme="minorHAnsi"/>
          <w:color w:val="000000"/>
        </w:rPr>
        <w:t xml:space="preserve"> </w:t>
      </w:r>
      <w:r w:rsidR="003F4B22">
        <w:rPr>
          <w:rFonts w:ascii="Garamond" w:hAnsi="Garamond" w:cstheme="minorHAnsi"/>
          <w:color w:val="000000"/>
        </w:rPr>
        <w:t>‘</w:t>
      </w:r>
      <w:r w:rsidR="00C06EBE" w:rsidRPr="006D57EF">
        <w:rPr>
          <w:rFonts w:ascii="Garamond" w:hAnsi="Garamond"/>
        </w:rPr>
        <w:t>You know that nothing will make you free, not any more, not ever, that all you’ve been doing is wrapping your chains more tightly around yourselves</w:t>
      </w:r>
      <w:r w:rsidR="003F4B22">
        <w:rPr>
          <w:rFonts w:ascii="Garamond" w:hAnsi="Garamond"/>
        </w:rPr>
        <w:t xml:space="preserve"> […]</w:t>
      </w:r>
      <w:r w:rsidR="00875BF0">
        <w:rPr>
          <w:rFonts w:ascii="Garamond" w:hAnsi="Garamond"/>
        </w:rPr>
        <w:t>’</w:t>
      </w:r>
      <w:r w:rsidR="00AC00EC">
        <w:rPr>
          <w:rFonts w:ascii="Garamond" w:hAnsi="Garamond"/>
        </w:rPr>
        <w:t xml:space="preserve"> (</w:t>
      </w:r>
      <w:r w:rsidR="006A0BC3">
        <w:rPr>
          <w:rFonts w:ascii="Garamond" w:hAnsi="Garamond" w:cstheme="minorHAnsi"/>
          <w:color w:val="000000"/>
        </w:rPr>
        <w:t>Kunzru 2007</w:t>
      </w:r>
      <w:r w:rsidR="00AF57C7">
        <w:rPr>
          <w:rFonts w:ascii="Garamond" w:hAnsi="Garamond" w:cstheme="minorHAnsi"/>
          <w:color w:val="000000"/>
        </w:rPr>
        <w:t>b</w:t>
      </w:r>
      <w:r w:rsidR="006A0BC3">
        <w:rPr>
          <w:rFonts w:ascii="Garamond" w:hAnsi="Garamond" w:cstheme="minorHAnsi"/>
          <w:color w:val="000000"/>
        </w:rPr>
        <w:t>: n. page</w:t>
      </w:r>
      <w:r w:rsidR="00AC00EC">
        <w:rPr>
          <w:rFonts w:ascii="Garamond" w:hAnsi="Garamond"/>
        </w:rPr>
        <w:t xml:space="preserve">). </w:t>
      </w:r>
      <w:r w:rsidR="00C06EBE" w:rsidRPr="006D57EF">
        <w:rPr>
          <w:rFonts w:ascii="Garamond" w:hAnsi="Garamond"/>
        </w:rPr>
        <w:t xml:space="preserve"> </w:t>
      </w:r>
    </w:p>
    <w:p w14:paraId="682413D5" w14:textId="17C5DAE8" w:rsidR="008F6D45" w:rsidRPr="00D86AFA" w:rsidRDefault="0096024E" w:rsidP="00781F28">
      <w:pPr>
        <w:pStyle w:val="NormalWeb"/>
        <w:spacing w:after="200" w:line="480" w:lineRule="auto"/>
        <w:rPr>
          <w:rFonts w:ascii="Garamond" w:hAnsi="Garamond" w:cstheme="minorHAnsi"/>
          <w:color w:val="000000"/>
        </w:rPr>
      </w:pPr>
      <w:r>
        <w:rPr>
          <w:rFonts w:ascii="Garamond" w:hAnsi="Garamond" w:cstheme="minorHAnsi"/>
          <w:color w:val="000000"/>
        </w:rPr>
        <w:t>The</w:t>
      </w:r>
      <w:r w:rsidR="00267388">
        <w:rPr>
          <w:rFonts w:ascii="Garamond" w:hAnsi="Garamond" w:cstheme="minorHAnsi"/>
          <w:color w:val="000000"/>
        </w:rPr>
        <w:t xml:space="preserve"> manifesto form and its implied collective subject of articulation gives way to a dramatization of </w:t>
      </w:r>
      <w:r w:rsidR="000A38FA">
        <w:rPr>
          <w:rFonts w:ascii="Garamond" w:hAnsi="Garamond" w:cstheme="minorHAnsi"/>
          <w:color w:val="000000"/>
        </w:rPr>
        <w:t>an intergenerational</w:t>
      </w:r>
      <w:r w:rsidR="00267388">
        <w:rPr>
          <w:rFonts w:ascii="Garamond" w:hAnsi="Garamond" w:cstheme="minorHAnsi"/>
          <w:color w:val="000000"/>
        </w:rPr>
        <w:t xml:space="preserve"> conflict where an older economic class are accused of creating an exploitative world which makes no one happy</w:t>
      </w:r>
      <w:r w:rsidR="00746153">
        <w:rPr>
          <w:rFonts w:ascii="Garamond" w:hAnsi="Garamond" w:cstheme="minorHAnsi"/>
          <w:color w:val="000000"/>
        </w:rPr>
        <w:t xml:space="preserve"> and </w:t>
      </w:r>
      <w:r w:rsidR="00900AFD">
        <w:rPr>
          <w:rFonts w:ascii="Garamond" w:hAnsi="Garamond" w:cstheme="minorHAnsi"/>
          <w:color w:val="000000"/>
        </w:rPr>
        <w:t xml:space="preserve">which makes </w:t>
      </w:r>
      <w:r w:rsidR="00746153">
        <w:rPr>
          <w:rFonts w:ascii="Garamond" w:hAnsi="Garamond" w:cstheme="minorHAnsi"/>
          <w:color w:val="000000"/>
        </w:rPr>
        <w:t>everyone bored</w:t>
      </w:r>
      <w:r w:rsidR="0032467E">
        <w:rPr>
          <w:rFonts w:ascii="Garamond" w:hAnsi="Garamond" w:cstheme="minorHAnsi"/>
          <w:color w:val="000000"/>
        </w:rPr>
        <w:t xml:space="preserve">, </w:t>
      </w:r>
      <w:r w:rsidR="00901784">
        <w:rPr>
          <w:rFonts w:ascii="Garamond" w:hAnsi="Garamond" w:cstheme="minorHAnsi"/>
          <w:color w:val="000000"/>
        </w:rPr>
        <w:t>where interns</w:t>
      </w:r>
      <w:r w:rsidR="008C0ECF">
        <w:rPr>
          <w:rFonts w:ascii="Garamond" w:hAnsi="Garamond" w:cstheme="minorHAnsi"/>
          <w:color w:val="000000"/>
        </w:rPr>
        <w:t xml:space="preserve"> </w:t>
      </w:r>
      <w:r w:rsidR="00745CC5">
        <w:rPr>
          <w:rFonts w:ascii="Garamond" w:hAnsi="Garamond" w:cstheme="minorHAnsi"/>
          <w:color w:val="000000"/>
        </w:rPr>
        <w:t xml:space="preserve">work </w:t>
      </w:r>
      <w:r w:rsidR="008C0ECF">
        <w:rPr>
          <w:rFonts w:ascii="Garamond" w:hAnsi="Garamond" w:cstheme="minorHAnsi"/>
          <w:color w:val="000000"/>
        </w:rPr>
        <w:t xml:space="preserve">unpaid </w:t>
      </w:r>
      <w:r w:rsidR="00745CC5">
        <w:rPr>
          <w:rFonts w:ascii="Garamond" w:hAnsi="Garamond" w:cstheme="minorHAnsi"/>
          <w:color w:val="000000"/>
        </w:rPr>
        <w:t xml:space="preserve">in the hope of </w:t>
      </w:r>
      <w:r w:rsidR="008C0ECF">
        <w:rPr>
          <w:rFonts w:ascii="Garamond" w:hAnsi="Garamond" w:cstheme="minorHAnsi"/>
          <w:color w:val="000000"/>
        </w:rPr>
        <w:t>entering the world of ‘</w:t>
      </w:r>
      <w:r w:rsidR="008C0ECF" w:rsidRPr="00E340C0">
        <w:rPr>
          <w:rFonts w:ascii="Garamond" w:hAnsi="Garamond" w:cstheme="minorHAnsi"/>
          <w:color w:val="000000"/>
        </w:rPr>
        <w:t>gallerists, publishers, model agencies, production companies, law firms, newspapers, media networks, political lobbyists, non-governmental organisations</w:t>
      </w:r>
      <w:r w:rsidR="00D86AFA">
        <w:rPr>
          <w:rFonts w:ascii="Garamond" w:hAnsi="Garamond" w:cstheme="minorHAnsi"/>
          <w:color w:val="000000"/>
        </w:rPr>
        <w:t xml:space="preserve">’ </w:t>
      </w:r>
      <w:r w:rsidR="00D86AFA">
        <w:rPr>
          <w:rFonts w:ascii="Garamond" w:hAnsi="Garamond"/>
        </w:rPr>
        <w:t>(</w:t>
      </w:r>
      <w:r w:rsidR="00D86AFA">
        <w:rPr>
          <w:rFonts w:ascii="Garamond" w:hAnsi="Garamond" w:cstheme="minorHAnsi"/>
          <w:color w:val="000000"/>
        </w:rPr>
        <w:t>Kunzru 2007</w:t>
      </w:r>
      <w:r w:rsidR="00AF57C7">
        <w:rPr>
          <w:rFonts w:ascii="Garamond" w:hAnsi="Garamond" w:cstheme="minorHAnsi"/>
          <w:color w:val="000000"/>
        </w:rPr>
        <w:t>b</w:t>
      </w:r>
      <w:r w:rsidR="00D86AFA">
        <w:rPr>
          <w:rFonts w:ascii="Garamond" w:hAnsi="Garamond" w:cstheme="minorHAnsi"/>
          <w:color w:val="000000"/>
        </w:rPr>
        <w:t>: n. page</w:t>
      </w:r>
      <w:r w:rsidR="00D86AFA">
        <w:rPr>
          <w:rFonts w:ascii="Garamond" w:hAnsi="Garamond"/>
        </w:rPr>
        <w:t>)</w:t>
      </w:r>
      <w:r w:rsidR="008C0ECF">
        <w:rPr>
          <w:rFonts w:ascii="Garamond" w:hAnsi="Garamond" w:cstheme="minorHAnsi"/>
          <w:color w:val="000000"/>
        </w:rPr>
        <w:t xml:space="preserve">. </w:t>
      </w:r>
      <w:r>
        <w:rPr>
          <w:rFonts w:ascii="Garamond" w:hAnsi="Garamond" w:cstheme="minorHAnsi"/>
          <w:color w:val="000000"/>
        </w:rPr>
        <w:t xml:space="preserve">In this way, </w:t>
      </w:r>
      <w:r w:rsidR="00222825">
        <w:rPr>
          <w:rFonts w:ascii="Garamond" w:hAnsi="Garamond" w:cstheme="minorHAnsi"/>
          <w:color w:val="000000"/>
        </w:rPr>
        <w:t xml:space="preserve">Kunzru </w:t>
      </w:r>
      <w:r w:rsidR="007E4693">
        <w:rPr>
          <w:rFonts w:ascii="Garamond" w:hAnsi="Garamond" w:cstheme="minorHAnsi"/>
          <w:color w:val="000000"/>
        </w:rPr>
        <w:t xml:space="preserve">partially </w:t>
      </w:r>
      <w:r w:rsidR="00493C19">
        <w:rPr>
          <w:rFonts w:ascii="Garamond" w:hAnsi="Garamond" w:cstheme="minorHAnsi"/>
          <w:color w:val="000000"/>
        </w:rPr>
        <w:t>empties</w:t>
      </w:r>
      <w:r w:rsidR="00D728E8">
        <w:rPr>
          <w:rFonts w:ascii="Garamond" w:hAnsi="Garamond" w:cstheme="minorHAnsi"/>
          <w:color w:val="000000"/>
        </w:rPr>
        <w:t xml:space="preserve"> the manifesto form</w:t>
      </w:r>
      <w:r w:rsidR="00493C19">
        <w:rPr>
          <w:rFonts w:ascii="Garamond" w:hAnsi="Garamond" w:cstheme="minorHAnsi"/>
          <w:color w:val="000000"/>
        </w:rPr>
        <w:t xml:space="preserve"> of </w:t>
      </w:r>
      <w:r w:rsidR="00E920DB">
        <w:rPr>
          <w:rFonts w:ascii="Garamond" w:hAnsi="Garamond" w:cstheme="minorHAnsi"/>
          <w:color w:val="000000"/>
        </w:rPr>
        <w:t xml:space="preserve">its historic </w:t>
      </w:r>
      <w:r w:rsidR="00493C19">
        <w:rPr>
          <w:rFonts w:ascii="Garamond" w:hAnsi="Garamond" w:cstheme="minorHAnsi"/>
          <w:color w:val="000000"/>
        </w:rPr>
        <w:t xml:space="preserve">political earnestness, </w:t>
      </w:r>
      <w:r w:rsidR="00D85001">
        <w:rPr>
          <w:rFonts w:ascii="Garamond" w:hAnsi="Garamond" w:cstheme="minorHAnsi"/>
          <w:color w:val="000000"/>
        </w:rPr>
        <w:t xml:space="preserve">partly </w:t>
      </w:r>
      <w:r w:rsidR="00D728E8">
        <w:rPr>
          <w:rFonts w:ascii="Garamond" w:hAnsi="Garamond" w:cstheme="minorHAnsi"/>
          <w:color w:val="000000"/>
        </w:rPr>
        <w:t>undermining its content through digression</w:t>
      </w:r>
      <w:r w:rsidR="00B75E2E">
        <w:rPr>
          <w:rFonts w:ascii="Garamond" w:hAnsi="Garamond" w:cstheme="minorHAnsi"/>
          <w:color w:val="000000"/>
        </w:rPr>
        <w:t xml:space="preserve"> and</w:t>
      </w:r>
      <w:r w:rsidR="00D728E8">
        <w:rPr>
          <w:rFonts w:ascii="Garamond" w:hAnsi="Garamond" w:cstheme="minorHAnsi"/>
          <w:color w:val="000000"/>
        </w:rPr>
        <w:t xml:space="preserve"> a stylistic pettiness</w:t>
      </w:r>
      <w:r w:rsidR="006900A3">
        <w:rPr>
          <w:rFonts w:ascii="Garamond" w:hAnsi="Garamond" w:cstheme="minorHAnsi"/>
          <w:color w:val="000000"/>
        </w:rPr>
        <w:t xml:space="preserve">. </w:t>
      </w:r>
      <w:r w:rsidR="00140DAD">
        <w:rPr>
          <w:rFonts w:ascii="Garamond" w:hAnsi="Garamond" w:cstheme="minorHAnsi"/>
          <w:color w:val="000000"/>
        </w:rPr>
        <w:t>Nonetheless, the story also reacts</w:t>
      </w:r>
      <w:r w:rsidR="004E534C">
        <w:rPr>
          <w:rFonts w:ascii="Garamond" w:hAnsi="Garamond" w:cstheme="minorHAnsi"/>
          <w:color w:val="000000"/>
        </w:rPr>
        <w:t xml:space="preserve"> </w:t>
      </w:r>
      <w:r w:rsidR="00B67795">
        <w:rPr>
          <w:rFonts w:ascii="Garamond" w:hAnsi="Garamond" w:cstheme="minorHAnsi"/>
          <w:color w:val="000000"/>
        </w:rPr>
        <w:t xml:space="preserve">insightfully </w:t>
      </w:r>
      <w:r w:rsidR="004E534C">
        <w:rPr>
          <w:rFonts w:ascii="Garamond" w:hAnsi="Garamond" w:cstheme="minorHAnsi"/>
          <w:color w:val="000000"/>
        </w:rPr>
        <w:t>to</w:t>
      </w:r>
      <w:r w:rsidR="0060420A">
        <w:rPr>
          <w:rFonts w:ascii="Garamond" w:hAnsi="Garamond" w:cstheme="minorHAnsi"/>
          <w:color w:val="000000"/>
        </w:rPr>
        <w:t xml:space="preserve"> changing dynamics of capitalist society, casting the children of what has been termed the </w:t>
      </w:r>
      <w:r w:rsidR="003E4B4C">
        <w:rPr>
          <w:rFonts w:ascii="Garamond" w:hAnsi="Garamond" w:cstheme="minorHAnsi"/>
          <w:color w:val="000000"/>
        </w:rPr>
        <w:t>‘</w:t>
      </w:r>
      <w:r w:rsidR="0060420A">
        <w:rPr>
          <w:rFonts w:ascii="Garamond" w:hAnsi="Garamond" w:cstheme="minorHAnsi"/>
          <w:color w:val="000000"/>
        </w:rPr>
        <w:t>Baby Boomer</w:t>
      </w:r>
      <w:r w:rsidR="003E4B4C">
        <w:rPr>
          <w:rFonts w:ascii="Garamond" w:hAnsi="Garamond" w:cstheme="minorHAnsi"/>
          <w:color w:val="000000"/>
        </w:rPr>
        <w:t>’</w:t>
      </w:r>
      <w:r w:rsidR="0060420A">
        <w:rPr>
          <w:rFonts w:ascii="Garamond" w:hAnsi="Garamond" w:cstheme="minorHAnsi"/>
          <w:color w:val="000000"/>
        </w:rPr>
        <w:t xml:space="preserve"> </w:t>
      </w:r>
      <w:r w:rsidR="0060420A">
        <w:rPr>
          <w:rFonts w:ascii="Garamond" w:hAnsi="Garamond" w:cstheme="minorHAnsi"/>
          <w:color w:val="000000"/>
        </w:rPr>
        <w:lastRenderedPageBreak/>
        <w:t xml:space="preserve">generation, as a new oppressed class. Kunzru’s </w:t>
      </w:r>
      <w:r w:rsidR="006A3415">
        <w:rPr>
          <w:rFonts w:ascii="Garamond" w:hAnsi="Garamond" w:cstheme="minorHAnsi"/>
          <w:color w:val="000000"/>
        </w:rPr>
        <w:t xml:space="preserve">new articulated revolutionary </w:t>
      </w:r>
      <w:r w:rsidR="00120AA8">
        <w:rPr>
          <w:rFonts w:ascii="Garamond" w:hAnsi="Garamond" w:cstheme="minorHAnsi"/>
          <w:color w:val="000000"/>
        </w:rPr>
        <w:t>subject</w:t>
      </w:r>
      <w:r w:rsidR="0060420A">
        <w:rPr>
          <w:rFonts w:ascii="Garamond" w:hAnsi="Garamond" w:cstheme="minorHAnsi"/>
          <w:color w:val="000000"/>
        </w:rPr>
        <w:t>,</w:t>
      </w:r>
      <w:r w:rsidR="006A3415">
        <w:rPr>
          <w:rFonts w:ascii="Garamond" w:hAnsi="Garamond" w:cstheme="minorHAnsi"/>
          <w:color w:val="000000"/>
        </w:rPr>
        <w:t xml:space="preserve"> whose political concerns seem at first too </w:t>
      </w:r>
      <w:r w:rsidR="00120AA8">
        <w:rPr>
          <w:rFonts w:ascii="Garamond" w:hAnsi="Garamond" w:cstheme="minorHAnsi"/>
          <w:color w:val="000000"/>
        </w:rPr>
        <w:t>‘pampered’</w:t>
      </w:r>
      <w:r w:rsidR="00B24C97">
        <w:rPr>
          <w:rFonts w:ascii="Garamond" w:hAnsi="Garamond" w:cstheme="minorHAnsi"/>
          <w:color w:val="000000"/>
        </w:rPr>
        <w:t xml:space="preserve"> </w:t>
      </w:r>
      <w:r w:rsidR="006A3415">
        <w:rPr>
          <w:rFonts w:ascii="Garamond" w:hAnsi="Garamond" w:cstheme="minorHAnsi"/>
          <w:color w:val="000000"/>
        </w:rPr>
        <w:t xml:space="preserve">and limited to really </w:t>
      </w:r>
      <w:r w:rsidR="003D5E1D">
        <w:rPr>
          <w:rFonts w:ascii="Garamond" w:hAnsi="Garamond" w:cstheme="minorHAnsi"/>
          <w:color w:val="000000"/>
        </w:rPr>
        <w:t>be convincing</w:t>
      </w:r>
      <w:r w:rsidR="0065443D">
        <w:rPr>
          <w:rFonts w:ascii="Garamond" w:hAnsi="Garamond" w:cstheme="minorHAnsi"/>
          <w:color w:val="000000"/>
        </w:rPr>
        <w:t xml:space="preserve">, </w:t>
      </w:r>
      <w:r w:rsidR="002F2D18">
        <w:rPr>
          <w:rFonts w:ascii="Garamond" w:hAnsi="Garamond" w:cstheme="minorHAnsi"/>
          <w:color w:val="000000"/>
        </w:rPr>
        <w:t>ultimately</w:t>
      </w:r>
      <w:r w:rsidR="0065443D">
        <w:rPr>
          <w:rFonts w:ascii="Garamond" w:hAnsi="Garamond" w:cstheme="minorHAnsi"/>
          <w:color w:val="000000"/>
        </w:rPr>
        <w:t xml:space="preserve"> demonstrate an</w:t>
      </w:r>
      <w:r w:rsidR="00901CD7">
        <w:rPr>
          <w:rFonts w:ascii="Garamond" w:hAnsi="Garamond" w:cstheme="minorHAnsi"/>
          <w:color w:val="000000"/>
        </w:rPr>
        <w:t xml:space="preserve"> attention to </w:t>
      </w:r>
      <w:r w:rsidR="003D5E1D">
        <w:rPr>
          <w:rFonts w:ascii="Garamond" w:hAnsi="Garamond" w:cstheme="minorHAnsi"/>
          <w:color w:val="000000"/>
        </w:rPr>
        <w:t>patterns in labour and power in contemporary</w:t>
      </w:r>
      <w:r w:rsidR="00901CD7">
        <w:rPr>
          <w:rFonts w:ascii="Garamond" w:hAnsi="Garamond" w:cstheme="minorHAnsi"/>
          <w:color w:val="000000"/>
        </w:rPr>
        <w:t xml:space="preserve"> society</w:t>
      </w:r>
      <w:r w:rsidR="0065443D">
        <w:rPr>
          <w:rFonts w:ascii="Garamond" w:hAnsi="Garamond" w:cstheme="minorHAnsi"/>
          <w:color w:val="000000"/>
        </w:rPr>
        <w:t xml:space="preserve"> which</w:t>
      </w:r>
      <w:r w:rsidR="006920C3">
        <w:rPr>
          <w:rFonts w:ascii="Garamond" w:hAnsi="Garamond" w:cstheme="minorHAnsi"/>
          <w:color w:val="000000"/>
        </w:rPr>
        <w:t xml:space="preserve"> align the story with </w:t>
      </w:r>
      <w:r w:rsidR="00611DFD">
        <w:rPr>
          <w:rFonts w:ascii="Garamond" w:hAnsi="Garamond" w:cstheme="minorHAnsi"/>
          <w:color w:val="000000"/>
        </w:rPr>
        <w:t>Christopher Nealon</w:t>
      </w:r>
      <w:r w:rsidR="006920C3">
        <w:rPr>
          <w:rFonts w:ascii="Garamond" w:hAnsi="Garamond" w:cstheme="minorHAnsi"/>
          <w:color w:val="000000"/>
        </w:rPr>
        <w:t xml:space="preserve">’s description </w:t>
      </w:r>
      <w:r w:rsidR="00396D60">
        <w:rPr>
          <w:rFonts w:ascii="Garamond" w:hAnsi="Garamond" w:cstheme="minorHAnsi"/>
          <w:color w:val="000000"/>
        </w:rPr>
        <w:t>of the</w:t>
      </w:r>
      <w:r w:rsidR="001B5A78">
        <w:rPr>
          <w:rFonts w:ascii="Garamond" w:hAnsi="Garamond" w:cstheme="minorHAnsi"/>
          <w:color w:val="000000"/>
        </w:rPr>
        <w:t xml:space="preserve"> </w:t>
      </w:r>
      <w:r w:rsidR="00383CF9">
        <w:rPr>
          <w:rFonts w:ascii="Garamond" w:hAnsi="Garamond" w:cstheme="minorHAnsi"/>
          <w:color w:val="000000"/>
        </w:rPr>
        <w:t xml:space="preserve">‘perpetual retraining of flexibly </w:t>
      </w:r>
      <w:r w:rsidR="00976169">
        <w:rPr>
          <w:rFonts w:ascii="Garamond" w:hAnsi="Garamond" w:cstheme="minorHAnsi"/>
          <w:color w:val="000000"/>
        </w:rPr>
        <w:t>specialized</w:t>
      </w:r>
      <w:r w:rsidR="00383CF9">
        <w:rPr>
          <w:rFonts w:ascii="Garamond" w:hAnsi="Garamond" w:cstheme="minorHAnsi"/>
          <w:color w:val="000000"/>
        </w:rPr>
        <w:t xml:space="preserve"> </w:t>
      </w:r>
      <w:proofErr w:type="spellStart"/>
      <w:r w:rsidR="00383CF9">
        <w:rPr>
          <w:rFonts w:ascii="Garamond" w:hAnsi="Garamond" w:cstheme="minorHAnsi"/>
          <w:color w:val="000000"/>
        </w:rPr>
        <w:t>labor</w:t>
      </w:r>
      <w:proofErr w:type="spellEnd"/>
      <w:r w:rsidR="00383CF9">
        <w:rPr>
          <w:rFonts w:ascii="Garamond" w:hAnsi="Garamond" w:cstheme="minorHAnsi"/>
          <w:color w:val="000000"/>
        </w:rPr>
        <w:t xml:space="preserve"> </w:t>
      </w:r>
      <w:r w:rsidR="00976169">
        <w:rPr>
          <w:rFonts w:ascii="Garamond" w:hAnsi="Garamond" w:cstheme="minorHAnsi"/>
          <w:color w:val="000000"/>
        </w:rPr>
        <w:t>in once lucrative and respected sectors of the economy</w:t>
      </w:r>
      <w:r w:rsidR="001B5A78">
        <w:rPr>
          <w:rFonts w:ascii="Garamond" w:hAnsi="Garamond" w:cstheme="minorHAnsi"/>
          <w:color w:val="000000"/>
        </w:rPr>
        <w:t>’</w:t>
      </w:r>
      <w:r w:rsidR="002F2D18">
        <w:rPr>
          <w:rFonts w:ascii="Garamond" w:hAnsi="Garamond" w:cstheme="minorHAnsi"/>
          <w:color w:val="000000"/>
        </w:rPr>
        <w:t xml:space="preserve"> </w:t>
      </w:r>
      <w:r w:rsidR="00E065A2">
        <w:rPr>
          <w:rFonts w:ascii="Garamond" w:hAnsi="Garamond"/>
        </w:rPr>
        <w:t>(</w:t>
      </w:r>
      <w:r w:rsidR="00976169">
        <w:rPr>
          <w:rFonts w:ascii="Garamond" w:hAnsi="Garamond"/>
        </w:rPr>
        <w:t>Nealon</w:t>
      </w:r>
      <w:r w:rsidR="00A770F3">
        <w:rPr>
          <w:rFonts w:ascii="Garamond" w:hAnsi="Garamond"/>
        </w:rPr>
        <w:t>,</w:t>
      </w:r>
      <w:r w:rsidR="00976169">
        <w:rPr>
          <w:rFonts w:ascii="Garamond" w:hAnsi="Garamond"/>
        </w:rPr>
        <w:t xml:space="preserve"> </w:t>
      </w:r>
      <w:r w:rsidR="00DE6E8B">
        <w:rPr>
          <w:rFonts w:ascii="Garamond" w:hAnsi="Garamond"/>
        </w:rPr>
        <w:t xml:space="preserve">2012: </w:t>
      </w:r>
      <w:r w:rsidR="00E065A2">
        <w:rPr>
          <w:rFonts w:ascii="Garamond" w:hAnsi="Garamond"/>
        </w:rPr>
        <w:t>39)</w:t>
      </w:r>
      <w:r w:rsidR="00696DB9">
        <w:rPr>
          <w:rFonts w:ascii="Garamond" w:hAnsi="Garamond"/>
        </w:rPr>
        <w:t xml:space="preserve">. </w:t>
      </w:r>
      <w:r w:rsidR="003E11F9">
        <w:rPr>
          <w:rFonts w:ascii="Garamond" w:hAnsi="Garamond"/>
        </w:rPr>
        <w:t>T</w:t>
      </w:r>
      <w:r w:rsidR="00696DB9">
        <w:rPr>
          <w:rFonts w:ascii="Garamond" w:hAnsi="Garamond"/>
        </w:rPr>
        <w:t xml:space="preserve">he narrative voice of the story </w:t>
      </w:r>
      <w:r w:rsidR="003E11F9">
        <w:rPr>
          <w:rFonts w:ascii="Garamond" w:hAnsi="Garamond"/>
        </w:rPr>
        <w:t>ultimately departs</w:t>
      </w:r>
      <w:r w:rsidR="00696DB9">
        <w:rPr>
          <w:rFonts w:ascii="Garamond" w:hAnsi="Garamond"/>
        </w:rPr>
        <w:t xml:space="preserve"> from the </w:t>
      </w:r>
      <w:r w:rsidR="000D3389">
        <w:rPr>
          <w:rFonts w:ascii="Garamond" w:hAnsi="Garamond"/>
        </w:rPr>
        <w:t xml:space="preserve">nineteenth century call to arms of an emergent proletarian class to </w:t>
      </w:r>
      <w:r w:rsidR="00336BAE">
        <w:rPr>
          <w:rFonts w:ascii="Garamond" w:hAnsi="Garamond"/>
        </w:rPr>
        <w:t>radically transform</w:t>
      </w:r>
      <w:r w:rsidR="000D3389">
        <w:rPr>
          <w:rFonts w:ascii="Garamond" w:hAnsi="Garamond"/>
        </w:rPr>
        <w:t xml:space="preserve"> class dynamics in capitalist society, rather responding to increasing inter-generational resentment, inequality, and a lack of a </w:t>
      </w:r>
      <w:r w:rsidR="008173E8">
        <w:rPr>
          <w:rFonts w:ascii="Garamond" w:hAnsi="Garamond"/>
        </w:rPr>
        <w:t xml:space="preserve">viable </w:t>
      </w:r>
      <w:r w:rsidR="000D3389">
        <w:rPr>
          <w:rFonts w:ascii="Garamond" w:hAnsi="Garamond"/>
        </w:rPr>
        <w:t>political language</w:t>
      </w:r>
      <w:r w:rsidR="00614B92">
        <w:rPr>
          <w:rFonts w:ascii="Garamond" w:hAnsi="Garamond"/>
        </w:rPr>
        <w:t xml:space="preserve"> or </w:t>
      </w:r>
      <w:r w:rsidR="008173E8">
        <w:rPr>
          <w:rFonts w:ascii="Garamond" w:hAnsi="Garamond"/>
        </w:rPr>
        <w:t>collective capacity</w:t>
      </w:r>
      <w:r w:rsidR="000D3389">
        <w:rPr>
          <w:rFonts w:ascii="Garamond" w:hAnsi="Garamond"/>
        </w:rPr>
        <w:t xml:space="preserve"> to overcome this</w:t>
      </w:r>
      <w:r w:rsidR="00B01A59">
        <w:rPr>
          <w:rFonts w:ascii="Garamond" w:hAnsi="Garamond"/>
        </w:rPr>
        <w:t>. Nonetheless, t</w:t>
      </w:r>
      <w:r w:rsidR="00122A10">
        <w:rPr>
          <w:rFonts w:ascii="Garamond" w:hAnsi="Garamond"/>
        </w:rPr>
        <w:t xml:space="preserve">he story ends in a </w:t>
      </w:r>
      <w:r w:rsidR="008173E8">
        <w:rPr>
          <w:rFonts w:ascii="Garamond" w:hAnsi="Garamond"/>
        </w:rPr>
        <w:t>striking</w:t>
      </w:r>
      <w:r w:rsidR="00122A10">
        <w:rPr>
          <w:rFonts w:ascii="Garamond" w:hAnsi="Garamond"/>
        </w:rPr>
        <w:t xml:space="preserve"> negation which like </w:t>
      </w:r>
      <w:r w:rsidR="003E4B4C">
        <w:rPr>
          <w:rFonts w:ascii="Garamond" w:hAnsi="Garamond"/>
        </w:rPr>
        <w:t>‘</w:t>
      </w:r>
      <w:r w:rsidR="00122A10">
        <w:rPr>
          <w:rFonts w:ascii="Garamond" w:hAnsi="Garamond"/>
        </w:rPr>
        <w:t>Magda Mandela</w:t>
      </w:r>
      <w:r w:rsidR="003E4B4C">
        <w:rPr>
          <w:rFonts w:ascii="Garamond" w:hAnsi="Garamond"/>
        </w:rPr>
        <w:t>’</w:t>
      </w:r>
      <w:r w:rsidR="00122A10">
        <w:rPr>
          <w:rFonts w:ascii="Garamond" w:hAnsi="Garamond"/>
        </w:rPr>
        <w:t xml:space="preserve"> appears to indicate an </w:t>
      </w:r>
      <w:r w:rsidR="00AF3770">
        <w:rPr>
          <w:rFonts w:ascii="Garamond" w:hAnsi="Garamond"/>
        </w:rPr>
        <w:t>inchoate</w:t>
      </w:r>
      <w:r w:rsidR="00DD448C">
        <w:rPr>
          <w:rFonts w:ascii="Garamond" w:hAnsi="Garamond"/>
        </w:rPr>
        <w:t xml:space="preserve">, but insistent need for new </w:t>
      </w:r>
      <w:r w:rsidR="00490C62">
        <w:rPr>
          <w:rFonts w:ascii="Garamond" w:hAnsi="Garamond"/>
        </w:rPr>
        <w:t xml:space="preserve">ways to imagine </w:t>
      </w:r>
      <w:r w:rsidR="00681B4D">
        <w:rPr>
          <w:rFonts w:ascii="Garamond" w:hAnsi="Garamond"/>
        </w:rPr>
        <w:t>our political reality</w:t>
      </w:r>
      <w:r w:rsidR="00AC2500">
        <w:rPr>
          <w:rFonts w:ascii="Garamond" w:hAnsi="Garamond"/>
        </w:rPr>
        <w:t>: ‘</w:t>
      </w:r>
      <w:r w:rsidR="00A41B60" w:rsidRPr="00A41B60">
        <w:rPr>
          <w:rFonts w:ascii="Garamond" w:hAnsi="Garamond"/>
        </w:rPr>
        <w:t xml:space="preserve">Oh, the glory! The pomp of </w:t>
      </w:r>
      <w:proofErr w:type="gramStart"/>
      <w:r w:rsidR="00A41B60" w:rsidRPr="00A41B60">
        <w:rPr>
          <w:rFonts w:ascii="Garamond" w:hAnsi="Garamond"/>
        </w:rPr>
        <w:t>you</w:t>
      </w:r>
      <w:proofErr w:type="gramEnd"/>
      <w:r w:rsidR="00A41B60" w:rsidRPr="00A41B60">
        <w:rPr>
          <w:rFonts w:ascii="Garamond" w:hAnsi="Garamond"/>
        </w:rPr>
        <w:t xml:space="preserve"> modern-day pharaohs! We could never ever </w:t>
      </w:r>
      <w:proofErr w:type="spellStart"/>
      <w:r w:rsidR="00A41B60" w:rsidRPr="00A41B60">
        <w:rPr>
          <w:rFonts w:ascii="Garamond" w:hAnsi="Garamond"/>
        </w:rPr>
        <w:t>ever</w:t>
      </w:r>
      <w:proofErr w:type="spellEnd"/>
      <w:r w:rsidR="00A41B60" w:rsidRPr="00A41B60">
        <w:rPr>
          <w:rFonts w:ascii="Garamond" w:hAnsi="Garamond"/>
        </w:rPr>
        <w:t xml:space="preserve"> be like you.</w:t>
      </w:r>
      <w:r w:rsidR="00A41B60">
        <w:rPr>
          <w:rFonts w:ascii="Garamond" w:hAnsi="Garamond"/>
        </w:rPr>
        <w:t xml:space="preserve"> </w:t>
      </w:r>
      <w:r w:rsidR="00A41B60">
        <w:rPr>
          <w:rFonts w:ascii="Garamond" w:hAnsi="Garamond" w:cstheme="minorHAnsi"/>
          <w:color w:val="000000"/>
        </w:rPr>
        <w:t>(Kunzru</w:t>
      </w:r>
      <w:r w:rsidR="00224CA5">
        <w:rPr>
          <w:rFonts w:ascii="Garamond" w:hAnsi="Garamond" w:cstheme="minorHAnsi"/>
          <w:color w:val="000000"/>
        </w:rPr>
        <w:t>,</w:t>
      </w:r>
      <w:r w:rsidR="00A41B60">
        <w:rPr>
          <w:rFonts w:ascii="Garamond" w:hAnsi="Garamond" w:cstheme="minorHAnsi"/>
          <w:color w:val="000000"/>
        </w:rPr>
        <w:t xml:space="preserve"> 2007</w:t>
      </w:r>
      <w:r w:rsidR="00AF57C7">
        <w:rPr>
          <w:rFonts w:ascii="Garamond" w:hAnsi="Garamond" w:cstheme="minorHAnsi"/>
          <w:color w:val="000000"/>
        </w:rPr>
        <w:t>b</w:t>
      </w:r>
      <w:r w:rsidR="00A41B60">
        <w:rPr>
          <w:rFonts w:ascii="Garamond" w:hAnsi="Garamond" w:cstheme="minorHAnsi"/>
          <w:color w:val="000000"/>
        </w:rPr>
        <w:t>: n. page).</w:t>
      </w:r>
      <w:r w:rsidR="00301F30">
        <w:rPr>
          <w:rFonts w:ascii="Garamond" w:hAnsi="Garamond" w:cstheme="minorHAnsi"/>
          <w:color w:val="000000"/>
        </w:rPr>
        <w:t xml:space="preserve"> </w:t>
      </w:r>
      <w:r w:rsidR="00B615B0">
        <w:rPr>
          <w:rFonts w:ascii="Garamond" w:hAnsi="Garamond" w:cstheme="minorHAnsi"/>
          <w:color w:val="000000"/>
        </w:rPr>
        <w:t>Ultimately the</w:t>
      </w:r>
      <w:r w:rsidR="00301F30">
        <w:rPr>
          <w:rFonts w:ascii="Garamond" w:hAnsi="Garamond" w:cstheme="minorHAnsi"/>
          <w:color w:val="000000"/>
        </w:rPr>
        <w:t xml:space="preserve"> configuration of this ‘we’ is left undetermined</w:t>
      </w:r>
      <w:r w:rsidR="00B615B0">
        <w:rPr>
          <w:rFonts w:ascii="Garamond" w:hAnsi="Garamond" w:cstheme="minorHAnsi"/>
          <w:color w:val="000000"/>
        </w:rPr>
        <w:t xml:space="preserve">, </w:t>
      </w:r>
      <w:r w:rsidR="00A437DD">
        <w:rPr>
          <w:rFonts w:ascii="Garamond" w:hAnsi="Garamond" w:cstheme="minorHAnsi"/>
          <w:color w:val="000000"/>
        </w:rPr>
        <w:t>presented</w:t>
      </w:r>
      <w:r w:rsidR="005C4216">
        <w:rPr>
          <w:rFonts w:ascii="Garamond" w:hAnsi="Garamond" w:cstheme="minorHAnsi"/>
          <w:color w:val="000000"/>
        </w:rPr>
        <w:t xml:space="preserve"> not</w:t>
      </w:r>
      <w:r w:rsidR="00B615B0">
        <w:rPr>
          <w:rFonts w:ascii="Garamond" w:hAnsi="Garamond" w:cstheme="minorHAnsi"/>
          <w:color w:val="000000"/>
        </w:rPr>
        <w:t xml:space="preserve"> as </w:t>
      </w:r>
      <w:r w:rsidR="006D7AF1">
        <w:rPr>
          <w:rFonts w:ascii="Garamond" w:hAnsi="Garamond" w:cstheme="minorHAnsi"/>
          <w:color w:val="000000"/>
        </w:rPr>
        <w:t xml:space="preserve">a </w:t>
      </w:r>
      <w:r w:rsidR="00B615B0">
        <w:rPr>
          <w:rFonts w:ascii="Garamond" w:hAnsi="Garamond" w:cstheme="minorHAnsi"/>
          <w:color w:val="000000"/>
        </w:rPr>
        <w:t xml:space="preserve">positive articulation of </w:t>
      </w:r>
      <w:r w:rsidR="005E410D">
        <w:rPr>
          <w:rFonts w:ascii="Garamond" w:hAnsi="Garamond" w:cstheme="minorHAnsi"/>
          <w:color w:val="000000"/>
        </w:rPr>
        <w:t xml:space="preserve">a </w:t>
      </w:r>
      <w:r w:rsidR="00B615B0">
        <w:rPr>
          <w:rFonts w:ascii="Garamond" w:hAnsi="Garamond" w:cstheme="minorHAnsi"/>
          <w:color w:val="000000"/>
        </w:rPr>
        <w:t>new</w:t>
      </w:r>
      <w:r w:rsidR="00C22B90">
        <w:rPr>
          <w:rFonts w:ascii="Garamond" w:hAnsi="Garamond" w:cstheme="minorHAnsi"/>
          <w:color w:val="000000"/>
        </w:rPr>
        <w:t>, transformative</w:t>
      </w:r>
      <w:r w:rsidR="00B615B0">
        <w:rPr>
          <w:rFonts w:ascii="Garamond" w:hAnsi="Garamond" w:cstheme="minorHAnsi"/>
          <w:color w:val="000000"/>
        </w:rPr>
        <w:t xml:space="preserve"> community, but simply </w:t>
      </w:r>
      <w:r w:rsidR="00AF3770">
        <w:rPr>
          <w:rFonts w:ascii="Garamond" w:hAnsi="Garamond" w:cstheme="minorHAnsi"/>
          <w:color w:val="000000"/>
        </w:rPr>
        <w:t xml:space="preserve">as a </w:t>
      </w:r>
      <w:r w:rsidR="00B615B0">
        <w:rPr>
          <w:rFonts w:ascii="Garamond" w:hAnsi="Garamond" w:cstheme="minorHAnsi"/>
          <w:color w:val="000000"/>
        </w:rPr>
        <w:t>negation of the present</w:t>
      </w:r>
      <w:r w:rsidR="00363906">
        <w:rPr>
          <w:rFonts w:ascii="Garamond" w:hAnsi="Garamond" w:cstheme="minorHAnsi"/>
          <w:color w:val="000000"/>
        </w:rPr>
        <w:t xml:space="preserve">. </w:t>
      </w:r>
      <w:r w:rsidR="003F7CFC">
        <w:rPr>
          <w:rFonts w:ascii="Garamond" w:hAnsi="Garamond" w:cstheme="minorHAnsi"/>
          <w:color w:val="000000"/>
        </w:rPr>
        <w:t xml:space="preserve">If </w:t>
      </w:r>
      <w:r w:rsidR="008F6D45">
        <w:rPr>
          <w:rFonts w:ascii="Garamond" w:hAnsi="Garamond" w:cstheme="minorHAnsi"/>
          <w:color w:val="000000"/>
        </w:rPr>
        <w:t>the</w:t>
      </w:r>
      <w:r w:rsidR="003F7CFC">
        <w:rPr>
          <w:rFonts w:ascii="Garamond" w:hAnsi="Garamond" w:cstheme="minorHAnsi"/>
          <w:color w:val="000000"/>
        </w:rPr>
        <w:t xml:space="preserve"> </w:t>
      </w:r>
      <w:r w:rsidR="00B461EC">
        <w:rPr>
          <w:rFonts w:ascii="Garamond" w:hAnsi="Garamond" w:cstheme="minorHAnsi"/>
          <w:color w:val="000000"/>
        </w:rPr>
        <w:t xml:space="preserve">naïve </w:t>
      </w:r>
      <w:r w:rsidR="005C4216">
        <w:rPr>
          <w:rFonts w:ascii="Garamond" w:hAnsi="Garamond" w:cstheme="minorHAnsi"/>
          <w:color w:val="000000"/>
        </w:rPr>
        <w:t>oracular insistence</w:t>
      </w:r>
      <w:r w:rsidR="008F6D45">
        <w:rPr>
          <w:rFonts w:ascii="Garamond" w:hAnsi="Garamond" w:cstheme="minorHAnsi"/>
          <w:color w:val="000000"/>
        </w:rPr>
        <w:t xml:space="preserve"> of the ‘never ever </w:t>
      </w:r>
      <w:proofErr w:type="spellStart"/>
      <w:r w:rsidR="008F6D45">
        <w:rPr>
          <w:rFonts w:ascii="Garamond" w:hAnsi="Garamond" w:cstheme="minorHAnsi"/>
          <w:color w:val="000000"/>
        </w:rPr>
        <w:t>ever</w:t>
      </w:r>
      <w:proofErr w:type="spellEnd"/>
      <w:r w:rsidR="008F6D45">
        <w:rPr>
          <w:rFonts w:ascii="Garamond" w:hAnsi="Garamond" w:cstheme="minorHAnsi"/>
          <w:color w:val="000000"/>
        </w:rPr>
        <w:t>’</w:t>
      </w:r>
      <w:r w:rsidR="00704D68">
        <w:rPr>
          <w:rFonts w:ascii="Garamond" w:hAnsi="Garamond" w:cstheme="minorHAnsi"/>
          <w:color w:val="000000"/>
        </w:rPr>
        <w:t xml:space="preserve"> </w:t>
      </w:r>
      <w:r w:rsidR="0045635C">
        <w:rPr>
          <w:rFonts w:ascii="Garamond" w:hAnsi="Garamond" w:cstheme="minorHAnsi"/>
          <w:color w:val="000000"/>
        </w:rPr>
        <w:t xml:space="preserve">fails to register </w:t>
      </w:r>
      <w:r w:rsidR="00C4756F">
        <w:rPr>
          <w:rFonts w:ascii="Garamond" w:hAnsi="Garamond" w:cstheme="minorHAnsi"/>
          <w:color w:val="000000"/>
        </w:rPr>
        <w:t xml:space="preserve">credibly </w:t>
      </w:r>
      <w:r w:rsidR="00704D68">
        <w:rPr>
          <w:rFonts w:ascii="Garamond" w:hAnsi="Garamond" w:cstheme="minorHAnsi"/>
          <w:color w:val="000000"/>
        </w:rPr>
        <w:t>as</w:t>
      </w:r>
      <w:r w:rsidR="006262B8">
        <w:rPr>
          <w:rFonts w:ascii="Garamond" w:hAnsi="Garamond" w:cstheme="minorHAnsi"/>
          <w:color w:val="000000"/>
        </w:rPr>
        <w:t xml:space="preserve"> concrete</w:t>
      </w:r>
      <w:r w:rsidR="00704D68">
        <w:rPr>
          <w:rFonts w:ascii="Garamond" w:hAnsi="Garamond" w:cstheme="minorHAnsi"/>
          <w:color w:val="000000"/>
        </w:rPr>
        <w:t xml:space="preserve"> </w:t>
      </w:r>
      <w:r w:rsidR="003F7CFC">
        <w:rPr>
          <w:rFonts w:ascii="Garamond" w:hAnsi="Garamond" w:cstheme="minorHAnsi"/>
          <w:color w:val="000000"/>
        </w:rPr>
        <w:t>political proposition</w:t>
      </w:r>
      <w:r w:rsidR="00363906">
        <w:rPr>
          <w:rFonts w:ascii="Garamond" w:hAnsi="Garamond" w:cstheme="minorHAnsi"/>
          <w:color w:val="000000"/>
        </w:rPr>
        <w:t>,</w:t>
      </w:r>
      <w:r w:rsidR="00C57ADA">
        <w:rPr>
          <w:rFonts w:ascii="Garamond" w:hAnsi="Garamond" w:cstheme="minorHAnsi"/>
          <w:color w:val="000000"/>
        </w:rPr>
        <w:t xml:space="preserve"> </w:t>
      </w:r>
      <w:r w:rsidR="008F6D45" w:rsidRPr="001B595D">
        <w:rPr>
          <w:rFonts w:ascii="Garamond" w:hAnsi="Garamond"/>
        </w:rPr>
        <w:t>creating an unease in the reader that</w:t>
      </w:r>
      <w:r w:rsidR="005B2199">
        <w:rPr>
          <w:rFonts w:ascii="Garamond" w:hAnsi="Garamond"/>
        </w:rPr>
        <w:t xml:space="preserve"> the</w:t>
      </w:r>
      <w:r w:rsidR="008F6D45" w:rsidRPr="001B595D">
        <w:rPr>
          <w:rFonts w:ascii="Garamond" w:hAnsi="Garamond"/>
        </w:rPr>
        <w:t xml:space="preserve"> ‘whole cycle of domination’ will </w:t>
      </w:r>
      <w:r w:rsidR="005B2199">
        <w:rPr>
          <w:rFonts w:ascii="Garamond" w:hAnsi="Garamond"/>
        </w:rPr>
        <w:t xml:space="preserve">simply be </w:t>
      </w:r>
      <w:r w:rsidR="009B2444">
        <w:rPr>
          <w:rFonts w:ascii="Garamond" w:hAnsi="Garamond"/>
        </w:rPr>
        <w:t>repeated</w:t>
      </w:r>
      <w:r w:rsidR="005B2199">
        <w:rPr>
          <w:rFonts w:ascii="Garamond" w:hAnsi="Garamond"/>
        </w:rPr>
        <w:t xml:space="preserve"> by this new class of interns</w:t>
      </w:r>
      <w:r w:rsidR="008F6D45" w:rsidRPr="001B595D">
        <w:rPr>
          <w:rFonts w:ascii="Garamond" w:hAnsi="Garamond"/>
        </w:rPr>
        <w:t>,</w:t>
      </w:r>
      <w:r w:rsidR="008F6D45">
        <w:rPr>
          <w:rFonts w:ascii="Garamond" w:hAnsi="Garamond"/>
        </w:rPr>
        <w:t xml:space="preserve"> </w:t>
      </w:r>
      <w:r w:rsidR="00C57ADA">
        <w:rPr>
          <w:rFonts w:ascii="Garamond" w:hAnsi="Garamond" w:cstheme="minorHAnsi"/>
          <w:color w:val="000000"/>
        </w:rPr>
        <w:t xml:space="preserve">Kunzru’s story </w:t>
      </w:r>
      <w:r w:rsidR="00363906">
        <w:rPr>
          <w:rFonts w:ascii="Garamond" w:hAnsi="Garamond" w:cstheme="minorHAnsi"/>
          <w:color w:val="000000"/>
        </w:rPr>
        <w:t>does not simply leave us with a sense of impossibility</w:t>
      </w:r>
      <w:r w:rsidR="00C40700">
        <w:rPr>
          <w:rFonts w:ascii="Garamond" w:hAnsi="Garamond" w:cstheme="minorHAnsi"/>
          <w:color w:val="000000"/>
        </w:rPr>
        <w:t xml:space="preserve"> or cynicism</w:t>
      </w:r>
      <w:r w:rsidR="0045635C">
        <w:rPr>
          <w:rFonts w:ascii="Garamond" w:hAnsi="Garamond" w:cstheme="minorHAnsi"/>
          <w:color w:val="000000"/>
        </w:rPr>
        <w:t xml:space="preserve"> (Kunzru</w:t>
      </w:r>
      <w:r w:rsidR="00224CA5">
        <w:rPr>
          <w:rFonts w:ascii="Garamond" w:hAnsi="Garamond" w:cstheme="minorHAnsi"/>
          <w:color w:val="000000"/>
        </w:rPr>
        <w:t>,</w:t>
      </w:r>
      <w:r w:rsidR="0045635C">
        <w:rPr>
          <w:rFonts w:ascii="Garamond" w:hAnsi="Garamond" w:cstheme="minorHAnsi"/>
          <w:color w:val="000000"/>
        </w:rPr>
        <w:t xml:space="preserve"> 2007</w:t>
      </w:r>
      <w:r w:rsidR="00AF57C7">
        <w:rPr>
          <w:rFonts w:ascii="Garamond" w:hAnsi="Garamond" w:cstheme="minorHAnsi"/>
          <w:color w:val="000000"/>
        </w:rPr>
        <w:t>b</w:t>
      </w:r>
      <w:r w:rsidR="0045635C">
        <w:rPr>
          <w:rFonts w:ascii="Garamond" w:hAnsi="Garamond" w:cstheme="minorHAnsi"/>
          <w:color w:val="000000"/>
        </w:rPr>
        <w:t>: n. page).</w:t>
      </w:r>
      <w:r w:rsidR="00C40700">
        <w:rPr>
          <w:rFonts w:ascii="Garamond" w:hAnsi="Garamond" w:cstheme="minorHAnsi"/>
          <w:color w:val="000000"/>
        </w:rPr>
        <w:t xml:space="preserve"> </w:t>
      </w:r>
      <w:r w:rsidR="003E4B4C">
        <w:rPr>
          <w:rFonts w:ascii="Garamond" w:hAnsi="Garamond"/>
        </w:rPr>
        <w:t>‘</w:t>
      </w:r>
      <w:r w:rsidR="00C43199">
        <w:rPr>
          <w:rFonts w:ascii="Garamond" w:hAnsi="Garamond"/>
        </w:rPr>
        <w:t>The Interns</w:t>
      </w:r>
      <w:r w:rsidR="003E4B4C">
        <w:rPr>
          <w:rFonts w:ascii="Garamond" w:hAnsi="Garamond"/>
        </w:rPr>
        <w:t>’</w:t>
      </w:r>
      <w:r w:rsidR="00B26A2B">
        <w:rPr>
          <w:rFonts w:ascii="Garamond" w:hAnsi="Garamond"/>
        </w:rPr>
        <w:t xml:space="preserve"> expos</w:t>
      </w:r>
      <w:r w:rsidR="00C43199">
        <w:rPr>
          <w:rFonts w:ascii="Garamond" w:hAnsi="Garamond"/>
        </w:rPr>
        <w:t>es</w:t>
      </w:r>
      <w:r w:rsidR="00B26A2B">
        <w:rPr>
          <w:rFonts w:ascii="Garamond" w:hAnsi="Garamond"/>
        </w:rPr>
        <w:t xml:space="preserve"> new </w:t>
      </w:r>
      <w:r w:rsidR="009B2444">
        <w:rPr>
          <w:rFonts w:ascii="Garamond" w:hAnsi="Garamond"/>
        </w:rPr>
        <w:t>exploitative</w:t>
      </w:r>
      <w:r w:rsidR="00B26A2B">
        <w:rPr>
          <w:rFonts w:ascii="Garamond" w:hAnsi="Garamond"/>
        </w:rPr>
        <w:t xml:space="preserve"> </w:t>
      </w:r>
      <w:r w:rsidR="009B2444">
        <w:rPr>
          <w:rFonts w:ascii="Garamond" w:hAnsi="Garamond"/>
        </w:rPr>
        <w:t>dynamics</w:t>
      </w:r>
      <w:r w:rsidR="00B26A2B">
        <w:rPr>
          <w:rFonts w:ascii="Garamond" w:hAnsi="Garamond"/>
        </w:rPr>
        <w:t xml:space="preserve"> in </w:t>
      </w:r>
      <w:r w:rsidR="009B2444">
        <w:rPr>
          <w:rFonts w:ascii="Garamond" w:hAnsi="Garamond"/>
        </w:rPr>
        <w:t>capitalist</w:t>
      </w:r>
      <w:r w:rsidR="00B26A2B">
        <w:rPr>
          <w:rFonts w:ascii="Garamond" w:hAnsi="Garamond"/>
        </w:rPr>
        <w:t xml:space="preserve"> society</w:t>
      </w:r>
      <w:r w:rsidR="009163B0">
        <w:rPr>
          <w:rFonts w:ascii="Garamond" w:hAnsi="Garamond"/>
        </w:rPr>
        <w:t xml:space="preserve"> which instructively </w:t>
      </w:r>
      <w:r w:rsidR="00C43199">
        <w:rPr>
          <w:rFonts w:ascii="Garamond" w:hAnsi="Garamond"/>
        </w:rPr>
        <w:t>mirror</w:t>
      </w:r>
      <w:r w:rsidR="009163B0">
        <w:rPr>
          <w:rFonts w:ascii="Garamond" w:hAnsi="Garamond"/>
        </w:rPr>
        <w:t xml:space="preserve"> </w:t>
      </w:r>
      <w:r w:rsidR="008F6D45">
        <w:rPr>
          <w:rFonts w:ascii="Garamond" w:hAnsi="Garamond"/>
        </w:rPr>
        <w:t xml:space="preserve">Kier </w:t>
      </w:r>
      <w:r w:rsidR="008F6D45" w:rsidRPr="001B595D">
        <w:rPr>
          <w:rFonts w:ascii="Garamond" w:hAnsi="Garamond"/>
        </w:rPr>
        <w:t xml:space="preserve">Milburn’s </w:t>
      </w:r>
      <w:r w:rsidR="00C43199">
        <w:rPr>
          <w:rFonts w:ascii="Garamond" w:hAnsi="Garamond"/>
        </w:rPr>
        <w:t xml:space="preserve">recent </w:t>
      </w:r>
      <w:r w:rsidR="008F6D45" w:rsidRPr="001B595D">
        <w:rPr>
          <w:rFonts w:ascii="Garamond" w:hAnsi="Garamond"/>
        </w:rPr>
        <w:t>claim</w:t>
      </w:r>
      <w:r w:rsidR="003328C4">
        <w:rPr>
          <w:rFonts w:ascii="Garamond" w:hAnsi="Garamond"/>
        </w:rPr>
        <w:t>s</w:t>
      </w:r>
      <w:r w:rsidR="008F6D45" w:rsidRPr="001B595D">
        <w:rPr>
          <w:rFonts w:ascii="Garamond" w:hAnsi="Garamond"/>
        </w:rPr>
        <w:t xml:space="preserve"> that </w:t>
      </w:r>
      <w:r w:rsidR="008F6D45">
        <w:rPr>
          <w:rFonts w:ascii="Garamond" w:hAnsi="Garamond"/>
        </w:rPr>
        <w:t xml:space="preserve">generational politics are now important dynamics in contemporary economic and political </w:t>
      </w:r>
      <w:r w:rsidR="003328C4">
        <w:rPr>
          <w:rFonts w:ascii="Garamond" w:hAnsi="Garamond"/>
        </w:rPr>
        <w:t>systems</w:t>
      </w:r>
      <w:r w:rsidR="00F32CFC">
        <w:rPr>
          <w:rFonts w:ascii="Garamond" w:hAnsi="Garamond"/>
        </w:rPr>
        <w:t xml:space="preserve">. This </w:t>
      </w:r>
      <w:r w:rsidR="00EF0D33">
        <w:rPr>
          <w:rFonts w:ascii="Garamond" w:hAnsi="Garamond"/>
        </w:rPr>
        <w:t>emerging</w:t>
      </w:r>
      <w:r w:rsidR="00F32CFC">
        <w:rPr>
          <w:rFonts w:ascii="Garamond" w:hAnsi="Garamond"/>
        </w:rPr>
        <w:t xml:space="preserve"> politics</w:t>
      </w:r>
      <w:r w:rsidR="003E0370">
        <w:rPr>
          <w:rFonts w:ascii="Garamond" w:hAnsi="Garamond"/>
        </w:rPr>
        <w:t xml:space="preserve"> which Kunzru’s story is grasping</w:t>
      </w:r>
      <w:r w:rsidR="00613FD8">
        <w:rPr>
          <w:rFonts w:ascii="Garamond" w:hAnsi="Garamond"/>
        </w:rPr>
        <w:t xml:space="preserve"> for</w:t>
      </w:r>
      <w:r w:rsidR="003E0370">
        <w:rPr>
          <w:rFonts w:ascii="Garamond" w:hAnsi="Garamond"/>
        </w:rPr>
        <w:t xml:space="preserve"> may</w:t>
      </w:r>
      <w:r w:rsidR="00BE7053">
        <w:rPr>
          <w:rFonts w:ascii="Garamond" w:hAnsi="Garamond"/>
        </w:rPr>
        <w:t xml:space="preserve"> become </w:t>
      </w:r>
      <w:r w:rsidR="003E0370">
        <w:rPr>
          <w:rFonts w:ascii="Garamond" w:hAnsi="Garamond"/>
        </w:rPr>
        <w:t xml:space="preserve">for Milburn </w:t>
      </w:r>
      <w:r w:rsidR="00BE7053">
        <w:rPr>
          <w:rFonts w:ascii="Garamond" w:hAnsi="Garamond"/>
        </w:rPr>
        <w:t>the basis for new ‘</w:t>
      </w:r>
      <w:r w:rsidR="00BE7053" w:rsidRPr="001B595D">
        <w:rPr>
          <w:rFonts w:ascii="Garamond" w:hAnsi="Garamond"/>
        </w:rPr>
        <w:t>ideas and practices’</w:t>
      </w:r>
      <w:r w:rsidR="00BE7053">
        <w:rPr>
          <w:rFonts w:ascii="Garamond" w:hAnsi="Garamond"/>
        </w:rPr>
        <w:t xml:space="preserve"> for the building of a </w:t>
      </w:r>
      <w:r w:rsidR="007F7BE3">
        <w:rPr>
          <w:rFonts w:ascii="Garamond" w:hAnsi="Garamond"/>
        </w:rPr>
        <w:t xml:space="preserve">transformational </w:t>
      </w:r>
      <w:r w:rsidR="00BE7053">
        <w:rPr>
          <w:rFonts w:ascii="Garamond" w:hAnsi="Garamond"/>
        </w:rPr>
        <w:t>political community</w:t>
      </w:r>
      <w:r w:rsidR="00D30A5B">
        <w:rPr>
          <w:rFonts w:ascii="Garamond" w:hAnsi="Garamond"/>
        </w:rPr>
        <w:t xml:space="preserve"> </w:t>
      </w:r>
      <w:r w:rsidR="007F7BE3">
        <w:rPr>
          <w:rFonts w:ascii="Garamond" w:hAnsi="Garamond"/>
        </w:rPr>
        <w:t>in the context of increasing inequality, climate catastrophe and insurgent nationalism</w:t>
      </w:r>
      <w:r w:rsidR="00D30A5B">
        <w:rPr>
          <w:rFonts w:ascii="Garamond" w:hAnsi="Garamond"/>
        </w:rPr>
        <w:t xml:space="preserve">, a project </w:t>
      </w:r>
      <w:r w:rsidR="00B26A2B">
        <w:rPr>
          <w:rFonts w:ascii="Garamond" w:hAnsi="Garamond"/>
        </w:rPr>
        <w:t>for which</w:t>
      </w:r>
      <w:r w:rsidR="00D30A5B">
        <w:rPr>
          <w:rFonts w:ascii="Garamond" w:hAnsi="Garamond"/>
        </w:rPr>
        <w:t xml:space="preserve"> the </w:t>
      </w:r>
      <w:r w:rsidR="007F7BE3" w:rsidRPr="001B595D">
        <w:rPr>
          <w:rFonts w:ascii="Garamond" w:hAnsi="Garamond"/>
        </w:rPr>
        <w:t>‘stakes could not be higher’ (</w:t>
      </w:r>
      <w:r w:rsidR="00CC1D4F">
        <w:rPr>
          <w:rFonts w:ascii="Garamond" w:hAnsi="Garamond"/>
        </w:rPr>
        <w:t>Milburn</w:t>
      </w:r>
      <w:r w:rsidR="00192402">
        <w:rPr>
          <w:rFonts w:ascii="Garamond" w:hAnsi="Garamond"/>
        </w:rPr>
        <w:t>,</w:t>
      </w:r>
      <w:r w:rsidR="00CC1D4F">
        <w:rPr>
          <w:rFonts w:ascii="Garamond" w:hAnsi="Garamond"/>
        </w:rPr>
        <w:t xml:space="preserve"> </w:t>
      </w:r>
      <w:r w:rsidR="00192402">
        <w:rPr>
          <w:rFonts w:ascii="Garamond" w:hAnsi="Garamond"/>
        </w:rPr>
        <w:t>2019: 2-</w:t>
      </w:r>
      <w:r w:rsidR="007F7BE3" w:rsidRPr="001B595D">
        <w:rPr>
          <w:rFonts w:ascii="Garamond" w:hAnsi="Garamond"/>
        </w:rPr>
        <w:t>3).</w:t>
      </w:r>
      <w:r w:rsidR="00192402">
        <w:rPr>
          <w:rFonts w:ascii="Garamond" w:hAnsi="Garamond"/>
        </w:rPr>
        <w:t xml:space="preserve"> </w:t>
      </w:r>
    </w:p>
    <w:p w14:paraId="6224C221" w14:textId="5065E12E" w:rsidR="003328C4" w:rsidRPr="003328C4" w:rsidRDefault="003328C4" w:rsidP="00781F28">
      <w:pPr>
        <w:pStyle w:val="NormalWeb"/>
        <w:spacing w:after="200" w:line="480" w:lineRule="auto"/>
        <w:rPr>
          <w:rFonts w:ascii="Garamond" w:hAnsi="Garamond"/>
          <w:b/>
          <w:bCs/>
        </w:rPr>
      </w:pPr>
      <w:r w:rsidRPr="003328C4">
        <w:rPr>
          <w:rFonts w:ascii="Garamond" w:hAnsi="Garamond"/>
          <w:b/>
          <w:bCs/>
        </w:rPr>
        <w:t>Conclusion</w:t>
      </w:r>
    </w:p>
    <w:p w14:paraId="3BF90C2B" w14:textId="61527B09" w:rsidR="00093BA0" w:rsidRDefault="00387D71" w:rsidP="00781F28">
      <w:pPr>
        <w:pStyle w:val="NormalWeb"/>
        <w:spacing w:after="200" w:line="480" w:lineRule="auto"/>
        <w:rPr>
          <w:rFonts w:ascii="Garamond" w:hAnsi="Garamond" w:cstheme="minorHAnsi"/>
          <w:color w:val="000000"/>
        </w:rPr>
      </w:pPr>
      <w:r>
        <w:rPr>
          <w:rFonts w:ascii="Garamond" w:hAnsi="Garamond" w:cstheme="minorHAnsi"/>
          <w:color w:val="000000"/>
        </w:rPr>
        <w:lastRenderedPageBreak/>
        <w:t xml:space="preserve">Kunzru’s short </w:t>
      </w:r>
      <w:r w:rsidR="005925B9">
        <w:rPr>
          <w:rFonts w:ascii="Garamond" w:hAnsi="Garamond" w:cstheme="minorHAnsi"/>
          <w:color w:val="000000"/>
        </w:rPr>
        <w:t>fiction</w:t>
      </w:r>
      <w:r>
        <w:rPr>
          <w:rFonts w:ascii="Garamond" w:hAnsi="Garamond" w:cstheme="minorHAnsi"/>
          <w:color w:val="000000"/>
        </w:rPr>
        <w:t xml:space="preserve"> deploy</w:t>
      </w:r>
      <w:r w:rsidR="00005898">
        <w:rPr>
          <w:rFonts w:ascii="Garamond" w:hAnsi="Garamond" w:cstheme="minorHAnsi"/>
          <w:color w:val="000000"/>
        </w:rPr>
        <w:t>s</w:t>
      </w:r>
      <w:r>
        <w:rPr>
          <w:rFonts w:ascii="Garamond" w:hAnsi="Garamond" w:cstheme="minorHAnsi"/>
          <w:color w:val="000000"/>
        </w:rPr>
        <w:t xml:space="preserve"> a variety of experimental </w:t>
      </w:r>
      <w:r w:rsidR="002A7BF4">
        <w:rPr>
          <w:rFonts w:ascii="Garamond" w:hAnsi="Garamond" w:cstheme="minorHAnsi"/>
          <w:color w:val="000000"/>
        </w:rPr>
        <w:t>narrative techniques</w:t>
      </w:r>
      <w:r>
        <w:rPr>
          <w:rFonts w:ascii="Garamond" w:hAnsi="Garamond" w:cstheme="minorHAnsi"/>
          <w:color w:val="000000"/>
        </w:rPr>
        <w:t xml:space="preserve"> to explore the contours, limits and possibilities for community inherent in </w:t>
      </w:r>
      <w:r w:rsidR="007D10C2">
        <w:rPr>
          <w:rFonts w:ascii="Garamond" w:hAnsi="Garamond" w:cstheme="minorHAnsi"/>
          <w:color w:val="000000"/>
        </w:rPr>
        <w:t xml:space="preserve">contemporary </w:t>
      </w:r>
      <w:r>
        <w:rPr>
          <w:rFonts w:ascii="Garamond" w:hAnsi="Garamond" w:cstheme="minorHAnsi"/>
          <w:color w:val="000000"/>
        </w:rPr>
        <w:t>capitalist society</w:t>
      </w:r>
      <w:r w:rsidR="00EC1663">
        <w:rPr>
          <w:rFonts w:ascii="Garamond" w:hAnsi="Garamond" w:cstheme="minorHAnsi"/>
          <w:color w:val="000000"/>
        </w:rPr>
        <w:t xml:space="preserve">. </w:t>
      </w:r>
      <w:r w:rsidR="00821088">
        <w:rPr>
          <w:rFonts w:ascii="Garamond" w:hAnsi="Garamond" w:cstheme="minorHAnsi"/>
          <w:color w:val="000000"/>
        </w:rPr>
        <w:t>His</w:t>
      </w:r>
      <w:r w:rsidR="00C77769">
        <w:rPr>
          <w:rFonts w:ascii="Garamond" w:hAnsi="Garamond" w:cstheme="minorHAnsi"/>
          <w:color w:val="000000"/>
        </w:rPr>
        <w:t xml:space="preserve"> </w:t>
      </w:r>
      <w:r w:rsidR="005925B9">
        <w:rPr>
          <w:rFonts w:ascii="Garamond" w:hAnsi="Garamond" w:cstheme="minorHAnsi"/>
          <w:color w:val="000000"/>
        </w:rPr>
        <w:t>stories serve</w:t>
      </w:r>
      <w:r w:rsidR="00C77769">
        <w:rPr>
          <w:rFonts w:ascii="Garamond" w:hAnsi="Garamond" w:cstheme="minorHAnsi"/>
          <w:color w:val="000000"/>
        </w:rPr>
        <w:t xml:space="preserve"> as laborator</w:t>
      </w:r>
      <w:r w:rsidR="00BD739F">
        <w:rPr>
          <w:rFonts w:ascii="Garamond" w:hAnsi="Garamond" w:cstheme="minorHAnsi"/>
          <w:color w:val="000000"/>
        </w:rPr>
        <w:t>ies</w:t>
      </w:r>
      <w:r w:rsidR="00C77769">
        <w:rPr>
          <w:rFonts w:ascii="Garamond" w:hAnsi="Garamond" w:cstheme="minorHAnsi"/>
          <w:color w:val="000000"/>
        </w:rPr>
        <w:t xml:space="preserve"> for testing the ability of a narrative voice to build and question human subjectivity and relationships</w:t>
      </w:r>
      <w:r w:rsidR="00BB231B">
        <w:rPr>
          <w:rFonts w:ascii="Garamond" w:hAnsi="Garamond" w:cstheme="minorHAnsi"/>
          <w:color w:val="000000"/>
        </w:rPr>
        <w:t xml:space="preserve">, a capacity which Kunzru has also drawn on in his novels, </w:t>
      </w:r>
      <w:r w:rsidR="00AC3291">
        <w:rPr>
          <w:rFonts w:ascii="Garamond" w:hAnsi="Garamond" w:cstheme="minorHAnsi"/>
          <w:color w:val="000000"/>
        </w:rPr>
        <w:t xml:space="preserve">which deploy devices borrowed from </w:t>
      </w:r>
      <w:r w:rsidR="0086035E">
        <w:rPr>
          <w:rFonts w:ascii="Garamond" w:hAnsi="Garamond" w:cstheme="minorHAnsi"/>
          <w:color w:val="000000"/>
        </w:rPr>
        <w:t>his short stories</w:t>
      </w:r>
      <w:r w:rsidR="00AC3291">
        <w:rPr>
          <w:rFonts w:ascii="Garamond" w:hAnsi="Garamond" w:cstheme="minorHAnsi"/>
          <w:color w:val="000000"/>
        </w:rPr>
        <w:t xml:space="preserve"> </w:t>
      </w:r>
      <w:r w:rsidR="00A613E5">
        <w:rPr>
          <w:rFonts w:ascii="Garamond" w:hAnsi="Garamond" w:cstheme="minorHAnsi"/>
          <w:color w:val="000000"/>
        </w:rPr>
        <w:t xml:space="preserve">to </w:t>
      </w:r>
      <w:r w:rsidR="005A3A36">
        <w:rPr>
          <w:rFonts w:ascii="Garamond" w:hAnsi="Garamond" w:cstheme="minorHAnsi"/>
          <w:color w:val="000000"/>
        </w:rPr>
        <w:t xml:space="preserve">explore the ability of prose to </w:t>
      </w:r>
      <w:r w:rsidR="00283646">
        <w:rPr>
          <w:rFonts w:ascii="Garamond" w:hAnsi="Garamond" w:cstheme="minorHAnsi"/>
          <w:color w:val="000000"/>
        </w:rPr>
        <w:t xml:space="preserve">create and configure forms of community and relationality. </w:t>
      </w:r>
      <w:r w:rsidR="00EC1663">
        <w:rPr>
          <w:rFonts w:ascii="Garamond" w:hAnsi="Garamond" w:cstheme="minorHAnsi"/>
          <w:color w:val="000000"/>
        </w:rPr>
        <w:t>Although often agnostic or reticen</w:t>
      </w:r>
      <w:r w:rsidR="002A3F3B">
        <w:rPr>
          <w:rFonts w:ascii="Garamond" w:hAnsi="Garamond" w:cstheme="minorHAnsi"/>
          <w:color w:val="000000"/>
        </w:rPr>
        <w:t xml:space="preserve">t </w:t>
      </w:r>
      <w:r w:rsidR="00EC1663">
        <w:rPr>
          <w:rFonts w:ascii="Garamond" w:hAnsi="Garamond" w:cstheme="minorHAnsi"/>
          <w:color w:val="000000"/>
        </w:rPr>
        <w:t>in their avowal of</w:t>
      </w:r>
      <w:r w:rsidR="00464ABD">
        <w:rPr>
          <w:rFonts w:ascii="Garamond" w:hAnsi="Garamond" w:cstheme="minorHAnsi"/>
          <w:color w:val="000000"/>
        </w:rPr>
        <w:t xml:space="preserve"> communitarian or relational</w:t>
      </w:r>
      <w:r w:rsidR="00EC1663">
        <w:rPr>
          <w:rFonts w:ascii="Garamond" w:hAnsi="Garamond" w:cstheme="minorHAnsi"/>
          <w:color w:val="000000"/>
        </w:rPr>
        <w:t xml:space="preserve"> alternatives</w:t>
      </w:r>
      <w:r w:rsidR="00464ABD">
        <w:rPr>
          <w:rFonts w:ascii="Garamond" w:hAnsi="Garamond" w:cstheme="minorHAnsi"/>
          <w:color w:val="000000"/>
        </w:rPr>
        <w:t xml:space="preserve"> to the atomism and instrumentalization of community in society</w:t>
      </w:r>
      <w:r w:rsidR="00EC1663">
        <w:rPr>
          <w:rFonts w:ascii="Garamond" w:hAnsi="Garamond" w:cstheme="minorHAnsi"/>
          <w:color w:val="000000"/>
        </w:rPr>
        <w:t xml:space="preserve">, </w:t>
      </w:r>
      <w:r w:rsidR="00D9491B">
        <w:rPr>
          <w:rFonts w:ascii="Garamond" w:hAnsi="Garamond" w:cstheme="minorHAnsi"/>
          <w:color w:val="000000"/>
        </w:rPr>
        <w:t>Kunzru’s prose</w:t>
      </w:r>
      <w:r w:rsidR="00EC1663">
        <w:rPr>
          <w:rFonts w:ascii="Garamond" w:hAnsi="Garamond" w:cstheme="minorHAnsi"/>
          <w:color w:val="000000"/>
        </w:rPr>
        <w:t xml:space="preserve"> drive</w:t>
      </w:r>
      <w:r w:rsidR="00D9491B">
        <w:rPr>
          <w:rFonts w:ascii="Garamond" w:hAnsi="Garamond" w:cstheme="minorHAnsi"/>
          <w:color w:val="000000"/>
        </w:rPr>
        <w:t>s</w:t>
      </w:r>
      <w:r w:rsidR="00EC1663">
        <w:rPr>
          <w:rFonts w:ascii="Garamond" w:hAnsi="Garamond" w:cstheme="minorHAnsi"/>
          <w:color w:val="000000"/>
        </w:rPr>
        <w:t xml:space="preserve"> toward unstable, complex and disruptive forms of </w:t>
      </w:r>
      <w:r w:rsidR="002A7BF4">
        <w:rPr>
          <w:rFonts w:ascii="Garamond" w:hAnsi="Garamond" w:cstheme="minorHAnsi"/>
          <w:color w:val="000000"/>
        </w:rPr>
        <w:t>collectivity</w:t>
      </w:r>
      <w:r w:rsidR="00714496">
        <w:rPr>
          <w:rFonts w:ascii="Garamond" w:hAnsi="Garamond" w:cstheme="minorHAnsi"/>
          <w:color w:val="000000"/>
        </w:rPr>
        <w:t xml:space="preserve"> which</w:t>
      </w:r>
      <w:r w:rsidR="002A7BF4">
        <w:rPr>
          <w:rFonts w:ascii="Garamond" w:hAnsi="Garamond" w:cstheme="minorHAnsi"/>
          <w:color w:val="000000"/>
        </w:rPr>
        <w:t xml:space="preserve"> suggest an investment in forms of relation that unsettle the operative terms of the present</w:t>
      </w:r>
      <w:r w:rsidR="00A520A7">
        <w:rPr>
          <w:rFonts w:ascii="Garamond" w:hAnsi="Garamond" w:cstheme="minorHAnsi"/>
          <w:color w:val="000000"/>
        </w:rPr>
        <w:t xml:space="preserve">. </w:t>
      </w:r>
      <w:r w:rsidR="00CA3402">
        <w:rPr>
          <w:rFonts w:ascii="Garamond" w:hAnsi="Garamond" w:cstheme="minorHAnsi"/>
          <w:color w:val="000000"/>
        </w:rPr>
        <w:t xml:space="preserve">This facet of his writing </w:t>
      </w:r>
      <w:r w:rsidR="002A7BF4">
        <w:rPr>
          <w:rFonts w:ascii="Garamond" w:hAnsi="Garamond" w:cstheme="minorHAnsi"/>
          <w:color w:val="000000"/>
        </w:rPr>
        <w:t>replicat</w:t>
      </w:r>
      <w:r w:rsidR="00CA3402">
        <w:rPr>
          <w:rFonts w:ascii="Garamond" w:hAnsi="Garamond" w:cstheme="minorHAnsi"/>
          <w:color w:val="000000"/>
        </w:rPr>
        <w:t>es</w:t>
      </w:r>
      <w:r w:rsidR="002A7BF4">
        <w:rPr>
          <w:rFonts w:ascii="Garamond" w:hAnsi="Garamond" w:cstheme="minorHAnsi"/>
          <w:color w:val="000000"/>
        </w:rPr>
        <w:t xml:space="preserve"> a </w:t>
      </w:r>
      <w:r w:rsidR="0048374F">
        <w:rPr>
          <w:rFonts w:ascii="Garamond" w:hAnsi="Garamond" w:cstheme="minorHAnsi"/>
          <w:color w:val="000000"/>
        </w:rPr>
        <w:t xml:space="preserve">paradigm seen in the works of Jean-Luc Nancy alongside Stefano Harney and Fred Moten of ‘fugitivity’, where community may only be glimpsed in its ability to ‘escape’ the terms of the present, </w:t>
      </w:r>
      <w:r w:rsidR="0081439D">
        <w:rPr>
          <w:rFonts w:ascii="Garamond" w:hAnsi="Garamond" w:cstheme="minorHAnsi"/>
          <w:color w:val="000000"/>
        </w:rPr>
        <w:t xml:space="preserve">residing in a subterranean capacity that literature can imaginatively capture and sustain. </w:t>
      </w:r>
    </w:p>
    <w:p w14:paraId="6876F3C3" w14:textId="243F56CD" w:rsidR="00387D71" w:rsidRDefault="00992F6D" w:rsidP="00781F28">
      <w:pPr>
        <w:pStyle w:val="NormalWeb"/>
        <w:spacing w:after="200" w:line="480" w:lineRule="auto"/>
        <w:rPr>
          <w:rFonts w:ascii="Garamond" w:hAnsi="Garamond" w:cstheme="minorHAnsi"/>
          <w:color w:val="000000"/>
        </w:rPr>
      </w:pPr>
      <w:r>
        <w:rPr>
          <w:rFonts w:ascii="Garamond" w:hAnsi="Garamond" w:cstheme="minorHAnsi"/>
          <w:color w:val="000000"/>
        </w:rPr>
        <w:t xml:space="preserve">If the international and multi-ethnic make-up of Kunzru’s prose may indicate an investment in a cosmopolitan project as </w:t>
      </w:r>
      <w:r w:rsidR="00B46651">
        <w:rPr>
          <w:rFonts w:ascii="Garamond" w:hAnsi="Garamond" w:cstheme="minorHAnsi"/>
          <w:color w:val="000000"/>
        </w:rPr>
        <w:t xml:space="preserve">broad </w:t>
      </w:r>
      <w:r>
        <w:rPr>
          <w:rFonts w:ascii="Garamond" w:hAnsi="Garamond" w:cstheme="minorHAnsi"/>
          <w:color w:val="000000"/>
        </w:rPr>
        <w:t>critical consensus has established (</w:t>
      </w:r>
      <w:r w:rsidRPr="001B595D">
        <w:rPr>
          <w:rFonts w:ascii="Garamond" w:hAnsi="Garamond"/>
        </w:rPr>
        <w:t>Schoene, 2009; Shaw, 2017</w:t>
      </w:r>
      <w:r>
        <w:rPr>
          <w:rFonts w:ascii="Garamond" w:hAnsi="Garamond"/>
        </w:rPr>
        <w:t>; Jansen 2018</w:t>
      </w:r>
      <w:r w:rsidRPr="001B595D">
        <w:rPr>
          <w:rFonts w:ascii="Garamond" w:hAnsi="Garamond"/>
        </w:rPr>
        <w:t>)</w:t>
      </w:r>
      <w:r>
        <w:rPr>
          <w:rFonts w:ascii="Garamond" w:hAnsi="Garamond" w:cstheme="minorHAnsi"/>
          <w:color w:val="000000"/>
        </w:rPr>
        <w:t>, it is clear that Kunzru’s short fiction also disassociates itself from any clearly identifiable political project</w:t>
      </w:r>
      <w:r w:rsidR="00A9726D">
        <w:rPr>
          <w:rFonts w:ascii="Garamond" w:hAnsi="Garamond" w:cstheme="minorHAnsi"/>
          <w:color w:val="000000"/>
        </w:rPr>
        <w:t xml:space="preserve"> as well as any simple celebration of globalization or contemporary multiculture</w:t>
      </w:r>
      <w:r w:rsidR="00AC761B">
        <w:rPr>
          <w:rFonts w:ascii="Garamond" w:hAnsi="Garamond" w:cstheme="minorHAnsi"/>
          <w:color w:val="000000"/>
        </w:rPr>
        <w:t xml:space="preserve">. </w:t>
      </w:r>
      <w:r w:rsidR="00B1428B">
        <w:rPr>
          <w:rFonts w:ascii="Garamond" w:hAnsi="Garamond" w:cstheme="minorHAnsi"/>
          <w:color w:val="000000"/>
        </w:rPr>
        <w:t>In their indeterminate, but often insistent evocation of comm</w:t>
      </w:r>
      <w:r w:rsidR="0042768B">
        <w:rPr>
          <w:rFonts w:ascii="Garamond" w:hAnsi="Garamond" w:cstheme="minorHAnsi"/>
          <w:color w:val="000000"/>
        </w:rPr>
        <w:t xml:space="preserve">unitarian possibility, </w:t>
      </w:r>
      <w:r w:rsidR="005A596B">
        <w:rPr>
          <w:rFonts w:ascii="Garamond" w:hAnsi="Garamond" w:cstheme="minorHAnsi"/>
          <w:color w:val="000000"/>
        </w:rPr>
        <w:t>Kunzru’s short stories</w:t>
      </w:r>
      <w:r w:rsidR="00B46651">
        <w:rPr>
          <w:rFonts w:ascii="Garamond" w:hAnsi="Garamond" w:cstheme="minorHAnsi"/>
          <w:color w:val="000000"/>
        </w:rPr>
        <w:t xml:space="preserve"> implicate a wider and</w:t>
      </w:r>
      <w:r w:rsidR="005A596B">
        <w:rPr>
          <w:rFonts w:ascii="Garamond" w:hAnsi="Garamond" w:cstheme="minorHAnsi"/>
          <w:color w:val="000000"/>
        </w:rPr>
        <w:t xml:space="preserve"> </w:t>
      </w:r>
      <w:r w:rsidR="00B46651">
        <w:rPr>
          <w:rFonts w:ascii="Garamond" w:hAnsi="Garamond" w:cstheme="minorHAnsi"/>
          <w:color w:val="000000"/>
        </w:rPr>
        <w:t>more antagonistic set of</w:t>
      </w:r>
      <w:r w:rsidR="005A596B">
        <w:rPr>
          <w:rFonts w:ascii="Garamond" w:hAnsi="Garamond" w:cstheme="minorHAnsi"/>
          <w:color w:val="000000"/>
        </w:rPr>
        <w:t xml:space="preserve"> political </w:t>
      </w:r>
      <w:r w:rsidR="00654A43">
        <w:rPr>
          <w:rFonts w:ascii="Garamond" w:hAnsi="Garamond" w:cstheme="minorHAnsi"/>
          <w:color w:val="000000"/>
        </w:rPr>
        <w:t xml:space="preserve">concerns, attending to material conditions of exploitation, proletarianization, and </w:t>
      </w:r>
      <w:r w:rsidR="007A7ED3">
        <w:rPr>
          <w:rFonts w:ascii="Garamond" w:hAnsi="Garamond" w:cstheme="minorHAnsi"/>
          <w:color w:val="000000"/>
        </w:rPr>
        <w:t xml:space="preserve">technopolitical subsumption which implicate the </w:t>
      </w:r>
      <w:r w:rsidR="00545E90">
        <w:rPr>
          <w:rFonts w:ascii="Garamond" w:hAnsi="Garamond" w:cstheme="minorHAnsi"/>
          <w:color w:val="000000"/>
        </w:rPr>
        <w:t>capitalist state</w:t>
      </w:r>
      <w:r w:rsidR="00687DEB">
        <w:rPr>
          <w:rFonts w:ascii="Garamond" w:hAnsi="Garamond" w:cstheme="minorHAnsi"/>
          <w:color w:val="000000"/>
        </w:rPr>
        <w:t xml:space="preserve"> in</w:t>
      </w:r>
      <w:r w:rsidR="00D25DC5">
        <w:rPr>
          <w:rFonts w:ascii="Garamond" w:hAnsi="Garamond" w:cstheme="minorHAnsi"/>
          <w:color w:val="000000"/>
        </w:rPr>
        <w:t xml:space="preserve"> practices </w:t>
      </w:r>
      <w:r w:rsidR="008305DB">
        <w:rPr>
          <w:rFonts w:ascii="Garamond" w:hAnsi="Garamond" w:cstheme="minorHAnsi"/>
          <w:color w:val="000000"/>
        </w:rPr>
        <w:t xml:space="preserve">that </w:t>
      </w:r>
      <w:r w:rsidR="00926327">
        <w:rPr>
          <w:rFonts w:ascii="Garamond" w:hAnsi="Garamond" w:cstheme="minorHAnsi"/>
          <w:color w:val="000000"/>
        </w:rPr>
        <w:t>instrumentalize community in often</w:t>
      </w:r>
      <w:r w:rsidR="00D25DC5">
        <w:rPr>
          <w:rFonts w:ascii="Garamond" w:hAnsi="Garamond" w:cstheme="minorHAnsi"/>
          <w:color w:val="000000"/>
        </w:rPr>
        <w:t xml:space="preserve"> inegalitarian ways. </w:t>
      </w:r>
      <w:r w:rsidR="00B46651">
        <w:rPr>
          <w:rFonts w:ascii="Garamond" w:hAnsi="Garamond" w:cstheme="minorHAnsi"/>
          <w:color w:val="000000"/>
        </w:rPr>
        <w:t xml:space="preserve">In stories such as </w:t>
      </w:r>
      <w:r w:rsidR="003E4B4C">
        <w:rPr>
          <w:rFonts w:ascii="Garamond" w:hAnsi="Garamond" w:cstheme="minorHAnsi"/>
          <w:color w:val="000000"/>
        </w:rPr>
        <w:t>‘</w:t>
      </w:r>
      <w:r w:rsidR="00B46651">
        <w:rPr>
          <w:rFonts w:ascii="Garamond" w:hAnsi="Garamond" w:cstheme="minorHAnsi"/>
          <w:color w:val="000000"/>
        </w:rPr>
        <w:t>Magda Mandela</w:t>
      </w:r>
      <w:r w:rsidR="003E4B4C">
        <w:rPr>
          <w:rFonts w:ascii="Garamond" w:hAnsi="Garamond" w:cstheme="minorHAnsi"/>
          <w:color w:val="000000"/>
        </w:rPr>
        <w:t>’</w:t>
      </w:r>
      <w:r w:rsidR="00B46651">
        <w:rPr>
          <w:rFonts w:ascii="Garamond" w:hAnsi="Garamond" w:cstheme="minorHAnsi"/>
          <w:color w:val="000000"/>
        </w:rPr>
        <w:t xml:space="preserve"> and </w:t>
      </w:r>
      <w:r w:rsidR="003E4B4C">
        <w:rPr>
          <w:rFonts w:ascii="Garamond" w:hAnsi="Garamond" w:cstheme="minorHAnsi"/>
          <w:color w:val="000000"/>
        </w:rPr>
        <w:t>‘</w:t>
      </w:r>
      <w:r w:rsidR="00B46651">
        <w:rPr>
          <w:rFonts w:ascii="Garamond" w:hAnsi="Garamond" w:cstheme="minorHAnsi"/>
          <w:color w:val="000000"/>
        </w:rPr>
        <w:t>The Interns</w:t>
      </w:r>
      <w:r w:rsidR="003E4B4C">
        <w:rPr>
          <w:rFonts w:ascii="Garamond" w:hAnsi="Garamond" w:cstheme="minorHAnsi"/>
          <w:color w:val="000000"/>
        </w:rPr>
        <w:t>’</w:t>
      </w:r>
      <w:r w:rsidR="00B46651">
        <w:rPr>
          <w:rFonts w:ascii="Garamond" w:hAnsi="Garamond" w:cstheme="minorHAnsi"/>
          <w:color w:val="000000"/>
        </w:rPr>
        <w:t>, close reading can find</w:t>
      </w:r>
      <w:r w:rsidR="00687DEB">
        <w:rPr>
          <w:rFonts w:ascii="Garamond" w:hAnsi="Garamond" w:cstheme="minorHAnsi"/>
          <w:color w:val="000000"/>
        </w:rPr>
        <w:t xml:space="preserve"> incalcitrant gestures to insurgent, undetermined</w:t>
      </w:r>
      <w:r w:rsidR="00F20CFD">
        <w:rPr>
          <w:rFonts w:ascii="Garamond" w:hAnsi="Garamond" w:cstheme="minorHAnsi"/>
          <w:color w:val="000000"/>
        </w:rPr>
        <w:t xml:space="preserve"> and</w:t>
      </w:r>
      <w:r w:rsidR="00687DEB">
        <w:rPr>
          <w:rFonts w:ascii="Garamond" w:hAnsi="Garamond" w:cstheme="minorHAnsi"/>
          <w:color w:val="000000"/>
        </w:rPr>
        <w:t xml:space="preserve"> </w:t>
      </w:r>
      <w:r w:rsidR="00F20CFD">
        <w:rPr>
          <w:rFonts w:ascii="Garamond" w:hAnsi="Garamond" w:cstheme="minorHAnsi"/>
          <w:color w:val="000000"/>
        </w:rPr>
        <w:t>transformative</w:t>
      </w:r>
      <w:r w:rsidR="002F2BD9">
        <w:rPr>
          <w:rFonts w:ascii="Garamond" w:hAnsi="Garamond" w:cstheme="minorHAnsi"/>
          <w:color w:val="000000"/>
        </w:rPr>
        <w:t xml:space="preserve"> communities that may yet emerge in the present. </w:t>
      </w:r>
      <w:r w:rsidR="001E6DB3">
        <w:rPr>
          <w:rFonts w:ascii="Garamond" w:hAnsi="Garamond" w:cstheme="minorHAnsi"/>
          <w:color w:val="000000"/>
        </w:rPr>
        <w:t xml:space="preserve">Fugitive community is ultimately a way of holding onto the possibility </w:t>
      </w:r>
      <w:r w:rsidR="00AE0037">
        <w:rPr>
          <w:rFonts w:ascii="Garamond" w:hAnsi="Garamond" w:cstheme="minorHAnsi"/>
          <w:color w:val="000000"/>
        </w:rPr>
        <w:t>of</w:t>
      </w:r>
      <w:r w:rsidR="008B3216">
        <w:rPr>
          <w:rFonts w:ascii="Garamond" w:hAnsi="Garamond" w:cstheme="minorHAnsi"/>
          <w:color w:val="000000"/>
        </w:rPr>
        <w:t xml:space="preserve"> provisional futures, even if they must inhabit the </w:t>
      </w:r>
      <w:r w:rsidR="000226A4">
        <w:rPr>
          <w:rFonts w:ascii="Garamond" w:hAnsi="Garamond" w:cstheme="minorHAnsi"/>
          <w:color w:val="000000"/>
        </w:rPr>
        <w:t xml:space="preserve">uncertain time of the ‘one day’, which falters </w:t>
      </w:r>
      <w:r w:rsidR="000226A4">
        <w:rPr>
          <w:rFonts w:ascii="Garamond" w:hAnsi="Garamond" w:cstheme="minorHAnsi"/>
          <w:color w:val="000000"/>
        </w:rPr>
        <w:lastRenderedPageBreak/>
        <w:t>between</w:t>
      </w:r>
      <w:r w:rsidR="004B2A1B">
        <w:rPr>
          <w:rFonts w:ascii="Garamond" w:hAnsi="Garamond" w:cstheme="minorHAnsi"/>
          <w:color w:val="000000"/>
        </w:rPr>
        <w:t xml:space="preserve"> fantasy,</w:t>
      </w:r>
      <w:r w:rsidR="000226A4">
        <w:rPr>
          <w:rFonts w:ascii="Garamond" w:hAnsi="Garamond" w:cstheme="minorHAnsi"/>
          <w:color w:val="000000"/>
        </w:rPr>
        <w:t xml:space="preserve"> naiveté and </w:t>
      </w:r>
      <w:r w:rsidR="005F58C1">
        <w:rPr>
          <w:rFonts w:ascii="Garamond" w:hAnsi="Garamond" w:cstheme="minorHAnsi"/>
          <w:color w:val="000000"/>
        </w:rPr>
        <w:t>exigent</w:t>
      </w:r>
      <w:r w:rsidR="004B2A1B">
        <w:rPr>
          <w:rFonts w:ascii="Garamond" w:hAnsi="Garamond" w:cstheme="minorHAnsi"/>
          <w:color w:val="000000"/>
        </w:rPr>
        <w:t xml:space="preserve"> political </w:t>
      </w:r>
      <w:r w:rsidR="005213F4">
        <w:rPr>
          <w:rFonts w:ascii="Garamond" w:hAnsi="Garamond" w:cstheme="minorHAnsi"/>
          <w:color w:val="000000"/>
        </w:rPr>
        <w:t>conviction</w:t>
      </w:r>
      <w:r w:rsidR="004B2A1B">
        <w:rPr>
          <w:rFonts w:ascii="Garamond" w:hAnsi="Garamond" w:cstheme="minorHAnsi"/>
          <w:color w:val="000000"/>
        </w:rPr>
        <w:t xml:space="preserve">. </w:t>
      </w:r>
      <w:r w:rsidR="00F97842">
        <w:rPr>
          <w:rFonts w:ascii="Garamond" w:hAnsi="Garamond" w:cstheme="minorHAnsi"/>
          <w:color w:val="000000"/>
        </w:rPr>
        <w:t>Writing recently</w:t>
      </w:r>
      <w:r w:rsidR="005F58C1">
        <w:rPr>
          <w:rFonts w:ascii="Garamond" w:hAnsi="Garamond" w:cstheme="minorHAnsi"/>
          <w:color w:val="000000"/>
        </w:rPr>
        <w:t xml:space="preserve"> in </w:t>
      </w:r>
      <w:r w:rsidR="005F58C1">
        <w:rPr>
          <w:rFonts w:ascii="Garamond" w:hAnsi="Garamond" w:cstheme="minorHAnsi"/>
          <w:i/>
          <w:iCs/>
          <w:color w:val="000000"/>
        </w:rPr>
        <w:t>Harper</w:t>
      </w:r>
      <w:r w:rsidR="00531D13">
        <w:rPr>
          <w:rFonts w:ascii="Garamond" w:hAnsi="Garamond" w:cstheme="minorHAnsi"/>
          <w:i/>
          <w:iCs/>
          <w:color w:val="000000"/>
        </w:rPr>
        <w:t>’</w:t>
      </w:r>
      <w:r w:rsidR="005F58C1">
        <w:rPr>
          <w:rFonts w:ascii="Garamond" w:hAnsi="Garamond" w:cstheme="minorHAnsi"/>
          <w:i/>
          <w:iCs/>
          <w:color w:val="000000"/>
        </w:rPr>
        <w:t xml:space="preserve">s Magazine, </w:t>
      </w:r>
      <w:r w:rsidR="008419FF">
        <w:rPr>
          <w:rFonts w:ascii="Garamond" w:hAnsi="Garamond" w:cstheme="minorHAnsi"/>
          <w:color w:val="000000"/>
        </w:rPr>
        <w:t xml:space="preserve">Kunzru </w:t>
      </w:r>
      <w:r w:rsidR="005F58C1">
        <w:rPr>
          <w:rFonts w:ascii="Garamond" w:hAnsi="Garamond" w:cstheme="minorHAnsi"/>
          <w:color w:val="000000"/>
        </w:rPr>
        <w:t>expresses deep concern over shifts in</w:t>
      </w:r>
      <w:r w:rsidR="00600CD9">
        <w:rPr>
          <w:rFonts w:ascii="Garamond" w:hAnsi="Garamond" w:cstheme="minorHAnsi"/>
          <w:color w:val="000000"/>
        </w:rPr>
        <w:t xml:space="preserve"> digital</w:t>
      </w:r>
      <w:r w:rsidR="005F58C1">
        <w:rPr>
          <w:rFonts w:ascii="Garamond" w:hAnsi="Garamond" w:cstheme="minorHAnsi"/>
          <w:color w:val="000000"/>
        </w:rPr>
        <w:t xml:space="preserve"> technology and an increasingly regressive, nationalistic political landscape</w:t>
      </w:r>
      <w:r w:rsidR="00452399">
        <w:rPr>
          <w:rFonts w:ascii="Garamond" w:hAnsi="Garamond" w:cstheme="minorHAnsi"/>
          <w:color w:val="000000"/>
        </w:rPr>
        <w:t xml:space="preserve"> in the Covid-19 era, leaving his reader with a powerful, if</w:t>
      </w:r>
      <w:r w:rsidR="00227D11">
        <w:rPr>
          <w:rFonts w:ascii="Garamond" w:hAnsi="Garamond" w:cstheme="minorHAnsi"/>
          <w:color w:val="000000"/>
        </w:rPr>
        <w:t xml:space="preserve"> characteristically</w:t>
      </w:r>
      <w:r w:rsidR="00452399">
        <w:rPr>
          <w:rFonts w:ascii="Garamond" w:hAnsi="Garamond" w:cstheme="minorHAnsi"/>
          <w:color w:val="000000"/>
        </w:rPr>
        <w:t xml:space="preserve"> oblique </w:t>
      </w:r>
      <w:r w:rsidR="005C5F1E">
        <w:rPr>
          <w:rFonts w:ascii="Garamond" w:hAnsi="Garamond" w:cstheme="minorHAnsi"/>
          <w:color w:val="000000"/>
        </w:rPr>
        <w:t xml:space="preserve">sense of </w:t>
      </w:r>
      <w:r w:rsidR="00FF04A1">
        <w:rPr>
          <w:rFonts w:ascii="Garamond" w:hAnsi="Garamond" w:cstheme="minorHAnsi"/>
          <w:color w:val="000000"/>
        </w:rPr>
        <w:t xml:space="preserve">an emerging </w:t>
      </w:r>
      <w:r w:rsidR="005C5F1E">
        <w:rPr>
          <w:rFonts w:ascii="Garamond" w:hAnsi="Garamond" w:cstheme="minorHAnsi"/>
          <w:color w:val="000000"/>
        </w:rPr>
        <w:t>political community</w:t>
      </w:r>
      <w:r w:rsidR="00FF04A1">
        <w:rPr>
          <w:rFonts w:ascii="Garamond" w:hAnsi="Garamond" w:cstheme="minorHAnsi"/>
          <w:color w:val="000000"/>
        </w:rPr>
        <w:t xml:space="preserve"> founded in justice</w:t>
      </w:r>
      <w:r w:rsidR="008419FF">
        <w:rPr>
          <w:rFonts w:ascii="Garamond" w:hAnsi="Garamond" w:cstheme="minorHAnsi"/>
          <w:color w:val="000000"/>
        </w:rPr>
        <w:t>: ‘</w:t>
      </w:r>
      <w:r w:rsidR="008419FF" w:rsidRPr="008419FF">
        <w:rPr>
          <w:rFonts w:ascii="Garamond" w:hAnsi="Garamond" w:cstheme="minorHAnsi"/>
          <w:color w:val="000000"/>
        </w:rPr>
        <w:t>One day we shall be paid for the work we have done. One day we shall go viral</w:t>
      </w:r>
      <w:r w:rsidR="005D5109">
        <w:rPr>
          <w:rFonts w:ascii="Garamond" w:hAnsi="Garamond" w:cstheme="minorHAnsi"/>
          <w:color w:val="000000"/>
        </w:rPr>
        <w:t>’ (Kunzru</w:t>
      </w:r>
      <w:r w:rsidR="000F569E">
        <w:rPr>
          <w:rFonts w:ascii="Garamond" w:hAnsi="Garamond" w:cstheme="minorHAnsi"/>
          <w:color w:val="000000"/>
        </w:rPr>
        <w:t>,</w:t>
      </w:r>
      <w:r w:rsidR="005D5109">
        <w:rPr>
          <w:rFonts w:ascii="Garamond" w:hAnsi="Garamond" w:cstheme="minorHAnsi"/>
          <w:color w:val="000000"/>
        </w:rPr>
        <w:t xml:space="preserve"> 2021</w:t>
      </w:r>
      <w:r w:rsidR="000F569E">
        <w:rPr>
          <w:rFonts w:ascii="Garamond" w:hAnsi="Garamond" w:cstheme="minorHAnsi"/>
          <w:color w:val="000000"/>
        </w:rPr>
        <w:t>: n. page</w:t>
      </w:r>
      <w:r w:rsidR="00613FD8">
        <w:rPr>
          <w:rFonts w:ascii="Garamond" w:hAnsi="Garamond" w:cstheme="minorHAnsi"/>
          <w:color w:val="000000"/>
        </w:rPr>
        <w:t>)</w:t>
      </w:r>
      <w:r w:rsidR="005D5109">
        <w:rPr>
          <w:rFonts w:ascii="Garamond" w:hAnsi="Garamond" w:cstheme="minorHAnsi"/>
          <w:color w:val="000000"/>
        </w:rPr>
        <w:t xml:space="preserve">.  </w:t>
      </w:r>
    </w:p>
    <w:p w14:paraId="012AEF13" w14:textId="67226D3D" w:rsidR="000E2E0B" w:rsidRDefault="000E2E0B" w:rsidP="00781F28">
      <w:pPr>
        <w:pStyle w:val="NormalWeb"/>
        <w:spacing w:after="200" w:line="480" w:lineRule="auto"/>
        <w:rPr>
          <w:rFonts w:ascii="Garamond" w:hAnsi="Garamond" w:cstheme="minorHAnsi"/>
          <w:color w:val="000000"/>
        </w:rPr>
      </w:pPr>
    </w:p>
    <w:p w14:paraId="2EC5A5FD" w14:textId="6F7D9E45" w:rsidR="000E2E0B" w:rsidRDefault="000E2E0B" w:rsidP="00781F28">
      <w:pPr>
        <w:pStyle w:val="NormalWeb"/>
        <w:pBdr>
          <w:bottom w:val="single" w:sz="12" w:space="1" w:color="auto"/>
        </w:pBdr>
        <w:spacing w:after="200" w:line="480" w:lineRule="auto"/>
        <w:rPr>
          <w:rFonts w:ascii="Garamond" w:hAnsi="Garamond" w:cstheme="minorHAnsi"/>
          <w:color w:val="000000"/>
        </w:rPr>
      </w:pPr>
    </w:p>
    <w:p w14:paraId="49BE9088" w14:textId="77777777" w:rsidR="000E2E0B" w:rsidRPr="00592079" w:rsidRDefault="000E2E0B" w:rsidP="000E2E0B">
      <w:pPr>
        <w:spacing w:line="240" w:lineRule="auto"/>
        <w:rPr>
          <w:rFonts w:ascii="Garamond" w:hAnsi="Garamond" w:cstheme="minorHAnsi"/>
          <w:b/>
          <w:bCs/>
          <w:color w:val="000000" w:themeColor="text1"/>
          <w:sz w:val="24"/>
          <w:szCs w:val="24"/>
        </w:rPr>
      </w:pPr>
      <w:r w:rsidRPr="00592079">
        <w:rPr>
          <w:rFonts w:ascii="Garamond" w:hAnsi="Garamond" w:cstheme="minorHAnsi"/>
          <w:b/>
          <w:bCs/>
          <w:color w:val="000000" w:themeColor="text1"/>
          <w:sz w:val="24"/>
          <w:szCs w:val="24"/>
        </w:rPr>
        <w:t>Bibliography</w:t>
      </w:r>
    </w:p>
    <w:p w14:paraId="2EBB833B" w14:textId="05204A21" w:rsidR="000E2E0B"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Bennett, Andrew and Nicholas Royle. 2016. </w:t>
      </w:r>
      <w:r w:rsidRPr="00E80B8D">
        <w:rPr>
          <w:rFonts w:ascii="Garamond" w:hAnsi="Garamond" w:cstheme="minorHAnsi"/>
          <w:i/>
          <w:iCs/>
          <w:color w:val="000000" w:themeColor="text1"/>
          <w:sz w:val="24"/>
          <w:szCs w:val="24"/>
        </w:rPr>
        <w:t xml:space="preserve">An Introduction to Literature, Criticism and Theory. </w:t>
      </w:r>
      <w:r w:rsidRPr="00E80B8D">
        <w:rPr>
          <w:rFonts w:ascii="Garamond" w:hAnsi="Garamond" w:cstheme="minorHAnsi"/>
          <w:color w:val="000000" w:themeColor="text1"/>
          <w:sz w:val="24"/>
          <w:szCs w:val="24"/>
        </w:rPr>
        <w:t xml:space="preserve">London: Routledge. </w:t>
      </w:r>
    </w:p>
    <w:p w14:paraId="7EFF1DE9" w14:textId="61012B4A" w:rsidR="004F3EF6" w:rsidRPr="00E80B8D" w:rsidRDefault="00DF0B41" w:rsidP="000E2E0B">
      <w:pPr>
        <w:spacing w:line="240" w:lineRule="auto"/>
        <w:rPr>
          <w:rFonts w:ascii="Garamond" w:hAnsi="Garamond" w:cstheme="minorHAnsi"/>
          <w:color w:val="000000" w:themeColor="text1"/>
          <w:sz w:val="24"/>
          <w:szCs w:val="24"/>
        </w:rPr>
      </w:pPr>
      <w:r w:rsidRPr="00DF0B41">
        <w:rPr>
          <w:rFonts w:ascii="Garamond" w:hAnsi="Garamond" w:cstheme="minorHAnsi"/>
          <w:color w:val="000000" w:themeColor="text1"/>
          <w:sz w:val="24"/>
          <w:szCs w:val="24"/>
        </w:rPr>
        <w:t>Beck, Ulrich</w:t>
      </w:r>
      <w:r w:rsidR="00A16C39">
        <w:rPr>
          <w:rFonts w:ascii="Garamond" w:hAnsi="Garamond" w:cstheme="minorHAnsi"/>
          <w:color w:val="000000" w:themeColor="text1"/>
          <w:sz w:val="24"/>
          <w:szCs w:val="24"/>
        </w:rPr>
        <w:t>.</w:t>
      </w:r>
      <w:r w:rsidRPr="00DF0B41">
        <w:rPr>
          <w:rFonts w:ascii="Garamond" w:hAnsi="Garamond" w:cstheme="minorHAnsi"/>
          <w:color w:val="000000" w:themeColor="text1"/>
          <w:sz w:val="24"/>
          <w:szCs w:val="24"/>
        </w:rPr>
        <w:t xml:space="preserve"> 2006. </w:t>
      </w:r>
      <w:r w:rsidR="004F3EF6" w:rsidRPr="00274983">
        <w:rPr>
          <w:rFonts w:ascii="Garamond" w:hAnsi="Garamond" w:cstheme="minorHAnsi"/>
          <w:i/>
          <w:iCs/>
          <w:color w:val="000000" w:themeColor="text1"/>
          <w:sz w:val="24"/>
          <w:szCs w:val="24"/>
        </w:rPr>
        <w:t>Cosmopolitan Vision</w:t>
      </w:r>
      <w:r w:rsidRPr="00DF0B41">
        <w:rPr>
          <w:rFonts w:ascii="Garamond" w:hAnsi="Garamond" w:cstheme="minorHAnsi"/>
          <w:color w:val="000000" w:themeColor="text1"/>
          <w:sz w:val="24"/>
          <w:szCs w:val="24"/>
        </w:rPr>
        <w:t xml:space="preserve">. </w:t>
      </w:r>
      <w:r w:rsidR="004F3EF6" w:rsidRPr="00DF0B41">
        <w:rPr>
          <w:rFonts w:ascii="Garamond" w:hAnsi="Garamond" w:cstheme="minorHAnsi"/>
          <w:color w:val="000000" w:themeColor="text1"/>
          <w:sz w:val="24"/>
          <w:szCs w:val="24"/>
        </w:rPr>
        <w:t>Cambridge</w:t>
      </w:r>
      <w:r w:rsidRPr="00DF0B41">
        <w:rPr>
          <w:rFonts w:ascii="Garamond" w:hAnsi="Garamond" w:cstheme="minorHAnsi"/>
          <w:color w:val="000000" w:themeColor="text1"/>
          <w:sz w:val="24"/>
          <w:szCs w:val="24"/>
        </w:rPr>
        <w:t xml:space="preserve">: </w:t>
      </w:r>
      <w:r w:rsidR="004F3EF6" w:rsidRPr="00DF0B41">
        <w:rPr>
          <w:rFonts w:ascii="Garamond" w:hAnsi="Garamond" w:cstheme="minorHAnsi"/>
          <w:color w:val="000000" w:themeColor="text1"/>
          <w:sz w:val="24"/>
          <w:szCs w:val="24"/>
        </w:rPr>
        <w:t>Polity Press</w:t>
      </w:r>
      <w:r w:rsidRPr="00DF0B41">
        <w:rPr>
          <w:rFonts w:ascii="Garamond" w:hAnsi="Garamond" w:cstheme="minorHAnsi"/>
          <w:color w:val="000000" w:themeColor="text1"/>
          <w:sz w:val="24"/>
          <w:szCs w:val="24"/>
        </w:rPr>
        <w:t>.</w:t>
      </w:r>
    </w:p>
    <w:p w14:paraId="6AA62F65" w14:textId="05798DDE"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Coupland, Douglas. 2012.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Convergences</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 xml:space="preserve">New York Times, </w:t>
      </w:r>
      <w:r w:rsidRPr="00E80B8D">
        <w:rPr>
          <w:rFonts w:ascii="Garamond" w:hAnsi="Garamond" w:cstheme="minorHAnsi"/>
          <w:color w:val="000000" w:themeColor="text1"/>
          <w:sz w:val="24"/>
          <w:szCs w:val="24"/>
        </w:rPr>
        <w:t>08 March. www.nytimes.com/2012/03/11/books/review/gods-without-men-by-hari-kunzru.html. (Accessed 05 July 2021).</w:t>
      </w:r>
    </w:p>
    <w:p w14:paraId="0475220B" w14:textId="77777777" w:rsidR="000E2E0B" w:rsidRPr="000B61C9"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Engels, Friedrich and Karl Marx. </w:t>
      </w:r>
      <w:r>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1848</w:t>
      </w:r>
      <w:r>
        <w:rPr>
          <w:rFonts w:ascii="Garamond" w:hAnsi="Garamond" w:cstheme="minorHAnsi"/>
          <w:color w:val="000000" w:themeColor="text1"/>
          <w:sz w:val="24"/>
          <w:szCs w:val="24"/>
        </w:rPr>
        <w:t>] 2002</w:t>
      </w:r>
      <w:r w:rsidRPr="00E80B8D">
        <w:rPr>
          <w:rFonts w:ascii="Garamond" w:hAnsi="Garamond" w:cstheme="minorHAnsi"/>
          <w:color w:val="000000" w:themeColor="text1"/>
          <w:sz w:val="24"/>
          <w:szCs w:val="24"/>
        </w:rPr>
        <w:t xml:space="preserve">. </w:t>
      </w:r>
      <w:r>
        <w:rPr>
          <w:rFonts w:ascii="Garamond" w:hAnsi="Garamond" w:cstheme="minorHAnsi"/>
          <w:i/>
          <w:iCs/>
          <w:color w:val="000000" w:themeColor="text1"/>
          <w:sz w:val="24"/>
          <w:szCs w:val="24"/>
        </w:rPr>
        <w:t xml:space="preserve">The Communist Manifesto. </w:t>
      </w:r>
      <w:r>
        <w:rPr>
          <w:rFonts w:ascii="Garamond" w:hAnsi="Garamond" w:cstheme="minorHAnsi"/>
          <w:color w:val="000000" w:themeColor="text1"/>
          <w:sz w:val="24"/>
          <w:szCs w:val="24"/>
        </w:rPr>
        <w:t xml:space="preserve">London: Penguin Books. </w:t>
      </w:r>
    </w:p>
    <w:p w14:paraId="1CA7A623"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Freud, Sigmund. 1997. </w:t>
      </w:r>
      <w:r w:rsidRPr="00E80B8D">
        <w:rPr>
          <w:rFonts w:ascii="Garamond" w:hAnsi="Garamond" w:cstheme="minorHAnsi"/>
          <w:i/>
          <w:iCs/>
          <w:color w:val="000000" w:themeColor="text1"/>
          <w:sz w:val="24"/>
          <w:szCs w:val="24"/>
        </w:rPr>
        <w:t>Writings on Art and Literature</w:t>
      </w:r>
      <w:r w:rsidRPr="00E80B8D">
        <w:rPr>
          <w:rFonts w:ascii="Garamond" w:hAnsi="Garamond" w:cstheme="minorHAnsi"/>
          <w:color w:val="000000" w:themeColor="text1"/>
          <w:sz w:val="24"/>
          <w:szCs w:val="24"/>
        </w:rPr>
        <w:t xml:space="preserve">. Stanford: Stanford University Press. </w:t>
      </w:r>
    </w:p>
    <w:p w14:paraId="669D51A6"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Gilmore, Ruth Wilson. 2007. </w:t>
      </w:r>
      <w:r w:rsidRPr="00E80B8D">
        <w:rPr>
          <w:rFonts w:ascii="Garamond" w:hAnsi="Garamond" w:cstheme="minorHAnsi"/>
          <w:i/>
          <w:iCs/>
          <w:color w:val="000000" w:themeColor="text1"/>
          <w:sz w:val="24"/>
          <w:szCs w:val="24"/>
        </w:rPr>
        <w:t>Golden Gulag: Prisons, Surplus, Crisis, and Opposition in Globalizing California.</w:t>
      </w:r>
      <w:r w:rsidRPr="00E80B8D">
        <w:rPr>
          <w:rFonts w:ascii="Garamond" w:hAnsi="Garamond" w:cstheme="minorHAnsi"/>
          <w:color w:val="000000" w:themeColor="text1"/>
          <w:sz w:val="24"/>
          <w:szCs w:val="24"/>
        </w:rPr>
        <w:t xml:space="preserve"> Berkeley: University of California Press. </w:t>
      </w:r>
    </w:p>
    <w:p w14:paraId="3C522B57"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Harney, Stefano, and Fred Moten. 2013.</w:t>
      </w:r>
      <w:r w:rsidRPr="00E80B8D">
        <w:rPr>
          <w:rFonts w:ascii="Garamond" w:hAnsi="Garamond" w:cstheme="minorHAnsi"/>
          <w:i/>
          <w:iCs/>
          <w:color w:val="000000" w:themeColor="text1"/>
          <w:sz w:val="24"/>
          <w:szCs w:val="24"/>
        </w:rPr>
        <w:t xml:space="preserve">The </w:t>
      </w:r>
      <w:proofErr w:type="spellStart"/>
      <w:r w:rsidRPr="00E80B8D">
        <w:rPr>
          <w:rFonts w:ascii="Garamond" w:hAnsi="Garamond" w:cstheme="minorHAnsi"/>
          <w:i/>
          <w:iCs/>
          <w:color w:val="000000" w:themeColor="text1"/>
          <w:sz w:val="24"/>
          <w:szCs w:val="24"/>
        </w:rPr>
        <w:t>Undercommons</w:t>
      </w:r>
      <w:proofErr w:type="spellEnd"/>
      <w:r w:rsidRPr="00E80B8D">
        <w:rPr>
          <w:rFonts w:ascii="Garamond" w:hAnsi="Garamond" w:cstheme="minorHAnsi"/>
          <w:i/>
          <w:iCs/>
          <w:color w:val="000000" w:themeColor="text1"/>
          <w:sz w:val="24"/>
          <w:szCs w:val="24"/>
        </w:rPr>
        <w:t>: Fugitive Planning &amp; Black Study</w:t>
      </w:r>
      <w:r w:rsidRPr="00E80B8D">
        <w:rPr>
          <w:rFonts w:ascii="Garamond" w:hAnsi="Garamond" w:cstheme="minorHAnsi"/>
          <w:color w:val="000000" w:themeColor="text1"/>
          <w:sz w:val="24"/>
          <w:szCs w:val="24"/>
        </w:rPr>
        <w:t xml:space="preserve">. New York: Minor Compositions. </w:t>
      </w:r>
    </w:p>
    <w:p w14:paraId="375580DF"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Jansen, Bettina. 2018. </w:t>
      </w:r>
      <w:r w:rsidRPr="00E80B8D">
        <w:rPr>
          <w:rFonts w:ascii="Garamond" w:hAnsi="Garamond" w:cstheme="minorHAnsi"/>
          <w:i/>
          <w:iCs/>
          <w:color w:val="000000" w:themeColor="text1"/>
          <w:sz w:val="24"/>
          <w:szCs w:val="24"/>
        </w:rPr>
        <w:t xml:space="preserve">Narratives of Community in the Black British Short Story. </w:t>
      </w:r>
      <w:r w:rsidRPr="00E80B8D">
        <w:rPr>
          <w:rFonts w:ascii="Garamond" w:hAnsi="Garamond" w:cstheme="minorHAnsi"/>
          <w:color w:val="000000" w:themeColor="text1"/>
          <w:sz w:val="24"/>
          <w:szCs w:val="24"/>
        </w:rPr>
        <w:t>Basingstoke: Palgrave Macmillan.</w:t>
      </w:r>
    </w:p>
    <w:p w14:paraId="663DC3CD" w14:textId="52477A1C"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1999.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Sunya.</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http://www.harikunzru.com/sunya/. (Accessed 05 July. 2021).</w:t>
      </w:r>
    </w:p>
    <w:p w14:paraId="6A8D72AD"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2002. </w:t>
      </w:r>
      <w:r w:rsidRPr="00E80B8D">
        <w:rPr>
          <w:rFonts w:ascii="Garamond" w:hAnsi="Garamond" w:cstheme="minorHAnsi"/>
          <w:i/>
          <w:iCs/>
          <w:color w:val="000000" w:themeColor="text1"/>
          <w:sz w:val="24"/>
          <w:szCs w:val="24"/>
        </w:rPr>
        <w:t>The Impressionist</w:t>
      </w:r>
      <w:r w:rsidRPr="00E80B8D">
        <w:rPr>
          <w:rFonts w:ascii="Garamond" w:hAnsi="Garamond" w:cstheme="minorHAnsi"/>
          <w:color w:val="000000" w:themeColor="text1"/>
          <w:sz w:val="24"/>
          <w:szCs w:val="24"/>
        </w:rPr>
        <w:t xml:space="preserve">. London: Penguin. </w:t>
      </w:r>
    </w:p>
    <w:p w14:paraId="4F754391"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2004. </w:t>
      </w:r>
      <w:r w:rsidRPr="00E80B8D">
        <w:rPr>
          <w:rFonts w:ascii="Garamond" w:hAnsi="Garamond" w:cstheme="minorHAnsi"/>
          <w:i/>
          <w:iCs/>
          <w:color w:val="000000" w:themeColor="text1"/>
          <w:sz w:val="24"/>
          <w:szCs w:val="24"/>
        </w:rPr>
        <w:t>Transmission</w:t>
      </w:r>
      <w:r w:rsidRPr="00E80B8D">
        <w:rPr>
          <w:rFonts w:ascii="Garamond" w:hAnsi="Garamond" w:cstheme="minorHAnsi"/>
          <w:color w:val="000000" w:themeColor="text1"/>
          <w:sz w:val="24"/>
          <w:szCs w:val="24"/>
        </w:rPr>
        <w:t>. London: Penguin.</w:t>
      </w:r>
    </w:p>
    <w:p w14:paraId="60AE0104"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2005a. </w:t>
      </w:r>
      <w:r w:rsidRPr="00E80B8D">
        <w:rPr>
          <w:rFonts w:ascii="Garamond" w:hAnsi="Garamond" w:cstheme="minorHAnsi"/>
          <w:i/>
          <w:iCs/>
          <w:color w:val="000000" w:themeColor="text1"/>
          <w:sz w:val="24"/>
          <w:szCs w:val="24"/>
        </w:rPr>
        <w:t xml:space="preserve">Noise. </w:t>
      </w:r>
      <w:r w:rsidRPr="00E80B8D">
        <w:rPr>
          <w:rFonts w:ascii="Garamond" w:hAnsi="Garamond" w:cstheme="minorHAnsi"/>
          <w:color w:val="000000" w:themeColor="text1"/>
          <w:sz w:val="24"/>
          <w:szCs w:val="24"/>
        </w:rPr>
        <w:t xml:space="preserve">London: Penguin.  </w:t>
      </w:r>
    </w:p>
    <w:p w14:paraId="0E69F383" w14:textId="0CB613CD"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2005b.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Beyond the Pleasure Principle.</w:t>
      </w:r>
      <w:r w:rsidR="003E4B4C">
        <w:rPr>
          <w:rFonts w:ascii="Garamond" w:hAnsi="Garamond" w:cstheme="minorHAnsi"/>
          <w:color w:val="000000" w:themeColor="text1"/>
          <w:sz w:val="24"/>
          <w:szCs w:val="24"/>
        </w:rPr>
        <w:t>’</w:t>
      </w:r>
      <w:r>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Guardian</w:t>
      </w:r>
      <w:r w:rsidRPr="00E80B8D">
        <w:rPr>
          <w:rFonts w:ascii="Garamond" w:hAnsi="Garamond" w:cstheme="minorHAnsi"/>
          <w:color w:val="000000" w:themeColor="text1"/>
          <w:sz w:val="24"/>
          <w:szCs w:val="24"/>
        </w:rPr>
        <w:t>, 25 June. www.theguardian.com/books/2005/jun/25/originalwriting.fiction3 (Accessed 05 July 2021).</w:t>
      </w:r>
    </w:p>
    <w:p w14:paraId="11AFA223"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2007. </w:t>
      </w:r>
      <w:r w:rsidRPr="00E80B8D">
        <w:rPr>
          <w:rFonts w:ascii="Garamond" w:hAnsi="Garamond" w:cstheme="minorHAnsi"/>
          <w:i/>
          <w:iCs/>
          <w:color w:val="000000" w:themeColor="text1"/>
          <w:sz w:val="24"/>
          <w:szCs w:val="24"/>
        </w:rPr>
        <w:t xml:space="preserve">My Revolutions. </w:t>
      </w:r>
      <w:r w:rsidRPr="00E80B8D">
        <w:rPr>
          <w:rFonts w:ascii="Garamond" w:hAnsi="Garamond" w:cstheme="minorHAnsi"/>
          <w:color w:val="000000" w:themeColor="text1"/>
          <w:sz w:val="24"/>
          <w:szCs w:val="24"/>
        </w:rPr>
        <w:t xml:space="preserve">London: Hamish Hamilton. </w:t>
      </w:r>
    </w:p>
    <w:p w14:paraId="19EBDF60" w14:textId="727E96CE"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2007a.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Magda Mandela.</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New Yorker</w:t>
      </w:r>
      <w:r w:rsidRPr="00E80B8D">
        <w:rPr>
          <w:rFonts w:ascii="Garamond" w:hAnsi="Garamond" w:cstheme="minorHAnsi"/>
          <w:color w:val="000000" w:themeColor="text1"/>
          <w:sz w:val="24"/>
          <w:szCs w:val="24"/>
        </w:rPr>
        <w:t xml:space="preserve">, 13 August. www.newyorker.com/magazine/2007/08/13/magda-mandela. (Accessed 05 July 2021). </w:t>
      </w:r>
    </w:p>
    <w:p w14:paraId="08E5245E" w14:textId="52BD2350"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lastRenderedPageBreak/>
        <w:t xml:space="preserve">Kunzru, Hari. 2007b.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The Interns.</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www.harikunzru.com/tag/interns/. (Accessed 05 July. 2021).</w:t>
      </w:r>
    </w:p>
    <w:p w14:paraId="59B0F05B" w14:textId="460A1984"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2008a.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Fellow Traveller.</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Guardian</w:t>
      </w:r>
      <w:r w:rsidRPr="00E80B8D">
        <w:rPr>
          <w:rFonts w:ascii="Garamond" w:hAnsi="Garamond" w:cstheme="minorHAnsi"/>
          <w:color w:val="000000" w:themeColor="text1"/>
          <w:sz w:val="24"/>
          <w:szCs w:val="24"/>
        </w:rPr>
        <w:t xml:space="preserve">, 25 August. </w:t>
      </w:r>
      <w:r w:rsidRPr="00A54C95">
        <w:rPr>
          <w:rFonts w:ascii="Garamond" w:hAnsi="Garamond" w:cstheme="minorHAnsi"/>
          <w:color w:val="000000" w:themeColor="text1"/>
          <w:sz w:val="24"/>
          <w:szCs w:val="24"/>
        </w:rPr>
        <w:t>www.theguardian.com/books/2008/aug/25/chineseliterature.originalwriting</w:t>
      </w:r>
      <w:r>
        <w:rPr>
          <w:rFonts w:ascii="Garamond" w:hAnsi="Garamond" w:cstheme="minorHAnsi"/>
          <w:color w:val="000000" w:themeColor="text1"/>
          <w:sz w:val="24"/>
          <w:szCs w:val="24"/>
        </w:rPr>
        <w:t xml:space="preserve"> </w:t>
      </w:r>
      <w:r w:rsidRPr="00E80B8D">
        <w:rPr>
          <w:rFonts w:ascii="Garamond" w:hAnsi="Garamond" w:cstheme="minorHAnsi"/>
          <w:color w:val="000000" w:themeColor="text1"/>
          <w:sz w:val="24"/>
          <w:szCs w:val="24"/>
        </w:rPr>
        <w:t>(Accessed 05 July. 2021).</w:t>
      </w:r>
    </w:p>
    <w:p w14:paraId="7401B476" w14:textId="0F657434"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2008b.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Raj, Bohemian.</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New Yorker</w:t>
      </w:r>
      <w:r w:rsidRPr="00E80B8D">
        <w:rPr>
          <w:rFonts w:ascii="Garamond" w:hAnsi="Garamond" w:cstheme="minorHAnsi"/>
          <w:color w:val="000000" w:themeColor="text1"/>
          <w:sz w:val="24"/>
          <w:szCs w:val="24"/>
        </w:rPr>
        <w:t xml:space="preserve">, 10 March. www.newyorker.com/magazine/2008/03/10/raj-bohemian. (Accessed 05 July 2021). </w:t>
      </w:r>
    </w:p>
    <w:p w14:paraId="0075182B" w14:textId="40922D5F"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2009a.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Fill Your Life with Win!</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Mute</w:t>
      </w:r>
      <w:r w:rsidRPr="00E80B8D">
        <w:rPr>
          <w:rFonts w:ascii="Garamond" w:hAnsi="Garamond" w:cstheme="minorHAnsi"/>
          <w:color w:val="000000" w:themeColor="text1"/>
          <w:sz w:val="24"/>
          <w:szCs w:val="24"/>
        </w:rPr>
        <w:t>, 8 December. www.metamute.org/editorial/articles/f</w:t>
      </w:r>
      <w:r>
        <w:rPr>
          <w:rFonts w:ascii="Garamond" w:hAnsi="Garamond" w:cstheme="minorHAnsi"/>
          <w:color w:val="000000" w:themeColor="text1"/>
          <w:sz w:val="24"/>
          <w:szCs w:val="24"/>
        </w:rPr>
        <w:t>i</w:t>
      </w:r>
      <w:r w:rsidRPr="00E80B8D">
        <w:rPr>
          <w:rFonts w:ascii="Garamond" w:hAnsi="Garamond" w:cstheme="minorHAnsi"/>
          <w:color w:val="000000" w:themeColor="text1"/>
          <w:sz w:val="24"/>
          <w:szCs w:val="24"/>
        </w:rPr>
        <w:t>ll-your-life-win. (Accessed 05 July 2021).</w:t>
      </w:r>
    </w:p>
    <w:p w14:paraId="272CE27E" w14:textId="3D952EAA"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2009b.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The Culture House.</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New Statesman</w:t>
      </w:r>
      <w:r w:rsidRPr="00E80B8D">
        <w:rPr>
          <w:rFonts w:ascii="Garamond" w:hAnsi="Garamond" w:cstheme="minorHAnsi"/>
          <w:color w:val="000000" w:themeColor="text1"/>
          <w:sz w:val="24"/>
          <w:szCs w:val="24"/>
        </w:rPr>
        <w:t>, 30 December. www.newstatesman.com/fiction/2010/01/gow-house-nicky-story-work. (Accessed 05 July 2021).</w:t>
      </w:r>
    </w:p>
    <w:p w14:paraId="7FF9D071" w14:textId="644A03CF"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2009c.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Kaltes </w:t>
      </w:r>
      <w:proofErr w:type="spellStart"/>
      <w:r w:rsidRPr="00E80B8D">
        <w:rPr>
          <w:rFonts w:ascii="Garamond" w:hAnsi="Garamond" w:cstheme="minorHAnsi"/>
          <w:color w:val="000000" w:themeColor="text1"/>
          <w:sz w:val="24"/>
          <w:szCs w:val="24"/>
        </w:rPr>
        <w:t>Klares</w:t>
      </w:r>
      <w:proofErr w:type="spellEnd"/>
      <w:r w:rsidRPr="00E80B8D">
        <w:rPr>
          <w:rFonts w:ascii="Garamond" w:hAnsi="Garamond" w:cstheme="minorHAnsi"/>
          <w:color w:val="000000" w:themeColor="text1"/>
          <w:sz w:val="24"/>
          <w:szCs w:val="24"/>
        </w:rPr>
        <w:t xml:space="preserve"> Wasser.</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In </w:t>
      </w:r>
      <w:r w:rsidRPr="00E80B8D">
        <w:rPr>
          <w:rFonts w:ascii="Garamond" w:hAnsi="Garamond" w:cstheme="minorHAnsi"/>
          <w:i/>
          <w:iCs/>
          <w:color w:val="000000" w:themeColor="text1"/>
          <w:sz w:val="24"/>
          <w:szCs w:val="24"/>
        </w:rPr>
        <w:t>Ox-Tales: Water</w:t>
      </w:r>
      <w:r w:rsidRPr="00E80B8D">
        <w:rPr>
          <w:rFonts w:ascii="Garamond" w:hAnsi="Garamond" w:cstheme="minorHAnsi"/>
          <w:color w:val="000000" w:themeColor="text1"/>
          <w:sz w:val="24"/>
          <w:szCs w:val="24"/>
        </w:rPr>
        <w:t xml:space="preserve">, edited by Mark Ellingham and Peter Florence. London: </w:t>
      </w:r>
      <w:proofErr w:type="spellStart"/>
      <w:r w:rsidRPr="00E80B8D">
        <w:rPr>
          <w:rFonts w:ascii="Garamond" w:hAnsi="Garamond" w:cstheme="minorHAnsi"/>
          <w:color w:val="000000" w:themeColor="text1"/>
          <w:sz w:val="24"/>
          <w:szCs w:val="24"/>
        </w:rPr>
        <w:t>GreenProfile</w:t>
      </w:r>
      <w:proofErr w:type="spellEnd"/>
      <w:r w:rsidRPr="00E80B8D">
        <w:rPr>
          <w:rFonts w:ascii="Garamond" w:hAnsi="Garamond" w:cstheme="minorHAnsi"/>
          <w:color w:val="000000" w:themeColor="text1"/>
          <w:sz w:val="24"/>
          <w:szCs w:val="24"/>
        </w:rPr>
        <w:t>.</w:t>
      </w:r>
    </w:p>
    <w:p w14:paraId="2DBE6E22"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2011. </w:t>
      </w:r>
      <w:r w:rsidRPr="00E80B8D">
        <w:rPr>
          <w:rFonts w:ascii="Garamond" w:hAnsi="Garamond" w:cstheme="minorHAnsi"/>
          <w:i/>
          <w:iCs/>
          <w:color w:val="000000" w:themeColor="text1"/>
          <w:sz w:val="24"/>
          <w:szCs w:val="24"/>
        </w:rPr>
        <w:t xml:space="preserve">Gods Without Men. </w:t>
      </w:r>
      <w:r w:rsidRPr="00E80B8D">
        <w:rPr>
          <w:rFonts w:ascii="Garamond" w:hAnsi="Garamond" w:cstheme="minorHAnsi"/>
          <w:color w:val="000000" w:themeColor="text1"/>
          <w:sz w:val="24"/>
          <w:szCs w:val="24"/>
        </w:rPr>
        <w:t xml:space="preserve">London: Hamish Hamilton. </w:t>
      </w:r>
    </w:p>
    <w:p w14:paraId="7D93DFF2" w14:textId="02E88754"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2012.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The Maestro’s Loss.</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Guardian</w:t>
      </w:r>
      <w:r w:rsidRPr="00E80B8D">
        <w:rPr>
          <w:rFonts w:ascii="Garamond" w:hAnsi="Garamond" w:cstheme="minorHAnsi"/>
          <w:color w:val="000000" w:themeColor="text1"/>
          <w:sz w:val="24"/>
          <w:szCs w:val="24"/>
        </w:rPr>
        <w:t>, 1 January. www.theguardian.com/books/2012/jan/01/the-maestros-loss-hari-kunzru. (Accessed 05 July 2021).</w:t>
      </w:r>
    </w:p>
    <w:p w14:paraId="2D033FB3"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2013. </w:t>
      </w:r>
      <w:r w:rsidRPr="00E80B8D">
        <w:rPr>
          <w:rFonts w:ascii="Garamond" w:hAnsi="Garamond" w:cstheme="minorHAnsi"/>
          <w:i/>
          <w:iCs/>
          <w:color w:val="000000" w:themeColor="text1"/>
          <w:sz w:val="24"/>
          <w:szCs w:val="24"/>
        </w:rPr>
        <w:t>Memory Palace</w:t>
      </w:r>
      <w:r w:rsidRPr="00E80B8D">
        <w:rPr>
          <w:rFonts w:ascii="Garamond" w:hAnsi="Garamond" w:cstheme="minorHAnsi"/>
          <w:color w:val="000000" w:themeColor="text1"/>
          <w:sz w:val="24"/>
          <w:szCs w:val="24"/>
        </w:rPr>
        <w:t>. Curated by Laurie Britton Newell and Ligaya Salazar. London: V&amp;A.</w:t>
      </w:r>
    </w:p>
    <w:p w14:paraId="70AF885F" w14:textId="2B2DF222"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2014.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Love with Impediments</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in </w:t>
      </w:r>
      <w:r w:rsidRPr="00E80B8D">
        <w:rPr>
          <w:rFonts w:ascii="Garamond" w:hAnsi="Garamond" w:cstheme="minorHAnsi"/>
          <w:i/>
          <w:iCs/>
          <w:color w:val="000000" w:themeColor="text1"/>
          <w:sz w:val="24"/>
          <w:szCs w:val="24"/>
        </w:rPr>
        <w:t xml:space="preserve">The Mechanic’s Institute Review: New Stories from Birkbeck, </w:t>
      </w:r>
      <w:r w:rsidRPr="00E80B8D">
        <w:rPr>
          <w:rFonts w:ascii="Garamond" w:hAnsi="Garamond" w:cstheme="minorHAnsi"/>
          <w:color w:val="000000" w:themeColor="text1"/>
          <w:sz w:val="24"/>
          <w:szCs w:val="24"/>
        </w:rPr>
        <w:t>11:1</w:t>
      </w:r>
      <w:r>
        <w:rPr>
          <w:rFonts w:ascii="Garamond" w:hAnsi="Garamond" w:cstheme="minorHAnsi"/>
          <w:color w:val="000000" w:themeColor="text1"/>
          <w:sz w:val="24"/>
          <w:szCs w:val="24"/>
        </w:rPr>
        <w:t xml:space="preserve">. </w:t>
      </w:r>
      <w:r w:rsidRPr="00E80B8D">
        <w:rPr>
          <w:rFonts w:ascii="Garamond" w:hAnsi="Garamond" w:cstheme="minorHAnsi"/>
          <w:color w:val="000000" w:themeColor="text1"/>
          <w:sz w:val="24"/>
          <w:szCs w:val="24"/>
        </w:rPr>
        <w:t xml:space="preserve"> </w:t>
      </w:r>
    </w:p>
    <w:p w14:paraId="190F9641"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2020a. </w:t>
      </w:r>
      <w:r w:rsidRPr="00E80B8D">
        <w:rPr>
          <w:rFonts w:ascii="Garamond" w:hAnsi="Garamond" w:cstheme="minorHAnsi"/>
          <w:i/>
          <w:iCs/>
          <w:color w:val="000000" w:themeColor="text1"/>
          <w:sz w:val="24"/>
          <w:szCs w:val="24"/>
        </w:rPr>
        <w:t xml:space="preserve">Red Pill. </w:t>
      </w:r>
      <w:r w:rsidRPr="00E80B8D">
        <w:rPr>
          <w:rFonts w:ascii="Garamond" w:hAnsi="Garamond" w:cstheme="minorHAnsi"/>
          <w:color w:val="000000" w:themeColor="text1"/>
          <w:sz w:val="24"/>
          <w:szCs w:val="24"/>
        </w:rPr>
        <w:t xml:space="preserve">London: Scribner. </w:t>
      </w:r>
    </w:p>
    <w:p w14:paraId="06040B44" w14:textId="753754AB"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2020b.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A Transparent Woman.</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New Yorker</w:t>
      </w:r>
      <w:r w:rsidRPr="00E80B8D">
        <w:rPr>
          <w:rFonts w:ascii="Garamond" w:hAnsi="Garamond" w:cstheme="minorHAnsi"/>
          <w:color w:val="000000" w:themeColor="text1"/>
          <w:sz w:val="24"/>
          <w:szCs w:val="24"/>
        </w:rPr>
        <w:t xml:space="preserve">, 29 June. www.newyorker.com/magazine/2020/07/06/a-transparent-woman (Accessed 05 July 2021). </w:t>
      </w:r>
    </w:p>
    <w:p w14:paraId="6430E666" w14:textId="119390C9"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Kunzru, Hari. 2021.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Attention</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proofErr w:type="spellStart"/>
      <w:r w:rsidRPr="00E80B8D">
        <w:rPr>
          <w:rFonts w:ascii="Garamond" w:hAnsi="Garamond" w:cstheme="minorHAnsi"/>
          <w:i/>
          <w:iCs/>
          <w:color w:val="000000" w:themeColor="text1"/>
          <w:sz w:val="24"/>
          <w:szCs w:val="24"/>
        </w:rPr>
        <w:t>Harpers</w:t>
      </w:r>
      <w:proofErr w:type="spellEnd"/>
      <w:r w:rsidRPr="00E80B8D">
        <w:rPr>
          <w:rFonts w:ascii="Garamond" w:hAnsi="Garamond" w:cstheme="minorHAnsi"/>
          <w:i/>
          <w:iCs/>
          <w:color w:val="000000" w:themeColor="text1"/>
          <w:sz w:val="24"/>
          <w:szCs w:val="24"/>
        </w:rPr>
        <w:t xml:space="preserve"> Magazine </w:t>
      </w:r>
      <w:r w:rsidRPr="00E80B8D">
        <w:rPr>
          <w:rFonts w:ascii="Garamond" w:hAnsi="Garamond" w:cstheme="minorHAnsi"/>
          <w:color w:val="000000" w:themeColor="text1"/>
          <w:sz w:val="24"/>
          <w:szCs w:val="24"/>
        </w:rPr>
        <w:t xml:space="preserve">July 2021. https://harpers.org/archive/2021/07/attention-hari-kunzru/ (Accessed 05 July 2021). </w:t>
      </w:r>
    </w:p>
    <w:p w14:paraId="4303C7D2"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Milburn, Kier. 2019. </w:t>
      </w:r>
      <w:r w:rsidRPr="00E80B8D">
        <w:rPr>
          <w:rFonts w:ascii="Garamond" w:hAnsi="Garamond" w:cstheme="minorHAnsi"/>
          <w:i/>
          <w:iCs/>
          <w:color w:val="000000" w:themeColor="text1"/>
          <w:sz w:val="24"/>
          <w:szCs w:val="24"/>
        </w:rPr>
        <w:t xml:space="preserve">Generation Left. </w:t>
      </w:r>
      <w:r w:rsidRPr="00E80B8D">
        <w:rPr>
          <w:rFonts w:ascii="Garamond" w:hAnsi="Garamond" w:cstheme="minorHAnsi"/>
          <w:color w:val="000000" w:themeColor="text1"/>
          <w:sz w:val="24"/>
          <w:szCs w:val="24"/>
        </w:rPr>
        <w:t xml:space="preserve">Cambridge: Polity. </w:t>
      </w:r>
    </w:p>
    <w:p w14:paraId="0315AB4B"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Nancy, Jean-Luc. [1986] 1991. </w:t>
      </w:r>
      <w:r w:rsidRPr="00E80B8D">
        <w:rPr>
          <w:rFonts w:ascii="Garamond" w:hAnsi="Garamond" w:cstheme="minorHAnsi"/>
          <w:i/>
          <w:iCs/>
          <w:color w:val="000000" w:themeColor="text1"/>
          <w:sz w:val="24"/>
          <w:szCs w:val="24"/>
        </w:rPr>
        <w:t>The Inoperative Community</w:t>
      </w:r>
      <w:r w:rsidRPr="00E80B8D">
        <w:rPr>
          <w:rFonts w:ascii="Garamond" w:hAnsi="Garamond" w:cstheme="minorHAnsi"/>
          <w:color w:val="000000" w:themeColor="text1"/>
          <w:sz w:val="24"/>
          <w:szCs w:val="24"/>
        </w:rPr>
        <w:t>. Edited by Peter Connor. Translated by Peter Connor, Lisa Garbus, Michael Holland, and Simona Sawhney. Minneapolis: University of Minnesota Press</w:t>
      </w:r>
    </w:p>
    <w:p w14:paraId="71591437"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Nancy, Jean-Luc. 1993</w:t>
      </w:r>
      <w:r w:rsidRPr="00E80B8D">
        <w:rPr>
          <w:rFonts w:ascii="Garamond" w:hAnsi="Garamond" w:cstheme="minorHAnsi"/>
          <w:i/>
          <w:iCs/>
          <w:color w:val="000000" w:themeColor="text1"/>
          <w:sz w:val="24"/>
          <w:szCs w:val="24"/>
        </w:rPr>
        <w:t>. The Birth to Presence</w:t>
      </w:r>
      <w:r w:rsidRPr="00E80B8D">
        <w:rPr>
          <w:rFonts w:ascii="Garamond" w:hAnsi="Garamond" w:cstheme="minorHAnsi"/>
          <w:color w:val="000000" w:themeColor="text1"/>
          <w:sz w:val="24"/>
          <w:szCs w:val="24"/>
        </w:rPr>
        <w:t xml:space="preserve">. Stanford: Stanford University Press. </w:t>
      </w:r>
    </w:p>
    <w:p w14:paraId="01697620"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Nancy, Jean-Luc. 2000. </w:t>
      </w:r>
      <w:r w:rsidRPr="00E80B8D">
        <w:rPr>
          <w:rFonts w:ascii="Garamond" w:hAnsi="Garamond" w:cstheme="minorHAnsi"/>
          <w:i/>
          <w:iCs/>
          <w:color w:val="000000" w:themeColor="text1"/>
          <w:sz w:val="24"/>
          <w:szCs w:val="24"/>
        </w:rPr>
        <w:t>Being Singular Plural</w:t>
      </w:r>
      <w:r w:rsidRPr="00E80B8D">
        <w:rPr>
          <w:rFonts w:ascii="Garamond" w:hAnsi="Garamond" w:cstheme="minorHAnsi"/>
          <w:color w:val="000000" w:themeColor="text1"/>
          <w:sz w:val="24"/>
          <w:szCs w:val="24"/>
        </w:rPr>
        <w:t>, trans. Robert D. Richardson and Anne E. O'Byrne. Stanford: Stanford University Press, 2000.</w:t>
      </w:r>
    </w:p>
    <w:p w14:paraId="45E562A5"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Nancy, Jean-Luc. 2016. </w:t>
      </w:r>
      <w:r w:rsidRPr="00E80B8D">
        <w:rPr>
          <w:rFonts w:ascii="Garamond" w:hAnsi="Garamond" w:cstheme="minorHAnsi"/>
          <w:i/>
          <w:iCs/>
          <w:color w:val="000000" w:themeColor="text1"/>
          <w:sz w:val="24"/>
          <w:szCs w:val="24"/>
        </w:rPr>
        <w:t xml:space="preserve">The Disavowed Community. </w:t>
      </w:r>
      <w:r w:rsidRPr="00E80B8D">
        <w:rPr>
          <w:rFonts w:ascii="Garamond" w:hAnsi="Garamond" w:cstheme="minorHAnsi"/>
          <w:color w:val="000000" w:themeColor="text1"/>
          <w:sz w:val="24"/>
          <w:szCs w:val="24"/>
        </w:rPr>
        <w:t>New York: Fordham University Press</w:t>
      </w:r>
    </w:p>
    <w:p w14:paraId="0C06368D" w14:textId="03443264" w:rsidR="000E2E0B"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Nealon, Jeffrey. 2012. </w:t>
      </w:r>
      <w:r w:rsidRPr="00E80B8D">
        <w:rPr>
          <w:rFonts w:ascii="Garamond" w:hAnsi="Garamond" w:cstheme="minorHAnsi"/>
          <w:i/>
          <w:iCs/>
          <w:color w:val="000000" w:themeColor="text1"/>
          <w:sz w:val="24"/>
          <w:szCs w:val="24"/>
        </w:rPr>
        <w:t>Post-Postmodernism, or, The Cultural Logic of Just-In-Time Capitalism</w:t>
      </w:r>
      <w:r w:rsidRPr="00E80B8D">
        <w:rPr>
          <w:rFonts w:ascii="Garamond" w:hAnsi="Garamond" w:cstheme="minorHAnsi"/>
          <w:color w:val="000000" w:themeColor="text1"/>
          <w:sz w:val="24"/>
          <w:szCs w:val="24"/>
        </w:rPr>
        <w:t xml:space="preserve">. Stanford: Stanford University Press. </w:t>
      </w:r>
    </w:p>
    <w:p w14:paraId="6A4DCD97" w14:textId="3E2547D8" w:rsidR="009E478B" w:rsidRPr="00E80B8D" w:rsidRDefault="009E478B" w:rsidP="000E2E0B">
      <w:pPr>
        <w:spacing w:line="240" w:lineRule="auto"/>
        <w:rPr>
          <w:rFonts w:ascii="Garamond" w:hAnsi="Garamond" w:cstheme="minorHAnsi"/>
          <w:color w:val="000000" w:themeColor="text1"/>
          <w:sz w:val="24"/>
          <w:szCs w:val="24"/>
        </w:rPr>
      </w:pPr>
      <w:r w:rsidRPr="00D915DB">
        <w:rPr>
          <w:rFonts w:ascii="Garamond" w:hAnsi="Garamond" w:cstheme="minorHAnsi"/>
          <w:color w:val="000000" w:themeColor="text1"/>
          <w:sz w:val="24"/>
          <w:szCs w:val="24"/>
        </w:rPr>
        <w:t>Robbins</w:t>
      </w:r>
      <w:r w:rsidR="00B6595B" w:rsidRPr="00D915DB">
        <w:rPr>
          <w:rFonts w:ascii="Garamond" w:hAnsi="Garamond" w:cstheme="minorHAnsi"/>
          <w:color w:val="000000" w:themeColor="text1"/>
          <w:sz w:val="24"/>
          <w:szCs w:val="24"/>
        </w:rPr>
        <w:t xml:space="preserve">, </w:t>
      </w:r>
      <w:proofErr w:type="gramStart"/>
      <w:r w:rsidR="00B6595B" w:rsidRPr="00D915DB">
        <w:rPr>
          <w:rFonts w:ascii="Garamond" w:hAnsi="Garamond" w:cstheme="minorHAnsi"/>
          <w:color w:val="000000" w:themeColor="text1"/>
          <w:sz w:val="24"/>
          <w:szCs w:val="24"/>
        </w:rPr>
        <w:t>Bruce</w:t>
      </w:r>
      <w:proofErr w:type="gramEnd"/>
      <w:r w:rsidR="00B6595B" w:rsidRPr="00D915DB">
        <w:rPr>
          <w:rFonts w:ascii="Garamond" w:hAnsi="Garamond" w:cstheme="minorHAnsi"/>
          <w:color w:val="000000" w:themeColor="text1"/>
          <w:sz w:val="24"/>
          <w:szCs w:val="24"/>
        </w:rPr>
        <w:t xml:space="preserve"> and Paulo Lemos Horta</w:t>
      </w:r>
      <w:r w:rsidR="00A16C39" w:rsidRPr="00D915DB">
        <w:rPr>
          <w:rFonts w:ascii="Garamond" w:hAnsi="Garamond" w:cstheme="minorHAnsi"/>
          <w:color w:val="000000" w:themeColor="text1"/>
          <w:sz w:val="24"/>
          <w:szCs w:val="24"/>
        </w:rPr>
        <w:t>.</w:t>
      </w:r>
      <w:r w:rsidR="00B6595B" w:rsidRPr="00D915DB">
        <w:rPr>
          <w:rFonts w:ascii="Garamond" w:hAnsi="Garamond" w:cstheme="minorHAnsi"/>
          <w:color w:val="000000" w:themeColor="text1"/>
          <w:sz w:val="24"/>
          <w:szCs w:val="24"/>
        </w:rPr>
        <w:t xml:space="preserve"> (eds.) </w:t>
      </w:r>
      <w:r w:rsidR="00D915DB" w:rsidRPr="00D915DB">
        <w:rPr>
          <w:rFonts w:ascii="Garamond" w:hAnsi="Garamond" w:cstheme="minorHAnsi"/>
          <w:color w:val="000000" w:themeColor="text1"/>
          <w:sz w:val="24"/>
          <w:szCs w:val="24"/>
        </w:rPr>
        <w:t xml:space="preserve">2017. </w:t>
      </w:r>
      <w:r w:rsidRPr="00D915DB">
        <w:rPr>
          <w:rFonts w:ascii="Garamond" w:hAnsi="Garamond" w:cstheme="minorHAnsi"/>
          <w:i/>
          <w:iCs/>
          <w:color w:val="000000" w:themeColor="text1"/>
          <w:sz w:val="24"/>
          <w:szCs w:val="24"/>
        </w:rPr>
        <w:t>Cosmopolitanisms</w:t>
      </w:r>
      <w:r w:rsidR="00A16C39" w:rsidRPr="00D915DB">
        <w:rPr>
          <w:rFonts w:ascii="Garamond" w:hAnsi="Garamond" w:cstheme="minorHAnsi"/>
          <w:color w:val="000000" w:themeColor="text1"/>
          <w:sz w:val="24"/>
          <w:szCs w:val="24"/>
        </w:rPr>
        <w:t xml:space="preserve">. </w:t>
      </w:r>
      <w:r w:rsidR="00D915DB" w:rsidRPr="00D915DB">
        <w:rPr>
          <w:rFonts w:ascii="Garamond" w:hAnsi="Garamond" w:cstheme="minorHAnsi"/>
          <w:color w:val="000000" w:themeColor="text1"/>
          <w:sz w:val="24"/>
          <w:szCs w:val="24"/>
        </w:rPr>
        <w:t>New York. New York University Press.</w:t>
      </w:r>
    </w:p>
    <w:p w14:paraId="65677FA9"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lastRenderedPageBreak/>
        <w:t xml:space="preserve">Schoene, Berthold. 2009. </w:t>
      </w:r>
      <w:r w:rsidRPr="00E80B8D">
        <w:rPr>
          <w:rFonts w:ascii="Garamond" w:hAnsi="Garamond" w:cstheme="minorHAnsi"/>
          <w:i/>
          <w:iCs/>
          <w:color w:val="000000" w:themeColor="text1"/>
          <w:sz w:val="24"/>
          <w:szCs w:val="24"/>
        </w:rPr>
        <w:t>The Cosmopolitan Novel</w:t>
      </w:r>
      <w:r w:rsidRPr="00E80B8D">
        <w:rPr>
          <w:rFonts w:ascii="Garamond" w:hAnsi="Garamond" w:cstheme="minorHAnsi"/>
          <w:color w:val="000000" w:themeColor="text1"/>
          <w:sz w:val="24"/>
          <w:szCs w:val="24"/>
        </w:rPr>
        <w:t>. Edinburgh: Edinburgh University Press</w:t>
      </w:r>
    </w:p>
    <w:p w14:paraId="4E995853"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Shaw, Kristian. 2017. </w:t>
      </w:r>
      <w:r w:rsidRPr="00E80B8D">
        <w:rPr>
          <w:rFonts w:ascii="Garamond" w:hAnsi="Garamond" w:cstheme="minorHAnsi"/>
          <w:i/>
          <w:iCs/>
          <w:color w:val="000000" w:themeColor="text1"/>
          <w:sz w:val="24"/>
          <w:szCs w:val="24"/>
        </w:rPr>
        <w:t xml:space="preserve">Cosmopolitanism in Twenty-First Century Fiction.  </w:t>
      </w:r>
      <w:r w:rsidRPr="00E80B8D">
        <w:rPr>
          <w:rFonts w:ascii="Garamond" w:hAnsi="Garamond" w:cstheme="minorHAnsi"/>
          <w:color w:val="000000" w:themeColor="text1"/>
          <w:sz w:val="24"/>
          <w:szCs w:val="24"/>
        </w:rPr>
        <w:t xml:space="preserve">Cham, Switzerland: Palgrave Macmillan. </w:t>
      </w:r>
    </w:p>
    <w:p w14:paraId="6BDE5180" w14:textId="77777777" w:rsidR="000E2E0B" w:rsidRPr="00E80B8D" w:rsidRDefault="000E2E0B" w:rsidP="000E2E0B">
      <w:pPr>
        <w:spacing w:line="240" w:lineRule="auto"/>
        <w:rPr>
          <w:rFonts w:ascii="Garamond" w:hAnsi="Garamond" w:cstheme="minorHAnsi"/>
          <w:color w:val="000000" w:themeColor="text1"/>
          <w:sz w:val="24"/>
          <w:szCs w:val="24"/>
        </w:rPr>
      </w:pPr>
      <w:r w:rsidRPr="00E80B8D">
        <w:rPr>
          <w:rFonts w:ascii="Garamond" w:hAnsi="Garamond" w:cstheme="minorHAnsi"/>
          <w:color w:val="000000" w:themeColor="text1"/>
          <w:sz w:val="24"/>
          <w:szCs w:val="24"/>
        </w:rPr>
        <w:t xml:space="preserve">Smith, Zadie. (ed.) 2007. </w:t>
      </w:r>
      <w:r w:rsidRPr="00E80B8D">
        <w:rPr>
          <w:rFonts w:ascii="Garamond" w:hAnsi="Garamond" w:cstheme="minorHAnsi"/>
          <w:i/>
          <w:iCs/>
          <w:color w:val="000000" w:themeColor="text1"/>
          <w:sz w:val="24"/>
          <w:szCs w:val="24"/>
        </w:rPr>
        <w:t>The Book of Other People</w:t>
      </w:r>
      <w:r w:rsidRPr="00E80B8D">
        <w:rPr>
          <w:rFonts w:ascii="Garamond" w:hAnsi="Garamond" w:cstheme="minorHAnsi"/>
          <w:color w:val="000000" w:themeColor="text1"/>
          <w:sz w:val="24"/>
          <w:szCs w:val="24"/>
        </w:rPr>
        <w:t xml:space="preserve">. London: Hamish Hamilton. </w:t>
      </w:r>
    </w:p>
    <w:p w14:paraId="4AE9842D" w14:textId="6FBAA75D" w:rsidR="000E2E0B" w:rsidRPr="00E80B8D" w:rsidRDefault="000E2E0B" w:rsidP="000E2E0B">
      <w:pPr>
        <w:spacing w:line="240" w:lineRule="auto"/>
        <w:rPr>
          <w:rFonts w:ascii="Garamond" w:hAnsi="Garamond" w:cstheme="minorHAnsi"/>
          <w:i/>
          <w:iCs/>
          <w:color w:val="000000" w:themeColor="text1"/>
          <w:sz w:val="24"/>
          <w:szCs w:val="24"/>
        </w:rPr>
      </w:pPr>
      <w:r w:rsidRPr="00E80B8D">
        <w:rPr>
          <w:rFonts w:ascii="Garamond" w:hAnsi="Garamond" w:cstheme="minorHAnsi"/>
          <w:color w:val="000000" w:themeColor="text1"/>
          <w:sz w:val="24"/>
          <w:szCs w:val="24"/>
        </w:rPr>
        <w:t xml:space="preserve">Treisman, Deborah and Hari Kunzru. 2020. </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Hari Kunzru on Privacy, Surveillance, and Paranoia.</w:t>
      </w:r>
      <w:r w:rsidR="003E4B4C">
        <w:rPr>
          <w:rFonts w:ascii="Garamond" w:hAnsi="Garamond" w:cstheme="minorHAnsi"/>
          <w:color w:val="000000" w:themeColor="text1"/>
          <w:sz w:val="24"/>
          <w:szCs w:val="24"/>
        </w:rPr>
        <w:t>’</w:t>
      </w:r>
      <w:r w:rsidRPr="00E80B8D">
        <w:rPr>
          <w:rFonts w:ascii="Garamond" w:hAnsi="Garamond" w:cstheme="minorHAnsi"/>
          <w:color w:val="000000" w:themeColor="text1"/>
          <w:sz w:val="24"/>
          <w:szCs w:val="24"/>
        </w:rPr>
        <w:t xml:space="preserve"> </w:t>
      </w:r>
      <w:r w:rsidRPr="00E80B8D">
        <w:rPr>
          <w:rFonts w:ascii="Garamond" w:hAnsi="Garamond" w:cstheme="minorHAnsi"/>
          <w:i/>
          <w:iCs/>
          <w:color w:val="000000" w:themeColor="text1"/>
          <w:sz w:val="24"/>
          <w:szCs w:val="24"/>
        </w:rPr>
        <w:t xml:space="preserve">New Yorker, </w:t>
      </w:r>
      <w:r w:rsidRPr="00E80B8D">
        <w:rPr>
          <w:rFonts w:ascii="Garamond" w:hAnsi="Garamond" w:cstheme="minorHAnsi"/>
          <w:color w:val="000000" w:themeColor="text1"/>
          <w:sz w:val="24"/>
          <w:szCs w:val="24"/>
        </w:rPr>
        <w:t>29 June</w:t>
      </w:r>
      <w:r w:rsidRPr="00E80B8D">
        <w:rPr>
          <w:rFonts w:ascii="Garamond" w:hAnsi="Garamond" w:cstheme="minorHAnsi"/>
          <w:i/>
          <w:iCs/>
          <w:color w:val="000000" w:themeColor="text1"/>
          <w:sz w:val="24"/>
          <w:szCs w:val="24"/>
        </w:rPr>
        <w:t xml:space="preserve">.  </w:t>
      </w:r>
      <w:r w:rsidRPr="00E80B8D">
        <w:rPr>
          <w:rFonts w:ascii="Garamond" w:hAnsi="Garamond" w:cstheme="minorHAnsi"/>
          <w:color w:val="000000" w:themeColor="text1"/>
          <w:sz w:val="24"/>
          <w:szCs w:val="24"/>
        </w:rPr>
        <w:t>www.newyorker.com/books/this-week-in-fiction/hari-kunzru-07-06-20</w:t>
      </w:r>
      <w:r w:rsidRPr="00E80B8D">
        <w:rPr>
          <w:rFonts w:ascii="Garamond" w:hAnsi="Garamond" w:cstheme="minorHAnsi"/>
          <w:i/>
          <w:iCs/>
          <w:color w:val="000000" w:themeColor="text1"/>
          <w:sz w:val="24"/>
          <w:szCs w:val="24"/>
        </w:rPr>
        <w:t xml:space="preserve"> </w:t>
      </w:r>
      <w:r w:rsidRPr="00E80B8D">
        <w:rPr>
          <w:rFonts w:ascii="Garamond" w:hAnsi="Garamond" w:cstheme="minorHAnsi"/>
          <w:color w:val="000000" w:themeColor="text1"/>
          <w:sz w:val="24"/>
          <w:szCs w:val="24"/>
        </w:rPr>
        <w:t>(Accessed 05 July 2021).</w:t>
      </w:r>
    </w:p>
    <w:p w14:paraId="55AF8643" w14:textId="51B91D5D" w:rsidR="000E2E0B" w:rsidRDefault="000E2E0B" w:rsidP="000F569E">
      <w:pPr>
        <w:spacing w:line="240" w:lineRule="auto"/>
        <w:rPr>
          <w:rFonts w:ascii="Garamond" w:hAnsi="Garamond" w:cstheme="minorHAnsi"/>
          <w:color w:val="000000"/>
        </w:rPr>
      </w:pPr>
      <w:r w:rsidRPr="00E80B8D">
        <w:rPr>
          <w:rFonts w:ascii="Garamond" w:hAnsi="Garamond" w:cstheme="minorHAnsi"/>
          <w:color w:val="000000" w:themeColor="text1"/>
          <w:sz w:val="24"/>
          <w:szCs w:val="24"/>
        </w:rPr>
        <w:t xml:space="preserve">Upstone, Sara. 2010. </w:t>
      </w:r>
      <w:r w:rsidRPr="00E80B8D">
        <w:rPr>
          <w:rFonts w:ascii="Garamond" w:hAnsi="Garamond" w:cstheme="minorHAnsi"/>
          <w:i/>
          <w:iCs/>
          <w:color w:val="000000" w:themeColor="text1"/>
          <w:sz w:val="24"/>
          <w:szCs w:val="24"/>
        </w:rPr>
        <w:t>British Asian Fiction: Twenty-First-Century Voices</w:t>
      </w:r>
      <w:r w:rsidRPr="00E80B8D">
        <w:rPr>
          <w:rFonts w:ascii="Garamond" w:hAnsi="Garamond" w:cstheme="minorHAnsi"/>
          <w:color w:val="000000" w:themeColor="text1"/>
          <w:sz w:val="24"/>
          <w:szCs w:val="24"/>
        </w:rPr>
        <w:t>. Manchester: Manchester University Press.</w:t>
      </w:r>
    </w:p>
    <w:sectPr w:rsidR="000E2E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26B78" w14:textId="77777777" w:rsidR="00126136" w:rsidRDefault="00126136" w:rsidP="00655CB6">
      <w:pPr>
        <w:spacing w:after="0" w:line="240" w:lineRule="auto"/>
      </w:pPr>
      <w:r>
        <w:separator/>
      </w:r>
    </w:p>
  </w:endnote>
  <w:endnote w:type="continuationSeparator" w:id="0">
    <w:p w14:paraId="0C557ECC" w14:textId="77777777" w:rsidR="00126136" w:rsidRDefault="00126136" w:rsidP="0065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F0A83" w14:textId="77777777" w:rsidR="00126136" w:rsidRDefault="00126136" w:rsidP="00655CB6">
      <w:pPr>
        <w:spacing w:after="0" w:line="240" w:lineRule="auto"/>
      </w:pPr>
      <w:r>
        <w:separator/>
      </w:r>
    </w:p>
  </w:footnote>
  <w:footnote w:type="continuationSeparator" w:id="0">
    <w:p w14:paraId="3CCF35E0" w14:textId="77777777" w:rsidR="00126136" w:rsidRDefault="00126136" w:rsidP="00655CB6">
      <w:pPr>
        <w:spacing w:after="0" w:line="240" w:lineRule="auto"/>
      </w:pPr>
      <w:r>
        <w:continuationSeparator/>
      </w:r>
    </w:p>
  </w:footnote>
  <w:footnote w:id="1">
    <w:p w14:paraId="7040C3DD" w14:textId="3538CBD4" w:rsidR="00634314" w:rsidRPr="003E4B4C" w:rsidRDefault="00634314">
      <w:pPr>
        <w:pStyle w:val="FootnoteText"/>
        <w:rPr>
          <w:rFonts w:ascii="Garamond" w:hAnsi="Garamond"/>
        </w:rPr>
      </w:pPr>
      <w:r w:rsidRPr="003E4B4C">
        <w:rPr>
          <w:rStyle w:val="FootnoteReference"/>
          <w:rFonts w:ascii="Garamond" w:hAnsi="Garamond"/>
        </w:rPr>
        <w:footnoteRef/>
      </w:r>
      <w:r w:rsidRPr="003E4B4C">
        <w:rPr>
          <w:rFonts w:ascii="Garamond" w:hAnsi="Garamond"/>
        </w:rPr>
        <w:t xml:space="preserve"> </w:t>
      </w:r>
      <w:r w:rsidR="00517CD5" w:rsidRPr="003E4B4C">
        <w:rPr>
          <w:rFonts w:ascii="Garamond" w:hAnsi="Garamond"/>
        </w:rPr>
        <w:t xml:space="preserve">As </w:t>
      </w:r>
      <w:r w:rsidR="0045288A" w:rsidRPr="003E4B4C">
        <w:rPr>
          <w:rFonts w:ascii="Garamond" w:hAnsi="Garamond"/>
        </w:rPr>
        <w:t xml:space="preserve">Bruce Robbins and Paulo Lemos </w:t>
      </w:r>
      <w:r w:rsidR="00BA48D8" w:rsidRPr="003E4B4C">
        <w:rPr>
          <w:rFonts w:ascii="Garamond" w:hAnsi="Garamond"/>
        </w:rPr>
        <w:t>Horta’s</w:t>
      </w:r>
      <w:r w:rsidR="00517CD5" w:rsidRPr="003E4B4C">
        <w:rPr>
          <w:rFonts w:ascii="Garamond" w:hAnsi="Garamond"/>
        </w:rPr>
        <w:t xml:space="preserve"> recent collection on cosmopolitan </w:t>
      </w:r>
      <w:r w:rsidR="00BA48D8" w:rsidRPr="003E4B4C">
        <w:rPr>
          <w:rFonts w:ascii="Garamond" w:hAnsi="Garamond"/>
        </w:rPr>
        <w:t>argues</w:t>
      </w:r>
      <w:r w:rsidR="00517CD5" w:rsidRPr="003E4B4C">
        <w:rPr>
          <w:rFonts w:ascii="Garamond" w:hAnsi="Garamond"/>
        </w:rPr>
        <w:t>, cosmopolitanism is definitionally ‘</w:t>
      </w:r>
      <w:r w:rsidR="0053549C" w:rsidRPr="003E4B4C">
        <w:rPr>
          <w:rFonts w:ascii="Garamond" w:hAnsi="Garamond"/>
        </w:rPr>
        <w:t>irreducibly</w:t>
      </w:r>
      <w:r w:rsidR="00517CD5" w:rsidRPr="003E4B4C">
        <w:rPr>
          <w:rFonts w:ascii="Garamond" w:hAnsi="Garamond"/>
        </w:rPr>
        <w:t xml:space="preserve"> plural’ and therefore difficult to </w:t>
      </w:r>
      <w:r w:rsidR="0053549C" w:rsidRPr="003E4B4C">
        <w:rPr>
          <w:rFonts w:ascii="Garamond" w:hAnsi="Garamond"/>
        </w:rPr>
        <w:t>capture as a single ‘idea’ (</w:t>
      </w:r>
      <w:r w:rsidR="0045288A" w:rsidRPr="003E4B4C">
        <w:rPr>
          <w:rFonts w:ascii="Garamond" w:hAnsi="Garamond"/>
        </w:rPr>
        <w:t>R</w:t>
      </w:r>
      <w:r w:rsidR="00BA48D8" w:rsidRPr="003E4B4C">
        <w:rPr>
          <w:rFonts w:ascii="Garamond" w:hAnsi="Garamond"/>
        </w:rPr>
        <w:t>o</w:t>
      </w:r>
      <w:r w:rsidR="0053549C" w:rsidRPr="003E4B4C">
        <w:rPr>
          <w:rFonts w:ascii="Garamond" w:hAnsi="Garamond"/>
        </w:rPr>
        <w:t>bbins</w:t>
      </w:r>
      <w:r w:rsidR="00BA48D8" w:rsidRPr="003E4B4C">
        <w:rPr>
          <w:rFonts w:ascii="Garamond" w:hAnsi="Garamond"/>
        </w:rPr>
        <w:t xml:space="preserve"> and </w:t>
      </w:r>
      <w:r w:rsidR="00336B54" w:rsidRPr="003E4B4C">
        <w:rPr>
          <w:rFonts w:ascii="Garamond" w:hAnsi="Garamond"/>
        </w:rPr>
        <w:t>Horta,</w:t>
      </w:r>
      <w:r w:rsidR="00B93679" w:rsidRPr="003E4B4C">
        <w:rPr>
          <w:rFonts w:ascii="Garamond" w:hAnsi="Garamond"/>
        </w:rPr>
        <w:t xml:space="preserve"> </w:t>
      </w:r>
      <w:r w:rsidR="001B2D3D" w:rsidRPr="003E4B4C">
        <w:rPr>
          <w:rFonts w:ascii="Garamond" w:hAnsi="Garamond"/>
        </w:rPr>
        <w:t>2</w:t>
      </w:r>
      <w:r w:rsidR="005349B1" w:rsidRPr="003E4B4C">
        <w:rPr>
          <w:rFonts w:ascii="Garamond" w:hAnsi="Garamond"/>
        </w:rPr>
        <w:t>0</w:t>
      </w:r>
      <w:r w:rsidR="001B2D3D" w:rsidRPr="003E4B4C">
        <w:rPr>
          <w:rFonts w:ascii="Garamond" w:hAnsi="Garamond"/>
        </w:rPr>
        <w:t xml:space="preserve">17: </w:t>
      </w:r>
      <w:r w:rsidR="00336B54" w:rsidRPr="003E4B4C">
        <w:rPr>
          <w:rFonts w:ascii="Garamond" w:hAnsi="Garamond"/>
        </w:rPr>
        <w:t>8;</w:t>
      </w:r>
      <w:r w:rsidR="0045288A" w:rsidRPr="003E4B4C">
        <w:rPr>
          <w:rFonts w:ascii="Garamond" w:hAnsi="Garamond"/>
        </w:rPr>
        <w:t>16)</w:t>
      </w:r>
      <w:r w:rsidR="001B2D3D" w:rsidRPr="003E4B4C">
        <w:rPr>
          <w:rFonts w:ascii="Garamond" w:hAnsi="Garamond"/>
        </w:rPr>
        <w:t xml:space="preserve">. Nonetheless </w:t>
      </w:r>
      <w:r w:rsidR="0098316C" w:rsidRPr="003E4B4C">
        <w:rPr>
          <w:rFonts w:ascii="Garamond" w:hAnsi="Garamond"/>
        </w:rPr>
        <w:t xml:space="preserve">I refer here to major currents in </w:t>
      </w:r>
      <w:r w:rsidR="00AF6C03" w:rsidRPr="003E4B4C">
        <w:rPr>
          <w:rFonts w:ascii="Garamond" w:hAnsi="Garamond"/>
        </w:rPr>
        <w:t>the literature</w:t>
      </w:r>
      <w:r w:rsidR="00F932B6" w:rsidRPr="003E4B4C">
        <w:rPr>
          <w:rFonts w:ascii="Garamond" w:hAnsi="Garamond"/>
        </w:rPr>
        <w:t>:</w:t>
      </w:r>
      <w:r w:rsidR="00F46B69" w:rsidRPr="003E4B4C">
        <w:rPr>
          <w:rFonts w:ascii="Garamond" w:hAnsi="Garamond"/>
        </w:rPr>
        <w:t xml:space="preserve"> </w:t>
      </w:r>
      <w:r w:rsidR="00FA2236" w:rsidRPr="003E4B4C">
        <w:rPr>
          <w:rFonts w:ascii="Garamond" w:hAnsi="Garamond"/>
        </w:rPr>
        <w:t>intercultural dialogue</w:t>
      </w:r>
      <w:r w:rsidR="00500D36" w:rsidRPr="003E4B4C">
        <w:rPr>
          <w:rFonts w:ascii="Garamond" w:hAnsi="Garamond"/>
        </w:rPr>
        <w:t>,</w:t>
      </w:r>
      <w:r w:rsidR="00D520F4" w:rsidRPr="003E4B4C">
        <w:rPr>
          <w:rFonts w:ascii="Garamond" w:hAnsi="Garamond"/>
        </w:rPr>
        <w:t xml:space="preserve"> hybridity,</w:t>
      </w:r>
      <w:r w:rsidR="00500D36" w:rsidRPr="003E4B4C">
        <w:rPr>
          <w:rFonts w:ascii="Garamond" w:hAnsi="Garamond"/>
        </w:rPr>
        <w:t xml:space="preserve"> hospitality, and a broadly optimistic world-view as broadly defining features. </w:t>
      </w:r>
      <w:r w:rsidR="00C76CFE" w:rsidRPr="003E4B4C">
        <w:rPr>
          <w:rFonts w:ascii="Garamond" w:hAnsi="Garamond"/>
        </w:rPr>
        <w:t xml:space="preserve">For Ulrich Beck, such ideas </w:t>
      </w:r>
      <w:r w:rsidR="005B5364" w:rsidRPr="003E4B4C">
        <w:rPr>
          <w:rFonts w:ascii="Garamond" w:hAnsi="Garamond"/>
        </w:rPr>
        <w:t>have become at least partly integrated into</w:t>
      </w:r>
      <w:r w:rsidR="00C76CFE" w:rsidRPr="003E4B4C">
        <w:rPr>
          <w:rFonts w:ascii="Garamond" w:hAnsi="Garamond"/>
        </w:rPr>
        <w:t xml:space="preserve"> the ‘banal’ </w:t>
      </w:r>
      <w:r w:rsidR="006E03C3" w:rsidRPr="003E4B4C">
        <w:rPr>
          <w:rFonts w:ascii="Garamond" w:hAnsi="Garamond"/>
        </w:rPr>
        <w:t>facticity</w:t>
      </w:r>
      <w:r w:rsidR="00C76CFE" w:rsidRPr="003E4B4C">
        <w:rPr>
          <w:rFonts w:ascii="Garamond" w:hAnsi="Garamond"/>
        </w:rPr>
        <w:t xml:space="preserve"> of contemporary global capitalism</w:t>
      </w:r>
      <w:r w:rsidR="005B5364" w:rsidRPr="003E4B4C">
        <w:rPr>
          <w:rFonts w:ascii="Garamond" w:hAnsi="Garamond"/>
        </w:rPr>
        <w:t xml:space="preserve">, presenting problems for preserving cosmopolitanism’s more radical </w:t>
      </w:r>
      <w:r w:rsidR="004F3EF6" w:rsidRPr="003E4B4C">
        <w:rPr>
          <w:rFonts w:ascii="Garamond" w:hAnsi="Garamond"/>
        </w:rPr>
        <w:t>trajectories</w:t>
      </w:r>
      <w:r w:rsidR="00B830DE" w:rsidRPr="003E4B4C">
        <w:rPr>
          <w:rFonts w:ascii="Garamond" w:hAnsi="Garamond"/>
        </w:rPr>
        <w:t xml:space="preserve"> </w:t>
      </w:r>
      <w:r w:rsidR="005B5364" w:rsidRPr="003E4B4C">
        <w:rPr>
          <w:rFonts w:ascii="Garamond" w:hAnsi="Garamond"/>
        </w:rPr>
        <w:t>(Beck, 2006)</w:t>
      </w:r>
      <w:r w:rsidR="004F3EF6" w:rsidRPr="003E4B4C">
        <w:rPr>
          <w:rFonts w:ascii="Garamond" w:hAnsi="Garamond"/>
        </w:rPr>
        <w:t xml:space="preserve">.  </w:t>
      </w:r>
    </w:p>
  </w:footnote>
  <w:footnote w:id="2">
    <w:p w14:paraId="52E7E42F" w14:textId="26BE4097" w:rsidR="004D70C6" w:rsidRPr="00E13E7F" w:rsidRDefault="009D5806">
      <w:pPr>
        <w:pStyle w:val="FootnoteText"/>
        <w:rPr>
          <w:rFonts w:ascii="Garamond" w:hAnsi="Garamond"/>
        </w:rPr>
      </w:pPr>
      <w:r w:rsidRPr="00E13E7F">
        <w:rPr>
          <w:rStyle w:val="FootnoteReference"/>
          <w:rFonts w:ascii="Garamond" w:hAnsi="Garamond"/>
        </w:rPr>
        <w:footnoteRef/>
      </w:r>
      <w:r w:rsidRPr="00E13E7F">
        <w:rPr>
          <w:rFonts w:ascii="Garamond" w:hAnsi="Garamond"/>
        </w:rPr>
        <w:t xml:space="preserve"> </w:t>
      </w:r>
      <w:r w:rsidR="006A24D9" w:rsidRPr="00E13E7F">
        <w:rPr>
          <w:rFonts w:ascii="Garamond" w:hAnsi="Garamond"/>
        </w:rPr>
        <w:t xml:space="preserve">Similarly, </w:t>
      </w:r>
      <w:r w:rsidR="00EE60A7" w:rsidRPr="00E13E7F">
        <w:rPr>
          <w:rFonts w:ascii="Garamond" w:hAnsi="Garamond"/>
        </w:rPr>
        <w:t xml:space="preserve">Douglas Coupland describes Kunzru’s </w:t>
      </w:r>
      <w:r w:rsidR="00EE60A7" w:rsidRPr="00E13E7F">
        <w:rPr>
          <w:rFonts w:ascii="Garamond" w:hAnsi="Garamond"/>
          <w:i/>
          <w:iCs/>
        </w:rPr>
        <w:t xml:space="preserve">Gods Without Men </w:t>
      </w:r>
      <w:r w:rsidR="003471C0" w:rsidRPr="00E13E7F">
        <w:rPr>
          <w:rFonts w:ascii="Garamond" w:hAnsi="Garamond"/>
        </w:rPr>
        <w:t xml:space="preserve">(2011) as a series of </w:t>
      </w:r>
      <w:r w:rsidR="004D70C6" w:rsidRPr="00E13E7F">
        <w:rPr>
          <w:rFonts w:ascii="Garamond" w:hAnsi="Garamond"/>
        </w:rPr>
        <w:t>‘substories’ that ‘combine to make a novel</w:t>
      </w:r>
      <w:r w:rsidR="00B72471" w:rsidRPr="00E13E7F">
        <w:rPr>
          <w:rFonts w:ascii="Garamond" w:hAnsi="Garamond"/>
        </w:rPr>
        <w:t>’</w:t>
      </w:r>
      <w:r w:rsidR="004D70C6" w:rsidRPr="00E13E7F">
        <w:rPr>
          <w:rFonts w:ascii="Garamond" w:hAnsi="Garamond"/>
        </w:rPr>
        <w:t xml:space="preserve"> in his well-known essay </w:t>
      </w:r>
      <w:r w:rsidR="003E4B4C">
        <w:rPr>
          <w:rFonts w:ascii="Garamond" w:hAnsi="Garamond"/>
        </w:rPr>
        <w:t>‘</w:t>
      </w:r>
      <w:r w:rsidR="004D70C6" w:rsidRPr="00E13E7F">
        <w:rPr>
          <w:rFonts w:ascii="Garamond" w:hAnsi="Garamond"/>
        </w:rPr>
        <w:t>Convergences</w:t>
      </w:r>
      <w:r w:rsidR="003E4B4C">
        <w:rPr>
          <w:rFonts w:ascii="Garamond" w:hAnsi="Garamond"/>
        </w:rPr>
        <w:t>’</w:t>
      </w:r>
      <w:r w:rsidR="004D70C6" w:rsidRPr="00E13E7F">
        <w:rPr>
          <w:rFonts w:ascii="Garamond" w:hAnsi="Garamond"/>
        </w:rPr>
        <w:t xml:space="preserve"> </w:t>
      </w:r>
      <w:r w:rsidR="001731B2" w:rsidRPr="00E13E7F">
        <w:rPr>
          <w:rFonts w:ascii="Garamond" w:hAnsi="Garamond"/>
        </w:rPr>
        <w:t xml:space="preserve">in </w:t>
      </w:r>
      <w:r w:rsidR="002A232B" w:rsidRPr="00E13E7F">
        <w:rPr>
          <w:rFonts w:ascii="Garamond" w:hAnsi="Garamond"/>
          <w:i/>
          <w:iCs/>
        </w:rPr>
        <w:t xml:space="preserve">The New York Times </w:t>
      </w:r>
      <w:r w:rsidR="002A232B" w:rsidRPr="00E13E7F">
        <w:rPr>
          <w:rFonts w:ascii="Garamond" w:hAnsi="Garamond"/>
        </w:rPr>
        <w:t>March 8, 2012 (</w:t>
      </w:r>
      <w:r w:rsidR="002A232B" w:rsidRPr="00E13E7F">
        <w:rPr>
          <w:rFonts w:ascii="Garamond" w:hAnsi="Garamond"/>
        </w:rPr>
        <w:t xml:space="preserve">n.page) </w:t>
      </w:r>
      <w:r w:rsidR="00D60740" w:rsidRPr="00E13E7F">
        <w:rPr>
          <w:rFonts w:ascii="Garamond" w:hAnsi="Garamond"/>
        </w:rPr>
        <w:t>(</w:t>
      </w:r>
      <w:r w:rsidR="002A232B" w:rsidRPr="00E13E7F">
        <w:rPr>
          <w:rFonts w:ascii="Garamond" w:hAnsi="Garamond"/>
        </w:rPr>
        <w:t>accessed 0</w:t>
      </w:r>
      <w:r w:rsidR="001731B2" w:rsidRPr="00E13E7F">
        <w:rPr>
          <w:rFonts w:ascii="Garamond" w:hAnsi="Garamond"/>
        </w:rPr>
        <w:t>5</w:t>
      </w:r>
      <w:r w:rsidR="002A232B" w:rsidRPr="00E13E7F">
        <w:rPr>
          <w:rFonts w:ascii="Garamond" w:hAnsi="Garamond"/>
        </w:rPr>
        <w:t xml:space="preserve">/07/2021)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C6D94"/>
    <w:multiLevelType w:val="hybridMultilevel"/>
    <w:tmpl w:val="6EB4740C"/>
    <w:lvl w:ilvl="0" w:tplc="C9F664D4">
      <w:numFmt w:val="bullet"/>
      <w:lvlText w:val="-"/>
      <w:lvlJc w:val="left"/>
      <w:pPr>
        <w:ind w:left="408" w:hanging="360"/>
      </w:pPr>
      <w:rPr>
        <w:rFonts w:ascii="Calibri" w:eastAsiaTheme="minorHAns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3C8172EA"/>
    <w:multiLevelType w:val="hybridMultilevel"/>
    <w:tmpl w:val="3EE2ED50"/>
    <w:lvl w:ilvl="0" w:tplc="DACA3936">
      <w:numFmt w:val="bullet"/>
      <w:lvlText w:val="-"/>
      <w:lvlJc w:val="left"/>
      <w:pPr>
        <w:ind w:left="720" w:hanging="360"/>
      </w:pPr>
      <w:rPr>
        <w:rFonts w:ascii="Garamond" w:eastAsia="Times New Roman" w:hAnsi="Garamon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17C6E"/>
    <w:multiLevelType w:val="hybridMultilevel"/>
    <w:tmpl w:val="DA602510"/>
    <w:lvl w:ilvl="0" w:tplc="360EFF42">
      <w:start w:val="1"/>
      <w:numFmt w:val="bullet"/>
      <w:lvlText w:val=" "/>
      <w:lvlJc w:val="left"/>
      <w:pPr>
        <w:tabs>
          <w:tab w:val="num" w:pos="720"/>
        </w:tabs>
        <w:ind w:left="720" w:hanging="360"/>
      </w:pPr>
      <w:rPr>
        <w:rFonts w:ascii="Calibri" w:hAnsi="Calibri" w:hint="default"/>
      </w:rPr>
    </w:lvl>
    <w:lvl w:ilvl="1" w:tplc="38F8EFB4" w:tentative="1">
      <w:start w:val="1"/>
      <w:numFmt w:val="bullet"/>
      <w:lvlText w:val=" "/>
      <w:lvlJc w:val="left"/>
      <w:pPr>
        <w:tabs>
          <w:tab w:val="num" w:pos="1440"/>
        </w:tabs>
        <w:ind w:left="1440" w:hanging="360"/>
      </w:pPr>
      <w:rPr>
        <w:rFonts w:ascii="Calibri" w:hAnsi="Calibri" w:hint="default"/>
      </w:rPr>
    </w:lvl>
    <w:lvl w:ilvl="2" w:tplc="8B18A1AE" w:tentative="1">
      <w:start w:val="1"/>
      <w:numFmt w:val="bullet"/>
      <w:lvlText w:val=" "/>
      <w:lvlJc w:val="left"/>
      <w:pPr>
        <w:tabs>
          <w:tab w:val="num" w:pos="2160"/>
        </w:tabs>
        <w:ind w:left="2160" w:hanging="360"/>
      </w:pPr>
      <w:rPr>
        <w:rFonts w:ascii="Calibri" w:hAnsi="Calibri" w:hint="default"/>
      </w:rPr>
    </w:lvl>
    <w:lvl w:ilvl="3" w:tplc="18A6EF26" w:tentative="1">
      <w:start w:val="1"/>
      <w:numFmt w:val="bullet"/>
      <w:lvlText w:val=" "/>
      <w:lvlJc w:val="left"/>
      <w:pPr>
        <w:tabs>
          <w:tab w:val="num" w:pos="2880"/>
        </w:tabs>
        <w:ind w:left="2880" w:hanging="360"/>
      </w:pPr>
      <w:rPr>
        <w:rFonts w:ascii="Calibri" w:hAnsi="Calibri" w:hint="default"/>
      </w:rPr>
    </w:lvl>
    <w:lvl w:ilvl="4" w:tplc="40209F4A" w:tentative="1">
      <w:start w:val="1"/>
      <w:numFmt w:val="bullet"/>
      <w:lvlText w:val=" "/>
      <w:lvlJc w:val="left"/>
      <w:pPr>
        <w:tabs>
          <w:tab w:val="num" w:pos="3600"/>
        </w:tabs>
        <w:ind w:left="3600" w:hanging="360"/>
      </w:pPr>
      <w:rPr>
        <w:rFonts w:ascii="Calibri" w:hAnsi="Calibri" w:hint="default"/>
      </w:rPr>
    </w:lvl>
    <w:lvl w:ilvl="5" w:tplc="4686FB36" w:tentative="1">
      <w:start w:val="1"/>
      <w:numFmt w:val="bullet"/>
      <w:lvlText w:val=" "/>
      <w:lvlJc w:val="left"/>
      <w:pPr>
        <w:tabs>
          <w:tab w:val="num" w:pos="4320"/>
        </w:tabs>
        <w:ind w:left="4320" w:hanging="360"/>
      </w:pPr>
      <w:rPr>
        <w:rFonts w:ascii="Calibri" w:hAnsi="Calibri" w:hint="default"/>
      </w:rPr>
    </w:lvl>
    <w:lvl w:ilvl="6" w:tplc="F52AF696" w:tentative="1">
      <w:start w:val="1"/>
      <w:numFmt w:val="bullet"/>
      <w:lvlText w:val=" "/>
      <w:lvlJc w:val="left"/>
      <w:pPr>
        <w:tabs>
          <w:tab w:val="num" w:pos="5040"/>
        </w:tabs>
        <w:ind w:left="5040" w:hanging="360"/>
      </w:pPr>
      <w:rPr>
        <w:rFonts w:ascii="Calibri" w:hAnsi="Calibri" w:hint="default"/>
      </w:rPr>
    </w:lvl>
    <w:lvl w:ilvl="7" w:tplc="91448A0A" w:tentative="1">
      <w:start w:val="1"/>
      <w:numFmt w:val="bullet"/>
      <w:lvlText w:val=" "/>
      <w:lvlJc w:val="left"/>
      <w:pPr>
        <w:tabs>
          <w:tab w:val="num" w:pos="5760"/>
        </w:tabs>
        <w:ind w:left="5760" w:hanging="360"/>
      </w:pPr>
      <w:rPr>
        <w:rFonts w:ascii="Calibri" w:hAnsi="Calibri" w:hint="default"/>
      </w:rPr>
    </w:lvl>
    <w:lvl w:ilvl="8" w:tplc="210E5F64" w:tentative="1">
      <w:start w:val="1"/>
      <w:numFmt w:val="bullet"/>
      <w:lvlText w:val=" "/>
      <w:lvlJc w:val="left"/>
      <w:pPr>
        <w:tabs>
          <w:tab w:val="num" w:pos="6480"/>
        </w:tabs>
        <w:ind w:left="6480" w:hanging="360"/>
      </w:pPr>
      <w:rPr>
        <w:rFonts w:ascii="Calibri" w:hAnsi="Calibri" w:hint="default"/>
      </w:rPr>
    </w:lvl>
  </w:abstractNum>
  <w:num w:numId="1" w16cid:durableId="1036926131">
    <w:abstractNumId w:val="0"/>
  </w:num>
  <w:num w:numId="2" w16cid:durableId="566694967">
    <w:abstractNumId w:val="2"/>
  </w:num>
  <w:num w:numId="3" w16cid:durableId="1377389282">
    <w:abstractNumId w:val="1"/>
  </w:num>
  <w:num w:numId="4" w16cid:durableId="108017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B6"/>
    <w:rsid w:val="00000830"/>
    <w:rsid w:val="00000A6E"/>
    <w:rsid w:val="00003B87"/>
    <w:rsid w:val="000041E0"/>
    <w:rsid w:val="0000440A"/>
    <w:rsid w:val="00005898"/>
    <w:rsid w:val="00006342"/>
    <w:rsid w:val="000067BD"/>
    <w:rsid w:val="00006AB6"/>
    <w:rsid w:val="00012294"/>
    <w:rsid w:val="000128E7"/>
    <w:rsid w:val="00012DB7"/>
    <w:rsid w:val="00014E3C"/>
    <w:rsid w:val="0001526A"/>
    <w:rsid w:val="000205A6"/>
    <w:rsid w:val="00021D11"/>
    <w:rsid w:val="000226A4"/>
    <w:rsid w:val="00022850"/>
    <w:rsid w:val="000314EF"/>
    <w:rsid w:val="000327A2"/>
    <w:rsid w:val="00032910"/>
    <w:rsid w:val="0003531A"/>
    <w:rsid w:val="00037C09"/>
    <w:rsid w:val="00037D11"/>
    <w:rsid w:val="00037FD2"/>
    <w:rsid w:val="0004168F"/>
    <w:rsid w:val="000431A6"/>
    <w:rsid w:val="00044663"/>
    <w:rsid w:val="00044E07"/>
    <w:rsid w:val="00047B3F"/>
    <w:rsid w:val="00050E9F"/>
    <w:rsid w:val="00054067"/>
    <w:rsid w:val="000542A3"/>
    <w:rsid w:val="00054706"/>
    <w:rsid w:val="00057304"/>
    <w:rsid w:val="000579B9"/>
    <w:rsid w:val="000634DD"/>
    <w:rsid w:val="00073AD8"/>
    <w:rsid w:val="0007542F"/>
    <w:rsid w:val="00080A76"/>
    <w:rsid w:val="00082DD4"/>
    <w:rsid w:val="00082E18"/>
    <w:rsid w:val="0008372B"/>
    <w:rsid w:val="00083FB1"/>
    <w:rsid w:val="0008453A"/>
    <w:rsid w:val="00087538"/>
    <w:rsid w:val="000875C9"/>
    <w:rsid w:val="00087686"/>
    <w:rsid w:val="00087F37"/>
    <w:rsid w:val="00090FC3"/>
    <w:rsid w:val="000911A4"/>
    <w:rsid w:val="00091A00"/>
    <w:rsid w:val="00092694"/>
    <w:rsid w:val="00093BA0"/>
    <w:rsid w:val="0009431E"/>
    <w:rsid w:val="00094F73"/>
    <w:rsid w:val="00095827"/>
    <w:rsid w:val="000968BC"/>
    <w:rsid w:val="00097A9B"/>
    <w:rsid w:val="000A1BA2"/>
    <w:rsid w:val="000A2A18"/>
    <w:rsid w:val="000A2E5C"/>
    <w:rsid w:val="000A38FA"/>
    <w:rsid w:val="000A3F85"/>
    <w:rsid w:val="000A493A"/>
    <w:rsid w:val="000B2E8C"/>
    <w:rsid w:val="000B46E5"/>
    <w:rsid w:val="000B6E17"/>
    <w:rsid w:val="000B7D3B"/>
    <w:rsid w:val="000C10DB"/>
    <w:rsid w:val="000C1644"/>
    <w:rsid w:val="000C2B47"/>
    <w:rsid w:val="000C2FCE"/>
    <w:rsid w:val="000C3CB0"/>
    <w:rsid w:val="000C6493"/>
    <w:rsid w:val="000D1053"/>
    <w:rsid w:val="000D3389"/>
    <w:rsid w:val="000D505B"/>
    <w:rsid w:val="000D50DF"/>
    <w:rsid w:val="000D6164"/>
    <w:rsid w:val="000D79EA"/>
    <w:rsid w:val="000E2E0B"/>
    <w:rsid w:val="000E47DE"/>
    <w:rsid w:val="000E5A1B"/>
    <w:rsid w:val="000F0188"/>
    <w:rsid w:val="000F569E"/>
    <w:rsid w:val="000F6C10"/>
    <w:rsid w:val="000F6F9F"/>
    <w:rsid w:val="00100543"/>
    <w:rsid w:val="00101FB2"/>
    <w:rsid w:val="001024C6"/>
    <w:rsid w:val="001032C9"/>
    <w:rsid w:val="00103CA2"/>
    <w:rsid w:val="0010474A"/>
    <w:rsid w:val="00104D3A"/>
    <w:rsid w:val="00106E3B"/>
    <w:rsid w:val="001123C7"/>
    <w:rsid w:val="00116041"/>
    <w:rsid w:val="00117C6E"/>
    <w:rsid w:val="00117EAA"/>
    <w:rsid w:val="00120AA8"/>
    <w:rsid w:val="001218D2"/>
    <w:rsid w:val="00122A10"/>
    <w:rsid w:val="001230D8"/>
    <w:rsid w:val="001233D4"/>
    <w:rsid w:val="001240B2"/>
    <w:rsid w:val="00125AAD"/>
    <w:rsid w:val="00125BD3"/>
    <w:rsid w:val="00126136"/>
    <w:rsid w:val="00126472"/>
    <w:rsid w:val="00131010"/>
    <w:rsid w:val="00131477"/>
    <w:rsid w:val="00131B47"/>
    <w:rsid w:val="001321FF"/>
    <w:rsid w:val="00136711"/>
    <w:rsid w:val="00140DAD"/>
    <w:rsid w:val="001434E6"/>
    <w:rsid w:val="00145BA0"/>
    <w:rsid w:val="00146885"/>
    <w:rsid w:val="00151419"/>
    <w:rsid w:val="00161C6B"/>
    <w:rsid w:val="00163550"/>
    <w:rsid w:val="00163DCE"/>
    <w:rsid w:val="001649C5"/>
    <w:rsid w:val="00166D97"/>
    <w:rsid w:val="001675E9"/>
    <w:rsid w:val="00172AB4"/>
    <w:rsid w:val="00172CD3"/>
    <w:rsid w:val="00172F56"/>
    <w:rsid w:val="001731B2"/>
    <w:rsid w:val="00173964"/>
    <w:rsid w:val="001756FD"/>
    <w:rsid w:val="00175F12"/>
    <w:rsid w:val="0018098D"/>
    <w:rsid w:val="001821FD"/>
    <w:rsid w:val="00182D1D"/>
    <w:rsid w:val="001846CD"/>
    <w:rsid w:val="00186421"/>
    <w:rsid w:val="0018799B"/>
    <w:rsid w:val="00187C1F"/>
    <w:rsid w:val="00192402"/>
    <w:rsid w:val="00192ADE"/>
    <w:rsid w:val="0019360C"/>
    <w:rsid w:val="001A120A"/>
    <w:rsid w:val="001A3845"/>
    <w:rsid w:val="001A5928"/>
    <w:rsid w:val="001A6C32"/>
    <w:rsid w:val="001A77CC"/>
    <w:rsid w:val="001A7A9F"/>
    <w:rsid w:val="001B0B74"/>
    <w:rsid w:val="001B2D3D"/>
    <w:rsid w:val="001B5A78"/>
    <w:rsid w:val="001B7BC2"/>
    <w:rsid w:val="001C06AA"/>
    <w:rsid w:val="001C096A"/>
    <w:rsid w:val="001C1466"/>
    <w:rsid w:val="001C1E68"/>
    <w:rsid w:val="001C2646"/>
    <w:rsid w:val="001C44EB"/>
    <w:rsid w:val="001C7038"/>
    <w:rsid w:val="001C7788"/>
    <w:rsid w:val="001D0846"/>
    <w:rsid w:val="001D10EC"/>
    <w:rsid w:val="001D2360"/>
    <w:rsid w:val="001D27E0"/>
    <w:rsid w:val="001D43B9"/>
    <w:rsid w:val="001D4483"/>
    <w:rsid w:val="001D4629"/>
    <w:rsid w:val="001D6594"/>
    <w:rsid w:val="001E2C69"/>
    <w:rsid w:val="001E6DB3"/>
    <w:rsid w:val="001F04A2"/>
    <w:rsid w:val="001F211C"/>
    <w:rsid w:val="001F250F"/>
    <w:rsid w:val="001F4DC4"/>
    <w:rsid w:val="001F678C"/>
    <w:rsid w:val="00200CF1"/>
    <w:rsid w:val="00201501"/>
    <w:rsid w:val="0020210B"/>
    <w:rsid w:val="00202654"/>
    <w:rsid w:val="00204CF6"/>
    <w:rsid w:val="002065BF"/>
    <w:rsid w:val="00210D26"/>
    <w:rsid w:val="00211C81"/>
    <w:rsid w:val="00211F33"/>
    <w:rsid w:val="002126CC"/>
    <w:rsid w:val="002132EE"/>
    <w:rsid w:val="0021406A"/>
    <w:rsid w:val="002154C9"/>
    <w:rsid w:val="00215AF9"/>
    <w:rsid w:val="00215E01"/>
    <w:rsid w:val="00217A63"/>
    <w:rsid w:val="00220310"/>
    <w:rsid w:val="00220F67"/>
    <w:rsid w:val="0022161B"/>
    <w:rsid w:val="0022244A"/>
    <w:rsid w:val="00222825"/>
    <w:rsid w:val="00224CA5"/>
    <w:rsid w:val="00225265"/>
    <w:rsid w:val="00227D11"/>
    <w:rsid w:val="00227D99"/>
    <w:rsid w:val="0023186B"/>
    <w:rsid w:val="002350FD"/>
    <w:rsid w:val="002402BF"/>
    <w:rsid w:val="00243FD9"/>
    <w:rsid w:val="00244197"/>
    <w:rsid w:val="00246A3C"/>
    <w:rsid w:val="0025306A"/>
    <w:rsid w:val="002538B2"/>
    <w:rsid w:val="00256410"/>
    <w:rsid w:val="002568C1"/>
    <w:rsid w:val="002574B7"/>
    <w:rsid w:val="002575FC"/>
    <w:rsid w:val="00260037"/>
    <w:rsid w:val="002608AF"/>
    <w:rsid w:val="0026097E"/>
    <w:rsid w:val="00262683"/>
    <w:rsid w:val="002633F5"/>
    <w:rsid w:val="002659CD"/>
    <w:rsid w:val="00265B6C"/>
    <w:rsid w:val="00265C89"/>
    <w:rsid w:val="002663D8"/>
    <w:rsid w:val="00267388"/>
    <w:rsid w:val="0027480F"/>
    <w:rsid w:val="00274983"/>
    <w:rsid w:val="00274FBF"/>
    <w:rsid w:val="0028229A"/>
    <w:rsid w:val="00283646"/>
    <w:rsid w:val="002852CD"/>
    <w:rsid w:val="0028763E"/>
    <w:rsid w:val="00291F1F"/>
    <w:rsid w:val="00296696"/>
    <w:rsid w:val="00297CDA"/>
    <w:rsid w:val="002A0ED3"/>
    <w:rsid w:val="002A10EA"/>
    <w:rsid w:val="002A1683"/>
    <w:rsid w:val="002A232B"/>
    <w:rsid w:val="002A2DA3"/>
    <w:rsid w:val="002A386C"/>
    <w:rsid w:val="002A3F3B"/>
    <w:rsid w:val="002A4121"/>
    <w:rsid w:val="002A567D"/>
    <w:rsid w:val="002A6837"/>
    <w:rsid w:val="002A68C0"/>
    <w:rsid w:val="002A72C9"/>
    <w:rsid w:val="002A7758"/>
    <w:rsid w:val="002A7B5D"/>
    <w:rsid w:val="002A7BF4"/>
    <w:rsid w:val="002B0C28"/>
    <w:rsid w:val="002B24CE"/>
    <w:rsid w:val="002B373F"/>
    <w:rsid w:val="002B75EF"/>
    <w:rsid w:val="002C1F89"/>
    <w:rsid w:val="002D2BF0"/>
    <w:rsid w:val="002D2D61"/>
    <w:rsid w:val="002E116F"/>
    <w:rsid w:val="002E378C"/>
    <w:rsid w:val="002E3A42"/>
    <w:rsid w:val="002E7393"/>
    <w:rsid w:val="002F1F1F"/>
    <w:rsid w:val="002F2BD9"/>
    <w:rsid w:val="002F2D18"/>
    <w:rsid w:val="002F3482"/>
    <w:rsid w:val="002F67C2"/>
    <w:rsid w:val="002F6E32"/>
    <w:rsid w:val="00301F30"/>
    <w:rsid w:val="00302DFB"/>
    <w:rsid w:val="0030427D"/>
    <w:rsid w:val="00304F3E"/>
    <w:rsid w:val="00307EAE"/>
    <w:rsid w:val="003105AB"/>
    <w:rsid w:val="00313592"/>
    <w:rsid w:val="003145D9"/>
    <w:rsid w:val="003149BD"/>
    <w:rsid w:val="00315E62"/>
    <w:rsid w:val="003161E0"/>
    <w:rsid w:val="00321156"/>
    <w:rsid w:val="00323BB1"/>
    <w:rsid w:val="0032467E"/>
    <w:rsid w:val="00324CA9"/>
    <w:rsid w:val="00324E7C"/>
    <w:rsid w:val="00325363"/>
    <w:rsid w:val="0032589D"/>
    <w:rsid w:val="003264DB"/>
    <w:rsid w:val="00330A27"/>
    <w:rsid w:val="00331328"/>
    <w:rsid w:val="003328C4"/>
    <w:rsid w:val="00336B54"/>
    <w:rsid w:val="00336BAE"/>
    <w:rsid w:val="00340735"/>
    <w:rsid w:val="0034097A"/>
    <w:rsid w:val="003413DF"/>
    <w:rsid w:val="0034160F"/>
    <w:rsid w:val="0034167D"/>
    <w:rsid w:val="00341A40"/>
    <w:rsid w:val="00345F5C"/>
    <w:rsid w:val="003471C0"/>
    <w:rsid w:val="003473E5"/>
    <w:rsid w:val="00347DA0"/>
    <w:rsid w:val="00350692"/>
    <w:rsid w:val="00350EA2"/>
    <w:rsid w:val="00351E14"/>
    <w:rsid w:val="00353FCC"/>
    <w:rsid w:val="0035486E"/>
    <w:rsid w:val="003567CE"/>
    <w:rsid w:val="00360D5D"/>
    <w:rsid w:val="00362579"/>
    <w:rsid w:val="00363906"/>
    <w:rsid w:val="00363D93"/>
    <w:rsid w:val="003645E7"/>
    <w:rsid w:val="00365068"/>
    <w:rsid w:val="00367157"/>
    <w:rsid w:val="00371E31"/>
    <w:rsid w:val="0037228D"/>
    <w:rsid w:val="00372E02"/>
    <w:rsid w:val="00376878"/>
    <w:rsid w:val="003804E4"/>
    <w:rsid w:val="00381448"/>
    <w:rsid w:val="00381D6A"/>
    <w:rsid w:val="00381D73"/>
    <w:rsid w:val="00383CF9"/>
    <w:rsid w:val="00385BF1"/>
    <w:rsid w:val="00387C90"/>
    <w:rsid w:val="00387D71"/>
    <w:rsid w:val="00391B45"/>
    <w:rsid w:val="00393DD0"/>
    <w:rsid w:val="00394E23"/>
    <w:rsid w:val="00396D60"/>
    <w:rsid w:val="003A660F"/>
    <w:rsid w:val="003B1F4B"/>
    <w:rsid w:val="003C07ED"/>
    <w:rsid w:val="003C17C5"/>
    <w:rsid w:val="003C559F"/>
    <w:rsid w:val="003C7034"/>
    <w:rsid w:val="003D3EE6"/>
    <w:rsid w:val="003D4547"/>
    <w:rsid w:val="003D5E1D"/>
    <w:rsid w:val="003D7CC0"/>
    <w:rsid w:val="003E0370"/>
    <w:rsid w:val="003E11F9"/>
    <w:rsid w:val="003E23D7"/>
    <w:rsid w:val="003E3599"/>
    <w:rsid w:val="003E3897"/>
    <w:rsid w:val="003E4B4C"/>
    <w:rsid w:val="003E56E2"/>
    <w:rsid w:val="003E69D8"/>
    <w:rsid w:val="003F06FA"/>
    <w:rsid w:val="003F4020"/>
    <w:rsid w:val="003F4B22"/>
    <w:rsid w:val="003F53F6"/>
    <w:rsid w:val="003F541F"/>
    <w:rsid w:val="003F5888"/>
    <w:rsid w:val="003F5F5D"/>
    <w:rsid w:val="003F61BE"/>
    <w:rsid w:val="003F7250"/>
    <w:rsid w:val="003F7CFC"/>
    <w:rsid w:val="00402FB9"/>
    <w:rsid w:val="0040304F"/>
    <w:rsid w:val="00403BA6"/>
    <w:rsid w:val="00405DC9"/>
    <w:rsid w:val="0041286D"/>
    <w:rsid w:val="004173D4"/>
    <w:rsid w:val="00422747"/>
    <w:rsid w:val="004239DF"/>
    <w:rsid w:val="0042540D"/>
    <w:rsid w:val="00426392"/>
    <w:rsid w:val="0042768B"/>
    <w:rsid w:val="0043229C"/>
    <w:rsid w:val="0043404B"/>
    <w:rsid w:val="00436BEA"/>
    <w:rsid w:val="0044012C"/>
    <w:rsid w:val="00443B1A"/>
    <w:rsid w:val="00444B0C"/>
    <w:rsid w:val="00452399"/>
    <w:rsid w:val="0045288A"/>
    <w:rsid w:val="00452DAF"/>
    <w:rsid w:val="00452EBB"/>
    <w:rsid w:val="00453564"/>
    <w:rsid w:val="00453CC7"/>
    <w:rsid w:val="0045635C"/>
    <w:rsid w:val="004575AB"/>
    <w:rsid w:val="004615F5"/>
    <w:rsid w:val="00462034"/>
    <w:rsid w:val="004635B1"/>
    <w:rsid w:val="00464611"/>
    <w:rsid w:val="00464ABD"/>
    <w:rsid w:val="00464B82"/>
    <w:rsid w:val="004655E0"/>
    <w:rsid w:val="0046561F"/>
    <w:rsid w:val="00465773"/>
    <w:rsid w:val="00465B18"/>
    <w:rsid w:val="004700CD"/>
    <w:rsid w:val="004706F2"/>
    <w:rsid w:val="00470EBA"/>
    <w:rsid w:val="00472477"/>
    <w:rsid w:val="00472722"/>
    <w:rsid w:val="0047383B"/>
    <w:rsid w:val="00473EEB"/>
    <w:rsid w:val="004745D0"/>
    <w:rsid w:val="00474F84"/>
    <w:rsid w:val="004763FC"/>
    <w:rsid w:val="004766DA"/>
    <w:rsid w:val="00482793"/>
    <w:rsid w:val="0048374F"/>
    <w:rsid w:val="004840FD"/>
    <w:rsid w:val="0048499F"/>
    <w:rsid w:val="00485BEA"/>
    <w:rsid w:val="0048642D"/>
    <w:rsid w:val="00486934"/>
    <w:rsid w:val="0049007F"/>
    <w:rsid w:val="00490C62"/>
    <w:rsid w:val="00491A6A"/>
    <w:rsid w:val="00492CAC"/>
    <w:rsid w:val="00493A73"/>
    <w:rsid w:val="00493C19"/>
    <w:rsid w:val="00495886"/>
    <w:rsid w:val="0049600A"/>
    <w:rsid w:val="00496305"/>
    <w:rsid w:val="004A0589"/>
    <w:rsid w:val="004A36B4"/>
    <w:rsid w:val="004A3DEC"/>
    <w:rsid w:val="004B2A1B"/>
    <w:rsid w:val="004B6017"/>
    <w:rsid w:val="004B7B50"/>
    <w:rsid w:val="004B7D6C"/>
    <w:rsid w:val="004C0098"/>
    <w:rsid w:val="004C273A"/>
    <w:rsid w:val="004C2B11"/>
    <w:rsid w:val="004C5EF7"/>
    <w:rsid w:val="004C73F8"/>
    <w:rsid w:val="004D16BA"/>
    <w:rsid w:val="004D17A0"/>
    <w:rsid w:val="004D1D25"/>
    <w:rsid w:val="004D48A1"/>
    <w:rsid w:val="004D540D"/>
    <w:rsid w:val="004D645C"/>
    <w:rsid w:val="004D70C6"/>
    <w:rsid w:val="004E0048"/>
    <w:rsid w:val="004E0613"/>
    <w:rsid w:val="004E0A6B"/>
    <w:rsid w:val="004E0DA4"/>
    <w:rsid w:val="004E201E"/>
    <w:rsid w:val="004E487C"/>
    <w:rsid w:val="004E5286"/>
    <w:rsid w:val="004E534C"/>
    <w:rsid w:val="004E6E12"/>
    <w:rsid w:val="004F22B1"/>
    <w:rsid w:val="004F3EF6"/>
    <w:rsid w:val="004F49AC"/>
    <w:rsid w:val="004F52D1"/>
    <w:rsid w:val="004F53DF"/>
    <w:rsid w:val="004F55ED"/>
    <w:rsid w:val="004F5D0A"/>
    <w:rsid w:val="0050047C"/>
    <w:rsid w:val="00500783"/>
    <w:rsid w:val="00500D36"/>
    <w:rsid w:val="0050214C"/>
    <w:rsid w:val="0050313E"/>
    <w:rsid w:val="0050329B"/>
    <w:rsid w:val="005062AB"/>
    <w:rsid w:val="0050745E"/>
    <w:rsid w:val="0051039E"/>
    <w:rsid w:val="00511100"/>
    <w:rsid w:val="00512770"/>
    <w:rsid w:val="00514478"/>
    <w:rsid w:val="005165F5"/>
    <w:rsid w:val="00517CD5"/>
    <w:rsid w:val="005203E2"/>
    <w:rsid w:val="005213F4"/>
    <w:rsid w:val="005216FA"/>
    <w:rsid w:val="00526856"/>
    <w:rsid w:val="005276E8"/>
    <w:rsid w:val="00530FDE"/>
    <w:rsid w:val="00531D13"/>
    <w:rsid w:val="00532680"/>
    <w:rsid w:val="00532C7A"/>
    <w:rsid w:val="00533071"/>
    <w:rsid w:val="00533ADF"/>
    <w:rsid w:val="005349B1"/>
    <w:rsid w:val="0053549C"/>
    <w:rsid w:val="005369EE"/>
    <w:rsid w:val="00536D72"/>
    <w:rsid w:val="00541671"/>
    <w:rsid w:val="00543A42"/>
    <w:rsid w:val="00545E90"/>
    <w:rsid w:val="00546CA0"/>
    <w:rsid w:val="00551A69"/>
    <w:rsid w:val="00556BAA"/>
    <w:rsid w:val="005570F8"/>
    <w:rsid w:val="005573BF"/>
    <w:rsid w:val="00562CF2"/>
    <w:rsid w:val="005670B2"/>
    <w:rsid w:val="005711D4"/>
    <w:rsid w:val="00571D34"/>
    <w:rsid w:val="005729E5"/>
    <w:rsid w:val="00572A30"/>
    <w:rsid w:val="00574D4C"/>
    <w:rsid w:val="00575F53"/>
    <w:rsid w:val="00576B04"/>
    <w:rsid w:val="00577F08"/>
    <w:rsid w:val="00580E84"/>
    <w:rsid w:val="00583726"/>
    <w:rsid w:val="005842E4"/>
    <w:rsid w:val="00584ECF"/>
    <w:rsid w:val="005850D3"/>
    <w:rsid w:val="005859DB"/>
    <w:rsid w:val="0058776C"/>
    <w:rsid w:val="005914E6"/>
    <w:rsid w:val="0059190F"/>
    <w:rsid w:val="005925B9"/>
    <w:rsid w:val="005944BD"/>
    <w:rsid w:val="00597546"/>
    <w:rsid w:val="005A3A36"/>
    <w:rsid w:val="005A3C0E"/>
    <w:rsid w:val="005A596B"/>
    <w:rsid w:val="005B0D2B"/>
    <w:rsid w:val="005B2199"/>
    <w:rsid w:val="005B243B"/>
    <w:rsid w:val="005B3948"/>
    <w:rsid w:val="005B5364"/>
    <w:rsid w:val="005B62CA"/>
    <w:rsid w:val="005B7F7C"/>
    <w:rsid w:val="005C13C1"/>
    <w:rsid w:val="005C4216"/>
    <w:rsid w:val="005C5F1E"/>
    <w:rsid w:val="005C6967"/>
    <w:rsid w:val="005D0EFE"/>
    <w:rsid w:val="005D321B"/>
    <w:rsid w:val="005D5109"/>
    <w:rsid w:val="005D56BA"/>
    <w:rsid w:val="005E0E0F"/>
    <w:rsid w:val="005E2BE1"/>
    <w:rsid w:val="005E410D"/>
    <w:rsid w:val="005F1A9F"/>
    <w:rsid w:val="005F2689"/>
    <w:rsid w:val="005F4886"/>
    <w:rsid w:val="005F4F26"/>
    <w:rsid w:val="005F5195"/>
    <w:rsid w:val="005F58C1"/>
    <w:rsid w:val="005F6E06"/>
    <w:rsid w:val="005F7319"/>
    <w:rsid w:val="005F7B87"/>
    <w:rsid w:val="00600CD9"/>
    <w:rsid w:val="00601C13"/>
    <w:rsid w:val="006028E9"/>
    <w:rsid w:val="00602A0A"/>
    <w:rsid w:val="00602D59"/>
    <w:rsid w:val="006037A0"/>
    <w:rsid w:val="00604056"/>
    <w:rsid w:val="0060420A"/>
    <w:rsid w:val="0060453B"/>
    <w:rsid w:val="00611BAF"/>
    <w:rsid w:val="00611DFD"/>
    <w:rsid w:val="00613FD8"/>
    <w:rsid w:val="00614B92"/>
    <w:rsid w:val="0061698B"/>
    <w:rsid w:val="00617BA3"/>
    <w:rsid w:val="006203E5"/>
    <w:rsid w:val="00620A88"/>
    <w:rsid w:val="00622925"/>
    <w:rsid w:val="006229D1"/>
    <w:rsid w:val="00622D1C"/>
    <w:rsid w:val="00624A4F"/>
    <w:rsid w:val="006262B8"/>
    <w:rsid w:val="006267F0"/>
    <w:rsid w:val="00630FF9"/>
    <w:rsid w:val="00634314"/>
    <w:rsid w:val="006376F2"/>
    <w:rsid w:val="00643D3C"/>
    <w:rsid w:val="00644459"/>
    <w:rsid w:val="006447DF"/>
    <w:rsid w:val="006509CC"/>
    <w:rsid w:val="00651560"/>
    <w:rsid w:val="006537A0"/>
    <w:rsid w:val="0065443D"/>
    <w:rsid w:val="00654817"/>
    <w:rsid w:val="00654A43"/>
    <w:rsid w:val="00654EBB"/>
    <w:rsid w:val="00655CB6"/>
    <w:rsid w:val="00656DFA"/>
    <w:rsid w:val="00660A6B"/>
    <w:rsid w:val="00660CE5"/>
    <w:rsid w:val="00663D4A"/>
    <w:rsid w:val="0066753B"/>
    <w:rsid w:val="00667B3E"/>
    <w:rsid w:val="00670039"/>
    <w:rsid w:val="006705B1"/>
    <w:rsid w:val="00670788"/>
    <w:rsid w:val="00676AB5"/>
    <w:rsid w:val="00677A3E"/>
    <w:rsid w:val="0068022C"/>
    <w:rsid w:val="006814AB"/>
    <w:rsid w:val="00681B4D"/>
    <w:rsid w:val="00681B8E"/>
    <w:rsid w:val="00682A7D"/>
    <w:rsid w:val="00685398"/>
    <w:rsid w:val="00686315"/>
    <w:rsid w:val="00687DEB"/>
    <w:rsid w:val="006900A3"/>
    <w:rsid w:val="00690BB6"/>
    <w:rsid w:val="00691FE5"/>
    <w:rsid w:val="006920C3"/>
    <w:rsid w:val="00694267"/>
    <w:rsid w:val="00696AE8"/>
    <w:rsid w:val="00696DB9"/>
    <w:rsid w:val="006A0BC3"/>
    <w:rsid w:val="006A1D69"/>
    <w:rsid w:val="006A24D9"/>
    <w:rsid w:val="006A3415"/>
    <w:rsid w:val="006A3A27"/>
    <w:rsid w:val="006A40AC"/>
    <w:rsid w:val="006A446E"/>
    <w:rsid w:val="006A520B"/>
    <w:rsid w:val="006A72C7"/>
    <w:rsid w:val="006B2C0F"/>
    <w:rsid w:val="006B5CE7"/>
    <w:rsid w:val="006B6F88"/>
    <w:rsid w:val="006C3530"/>
    <w:rsid w:val="006C46C0"/>
    <w:rsid w:val="006C577C"/>
    <w:rsid w:val="006D14C6"/>
    <w:rsid w:val="006D333C"/>
    <w:rsid w:val="006D4093"/>
    <w:rsid w:val="006D4BE1"/>
    <w:rsid w:val="006D57EF"/>
    <w:rsid w:val="006D68CF"/>
    <w:rsid w:val="006D7AF1"/>
    <w:rsid w:val="006E03C3"/>
    <w:rsid w:val="006E13B1"/>
    <w:rsid w:val="006E388A"/>
    <w:rsid w:val="006E4990"/>
    <w:rsid w:val="006E7A8D"/>
    <w:rsid w:val="006F3DAC"/>
    <w:rsid w:val="006F4B4E"/>
    <w:rsid w:val="006F53DE"/>
    <w:rsid w:val="00700A46"/>
    <w:rsid w:val="007014F4"/>
    <w:rsid w:val="00701AD1"/>
    <w:rsid w:val="007023D3"/>
    <w:rsid w:val="00702756"/>
    <w:rsid w:val="00703082"/>
    <w:rsid w:val="0070486C"/>
    <w:rsid w:val="00704D68"/>
    <w:rsid w:val="007055E4"/>
    <w:rsid w:val="0070709F"/>
    <w:rsid w:val="00712148"/>
    <w:rsid w:val="0071335D"/>
    <w:rsid w:val="00713420"/>
    <w:rsid w:val="00714496"/>
    <w:rsid w:val="00715BEA"/>
    <w:rsid w:val="00720A92"/>
    <w:rsid w:val="00723141"/>
    <w:rsid w:val="00725B34"/>
    <w:rsid w:val="0073079F"/>
    <w:rsid w:val="007316B3"/>
    <w:rsid w:val="00734073"/>
    <w:rsid w:val="00736C91"/>
    <w:rsid w:val="00737679"/>
    <w:rsid w:val="00740C57"/>
    <w:rsid w:val="007412B7"/>
    <w:rsid w:val="0074197D"/>
    <w:rsid w:val="0074446A"/>
    <w:rsid w:val="00744E6D"/>
    <w:rsid w:val="00745B23"/>
    <w:rsid w:val="00745CC5"/>
    <w:rsid w:val="00746153"/>
    <w:rsid w:val="00746EE2"/>
    <w:rsid w:val="007478EC"/>
    <w:rsid w:val="00747DCE"/>
    <w:rsid w:val="00751056"/>
    <w:rsid w:val="007518F0"/>
    <w:rsid w:val="007544B4"/>
    <w:rsid w:val="00760547"/>
    <w:rsid w:val="00760606"/>
    <w:rsid w:val="00763830"/>
    <w:rsid w:val="00764116"/>
    <w:rsid w:val="00765D39"/>
    <w:rsid w:val="0076671C"/>
    <w:rsid w:val="00766989"/>
    <w:rsid w:val="0076769D"/>
    <w:rsid w:val="00770B17"/>
    <w:rsid w:val="00772628"/>
    <w:rsid w:val="00773D2B"/>
    <w:rsid w:val="00775D93"/>
    <w:rsid w:val="00780135"/>
    <w:rsid w:val="0078046D"/>
    <w:rsid w:val="00781F28"/>
    <w:rsid w:val="00782F7D"/>
    <w:rsid w:val="00783C33"/>
    <w:rsid w:val="007916E7"/>
    <w:rsid w:val="00793AB8"/>
    <w:rsid w:val="00793E14"/>
    <w:rsid w:val="00794210"/>
    <w:rsid w:val="007942F3"/>
    <w:rsid w:val="00796F78"/>
    <w:rsid w:val="007A19E0"/>
    <w:rsid w:val="007A232C"/>
    <w:rsid w:val="007A31F0"/>
    <w:rsid w:val="007A3D07"/>
    <w:rsid w:val="007A5051"/>
    <w:rsid w:val="007A51A7"/>
    <w:rsid w:val="007A7ED3"/>
    <w:rsid w:val="007B19CD"/>
    <w:rsid w:val="007B1D44"/>
    <w:rsid w:val="007B3C63"/>
    <w:rsid w:val="007B62FA"/>
    <w:rsid w:val="007C24FD"/>
    <w:rsid w:val="007C66AD"/>
    <w:rsid w:val="007C7463"/>
    <w:rsid w:val="007D01C9"/>
    <w:rsid w:val="007D10C2"/>
    <w:rsid w:val="007D3A68"/>
    <w:rsid w:val="007D433F"/>
    <w:rsid w:val="007D4CF8"/>
    <w:rsid w:val="007D4FBD"/>
    <w:rsid w:val="007D6481"/>
    <w:rsid w:val="007D656C"/>
    <w:rsid w:val="007D74E7"/>
    <w:rsid w:val="007D751B"/>
    <w:rsid w:val="007E1CA4"/>
    <w:rsid w:val="007E3832"/>
    <w:rsid w:val="007E3ABB"/>
    <w:rsid w:val="007E3C0B"/>
    <w:rsid w:val="007E4693"/>
    <w:rsid w:val="007F4125"/>
    <w:rsid w:val="007F5C4A"/>
    <w:rsid w:val="007F7BE3"/>
    <w:rsid w:val="00803199"/>
    <w:rsid w:val="00804000"/>
    <w:rsid w:val="00806833"/>
    <w:rsid w:val="00806CAD"/>
    <w:rsid w:val="00812A46"/>
    <w:rsid w:val="00813EBA"/>
    <w:rsid w:val="0081439D"/>
    <w:rsid w:val="0081668C"/>
    <w:rsid w:val="008173E8"/>
    <w:rsid w:val="00821088"/>
    <w:rsid w:val="00826C93"/>
    <w:rsid w:val="00826E57"/>
    <w:rsid w:val="00827923"/>
    <w:rsid w:val="008305DB"/>
    <w:rsid w:val="00837502"/>
    <w:rsid w:val="008419FF"/>
    <w:rsid w:val="00842FD7"/>
    <w:rsid w:val="00843837"/>
    <w:rsid w:val="0084430A"/>
    <w:rsid w:val="00844DDD"/>
    <w:rsid w:val="008462D1"/>
    <w:rsid w:val="00846E57"/>
    <w:rsid w:val="0085039A"/>
    <w:rsid w:val="0085040B"/>
    <w:rsid w:val="008508CA"/>
    <w:rsid w:val="0085574F"/>
    <w:rsid w:val="00857D73"/>
    <w:rsid w:val="0086035E"/>
    <w:rsid w:val="00860F63"/>
    <w:rsid w:val="0086310A"/>
    <w:rsid w:val="00863863"/>
    <w:rsid w:val="00865B18"/>
    <w:rsid w:val="00866D64"/>
    <w:rsid w:val="008720A4"/>
    <w:rsid w:val="00874D02"/>
    <w:rsid w:val="00874EA2"/>
    <w:rsid w:val="00875BF0"/>
    <w:rsid w:val="008770DA"/>
    <w:rsid w:val="00883A16"/>
    <w:rsid w:val="00883BF2"/>
    <w:rsid w:val="008861D8"/>
    <w:rsid w:val="008868DA"/>
    <w:rsid w:val="008A0323"/>
    <w:rsid w:val="008A041A"/>
    <w:rsid w:val="008A0C00"/>
    <w:rsid w:val="008A28CE"/>
    <w:rsid w:val="008A2FA9"/>
    <w:rsid w:val="008A3ABC"/>
    <w:rsid w:val="008A40E1"/>
    <w:rsid w:val="008A5CC5"/>
    <w:rsid w:val="008A6DBF"/>
    <w:rsid w:val="008B3216"/>
    <w:rsid w:val="008B44E3"/>
    <w:rsid w:val="008C01ED"/>
    <w:rsid w:val="008C0ECF"/>
    <w:rsid w:val="008C29A0"/>
    <w:rsid w:val="008C4045"/>
    <w:rsid w:val="008C47D8"/>
    <w:rsid w:val="008C4B2A"/>
    <w:rsid w:val="008C6179"/>
    <w:rsid w:val="008D0398"/>
    <w:rsid w:val="008D1CE1"/>
    <w:rsid w:val="008D380E"/>
    <w:rsid w:val="008D3C50"/>
    <w:rsid w:val="008E14F9"/>
    <w:rsid w:val="008E1FB6"/>
    <w:rsid w:val="008E38BF"/>
    <w:rsid w:val="008E392E"/>
    <w:rsid w:val="008E4873"/>
    <w:rsid w:val="008E6012"/>
    <w:rsid w:val="008E66C6"/>
    <w:rsid w:val="008E710F"/>
    <w:rsid w:val="008F0417"/>
    <w:rsid w:val="008F17F6"/>
    <w:rsid w:val="008F33C6"/>
    <w:rsid w:val="008F3E3C"/>
    <w:rsid w:val="008F468D"/>
    <w:rsid w:val="008F5DD7"/>
    <w:rsid w:val="008F5E9F"/>
    <w:rsid w:val="008F6CBF"/>
    <w:rsid w:val="008F6D45"/>
    <w:rsid w:val="00900AFD"/>
    <w:rsid w:val="00901784"/>
    <w:rsid w:val="00901CD7"/>
    <w:rsid w:val="00905AA9"/>
    <w:rsid w:val="00911AC2"/>
    <w:rsid w:val="0091444F"/>
    <w:rsid w:val="00914D22"/>
    <w:rsid w:val="00914D57"/>
    <w:rsid w:val="009151E2"/>
    <w:rsid w:val="009163B0"/>
    <w:rsid w:val="00925157"/>
    <w:rsid w:val="0092544D"/>
    <w:rsid w:val="00926327"/>
    <w:rsid w:val="00930C34"/>
    <w:rsid w:val="00932474"/>
    <w:rsid w:val="00932D69"/>
    <w:rsid w:val="009334C1"/>
    <w:rsid w:val="00933BEC"/>
    <w:rsid w:val="00933E97"/>
    <w:rsid w:val="00935F3D"/>
    <w:rsid w:val="00937366"/>
    <w:rsid w:val="00937837"/>
    <w:rsid w:val="0094242F"/>
    <w:rsid w:val="00944F62"/>
    <w:rsid w:val="00950E42"/>
    <w:rsid w:val="0095334C"/>
    <w:rsid w:val="009542E0"/>
    <w:rsid w:val="00957237"/>
    <w:rsid w:val="00960159"/>
    <w:rsid w:val="0096024E"/>
    <w:rsid w:val="009602F2"/>
    <w:rsid w:val="00961A57"/>
    <w:rsid w:val="00963D9B"/>
    <w:rsid w:val="009645E0"/>
    <w:rsid w:val="00970193"/>
    <w:rsid w:val="00970C91"/>
    <w:rsid w:val="00971ED1"/>
    <w:rsid w:val="00971F30"/>
    <w:rsid w:val="00976169"/>
    <w:rsid w:val="00976C03"/>
    <w:rsid w:val="00977EBD"/>
    <w:rsid w:val="00982FB6"/>
    <w:rsid w:val="0098316C"/>
    <w:rsid w:val="0098357A"/>
    <w:rsid w:val="00986179"/>
    <w:rsid w:val="00986397"/>
    <w:rsid w:val="0098730A"/>
    <w:rsid w:val="00987432"/>
    <w:rsid w:val="00990649"/>
    <w:rsid w:val="0099069C"/>
    <w:rsid w:val="00990730"/>
    <w:rsid w:val="0099253A"/>
    <w:rsid w:val="00992B23"/>
    <w:rsid w:val="00992F6D"/>
    <w:rsid w:val="009942C0"/>
    <w:rsid w:val="00994B30"/>
    <w:rsid w:val="00994FAE"/>
    <w:rsid w:val="00996712"/>
    <w:rsid w:val="00996F65"/>
    <w:rsid w:val="009A4634"/>
    <w:rsid w:val="009A4AFD"/>
    <w:rsid w:val="009A714A"/>
    <w:rsid w:val="009B010D"/>
    <w:rsid w:val="009B2444"/>
    <w:rsid w:val="009B25BE"/>
    <w:rsid w:val="009B43AB"/>
    <w:rsid w:val="009B4FA8"/>
    <w:rsid w:val="009B511A"/>
    <w:rsid w:val="009B6B5B"/>
    <w:rsid w:val="009B7352"/>
    <w:rsid w:val="009C3626"/>
    <w:rsid w:val="009C7D0B"/>
    <w:rsid w:val="009D06EC"/>
    <w:rsid w:val="009D1B46"/>
    <w:rsid w:val="009D20AC"/>
    <w:rsid w:val="009D2CA1"/>
    <w:rsid w:val="009D4B1D"/>
    <w:rsid w:val="009D55DD"/>
    <w:rsid w:val="009D5806"/>
    <w:rsid w:val="009E1BC3"/>
    <w:rsid w:val="009E2FF6"/>
    <w:rsid w:val="009E478B"/>
    <w:rsid w:val="009E6952"/>
    <w:rsid w:val="009E6C3A"/>
    <w:rsid w:val="009E6DAD"/>
    <w:rsid w:val="009F0EAB"/>
    <w:rsid w:val="009F1494"/>
    <w:rsid w:val="009F22D7"/>
    <w:rsid w:val="009F2CA6"/>
    <w:rsid w:val="009F752F"/>
    <w:rsid w:val="00A00FB9"/>
    <w:rsid w:val="00A0204F"/>
    <w:rsid w:val="00A0291B"/>
    <w:rsid w:val="00A041F5"/>
    <w:rsid w:val="00A0511E"/>
    <w:rsid w:val="00A054EB"/>
    <w:rsid w:val="00A065E6"/>
    <w:rsid w:val="00A076FB"/>
    <w:rsid w:val="00A1087F"/>
    <w:rsid w:val="00A10AFB"/>
    <w:rsid w:val="00A146B2"/>
    <w:rsid w:val="00A15BE0"/>
    <w:rsid w:val="00A16C39"/>
    <w:rsid w:val="00A23B9A"/>
    <w:rsid w:val="00A2687C"/>
    <w:rsid w:val="00A275A3"/>
    <w:rsid w:val="00A3072F"/>
    <w:rsid w:val="00A3192B"/>
    <w:rsid w:val="00A3378A"/>
    <w:rsid w:val="00A3682D"/>
    <w:rsid w:val="00A36857"/>
    <w:rsid w:val="00A373F7"/>
    <w:rsid w:val="00A37528"/>
    <w:rsid w:val="00A40ED1"/>
    <w:rsid w:val="00A41B60"/>
    <w:rsid w:val="00A428E8"/>
    <w:rsid w:val="00A437DD"/>
    <w:rsid w:val="00A46319"/>
    <w:rsid w:val="00A46545"/>
    <w:rsid w:val="00A467B2"/>
    <w:rsid w:val="00A520A7"/>
    <w:rsid w:val="00A5228A"/>
    <w:rsid w:val="00A57291"/>
    <w:rsid w:val="00A60CBF"/>
    <w:rsid w:val="00A613E5"/>
    <w:rsid w:val="00A65AB2"/>
    <w:rsid w:val="00A67C3E"/>
    <w:rsid w:val="00A70A67"/>
    <w:rsid w:val="00A7115F"/>
    <w:rsid w:val="00A72197"/>
    <w:rsid w:val="00A72A16"/>
    <w:rsid w:val="00A73D48"/>
    <w:rsid w:val="00A74BB5"/>
    <w:rsid w:val="00A74DD4"/>
    <w:rsid w:val="00A7676A"/>
    <w:rsid w:val="00A76880"/>
    <w:rsid w:val="00A770F3"/>
    <w:rsid w:val="00A77807"/>
    <w:rsid w:val="00A800B2"/>
    <w:rsid w:val="00A803A6"/>
    <w:rsid w:val="00A8149D"/>
    <w:rsid w:val="00A83442"/>
    <w:rsid w:val="00A839AA"/>
    <w:rsid w:val="00A83CA5"/>
    <w:rsid w:val="00A84C81"/>
    <w:rsid w:val="00A854AF"/>
    <w:rsid w:val="00A86999"/>
    <w:rsid w:val="00A86ED8"/>
    <w:rsid w:val="00A90334"/>
    <w:rsid w:val="00A906EE"/>
    <w:rsid w:val="00A91580"/>
    <w:rsid w:val="00A91ABA"/>
    <w:rsid w:val="00A91C0B"/>
    <w:rsid w:val="00A91FD1"/>
    <w:rsid w:val="00A94199"/>
    <w:rsid w:val="00A96B7E"/>
    <w:rsid w:val="00A9726D"/>
    <w:rsid w:val="00A97588"/>
    <w:rsid w:val="00AA0E46"/>
    <w:rsid w:val="00AA12D6"/>
    <w:rsid w:val="00AB0075"/>
    <w:rsid w:val="00AB17D8"/>
    <w:rsid w:val="00AB26C8"/>
    <w:rsid w:val="00AB545F"/>
    <w:rsid w:val="00AC00EC"/>
    <w:rsid w:val="00AC2500"/>
    <w:rsid w:val="00AC3291"/>
    <w:rsid w:val="00AC35BD"/>
    <w:rsid w:val="00AC4719"/>
    <w:rsid w:val="00AC483E"/>
    <w:rsid w:val="00AC761B"/>
    <w:rsid w:val="00AD151A"/>
    <w:rsid w:val="00AD2944"/>
    <w:rsid w:val="00AD3A59"/>
    <w:rsid w:val="00AD3CF8"/>
    <w:rsid w:val="00AD4CA2"/>
    <w:rsid w:val="00AD521C"/>
    <w:rsid w:val="00AD75B9"/>
    <w:rsid w:val="00AE0037"/>
    <w:rsid w:val="00AE160E"/>
    <w:rsid w:val="00AE27DC"/>
    <w:rsid w:val="00AE4C63"/>
    <w:rsid w:val="00AF2BA0"/>
    <w:rsid w:val="00AF3770"/>
    <w:rsid w:val="00AF57C7"/>
    <w:rsid w:val="00AF6C03"/>
    <w:rsid w:val="00B00542"/>
    <w:rsid w:val="00B00AC9"/>
    <w:rsid w:val="00B013C1"/>
    <w:rsid w:val="00B01A59"/>
    <w:rsid w:val="00B03E65"/>
    <w:rsid w:val="00B04616"/>
    <w:rsid w:val="00B04CD0"/>
    <w:rsid w:val="00B06077"/>
    <w:rsid w:val="00B070CB"/>
    <w:rsid w:val="00B07A56"/>
    <w:rsid w:val="00B101F7"/>
    <w:rsid w:val="00B1428B"/>
    <w:rsid w:val="00B213CB"/>
    <w:rsid w:val="00B2333A"/>
    <w:rsid w:val="00B237CC"/>
    <w:rsid w:val="00B24C97"/>
    <w:rsid w:val="00B26A2B"/>
    <w:rsid w:val="00B27294"/>
    <w:rsid w:val="00B309BD"/>
    <w:rsid w:val="00B33031"/>
    <w:rsid w:val="00B33BF1"/>
    <w:rsid w:val="00B351D5"/>
    <w:rsid w:val="00B35D95"/>
    <w:rsid w:val="00B36049"/>
    <w:rsid w:val="00B360E7"/>
    <w:rsid w:val="00B36959"/>
    <w:rsid w:val="00B3697C"/>
    <w:rsid w:val="00B44B14"/>
    <w:rsid w:val="00B461EC"/>
    <w:rsid w:val="00B46651"/>
    <w:rsid w:val="00B51D2A"/>
    <w:rsid w:val="00B53D23"/>
    <w:rsid w:val="00B600C3"/>
    <w:rsid w:val="00B6035E"/>
    <w:rsid w:val="00B603D9"/>
    <w:rsid w:val="00B607EE"/>
    <w:rsid w:val="00B615B0"/>
    <w:rsid w:val="00B618FB"/>
    <w:rsid w:val="00B6299C"/>
    <w:rsid w:val="00B62C0A"/>
    <w:rsid w:val="00B6595B"/>
    <w:rsid w:val="00B6688C"/>
    <w:rsid w:val="00B67795"/>
    <w:rsid w:val="00B723F0"/>
    <w:rsid w:val="00B72471"/>
    <w:rsid w:val="00B72F4B"/>
    <w:rsid w:val="00B75094"/>
    <w:rsid w:val="00B755D7"/>
    <w:rsid w:val="00B75E2E"/>
    <w:rsid w:val="00B76180"/>
    <w:rsid w:val="00B766CE"/>
    <w:rsid w:val="00B778F3"/>
    <w:rsid w:val="00B830DE"/>
    <w:rsid w:val="00B85624"/>
    <w:rsid w:val="00B868E8"/>
    <w:rsid w:val="00B86E7D"/>
    <w:rsid w:val="00B87536"/>
    <w:rsid w:val="00B875D2"/>
    <w:rsid w:val="00B9344B"/>
    <w:rsid w:val="00B93679"/>
    <w:rsid w:val="00B9647B"/>
    <w:rsid w:val="00BA330F"/>
    <w:rsid w:val="00BA3DE4"/>
    <w:rsid w:val="00BA48D8"/>
    <w:rsid w:val="00BB231B"/>
    <w:rsid w:val="00BB356D"/>
    <w:rsid w:val="00BB5138"/>
    <w:rsid w:val="00BB5941"/>
    <w:rsid w:val="00BC1405"/>
    <w:rsid w:val="00BC1D93"/>
    <w:rsid w:val="00BC2179"/>
    <w:rsid w:val="00BC3FB6"/>
    <w:rsid w:val="00BC4126"/>
    <w:rsid w:val="00BC60E2"/>
    <w:rsid w:val="00BC6EEB"/>
    <w:rsid w:val="00BD0719"/>
    <w:rsid w:val="00BD4A09"/>
    <w:rsid w:val="00BD4ED6"/>
    <w:rsid w:val="00BD739F"/>
    <w:rsid w:val="00BE7053"/>
    <w:rsid w:val="00BF0183"/>
    <w:rsid w:val="00BF0C4D"/>
    <w:rsid w:val="00BF43DA"/>
    <w:rsid w:val="00BF4619"/>
    <w:rsid w:val="00BF4777"/>
    <w:rsid w:val="00BF54C3"/>
    <w:rsid w:val="00BF6CFB"/>
    <w:rsid w:val="00C02816"/>
    <w:rsid w:val="00C04B29"/>
    <w:rsid w:val="00C06EBE"/>
    <w:rsid w:val="00C13D4F"/>
    <w:rsid w:val="00C20646"/>
    <w:rsid w:val="00C21C2D"/>
    <w:rsid w:val="00C22348"/>
    <w:rsid w:val="00C223F6"/>
    <w:rsid w:val="00C22B90"/>
    <w:rsid w:val="00C231C9"/>
    <w:rsid w:val="00C250AD"/>
    <w:rsid w:val="00C278CB"/>
    <w:rsid w:val="00C32082"/>
    <w:rsid w:val="00C366A9"/>
    <w:rsid w:val="00C3746B"/>
    <w:rsid w:val="00C40700"/>
    <w:rsid w:val="00C42AD3"/>
    <w:rsid w:val="00C43199"/>
    <w:rsid w:val="00C45084"/>
    <w:rsid w:val="00C4756F"/>
    <w:rsid w:val="00C52586"/>
    <w:rsid w:val="00C535BD"/>
    <w:rsid w:val="00C559D9"/>
    <w:rsid w:val="00C57ADA"/>
    <w:rsid w:val="00C612BA"/>
    <w:rsid w:val="00C61C67"/>
    <w:rsid w:val="00C62704"/>
    <w:rsid w:val="00C652E9"/>
    <w:rsid w:val="00C663C9"/>
    <w:rsid w:val="00C675D1"/>
    <w:rsid w:val="00C714F5"/>
    <w:rsid w:val="00C72072"/>
    <w:rsid w:val="00C720E2"/>
    <w:rsid w:val="00C7354E"/>
    <w:rsid w:val="00C73641"/>
    <w:rsid w:val="00C74C6B"/>
    <w:rsid w:val="00C75134"/>
    <w:rsid w:val="00C76CFE"/>
    <w:rsid w:val="00C771F6"/>
    <w:rsid w:val="00C77769"/>
    <w:rsid w:val="00C8290E"/>
    <w:rsid w:val="00C82C6B"/>
    <w:rsid w:val="00C8428E"/>
    <w:rsid w:val="00C8551B"/>
    <w:rsid w:val="00C865B5"/>
    <w:rsid w:val="00C912AF"/>
    <w:rsid w:val="00C95FF6"/>
    <w:rsid w:val="00C972D2"/>
    <w:rsid w:val="00CA0A02"/>
    <w:rsid w:val="00CA0BBC"/>
    <w:rsid w:val="00CA16FF"/>
    <w:rsid w:val="00CA3402"/>
    <w:rsid w:val="00CB3F2A"/>
    <w:rsid w:val="00CB536E"/>
    <w:rsid w:val="00CC07F6"/>
    <w:rsid w:val="00CC0EC0"/>
    <w:rsid w:val="00CC1D4F"/>
    <w:rsid w:val="00CC2175"/>
    <w:rsid w:val="00CC30B8"/>
    <w:rsid w:val="00CC472C"/>
    <w:rsid w:val="00CC6703"/>
    <w:rsid w:val="00CC671D"/>
    <w:rsid w:val="00CC6AD4"/>
    <w:rsid w:val="00CD07C4"/>
    <w:rsid w:val="00CD1E44"/>
    <w:rsid w:val="00CD322D"/>
    <w:rsid w:val="00CD362D"/>
    <w:rsid w:val="00CD5631"/>
    <w:rsid w:val="00CE15CB"/>
    <w:rsid w:val="00CE420E"/>
    <w:rsid w:val="00CE6BA5"/>
    <w:rsid w:val="00CF068E"/>
    <w:rsid w:val="00CF2C3F"/>
    <w:rsid w:val="00CF2FCD"/>
    <w:rsid w:val="00CF30C6"/>
    <w:rsid w:val="00CF6F4A"/>
    <w:rsid w:val="00CF7BCA"/>
    <w:rsid w:val="00CF7FCB"/>
    <w:rsid w:val="00D011A8"/>
    <w:rsid w:val="00D05797"/>
    <w:rsid w:val="00D05A98"/>
    <w:rsid w:val="00D069F7"/>
    <w:rsid w:val="00D06BFE"/>
    <w:rsid w:val="00D11C3F"/>
    <w:rsid w:val="00D12C70"/>
    <w:rsid w:val="00D164AA"/>
    <w:rsid w:val="00D20316"/>
    <w:rsid w:val="00D209D3"/>
    <w:rsid w:val="00D2162A"/>
    <w:rsid w:val="00D22ED9"/>
    <w:rsid w:val="00D25DC5"/>
    <w:rsid w:val="00D30A5B"/>
    <w:rsid w:val="00D33C07"/>
    <w:rsid w:val="00D34E53"/>
    <w:rsid w:val="00D352C5"/>
    <w:rsid w:val="00D4001D"/>
    <w:rsid w:val="00D416FC"/>
    <w:rsid w:val="00D451B1"/>
    <w:rsid w:val="00D520F4"/>
    <w:rsid w:val="00D532E3"/>
    <w:rsid w:val="00D56A2E"/>
    <w:rsid w:val="00D56D94"/>
    <w:rsid w:val="00D5728B"/>
    <w:rsid w:val="00D57C12"/>
    <w:rsid w:val="00D60132"/>
    <w:rsid w:val="00D60740"/>
    <w:rsid w:val="00D6445A"/>
    <w:rsid w:val="00D70BE5"/>
    <w:rsid w:val="00D71D27"/>
    <w:rsid w:val="00D71F51"/>
    <w:rsid w:val="00D728E8"/>
    <w:rsid w:val="00D74357"/>
    <w:rsid w:val="00D76929"/>
    <w:rsid w:val="00D76CFA"/>
    <w:rsid w:val="00D805DB"/>
    <w:rsid w:val="00D8072A"/>
    <w:rsid w:val="00D80EE3"/>
    <w:rsid w:val="00D81876"/>
    <w:rsid w:val="00D81B9C"/>
    <w:rsid w:val="00D842E3"/>
    <w:rsid w:val="00D85001"/>
    <w:rsid w:val="00D86AFA"/>
    <w:rsid w:val="00D86BA8"/>
    <w:rsid w:val="00D87A16"/>
    <w:rsid w:val="00D903E5"/>
    <w:rsid w:val="00D915DB"/>
    <w:rsid w:val="00D937A5"/>
    <w:rsid w:val="00D9491B"/>
    <w:rsid w:val="00D95479"/>
    <w:rsid w:val="00DA03A8"/>
    <w:rsid w:val="00DA0F9D"/>
    <w:rsid w:val="00DA27C5"/>
    <w:rsid w:val="00DA4440"/>
    <w:rsid w:val="00DA52F1"/>
    <w:rsid w:val="00DA6C0C"/>
    <w:rsid w:val="00DB090D"/>
    <w:rsid w:val="00DB0AE5"/>
    <w:rsid w:val="00DB3375"/>
    <w:rsid w:val="00DB5BB6"/>
    <w:rsid w:val="00DB5DB4"/>
    <w:rsid w:val="00DB754D"/>
    <w:rsid w:val="00DC1B61"/>
    <w:rsid w:val="00DC6C8A"/>
    <w:rsid w:val="00DC79D8"/>
    <w:rsid w:val="00DD1871"/>
    <w:rsid w:val="00DD2B52"/>
    <w:rsid w:val="00DD448C"/>
    <w:rsid w:val="00DD65F4"/>
    <w:rsid w:val="00DD6A83"/>
    <w:rsid w:val="00DD6D90"/>
    <w:rsid w:val="00DD777E"/>
    <w:rsid w:val="00DE4C2B"/>
    <w:rsid w:val="00DE55D7"/>
    <w:rsid w:val="00DE5BC7"/>
    <w:rsid w:val="00DE6E8B"/>
    <w:rsid w:val="00DF0B41"/>
    <w:rsid w:val="00DF0C61"/>
    <w:rsid w:val="00DF1CE2"/>
    <w:rsid w:val="00DF7D08"/>
    <w:rsid w:val="00E014D3"/>
    <w:rsid w:val="00E03E4F"/>
    <w:rsid w:val="00E0471B"/>
    <w:rsid w:val="00E05BD3"/>
    <w:rsid w:val="00E06028"/>
    <w:rsid w:val="00E065A2"/>
    <w:rsid w:val="00E13E7F"/>
    <w:rsid w:val="00E200AD"/>
    <w:rsid w:val="00E213AB"/>
    <w:rsid w:val="00E265B7"/>
    <w:rsid w:val="00E273F9"/>
    <w:rsid w:val="00E27DD8"/>
    <w:rsid w:val="00E30970"/>
    <w:rsid w:val="00E340C0"/>
    <w:rsid w:val="00E34BD3"/>
    <w:rsid w:val="00E40A3B"/>
    <w:rsid w:val="00E41985"/>
    <w:rsid w:val="00E42569"/>
    <w:rsid w:val="00E43087"/>
    <w:rsid w:val="00E440D1"/>
    <w:rsid w:val="00E45E42"/>
    <w:rsid w:val="00E47F08"/>
    <w:rsid w:val="00E52332"/>
    <w:rsid w:val="00E54ACE"/>
    <w:rsid w:val="00E57102"/>
    <w:rsid w:val="00E57DEE"/>
    <w:rsid w:val="00E614E7"/>
    <w:rsid w:val="00E63334"/>
    <w:rsid w:val="00E647B3"/>
    <w:rsid w:val="00E6785B"/>
    <w:rsid w:val="00E678CE"/>
    <w:rsid w:val="00E72BA1"/>
    <w:rsid w:val="00E74E83"/>
    <w:rsid w:val="00E75739"/>
    <w:rsid w:val="00E81F43"/>
    <w:rsid w:val="00E84CEE"/>
    <w:rsid w:val="00E8502C"/>
    <w:rsid w:val="00E853EB"/>
    <w:rsid w:val="00E855CD"/>
    <w:rsid w:val="00E91703"/>
    <w:rsid w:val="00E920DB"/>
    <w:rsid w:val="00E92195"/>
    <w:rsid w:val="00E923BB"/>
    <w:rsid w:val="00E94623"/>
    <w:rsid w:val="00E979A8"/>
    <w:rsid w:val="00EA1BE3"/>
    <w:rsid w:val="00EA25C2"/>
    <w:rsid w:val="00EA3490"/>
    <w:rsid w:val="00EA561B"/>
    <w:rsid w:val="00EA57DA"/>
    <w:rsid w:val="00EB2B09"/>
    <w:rsid w:val="00EB4EF9"/>
    <w:rsid w:val="00EB6E27"/>
    <w:rsid w:val="00EC1663"/>
    <w:rsid w:val="00EC1B90"/>
    <w:rsid w:val="00EC3123"/>
    <w:rsid w:val="00EC429F"/>
    <w:rsid w:val="00EC5CF5"/>
    <w:rsid w:val="00EC7373"/>
    <w:rsid w:val="00ED131C"/>
    <w:rsid w:val="00ED1417"/>
    <w:rsid w:val="00ED3A3F"/>
    <w:rsid w:val="00ED4F3F"/>
    <w:rsid w:val="00ED642F"/>
    <w:rsid w:val="00EE1B4A"/>
    <w:rsid w:val="00EE2B0C"/>
    <w:rsid w:val="00EE3D5E"/>
    <w:rsid w:val="00EE5660"/>
    <w:rsid w:val="00EE60A7"/>
    <w:rsid w:val="00EF0D33"/>
    <w:rsid w:val="00EF2424"/>
    <w:rsid w:val="00EF61B7"/>
    <w:rsid w:val="00EF6517"/>
    <w:rsid w:val="00F0256B"/>
    <w:rsid w:val="00F0286B"/>
    <w:rsid w:val="00F04E15"/>
    <w:rsid w:val="00F05606"/>
    <w:rsid w:val="00F0626A"/>
    <w:rsid w:val="00F073A1"/>
    <w:rsid w:val="00F105E3"/>
    <w:rsid w:val="00F10E78"/>
    <w:rsid w:val="00F115F6"/>
    <w:rsid w:val="00F11B2F"/>
    <w:rsid w:val="00F13A3C"/>
    <w:rsid w:val="00F20391"/>
    <w:rsid w:val="00F20CFD"/>
    <w:rsid w:val="00F21B74"/>
    <w:rsid w:val="00F2218B"/>
    <w:rsid w:val="00F244AE"/>
    <w:rsid w:val="00F270BB"/>
    <w:rsid w:val="00F32CFC"/>
    <w:rsid w:val="00F34786"/>
    <w:rsid w:val="00F37710"/>
    <w:rsid w:val="00F4029D"/>
    <w:rsid w:val="00F40B8C"/>
    <w:rsid w:val="00F45A89"/>
    <w:rsid w:val="00F46B69"/>
    <w:rsid w:val="00F4793A"/>
    <w:rsid w:val="00F5088C"/>
    <w:rsid w:val="00F50D89"/>
    <w:rsid w:val="00F51E2E"/>
    <w:rsid w:val="00F52A96"/>
    <w:rsid w:val="00F56F46"/>
    <w:rsid w:val="00F63B4F"/>
    <w:rsid w:val="00F64ED5"/>
    <w:rsid w:val="00F65718"/>
    <w:rsid w:val="00F72B18"/>
    <w:rsid w:val="00F72FA9"/>
    <w:rsid w:val="00F734C7"/>
    <w:rsid w:val="00F73F65"/>
    <w:rsid w:val="00F74636"/>
    <w:rsid w:val="00F74F10"/>
    <w:rsid w:val="00F76125"/>
    <w:rsid w:val="00F832C0"/>
    <w:rsid w:val="00F84221"/>
    <w:rsid w:val="00F8583B"/>
    <w:rsid w:val="00F86F22"/>
    <w:rsid w:val="00F932B6"/>
    <w:rsid w:val="00F94E9A"/>
    <w:rsid w:val="00F96AFE"/>
    <w:rsid w:val="00F9723D"/>
    <w:rsid w:val="00F97842"/>
    <w:rsid w:val="00F97BBA"/>
    <w:rsid w:val="00FA05B7"/>
    <w:rsid w:val="00FA0691"/>
    <w:rsid w:val="00FA2236"/>
    <w:rsid w:val="00FA265C"/>
    <w:rsid w:val="00FA2F58"/>
    <w:rsid w:val="00FA6227"/>
    <w:rsid w:val="00FB080A"/>
    <w:rsid w:val="00FB0D93"/>
    <w:rsid w:val="00FB3100"/>
    <w:rsid w:val="00FB4715"/>
    <w:rsid w:val="00FB60D5"/>
    <w:rsid w:val="00FC2D12"/>
    <w:rsid w:val="00FD11E5"/>
    <w:rsid w:val="00FD1763"/>
    <w:rsid w:val="00FD1C06"/>
    <w:rsid w:val="00FD2934"/>
    <w:rsid w:val="00FD5E91"/>
    <w:rsid w:val="00FD6230"/>
    <w:rsid w:val="00FD631F"/>
    <w:rsid w:val="00FD72BB"/>
    <w:rsid w:val="00FE1C24"/>
    <w:rsid w:val="00FE2390"/>
    <w:rsid w:val="00FE3279"/>
    <w:rsid w:val="00FE6271"/>
    <w:rsid w:val="00FE6335"/>
    <w:rsid w:val="00FF04A1"/>
    <w:rsid w:val="00FF3E7A"/>
    <w:rsid w:val="00FF6DAC"/>
    <w:rsid w:val="00FF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EB33"/>
  <w15:chartTrackingRefBased/>
  <w15:docId w15:val="{AF8AFCB8-0790-4568-A9A6-85ECF634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CB6"/>
  </w:style>
  <w:style w:type="paragraph" w:styleId="Heading1">
    <w:name w:val="heading 1"/>
    <w:basedOn w:val="Normal"/>
    <w:next w:val="Normal"/>
    <w:link w:val="Heading1Char"/>
    <w:uiPriority w:val="9"/>
    <w:qFormat/>
    <w:rsid w:val="00655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C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508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C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CB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55CB6"/>
    <w:rPr>
      <w:color w:val="0563C1" w:themeColor="hyperlink"/>
      <w:u w:val="single"/>
    </w:rPr>
  </w:style>
  <w:style w:type="character" w:styleId="UnresolvedMention">
    <w:name w:val="Unresolved Mention"/>
    <w:basedOn w:val="DefaultParagraphFont"/>
    <w:uiPriority w:val="99"/>
    <w:semiHidden/>
    <w:unhideWhenUsed/>
    <w:rsid w:val="00655CB6"/>
    <w:rPr>
      <w:color w:val="605E5C"/>
      <w:shd w:val="clear" w:color="auto" w:fill="E1DFDD"/>
    </w:rPr>
  </w:style>
  <w:style w:type="paragraph" w:styleId="ListParagraph">
    <w:name w:val="List Paragraph"/>
    <w:basedOn w:val="Normal"/>
    <w:uiPriority w:val="34"/>
    <w:qFormat/>
    <w:rsid w:val="00655CB6"/>
    <w:pPr>
      <w:ind w:left="720"/>
      <w:contextualSpacing/>
    </w:pPr>
  </w:style>
  <w:style w:type="paragraph" w:customStyle="1" w:styleId="xmsonormal">
    <w:name w:val="x_msonormal"/>
    <w:basedOn w:val="Normal"/>
    <w:rsid w:val="00655CB6"/>
    <w:pPr>
      <w:spacing w:after="0" w:line="240" w:lineRule="auto"/>
    </w:pPr>
    <w:rPr>
      <w:rFonts w:ascii="Calibri" w:hAnsi="Calibri" w:cs="Calibri"/>
      <w:lang w:eastAsia="en-GB"/>
    </w:rPr>
  </w:style>
  <w:style w:type="paragraph" w:styleId="FootnoteText">
    <w:name w:val="footnote text"/>
    <w:basedOn w:val="Normal"/>
    <w:link w:val="FootnoteTextChar"/>
    <w:uiPriority w:val="99"/>
    <w:unhideWhenUsed/>
    <w:rsid w:val="00655CB6"/>
    <w:pPr>
      <w:spacing w:after="0" w:line="240" w:lineRule="auto"/>
    </w:pPr>
    <w:rPr>
      <w:sz w:val="20"/>
      <w:szCs w:val="20"/>
    </w:rPr>
  </w:style>
  <w:style w:type="character" w:customStyle="1" w:styleId="FootnoteTextChar">
    <w:name w:val="Footnote Text Char"/>
    <w:basedOn w:val="DefaultParagraphFont"/>
    <w:link w:val="FootnoteText"/>
    <w:uiPriority w:val="99"/>
    <w:rsid w:val="00655CB6"/>
    <w:rPr>
      <w:sz w:val="20"/>
      <w:szCs w:val="20"/>
    </w:rPr>
  </w:style>
  <w:style w:type="character" w:styleId="FootnoteReference">
    <w:name w:val="footnote reference"/>
    <w:basedOn w:val="DefaultParagraphFont"/>
    <w:uiPriority w:val="99"/>
    <w:semiHidden/>
    <w:unhideWhenUsed/>
    <w:rsid w:val="00655CB6"/>
    <w:rPr>
      <w:vertAlign w:val="superscript"/>
    </w:rPr>
  </w:style>
  <w:style w:type="character" w:styleId="FollowedHyperlink">
    <w:name w:val="FollowedHyperlink"/>
    <w:basedOn w:val="DefaultParagraphFont"/>
    <w:uiPriority w:val="99"/>
    <w:semiHidden/>
    <w:unhideWhenUsed/>
    <w:rsid w:val="00655CB6"/>
    <w:rPr>
      <w:color w:val="954F72" w:themeColor="followedHyperlink"/>
      <w:u w:val="single"/>
    </w:rPr>
  </w:style>
  <w:style w:type="paragraph" w:styleId="NormalWeb">
    <w:name w:val="Normal (Web)"/>
    <w:basedOn w:val="Normal"/>
    <w:uiPriority w:val="99"/>
    <w:unhideWhenUsed/>
    <w:rsid w:val="00655C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55CB6"/>
    <w:rPr>
      <w:i/>
      <w:iCs/>
    </w:rPr>
  </w:style>
  <w:style w:type="paragraph" w:customStyle="1" w:styleId="paywall">
    <w:name w:val="paywall"/>
    <w:basedOn w:val="Normal"/>
    <w:rsid w:val="00655C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5CB6"/>
    <w:rPr>
      <w:b/>
      <w:bCs/>
    </w:rPr>
  </w:style>
  <w:style w:type="paragraph" w:styleId="Header">
    <w:name w:val="header"/>
    <w:basedOn w:val="Normal"/>
    <w:link w:val="HeaderChar"/>
    <w:uiPriority w:val="99"/>
    <w:unhideWhenUsed/>
    <w:rsid w:val="0065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CB6"/>
  </w:style>
  <w:style w:type="paragraph" w:styleId="Footer">
    <w:name w:val="footer"/>
    <w:basedOn w:val="Normal"/>
    <w:link w:val="FooterChar"/>
    <w:uiPriority w:val="99"/>
    <w:unhideWhenUsed/>
    <w:rsid w:val="00655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CB6"/>
  </w:style>
  <w:style w:type="character" w:styleId="CommentReference">
    <w:name w:val="annotation reference"/>
    <w:basedOn w:val="DefaultParagraphFont"/>
    <w:uiPriority w:val="99"/>
    <w:semiHidden/>
    <w:unhideWhenUsed/>
    <w:rsid w:val="00655CB6"/>
    <w:rPr>
      <w:sz w:val="16"/>
      <w:szCs w:val="16"/>
    </w:rPr>
  </w:style>
  <w:style w:type="paragraph" w:styleId="CommentText">
    <w:name w:val="annotation text"/>
    <w:basedOn w:val="Normal"/>
    <w:link w:val="CommentTextChar"/>
    <w:uiPriority w:val="99"/>
    <w:semiHidden/>
    <w:unhideWhenUsed/>
    <w:rsid w:val="00655CB6"/>
    <w:pPr>
      <w:spacing w:line="240" w:lineRule="auto"/>
    </w:pPr>
    <w:rPr>
      <w:sz w:val="20"/>
      <w:szCs w:val="20"/>
    </w:rPr>
  </w:style>
  <w:style w:type="character" w:customStyle="1" w:styleId="CommentTextChar">
    <w:name w:val="Comment Text Char"/>
    <w:basedOn w:val="DefaultParagraphFont"/>
    <w:link w:val="CommentText"/>
    <w:uiPriority w:val="99"/>
    <w:semiHidden/>
    <w:rsid w:val="00655CB6"/>
    <w:rPr>
      <w:sz w:val="20"/>
      <w:szCs w:val="20"/>
    </w:rPr>
  </w:style>
  <w:style w:type="paragraph" w:styleId="CommentSubject">
    <w:name w:val="annotation subject"/>
    <w:basedOn w:val="CommentText"/>
    <w:next w:val="CommentText"/>
    <w:link w:val="CommentSubjectChar"/>
    <w:uiPriority w:val="99"/>
    <w:semiHidden/>
    <w:unhideWhenUsed/>
    <w:rsid w:val="00655CB6"/>
    <w:rPr>
      <w:b/>
      <w:bCs/>
    </w:rPr>
  </w:style>
  <w:style w:type="character" w:customStyle="1" w:styleId="CommentSubjectChar">
    <w:name w:val="Comment Subject Char"/>
    <w:basedOn w:val="CommentTextChar"/>
    <w:link w:val="CommentSubject"/>
    <w:uiPriority w:val="99"/>
    <w:semiHidden/>
    <w:rsid w:val="00655CB6"/>
    <w:rPr>
      <w:b/>
      <w:bCs/>
      <w:sz w:val="20"/>
      <w:szCs w:val="20"/>
    </w:rPr>
  </w:style>
  <w:style w:type="character" w:customStyle="1" w:styleId="Heading4Char">
    <w:name w:val="Heading 4 Char"/>
    <w:basedOn w:val="DefaultParagraphFont"/>
    <w:link w:val="Heading4"/>
    <w:uiPriority w:val="9"/>
    <w:semiHidden/>
    <w:rsid w:val="00F5088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33013">
      <w:bodyDiv w:val="1"/>
      <w:marLeft w:val="0"/>
      <w:marRight w:val="0"/>
      <w:marTop w:val="0"/>
      <w:marBottom w:val="0"/>
      <w:divBdr>
        <w:top w:val="none" w:sz="0" w:space="0" w:color="auto"/>
        <w:left w:val="none" w:sz="0" w:space="0" w:color="auto"/>
        <w:bottom w:val="none" w:sz="0" w:space="0" w:color="auto"/>
        <w:right w:val="none" w:sz="0" w:space="0" w:color="auto"/>
      </w:divBdr>
    </w:div>
    <w:div w:id="172771589">
      <w:bodyDiv w:val="1"/>
      <w:marLeft w:val="0"/>
      <w:marRight w:val="0"/>
      <w:marTop w:val="0"/>
      <w:marBottom w:val="0"/>
      <w:divBdr>
        <w:top w:val="none" w:sz="0" w:space="0" w:color="auto"/>
        <w:left w:val="none" w:sz="0" w:space="0" w:color="auto"/>
        <w:bottom w:val="none" w:sz="0" w:space="0" w:color="auto"/>
        <w:right w:val="none" w:sz="0" w:space="0" w:color="auto"/>
      </w:divBdr>
    </w:div>
    <w:div w:id="388579514">
      <w:bodyDiv w:val="1"/>
      <w:marLeft w:val="0"/>
      <w:marRight w:val="0"/>
      <w:marTop w:val="0"/>
      <w:marBottom w:val="0"/>
      <w:divBdr>
        <w:top w:val="none" w:sz="0" w:space="0" w:color="auto"/>
        <w:left w:val="none" w:sz="0" w:space="0" w:color="auto"/>
        <w:bottom w:val="none" w:sz="0" w:space="0" w:color="auto"/>
        <w:right w:val="none" w:sz="0" w:space="0" w:color="auto"/>
      </w:divBdr>
    </w:div>
    <w:div w:id="401829905">
      <w:bodyDiv w:val="1"/>
      <w:marLeft w:val="0"/>
      <w:marRight w:val="0"/>
      <w:marTop w:val="0"/>
      <w:marBottom w:val="0"/>
      <w:divBdr>
        <w:top w:val="none" w:sz="0" w:space="0" w:color="auto"/>
        <w:left w:val="none" w:sz="0" w:space="0" w:color="auto"/>
        <w:bottom w:val="none" w:sz="0" w:space="0" w:color="auto"/>
        <w:right w:val="none" w:sz="0" w:space="0" w:color="auto"/>
      </w:divBdr>
    </w:div>
    <w:div w:id="515313002">
      <w:bodyDiv w:val="1"/>
      <w:marLeft w:val="0"/>
      <w:marRight w:val="0"/>
      <w:marTop w:val="0"/>
      <w:marBottom w:val="0"/>
      <w:divBdr>
        <w:top w:val="none" w:sz="0" w:space="0" w:color="auto"/>
        <w:left w:val="none" w:sz="0" w:space="0" w:color="auto"/>
        <w:bottom w:val="none" w:sz="0" w:space="0" w:color="auto"/>
        <w:right w:val="none" w:sz="0" w:space="0" w:color="auto"/>
      </w:divBdr>
    </w:div>
    <w:div w:id="1386100652">
      <w:bodyDiv w:val="1"/>
      <w:marLeft w:val="0"/>
      <w:marRight w:val="0"/>
      <w:marTop w:val="0"/>
      <w:marBottom w:val="0"/>
      <w:divBdr>
        <w:top w:val="none" w:sz="0" w:space="0" w:color="auto"/>
        <w:left w:val="none" w:sz="0" w:space="0" w:color="auto"/>
        <w:bottom w:val="none" w:sz="0" w:space="0" w:color="auto"/>
        <w:right w:val="none" w:sz="0" w:space="0" w:color="auto"/>
      </w:divBdr>
    </w:div>
    <w:div w:id="1991327571">
      <w:bodyDiv w:val="1"/>
      <w:marLeft w:val="0"/>
      <w:marRight w:val="0"/>
      <w:marTop w:val="0"/>
      <w:marBottom w:val="0"/>
      <w:divBdr>
        <w:top w:val="none" w:sz="0" w:space="0" w:color="auto"/>
        <w:left w:val="none" w:sz="0" w:space="0" w:color="auto"/>
        <w:bottom w:val="none" w:sz="0" w:space="0" w:color="auto"/>
        <w:right w:val="none" w:sz="0" w:space="0" w:color="auto"/>
      </w:divBdr>
    </w:div>
    <w:div w:id="20943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7800</Words>
  <Characters>44462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Ely</dc:creator>
  <cp:keywords/>
  <dc:description/>
  <cp:lastModifiedBy>Peter Ely</cp:lastModifiedBy>
  <cp:revision>2</cp:revision>
  <dcterms:created xsi:type="dcterms:W3CDTF">2024-04-17T14:15:00Z</dcterms:created>
  <dcterms:modified xsi:type="dcterms:W3CDTF">2024-04-17T14:15:00Z</dcterms:modified>
</cp:coreProperties>
</file>