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706" w14:textId="2EC81D71" w:rsidR="005838D7" w:rsidRPr="005838D7" w:rsidRDefault="005F06FA" w:rsidP="005838D7">
      <w:pPr>
        <w:spacing w:line="480" w:lineRule="auto"/>
        <w:jc w:val="center"/>
        <w:rPr>
          <w:rFonts w:ascii="Times New Roman" w:hAnsi="Times New Roman"/>
          <w:b/>
        </w:rPr>
      </w:pPr>
      <w:r w:rsidRPr="001D6C09">
        <w:rPr>
          <w:rFonts w:ascii="Times New Roman" w:hAnsi="Times New Roman"/>
          <w:b/>
        </w:rPr>
        <w:t>‘</w:t>
      </w:r>
      <w:r w:rsidR="0096359B" w:rsidRPr="001D6C09">
        <w:rPr>
          <w:rFonts w:ascii="Times New Roman" w:hAnsi="Times New Roman"/>
          <w:b/>
        </w:rPr>
        <w:t xml:space="preserve">Fortune is a </w:t>
      </w:r>
      <w:proofErr w:type="spellStart"/>
      <w:r w:rsidR="0096359B" w:rsidRPr="001D6C09">
        <w:rPr>
          <w:rFonts w:ascii="Times New Roman" w:hAnsi="Times New Roman"/>
          <w:b/>
        </w:rPr>
        <w:t>Mistresse</w:t>
      </w:r>
      <w:proofErr w:type="spellEnd"/>
      <w:r w:rsidRPr="001D6C09">
        <w:rPr>
          <w:rFonts w:ascii="Times New Roman" w:hAnsi="Times New Roman"/>
          <w:b/>
        </w:rPr>
        <w:t>’</w:t>
      </w:r>
      <w:r w:rsidR="0096359B" w:rsidRPr="001D6C09">
        <w:rPr>
          <w:rFonts w:ascii="Times New Roman" w:hAnsi="Times New Roman"/>
          <w:b/>
        </w:rPr>
        <w:t>: Figures of Fortune in English Renaissance Poetry</w:t>
      </w:r>
    </w:p>
    <w:p w14:paraId="36F3159C" w14:textId="01C2F1EF" w:rsidR="005838D7" w:rsidRDefault="005838D7" w:rsidP="005838D7">
      <w:pPr>
        <w:spacing w:line="480" w:lineRule="auto"/>
        <w:jc w:val="center"/>
        <w:rPr>
          <w:rFonts w:ascii="Times New Roman" w:hAnsi="Times New Roman"/>
        </w:rPr>
      </w:pPr>
      <w:r>
        <w:rPr>
          <w:rFonts w:ascii="Times New Roman" w:hAnsi="Times New Roman"/>
        </w:rPr>
        <w:t>Orlando Reade</w:t>
      </w:r>
    </w:p>
    <w:p w14:paraId="20828E5D" w14:textId="77777777" w:rsidR="0096359B" w:rsidRPr="008A718D" w:rsidRDefault="0096359B" w:rsidP="005838D7">
      <w:pPr>
        <w:spacing w:line="480" w:lineRule="auto"/>
        <w:rPr>
          <w:rFonts w:ascii="Times New Roman" w:hAnsi="Times New Roman"/>
        </w:rPr>
      </w:pPr>
    </w:p>
    <w:p w14:paraId="4B9C4D6B" w14:textId="77777777" w:rsidR="0096359B" w:rsidRPr="004952B9" w:rsidRDefault="0096359B" w:rsidP="00F737A3">
      <w:pPr>
        <w:spacing w:line="480" w:lineRule="auto"/>
        <w:jc w:val="right"/>
        <w:rPr>
          <w:rFonts w:ascii="Times New Roman" w:hAnsi="Times New Roman"/>
          <w:i/>
          <w:sz w:val="22"/>
        </w:rPr>
      </w:pPr>
      <w:r w:rsidRPr="004952B9">
        <w:rPr>
          <w:rFonts w:ascii="Times New Roman" w:hAnsi="Times New Roman"/>
          <w:i/>
          <w:sz w:val="22"/>
        </w:rPr>
        <w:t>If Fortune speaks, it should at least be in a masculine, rather than feminine, guise.</w:t>
      </w:r>
    </w:p>
    <w:p w14:paraId="4652CE39" w14:textId="77777777" w:rsidR="0096359B" w:rsidRPr="00B35519" w:rsidRDefault="0096359B" w:rsidP="00F737A3">
      <w:pPr>
        <w:spacing w:line="480" w:lineRule="auto"/>
        <w:jc w:val="right"/>
        <w:rPr>
          <w:rFonts w:ascii="Times New Roman" w:hAnsi="Times New Roman"/>
          <w:sz w:val="22"/>
        </w:rPr>
      </w:pPr>
      <w:r w:rsidRPr="00B35519">
        <w:rPr>
          <w:rFonts w:ascii="Times New Roman" w:hAnsi="Times New Roman"/>
          <w:sz w:val="22"/>
        </w:rPr>
        <w:t>ST. AUGUSTINE</w:t>
      </w:r>
    </w:p>
    <w:p w14:paraId="71BE3E11" w14:textId="77777777" w:rsidR="00831258" w:rsidRPr="004952B9" w:rsidRDefault="00831258" w:rsidP="00F737A3">
      <w:pPr>
        <w:spacing w:line="480" w:lineRule="auto"/>
        <w:jc w:val="right"/>
        <w:rPr>
          <w:rFonts w:ascii="Times New Roman" w:hAnsi="Times New Roman"/>
          <w:sz w:val="20"/>
        </w:rPr>
      </w:pPr>
    </w:p>
    <w:p w14:paraId="2A5FF874" w14:textId="77777777" w:rsidR="0096359B" w:rsidRPr="004952B9" w:rsidRDefault="0096359B" w:rsidP="00F737A3">
      <w:pPr>
        <w:jc w:val="right"/>
        <w:rPr>
          <w:rFonts w:ascii="Times New Roman" w:hAnsi="Times New Roman"/>
          <w:i/>
          <w:sz w:val="22"/>
        </w:rPr>
      </w:pPr>
      <w:r w:rsidRPr="004952B9">
        <w:rPr>
          <w:rFonts w:ascii="Times New Roman" w:hAnsi="Times New Roman"/>
          <w:i/>
          <w:sz w:val="22"/>
        </w:rPr>
        <w:t xml:space="preserve">Fortune </w:t>
      </w:r>
      <w:proofErr w:type="gramStart"/>
      <w:r w:rsidRPr="004952B9">
        <w:rPr>
          <w:rFonts w:ascii="Times New Roman" w:hAnsi="Times New Roman"/>
          <w:i/>
          <w:sz w:val="22"/>
        </w:rPr>
        <w:t>weary</w:t>
      </w:r>
      <w:proofErr w:type="gramEnd"/>
      <w:r w:rsidRPr="004952B9">
        <w:rPr>
          <w:rFonts w:ascii="Times New Roman" w:hAnsi="Times New Roman"/>
          <w:i/>
          <w:sz w:val="22"/>
        </w:rPr>
        <w:t xml:space="preserve"> of her malice grew,</w:t>
      </w:r>
    </w:p>
    <w:p w14:paraId="3ECB51BB" w14:textId="77777777" w:rsidR="0096359B" w:rsidRPr="004952B9" w:rsidRDefault="0096359B" w:rsidP="00F737A3">
      <w:pPr>
        <w:jc w:val="right"/>
        <w:rPr>
          <w:rFonts w:ascii="Times New Roman" w:hAnsi="Times New Roman"/>
          <w:i/>
          <w:sz w:val="22"/>
        </w:rPr>
      </w:pPr>
      <w:r w:rsidRPr="004952B9">
        <w:rPr>
          <w:rFonts w:ascii="Times New Roman" w:hAnsi="Times New Roman"/>
          <w:i/>
          <w:sz w:val="22"/>
        </w:rPr>
        <w:t>Became her Captive and her Trophy too.</w:t>
      </w:r>
    </w:p>
    <w:p w14:paraId="190B59BD" w14:textId="77777777" w:rsidR="0096359B" w:rsidRDefault="0096359B" w:rsidP="00F737A3">
      <w:pPr>
        <w:jc w:val="right"/>
        <w:rPr>
          <w:rFonts w:ascii="Times New Roman" w:hAnsi="Times New Roman"/>
        </w:rPr>
      </w:pPr>
    </w:p>
    <w:p w14:paraId="637E633A" w14:textId="77777777" w:rsidR="0096359B" w:rsidRPr="00B35519" w:rsidRDefault="0096359B" w:rsidP="00F737A3">
      <w:pPr>
        <w:spacing w:line="480" w:lineRule="auto"/>
        <w:jc w:val="right"/>
        <w:rPr>
          <w:rFonts w:ascii="Times New Roman" w:hAnsi="Times New Roman"/>
          <w:sz w:val="22"/>
        </w:rPr>
      </w:pPr>
      <w:r w:rsidRPr="00B35519">
        <w:rPr>
          <w:rFonts w:ascii="Times New Roman" w:hAnsi="Times New Roman"/>
          <w:sz w:val="22"/>
        </w:rPr>
        <w:t>KATHERINE PHILIPS</w:t>
      </w:r>
    </w:p>
    <w:p w14:paraId="02B1916C" w14:textId="77777777" w:rsidR="0096359B" w:rsidRPr="008A718D" w:rsidRDefault="0096359B" w:rsidP="00F737A3">
      <w:pPr>
        <w:spacing w:line="480" w:lineRule="auto"/>
        <w:rPr>
          <w:rFonts w:ascii="Times New Roman" w:hAnsi="Times New Roman"/>
        </w:rPr>
      </w:pPr>
    </w:p>
    <w:p w14:paraId="71249E8B" w14:textId="77777777" w:rsidR="0096359B" w:rsidRDefault="0096359B" w:rsidP="00F737A3">
      <w:pPr>
        <w:spacing w:line="480" w:lineRule="auto"/>
        <w:ind w:firstLine="720"/>
        <w:jc w:val="both"/>
        <w:rPr>
          <w:rFonts w:ascii="Times New Roman" w:hAnsi="Times New Roman"/>
        </w:rPr>
      </w:pPr>
      <w:r w:rsidRPr="008A718D">
        <w:rPr>
          <w:rFonts w:ascii="Times New Roman" w:hAnsi="Times New Roman"/>
        </w:rPr>
        <w:t>Having been a goddess in ancient Rome, Fortune enjoyed a lively retirement in Christian Europe.</w:t>
      </w:r>
      <w:r w:rsidRPr="008A718D">
        <w:rPr>
          <w:rStyle w:val="FootnoteReference"/>
          <w:rFonts w:ascii="Times New Roman" w:hAnsi="Times New Roman"/>
        </w:rPr>
        <w:footnoteReference w:id="1"/>
      </w:r>
      <w:r w:rsidRPr="008A718D">
        <w:rPr>
          <w:rFonts w:ascii="Times New Roman" w:hAnsi="Times New Roman"/>
        </w:rPr>
        <w:t xml:space="preserve"> A</w:t>
      </w:r>
      <w:r>
        <w:rPr>
          <w:rFonts w:ascii="Times New Roman" w:hAnsi="Times New Roman"/>
        </w:rPr>
        <w:t>s a</w:t>
      </w:r>
      <w:r w:rsidRPr="008A718D">
        <w:rPr>
          <w:rFonts w:ascii="Times New Roman" w:hAnsi="Times New Roman"/>
        </w:rPr>
        <w:t xml:space="preserve"> figure for the unequal distribution of worldly </w:t>
      </w:r>
      <w:r>
        <w:rPr>
          <w:rFonts w:ascii="Times New Roman" w:hAnsi="Times New Roman"/>
        </w:rPr>
        <w:t>goods</w:t>
      </w:r>
      <w:r w:rsidRPr="008A718D">
        <w:rPr>
          <w:rFonts w:ascii="Times New Roman" w:hAnsi="Times New Roman"/>
        </w:rPr>
        <w:t xml:space="preserve">, Fortune was praised by </w:t>
      </w:r>
      <w:r>
        <w:rPr>
          <w:rFonts w:ascii="Times New Roman" w:hAnsi="Times New Roman"/>
        </w:rPr>
        <w:t>queens</w:t>
      </w:r>
      <w:r w:rsidRPr="008A718D">
        <w:rPr>
          <w:rFonts w:ascii="Times New Roman" w:hAnsi="Times New Roman"/>
        </w:rPr>
        <w:t xml:space="preserve"> and bankers, and criticized by abandoned lovers and imprisoned princesses. From </w:t>
      </w:r>
      <w:r>
        <w:rPr>
          <w:rFonts w:ascii="Times New Roman" w:hAnsi="Times New Roman"/>
        </w:rPr>
        <w:t xml:space="preserve">St. </w:t>
      </w:r>
      <w:r w:rsidRPr="008A718D">
        <w:rPr>
          <w:rFonts w:ascii="Times New Roman" w:hAnsi="Times New Roman"/>
        </w:rPr>
        <w:t xml:space="preserve">Augustine to Descartes, Christian </w:t>
      </w:r>
      <w:r>
        <w:rPr>
          <w:rFonts w:ascii="Times New Roman" w:hAnsi="Times New Roman"/>
        </w:rPr>
        <w:t>thinkers</w:t>
      </w:r>
      <w:r w:rsidRPr="008A718D">
        <w:rPr>
          <w:rFonts w:ascii="Times New Roman" w:hAnsi="Times New Roman"/>
        </w:rPr>
        <w:t xml:space="preserve"> rejected the goddess’s reality</w:t>
      </w:r>
      <w:r>
        <w:rPr>
          <w:rFonts w:ascii="Times New Roman" w:hAnsi="Times New Roman"/>
        </w:rPr>
        <w:t xml:space="preserve"> </w:t>
      </w:r>
      <w:proofErr w:type="gramStart"/>
      <w:r>
        <w:rPr>
          <w:rFonts w:ascii="Times New Roman" w:hAnsi="Times New Roman"/>
        </w:rPr>
        <w:t>in order to</w:t>
      </w:r>
      <w:proofErr w:type="gramEnd"/>
      <w:r>
        <w:rPr>
          <w:rFonts w:ascii="Times New Roman" w:hAnsi="Times New Roman"/>
        </w:rPr>
        <w:t xml:space="preserve"> assert</w:t>
      </w:r>
      <w:r w:rsidRPr="008A718D">
        <w:rPr>
          <w:rFonts w:ascii="Times New Roman" w:hAnsi="Times New Roman"/>
        </w:rPr>
        <w:t xml:space="preserve"> the supreme </w:t>
      </w:r>
      <w:r>
        <w:rPr>
          <w:rFonts w:ascii="Times New Roman" w:hAnsi="Times New Roman"/>
        </w:rPr>
        <w:t>reality</w:t>
      </w:r>
      <w:r w:rsidRPr="008A718D">
        <w:rPr>
          <w:rFonts w:ascii="Times New Roman" w:hAnsi="Times New Roman"/>
        </w:rPr>
        <w:t xml:space="preserve"> of God’s Providence.</w:t>
      </w:r>
      <w:r w:rsidRPr="008A718D">
        <w:rPr>
          <w:rStyle w:val="FootnoteReference"/>
          <w:rFonts w:ascii="Times New Roman" w:hAnsi="Times New Roman"/>
        </w:rPr>
        <w:footnoteReference w:id="2"/>
      </w:r>
      <w:r w:rsidRPr="008A718D">
        <w:rPr>
          <w:rFonts w:ascii="Times New Roman" w:hAnsi="Times New Roman"/>
        </w:rPr>
        <w:t xml:space="preserve"> Nevertheless, she provided a rich </w:t>
      </w:r>
      <w:r>
        <w:rPr>
          <w:rFonts w:ascii="Times New Roman" w:hAnsi="Times New Roman"/>
        </w:rPr>
        <w:t>array</w:t>
      </w:r>
      <w:r w:rsidRPr="008A718D">
        <w:rPr>
          <w:rFonts w:ascii="Times New Roman" w:hAnsi="Times New Roman"/>
        </w:rPr>
        <w:t xml:space="preserve"> of </w:t>
      </w:r>
      <w:r>
        <w:rPr>
          <w:rFonts w:ascii="Times New Roman" w:hAnsi="Times New Roman"/>
        </w:rPr>
        <w:t>meanings</w:t>
      </w:r>
      <w:r w:rsidRPr="008A718D">
        <w:rPr>
          <w:rFonts w:ascii="Times New Roman" w:hAnsi="Times New Roman"/>
        </w:rPr>
        <w:t xml:space="preserve"> </w:t>
      </w:r>
      <w:r>
        <w:rPr>
          <w:rFonts w:ascii="Times New Roman" w:hAnsi="Times New Roman"/>
        </w:rPr>
        <w:t xml:space="preserve">even </w:t>
      </w:r>
      <w:r w:rsidRPr="008A718D">
        <w:rPr>
          <w:rFonts w:ascii="Times New Roman" w:hAnsi="Times New Roman"/>
        </w:rPr>
        <w:t>to those</w:t>
      </w:r>
      <w:r>
        <w:rPr>
          <w:rFonts w:ascii="Times New Roman" w:hAnsi="Times New Roman"/>
        </w:rPr>
        <w:t xml:space="preserve"> </w:t>
      </w:r>
      <w:r w:rsidRPr="008A718D">
        <w:rPr>
          <w:rFonts w:ascii="Times New Roman" w:hAnsi="Times New Roman"/>
        </w:rPr>
        <w:t>who did not</w:t>
      </w:r>
      <w:r>
        <w:rPr>
          <w:rFonts w:ascii="Times New Roman" w:hAnsi="Times New Roman"/>
        </w:rPr>
        <w:t>,</w:t>
      </w:r>
      <w:r w:rsidRPr="008A718D">
        <w:rPr>
          <w:rFonts w:ascii="Times New Roman" w:hAnsi="Times New Roman"/>
        </w:rPr>
        <w:t xml:space="preserve"> strictly speaking</w:t>
      </w:r>
      <w:r>
        <w:rPr>
          <w:rFonts w:ascii="Times New Roman" w:hAnsi="Times New Roman"/>
        </w:rPr>
        <w:t>,</w:t>
      </w:r>
      <w:r w:rsidRPr="008A718D">
        <w:rPr>
          <w:rFonts w:ascii="Times New Roman" w:hAnsi="Times New Roman"/>
        </w:rPr>
        <w:t xml:space="preserve"> believe in her.</w:t>
      </w:r>
      <w:r w:rsidRPr="008A718D">
        <w:rPr>
          <w:rStyle w:val="FootnoteReference"/>
          <w:rFonts w:ascii="Times New Roman" w:hAnsi="Times New Roman"/>
        </w:rPr>
        <w:footnoteReference w:id="3"/>
      </w:r>
      <w:r w:rsidRPr="008A718D">
        <w:rPr>
          <w:rFonts w:ascii="Times New Roman" w:hAnsi="Times New Roman"/>
        </w:rPr>
        <w:t xml:space="preserve"> </w:t>
      </w:r>
      <w:r>
        <w:rPr>
          <w:rFonts w:ascii="Times New Roman" w:hAnsi="Times New Roman"/>
        </w:rPr>
        <w:t>Fortune was revived in Renaissance visual arts as a figure with a set of iconographic associations with moral philosophy.</w:t>
      </w:r>
      <w:r>
        <w:rPr>
          <w:rStyle w:val="FootnoteReference"/>
          <w:rFonts w:ascii="Times New Roman" w:hAnsi="Times New Roman"/>
        </w:rPr>
        <w:footnoteReference w:id="4"/>
      </w:r>
      <w:r>
        <w:rPr>
          <w:rFonts w:ascii="Times New Roman" w:hAnsi="Times New Roman"/>
        </w:rPr>
        <w:t xml:space="preserve"> She also </w:t>
      </w:r>
      <w:r>
        <w:rPr>
          <w:rFonts w:ascii="Times New Roman" w:hAnsi="Times New Roman"/>
        </w:rPr>
        <w:lastRenderedPageBreak/>
        <w:t xml:space="preserve">had an important afterlife in Christian literature. From </w:t>
      </w:r>
      <w:r w:rsidRPr="008A718D">
        <w:rPr>
          <w:rFonts w:ascii="Times New Roman" w:hAnsi="Times New Roman"/>
        </w:rPr>
        <w:t xml:space="preserve">Boethius’s </w:t>
      </w:r>
      <w:r w:rsidRPr="008A718D">
        <w:rPr>
          <w:rFonts w:ascii="Times New Roman" w:hAnsi="Times New Roman"/>
          <w:i/>
        </w:rPr>
        <w:t xml:space="preserve">De </w:t>
      </w:r>
      <w:proofErr w:type="spellStart"/>
      <w:r w:rsidRPr="008A718D">
        <w:rPr>
          <w:rFonts w:ascii="Times New Roman" w:hAnsi="Times New Roman"/>
          <w:i/>
        </w:rPr>
        <w:t>consolatione</w:t>
      </w:r>
      <w:proofErr w:type="spellEnd"/>
      <w:r w:rsidRPr="008A718D">
        <w:rPr>
          <w:rFonts w:ascii="Times New Roman" w:hAnsi="Times New Roman"/>
          <w:i/>
        </w:rPr>
        <w:t xml:space="preserve"> </w:t>
      </w:r>
      <w:proofErr w:type="spellStart"/>
      <w:r w:rsidRPr="008A718D">
        <w:rPr>
          <w:rFonts w:ascii="Times New Roman" w:hAnsi="Times New Roman"/>
          <w:i/>
        </w:rPr>
        <w:t>philosophiae</w:t>
      </w:r>
      <w:proofErr w:type="spellEnd"/>
      <w:r>
        <w:rPr>
          <w:rFonts w:ascii="Times New Roman" w:hAnsi="Times New Roman"/>
          <w:i/>
        </w:rPr>
        <w:t xml:space="preserve"> </w:t>
      </w:r>
      <w:r>
        <w:rPr>
          <w:rFonts w:ascii="Times New Roman" w:hAnsi="Times New Roman"/>
        </w:rPr>
        <w:t>(c. 524) to</w:t>
      </w:r>
      <w:r w:rsidRPr="008A718D">
        <w:rPr>
          <w:rFonts w:ascii="Times New Roman" w:hAnsi="Times New Roman"/>
        </w:rPr>
        <w:t xml:space="preserve"> </w:t>
      </w:r>
      <w:r>
        <w:rPr>
          <w:rFonts w:ascii="Times New Roman" w:hAnsi="Times New Roman"/>
        </w:rPr>
        <w:t xml:space="preserve">Petrarch’s </w:t>
      </w:r>
      <w:r w:rsidRPr="008A718D">
        <w:rPr>
          <w:rFonts w:ascii="Times New Roman" w:hAnsi="Times New Roman"/>
          <w:i/>
        </w:rPr>
        <w:t xml:space="preserve">De </w:t>
      </w:r>
      <w:proofErr w:type="spellStart"/>
      <w:r w:rsidRPr="008A718D">
        <w:rPr>
          <w:rFonts w:ascii="Times New Roman" w:hAnsi="Times New Roman"/>
          <w:i/>
        </w:rPr>
        <w:t>remediis</w:t>
      </w:r>
      <w:proofErr w:type="spellEnd"/>
      <w:r w:rsidRPr="008A718D">
        <w:rPr>
          <w:rFonts w:ascii="Times New Roman" w:hAnsi="Times New Roman"/>
          <w:i/>
        </w:rPr>
        <w:t xml:space="preserve"> </w:t>
      </w:r>
      <w:proofErr w:type="spellStart"/>
      <w:r w:rsidRPr="008A718D">
        <w:rPr>
          <w:rFonts w:ascii="Times New Roman" w:hAnsi="Times New Roman"/>
          <w:i/>
        </w:rPr>
        <w:t>utriusque</w:t>
      </w:r>
      <w:proofErr w:type="spellEnd"/>
      <w:r w:rsidRPr="008A718D">
        <w:rPr>
          <w:rFonts w:ascii="Times New Roman" w:hAnsi="Times New Roman"/>
          <w:i/>
        </w:rPr>
        <w:t xml:space="preserve"> </w:t>
      </w:r>
      <w:proofErr w:type="spellStart"/>
      <w:r w:rsidRPr="008A718D">
        <w:rPr>
          <w:rFonts w:ascii="Times New Roman" w:hAnsi="Times New Roman"/>
          <w:i/>
        </w:rPr>
        <w:t>fortunae</w:t>
      </w:r>
      <w:proofErr w:type="spellEnd"/>
      <w:r>
        <w:rPr>
          <w:rFonts w:ascii="Times New Roman" w:hAnsi="Times New Roman"/>
          <w:i/>
        </w:rPr>
        <w:t xml:space="preserve"> </w:t>
      </w:r>
      <w:r>
        <w:rPr>
          <w:rFonts w:ascii="Times New Roman" w:hAnsi="Times New Roman"/>
        </w:rPr>
        <w:t xml:space="preserve">(c. 1353-1366) to </w:t>
      </w:r>
      <w:r w:rsidRPr="008A718D">
        <w:rPr>
          <w:rFonts w:ascii="Times New Roman" w:hAnsi="Times New Roman"/>
        </w:rPr>
        <w:t>Bocca</w:t>
      </w:r>
      <w:r>
        <w:rPr>
          <w:rFonts w:ascii="Times New Roman" w:hAnsi="Times New Roman"/>
        </w:rPr>
        <w:t>c</w:t>
      </w:r>
      <w:r w:rsidRPr="008A718D">
        <w:rPr>
          <w:rFonts w:ascii="Times New Roman" w:hAnsi="Times New Roman"/>
        </w:rPr>
        <w:t xml:space="preserve">cio’s </w:t>
      </w:r>
      <w:r w:rsidRPr="008A718D">
        <w:rPr>
          <w:rFonts w:ascii="Times New Roman" w:hAnsi="Times New Roman"/>
          <w:i/>
        </w:rPr>
        <w:t xml:space="preserve">De </w:t>
      </w:r>
      <w:proofErr w:type="spellStart"/>
      <w:r w:rsidRPr="008A718D">
        <w:rPr>
          <w:rFonts w:ascii="Times New Roman" w:hAnsi="Times New Roman"/>
          <w:i/>
        </w:rPr>
        <w:t>casibus</w:t>
      </w:r>
      <w:proofErr w:type="spellEnd"/>
      <w:r w:rsidRPr="008A718D">
        <w:rPr>
          <w:rFonts w:ascii="Times New Roman" w:hAnsi="Times New Roman"/>
          <w:i/>
        </w:rPr>
        <w:t xml:space="preserve"> </w:t>
      </w:r>
      <w:proofErr w:type="spellStart"/>
      <w:r w:rsidRPr="008A718D">
        <w:rPr>
          <w:rFonts w:ascii="Times New Roman" w:hAnsi="Times New Roman"/>
          <w:i/>
        </w:rPr>
        <w:t>virorum</w:t>
      </w:r>
      <w:proofErr w:type="spellEnd"/>
      <w:r w:rsidRPr="008A718D">
        <w:rPr>
          <w:rFonts w:ascii="Times New Roman" w:hAnsi="Times New Roman"/>
          <w:i/>
        </w:rPr>
        <w:t xml:space="preserve"> </w:t>
      </w:r>
      <w:proofErr w:type="spellStart"/>
      <w:r w:rsidRPr="008A718D">
        <w:rPr>
          <w:rFonts w:ascii="Times New Roman" w:hAnsi="Times New Roman"/>
          <w:i/>
        </w:rPr>
        <w:t>illustrium</w:t>
      </w:r>
      <w:proofErr w:type="spellEnd"/>
      <w:r>
        <w:rPr>
          <w:rFonts w:ascii="Times New Roman" w:hAnsi="Times New Roman"/>
          <w:i/>
        </w:rPr>
        <w:t xml:space="preserve"> </w:t>
      </w:r>
      <w:r>
        <w:rPr>
          <w:rFonts w:ascii="Times New Roman" w:hAnsi="Times New Roman"/>
        </w:rPr>
        <w:t>(1355-60) to</w:t>
      </w:r>
      <w:r w:rsidRPr="008A718D">
        <w:rPr>
          <w:rFonts w:ascii="Times New Roman" w:hAnsi="Times New Roman"/>
        </w:rPr>
        <w:t xml:space="preserve"> Lydgate’s </w:t>
      </w:r>
      <w:r w:rsidRPr="008A718D">
        <w:rPr>
          <w:rFonts w:ascii="Times New Roman" w:hAnsi="Times New Roman"/>
          <w:i/>
        </w:rPr>
        <w:t>Fall of Princes</w:t>
      </w:r>
      <w:r>
        <w:rPr>
          <w:rFonts w:ascii="Times New Roman" w:hAnsi="Times New Roman"/>
          <w:i/>
        </w:rPr>
        <w:t xml:space="preserve"> </w:t>
      </w:r>
      <w:r>
        <w:rPr>
          <w:rFonts w:ascii="Times New Roman" w:hAnsi="Times New Roman"/>
        </w:rPr>
        <w:t xml:space="preserve">(c. 1431-38), literary authors described the strange persistence of the pagan goddess, in her degradation and </w:t>
      </w:r>
      <w:proofErr w:type="spellStart"/>
      <w:r>
        <w:rPr>
          <w:rFonts w:ascii="Times New Roman" w:hAnsi="Times New Roman"/>
        </w:rPr>
        <w:t>splendor</w:t>
      </w:r>
      <w:proofErr w:type="spellEnd"/>
      <w:r>
        <w:rPr>
          <w:rFonts w:ascii="Times New Roman" w:hAnsi="Times New Roman"/>
        </w:rPr>
        <w:t>.</w:t>
      </w:r>
    </w:p>
    <w:p w14:paraId="24E33130" w14:textId="77777777" w:rsidR="0096359B" w:rsidRDefault="0096359B" w:rsidP="00F737A3">
      <w:pPr>
        <w:spacing w:line="480" w:lineRule="auto"/>
        <w:ind w:firstLine="720"/>
        <w:jc w:val="both"/>
        <w:rPr>
          <w:rFonts w:ascii="Times New Roman" w:hAnsi="Times New Roman"/>
        </w:rPr>
      </w:pPr>
      <w:r>
        <w:rPr>
          <w:rFonts w:ascii="Times New Roman" w:hAnsi="Times New Roman"/>
        </w:rPr>
        <w:t>D</w:t>
      </w:r>
      <w:r w:rsidRPr="008A718D">
        <w:rPr>
          <w:rFonts w:ascii="Times New Roman" w:hAnsi="Times New Roman"/>
        </w:rPr>
        <w:t xml:space="preserve">iscourses against Fortune </w:t>
      </w:r>
      <w:r>
        <w:rPr>
          <w:rFonts w:ascii="Times New Roman" w:hAnsi="Times New Roman"/>
        </w:rPr>
        <w:t>testify to a common human</w:t>
      </w:r>
      <w:r w:rsidRPr="008A718D">
        <w:rPr>
          <w:rFonts w:ascii="Times New Roman" w:hAnsi="Times New Roman"/>
        </w:rPr>
        <w:t xml:space="preserve"> experience of unhappy </w:t>
      </w:r>
      <w:r>
        <w:rPr>
          <w:rFonts w:ascii="Times New Roman" w:hAnsi="Times New Roman"/>
        </w:rPr>
        <w:t xml:space="preserve">subjection to external events, and they do so in terms that frequently refer to </w:t>
      </w:r>
      <w:r w:rsidRPr="008A718D">
        <w:rPr>
          <w:rFonts w:ascii="Times New Roman" w:hAnsi="Times New Roman"/>
        </w:rPr>
        <w:t>a man’s fru</w:t>
      </w:r>
      <w:r>
        <w:rPr>
          <w:rFonts w:ascii="Times New Roman" w:hAnsi="Times New Roman"/>
        </w:rPr>
        <w:t xml:space="preserve">strated will to dominate women. </w:t>
      </w:r>
      <w:r w:rsidRPr="008A718D">
        <w:rPr>
          <w:rFonts w:ascii="Times New Roman" w:hAnsi="Times New Roman"/>
        </w:rPr>
        <w:t>Daniel Heller-</w:t>
      </w:r>
      <w:proofErr w:type="spellStart"/>
      <w:r w:rsidRPr="008A718D">
        <w:rPr>
          <w:rFonts w:ascii="Times New Roman" w:hAnsi="Times New Roman"/>
        </w:rPr>
        <w:t>Roazen</w:t>
      </w:r>
      <w:proofErr w:type="spellEnd"/>
      <w:r w:rsidRPr="008A718D">
        <w:rPr>
          <w:rFonts w:ascii="Times New Roman" w:hAnsi="Times New Roman"/>
        </w:rPr>
        <w:t xml:space="preserve"> </w:t>
      </w:r>
      <w:r>
        <w:rPr>
          <w:rFonts w:ascii="Times New Roman" w:hAnsi="Times New Roman"/>
        </w:rPr>
        <w:t>describes</w:t>
      </w:r>
      <w:r w:rsidRPr="008A718D">
        <w:rPr>
          <w:rFonts w:ascii="Times New Roman" w:hAnsi="Times New Roman"/>
        </w:rPr>
        <w:t xml:space="preserve"> Fortune</w:t>
      </w:r>
      <w:r>
        <w:rPr>
          <w:rFonts w:ascii="Times New Roman" w:hAnsi="Times New Roman"/>
        </w:rPr>
        <w:t xml:space="preserve"> in Guillaume de Loris’s </w:t>
      </w:r>
      <w:r>
        <w:rPr>
          <w:rFonts w:ascii="Times New Roman" w:hAnsi="Times New Roman"/>
          <w:i/>
        </w:rPr>
        <w:t>Le Roman de la Rose</w:t>
      </w:r>
      <w:r w:rsidRPr="008A718D">
        <w:rPr>
          <w:rFonts w:ascii="Times New Roman" w:hAnsi="Times New Roman"/>
        </w:rPr>
        <w:t xml:space="preserve"> </w:t>
      </w:r>
      <w:r>
        <w:rPr>
          <w:rFonts w:ascii="Times New Roman" w:hAnsi="Times New Roman"/>
        </w:rPr>
        <w:t>(c. 1240-1280) as standing</w:t>
      </w:r>
      <w:r w:rsidRPr="008A718D">
        <w:rPr>
          <w:rFonts w:ascii="Times New Roman" w:hAnsi="Times New Roman"/>
        </w:rPr>
        <w:t xml:space="preserve"> for “the essential void—the contingency—at the </w:t>
      </w:r>
      <w:proofErr w:type="spellStart"/>
      <w:r w:rsidRPr="008A718D">
        <w:rPr>
          <w:rFonts w:ascii="Times New Roman" w:hAnsi="Times New Roman"/>
        </w:rPr>
        <w:t>center</w:t>
      </w:r>
      <w:proofErr w:type="spellEnd"/>
      <w:r w:rsidRPr="008A718D">
        <w:rPr>
          <w:rFonts w:ascii="Times New Roman" w:hAnsi="Times New Roman"/>
        </w:rPr>
        <w:t xml:space="preserve"> of desire.”</w:t>
      </w:r>
      <w:r w:rsidRPr="008A718D">
        <w:rPr>
          <w:rStyle w:val="FootnoteReference"/>
          <w:rFonts w:ascii="Times New Roman" w:hAnsi="Times New Roman"/>
        </w:rPr>
        <w:footnoteReference w:id="5"/>
      </w:r>
      <w:r w:rsidRPr="008A718D">
        <w:rPr>
          <w:rFonts w:ascii="Times New Roman" w:hAnsi="Times New Roman"/>
        </w:rPr>
        <w:t xml:space="preserve"> By figuring desire’s contingency </w:t>
      </w:r>
      <w:r>
        <w:rPr>
          <w:rFonts w:ascii="Times New Roman" w:hAnsi="Times New Roman"/>
        </w:rPr>
        <w:t>with</w:t>
      </w:r>
      <w:r w:rsidRPr="008A718D">
        <w:rPr>
          <w:rFonts w:ascii="Times New Roman" w:hAnsi="Times New Roman"/>
        </w:rPr>
        <w:t xml:space="preserve"> a </w:t>
      </w:r>
      <w:r>
        <w:rPr>
          <w:rFonts w:ascii="Times New Roman" w:hAnsi="Times New Roman"/>
        </w:rPr>
        <w:t>female figure</w:t>
      </w:r>
      <w:r w:rsidRPr="008A718D">
        <w:rPr>
          <w:rFonts w:ascii="Times New Roman" w:hAnsi="Times New Roman"/>
        </w:rPr>
        <w:t xml:space="preserve">, </w:t>
      </w:r>
      <w:r>
        <w:rPr>
          <w:rFonts w:ascii="Times New Roman" w:hAnsi="Times New Roman"/>
        </w:rPr>
        <w:t xml:space="preserve">discourses on </w:t>
      </w:r>
      <w:r w:rsidRPr="008A718D">
        <w:rPr>
          <w:rFonts w:ascii="Times New Roman" w:hAnsi="Times New Roman"/>
        </w:rPr>
        <w:t xml:space="preserve">Fortune </w:t>
      </w:r>
      <w:r>
        <w:rPr>
          <w:rFonts w:ascii="Times New Roman" w:hAnsi="Times New Roman"/>
        </w:rPr>
        <w:t xml:space="preserve">participate in the </w:t>
      </w:r>
      <w:r w:rsidRPr="008A718D">
        <w:rPr>
          <w:rFonts w:ascii="Times New Roman" w:hAnsi="Times New Roman"/>
        </w:rPr>
        <w:t>co</w:t>
      </w:r>
      <w:r>
        <w:rPr>
          <w:rFonts w:ascii="Times New Roman" w:hAnsi="Times New Roman"/>
        </w:rPr>
        <w:t>nstruction of gender difference.</w:t>
      </w:r>
      <w:r w:rsidRPr="008A718D">
        <w:rPr>
          <w:rFonts w:ascii="Times New Roman" w:hAnsi="Times New Roman"/>
        </w:rPr>
        <w:t xml:space="preserve"> </w:t>
      </w:r>
      <w:r w:rsidRPr="00991F2E">
        <w:rPr>
          <w:rFonts w:ascii="Times New Roman" w:hAnsi="Times New Roman"/>
        </w:rPr>
        <w:t xml:space="preserve">Jacques Lacan </w:t>
      </w:r>
      <w:r>
        <w:rPr>
          <w:rFonts w:ascii="Times New Roman" w:hAnsi="Times New Roman"/>
        </w:rPr>
        <w:t>describes the work of figuration in the construction of gender</w:t>
      </w:r>
      <w:r w:rsidRPr="00991F2E">
        <w:rPr>
          <w:rFonts w:ascii="Times New Roman" w:hAnsi="Times New Roman"/>
        </w:rPr>
        <w:t>: “a carrying over onto the woman of the difficulty inherent in sexuality.”</w:t>
      </w:r>
      <w:r w:rsidRPr="00991F2E">
        <w:rPr>
          <w:rStyle w:val="FootnoteReference"/>
          <w:rFonts w:ascii="Times New Roman" w:hAnsi="Times New Roman"/>
        </w:rPr>
        <w:footnoteReference w:id="6"/>
      </w:r>
      <w:r w:rsidRPr="00412A14">
        <w:rPr>
          <w:rFonts w:ascii="Times New Roman" w:hAnsi="Times New Roman"/>
          <w:color w:val="FF0000"/>
        </w:rPr>
        <w:t xml:space="preserve"> </w:t>
      </w:r>
      <w:r w:rsidRPr="00991F2E">
        <w:rPr>
          <w:rFonts w:ascii="Times New Roman" w:hAnsi="Times New Roman"/>
        </w:rPr>
        <w:t xml:space="preserve">Rhetorical figures are often said to involve a carrying over of </w:t>
      </w:r>
      <w:r>
        <w:rPr>
          <w:rFonts w:ascii="Times New Roman" w:hAnsi="Times New Roman"/>
        </w:rPr>
        <w:t>attributes from one object</w:t>
      </w:r>
      <w:r w:rsidRPr="00991F2E">
        <w:rPr>
          <w:rFonts w:ascii="Times New Roman" w:hAnsi="Times New Roman"/>
        </w:rPr>
        <w:t xml:space="preserve"> onto </w:t>
      </w:r>
      <w:r>
        <w:rPr>
          <w:rFonts w:ascii="Times New Roman" w:hAnsi="Times New Roman"/>
        </w:rPr>
        <w:t>a new one</w:t>
      </w:r>
      <w:r w:rsidRPr="00991F2E">
        <w:rPr>
          <w:rFonts w:ascii="Times New Roman" w:hAnsi="Times New Roman"/>
        </w:rPr>
        <w:t>, and in this case the transfer of qualities is reciprocal.</w:t>
      </w:r>
      <w:r w:rsidRPr="00991F2E">
        <w:rPr>
          <w:rStyle w:val="FootnoteReference"/>
          <w:rFonts w:ascii="Times New Roman" w:hAnsi="Times New Roman"/>
        </w:rPr>
        <w:footnoteReference w:id="7"/>
      </w:r>
      <w:r w:rsidRPr="00991F2E">
        <w:rPr>
          <w:rFonts w:ascii="Times New Roman" w:hAnsi="Times New Roman"/>
        </w:rPr>
        <w:t xml:space="preserve"> </w:t>
      </w:r>
      <w:r>
        <w:rPr>
          <w:rFonts w:ascii="Times New Roman" w:hAnsi="Times New Roman"/>
        </w:rPr>
        <w:t>With Fortune, the</w:t>
      </w:r>
      <w:r w:rsidRPr="008A718D">
        <w:rPr>
          <w:rFonts w:ascii="Times New Roman" w:hAnsi="Times New Roman"/>
        </w:rPr>
        <w:t xml:space="preserve"> negative attributes of </w:t>
      </w:r>
      <w:r>
        <w:rPr>
          <w:rFonts w:ascii="Times New Roman" w:hAnsi="Times New Roman"/>
        </w:rPr>
        <w:t>desire’s contingency</w:t>
      </w:r>
      <w:r w:rsidRPr="008A718D">
        <w:rPr>
          <w:rFonts w:ascii="Times New Roman" w:hAnsi="Times New Roman"/>
        </w:rPr>
        <w:t xml:space="preserve"> –</w:t>
      </w:r>
      <w:r>
        <w:rPr>
          <w:rFonts w:ascii="Times New Roman" w:hAnsi="Times New Roman"/>
        </w:rPr>
        <w:t xml:space="preserve"> its </w:t>
      </w:r>
      <w:r w:rsidRPr="008A718D">
        <w:rPr>
          <w:rFonts w:ascii="Times New Roman" w:hAnsi="Times New Roman"/>
        </w:rPr>
        <w:t xml:space="preserve">inconstancy, unpredictability, and irrationality – </w:t>
      </w:r>
      <w:r>
        <w:rPr>
          <w:rFonts w:ascii="Times New Roman" w:hAnsi="Times New Roman"/>
        </w:rPr>
        <w:t xml:space="preserve">are carried over </w:t>
      </w:r>
      <w:r w:rsidRPr="008A718D">
        <w:rPr>
          <w:rFonts w:ascii="Times New Roman" w:hAnsi="Times New Roman"/>
        </w:rPr>
        <w:t>onto women.</w:t>
      </w:r>
      <w:r w:rsidRPr="008A718D">
        <w:rPr>
          <w:rStyle w:val="FootnoteReference"/>
          <w:rFonts w:ascii="Times New Roman" w:hAnsi="Times New Roman"/>
        </w:rPr>
        <w:footnoteReference w:id="8"/>
      </w:r>
    </w:p>
    <w:p w14:paraId="3AE2BE34" w14:textId="77777777" w:rsidR="0096359B" w:rsidRDefault="0096359B" w:rsidP="00F737A3">
      <w:pPr>
        <w:spacing w:line="480" w:lineRule="auto"/>
        <w:ind w:firstLine="708"/>
        <w:jc w:val="both"/>
        <w:rPr>
          <w:rFonts w:ascii="Times New Roman" w:hAnsi="Times New Roman"/>
        </w:rPr>
      </w:pPr>
      <w:r>
        <w:rPr>
          <w:rFonts w:ascii="Times New Roman" w:hAnsi="Times New Roman"/>
        </w:rPr>
        <w:t xml:space="preserve">Machiavelli describes the carrying over of the difficulties of desire onto women in a famous passage from </w:t>
      </w:r>
      <w:r w:rsidRPr="008A718D">
        <w:rPr>
          <w:rFonts w:ascii="Times New Roman" w:hAnsi="Times New Roman"/>
          <w:i/>
        </w:rPr>
        <w:t>The Prince</w:t>
      </w:r>
      <w:r>
        <w:rPr>
          <w:rFonts w:ascii="Times New Roman" w:hAnsi="Times New Roman"/>
          <w:i/>
        </w:rPr>
        <w:t xml:space="preserve"> </w:t>
      </w:r>
      <w:r>
        <w:rPr>
          <w:rFonts w:ascii="Times New Roman" w:hAnsi="Times New Roman"/>
        </w:rPr>
        <w:t>(c. 1513).</w:t>
      </w:r>
      <w:r w:rsidRPr="008A718D">
        <w:rPr>
          <w:rFonts w:ascii="Times New Roman" w:hAnsi="Times New Roman"/>
        </w:rPr>
        <w:t xml:space="preserve"> </w:t>
      </w:r>
      <w:r>
        <w:rPr>
          <w:rFonts w:ascii="Times New Roman" w:hAnsi="Times New Roman"/>
        </w:rPr>
        <w:t xml:space="preserve">In a chapter entitled “How far human affairs are governed by fortune, and how fortune can be opposed,” </w:t>
      </w:r>
      <w:r w:rsidRPr="008A718D">
        <w:rPr>
          <w:rFonts w:ascii="Times New Roman" w:hAnsi="Times New Roman"/>
        </w:rPr>
        <w:t xml:space="preserve">Machiavelli </w:t>
      </w:r>
      <w:r>
        <w:rPr>
          <w:rFonts w:ascii="Times New Roman" w:hAnsi="Times New Roman"/>
        </w:rPr>
        <w:t xml:space="preserve">argues that the statesman </w:t>
      </w:r>
      <w:r>
        <w:rPr>
          <w:rFonts w:ascii="Times New Roman" w:hAnsi="Times New Roman"/>
        </w:rPr>
        <w:lastRenderedPageBreak/>
        <w:t>should not submit to matters of politics that appear inevitable but can in fact be changed. He writes:</w:t>
      </w:r>
      <w:r w:rsidRPr="008A718D">
        <w:rPr>
          <w:rFonts w:ascii="Times New Roman" w:hAnsi="Times New Roman"/>
        </w:rPr>
        <w:t xml:space="preserve"> </w:t>
      </w:r>
      <w:r>
        <w:rPr>
          <w:rFonts w:ascii="Times New Roman" w:hAnsi="Times New Roman"/>
        </w:rPr>
        <w:t>“Fortune is the arbiter of half our actions [</w:t>
      </w:r>
      <w:r>
        <w:rPr>
          <w:rFonts w:ascii="Times New Roman" w:hAnsi="Times New Roman"/>
          <w:i/>
        </w:rPr>
        <w:t xml:space="preserve">la </w:t>
      </w:r>
      <w:proofErr w:type="spellStart"/>
      <w:r>
        <w:rPr>
          <w:rFonts w:ascii="Times New Roman" w:hAnsi="Times New Roman"/>
          <w:i/>
        </w:rPr>
        <w:t>fortuna</w:t>
      </w:r>
      <w:proofErr w:type="spellEnd"/>
      <w:r>
        <w:rPr>
          <w:rFonts w:ascii="Times New Roman" w:hAnsi="Times New Roman"/>
          <w:i/>
        </w:rPr>
        <w:t xml:space="preserve"> </w:t>
      </w:r>
      <w:proofErr w:type="spellStart"/>
      <w:r>
        <w:rPr>
          <w:rFonts w:ascii="Times New Roman" w:hAnsi="Times New Roman"/>
          <w:i/>
        </w:rPr>
        <w:t>sia</w:t>
      </w:r>
      <w:proofErr w:type="spellEnd"/>
      <w:r>
        <w:rPr>
          <w:rFonts w:ascii="Times New Roman" w:hAnsi="Times New Roman"/>
          <w:i/>
        </w:rPr>
        <w:t xml:space="preserve"> </w:t>
      </w:r>
      <w:proofErr w:type="spellStart"/>
      <w:r>
        <w:rPr>
          <w:rFonts w:ascii="Times New Roman" w:hAnsi="Times New Roman"/>
          <w:i/>
        </w:rPr>
        <w:t>arbitra</w:t>
      </w:r>
      <w:proofErr w:type="spellEnd"/>
      <w:r>
        <w:rPr>
          <w:rFonts w:ascii="Times New Roman" w:hAnsi="Times New Roman"/>
          <w:i/>
        </w:rPr>
        <w:t xml:space="preserve"> </w:t>
      </w:r>
      <w:proofErr w:type="spellStart"/>
      <w:r>
        <w:rPr>
          <w:rFonts w:ascii="Times New Roman" w:hAnsi="Times New Roman"/>
          <w:i/>
        </w:rPr>
        <w:t>della</w:t>
      </w:r>
      <w:proofErr w:type="spellEnd"/>
      <w:r>
        <w:rPr>
          <w:rFonts w:ascii="Times New Roman" w:hAnsi="Times New Roman"/>
          <w:i/>
        </w:rPr>
        <w:t xml:space="preserve"> </w:t>
      </w:r>
      <w:proofErr w:type="spellStart"/>
      <w:r>
        <w:rPr>
          <w:rFonts w:ascii="Times New Roman" w:hAnsi="Times New Roman"/>
          <w:i/>
        </w:rPr>
        <w:t>metà</w:t>
      </w:r>
      <w:proofErr w:type="spellEnd"/>
      <w:r>
        <w:rPr>
          <w:rFonts w:ascii="Times New Roman" w:hAnsi="Times New Roman"/>
          <w:i/>
        </w:rPr>
        <w:t xml:space="preserve"> </w:t>
      </w:r>
      <w:proofErr w:type="spellStart"/>
      <w:r>
        <w:rPr>
          <w:rFonts w:ascii="Times New Roman" w:hAnsi="Times New Roman"/>
          <w:i/>
        </w:rPr>
        <w:t>delle</w:t>
      </w:r>
      <w:proofErr w:type="spellEnd"/>
      <w:r>
        <w:rPr>
          <w:rFonts w:ascii="Times New Roman" w:hAnsi="Times New Roman"/>
          <w:i/>
        </w:rPr>
        <w:t xml:space="preserve"> </w:t>
      </w:r>
      <w:proofErr w:type="spellStart"/>
      <w:r>
        <w:rPr>
          <w:rFonts w:ascii="Times New Roman" w:hAnsi="Times New Roman"/>
          <w:i/>
        </w:rPr>
        <w:t>azioni</w:t>
      </w:r>
      <w:proofErr w:type="spellEnd"/>
      <w:r>
        <w:rPr>
          <w:rFonts w:ascii="Times New Roman" w:hAnsi="Times New Roman"/>
          <w:i/>
        </w:rPr>
        <w:t xml:space="preserve"> </w:t>
      </w:r>
      <w:proofErr w:type="spellStart"/>
      <w:r>
        <w:rPr>
          <w:rFonts w:ascii="Times New Roman" w:hAnsi="Times New Roman"/>
          <w:i/>
        </w:rPr>
        <w:t>nostre</w:t>
      </w:r>
      <w:proofErr w:type="spellEnd"/>
      <w:r>
        <w:rPr>
          <w:rFonts w:ascii="Times New Roman" w:hAnsi="Times New Roman"/>
        </w:rPr>
        <w:t>]</w:t>
      </w:r>
      <w:r w:rsidRPr="008A718D">
        <w:rPr>
          <w:rFonts w:ascii="Times New Roman" w:hAnsi="Times New Roman"/>
        </w:rPr>
        <w:t>.</w:t>
      </w:r>
      <w:r>
        <w:rPr>
          <w:rFonts w:ascii="Times New Roman" w:hAnsi="Times New Roman"/>
        </w:rPr>
        <w:t>”</w:t>
      </w:r>
      <w:r w:rsidRPr="008A718D">
        <w:rPr>
          <w:rStyle w:val="FootnoteReference"/>
          <w:rFonts w:ascii="Times New Roman" w:hAnsi="Times New Roman"/>
        </w:rPr>
        <w:footnoteReference w:id="9"/>
      </w:r>
      <w:r w:rsidRPr="008A718D">
        <w:rPr>
          <w:rFonts w:ascii="Times New Roman" w:hAnsi="Times New Roman"/>
        </w:rPr>
        <w:t xml:space="preserve"> </w:t>
      </w:r>
      <w:r>
        <w:rPr>
          <w:rFonts w:ascii="Times New Roman" w:hAnsi="Times New Roman"/>
        </w:rPr>
        <w:t>Edward Dacres, Machiavelli’s first English translator,</w:t>
      </w:r>
      <w:r w:rsidRPr="008A718D">
        <w:rPr>
          <w:rFonts w:ascii="Times New Roman" w:hAnsi="Times New Roman"/>
        </w:rPr>
        <w:t xml:space="preserve"> rendered this thought </w:t>
      </w:r>
      <w:r>
        <w:rPr>
          <w:rFonts w:ascii="Times New Roman" w:hAnsi="Times New Roman"/>
        </w:rPr>
        <w:t xml:space="preserve">in even more obviously gendered terms: </w:t>
      </w:r>
    </w:p>
    <w:p w14:paraId="27A79A79" w14:textId="52B32EB3" w:rsidR="0096359B" w:rsidRDefault="0096359B" w:rsidP="00F737A3">
      <w:pPr>
        <w:ind w:left="706" w:right="720"/>
        <w:jc w:val="both"/>
        <w:rPr>
          <w:rFonts w:ascii="Times New Roman" w:hAnsi="Times New Roman"/>
        </w:rPr>
      </w:pPr>
      <w:r w:rsidRPr="001D4E56">
        <w:rPr>
          <w:rFonts w:ascii="Times New Roman" w:hAnsi="Times New Roman"/>
          <w:szCs w:val="20"/>
        </w:rPr>
        <w:t xml:space="preserve">I think it true, that it is better to be heady, than wary: because </w:t>
      </w:r>
      <w:r w:rsidRPr="009F23AE">
        <w:rPr>
          <w:rFonts w:ascii="Times New Roman" w:hAnsi="Times New Roman"/>
          <w:i/>
          <w:szCs w:val="20"/>
        </w:rPr>
        <w:t xml:space="preserve">Fortune is a </w:t>
      </w:r>
      <w:proofErr w:type="spellStart"/>
      <w:r w:rsidRPr="009F23AE">
        <w:rPr>
          <w:rFonts w:ascii="Times New Roman" w:hAnsi="Times New Roman"/>
          <w:i/>
          <w:szCs w:val="20"/>
        </w:rPr>
        <w:t>mistresse</w:t>
      </w:r>
      <w:proofErr w:type="spellEnd"/>
      <w:r w:rsidRPr="001D4E56">
        <w:rPr>
          <w:rFonts w:ascii="Times New Roman" w:hAnsi="Times New Roman"/>
          <w:szCs w:val="20"/>
        </w:rPr>
        <w:t xml:space="preserve">; and it is necessary, to keep her in obedience, to ruffle and force her: and we see, that she suffers her </w:t>
      </w:r>
      <w:proofErr w:type="spellStart"/>
      <w:r w:rsidRPr="001D4E56">
        <w:rPr>
          <w:rFonts w:ascii="Times New Roman" w:hAnsi="Times New Roman"/>
          <w:szCs w:val="20"/>
        </w:rPr>
        <w:t>selfe</w:t>
      </w:r>
      <w:proofErr w:type="spellEnd"/>
      <w:r w:rsidRPr="001D4E56">
        <w:rPr>
          <w:rFonts w:ascii="Times New Roman" w:hAnsi="Times New Roman"/>
          <w:szCs w:val="20"/>
        </w:rPr>
        <w:t xml:space="preserve"> rather to be mastered by those, than by others that proceed coldly. And therefore, as a </w:t>
      </w:r>
      <w:proofErr w:type="spellStart"/>
      <w:r w:rsidRPr="001D4E56">
        <w:rPr>
          <w:rFonts w:ascii="Times New Roman" w:hAnsi="Times New Roman"/>
          <w:szCs w:val="20"/>
        </w:rPr>
        <w:t>mistresse</w:t>
      </w:r>
      <w:proofErr w:type="spellEnd"/>
      <w:r w:rsidRPr="001D4E56">
        <w:rPr>
          <w:rFonts w:ascii="Times New Roman" w:hAnsi="Times New Roman"/>
          <w:szCs w:val="20"/>
        </w:rPr>
        <w:t xml:space="preserve">, </w:t>
      </w:r>
      <w:proofErr w:type="spellStart"/>
      <w:r w:rsidRPr="001D4E56">
        <w:rPr>
          <w:rFonts w:ascii="Times New Roman" w:hAnsi="Times New Roman"/>
          <w:szCs w:val="20"/>
        </w:rPr>
        <w:t>shee</w:t>
      </w:r>
      <w:proofErr w:type="spellEnd"/>
      <w:r w:rsidRPr="001D4E56">
        <w:rPr>
          <w:rFonts w:ascii="Times New Roman" w:hAnsi="Times New Roman"/>
          <w:szCs w:val="20"/>
        </w:rPr>
        <w:t xml:space="preserve"> is a friend to young men, because they are </w:t>
      </w:r>
      <w:proofErr w:type="spellStart"/>
      <w:r w:rsidRPr="001D4E56">
        <w:rPr>
          <w:rFonts w:ascii="Times New Roman" w:hAnsi="Times New Roman"/>
          <w:szCs w:val="20"/>
        </w:rPr>
        <w:t>lesse</w:t>
      </w:r>
      <w:proofErr w:type="spellEnd"/>
      <w:r w:rsidRPr="001D4E56">
        <w:rPr>
          <w:rFonts w:ascii="Times New Roman" w:hAnsi="Times New Roman"/>
          <w:szCs w:val="20"/>
        </w:rPr>
        <w:t xml:space="preserve"> respective, </w:t>
      </w:r>
      <w:proofErr w:type="gramStart"/>
      <w:r w:rsidRPr="001D4E56">
        <w:rPr>
          <w:rFonts w:ascii="Times New Roman" w:hAnsi="Times New Roman"/>
          <w:szCs w:val="20"/>
        </w:rPr>
        <w:t>more rough</w:t>
      </w:r>
      <w:proofErr w:type="gramEnd"/>
      <w:r w:rsidRPr="001D4E56">
        <w:rPr>
          <w:rFonts w:ascii="Times New Roman" w:hAnsi="Times New Roman"/>
          <w:szCs w:val="20"/>
        </w:rPr>
        <w:t xml:space="preserve">, and command her with more </w:t>
      </w:r>
      <w:proofErr w:type="spellStart"/>
      <w:r w:rsidRPr="001D4E56">
        <w:rPr>
          <w:rFonts w:ascii="Times New Roman" w:hAnsi="Times New Roman"/>
          <w:szCs w:val="20"/>
        </w:rPr>
        <w:t>boldnesse</w:t>
      </w:r>
      <w:proofErr w:type="spellEnd"/>
      <w:r w:rsidRPr="001D4E56">
        <w:rPr>
          <w:rFonts w:ascii="Times New Roman" w:hAnsi="Times New Roman"/>
          <w:szCs w:val="20"/>
        </w:rPr>
        <w:t>.</w:t>
      </w:r>
      <w:r w:rsidRPr="008A718D">
        <w:rPr>
          <w:rStyle w:val="FootnoteReference"/>
          <w:rFonts w:ascii="Times New Roman" w:hAnsi="Times New Roman"/>
        </w:rPr>
        <w:footnoteReference w:id="10"/>
      </w:r>
    </w:p>
    <w:p w14:paraId="63DDD5AB" w14:textId="77777777" w:rsidR="0096359B" w:rsidRDefault="0096359B" w:rsidP="00F737A3">
      <w:pPr>
        <w:jc w:val="both"/>
        <w:rPr>
          <w:rFonts w:ascii="Times New Roman" w:hAnsi="Times New Roman"/>
        </w:rPr>
      </w:pPr>
    </w:p>
    <w:p w14:paraId="505AE66C" w14:textId="77777777" w:rsidR="0096359B" w:rsidRDefault="0096359B" w:rsidP="00F737A3">
      <w:pPr>
        <w:spacing w:line="480" w:lineRule="auto"/>
        <w:jc w:val="both"/>
        <w:rPr>
          <w:rFonts w:ascii="Times New Roman" w:hAnsi="Times New Roman"/>
        </w:rPr>
      </w:pPr>
      <w:r>
        <w:rPr>
          <w:rFonts w:ascii="Times New Roman" w:hAnsi="Times New Roman"/>
        </w:rPr>
        <w:t xml:space="preserve">Fortune can be mastered, Machiavelli claims, and his advice is figured in terms of the proper treatment of a female lover. In her 1984 study, </w:t>
      </w:r>
      <w:r>
        <w:rPr>
          <w:rFonts w:ascii="Times New Roman" w:hAnsi="Times New Roman"/>
          <w:i/>
        </w:rPr>
        <w:t xml:space="preserve">Fortune is a Woman, </w:t>
      </w:r>
      <w:r>
        <w:rPr>
          <w:rFonts w:ascii="Times New Roman" w:hAnsi="Times New Roman"/>
        </w:rPr>
        <w:t xml:space="preserve">Hanna </w:t>
      </w:r>
      <w:proofErr w:type="spellStart"/>
      <w:r>
        <w:rPr>
          <w:rFonts w:ascii="Times New Roman" w:hAnsi="Times New Roman"/>
        </w:rPr>
        <w:t>Fenichel</w:t>
      </w:r>
      <w:proofErr w:type="spellEnd"/>
      <w:r>
        <w:rPr>
          <w:rFonts w:ascii="Times New Roman" w:hAnsi="Times New Roman"/>
        </w:rPr>
        <w:t xml:space="preserve"> Pitkin argues</w:t>
      </w:r>
      <w:r w:rsidRPr="008A718D">
        <w:rPr>
          <w:rFonts w:ascii="Times New Roman" w:hAnsi="Times New Roman"/>
        </w:rPr>
        <w:t xml:space="preserve"> that </w:t>
      </w:r>
      <w:r>
        <w:rPr>
          <w:rFonts w:ascii="Times New Roman" w:hAnsi="Times New Roman"/>
        </w:rPr>
        <w:t>Machiavelli’s</w:t>
      </w:r>
      <w:r w:rsidRPr="008A718D">
        <w:rPr>
          <w:rFonts w:ascii="Times New Roman" w:hAnsi="Times New Roman"/>
        </w:rPr>
        <w:t xml:space="preserve"> use of the </w:t>
      </w:r>
      <w:r>
        <w:rPr>
          <w:rFonts w:ascii="Times New Roman" w:hAnsi="Times New Roman"/>
        </w:rPr>
        <w:t>feminized</w:t>
      </w:r>
      <w:r w:rsidRPr="008A718D">
        <w:rPr>
          <w:rFonts w:ascii="Times New Roman" w:hAnsi="Times New Roman"/>
        </w:rPr>
        <w:t xml:space="preserve"> figure of Fortune asserts a masculine </w:t>
      </w:r>
      <w:r>
        <w:rPr>
          <w:rFonts w:ascii="Times New Roman" w:hAnsi="Times New Roman"/>
        </w:rPr>
        <w:t xml:space="preserve">intellectual </w:t>
      </w:r>
      <w:r w:rsidRPr="008A718D">
        <w:rPr>
          <w:rFonts w:ascii="Times New Roman" w:hAnsi="Times New Roman"/>
        </w:rPr>
        <w:t xml:space="preserve">autonomy as the proper subject of </w:t>
      </w:r>
      <w:r>
        <w:rPr>
          <w:rFonts w:ascii="Times New Roman" w:hAnsi="Times New Roman"/>
        </w:rPr>
        <w:t xml:space="preserve">moral philosophy, </w:t>
      </w:r>
      <w:r w:rsidRPr="008A718D">
        <w:rPr>
          <w:rFonts w:ascii="Times New Roman" w:hAnsi="Times New Roman"/>
        </w:rPr>
        <w:t xml:space="preserve">implicitly </w:t>
      </w:r>
      <w:r>
        <w:rPr>
          <w:rFonts w:ascii="Times New Roman" w:hAnsi="Times New Roman"/>
        </w:rPr>
        <w:t>denying that same autonomy to</w:t>
      </w:r>
      <w:r w:rsidRPr="008A718D">
        <w:rPr>
          <w:rFonts w:ascii="Times New Roman" w:hAnsi="Times New Roman"/>
        </w:rPr>
        <w:t xml:space="preserve"> women.</w:t>
      </w:r>
      <w:r w:rsidRPr="008A718D">
        <w:rPr>
          <w:rStyle w:val="FootnoteReference"/>
          <w:rFonts w:ascii="Times New Roman" w:hAnsi="Times New Roman"/>
        </w:rPr>
        <w:footnoteReference w:id="11"/>
      </w:r>
      <w:r w:rsidRPr="008A718D">
        <w:rPr>
          <w:rFonts w:ascii="Times New Roman" w:hAnsi="Times New Roman"/>
        </w:rPr>
        <w:t xml:space="preserve"> </w:t>
      </w:r>
      <w:r>
        <w:rPr>
          <w:rFonts w:ascii="Times New Roman" w:hAnsi="Times New Roman"/>
        </w:rPr>
        <w:t>By</w:t>
      </w:r>
      <w:r w:rsidRPr="008A718D">
        <w:rPr>
          <w:rFonts w:ascii="Times New Roman" w:hAnsi="Times New Roman"/>
        </w:rPr>
        <w:t xml:space="preserve"> associating women with the inconstant goddess, Renaissance writers reproduced a logic of gender difference that is, unfortunately, </w:t>
      </w:r>
      <w:r>
        <w:rPr>
          <w:rFonts w:ascii="Times New Roman" w:hAnsi="Times New Roman"/>
        </w:rPr>
        <w:t xml:space="preserve">still </w:t>
      </w:r>
      <w:r w:rsidRPr="008A718D">
        <w:rPr>
          <w:rFonts w:ascii="Times New Roman" w:hAnsi="Times New Roman"/>
        </w:rPr>
        <w:t xml:space="preserve">part of our cultural inheritance: it can be seen in the romantic advice of the current US president, and in the pop psychology of Jordan Peterson, </w:t>
      </w:r>
      <w:r>
        <w:rPr>
          <w:rFonts w:ascii="Times New Roman" w:hAnsi="Times New Roman"/>
        </w:rPr>
        <w:t>where</w:t>
      </w:r>
      <w:r w:rsidRPr="008A718D">
        <w:rPr>
          <w:rFonts w:ascii="Times New Roman" w:hAnsi="Times New Roman"/>
        </w:rPr>
        <w:t xml:space="preserve"> whiteness and mascul</w:t>
      </w:r>
      <w:r>
        <w:rPr>
          <w:rFonts w:ascii="Times New Roman" w:hAnsi="Times New Roman"/>
        </w:rPr>
        <w:t>inity are associated with Order,</w:t>
      </w:r>
      <w:r w:rsidRPr="008A718D">
        <w:rPr>
          <w:rFonts w:ascii="Times New Roman" w:hAnsi="Times New Roman"/>
        </w:rPr>
        <w:t xml:space="preserve"> and blackness and femininity with Chaos.</w:t>
      </w:r>
      <w:r w:rsidRPr="008A718D">
        <w:rPr>
          <w:rStyle w:val="FootnoteReference"/>
          <w:rFonts w:ascii="Times New Roman" w:hAnsi="Times New Roman"/>
        </w:rPr>
        <w:footnoteReference w:id="12"/>
      </w:r>
      <w:r w:rsidRPr="008A718D">
        <w:rPr>
          <w:rFonts w:ascii="Times New Roman" w:hAnsi="Times New Roman"/>
        </w:rPr>
        <w:t xml:space="preserve"> </w:t>
      </w:r>
      <w:r>
        <w:rPr>
          <w:rFonts w:ascii="Times New Roman" w:hAnsi="Times New Roman"/>
        </w:rPr>
        <w:t>If t</w:t>
      </w:r>
      <w:r w:rsidRPr="008A718D">
        <w:rPr>
          <w:rFonts w:ascii="Times New Roman" w:hAnsi="Times New Roman"/>
        </w:rPr>
        <w:t xml:space="preserve">he </w:t>
      </w:r>
      <w:r>
        <w:rPr>
          <w:rFonts w:ascii="Times New Roman" w:hAnsi="Times New Roman"/>
        </w:rPr>
        <w:t>figure</w:t>
      </w:r>
      <w:r w:rsidRPr="008A718D">
        <w:rPr>
          <w:rFonts w:ascii="Times New Roman" w:hAnsi="Times New Roman"/>
        </w:rPr>
        <w:t xml:space="preserve"> of Fortune haunts </w:t>
      </w:r>
      <w:r>
        <w:rPr>
          <w:rFonts w:ascii="Times New Roman" w:hAnsi="Times New Roman"/>
        </w:rPr>
        <w:t>contemporary constructions of gender, Renaissance literature can help to explain how this came about.</w:t>
      </w:r>
    </w:p>
    <w:p w14:paraId="4A46AD40" w14:textId="77777777" w:rsidR="0096359B" w:rsidRPr="008A718D" w:rsidRDefault="0096359B" w:rsidP="00F737A3">
      <w:pPr>
        <w:spacing w:line="480" w:lineRule="auto"/>
        <w:ind w:firstLine="708"/>
        <w:jc w:val="both"/>
        <w:rPr>
          <w:rFonts w:ascii="Times New Roman" w:hAnsi="Times New Roman"/>
        </w:rPr>
      </w:pPr>
      <w:r>
        <w:rPr>
          <w:rFonts w:ascii="Times New Roman" w:hAnsi="Times New Roman"/>
        </w:rPr>
        <w:t xml:space="preserve">Inspired by the growing continental literature on Fortune, English poets wrote poems on the inconstant goddess. </w:t>
      </w:r>
      <w:r w:rsidRPr="008A718D">
        <w:rPr>
          <w:rFonts w:ascii="Times New Roman" w:hAnsi="Times New Roman"/>
        </w:rPr>
        <w:t>This essay looks at poems</w:t>
      </w:r>
      <w:r>
        <w:rPr>
          <w:rFonts w:ascii="Times New Roman" w:hAnsi="Times New Roman"/>
        </w:rPr>
        <w:t xml:space="preserve"> from the sixteenth and seventeenth centuries where a man’s mistress</w:t>
      </w:r>
      <w:r w:rsidRPr="008A718D">
        <w:rPr>
          <w:rFonts w:ascii="Times New Roman" w:hAnsi="Times New Roman"/>
        </w:rPr>
        <w:t xml:space="preserve"> </w:t>
      </w:r>
      <w:r>
        <w:rPr>
          <w:rFonts w:ascii="Times New Roman" w:hAnsi="Times New Roman"/>
        </w:rPr>
        <w:t>is figured as Fortune.</w:t>
      </w:r>
      <w:r w:rsidRPr="008A718D">
        <w:rPr>
          <w:rFonts w:ascii="Times New Roman" w:hAnsi="Times New Roman"/>
        </w:rPr>
        <w:t xml:space="preserve"> In these poems, the association between </w:t>
      </w:r>
      <w:r w:rsidRPr="008A718D">
        <w:rPr>
          <w:rFonts w:ascii="Times New Roman" w:hAnsi="Times New Roman"/>
        </w:rPr>
        <w:lastRenderedPageBreak/>
        <w:t>Fortune and women is asserted, ironized, and finally refused.</w:t>
      </w:r>
      <w:r>
        <w:rPr>
          <w:rFonts w:ascii="Times New Roman" w:hAnsi="Times New Roman"/>
        </w:rPr>
        <w:t xml:space="preserve"> </w:t>
      </w:r>
      <w:r w:rsidRPr="008A718D">
        <w:rPr>
          <w:rFonts w:ascii="Times New Roman" w:hAnsi="Times New Roman"/>
        </w:rPr>
        <w:t xml:space="preserve">If </w:t>
      </w:r>
      <w:r>
        <w:rPr>
          <w:rFonts w:ascii="Times New Roman" w:hAnsi="Times New Roman"/>
        </w:rPr>
        <w:t xml:space="preserve">moral </w:t>
      </w:r>
      <w:r w:rsidRPr="008A718D">
        <w:rPr>
          <w:rFonts w:ascii="Times New Roman" w:hAnsi="Times New Roman"/>
        </w:rPr>
        <w:t xml:space="preserve">philosophy pitted a male subject against a feminized Fortune, poetry </w:t>
      </w:r>
      <w:proofErr w:type="gramStart"/>
      <w:r>
        <w:rPr>
          <w:rFonts w:ascii="Times New Roman" w:hAnsi="Times New Roman"/>
        </w:rPr>
        <w:t>can</w:t>
      </w:r>
      <w:proofErr w:type="gramEnd"/>
      <w:r>
        <w:rPr>
          <w:rFonts w:ascii="Times New Roman" w:hAnsi="Times New Roman"/>
        </w:rPr>
        <w:t xml:space="preserve"> reveal</w:t>
      </w:r>
      <w:r w:rsidRPr="008A718D">
        <w:rPr>
          <w:rFonts w:ascii="Times New Roman" w:hAnsi="Times New Roman"/>
        </w:rPr>
        <w:t xml:space="preserve"> </w:t>
      </w:r>
      <w:r>
        <w:rPr>
          <w:rFonts w:ascii="Times New Roman" w:hAnsi="Times New Roman"/>
        </w:rPr>
        <w:t>the process by which</w:t>
      </w:r>
      <w:r w:rsidRPr="008A718D">
        <w:rPr>
          <w:rFonts w:ascii="Times New Roman" w:hAnsi="Times New Roman"/>
        </w:rPr>
        <w:t xml:space="preserve"> Fortune’s attributes</w:t>
      </w:r>
      <w:r>
        <w:rPr>
          <w:rFonts w:ascii="Times New Roman" w:hAnsi="Times New Roman"/>
        </w:rPr>
        <w:t xml:space="preserve"> are transferred</w:t>
      </w:r>
      <w:r w:rsidRPr="008A718D">
        <w:rPr>
          <w:rFonts w:ascii="Times New Roman" w:hAnsi="Times New Roman"/>
        </w:rPr>
        <w:t xml:space="preserve"> onto </w:t>
      </w:r>
      <w:r>
        <w:rPr>
          <w:rFonts w:ascii="Times New Roman" w:hAnsi="Times New Roman"/>
        </w:rPr>
        <w:t>women</w:t>
      </w:r>
      <w:r w:rsidRPr="008A718D">
        <w:rPr>
          <w:rFonts w:ascii="Times New Roman" w:hAnsi="Times New Roman"/>
        </w:rPr>
        <w:t xml:space="preserve">. By </w:t>
      </w:r>
      <w:r>
        <w:rPr>
          <w:rFonts w:ascii="Times New Roman" w:hAnsi="Times New Roman"/>
        </w:rPr>
        <w:t>representing</w:t>
      </w:r>
      <w:r w:rsidRPr="008A718D">
        <w:rPr>
          <w:rFonts w:ascii="Times New Roman" w:hAnsi="Times New Roman"/>
        </w:rPr>
        <w:t xml:space="preserve"> discour</w:t>
      </w:r>
      <w:r>
        <w:rPr>
          <w:rFonts w:ascii="Times New Roman" w:hAnsi="Times New Roman"/>
        </w:rPr>
        <w:t xml:space="preserve">ses on Fortune as embodied, </w:t>
      </w:r>
      <w:r w:rsidRPr="008A718D">
        <w:rPr>
          <w:rFonts w:ascii="Times New Roman" w:hAnsi="Times New Roman"/>
        </w:rPr>
        <w:t>passionate</w:t>
      </w:r>
      <w:r>
        <w:rPr>
          <w:rFonts w:ascii="Times New Roman" w:hAnsi="Times New Roman"/>
        </w:rPr>
        <w:t xml:space="preserve"> and artful</w:t>
      </w:r>
      <w:r w:rsidRPr="008A718D">
        <w:rPr>
          <w:rFonts w:ascii="Times New Roman" w:hAnsi="Times New Roman"/>
        </w:rPr>
        <w:t xml:space="preserve"> </w:t>
      </w:r>
      <w:r>
        <w:rPr>
          <w:rFonts w:ascii="Times New Roman" w:hAnsi="Times New Roman"/>
        </w:rPr>
        <w:t>speech acts</w:t>
      </w:r>
      <w:r w:rsidRPr="008A718D">
        <w:rPr>
          <w:rFonts w:ascii="Times New Roman" w:hAnsi="Times New Roman"/>
        </w:rPr>
        <w:t xml:space="preserve">, </w:t>
      </w:r>
      <w:r>
        <w:rPr>
          <w:rFonts w:ascii="Times New Roman" w:hAnsi="Times New Roman"/>
        </w:rPr>
        <w:t>poems betray</w:t>
      </w:r>
      <w:r w:rsidRPr="008A718D">
        <w:rPr>
          <w:rFonts w:ascii="Times New Roman" w:hAnsi="Times New Roman"/>
        </w:rPr>
        <w:t xml:space="preserve"> the </w:t>
      </w:r>
      <w:r>
        <w:rPr>
          <w:rFonts w:ascii="Times New Roman" w:hAnsi="Times New Roman"/>
        </w:rPr>
        <w:t xml:space="preserve">work of </w:t>
      </w:r>
      <w:r w:rsidRPr="008A718D">
        <w:rPr>
          <w:rFonts w:ascii="Times New Roman" w:hAnsi="Times New Roman"/>
        </w:rPr>
        <w:t xml:space="preserve">figuration </w:t>
      </w:r>
      <w:r>
        <w:rPr>
          <w:rFonts w:ascii="Times New Roman" w:hAnsi="Times New Roman"/>
        </w:rPr>
        <w:t>within the construction of gender</w:t>
      </w:r>
      <w:r w:rsidRPr="008A718D">
        <w:rPr>
          <w:rFonts w:ascii="Times New Roman" w:hAnsi="Times New Roman"/>
        </w:rPr>
        <w:t>.</w:t>
      </w:r>
      <w:r w:rsidRPr="008A718D">
        <w:rPr>
          <w:rStyle w:val="FootnoteReference"/>
          <w:rFonts w:ascii="Times New Roman" w:hAnsi="Times New Roman"/>
        </w:rPr>
        <w:footnoteReference w:id="13"/>
      </w:r>
      <w:r w:rsidRPr="008A718D">
        <w:rPr>
          <w:rFonts w:ascii="Times New Roman" w:hAnsi="Times New Roman"/>
        </w:rPr>
        <w:t xml:space="preserve"> </w:t>
      </w:r>
      <w:r>
        <w:rPr>
          <w:rFonts w:ascii="Times New Roman" w:hAnsi="Times New Roman"/>
        </w:rPr>
        <w:t>In figuring Fortune as a mistress, their poems</w:t>
      </w:r>
      <w:r w:rsidRPr="008A718D">
        <w:rPr>
          <w:rFonts w:ascii="Times New Roman" w:hAnsi="Times New Roman"/>
        </w:rPr>
        <w:t xml:space="preserve"> sh</w:t>
      </w:r>
      <w:r>
        <w:rPr>
          <w:rFonts w:ascii="Times New Roman" w:hAnsi="Times New Roman"/>
        </w:rPr>
        <w:t xml:space="preserve">ow that </w:t>
      </w:r>
      <w:r w:rsidRPr="008A718D">
        <w:rPr>
          <w:rFonts w:ascii="Times New Roman" w:hAnsi="Times New Roman"/>
        </w:rPr>
        <w:t xml:space="preserve">the </w:t>
      </w:r>
      <w:r>
        <w:rPr>
          <w:rFonts w:ascii="Times New Roman" w:hAnsi="Times New Roman"/>
        </w:rPr>
        <w:t>figure</w:t>
      </w:r>
      <w:r w:rsidRPr="008A718D">
        <w:rPr>
          <w:rFonts w:ascii="Times New Roman" w:hAnsi="Times New Roman"/>
        </w:rPr>
        <w:t xml:space="preserve"> </w:t>
      </w:r>
      <w:r>
        <w:rPr>
          <w:rFonts w:ascii="Times New Roman" w:hAnsi="Times New Roman"/>
        </w:rPr>
        <w:t>itself</w:t>
      </w:r>
      <w:r w:rsidRPr="008A718D">
        <w:rPr>
          <w:rFonts w:ascii="Times New Roman" w:hAnsi="Times New Roman"/>
        </w:rPr>
        <w:t xml:space="preserve"> </w:t>
      </w:r>
      <w:r>
        <w:rPr>
          <w:rFonts w:ascii="Times New Roman" w:hAnsi="Times New Roman"/>
        </w:rPr>
        <w:t>is</w:t>
      </w:r>
      <w:r w:rsidRPr="008A718D">
        <w:rPr>
          <w:rFonts w:ascii="Times New Roman" w:hAnsi="Times New Roman"/>
        </w:rPr>
        <w:t xml:space="preserve"> liable to change.</w:t>
      </w:r>
    </w:p>
    <w:p w14:paraId="14715F4C" w14:textId="77777777" w:rsidR="0096359B" w:rsidRPr="008A718D" w:rsidRDefault="0096359B" w:rsidP="00F737A3">
      <w:pPr>
        <w:spacing w:line="480" w:lineRule="auto"/>
        <w:ind w:firstLine="720"/>
        <w:jc w:val="both"/>
        <w:rPr>
          <w:rFonts w:ascii="Times New Roman" w:hAnsi="Times New Roman"/>
        </w:rPr>
      </w:pPr>
    </w:p>
    <w:p w14:paraId="5C61A16D" w14:textId="77777777" w:rsidR="0096359B" w:rsidRPr="004952B9" w:rsidRDefault="0096359B" w:rsidP="00F737A3">
      <w:pPr>
        <w:spacing w:line="480" w:lineRule="auto"/>
        <w:jc w:val="center"/>
        <w:rPr>
          <w:rFonts w:ascii="Times New Roman" w:hAnsi="Times New Roman"/>
          <w:b/>
        </w:rPr>
      </w:pPr>
      <w:r w:rsidRPr="004952B9">
        <w:rPr>
          <w:rFonts w:ascii="Times New Roman" w:hAnsi="Times New Roman"/>
          <w:b/>
        </w:rPr>
        <w:t xml:space="preserve">Thomas More and the “boke of </w:t>
      </w:r>
      <w:proofErr w:type="gramStart"/>
      <w:r w:rsidRPr="004952B9">
        <w:rPr>
          <w:rFonts w:ascii="Times New Roman" w:hAnsi="Times New Roman"/>
          <w:b/>
        </w:rPr>
        <w:t>Fortune”</w:t>
      </w:r>
      <w:proofErr w:type="gramEnd"/>
    </w:p>
    <w:p w14:paraId="287AC2FE" w14:textId="77777777" w:rsidR="0096359B" w:rsidRPr="008A718D" w:rsidRDefault="0096359B" w:rsidP="00F737A3">
      <w:pPr>
        <w:spacing w:line="480" w:lineRule="auto"/>
        <w:ind w:firstLine="720"/>
        <w:jc w:val="both"/>
        <w:rPr>
          <w:rFonts w:ascii="Times New Roman" w:hAnsi="Times New Roman"/>
        </w:rPr>
      </w:pPr>
    </w:p>
    <w:p w14:paraId="08974F70"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As a young man</w:t>
      </w:r>
      <w:r>
        <w:rPr>
          <w:rFonts w:ascii="Times New Roman" w:hAnsi="Times New Roman"/>
        </w:rPr>
        <w:t>,</w:t>
      </w:r>
      <w:r w:rsidRPr="008A718D">
        <w:rPr>
          <w:rFonts w:ascii="Times New Roman" w:hAnsi="Times New Roman"/>
        </w:rPr>
        <w:t xml:space="preserve"> Thomas More </w:t>
      </w:r>
      <w:r>
        <w:rPr>
          <w:rFonts w:ascii="Times New Roman" w:hAnsi="Times New Roman"/>
        </w:rPr>
        <w:t xml:space="preserve">(1478-1535) </w:t>
      </w:r>
      <w:r w:rsidRPr="008A718D">
        <w:rPr>
          <w:rFonts w:ascii="Times New Roman" w:hAnsi="Times New Roman"/>
        </w:rPr>
        <w:t>wrote a set of verses on Fortune</w:t>
      </w:r>
      <w:r>
        <w:rPr>
          <w:rFonts w:ascii="Times New Roman" w:hAnsi="Times New Roman"/>
        </w:rPr>
        <w:t xml:space="preserve">. Completed by 1505, the verses were probably written as a preface to a </w:t>
      </w:r>
      <w:r w:rsidRPr="008A718D">
        <w:rPr>
          <w:rFonts w:ascii="Times New Roman" w:hAnsi="Times New Roman"/>
        </w:rPr>
        <w:t>lottery book.</w:t>
      </w:r>
      <w:r w:rsidRPr="008A718D">
        <w:rPr>
          <w:rStyle w:val="FootnoteReference"/>
          <w:rFonts w:ascii="Times New Roman" w:hAnsi="Times New Roman"/>
        </w:rPr>
        <w:footnoteReference w:id="14"/>
      </w:r>
      <w:r w:rsidRPr="008A718D">
        <w:rPr>
          <w:rFonts w:ascii="Times New Roman" w:hAnsi="Times New Roman"/>
        </w:rPr>
        <w:t xml:space="preserve"> </w:t>
      </w:r>
      <w:r>
        <w:rPr>
          <w:rFonts w:ascii="Times New Roman" w:hAnsi="Times New Roman"/>
        </w:rPr>
        <w:t>More</w:t>
      </w:r>
      <w:r w:rsidRPr="008A718D">
        <w:rPr>
          <w:rFonts w:ascii="Times New Roman" w:hAnsi="Times New Roman"/>
        </w:rPr>
        <w:t xml:space="preserve"> warn</w:t>
      </w:r>
      <w:r>
        <w:rPr>
          <w:rFonts w:ascii="Times New Roman" w:hAnsi="Times New Roman"/>
        </w:rPr>
        <w:t>s</w:t>
      </w:r>
      <w:r w:rsidRPr="008A718D">
        <w:rPr>
          <w:rFonts w:ascii="Times New Roman" w:hAnsi="Times New Roman"/>
        </w:rPr>
        <w:t xml:space="preserve"> against an investment in Fortune without questioning its reality as a cause. </w:t>
      </w:r>
      <w:r>
        <w:rPr>
          <w:rFonts w:ascii="Times New Roman" w:hAnsi="Times New Roman"/>
        </w:rPr>
        <w:t>The verses</w:t>
      </w:r>
      <w:r w:rsidRPr="008A718D">
        <w:rPr>
          <w:rFonts w:ascii="Times New Roman" w:hAnsi="Times New Roman"/>
        </w:rPr>
        <w:t xml:space="preserve"> begin by setting out the usual complaints against </w:t>
      </w:r>
      <w:r>
        <w:rPr>
          <w:rFonts w:ascii="Times New Roman" w:hAnsi="Times New Roman"/>
        </w:rPr>
        <w:t>the cruel goddess</w:t>
      </w:r>
      <w:r w:rsidRPr="008A718D">
        <w:rPr>
          <w:rFonts w:ascii="Times New Roman" w:hAnsi="Times New Roman"/>
        </w:rPr>
        <w:t>: “</w:t>
      </w:r>
      <w:proofErr w:type="spellStart"/>
      <w:r w:rsidRPr="008A718D">
        <w:rPr>
          <w:rFonts w:ascii="Times New Roman" w:hAnsi="Times New Roman"/>
        </w:rPr>
        <w:t>Neyther</w:t>
      </w:r>
      <w:proofErr w:type="spellEnd"/>
      <w:r w:rsidRPr="008A718D">
        <w:rPr>
          <w:rFonts w:ascii="Times New Roman" w:hAnsi="Times New Roman"/>
        </w:rPr>
        <w:t xml:space="preserve"> for eyer </w:t>
      </w:r>
      <w:proofErr w:type="spellStart"/>
      <w:r w:rsidRPr="008A718D">
        <w:rPr>
          <w:rFonts w:ascii="Times New Roman" w:hAnsi="Times New Roman"/>
        </w:rPr>
        <w:t>cherysshynge</w:t>
      </w:r>
      <w:proofErr w:type="spellEnd"/>
      <w:r w:rsidRPr="008A718D">
        <w:rPr>
          <w:rFonts w:ascii="Times New Roman" w:hAnsi="Times New Roman"/>
        </w:rPr>
        <w:t xml:space="preserve">, whom she taketh / Nor for </w:t>
      </w:r>
      <w:proofErr w:type="spellStart"/>
      <w:r w:rsidRPr="008A718D">
        <w:rPr>
          <w:rFonts w:ascii="Times New Roman" w:hAnsi="Times New Roman"/>
        </w:rPr>
        <w:t>euer</w:t>
      </w:r>
      <w:proofErr w:type="spellEnd"/>
      <w:r w:rsidRPr="008A718D">
        <w:rPr>
          <w:rFonts w:ascii="Times New Roman" w:hAnsi="Times New Roman"/>
        </w:rPr>
        <w:t xml:space="preserve"> </w:t>
      </w:r>
      <w:proofErr w:type="spellStart"/>
      <w:r w:rsidRPr="008A718D">
        <w:rPr>
          <w:rFonts w:ascii="Times New Roman" w:hAnsi="Times New Roman"/>
        </w:rPr>
        <w:t>oppressynge</w:t>
      </w:r>
      <w:proofErr w:type="spellEnd"/>
      <w:r w:rsidRPr="008A718D">
        <w:rPr>
          <w:rFonts w:ascii="Times New Roman" w:hAnsi="Times New Roman"/>
        </w:rPr>
        <w:t xml:space="preserve">, whom she </w:t>
      </w:r>
      <w:proofErr w:type="spellStart"/>
      <w:r w:rsidRPr="008A718D">
        <w:rPr>
          <w:rFonts w:ascii="Times New Roman" w:hAnsi="Times New Roman"/>
        </w:rPr>
        <w:t>forsaketh</w:t>
      </w:r>
      <w:proofErr w:type="spellEnd"/>
      <w:r w:rsidRPr="008A718D">
        <w:rPr>
          <w:rFonts w:ascii="Times New Roman" w:hAnsi="Times New Roman"/>
        </w:rPr>
        <w:t>.”</w:t>
      </w:r>
      <w:r w:rsidRPr="008A718D">
        <w:rPr>
          <w:rStyle w:val="FootnoteReference"/>
          <w:rFonts w:ascii="Times New Roman" w:hAnsi="Times New Roman"/>
        </w:rPr>
        <w:footnoteReference w:id="15"/>
      </w:r>
      <w:r w:rsidRPr="008A718D">
        <w:rPr>
          <w:rFonts w:ascii="Times New Roman" w:hAnsi="Times New Roman"/>
        </w:rPr>
        <w:t xml:space="preserve"> </w:t>
      </w:r>
      <w:r>
        <w:rPr>
          <w:rFonts w:ascii="Times New Roman" w:hAnsi="Times New Roman"/>
        </w:rPr>
        <w:t>T</w:t>
      </w:r>
      <w:r w:rsidRPr="008A718D">
        <w:rPr>
          <w:rFonts w:ascii="Times New Roman" w:hAnsi="Times New Roman"/>
        </w:rPr>
        <w:t xml:space="preserve">hey </w:t>
      </w:r>
      <w:r>
        <w:rPr>
          <w:rFonts w:ascii="Times New Roman" w:hAnsi="Times New Roman"/>
        </w:rPr>
        <w:t xml:space="preserve">then </w:t>
      </w:r>
      <w:r w:rsidRPr="008A718D">
        <w:rPr>
          <w:rFonts w:ascii="Times New Roman" w:hAnsi="Times New Roman"/>
        </w:rPr>
        <w:t>s</w:t>
      </w:r>
      <w:r>
        <w:rPr>
          <w:rFonts w:ascii="Times New Roman" w:hAnsi="Times New Roman"/>
        </w:rPr>
        <w:t>tage Fortune’s own self-defence. I</w:t>
      </w:r>
      <w:r w:rsidRPr="008A718D">
        <w:rPr>
          <w:rFonts w:ascii="Times New Roman" w:hAnsi="Times New Roman"/>
        </w:rPr>
        <w:t>n</w:t>
      </w:r>
      <w:r>
        <w:rPr>
          <w:rFonts w:ascii="Times New Roman" w:hAnsi="Times New Roman"/>
        </w:rPr>
        <w:t xml:space="preserve"> verses entitled</w:t>
      </w:r>
      <w:r w:rsidRPr="008A718D">
        <w:rPr>
          <w:rFonts w:ascii="Times New Roman" w:hAnsi="Times New Roman"/>
        </w:rPr>
        <w:t xml:space="preserve"> “The words of / Fortune to the people,” </w:t>
      </w:r>
      <w:r>
        <w:rPr>
          <w:rFonts w:ascii="Times New Roman" w:hAnsi="Times New Roman"/>
        </w:rPr>
        <w:t>the goddess</w:t>
      </w:r>
      <w:r w:rsidRPr="008A718D">
        <w:rPr>
          <w:rFonts w:ascii="Times New Roman" w:hAnsi="Times New Roman"/>
        </w:rPr>
        <w:t xml:space="preserve"> claims power over the whole world: “With owt my </w:t>
      </w:r>
      <w:proofErr w:type="spellStart"/>
      <w:r w:rsidRPr="008A718D">
        <w:rPr>
          <w:rFonts w:ascii="Times New Roman" w:hAnsi="Times New Roman"/>
        </w:rPr>
        <w:t>ffauour</w:t>
      </w:r>
      <w:proofErr w:type="spellEnd"/>
      <w:r w:rsidRPr="008A718D">
        <w:rPr>
          <w:rFonts w:ascii="Times New Roman" w:hAnsi="Times New Roman"/>
        </w:rPr>
        <w:t xml:space="preserve"> </w:t>
      </w:r>
      <w:proofErr w:type="spellStart"/>
      <w:r w:rsidRPr="008A718D">
        <w:rPr>
          <w:rFonts w:ascii="Times New Roman" w:hAnsi="Times New Roman"/>
        </w:rPr>
        <w:t>ther</w:t>
      </w:r>
      <w:proofErr w:type="spellEnd"/>
      <w:r w:rsidRPr="008A718D">
        <w:rPr>
          <w:rFonts w:ascii="Times New Roman" w:hAnsi="Times New Roman"/>
        </w:rPr>
        <w:t xml:space="preserve"> is no </w:t>
      </w:r>
      <w:proofErr w:type="spellStart"/>
      <w:r w:rsidRPr="008A718D">
        <w:rPr>
          <w:rFonts w:ascii="Times New Roman" w:hAnsi="Times New Roman"/>
        </w:rPr>
        <w:t>thyng</w:t>
      </w:r>
      <w:proofErr w:type="spellEnd"/>
      <w:r w:rsidRPr="008A718D">
        <w:rPr>
          <w:rFonts w:ascii="Times New Roman" w:hAnsi="Times New Roman"/>
        </w:rPr>
        <w:t xml:space="preserve"> </w:t>
      </w:r>
      <w:proofErr w:type="spellStart"/>
      <w:r w:rsidRPr="008A718D">
        <w:rPr>
          <w:rFonts w:ascii="Times New Roman" w:hAnsi="Times New Roman"/>
        </w:rPr>
        <w:t>wonne</w:t>
      </w:r>
      <w:proofErr w:type="spellEnd"/>
      <w:r w:rsidRPr="008A718D">
        <w:rPr>
          <w:rFonts w:ascii="Times New Roman" w:hAnsi="Times New Roman"/>
        </w:rPr>
        <w:t>.”</w:t>
      </w:r>
      <w:r w:rsidRPr="008A718D">
        <w:rPr>
          <w:rStyle w:val="FootnoteReference"/>
          <w:rFonts w:ascii="Times New Roman" w:hAnsi="Times New Roman"/>
        </w:rPr>
        <w:footnoteReference w:id="16"/>
      </w:r>
      <w:r w:rsidRPr="008A718D">
        <w:rPr>
          <w:rFonts w:ascii="Times New Roman" w:hAnsi="Times New Roman"/>
        </w:rPr>
        <w:t xml:space="preserve"> She condemns the books written against her: “hath some men bene or this / My </w:t>
      </w:r>
      <w:proofErr w:type="spellStart"/>
      <w:r w:rsidRPr="008A718D">
        <w:rPr>
          <w:rFonts w:ascii="Times New Roman" w:hAnsi="Times New Roman"/>
        </w:rPr>
        <w:t>dedly</w:t>
      </w:r>
      <w:proofErr w:type="spellEnd"/>
      <w:r w:rsidRPr="008A718D">
        <w:rPr>
          <w:rFonts w:ascii="Times New Roman" w:hAnsi="Times New Roman"/>
        </w:rPr>
        <w:t xml:space="preserve"> </w:t>
      </w:r>
      <w:proofErr w:type="spellStart"/>
      <w:r w:rsidRPr="008A718D">
        <w:rPr>
          <w:rFonts w:ascii="Times New Roman" w:hAnsi="Times New Roman"/>
        </w:rPr>
        <w:t>ffooys</w:t>
      </w:r>
      <w:proofErr w:type="spellEnd"/>
      <w:r w:rsidRPr="008A718D">
        <w:rPr>
          <w:rFonts w:ascii="Times New Roman" w:hAnsi="Times New Roman"/>
        </w:rPr>
        <w:t xml:space="preserve"> &amp; </w:t>
      </w:r>
      <w:proofErr w:type="spellStart"/>
      <w:r w:rsidRPr="008A718D">
        <w:rPr>
          <w:rFonts w:ascii="Times New Roman" w:hAnsi="Times New Roman"/>
        </w:rPr>
        <w:t>wrytyn</w:t>
      </w:r>
      <w:proofErr w:type="spellEnd"/>
      <w:r w:rsidRPr="008A718D">
        <w:rPr>
          <w:rFonts w:ascii="Times New Roman" w:hAnsi="Times New Roman"/>
        </w:rPr>
        <w:t xml:space="preserve"> many a </w:t>
      </w:r>
      <w:proofErr w:type="spellStart"/>
      <w:r w:rsidRPr="008A718D">
        <w:rPr>
          <w:rFonts w:ascii="Times New Roman" w:hAnsi="Times New Roman"/>
        </w:rPr>
        <w:t>bok</w:t>
      </w:r>
      <w:proofErr w:type="spellEnd"/>
      <w:r w:rsidRPr="008A718D">
        <w:rPr>
          <w:rFonts w:ascii="Times New Roman" w:hAnsi="Times New Roman"/>
        </w:rPr>
        <w:t xml:space="preserve">, / To my </w:t>
      </w:r>
      <w:proofErr w:type="spellStart"/>
      <w:r w:rsidRPr="008A718D">
        <w:rPr>
          <w:rFonts w:ascii="Times New Roman" w:hAnsi="Times New Roman"/>
        </w:rPr>
        <w:t>disprayse</w:t>
      </w:r>
      <w:proofErr w:type="spellEnd"/>
      <w:r w:rsidRPr="008A718D">
        <w:rPr>
          <w:rFonts w:ascii="Times New Roman" w:hAnsi="Times New Roman"/>
        </w:rPr>
        <w:t>.”</w:t>
      </w:r>
      <w:r w:rsidRPr="008A718D">
        <w:rPr>
          <w:rStyle w:val="FootnoteReference"/>
          <w:rFonts w:ascii="Times New Roman" w:hAnsi="Times New Roman"/>
        </w:rPr>
        <w:footnoteReference w:id="17"/>
      </w:r>
      <w:r w:rsidRPr="008A718D">
        <w:rPr>
          <w:rFonts w:ascii="Times New Roman" w:hAnsi="Times New Roman"/>
        </w:rPr>
        <w:t xml:space="preserve"> </w:t>
      </w:r>
      <w:r>
        <w:rPr>
          <w:rFonts w:ascii="Times New Roman" w:hAnsi="Times New Roman"/>
        </w:rPr>
        <w:t>The</w:t>
      </w:r>
      <w:r w:rsidRPr="008A718D">
        <w:rPr>
          <w:rFonts w:ascii="Times New Roman" w:hAnsi="Times New Roman"/>
        </w:rPr>
        <w:t xml:space="preserve"> literature</w:t>
      </w:r>
      <w:r>
        <w:rPr>
          <w:rFonts w:ascii="Times New Roman" w:hAnsi="Times New Roman"/>
        </w:rPr>
        <w:t xml:space="preserve"> against Fortune</w:t>
      </w:r>
      <w:r w:rsidRPr="008A718D">
        <w:rPr>
          <w:rFonts w:ascii="Times New Roman" w:hAnsi="Times New Roman"/>
        </w:rPr>
        <w:t xml:space="preserve"> is just sour grapes, </w:t>
      </w:r>
      <w:r>
        <w:rPr>
          <w:rFonts w:ascii="Times New Roman" w:hAnsi="Times New Roman"/>
        </w:rPr>
        <w:t>she</w:t>
      </w:r>
      <w:r w:rsidRPr="008A718D">
        <w:rPr>
          <w:rFonts w:ascii="Times New Roman" w:hAnsi="Times New Roman"/>
        </w:rPr>
        <w:t xml:space="preserve"> claims. Men are foolish to forsake her, since “</w:t>
      </w:r>
      <w:proofErr w:type="spellStart"/>
      <w:r w:rsidRPr="008A718D">
        <w:rPr>
          <w:rFonts w:ascii="Times New Roman" w:hAnsi="Times New Roman"/>
        </w:rPr>
        <w:t>myrth</w:t>
      </w:r>
      <w:proofErr w:type="spellEnd"/>
      <w:r w:rsidRPr="008A718D">
        <w:rPr>
          <w:rFonts w:ascii="Times New Roman" w:hAnsi="Times New Roman"/>
        </w:rPr>
        <w:t xml:space="preserve">, honour, &amp; riches” are better than “shame, </w:t>
      </w:r>
      <w:proofErr w:type="spellStart"/>
      <w:r w:rsidRPr="008A718D">
        <w:rPr>
          <w:rFonts w:ascii="Times New Roman" w:hAnsi="Times New Roman"/>
        </w:rPr>
        <w:t>penvry</w:t>
      </w:r>
      <w:proofErr w:type="spellEnd"/>
      <w:r w:rsidRPr="008A718D">
        <w:rPr>
          <w:rFonts w:ascii="Times New Roman" w:hAnsi="Times New Roman"/>
        </w:rPr>
        <w:t xml:space="preserve">, &amp; </w:t>
      </w:r>
      <w:proofErr w:type="spellStart"/>
      <w:r w:rsidRPr="008A718D">
        <w:rPr>
          <w:rFonts w:ascii="Times New Roman" w:hAnsi="Times New Roman"/>
        </w:rPr>
        <w:t>payn</w:t>
      </w:r>
      <w:proofErr w:type="spellEnd"/>
      <w:r w:rsidRPr="008A718D">
        <w:rPr>
          <w:rFonts w:ascii="Times New Roman" w:hAnsi="Times New Roman"/>
        </w:rPr>
        <w:t>.”</w:t>
      </w:r>
      <w:r w:rsidRPr="008A718D">
        <w:rPr>
          <w:rStyle w:val="FootnoteReference"/>
          <w:rFonts w:ascii="Times New Roman" w:hAnsi="Times New Roman"/>
        </w:rPr>
        <w:footnoteReference w:id="18"/>
      </w:r>
      <w:r w:rsidRPr="008A718D">
        <w:rPr>
          <w:rFonts w:ascii="Times New Roman" w:hAnsi="Times New Roman"/>
        </w:rPr>
        <w:t xml:space="preserve"> She denies that man can be happy without her, declaring that politicians need her </w:t>
      </w:r>
      <w:proofErr w:type="spellStart"/>
      <w:r w:rsidRPr="008A718D">
        <w:rPr>
          <w:rFonts w:ascii="Times New Roman" w:hAnsi="Times New Roman"/>
        </w:rPr>
        <w:t>favor</w:t>
      </w:r>
      <w:proofErr w:type="spellEnd"/>
      <w:r w:rsidRPr="008A718D">
        <w:rPr>
          <w:rFonts w:ascii="Times New Roman" w:hAnsi="Times New Roman"/>
        </w:rPr>
        <w:t xml:space="preserve"> </w:t>
      </w:r>
      <w:r w:rsidRPr="008A718D">
        <w:rPr>
          <w:rFonts w:ascii="Times New Roman" w:hAnsi="Times New Roman"/>
        </w:rPr>
        <w:lastRenderedPageBreak/>
        <w:t>to establis</w:t>
      </w:r>
      <w:r>
        <w:rPr>
          <w:rFonts w:ascii="Times New Roman" w:hAnsi="Times New Roman"/>
        </w:rPr>
        <w:t xml:space="preserve">h order in the world. Of course, More invites us </w:t>
      </w:r>
      <w:r w:rsidRPr="008A718D">
        <w:rPr>
          <w:rFonts w:ascii="Times New Roman" w:hAnsi="Times New Roman"/>
        </w:rPr>
        <w:t xml:space="preserve">to read this speech suspiciously, </w:t>
      </w:r>
      <w:r>
        <w:rPr>
          <w:rFonts w:ascii="Times New Roman" w:hAnsi="Times New Roman"/>
        </w:rPr>
        <w:t>so that we</w:t>
      </w:r>
      <w:r w:rsidRPr="008A718D">
        <w:rPr>
          <w:rFonts w:ascii="Times New Roman" w:hAnsi="Times New Roman"/>
        </w:rPr>
        <w:t xml:space="preserve"> see in Fortune’s vision of harmony a tumultuous world.</w:t>
      </w:r>
    </w:p>
    <w:p w14:paraId="2FCF21E7"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t>T</w:t>
      </w:r>
      <w:r w:rsidRPr="008A718D">
        <w:rPr>
          <w:rFonts w:ascii="Times New Roman" w:hAnsi="Times New Roman"/>
        </w:rPr>
        <w:t xml:space="preserve">wo longer verse essays, “To them that </w:t>
      </w:r>
      <w:proofErr w:type="spellStart"/>
      <w:r w:rsidRPr="008A718D">
        <w:rPr>
          <w:rFonts w:ascii="Times New Roman" w:hAnsi="Times New Roman"/>
        </w:rPr>
        <w:t>tristeth</w:t>
      </w:r>
      <w:proofErr w:type="spellEnd"/>
      <w:r w:rsidRPr="008A718D">
        <w:rPr>
          <w:rFonts w:ascii="Times New Roman" w:hAnsi="Times New Roman"/>
        </w:rPr>
        <w:t xml:space="preserve"> in </w:t>
      </w:r>
      <w:proofErr w:type="spellStart"/>
      <w:r w:rsidRPr="008A718D">
        <w:rPr>
          <w:rFonts w:ascii="Times New Roman" w:hAnsi="Times New Roman"/>
        </w:rPr>
        <w:t>ffortune</w:t>
      </w:r>
      <w:proofErr w:type="spellEnd"/>
      <w:r w:rsidRPr="008A718D">
        <w:rPr>
          <w:rFonts w:ascii="Times New Roman" w:hAnsi="Times New Roman"/>
        </w:rPr>
        <w:t xml:space="preserve">” and “To them that </w:t>
      </w:r>
      <w:proofErr w:type="spellStart"/>
      <w:r w:rsidRPr="008A718D">
        <w:rPr>
          <w:rFonts w:ascii="Times New Roman" w:hAnsi="Times New Roman"/>
        </w:rPr>
        <w:t>seketh</w:t>
      </w:r>
      <w:proofErr w:type="spellEnd"/>
      <w:r w:rsidRPr="008A718D">
        <w:rPr>
          <w:rFonts w:ascii="Times New Roman" w:hAnsi="Times New Roman"/>
        </w:rPr>
        <w:t xml:space="preserve"> </w:t>
      </w:r>
      <w:proofErr w:type="spellStart"/>
      <w:r w:rsidRPr="008A718D">
        <w:rPr>
          <w:rFonts w:ascii="Times New Roman" w:hAnsi="Times New Roman"/>
        </w:rPr>
        <w:t>ffortune</w:t>
      </w:r>
      <w:proofErr w:type="spellEnd"/>
      <w:r w:rsidRPr="008A718D">
        <w:rPr>
          <w:rFonts w:ascii="Times New Roman" w:hAnsi="Times New Roman"/>
        </w:rPr>
        <w:t xml:space="preserve">,” present the case against Fortune. More warns those seduced by her appearance, “lovely fayre &amp; </w:t>
      </w:r>
      <w:proofErr w:type="spellStart"/>
      <w:r w:rsidRPr="008A718D">
        <w:rPr>
          <w:rFonts w:ascii="Times New Roman" w:hAnsi="Times New Roman"/>
        </w:rPr>
        <w:t>bryght</w:t>
      </w:r>
      <w:proofErr w:type="spellEnd"/>
      <w:r w:rsidRPr="008A718D">
        <w:rPr>
          <w:rFonts w:ascii="Times New Roman" w:hAnsi="Times New Roman"/>
        </w:rPr>
        <w:t>,” that she poses a familiar moral danger: “</w:t>
      </w:r>
      <w:proofErr w:type="spellStart"/>
      <w:r w:rsidRPr="008A718D">
        <w:rPr>
          <w:rFonts w:ascii="Times New Roman" w:hAnsi="Times New Roman"/>
        </w:rPr>
        <w:t>Lyk</w:t>
      </w:r>
      <w:proofErr w:type="spellEnd"/>
      <w:r w:rsidRPr="008A718D">
        <w:rPr>
          <w:rFonts w:ascii="Times New Roman" w:hAnsi="Times New Roman"/>
        </w:rPr>
        <w:t xml:space="preserve"> any serpent she </w:t>
      </w:r>
      <w:proofErr w:type="spellStart"/>
      <w:r w:rsidRPr="008A718D">
        <w:rPr>
          <w:rFonts w:ascii="Times New Roman" w:hAnsi="Times New Roman"/>
        </w:rPr>
        <w:t>begynneth</w:t>
      </w:r>
      <w:proofErr w:type="spellEnd"/>
      <w:r w:rsidRPr="008A718D">
        <w:rPr>
          <w:rFonts w:ascii="Times New Roman" w:hAnsi="Times New Roman"/>
        </w:rPr>
        <w:t xml:space="preserve"> to swell, / &amp; </w:t>
      </w:r>
      <w:proofErr w:type="spellStart"/>
      <w:r w:rsidRPr="008A718D">
        <w:rPr>
          <w:rFonts w:ascii="Times New Roman" w:hAnsi="Times New Roman"/>
        </w:rPr>
        <w:t>loketh</w:t>
      </w:r>
      <w:proofErr w:type="spellEnd"/>
      <w:r w:rsidRPr="008A718D">
        <w:rPr>
          <w:rFonts w:ascii="Times New Roman" w:hAnsi="Times New Roman"/>
        </w:rPr>
        <w:t xml:space="preserve"> as </w:t>
      </w:r>
      <w:proofErr w:type="spellStart"/>
      <w:r w:rsidRPr="008A718D">
        <w:rPr>
          <w:rFonts w:ascii="Times New Roman" w:hAnsi="Times New Roman"/>
        </w:rPr>
        <w:t>ffers</w:t>
      </w:r>
      <w:proofErr w:type="spellEnd"/>
      <w:r w:rsidRPr="008A718D">
        <w:rPr>
          <w:rFonts w:ascii="Times New Roman" w:hAnsi="Times New Roman"/>
        </w:rPr>
        <w:t xml:space="preserve"> as any </w:t>
      </w:r>
      <w:proofErr w:type="spellStart"/>
      <w:r w:rsidRPr="008A718D">
        <w:rPr>
          <w:rFonts w:ascii="Times New Roman" w:hAnsi="Times New Roman"/>
        </w:rPr>
        <w:t>ffury</w:t>
      </w:r>
      <w:proofErr w:type="spellEnd"/>
      <w:r w:rsidRPr="008A718D">
        <w:rPr>
          <w:rFonts w:ascii="Times New Roman" w:hAnsi="Times New Roman"/>
        </w:rPr>
        <w:t xml:space="preserve"> of hell.”</w:t>
      </w:r>
      <w:r w:rsidRPr="008A718D">
        <w:rPr>
          <w:rStyle w:val="FootnoteReference"/>
          <w:rFonts w:ascii="Times New Roman" w:hAnsi="Times New Roman"/>
        </w:rPr>
        <w:footnoteReference w:id="19"/>
      </w:r>
      <w:r w:rsidRPr="008A718D">
        <w:rPr>
          <w:rFonts w:ascii="Times New Roman" w:hAnsi="Times New Roman"/>
        </w:rPr>
        <w:t xml:space="preserve"> The verse itself swells with figurative language: men are “</w:t>
      </w:r>
      <w:proofErr w:type="spellStart"/>
      <w:r w:rsidRPr="008A718D">
        <w:rPr>
          <w:rFonts w:ascii="Times New Roman" w:hAnsi="Times New Roman"/>
        </w:rPr>
        <w:t>Lyke</w:t>
      </w:r>
      <w:proofErr w:type="spellEnd"/>
      <w:r w:rsidRPr="008A718D">
        <w:rPr>
          <w:rFonts w:ascii="Times New Roman" w:hAnsi="Times New Roman"/>
        </w:rPr>
        <w:t xml:space="preserve"> </w:t>
      </w:r>
      <w:proofErr w:type="spellStart"/>
      <w:r w:rsidRPr="008A718D">
        <w:rPr>
          <w:rFonts w:ascii="Times New Roman" w:hAnsi="Times New Roman"/>
        </w:rPr>
        <w:t>suarmyng</w:t>
      </w:r>
      <w:proofErr w:type="spellEnd"/>
      <w:r w:rsidRPr="008A718D">
        <w:rPr>
          <w:rFonts w:ascii="Times New Roman" w:hAnsi="Times New Roman"/>
        </w:rPr>
        <w:t xml:space="preserve"> bees cum </w:t>
      </w:r>
      <w:proofErr w:type="spellStart"/>
      <w:r w:rsidRPr="008A718D">
        <w:rPr>
          <w:rFonts w:ascii="Times New Roman" w:hAnsi="Times New Roman"/>
        </w:rPr>
        <w:t>flateryng</w:t>
      </w:r>
      <w:proofErr w:type="spellEnd"/>
      <w:r w:rsidRPr="008A718D">
        <w:rPr>
          <w:rFonts w:ascii="Times New Roman" w:hAnsi="Times New Roman"/>
        </w:rPr>
        <w:t xml:space="preserve"> her </w:t>
      </w:r>
      <w:proofErr w:type="spellStart"/>
      <w:r w:rsidRPr="008A718D">
        <w:rPr>
          <w:rFonts w:ascii="Times New Roman" w:hAnsi="Times New Roman"/>
        </w:rPr>
        <w:t>abowt</w:t>
      </w:r>
      <w:proofErr w:type="spellEnd"/>
      <w:r w:rsidRPr="008A718D">
        <w:rPr>
          <w:rFonts w:ascii="Times New Roman" w:hAnsi="Times New Roman"/>
        </w:rPr>
        <w:t>.”</w:t>
      </w:r>
      <w:r w:rsidRPr="008A718D">
        <w:rPr>
          <w:rStyle w:val="FootnoteReference"/>
          <w:rFonts w:ascii="Times New Roman" w:hAnsi="Times New Roman"/>
        </w:rPr>
        <w:footnoteReference w:id="20"/>
      </w:r>
      <w:r w:rsidRPr="008A718D">
        <w:rPr>
          <w:rFonts w:ascii="Times New Roman" w:hAnsi="Times New Roman"/>
        </w:rPr>
        <w:t xml:space="preserve"> Fortune’s </w:t>
      </w:r>
      <w:proofErr w:type="spellStart"/>
      <w:r w:rsidRPr="008A718D">
        <w:rPr>
          <w:rFonts w:ascii="Times New Roman" w:hAnsi="Times New Roman"/>
        </w:rPr>
        <w:t>favors</w:t>
      </w:r>
      <w:proofErr w:type="spellEnd"/>
      <w:r w:rsidRPr="008A718D">
        <w:rPr>
          <w:rFonts w:ascii="Times New Roman" w:hAnsi="Times New Roman"/>
        </w:rPr>
        <w:t xml:space="preserve"> are real only because people value them; but her precious goods are, in truth, “not worth an </w:t>
      </w:r>
      <w:proofErr w:type="spellStart"/>
      <w:r w:rsidRPr="008A718D">
        <w:rPr>
          <w:rFonts w:ascii="Times New Roman" w:hAnsi="Times New Roman"/>
        </w:rPr>
        <w:t>egge</w:t>
      </w:r>
      <w:proofErr w:type="spellEnd"/>
      <w:r w:rsidRPr="008A718D">
        <w:rPr>
          <w:rFonts w:ascii="Times New Roman" w:hAnsi="Times New Roman"/>
        </w:rPr>
        <w:t>.”</w:t>
      </w:r>
      <w:r w:rsidRPr="008A718D">
        <w:rPr>
          <w:rStyle w:val="FootnoteReference"/>
          <w:rFonts w:ascii="Times New Roman" w:hAnsi="Times New Roman"/>
        </w:rPr>
        <w:footnoteReference w:id="21"/>
      </w:r>
      <w:r w:rsidRPr="008A718D">
        <w:rPr>
          <w:rFonts w:ascii="Times New Roman" w:hAnsi="Times New Roman"/>
        </w:rPr>
        <w:t xml:space="preserve"> Fortune’s appearance is shifting, multiple, internally diverse: “Lo thus </w:t>
      </w:r>
      <w:proofErr w:type="spellStart"/>
      <w:r w:rsidRPr="008A718D">
        <w:rPr>
          <w:rFonts w:ascii="Times New Roman" w:hAnsi="Times New Roman"/>
        </w:rPr>
        <w:t>dyueris</w:t>
      </w:r>
      <w:proofErr w:type="spellEnd"/>
      <w:r w:rsidRPr="008A718D">
        <w:rPr>
          <w:rFonts w:ascii="Times New Roman" w:hAnsi="Times New Roman"/>
        </w:rPr>
        <w:t xml:space="preserve"> </w:t>
      </w:r>
      <w:proofErr w:type="spellStart"/>
      <w:r w:rsidRPr="008A718D">
        <w:rPr>
          <w:rFonts w:ascii="Times New Roman" w:hAnsi="Times New Roman"/>
        </w:rPr>
        <w:t>heddes</w:t>
      </w:r>
      <w:proofErr w:type="spellEnd"/>
      <w:r w:rsidRPr="008A718D">
        <w:rPr>
          <w:rFonts w:ascii="Times New Roman" w:hAnsi="Times New Roman"/>
        </w:rPr>
        <w:t xml:space="preserve">, </w:t>
      </w:r>
      <w:proofErr w:type="spellStart"/>
      <w:r w:rsidRPr="008A718D">
        <w:rPr>
          <w:rFonts w:ascii="Times New Roman" w:hAnsi="Times New Roman"/>
        </w:rPr>
        <w:t>dyeris</w:t>
      </w:r>
      <w:proofErr w:type="spellEnd"/>
      <w:r w:rsidRPr="008A718D">
        <w:rPr>
          <w:rFonts w:ascii="Times New Roman" w:hAnsi="Times New Roman"/>
        </w:rPr>
        <w:t xml:space="preserve"> </w:t>
      </w:r>
      <w:proofErr w:type="spellStart"/>
      <w:r w:rsidRPr="008A718D">
        <w:rPr>
          <w:rFonts w:ascii="Times New Roman" w:hAnsi="Times New Roman"/>
        </w:rPr>
        <w:t>wittes</w:t>
      </w:r>
      <w:proofErr w:type="spellEnd"/>
      <w:r w:rsidRPr="008A718D">
        <w:rPr>
          <w:rFonts w:ascii="Times New Roman" w:hAnsi="Times New Roman"/>
        </w:rPr>
        <w:t xml:space="preserve">. / Fortune alone as </w:t>
      </w:r>
      <w:proofErr w:type="spellStart"/>
      <w:r w:rsidRPr="008A718D">
        <w:rPr>
          <w:rFonts w:ascii="Times New Roman" w:hAnsi="Times New Roman"/>
        </w:rPr>
        <w:t>dyeris</w:t>
      </w:r>
      <w:proofErr w:type="spellEnd"/>
      <w:r w:rsidRPr="008A718D">
        <w:rPr>
          <w:rFonts w:ascii="Times New Roman" w:hAnsi="Times New Roman"/>
        </w:rPr>
        <w:t xml:space="preserve"> as they all, / </w:t>
      </w:r>
      <w:proofErr w:type="spellStart"/>
      <w:r w:rsidRPr="008A718D">
        <w:rPr>
          <w:rFonts w:ascii="Times New Roman" w:hAnsi="Times New Roman"/>
        </w:rPr>
        <w:t>Vnstable</w:t>
      </w:r>
      <w:proofErr w:type="spellEnd"/>
      <w:r w:rsidRPr="008A718D">
        <w:rPr>
          <w:rFonts w:ascii="Times New Roman" w:hAnsi="Times New Roman"/>
        </w:rPr>
        <w:t xml:space="preserve"> here &amp; </w:t>
      </w:r>
      <w:proofErr w:type="spellStart"/>
      <w:r w:rsidRPr="008A718D">
        <w:rPr>
          <w:rFonts w:ascii="Times New Roman" w:hAnsi="Times New Roman"/>
        </w:rPr>
        <w:t>ther</w:t>
      </w:r>
      <w:proofErr w:type="spellEnd"/>
      <w:r w:rsidRPr="008A718D">
        <w:rPr>
          <w:rFonts w:ascii="Times New Roman" w:hAnsi="Times New Roman"/>
        </w:rPr>
        <w:t xml:space="preserve"> </w:t>
      </w:r>
      <w:proofErr w:type="spellStart"/>
      <w:r w:rsidRPr="008A718D">
        <w:rPr>
          <w:rFonts w:ascii="Times New Roman" w:hAnsi="Times New Roman"/>
        </w:rPr>
        <w:t>amonge</w:t>
      </w:r>
      <w:proofErr w:type="spellEnd"/>
      <w:r w:rsidRPr="008A718D">
        <w:rPr>
          <w:rFonts w:ascii="Times New Roman" w:hAnsi="Times New Roman"/>
        </w:rPr>
        <w:t xml:space="preserve"> them </w:t>
      </w:r>
      <w:proofErr w:type="spellStart"/>
      <w:r w:rsidRPr="008A718D">
        <w:rPr>
          <w:rFonts w:ascii="Times New Roman" w:hAnsi="Times New Roman"/>
        </w:rPr>
        <w:t>fflittes</w:t>
      </w:r>
      <w:proofErr w:type="spellEnd"/>
      <w:r w:rsidRPr="008A718D">
        <w:rPr>
          <w:rFonts w:ascii="Times New Roman" w:hAnsi="Times New Roman"/>
        </w:rPr>
        <w:t>.”</w:t>
      </w:r>
      <w:r w:rsidRPr="008A718D">
        <w:rPr>
          <w:rStyle w:val="FootnoteReference"/>
          <w:rFonts w:ascii="Times New Roman" w:hAnsi="Times New Roman"/>
        </w:rPr>
        <w:footnoteReference w:id="22"/>
      </w:r>
      <w:r w:rsidRPr="008A718D">
        <w:rPr>
          <w:rFonts w:ascii="Times New Roman" w:hAnsi="Times New Roman"/>
        </w:rPr>
        <w:t xml:space="preserve"> </w:t>
      </w:r>
      <w:r>
        <w:rPr>
          <w:rFonts w:ascii="Times New Roman" w:hAnsi="Times New Roman"/>
        </w:rPr>
        <w:t>However</w:t>
      </w:r>
      <w:r w:rsidRPr="008A718D">
        <w:rPr>
          <w:rFonts w:ascii="Times New Roman" w:hAnsi="Times New Roman"/>
        </w:rPr>
        <w:t xml:space="preserve">, wherever a pronoun is given, it is “she.” However, </w:t>
      </w:r>
      <w:proofErr w:type="gramStart"/>
      <w:r w:rsidRPr="008A718D">
        <w:rPr>
          <w:rFonts w:ascii="Times New Roman" w:hAnsi="Times New Roman"/>
        </w:rPr>
        <w:t>More</w:t>
      </w:r>
      <w:proofErr w:type="gramEnd"/>
      <w:r w:rsidRPr="008A718D">
        <w:rPr>
          <w:rFonts w:ascii="Times New Roman" w:hAnsi="Times New Roman"/>
        </w:rPr>
        <w:t xml:space="preserve"> lists great men abandoned by Fortune, and here the verse is animated by quick alterations: “Thus </w:t>
      </w:r>
      <w:proofErr w:type="spellStart"/>
      <w:r w:rsidRPr="008A718D">
        <w:rPr>
          <w:rFonts w:ascii="Times New Roman" w:hAnsi="Times New Roman"/>
        </w:rPr>
        <w:t>ffell</w:t>
      </w:r>
      <w:proofErr w:type="spellEnd"/>
      <w:r w:rsidRPr="008A718D">
        <w:rPr>
          <w:rFonts w:ascii="Times New Roman" w:hAnsi="Times New Roman"/>
        </w:rPr>
        <w:t xml:space="preserve"> </w:t>
      </w:r>
      <w:proofErr w:type="spellStart"/>
      <w:r w:rsidRPr="008A718D">
        <w:rPr>
          <w:rFonts w:ascii="Times New Roman" w:hAnsi="Times New Roman"/>
        </w:rPr>
        <w:t>Iulius</w:t>
      </w:r>
      <w:proofErr w:type="spellEnd"/>
      <w:r w:rsidRPr="008A718D">
        <w:rPr>
          <w:rFonts w:ascii="Times New Roman" w:hAnsi="Times New Roman"/>
        </w:rPr>
        <w:t xml:space="preserve"> from his mighty power. / Thus </w:t>
      </w:r>
      <w:proofErr w:type="spellStart"/>
      <w:r w:rsidRPr="008A718D">
        <w:rPr>
          <w:rFonts w:ascii="Times New Roman" w:hAnsi="Times New Roman"/>
        </w:rPr>
        <w:t>ffel</w:t>
      </w:r>
      <w:proofErr w:type="spellEnd"/>
      <w:r w:rsidRPr="008A718D">
        <w:rPr>
          <w:rFonts w:ascii="Times New Roman" w:hAnsi="Times New Roman"/>
        </w:rPr>
        <w:t xml:space="preserve"> Darius the worthy </w:t>
      </w:r>
      <w:proofErr w:type="spellStart"/>
      <w:r w:rsidRPr="008A718D">
        <w:rPr>
          <w:rFonts w:ascii="Times New Roman" w:hAnsi="Times New Roman"/>
        </w:rPr>
        <w:t>kyng</w:t>
      </w:r>
      <w:proofErr w:type="spellEnd"/>
      <w:r w:rsidRPr="008A718D">
        <w:rPr>
          <w:rFonts w:ascii="Times New Roman" w:hAnsi="Times New Roman"/>
        </w:rPr>
        <w:t xml:space="preserve"> of Perse.”</w:t>
      </w:r>
      <w:r w:rsidRPr="008A718D">
        <w:rPr>
          <w:rStyle w:val="FootnoteReference"/>
          <w:rFonts w:ascii="Times New Roman" w:hAnsi="Times New Roman"/>
        </w:rPr>
        <w:footnoteReference w:id="23"/>
      </w:r>
      <w:r w:rsidRPr="008A718D">
        <w:rPr>
          <w:rFonts w:ascii="Times New Roman" w:hAnsi="Times New Roman"/>
        </w:rPr>
        <w:t xml:space="preserve"> Here we find something intimated in the French epigram </w:t>
      </w:r>
      <w:r>
        <w:rPr>
          <w:rFonts w:ascii="Times New Roman" w:hAnsi="Times New Roman"/>
        </w:rPr>
        <w:t>at the beginning of</w:t>
      </w:r>
      <w:r w:rsidRPr="008A718D">
        <w:rPr>
          <w:rFonts w:ascii="Times New Roman" w:hAnsi="Times New Roman"/>
        </w:rPr>
        <w:t xml:space="preserve"> </w:t>
      </w:r>
      <w:r>
        <w:rPr>
          <w:rFonts w:ascii="Times New Roman" w:hAnsi="Times New Roman"/>
        </w:rPr>
        <w:t>More’s</w:t>
      </w:r>
      <w:r w:rsidRPr="008A718D">
        <w:rPr>
          <w:rFonts w:ascii="Times New Roman" w:hAnsi="Times New Roman"/>
        </w:rPr>
        <w:t xml:space="preserve"> </w:t>
      </w:r>
      <w:r>
        <w:rPr>
          <w:rFonts w:ascii="Times New Roman" w:hAnsi="Times New Roman"/>
        </w:rPr>
        <w:t>verses</w:t>
      </w:r>
      <w:r w:rsidRPr="008A718D">
        <w:rPr>
          <w:rFonts w:ascii="Times New Roman" w:hAnsi="Times New Roman"/>
        </w:rPr>
        <w:t>: “Perverse Fortune / Which turns [</w:t>
      </w:r>
      <w:proofErr w:type="spellStart"/>
      <w:r w:rsidRPr="008A718D">
        <w:rPr>
          <w:rFonts w:ascii="Times New Roman" w:hAnsi="Times New Roman"/>
          <w:i/>
        </w:rPr>
        <w:t>versse</w:t>
      </w:r>
      <w:proofErr w:type="spellEnd"/>
      <w:r w:rsidRPr="008A718D">
        <w:rPr>
          <w:rFonts w:ascii="Times New Roman" w:hAnsi="Times New Roman"/>
        </w:rPr>
        <w:t>] the world.”</w:t>
      </w:r>
      <w:r w:rsidRPr="008A718D">
        <w:rPr>
          <w:rStyle w:val="FootnoteReference"/>
          <w:rFonts w:ascii="Times New Roman" w:hAnsi="Times New Roman"/>
        </w:rPr>
        <w:footnoteReference w:id="24"/>
      </w:r>
      <w:r w:rsidRPr="008A718D">
        <w:rPr>
          <w:rFonts w:ascii="Times New Roman" w:hAnsi="Times New Roman"/>
        </w:rPr>
        <w:t xml:space="preserve"> Just as the reader of the lottery book would have turned the pages to find out the results of the lottery, </w:t>
      </w:r>
      <w:r>
        <w:rPr>
          <w:rFonts w:ascii="Times New Roman" w:hAnsi="Times New Roman"/>
        </w:rPr>
        <w:t>More’s</w:t>
      </w:r>
      <w:r w:rsidRPr="008A718D">
        <w:rPr>
          <w:rFonts w:ascii="Times New Roman" w:hAnsi="Times New Roman"/>
        </w:rPr>
        <w:t xml:space="preserve"> reader experiences a </w:t>
      </w:r>
      <w:r w:rsidRPr="008A718D">
        <w:rPr>
          <w:rFonts w:ascii="Times New Roman" w:hAnsi="Times New Roman"/>
          <w:i/>
        </w:rPr>
        <w:t>frisson</w:t>
      </w:r>
      <w:r w:rsidRPr="008A718D">
        <w:rPr>
          <w:rFonts w:ascii="Times New Roman" w:hAnsi="Times New Roman"/>
        </w:rPr>
        <w:t xml:space="preserve"> of Fortune’s physics, </w:t>
      </w:r>
      <w:r>
        <w:rPr>
          <w:rFonts w:ascii="Times New Roman" w:hAnsi="Times New Roman"/>
        </w:rPr>
        <w:t>the experience of turning on her wheel, as we turn</w:t>
      </w:r>
      <w:r w:rsidRPr="008A718D">
        <w:rPr>
          <w:rFonts w:ascii="Times New Roman" w:hAnsi="Times New Roman"/>
        </w:rPr>
        <w:t xml:space="preserve"> from one line to the next to follow the downfall of great men. </w:t>
      </w:r>
      <w:r>
        <w:rPr>
          <w:rFonts w:ascii="Times New Roman" w:hAnsi="Times New Roman"/>
        </w:rPr>
        <w:t xml:space="preserve">The only solution to Fortune’s inconstancy that More proposes is </w:t>
      </w:r>
      <w:r w:rsidRPr="008A718D">
        <w:rPr>
          <w:rFonts w:ascii="Times New Roman" w:hAnsi="Times New Roman"/>
        </w:rPr>
        <w:t xml:space="preserve">voluntary poverty. This is </w:t>
      </w:r>
      <w:r>
        <w:rPr>
          <w:rFonts w:ascii="Times New Roman" w:hAnsi="Times New Roman"/>
        </w:rPr>
        <w:t>illustrated</w:t>
      </w:r>
      <w:r w:rsidRPr="008A718D">
        <w:rPr>
          <w:rFonts w:ascii="Times New Roman" w:hAnsi="Times New Roman"/>
        </w:rPr>
        <w:t xml:space="preserve"> by a long list of philosophers, including the Stoic sage </w:t>
      </w:r>
      <w:proofErr w:type="spellStart"/>
      <w:r>
        <w:rPr>
          <w:rFonts w:ascii="Times New Roman" w:hAnsi="Times New Roman"/>
        </w:rPr>
        <w:t>Byas</w:t>
      </w:r>
      <w:proofErr w:type="spellEnd"/>
      <w:r>
        <w:rPr>
          <w:rFonts w:ascii="Times New Roman" w:hAnsi="Times New Roman"/>
        </w:rPr>
        <w:t xml:space="preserve">, </w:t>
      </w:r>
      <w:r w:rsidRPr="008A718D">
        <w:rPr>
          <w:rFonts w:ascii="Times New Roman" w:hAnsi="Times New Roman"/>
        </w:rPr>
        <w:t xml:space="preserve">who claimed </w:t>
      </w:r>
      <w:r>
        <w:rPr>
          <w:rFonts w:ascii="Times New Roman" w:hAnsi="Times New Roman"/>
        </w:rPr>
        <w:t xml:space="preserve">that </w:t>
      </w:r>
      <w:r w:rsidRPr="008A718D">
        <w:rPr>
          <w:rFonts w:ascii="Times New Roman" w:hAnsi="Times New Roman"/>
        </w:rPr>
        <w:t>he carried all his riches inside him.</w:t>
      </w:r>
      <w:r w:rsidRPr="008A718D">
        <w:rPr>
          <w:rStyle w:val="FootnoteReference"/>
          <w:rFonts w:ascii="Times New Roman" w:hAnsi="Times New Roman"/>
        </w:rPr>
        <w:footnoteReference w:id="25"/>
      </w:r>
      <w:r>
        <w:rPr>
          <w:rFonts w:ascii="Times New Roman" w:hAnsi="Times New Roman"/>
        </w:rPr>
        <w:t xml:space="preserve"> Unlike Machiavelli, </w:t>
      </w:r>
      <w:proofErr w:type="gramStart"/>
      <w:r>
        <w:rPr>
          <w:rFonts w:ascii="Times New Roman" w:hAnsi="Times New Roman"/>
        </w:rPr>
        <w:t>More</w:t>
      </w:r>
      <w:proofErr w:type="gramEnd"/>
      <w:r>
        <w:rPr>
          <w:rFonts w:ascii="Times New Roman" w:hAnsi="Times New Roman"/>
        </w:rPr>
        <w:t xml:space="preserve"> </w:t>
      </w:r>
      <w:r w:rsidRPr="008A718D">
        <w:rPr>
          <w:rFonts w:ascii="Times New Roman" w:hAnsi="Times New Roman"/>
        </w:rPr>
        <w:t xml:space="preserve">does not </w:t>
      </w:r>
      <w:r>
        <w:rPr>
          <w:rFonts w:ascii="Times New Roman" w:hAnsi="Times New Roman"/>
        </w:rPr>
        <w:t>propose that we can control</w:t>
      </w:r>
      <w:r w:rsidRPr="008A718D">
        <w:rPr>
          <w:rFonts w:ascii="Times New Roman" w:hAnsi="Times New Roman"/>
        </w:rPr>
        <w:t xml:space="preserve"> Fortune. He simply hopes to warn those who roll the dice</w:t>
      </w:r>
      <w:r>
        <w:rPr>
          <w:rFonts w:ascii="Times New Roman" w:hAnsi="Times New Roman"/>
        </w:rPr>
        <w:t xml:space="preserve"> to be cautious:</w:t>
      </w:r>
      <w:r w:rsidRPr="008A718D">
        <w:rPr>
          <w:rFonts w:ascii="Times New Roman" w:hAnsi="Times New Roman"/>
        </w:rPr>
        <w:t xml:space="preserve"> “thou wilt </w:t>
      </w:r>
      <w:proofErr w:type="spellStart"/>
      <w:r w:rsidRPr="008A718D">
        <w:rPr>
          <w:rFonts w:ascii="Times New Roman" w:hAnsi="Times New Roman"/>
        </w:rPr>
        <w:t>nedes</w:t>
      </w:r>
      <w:proofErr w:type="spellEnd"/>
      <w:r w:rsidRPr="008A718D">
        <w:rPr>
          <w:rFonts w:ascii="Times New Roman" w:hAnsi="Times New Roman"/>
        </w:rPr>
        <w:t xml:space="preserve"> </w:t>
      </w:r>
      <w:proofErr w:type="spellStart"/>
      <w:r w:rsidRPr="008A718D">
        <w:rPr>
          <w:rFonts w:ascii="Times New Roman" w:hAnsi="Times New Roman"/>
        </w:rPr>
        <w:t>medill</w:t>
      </w:r>
      <w:proofErr w:type="spellEnd"/>
      <w:r w:rsidRPr="008A718D">
        <w:rPr>
          <w:rFonts w:ascii="Times New Roman" w:hAnsi="Times New Roman"/>
        </w:rPr>
        <w:t xml:space="preserve"> with her </w:t>
      </w:r>
      <w:proofErr w:type="spellStart"/>
      <w:r w:rsidRPr="008A718D">
        <w:rPr>
          <w:rFonts w:ascii="Times New Roman" w:hAnsi="Times New Roman"/>
        </w:rPr>
        <w:t>tresur</w:t>
      </w:r>
      <w:proofErr w:type="spellEnd"/>
      <w:r w:rsidRPr="008A718D">
        <w:rPr>
          <w:rFonts w:ascii="Times New Roman" w:hAnsi="Times New Roman"/>
        </w:rPr>
        <w:t>.”</w:t>
      </w:r>
      <w:r w:rsidRPr="008A718D">
        <w:rPr>
          <w:rStyle w:val="FootnoteReference"/>
          <w:rFonts w:ascii="Times New Roman" w:hAnsi="Times New Roman"/>
        </w:rPr>
        <w:footnoteReference w:id="26"/>
      </w:r>
      <w:r w:rsidRPr="008A718D">
        <w:rPr>
          <w:rFonts w:ascii="Times New Roman" w:hAnsi="Times New Roman"/>
        </w:rPr>
        <w:t xml:space="preserve"> He goes on to affirm our free will in </w:t>
      </w:r>
      <w:r w:rsidRPr="008A718D">
        <w:rPr>
          <w:rFonts w:ascii="Times New Roman" w:hAnsi="Times New Roman"/>
        </w:rPr>
        <w:lastRenderedPageBreak/>
        <w:t xml:space="preserve">negotiating with Fortune: “Do as ye </w:t>
      </w:r>
      <w:proofErr w:type="spellStart"/>
      <w:r w:rsidRPr="008A718D">
        <w:rPr>
          <w:rFonts w:ascii="Times New Roman" w:hAnsi="Times New Roman"/>
        </w:rPr>
        <w:t>liste</w:t>
      </w:r>
      <w:proofErr w:type="spellEnd"/>
      <w:r w:rsidRPr="008A718D">
        <w:rPr>
          <w:rFonts w:ascii="Times New Roman" w:hAnsi="Times New Roman"/>
        </w:rPr>
        <w:t xml:space="preserve">, </w:t>
      </w:r>
      <w:proofErr w:type="spellStart"/>
      <w:r w:rsidRPr="008A718D">
        <w:rPr>
          <w:rFonts w:ascii="Times New Roman" w:hAnsi="Times New Roman"/>
        </w:rPr>
        <w:t>ther</w:t>
      </w:r>
      <w:proofErr w:type="spellEnd"/>
      <w:r w:rsidRPr="008A718D">
        <w:rPr>
          <w:rFonts w:ascii="Times New Roman" w:hAnsi="Times New Roman"/>
        </w:rPr>
        <w:t xml:space="preserve"> shall no man you </w:t>
      </w:r>
      <w:proofErr w:type="spellStart"/>
      <w:r w:rsidRPr="008A718D">
        <w:rPr>
          <w:rFonts w:ascii="Times New Roman" w:hAnsi="Times New Roman"/>
        </w:rPr>
        <w:t>bynde</w:t>
      </w:r>
      <w:proofErr w:type="spellEnd"/>
      <w:r w:rsidRPr="008A718D">
        <w:rPr>
          <w:rFonts w:ascii="Times New Roman" w:hAnsi="Times New Roman"/>
        </w:rPr>
        <w:t>.”</w:t>
      </w:r>
      <w:r w:rsidRPr="008A718D">
        <w:rPr>
          <w:rStyle w:val="FootnoteReference"/>
          <w:rFonts w:ascii="Times New Roman" w:hAnsi="Times New Roman"/>
        </w:rPr>
        <w:footnoteReference w:id="27"/>
      </w:r>
      <w:r w:rsidRPr="008A718D">
        <w:rPr>
          <w:rFonts w:ascii="Times New Roman" w:hAnsi="Times New Roman"/>
        </w:rPr>
        <w:t xml:space="preserve"> This </w:t>
      </w:r>
      <w:r>
        <w:rPr>
          <w:rFonts w:ascii="Times New Roman" w:hAnsi="Times New Roman"/>
        </w:rPr>
        <w:t>may be</w:t>
      </w:r>
      <w:r w:rsidRPr="008A718D">
        <w:rPr>
          <w:rFonts w:ascii="Times New Roman" w:hAnsi="Times New Roman"/>
        </w:rPr>
        <w:t xml:space="preserve"> why </w:t>
      </w:r>
      <w:r>
        <w:rPr>
          <w:rFonts w:ascii="Times New Roman" w:hAnsi="Times New Roman"/>
        </w:rPr>
        <w:t xml:space="preserve">More </w:t>
      </w:r>
      <w:r w:rsidRPr="008A718D">
        <w:rPr>
          <w:rFonts w:ascii="Times New Roman" w:hAnsi="Times New Roman"/>
        </w:rPr>
        <w:t>do</w:t>
      </w:r>
      <w:r>
        <w:rPr>
          <w:rFonts w:ascii="Times New Roman" w:hAnsi="Times New Roman"/>
        </w:rPr>
        <w:t>es</w:t>
      </w:r>
      <w:r w:rsidRPr="008A718D">
        <w:rPr>
          <w:rFonts w:ascii="Times New Roman" w:hAnsi="Times New Roman"/>
        </w:rPr>
        <w:t xml:space="preserve"> not </w:t>
      </w:r>
      <w:r>
        <w:rPr>
          <w:rFonts w:ascii="Times New Roman" w:hAnsi="Times New Roman"/>
        </w:rPr>
        <w:t>imitate contingency by introducing poetic ambiguities of meaning</w:t>
      </w:r>
      <w:r w:rsidRPr="008A718D">
        <w:rPr>
          <w:rFonts w:ascii="Times New Roman" w:hAnsi="Times New Roman"/>
        </w:rPr>
        <w:t>:</w:t>
      </w:r>
      <w:r>
        <w:rPr>
          <w:rFonts w:ascii="Times New Roman" w:hAnsi="Times New Roman"/>
        </w:rPr>
        <w:t xml:space="preserve"> </w:t>
      </w:r>
      <w:proofErr w:type="gramStart"/>
      <w:r>
        <w:rPr>
          <w:rFonts w:ascii="Times New Roman" w:hAnsi="Times New Roman"/>
        </w:rPr>
        <w:t>instead</w:t>
      </w:r>
      <w:proofErr w:type="gramEnd"/>
      <w:r>
        <w:rPr>
          <w:rFonts w:ascii="Times New Roman" w:hAnsi="Times New Roman"/>
        </w:rPr>
        <w:t xml:space="preserve"> he simply instructs </w:t>
      </w:r>
      <w:r w:rsidRPr="008A718D">
        <w:rPr>
          <w:rFonts w:ascii="Times New Roman" w:hAnsi="Times New Roman"/>
        </w:rPr>
        <w:t xml:space="preserve">the reader </w:t>
      </w:r>
      <w:r>
        <w:rPr>
          <w:rFonts w:ascii="Times New Roman" w:hAnsi="Times New Roman"/>
        </w:rPr>
        <w:t>in</w:t>
      </w:r>
      <w:r w:rsidRPr="008A718D">
        <w:rPr>
          <w:rFonts w:ascii="Times New Roman" w:hAnsi="Times New Roman"/>
        </w:rPr>
        <w:t xml:space="preserve"> Fortune’s </w:t>
      </w:r>
      <w:r>
        <w:rPr>
          <w:rFonts w:ascii="Times New Roman" w:hAnsi="Times New Roman"/>
        </w:rPr>
        <w:t>nature</w:t>
      </w:r>
      <w:r w:rsidRPr="008A718D">
        <w:rPr>
          <w:rFonts w:ascii="Times New Roman" w:hAnsi="Times New Roman"/>
        </w:rPr>
        <w:t>.</w:t>
      </w:r>
    </w:p>
    <w:p w14:paraId="385466D2" w14:textId="77777777" w:rsidR="0096359B" w:rsidRDefault="0096359B" w:rsidP="00F737A3">
      <w:pPr>
        <w:spacing w:line="480" w:lineRule="auto"/>
        <w:ind w:firstLine="720"/>
        <w:jc w:val="both"/>
        <w:rPr>
          <w:rFonts w:ascii="Times New Roman" w:hAnsi="Times New Roman"/>
        </w:rPr>
      </w:pPr>
      <w:r>
        <w:rPr>
          <w:rFonts w:ascii="Times New Roman" w:hAnsi="Times New Roman"/>
        </w:rPr>
        <w:t xml:space="preserve">More’s verses appeared in a volume published a few years after More’s execution in 1535, entitled </w:t>
      </w:r>
      <w:r>
        <w:rPr>
          <w:rFonts w:ascii="Times New Roman" w:hAnsi="Times New Roman"/>
          <w:i/>
        </w:rPr>
        <w:t xml:space="preserve">The Boke of the fayre </w:t>
      </w:r>
      <w:proofErr w:type="spellStart"/>
      <w:r>
        <w:rPr>
          <w:rFonts w:ascii="Times New Roman" w:hAnsi="Times New Roman"/>
          <w:i/>
        </w:rPr>
        <w:t>Gentylwoman</w:t>
      </w:r>
      <w:proofErr w:type="spellEnd"/>
      <w:r>
        <w:rPr>
          <w:rFonts w:ascii="Times New Roman" w:hAnsi="Times New Roman"/>
          <w:i/>
        </w:rPr>
        <w:t xml:space="preserve"> that no man </w:t>
      </w:r>
      <w:proofErr w:type="spellStart"/>
      <w:r>
        <w:rPr>
          <w:rFonts w:ascii="Times New Roman" w:hAnsi="Times New Roman"/>
          <w:i/>
        </w:rPr>
        <w:t>shulde</w:t>
      </w:r>
      <w:proofErr w:type="spellEnd"/>
      <w:r>
        <w:rPr>
          <w:rFonts w:ascii="Times New Roman" w:hAnsi="Times New Roman"/>
          <w:i/>
        </w:rPr>
        <w:t xml:space="preserve"> put his </w:t>
      </w:r>
      <w:proofErr w:type="spellStart"/>
      <w:r>
        <w:rPr>
          <w:rFonts w:ascii="Times New Roman" w:hAnsi="Times New Roman"/>
          <w:i/>
        </w:rPr>
        <w:t>truste</w:t>
      </w:r>
      <w:proofErr w:type="spellEnd"/>
      <w:r>
        <w:rPr>
          <w:rFonts w:ascii="Times New Roman" w:hAnsi="Times New Roman"/>
          <w:i/>
        </w:rPr>
        <w:t xml:space="preserve">, or confidence in: that is to say, Lady Fortune … </w:t>
      </w:r>
      <w:r>
        <w:rPr>
          <w:rFonts w:ascii="Times New Roman" w:hAnsi="Times New Roman"/>
        </w:rPr>
        <w:t xml:space="preserve">(c. 1540). </w:t>
      </w:r>
      <w:r w:rsidRPr="008A718D">
        <w:rPr>
          <w:rFonts w:ascii="Times New Roman" w:hAnsi="Times New Roman"/>
        </w:rPr>
        <w:t xml:space="preserve">Despite their didactic purpose, </w:t>
      </w:r>
      <w:proofErr w:type="gramStart"/>
      <w:r>
        <w:rPr>
          <w:rFonts w:ascii="Times New Roman" w:hAnsi="Times New Roman"/>
        </w:rPr>
        <w:t>More’s</w:t>
      </w:r>
      <w:proofErr w:type="gramEnd"/>
      <w:r w:rsidRPr="008A718D">
        <w:rPr>
          <w:rFonts w:ascii="Times New Roman" w:hAnsi="Times New Roman"/>
        </w:rPr>
        <w:t xml:space="preserve"> verses</w:t>
      </w:r>
      <w:r>
        <w:rPr>
          <w:rFonts w:ascii="Times New Roman" w:hAnsi="Times New Roman"/>
        </w:rPr>
        <w:t xml:space="preserve"> </w:t>
      </w:r>
      <w:r w:rsidRPr="008A718D">
        <w:rPr>
          <w:rFonts w:ascii="Times New Roman" w:hAnsi="Times New Roman"/>
        </w:rPr>
        <w:t>were later seen as evidence of his “dissolute life.”</w:t>
      </w:r>
      <w:r w:rsidRPr="008A718D">
        <w:rPr>
          <w:rStyle w:val="FootnoteReference"/>
          <w:rFonts w:ascii="Times New Roman" w:hAnsi="Times New Roman"/>
        </w:rPr>
        <w:footnoteReference w:id="28"/>
      </w:r>
      <w:r w:rsidRPr="008A718D">
        <w:rPr>
          <w:rFonts w:ascii="Times New Roman" w:hAnsi="Times New Roman"/>
        </w:rPr>
        <w:t xml:space="preserve"> </w:t>
      </w:r>
      <w:r>
        <w:rPr>
          <w:rFonts w:ascii="Times New Roman" w:hAnsi="Times New Roman"/>
        </w:rPr>
        <w:t>For More, however, thinking about Fortune was no youthful folly. He</w:t>
      </w:r>
      <w:r w:rsidRPr="008A718D">
        <w:rPr>
          <w:rFonts w:ascii="Times New Roman" w:hAnsi="Times New Roman"/>
        </w:rPr>
        <w:t xml:space="preserve"> returned to the topic in two epigrams, “Lewes Ye </w:t>
      </w:r>
      <w:proofErr w:type="spellStart"/>
      <w:r w:rsidRPr="008A718D">
        <w:rPr>
          <w:rFonts w:ascii="Times New Roman" w:hAnsi="Times New Roman"/>
        </w:rPr>
        <w:t>Loste</w:t>
      </w:r>
      <w:proofErr w:type="spellEnd"/>
      <w:r w:rsidRPr="008A718D">
        <w:rPr>
          <w:rFonts w:ascii="Times New Roman" w:hAnsi="Times New Roman"/>
        </w:rPr>
        <w:t xml:space="preserve"> Lover” and “Davy the </w:t>
      </w:r>
      <w:proofErr w:type="spellStart"/>
      <w:r w:rsidRPr="008A718D">
        <w:rPr>
          <w:rFonts w:ascii="Times New Roman" w:hAnsi="Times New Roman"/>
        </w:rPr>
        <w:t>Diser</w:t>
      </w:r>
      <w:proofErr w:type="spellEnd"/>
      <w:r w:rsidRPr="008A718D">
        <w:rPr>
          <w:rFonts w:ascii="Times New Roman" w:hAnsi="Times New Roman"/>
        </w:rPr>
        <w:t xml:space="preserve">,” </w:t>
      </w:r>
      <w:r>
        <w:rPr>
          <w:rFonts w:ascii="Times New Roman" w:hAnsi="Times New Roman"/>
        </w:rPr>
        <w:t>which appear to have been</w:t>
      </w:r>
      <w:r w:rsidRPr="008A718D">
        <w:rPr>
          <w:rFonts w:ascii="Times New Roman" w:hAnsi="Times New Roman"/>
        </w:rPr>
        <w:t xml:space="preserve"> written shortly before his execution.</w:t>
      </w:r>
      <w:r w:rsidRPr="008A718D">
        <w:rPr>
          <w:rStyle w:val="FootnoteReference"/>
          <w:rFonts w:ascii="Times New Roman" w:hAnsi="Times New Roman"/>
        </w:rPr>
        <w:footnoteReference w:id="29"/>
      </w:r>
      <w:r w:rsidRPr="008A718D">
        <w:rPr>
          <w:rFonts w:ascii="Times New Roman" w:hAnsi="Times New Roman"/>
        </w:rPr>
        <w:t xml:space="preserve"> In “Lewes Ye </w:t>
      </w:r>
      <w:proofErr w:type="spellStart"/>
      <w:r w:rsidRPr="008A718D">
        <w:rPr>
          <w:rFonts w:ascii="Times New Roman" w:hAnsi="Times New Roman"/>
        </w:rPr>
        <w:t>Loste</w:t>
      </w:r>
      <w:proofErr w:type="spellEnd"/>
      <w:r w:rsidRPr="008A718D">
        <w:rPr>
          <w:rFonts w:ascii="Times New Roman" w:hAnsi="Times New Roman"/>
        </w:rPr>
        <w:t xml:space="preserve"> Lover,” an abandoned lover complains about “flattering fortune,” no longer as attractive as </w:t>
      </w:r>
      <w:r>
        <w:rPr>
          <w:rFonts w:ascii="Times New Roman" w:hAnsi="Times New Roman"/>
        </w:rPr>
        <w:t>she</w:t>
      </w:r>
      <w:r w:rsidRPr="008A718D">
        <w:rPr>
          <w:rFonts w:ascii="Times New Roman" w:hAnsi="Times New Roman"/>
        </w:rPr>
        <w:t xml:space="preserve"> once was, vowing that, from now on, “</w:t>
      </w:r>
      <w:proofErr w:type="spellStart"/>
      <w:r w:rsidRPr="008A718D">
        <w:rPr>
          <w:rFonts w:ascii="Times New Roman" w:hAnsi="Times New Roman"/>
        </w:rPr>
        <w:t>Truste</w:t>
      </w:r>
      <w:proofErr w:type="spellEnd"/>
      <w:r w:rsidRPr="008A718D">
        <w:rPr>
          <w:rFonts w:ascii="Times New Roman" w:hAnsi="Times New Roman"/>
        </w:rPr>
        <w:t xml:space="preserve"> shall I god.”</w:t>
      </w:r>
      <w:r w:rsidRPr="008A718D">
        <w:rPr>
          <w:rStyle w:val="FootnoteReference"/>
          <w:rFonts w:ascii="Times New Roman" w:hAnsi="Times New Roman"/>
        </w:rPr>
        <w:footnoteReference w:id="30"/>
      </w:r>
      <w:r w:rsidRPr="008A718D">
        <w:rPr>
          <w:rFonts w:ascii="Times New Roman" w:hAnsi="Times New Roman"/>
        </w:rPr>
        <w:t xml:space="preserve"> Despite this, the final line </w:t>
      </w:r>
      <w:r>
        <w:rPr>
          <w:rFonts w:ascii="Times New Roman" w:hAnsi="Times New Roman"/>
        </w:rPr>
        <w:t xml:space="preserve">of the epigraph </w:t>
      </w:r>
      <w:r w:rsidRPr="008A718D">
        <w:rPr>
          <w:rFonts w:ascii="Times New Roman" w:hAnsi="Times New Roman"/>
        </w:rPr>
        <w:t>introduces an ambiguous note: “</w:t>
      </w:r>
      <w:proofErr w:type="spellStart"/>
      <w:r w:rsidRPr="008A718D">
        <w:rPr>
          <w:rFonts w:ascii="Times New Roman" w:hAnsi="Times New Roman"/>
        </w:rPr>
        <w:t>Euer</w:t>
      </w:r>
      <w:proofErr w:type="spellEnd"/>
      <w:r w:rsidRPr="008A718D">
        <w:rPr>
          <w:rFonts w:ascii="Times New Roman" w:hAnsi="Times New Roman"/>
        </w:rPr>
        <w:t xml:space="preserve"> after thy </w:t>
      </w:r>
      <w:proofErr w:type="spellStart"/>
      <w:r w:rsidRPr="008A718D">
        <w:rPr>
          <w:rFonts w:ascii="Times New Roman" w:hAnsi="Times New Roman"/>
        </w:rPr>
        <w:t>caulme</w:t>
      </w:r>
      <w:proofErr w:type="spellEnd"/>
      <w:r w:rsidRPr="008A718D">
        <w:rPr>
          <w:rFonts w:ascii="Times New Roman" w:hAnsi="Times New Roman"/>
        </w:rPr>
        <w:t xml:space="preserve">, </w:t>
      </w:r>
      <w:proofErr w:type="spellStart"/>
      <w:r w:rsidRPr="008A718D">
        <w:rPr>
          <w:rFonts w:ascii="Times New Roman" w:hAnsi="Times New Roman"/>
        </w:rPr>
        <w:t>looke</w:t>
      </w:r>
      <w:proofErr w:type="spellEnd"/>
      <w:r w:rsidRPr="008A718D">
        <w:rPr>
          <w:rFonts w:ascii="Times New Roman" w:hAnsi="Times New Roman"/>
        </w:rPr>
        <w:t xml:space="preserve"> I for a </w:t>
      </w:r>
      <w:proofErr w:type="spellStart"/>
      <w:r w:rsidRPr="008A718D">
        <w:rPr>
          <w:rFonts w:ascii="Times New Roman" w:hAnsi="Times New Roman"/>
        </w:rPr>
        <w:t>storme</w:t>
      </w:r>
      <w:proofErr w:type="spellEnd"/>
      <w:r w:rsidRPr="008A718D">
        <w:rPr>
          <w:rFonts w:ascii="Times New Roman" w:hAnsi="Times New Roman"/>
        </w:rPr>
        <w:t>.”</w:t>
      </w:r>
      <w:r w:rsidRPr="008A718D">
        <w:rPr>
          <w:rStyle w:val="FootnoteReference"/>
          <w:rFonts w:ascii="Times New Roman" w:hAnsi="Times New Roman"/>
        </w:rPr>
        <w:footnoteReference w:id="31"/>
      </w:r>
      <w:r w:rsidRPr="008A718D">
        <w:rPr>
          <w:rFonts w:ascii="Times New Roman" w:hAnsi="Times New Roman"/>
        </w:rPr>
        <w:t xml:space="preserve"> The lover knows now that even Fortune’s calm predicts further storms</w:t>
      </w:r>
      <w:r>
        <w:rPr>
          <w:rFonts w:ascii="Times New Roman" w:hAnsi="Times New Roman"/>
        </w:rPr>
        <w:t>, which he will not escape</w:t>
      </w:r>
      <w:r w:rsidRPr="008A718D">
        <w:rPr>
          <w:rFonts w:ascii="Times New Roman" w:hAnsi="Times New Roman"/>
        </w:rPr>
        <w:t xml:space="preserve">. In “Davy the </w:t>
      </w:r>
      <w:proofErr w:type="spellStart"/>
      <w:r w:rsidRPr="008A718D">
        <w:rPr>
          <w:rFonts w:ascii="Times New Roman" w:hAnsi="Times New Roman"/>
        </w:rPr>
        <w:t>Diser</w:t>
      </w:r>
      <w:proofErr w:type="spellEnd"/>
      <w:r w:rsidRPr="008A718D">
        <w:rPr>
          <w:rFonts w:ascii="Times New Roman" w:hAnsi="Times New Roman"/>
        </w:rPr>
        <w:t>,” another fool appeals to his mistress: a gambling man addresses Lady Luck after losing everything.</w:t>
      </w:r>
      <w:r w:rsidRPr="008A718D">
        <w:rPr>
          <w:rStyle w:val="FootnoteReference"/>
          <w:rFonts w:ascii="Times New Roman" w:hAnsi="Times New Roman"/>
        </w:rPr>
        <w:footnoteReference w:id="32"/>
      </w:r>
      <w:r w:rsidRPr="008A718D">
        <w:rPr>
          <w:rFonts w:ascii="Times New Roman" w:hAnsi="Times New Roman"/>
        </w:rPr>
        <w:t xml:space="preserve"> The speaker thanks her, </w:t>
      </w:r>
      <w:r>
        <w:rPr>
          <w:rFonts w:ascii="Times New Roman" w:hAnsi="Times New Roman"/>
        </w:rPr>
        <w:t>with</w:t>
      </w:r>
      <w:r w:rsidRPr="008A718D">
        <w:rPr>
          <w:rFonts w:ascii="Times New Roman" w:hAnsi="Times New Roman"/>
        </w:rPr>
        <w:t xml:space="preserve"> what could be </w:t>
      </w:r>
      <w:r>
        <w:rPr>
          <w:rFonts w:ascii="Times New Roman" w:hAnsi="Times New Roman"/>
        </w:rPr>
        <w:t xml:space="preserve">a </w:t>
      </w:r>
      <w:r w:rsidRPr="008A718D">
        <w:rPr>
          <w:rFonts w:ascii="Times New Roman" w:hAnsi="Times New Roman"/>
        </w:rPr>
        <w:t xml:space="preserve">hard-won </w:t>
      </w:r>
      <w:r>
        <w:rPr>
          <w:rFonts w:ascii="Times New Roman" w:hAnsi="Times New Roman"/>
        </w:rPr>
        <w:t>serenity</w:t>
      </w:r>
      <w:r w:rsidRPr="008A718D">
        <w:rPr>
          <w:rFonts w:ascii="Times New Roman" w:hAnsi="Times New Roman"/>
        </w:rPr>
        <w:t xml:space="preserve"> or </w:t>
      </w:r>
      <w:r>
        <w:rPr>
          <w:rFonts w:ascii="Times New Roman" w:hAnsi="Times New Roman"/>
        </w:rPr>
        <w:t>ironic bitterness</w:t>
      </w:r>
      <w:r w:rsidRPr="008A718D">
        <w:rPr>
          <w:rFonts w:ascii="Times New Roman" w:hAnsi="Times New Roman"/>
        </w:rPr>
        <w:t>, for g</w:t>
      </w:r>
      <w:r>
        <w:rPr>
          <w:rFonts w:ascii="Times New Roman" w:hAnsi="Times New Roman"/>
        </w:rPr>
        <w:t xml:space="preserve">iving him time to write poetry. </w:t>
      </w:r>
      <w:r w:rsidRPr="00F90677">
        <w:rPr>
          <w:rFonts w:ascii="Times New Roman" w:hAnsi="Times New Roman"/>
        </w:rPr>
        <w:t xml:space="preserve">The rhetorical effect of these epigraphs is a humble recognition of the power and reality of Fortune. And here, importantly, Fortune is not only an external event but also a kind of </w:t>
      </w:r>
      <w:r>
        <w:rPr>
          <w:rFonts w:ascii="Times New Roman" w:hAnsi="Times New Roman"/>
        </w:rPr>
        <w:t>linguistic contingency, or ambiguity,</w:t>
      </w:r>
      <w:r w:rsidRPr="00F90677">
        <w:rPr>
          <w:rFonts w:ascii="Times New Roman" w:hAnsi="Times New Roman"/>
        </w:rPr>
        <w:t xml:space="preserve"> that has been integrated into the </w:t>
      </w:r>
      <w:r>
        <w:rPr>
          <w:rFonts w:ascii="Times New Roman" w:hAnsi="Times New Roman"/>
        </w:rPr>
        <w:t>speaker’s own language</w:t>
      </w:r>
      <w:r w:rsidRPr="00F90677">
        <w:rPr>
          <w:rFonts w:ascii="Times New Roman" w:hAnsi="Times New Roman"/>
        </w:rPr>
        <w:t>.</w:t>
      </w:r>
    </w:p>
    <w:p w14:paraId="18F96035"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lastRenderedPageBreak/>
        <w:t>Discourses against Fortune are often an elite phenomenon</w:t>
      </w:r>
      <w:r w:rsidRPr="008A718D">
        <w:rPr>
          <w:rFonts w:ascii="Times New Roman" w:hAnsi="Times New Roman"/>
        </w:rPr>
        <w:t xml:space="preserve">, </w:t>
      </w:r>
      <w:r>
        <w:rPr>
          <w:rFonts w:ascii="Times New Roman" w:hAnsi="Times New Roman"/>
        </w:rPr>
        <w:t>most applicable to</w:t>
      </w:r>
      <w:r w:rsidRPr="008A718D">
        <w:rPr>
          <w:rFonts w:ascii="Times New Roman" w:hAnsi="Times New Roman"/>
        </w:rPr>
        <w:t xml:space="preserve"> the rich and powerful. </w:t>
      </w:r>
      <w:r>
        <w:rPr>
          <w:rFonts w:ascii="Times New Roman" w:hAnsi="Times New Roman"/>
        </w:rPr>
        <w:t>They</w:t>
      </w:r>
      <w:r w:rsidRPr="008A718D">
        <w:rPr>
          <w:rFonts w:ascii="Times New Roman" w:hAnsi="Times New Roman"/>
        </w:rPr>
        <w:t xml:space="preserve"> indicate an experience of passivity that was most perceptible to elite men </w:t>
      </w:r>
      <w:r>
        <w:rPr>
          <w:rFonts w:ascii="Times New Roman" w:hAnsi="Times New Roman"/>
        </w:rPr>
        <w:t xml:space="preserve">like More at the thought of </w:t>
      </w:r>
      <w:r w:rsidRPr="008A718D">
        <w:rPr>
          <w:rFonts w:ascii="Times New Roman" w:hAnsi="Times New Roman"/>
        </w:rPr>
        <w:t xml:space="preserve">exceptional misfortune, when they were no longer able to identify with the will of the sovereign, earthly or divine. </w:t>
      </w:r>
      <w:r>
        <w:rPr>
          <w:rFonts w:ascii="Times New Roman" w:hAnsi="Times New Roman"/>
        </w:rPr>
        <w:t>It is striking that</w:t>
      </w:r>
      <w:r w:rsidRPr="008A718D">
        <w:rPr>
          <w:rFonts w:ascii="Times New Roman" w:hAnsi="Times New Roman"/>
        </w:rPr>
        <w:t xml:space="preserve"> </w:t>
      </w:r>
      <w:r>
        <w:rPr>
          <w:rFonts w:ascii="Times New Roman" w:hAnsi="Times New Roman"/>
        </w:rPr>
        <w:t>these men</w:t>
      </w:r>
      <w:r w:rsidRPr="008A718D">
        <w:rPr>
          <w:rFonts w:ascii="Times New Roman" w:hAnsi="Times New Roman"/>
        </w:rPr>
        <w:t xml:space="preserve"> do not blame </w:t>
      </w:r>
      <w:r>
        <w:rPr>
          <w:rFonts w:ascii="Times New Roman" w:hAnsi="Times New Roman"/>
        </w:rPr>
        <w:t>the K</w:t>
      </w:r>
      <w:r w:rsidRPr="008A718D">
        <w:rPr>
          <w:rFonts w:ascii="Times New Roman" w:hAnsi="Times New Roman"/>
        </w:rPr>
        <w:t xml:space="preserve">ing or God for their unfulfilled desire; instead </w:t>
      </w:r>
      <w:r>
        <w:rPr>
          <w:rFonts w:ascii="Times New Roman" w:hAnsi="Times New Roman"/>
        </w:rPr>
        <w:t>their anger</w:t>
      </w:r>
      <w:r w:rsidRPr="008A718D">
        <w:rPr>
          <w:rFonts w:ascii="Times New Roman" w:hAnsi="Times New Roman"/>
        </w:rPr>
        <w:t xml:space="preserve"> is displaced onto</w:t>
      </w:r>
      <w:r>
        <w:rPr>
          <w:rFonts w:ascii="Times New Roman" w:hAnsi="Times New Roman"/>
        </w:rPr>
        <w:t xml:space="preserve"> the feminine figure of</w:t>
      </w:r>
      <w:r w:rsidRPr="008A718D">
        <w:rPr>
          <w:rFonts w:ascii="Times New Roman" w:hAnsi="Times New Roman"/>
        </w:rPr>
        <w:t xml:space="preserve"> Fortune or Lady Luck.</w:t>
      </w:r>
      <w:r w:rsidRPr="008A718D">
        <w:rPr>
          <w:rStyle w:val="FootnoteReference"/>
          <w:rFonts w:ascii="Times New Roman" w:hAnsi="Times New Roman"/>
        </w:rPr>
        <w:footnoteReference w:id="33"/>
      </w:r>
      <w:r>
        <w:rPr>
          <w:rFonts w:ascii="Times New Roman" w:hAnsi="Times New Roman"/>
        </w:rPr>
        <w:t xml:space="preserve"> </w:t>
      </w:r>
      <w:r w:rsidRPr="008A718D">
        <w:rPr>
          <w:rFonts w:ascii="Times New Roman" w:hAnsi="Times New Roman"/>
        </w:rPr>
        <w:t xml:space="preserve">Augustine lamented, ironically, that </w:t>
      </w:r>
      <w:r>
        <w:rPr>
          <w:rFonts w:ascii="Times New Roman" w:hAnsi="Times New Roman"/>
        </w:rPr>
        <w:t>those</w:t>
      </w:r>
      <w:r w:rsidRPr="008A718D">
        <w:rPr>
          <w:rFonts w:ascii="Times New Roman" w:hAnsi="Times New Roman"/>
        </w:rPr>
        <w:t xml:space="preserve"> </w:t>
      </w:r>
      <w:r>
        <w:rPr>
          <w:rFonts w:ascii="Times New Roman" w:hAnsi="Times New Roman"/>
        </w:rPr>
        <w:t>who supplicate</w:t>
      </w:r>
      <w:r w:rsidRPr="008A718D">
        <w:rPr>
          <w:rFonts w:ascii="Times New Roman" w:hAnsi="Times New Roman"/>
        </w:rPr>
        <w:t xml:space="preserve"> themselves to Fortune were not even addressing themselves to a masculine god, let alone the true God.</w:t>
      </w:r>
      <w:r w:rsidRPr="008A718D">
        <w:rPr>
          <w:rStyle w:val="FootnoteReference"/>
          <w:rFonts w:ascii="Times New Roman" w:hAnsi="Times New Roman"/>
        </w:rPr>
        <w:footnoteReference w:id="34"/>
      </w:r>
      <w:r w:rsidRPr="008A718D">
        <w:rPr>
          <w:rFonts w:ascii="Times New Roman" w:hAnsi="Times New Roman"/>
        </w:rPr>
        <w:t xml:space="preserve"> Similarly, as A.C. Cousins noted, More’s Fortune is a parody of the Christian deity: she does not reward her devotees or even hear their prayers.</w:t>
      </w:r>
      <w:r w:rsidRPr="008A718D">
        <w:rPr>
          <w:rStyle w:val="FootnoteReference"/>
          <w:rFonts w:ascii="Times New Roman" w:hAnsi="Times New Roman"/>
        </w:rPr>
        <w:footnoteReference w:id="35"/>
      </w:r>
      <w:r w:rsidRPr="008A718D">
        <w:rPr>
          <w:rFonts w:ascii="Times New Roman" w:hAnsi="Times New Roman"/>
        </w:rPr>
        <w:t xml:space="preserve"> Since complaints </w:t>
      </w:r>
      <w:r>
        <w:rPr>
          <w:rFonts w:ascii="Times New Roman" w:hAnsi="Times New Roman"/>
        </w:rPr>
        <w:t xml:space="preserve">against Fortune </w:t>
      </w:r>
      <w:r w:rsidRPr="008A718D">
        <w:rPr>
          <w:rFonts w:ascii="Times New Roman" w:hAnsi="Times New Roman"/>
        </w:rPr>
        <w:t>can only fall on deaf ears, they are not effective prayers but ironic, futile utterances.</w:t>
      </w:r>
      <w:r>
        <w:rPr>
          <w:rStyle w:val="FootnoteReference"/>
          <w:rFonts w:ascii="Times New Roman" w:hAnsi="Times New Roman"/>
        </w:rPr>
        <w:footnoteReference w:id="36"/>
      </w:r>
      <w:r w:rsidRPr="008A718D">
        <w:rPr>
          <w:rFonts w:ascii="Times New Roman" w:hAnsi="Times New Roman"/>
        </w:rPr>
        <w:t xml:space="preserve"> They have no efficacy for the speaker, only </w:t>
      </w:r>
      <w:r>
        <w:rPr>
          <w:rFonts w:ascii="Times New Roman" w:hAnsi="Times New Roman"/>
        </w:rPr>
        <w:t xml:space="preserve">for </w:t>
      </w:r>
      <w:r w:rsidRPr="008A718D">
        <w:rPr>
          <w:rFonts w:ascii="Times New Roman" w:hAnsi="Times New Roman"/>
        </w:rPr>
        <w:t>a third-party, which is to say the reader. In More’s verses</w:t>
      </w:r>
      <w:r>
        <w:rPr>
          <w:rFonts w:ascii="Times New Roman" w:hAnsi="Times New Roman"/>
        </w:rPr>
        <w:t>,</w:t>
      </w:r>
      <w:r w:rsidRPr="008A718D">
        <w:rPr>
          <w:rFonts w:ascii="Times New Roman" w:hAnsi="Times New Roman"/>
        </w:rPr>
        <w:t xml:space="preserve"> didactic purpose </w:t>
      </w:r>
      <w:r>
        <w:rPr>
          <w:rFonts w:ascii="Times New Roman" w:hAnsi="Times New Roman"/>
        </w:rPr>
        <w:t>is supreme</w:t>
      </w:r>
      <w:r w:rsidRPr="008A718D">
        <w:rPr>
          <w:rFonts w:ascii="Times New Roman" w:hAnsi="Times New Roman"/>
        </w:rPr>
        <w:t>, limiting contingency’s work. The reader is not made to look foolish—</w:t>
      </w:r>
      <w:r>
        <w:rPr>
          <w:rFonts w:ascii="Times New Roman" w:hAnsi="Times New Roman"/>
        </w:rPr>
        <w:t xml:space="preserve">or at least not </w:t>
      </w:r>
      <w:r w:rsidRPr="008A718D">
        <w:rPr>
          <w:rFonts w:ascii="Times New Roman" w:hAnsi="Times New Roman"/>
        </w:rPr>
        <w:t>yet.</w:t>
      </w:r>
    </w:p>
    <w:p w14:paraId="31EC8388" w14:textId="77777777" w:rsidR="0096359B" w:rsidRPr="008A718D" w:rsidRDefault="0096359B" w:rsidP="00F737A3">
      <w:pPr>
        <w:spacing w:line="480" w:lineRule="auto"/>
        <w:jc w:val="both"/>
        <w:rPr>
          <w:rFonts w:ascii="Times New Roman" w:hAnsi="Times New Roman"/>
        </w:rPr>
      </w:pPr>
    </w:p>
    <w:p w14:paraId="597ECDAC" w14:textId="77777777" w:rsidR="0096359B" w:rsidRPr="00831258" w:rsidRDefault="0096359B" w:rsidP="00F737A3">
      <w:pPr>
        <w:spacing w:line="480" w:lineRule="auto"/>
        <w:jc w:val="center"/>
        <w:rPr>
          <w:rFonts w:ascii="Times New Roman" w:hAnsi="Times New Roman"/>
          <w:b/>
        </w:rPr>
      </w:pPr>
      <w:r w:rsidRPr="00831258">
        <w:rPr>
          <w:rFonts w:ascii="Times New Roman" w:hAnsi="Times New Roman"/>
          <w:b/>
        </w:rPr>
        <w:t>The Confusion of Thomas Wyatt</w:t>
      </w:r>
    </w:p>
    <w:p w14:paraId="70A53472" w14:textId="77777777" w:rsidR="0096359B" w:rsidRPr="008A718D" w:rsidRDefault="0096359B" w:rsidP="00F737A3">
      <w:pPr>
        <w:spacing w:line="480" w:lineRule="auto"/>
        <w:ind w:firstLine="720"/>
        <w:jc w:val="both"/>
        <w:rPr>
          <w:rFonts w:ascii="Times New Roman" w:hAnsi="Times New Roman"/>
        </w:rPr>
      </w:pPr>
    </w:p>
    <w:p w14:paraId="0CD9E803" w14:textId="77777777" w:rsidR="0096359B" w:rsidRPr="008A718D" w:rsidRDefault="0096359B" w:rsidP="00F737A3">
      <w:pPr>
        <w:spacing w:line="480" w:lineRule="auto"/>
        <w:jc w:val="both"/>
        <w:rPr>
          <w:rFonts w:ascii="Times New Roman" w:hAnsi="Times New Roman"/>
        </w:rPr>
      </w:pPr>
      <w:r>
        <w:rPr>
          <w:rFonts w:ascii="Times New Roman" w:hAnsi="Times New Roman"/>
        </w:rPr>
        <w:t xml:space="preserve">The </w:t>
      </w:r>
      <w:r w:rsidRPr="008A718D">
        <w:rPr>
          <w:rFonts w:ascii="Times New Roman" w:hAnsi="Times New Roman"/>
        </w:rPr>
        <w:t xml:space="preserve">use of </w:t>
      </w:r>
      <w:r>
        <w:rPr>
          <w:rFonts w:ascii="Times New Roman" w:hAnsi="Times New Roman"/>
        </w:rPr>
        <w:t>poetic ambiguity</w:t>
      </w:r>
      <w:r w:rsidRPr="008A718D">
        <w:rPr>
          <w:rFonts w:ascii="Times New Roman" w:hAnsi="Times New Roman"/>
        </w:rPr>
        <w:t xml:space="preserve"> to imitate Fortune’s contingency </w:t>
      </w:r>
      <w:r>
        <w:rPr>
          <w:rFonts w:ascii="Times New Roman" w:hAnsi="Times New Roman"/>
        </w:rPr>
        <w:t>is</w:t>
      </w:r>
      <w:r w:rsidRPr="008A718D">
        <w:rPr>
          <w:rFonts w:ascii="Times New Roman" w:hAnsi="Times New Roman"/>
        </w:rPr>
        <w:t xml:space="preserve"> </w:t>
      </w:r>
      <w:r>
        <w:rPr>
          <w:rFonts w:ascii="Times New Roman" w:hAnsi="Times New Roman"/>
        </w:rPr>
        <w:t>perfected</w:t>
      </w:r>
      <w:r w:rsidRPr="008A718D">
        <w:rPr>
          <w:rFonts w:ascii="Times New Roman" w:hAnsi="Times New Roman"/>
        </w:rPr>
        <w:t xml:space="preserve"> </w:t>
      </w:r>
      <w:r>
        <w:rPr>
          <w:rFonts w:ascii="Times New Roman" w:hAnsi="Times New Roman"/>
        </w:rPr>
        <w:t>in the poetry of</w:t>
      </w:r>
      <w:r w:rsidRPr="008A718D">
        <w:rPr>
          <w:rFonts w:ascii="Times New Roman" w:hAnsi="Times New Roman"/>
        </w:rPr>
        <w:t xml:space="preserve"> Thomas Wyatt</w:t>
      </w:r>
      <w:r>
        <w:rPr>
          <w:rFonts w:ascii="Times New Roman" w:hAnsi="Times New Roman"/>
        </w:rPr>
        <w:t xml:space="preserve"> (c. 1503-1542)</w:t>
      </w:r>
      <w:r w:rsidRPr="008A718D">
        <w:rPr>
          <w:rFonts w:ascii="Times New Roman" w:hAnsi="Times New Roman"/>
        </w:rPr>
        <w:t xml:space="preserve">. A poet in the court of </w:t>
      </w:r>
      <w:r>
        <w:rPr>
          <w:rFonts w:ascii="Times New Roman" w:hAnsi="Times New Roman"/>
        </w:rPr>
        <w:t>Henry VIII, Wyatt was asked by K</w:t>
      </w:r>
      <w:r w:rsidRPr="008A718D">
        <w:rPr>
          <w:rFonts w:ascii="Times New Roman" w:hAnsi="Times New Roman"/>
        </w:rPr>
        <w:t xml:space="preserve">atherine of Aragon to translate Petrarch’s </w:t>
      </w:r>
      <w:r w:rsidRPr="008A718D">
        <w:rPr>
          <w:rFonts w:ascii="Times New Roman" w:hAnsi="Times New Roman"/>
          <w:i/>
        </w:rPr>
        <w:t xml:space="preserve">De </w:t>
      </w:r>
      <w:proofErr w:type="spellStart"/>
      <w:r w:rsidRPr="008A718D">
        <w:rPr>
          <w:rFonts w:ascii="Times New Roman" w:hAnsi="Times New Roman"/>
          <w:i/>
        </w:rPr>
        <w:t>remediis</w:t>
      </w:r>
      <w:proofErr w:type="spellEnd"/>
      <w:r w:rsidRPr="008A718D">
        <w:rPr>
          <w:rFonts w:ascii="Times New Roman" w:hAnsi="Times New Roman"/>
          <w:i/>
        </w:rPr>
        <w:t xml:space="preserve"> </w:t>
      </w:r>
      <w:r w:rsidRPr="008A718D">
        <w:rPr>
          <w:rFonts w:ascii="Times New Roman" w:hAnsi="Times New Roman"/>
        </w:rPr>
        <w:t xml:space="preserve">into English. He complained that </w:t>
      </w:r>
      <w:r>
        <w:rPr>
          <w:rFonts w:ascii="Times New Roman" w:hAnsi="Times New Roman"/>
        </w:rPr>
        <w:t>Petrarch’s</w:t>
      </w:r>
      <w:r w:rsidRPr="008A718D">
        <w:rPr>
          <w:rFonts w:ascii="Times New Roman" w:hAnsi="Times New Roman"/>
        </w:rPr>
        <w:t xml:space="preserve"> manual was too </w:t>
      </w:r>
      <w:proofErr w:type="gramStart"/>
      <w:r w:rsidRPr="008A718D">
        <w:rPr>
          <w:rFonts w:ascii="Times New Roman" w:hAnsi="Times New Roman"/>
        </w:rPr>
        <w:t>long, and</w:t>
      </w:r>
      <w:proofErr w:type="gramEnd"/>
      <w:r w:rsidRPr="008A718D">
        <w:rPr>
          <w:rFonts w:ascii="Times New Roman" w:hAnsi="Times New Roman"/>
        </w:rPr>
        <w:t xml:space="preserve"> decided instead to translate Plutarch’s “</w:t>
      </w:r>
      <w:proofErr w:type="spellStart"/>
      <w:r w:rsidRPr="008A718D">
        <w:rPr>
          <w:rFonts w:ascii="Times New Roman" w:hAnsi="Times New Roman"/>
        </w:rPr>
        <w:t>lytell</w:t>
      </w:r>
      <w:proofErr w:type="spellEnd"/>
      <w:r w:rsidRPr="008A718D">
        <w:rPr>
          <w:rFonts w:ascii="Times New Roman" w:hAnsi="Times New Roman"/>
        </w:rPr>
        <w:t xml:space="preserve"> boke” on a similar topic, </w:t>
      </w:r>
      <w:r w:rsidRPr="008A718D">
        <w:rPr>
          <w:rFonts w:ascii="Times New Roman" w:hAnsi="Times New Roman"/>
          <w:i/>
        </w:rPr>
        <w:t xml:space="preserve">De </w:t>
      </w:r>
      <w:proofErr w:type="spellStart"/>
      <w:r w:rsidRPr="008A718D">
        <w:rPr>
          <w:rFonts w:ascii="Times New Roman" w:hAnsi="Times New Roman"/>
          <w:i/>
        </w:rPr>
        <w:t>tranquilitate</w:t>
      </w:r>
      <w:proofErr w:type="spellEnd"/>
      <w:r w:rsidRPr="008A718D">
        <w:rPr>
          <w:rFonts w:ascii="Times New Roman" w:hAnsi="Times New Roman"/>
          <w:i/>
        </w:rPr>
        <w:t xml:space="preserve"> animi</w:t>
      </w:r>
      <w:r w:rsidRPr="008A718D">
        <w:rPr>
          <w:rFonts w:ascii="Times New Roman" w:hAnsi="Times New Roman"/>
        </w:rPr>
        <w:t xml:space="preserve">, claiming that it bore “the </w:t>
      </w:r>
      <w:proofErr w:type="spellStart"/>
      <w:r w:rsidRPr="008A718D">
        <w:rPr>
          <w:rFonts w:ascii="Times New Roman" w:hAnsi="Times New Roman"/>
        </w:rPr>
        <w:t>frutes</w:t>
      </w:r>
      <w:proofErr w:type="spellEnd"/>
      <w:r w:rsidRPr="008A718D">
        <w:rPr>
          <w:rFonts w:ascii="Times New Roman" w:hAnsi="Times New Roman"/>
        </w:rPr>
        <w:t xml:space="preserve"> of the </w:t>
      </w:r>
      <w:proofErr w:type="spellStart"/>
      <w:r w:rsidRPr="008A718D">
        <w:rPr>
          <w:rFonts w:ascii="Times New Roman" w:hAnsi="Times New Roman"/>
        </w:rPr>
        <w:t>aduertysmentes</w:t>
      </w:r>
      <w:proofErr w:type="spellEnd"/>
      <w:r w:rsidRPr="008A718D">
        <w:rPr>
          <w:rFonts w:ascii="Times New Roman" w:hAnsi="Times New Roman"/>
        </w:rPr>
        <w:t xml:space="preserve"> of theme […] </w:t>
      </w:r>
      <w:r w:rsidRPr="008A718D">
        <w:rPr>
          <w:rFonts w:ascii="Times New Roman" w:hAnsi="Times New Roman"/>
        </w:rPr>
        <w:lastRenderedPageBreak/>
        <w:t xml:space="preserve">without </w:t>
      </w:r>
      <w:proofErr w:type="spellStart"/>
      <w:r w:rsidRPr="008A718D">
        <w:rPr>
          <w:rFonts w:ascii="Times New Roman" w:hAnsi="Times New Roman"/>
        </w:rPr>
        <w:t>tedyousnesse</w:t>
      </w:r>
      <w:proofErr w:type="spellEnd"/>
      <w:r w:rsidRPr="008A718D">
        <w:rPr>
          <w:rFonts w:ascii="Times New Roman" w:hAnsi="Times New Roman"/>
        </w:rPr>
        <w:t xml:space="preserve"> of length.”</w:t>
      </w:r>
      <w:r w:rsidRPr="008A718D">
        <w:rPr>
          <w:rStyle w:val="FootnoteReference"/>
          <w:rFonts w:ascii="Times New Roman" w:hAnsi="Times New Roman"/>
        </w:rPr>
        <w:footnoteReference w:id="37"/>
      </w:r>
      <w:r w:rsidRPr="008A718D">
        <w:rPr>
          <w:rFonts w:ascii="Times New Roman" w:hAnsi="Times New Roman"/>
        </w:rPr>
        <w:t xml:space="preserve"> Instruction in the management of fortune ca</w:t>
      </w:r>
      <w:r>
        <w:rPr>
          <w:rFonts w:ascii="Times New Roman" w:hAnsi="Times New Roman"/>
        </w:rPr>
        <w:t>n also be found in Wyatt’s poems, which</w:t>
      </w:r>
      <w:r w:rsidRPr="008A718D">
        <w:rPr>
          <w:rFonts w:ascii="Times New Roman" w:hAnsi="Times New Roman"/>
        </w:rPr>
        <w:t xml:space="preserve"> </w:t>
      </w:r>
      <w:r>
        <w:rPr>
          <w:rFonts w:ascii="Times New Roman" w:hAnsi="Times New Roman"/>
        </w:rPr>
        <w:t>offer</w:t>
      </w:r>
      <w:r w:rsidRPr="008A718D">
        <w:rPr>
          <w:rFonts w:ascii="Times New Roman" w:hAnsi="Times New Roman"/>
        </w:rPr>
        <w:t xml:space="preserve"> almos</w:t>
      </w:r>
      <w:r>
        <w:rPr>
          <w:rFonts w:ascii="Times New Roman" w:hAnsi="Times New Roman"/>
        </w:rPr>
        <w:t>t exclusively negative lessons. I</w:t>
      </w:r>
      <w:r w:rsidRPr="008A718D">
        <w:rPr>
          <w:rFonts w:ascii="Times New Roman" w:hAnsi="Times New Roman"/>
        </w:rPr>
        <w:t>n one poem</w:t>
      </w:r>
      <w:r>
        <w:rPr>
          <w:rFonts w:ascii="Times New Roman" w:hAnsi="Times New Roman"/>
        </w:rPr>
        <w:t>,</w:t>
      </w:r>
      <w:r w:rsidRPr="008A718D">
        <w:rPr>
          <w:rFonts w:ascii="Times New Roman" w:hAnsi="Times New Roman"/>
        </w:rPr>
        <w:t xml:space="preserve"> </w:t>
      </w:r>
      <w:r>
        <w:rPr>
          <w:rFonts w:ascii="Times New Roman" w:hAnsi="Times New Roman"/>
        </w:rPr>
        <w:t>Wyatt’s</w:t>
      </w:r>
      <w:r w:rsidRPr="008A718D">
        <w:rPr>
          <w:rFonts w:ascii="Times New Roman" w:hAnsi="Times New Roman"/>
        </w:rPr>
        <w:t xml:space="preserve"> speaker realizes that Fortune is “deaf unto my call,” and despairingly complains about the futility of despair, but he cannot turn away from her</w:t>
      </w:r>
      <w:r>
        <w:rPr>
          <w:rFonts w:ascii="Times New Roman" w:hAnsi="Times New Roman"/>
        </w:rPr>
        <w:t>.</w:t>
      </w:r>
      <w:r w:rsidRPr="008A718D">
        <w:rPr>
          <w:rStyle w:val="FootnoteReference"/>
          <w:rFonts w:ascii="Times New Roman" w:hAnsi="Times New Roman"/>
        </w:rPr>
        <w:footnoteReference w:id="38"/>
      </w:r>
      <w:r w:rsidRPr="008A718D">
        <w:rPr>
          <w:rFonts w:ascii="Times New Roman" w:hAnsi="Times New Roman"/>
        </w:rPr>
        <w:t xml:space="preserve"> </w:t>
      </w:r>
      <w:r>
        <w:rPr>
          <w:rFonts w:ascii="Times New Roman" w:hAnsi="Times New Roman"/>
        </w:rPr>
        <w:t>In</w:t>
      </w:r>
      <w:r w:rsidRPr="008A718D">
        <w:rPr>
          <w:rFonts w:ascii="Times New Roman" w:hAnsi="Times New Roman"/>
        </w:rPr>
        <w:t xml:space="preserve"> another</w:t>
      </w:r>
      <w:r>
        <w:rPr>
          <w:rFonts w:ascii="Times New Roman" w:hAnsi="Times New Roman"/>
        </w:rPr>
        <w:t xml:space="preserve"> poem</w:t>
      </w:r>
      <w:r w:rsidRPr="008A718D">
        <w:rPr>
          <w:rFonts w:ascii="Times New Roman" w:hAnsi="Times New Roman"/>
        </w:rPr>
        <w:t xml:space="preserve">, the speaker </w:t>
      </w:r>
      <w:r>
        <w:rPr>
          <w:rFonts w:ascii="Times New Roman" w:hAnsi="Times New Roman"/>
        </w:rPr>
        <w:t xml:space="preserve">complains that he </w:t>
      </w:r>
      <w:r w:rsidRPr="008A718D">
        <w:rPr>
          <w:rFonts w:ascii="Times New Roman" w:hAnsi="Times New Roman"/>
        </w:rPr>
        <w:t>has been abandoned by his mistress, only to have her happily restored to him.</w:t>
      </w:r>
      <w:r w:rsidRPr="008A718D">
        <w:rPr>
          <w:rStyle w:val="FootnoteReference"/>
          <w:rFonts w:ascii="Times New Roman" w:hAnsi="Times New Roman"/>
        </w:rPr>
        <w:footnoteReference w:id="39"/>
      </w:r>
      <w:r w:rsidRPr="008A718D">
        <w:rPr>
          <w:rFonts w:ascii="Times New Roman" w:hAnsi="Times New Roman"/>
        </w:rPr>
        <w:t xml:space="preserve"> Wyatt goes beyond More in the degree to which contingency is </w:t>
      </w:r>
      <w:r>
        <w:rPr>
          <w:rFonts w:ascii="Times New Roman" w:hAnsi="Times New Roman"/>
        </w:rPr>
        <w:t>part of the speaker’s own language</w:t>
      </w:r>
      <w:r w:rsidRPr="008A718D">
        <w:rPr>
          <w:rFonts w:ascii="Times New Roman" w:hAnsi="Times New Roman"/>
        </w:rPr>
        <w:t xml:space="preserve">, and this happens </w:t>
      </w:r>
      <w:r>
        <w:rPr>
          <w:rFonts w:ascii="Times New Roman" w:hAnsi="Times New Roman"/>
        </w:rPr>
        <w:t>most importantly in</w:t>
      </w:r>
      <w:r w:rsidRPr="008A718D">
        <w:rPr>
          <w:rFonts w:ascii="Times New Roman" w:hAnsi="Times New Roman"/>
        </w:rPr>
        <w:t xml:space="preserve"> </w:t>
      </w:r>
      <w:r>
        <w:rPr>
          <w:rFonts w:ascii="Times New Roman" w:hAnsi="Times New Roman"/>
        </w:rPr>
        <w:t xml:space="preserve">an </w:t>
      </w:r>
      <w:r w:rsidRPr="008A718D">
        <w:rPr>
          <w:rFonts w:ascii="Times New Roman" w:hAnsi="Times New Roman"/>
        </w:rPr>
        <w:t xml:space="preserve">association </w:t>
      </w:r>
      <w:r>
        <w:rPr>
          <w:rFonts w:ascii="Times New Roman" w:hAnsi="Times New Roman"/>
        </w:rPr>
        <w:t>between</w:t>
      </w:r>
      <w:r w:rsidRPr="008A718D">
        <w:rPr>
          <w:rFonts w:ascii="Times New Roman" w:hAnsi="Times New Roman"/>
        </w:rPr>
        <w:t xml:space="preserve"> Fortune and the mistress.</w:t>
      </w:r>
    </w:p>
    <w:p w14:paraId="7281FB9F" w14:textId="3F135BF9" w:rsidR="00831258" w:rsidRPr="008A718D" w:rsidRDefault="0096359B" w:rsidP="00F737A3">
      <w:pPr>
        <w:spacing w:line="480" w:lineRule="auto"/>
        <w:ind w:firstLine="720"/>
        <w:jc w:val="both"/>
        <w:rPr>
          <w:rFonts w:ascii="Times New Roman" w:hAnsi="Times New Roman"/>
        </w:rPr>
      </w:pPr>
      <w:r w:rsidRPr="008A718D">
        <w:rPr>
          <w:rFonts w:ascii="Times New Roman" w:hAnsi="Times New Roman"/>
        </w:rPr>
        <w:t>This association happens in</w:t>
      </w:r>
      <w:r>
        <w:rPr>
          <w:rFonts w:ascii="Times New Roman" w:hAnsi="Times New Roman"/>
        </w:rPr>
        <w:t xml:space="preserve"> Wyatt’s “They </w:t>
      </w:r>
      <w:proofErr w:type="spellStart"/>
      <w:r>
        <w:rPr>
          <w:rFonts w:ascii="Times New Roman" w:hAnsi="Times New Roman"/>
        </w:rPr>
        <w:t>fle</w:t>
      </w:r>
      <w:proofErr w:type="spellEnd"/>
      <w:r>
        <w:rPr>
          <w:rFonts w:ascii="Times New Roman" w:hAnsi="Times New Roman"/>
        </w:rPr>
        <w:t xml:space="preserve"> from me that </w:t>
      </w:r>
      <w:proofErr w:type="spellStart"/>
      <w:r>
        <w:rPr>
          <w:rFonts w:ascii="Times New Roman" w:hAnsi="Times New Roman"/>
        </w:rPr>
        <w:t>sometim</w:t>
      </w:r>
      <w:proofErr w:type="spellEnd"/>
      <w:r w:rsidRPr="008A718D">
        <w:rPr>
          <w:rFonts w:ascii="Times New Roman" w:hAnsi="Times New Roman"/>
        </w:rPr>
        <w:t xml:space="preserve"> did me </w:t>
      </w:r>
      <w:proofErr w:type="spellStart"/>
      <w:r>
        <w:rPr>
          <w:rFonts w:ascii="Times New Roman" w:hAnsi="Times New Roman"/>
        </w:rPr>
        <w:t>seke</w:t>
      </w:r>
      <w:proofErr w:type="spellEnd"/>
      <w:r w:rsidRPr="008A718D">
        <w:rPr>
          <w:rFonts w:ascii="Times New Roman" w:hAnsi="Times New Roman"/>
        </w:rPr>
        <w:t>,” one of the most celebrated and</w:t>
      </w:r>
      <w:r>
        <w:rPr>
          <w:rFonts w:ascii="Times New Roman" w:hAnsi="Times New Roman"/>
        </w:rPr>
        <w:t xml:space="preserve"> often</w:t>
      </w:r>
      <w:r w:rsidRPr="008A718D">
        <w:rPr>
          <w:rFonts w:ascii="Times New Roman" w:hAnsi="Times New Roman"/>
        </w:rPr>
        <w:t xml:space="preserve"> interpreted p</w:t>
      </w:r>
      <w:r>
        <w:rPr>
          <w:rFonts w:ascii="Times New Roman" w:hAnsi="Times New Roman"/>
        </w:rPr>
        <w:t>oems of the English Renaissance.</w:t>
      </w:r>
    </w:p>
    <w:p w14:paraId="7F9EEC08"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Pr>
          <w:rFonts w:ascii="Times New Roman" w:hAnsi="Times New Roman"/>
          <w:b w:val="0"/>
          <w:sz w:val="24"/>
          <w:szCs w:val="24"/>
        </w:rPr>
        <w:t xml:space="preserve">They </w:t>
      </w:r>
      <w:proofErr w:type="spellStart"/>
      <w:r>
        <w:rPr>
          <w:rFonts w:ascii="Times New Roman" w:hAnsi="Times New Roman"/>
          <w:b w:val="0"/>
          <w:sz w:val="24"/>
          <w:szCs w:val="24"/>
        </w:rPr>
        <w:t>fle</w:t>
      </w:r>
      <w:proofErr w:type="spellEnd"/>
      <w:r w:rsidRPr="008A718D">
        <w:rPr>
          <w:rFonts w:ascii="Times New Roman" w:hAnsi="Times New Roman"/>
          <w:b w:val="0"/>
          <w:sz w:val="24"/>
          <w:szCs w:val="24"/>
        </w:rPr>
        <w:t xml:space="preserve"> from me, that </w:t>
      </w:r>
      <w:proofErr w:type="spellStart"/>
      <w:r w:rsidRPr="008A718D">
        <w:rPr>
          <w:rFonts w:ascii="Times New Roman" w:hAnsi="Times New Roman"/>
          <w:b w:val="0"/>
          <w:sz w:val="24"/>
          <w:szCs w:val="24"/>
        </w:rPr>
        <w:t>somtime</w:t>
      </w:r>
      <w:proofErr w:type="spellEnd"/>
      <w:r w:rsidRPr="008A718D">
        <w:rPr>
          <w:rFonts w:ascii="Times New Roman" w:hAnsi="Times New Roman"/>
          <w:b w:val="0"/>
          <w:sz w:val="24"/>
          <w:szCs w:val="24"/>
        </w:rPr>
        <w:t xml:space="preserve"> did me </w:t>
      </w:r>
      <w:proofErr w:type="spellStart"/>
      <w:r w:rsidRPr="008A718D">
        <w:rPr>
          <w:rFonts w:ascii="Times New Roman" w:hAnsi="Times New Roman"/>
          <w:b w:val="0"/>
          <w:sz w:val="24"/>
          <w:szCs w:val="24"/>
        </w:rPr>
        <w:t>seke</w:t>
      </w:r>
      <w:proofErr w:type="spellEnd"/>
    </w:p>
    <w:p w14:paraId="0ED1F70E"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With naked </w:t>
      </w:r>
      <w:proofErr w:type="spellStart"/>
      <w:r w:rsidRPr="008A718D">
        <w:rPr>
          <w:rFonts w:ascii="Times New Roman" w:hAnsi="Times New Roman"/>
          <w:b w:val="0"/>
          <w:sz w:val="24"/>
          <w:szCs w:val="24"/>
        </w:rPr>
        <w:t>fote</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stalkyng</w:t>
      </w:r>
      <w:proofErr w:type="spellEnd"/>
      <w:r w:rsidRPr="008A718D">
        <w:rPr>
          <w:rFonts w:ascii="Times New Roman" w:hAnsi="Times New Roman"/>
          <w:b w:val="0"/>
          <w:sz w:val="24"/>
          <w:szCs w:val="24"/>
        </w:rPr>
        <w:t xml:space="preserve"> within my chamber.</w:t>
      </w:r>
    </w:p>
    <w:p w14:paraId="27FF8936"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Once have I seen them gentle, tame, and </w:t>
      </w:r>
      <w:proofErr w:type="spellStart"/>
      <w:r w:rsidRPr="008A718D">
        <w:rPr>
          <w:rFonts w:ascii="Times New Roman" w:hAnsi="Times New Roman"/>
          <w:b w:val="0"/>
          <w:sz w:val="24"/>
          <w:szCs w:val="24"/>
        </w:rPr>
        <w:t>meke</w:t>
      </w:r>
      <w:proofErr w:type="spellEnd"/>
      <w:r w:rsidRPr="008A718D">
        <w:rPr>
          <w:rFonts w:ascii="Times New Roman" w:hAnsi="Times New Roman"/>
          <w:b w:val="0"/>
          <w:sz w:val="24"/>
          <w:szCs w:val="24"/>
        </w:rPr>
        <w:t>,</w:t>
      </w:r>
    </w:p>
    <w:p w14:paraId="113FAE24"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That now are wild, and do not </w:t>
      </w:r>
      <w:proofErr w:type="gramStart"/>
      <w:r w:rsidRPr="008A718D">
        <w:rPr>
          <w:rFonts w:ascii="Times New Roman" w:hAnsi="Times New Roman"/>
          <w:b w:val="0"/>
          <w:sz w:val="24"/>
          <w:szCs w:val="24"/>
        </w:rPr>
        <w:t>remember</w:t>
      </w:r>
      <w:proofErr w:type="gramEnd"/>
    </w:p>
    <w:p w14:paraId="53086688"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That </w:t>
      </w:r>
      <w:proofErr w:type="spellStart"/>
      <w:r w:rsidRPr="008A718D">
        <w:rPr>
          <w:rFonts w:ascii="Times New Roman" w:hAnsi="Times New Roman"/>
          <w:b w:val="0"/>
          <w:sz w:val="24"/>
          <w:szCs w:val="24"/>
        </w:rPr>
        <w:t>sometyme</w:t>
      </w:r>
      <w:proofErr w:type="spellEnd"/>
      <w:r w:rsidRPr="008A718D">
        <w:rPr>
          <w:rFonts w:ascii="Times New Roman" w:hAnsi="Times New Roman"/>
          <w:b w:val="0"/>
          <w:sz w:val="24"/>
          <w:szCs w:val="24"/>
        </w:rPr>
        <w:t xml:space="preserve"> they have put </w:t>
      </w:r>
      <w:proofErr w:type="spellStart"/>
      <w:r w:rsidRPr="008A718D">
        <w:rPr>
          <w:rFonts w:ascii="Times New Roman" w:hAnsi="Times New Roman"/>
          <w:b w:val="0"/>
          <w:sz w:val="24"/>
          <w:szCs w:val="24"/>
        </w:rPr>
        <w:t>them selves</w:t>
      </w:r>
      <w:proofErr w:type="spellEnd"/>
      <w:r w:rsidRPr="008A718D">
        <w:rPr>
          <w:rFonts w:ascii="Times New Roman" w:hAnsi="Times New Roman"/>
          <w:b w:val="0"/>
          <w:sz w:val="24"/>
          <w:szCs w:val="24"/>
        </w:rPr>
        <w:t xml:space="preserve"> in danger,</w:t>
      </w:r>
    </w:p>
    <w:p w14:paraId="045245E1"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To take bread at my hand, and now they range,</w:t>
      </w:r>
    </w:p>
    <w:p w14:paraId="634F6D60"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Busily </w:t>
      </w:r>
      <w:proofErr w:type="spellStart"/>
      <w:r w:rsidRPr="008A718D">
        <w:rPr>
          <w:rFonts w:ascii="Times New Roman" w:hAnsi="Times New Roman"/>
          <w:b w:val="0"/>
          <w:sz w:val="24"/>
          <w:szCs w:val="24"/>
        </w:rPr>
        <w:t>sekyng</w:t>
      </w:r>
      <w:proofErr w:type="spellEnd"/>
      <w:r w:rsidRPr="008A718D">
        <w:rPr>
          <w:rFonts w:ascii="Times New Roman" w:hAnsi="Times New Roman"/>
          <w:b w:val="0"/>
          <w:sz w:val="24"/>
          <w:szCs w:val="24"/>
        </w:rPr>
        <w:t xml:space="preserve"> in </w:t>
      </w:r>
      <w:proofErr w:type="spellStart"/>
      <w:r w:rsidRPr="008A718D">
        <w:rPr>
          <w:rFonts w:ascii="Times New Roman" w:hAnsi="Times New Roman"/>
          <w:b w:val="0"/>
          <w:sz w:val="24"/>
          <w:szCs w:val="24"/>
        </w:rPr>
        <w:t>continuall</w:t>
      </w:r>
      <w:proofErr w:type="spellEnd"/>
      <w:r w:rsidRPr="008A718D">
        <w:rPr>
          <w:rFonts w:ascii="Times New Roman" w:hAnsi="Times New Roman"/>
          <w:b w:val="0"/>
          <w:sz w:val="24"/>
          <w:szCs w:val="24"/>
        </w:rPr>
        <w:t xml:space="preserve"> change.</w:t>
      </w:r>
    </w:p>
    <w:p w14:paraId="7923F541" w14:textId="77777777" w:rsidR="0096359B" w:rsidRPr="008A718D" w:rsidRDefault="0096359B" w:rsidP="00F737A3">
      <w:pPr>
        <w:ind w:left="720"/>
        <w:rPr>
          <w:rFonts w:ascii="Times New Roman" w:hAnsi="Times New Roman"/>
        </w:rPr>
      </w:pPr>
    </w:p>
    <w:p w14:paraId="7384C8B4"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Thanked be fortune it hath bene </w:t>
      </w:r>
      <w:proofErr w:type="gramStart"/>
      <w:r w:rsidRPr="008A718D">
        <w:rPr>
          <w:rFonts w:ascii="Times New Roman" w:hAnsi="Times New Roman"/>
          <w:b w:val="0"/>
          <w:sz w:val="24"/>
          <w:szCs w:val="24"/>
        </w:rPr>
        <w:t>otherwise</w:t>
      </w:r>
      <w:proofErr w:type="gramEnd"/>
    </w:p>
    <w:p w14:paraId="4814989A"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Twenty </w:t>
      </w:r>
      <w:proofErr w:type="spellStart"/>
      <w:r w:rsidRPr="008A718D">
        <w:rPr>
          <w:rFonts w:ascii="Times New Roman" w:hAnsi="Times New Roman"/>
          <w:b w:val="0"/>
          <w:sz w:val="24"/>
          <w:szCs w:val="24"/>
        </w:rPr>
        <w:t>tymes</w:t>
      </w:r>
      <w:proofErr w:type="spellEnd"/>
      <w:r w:rsidRPr="008A718D">
        <w:rPr>
          <w:rFonts w:ascii="Times New Roman" w:hAnsi="Times New Roman"/>
          <w:b w:val="0"/>
          <w:sz w:val="24"/>
          <w:szCs w:val="24"/>
        </w:rPr>
        <w:t xml:space="preserve"> better: but once </w:t>
      </w:r>
      <w:proofErr w:type="spellStart"/>
      <w:r w:rsidRPr="008A718D">
        <w:rPr>
          <w:rFonts w:ascii="Times New Roman" w:hAnsi="Times New Roman"/>
          <w:b w:val="0"/>
          <w:sz w:val="24"/>
          <w:szCs w:val="24"/>
        </w:rPr>
        <w:t>especiall</w:t>
      </w:r>
      <w:proofErr w:type="spellEnd"/>
      <w:r w:rsidRPr="008A718D">
        <w:rPr>
          <w:rFonts w:ascii="Times New Roman" w:hAnsi="Times New Roman"/>
          <w:b w:val="0"/>
          <w:sz w:val="24"/>
          <w:szCs w:val="24"/>
        </w:rPr>
        <w:t>,</w:t>
      </w:r>
    </w:p>
    <w:p w14:paraId="592F257C"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In </w:t>
      </w:r>
      <w:proofErr w:type="spellStart"/>
      <w:r w:rsidRPr="008A718D">
        <w:rPr>
          <w:rFonts w:ascii="Times New Roman" w:hAnsi="Times New Roman"/>
          <w:b w:val="0"/>
          <w:sz w:val="24"/>
          <w:szCs w:val="24"/>
        </w:rPr>
        <w:t>thinne</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aray</w:t>
      </w:r>
      <w:proofErr w:type="spellEnd"/>
      <w:r w:rsidRPr="008A718D">
        <w:rPr>
          <w:rFonts w:ascii="Times New Roman" w:hAnsi="Times New Roman"/>
          <w:b w:val="0"/>
          <w:sz w:val="24"/>
          <w:szCs w:val="24"/>
        </w:rPr>
        <w:t xml:space="preserve">, after a pleasant </w:t>
      </w:r>
      <w:proofErr w:type="spellStart"/>
      <w:r w:rsidRPr="008A718D">
        <w:rPr>
          <w:rFonts w:ascii="Times New Roman" w:hAnsi="Times New Roman"/>
          <w:b w:val="0"/>
          <w:sz w:val="24"/>
          <w:szCs w:val="24"/>
        </w:rPr>
        <w:t>gyse</w:t>
      </w:r>
      <w:proofErr w:type="spellEnd"/>
      <w:r w:rsidRPr="008A718D">
        <w:rPr>
          <w:rFonts w:ascii="Times New Roman" w:hAnsi="Times New Roman"/>
          <w:b w:val="0"/>
          <w:sz w:val="24"/>
          <w:szCs w:val="24"/>
        </w:rPr>
        <w:t>,</w:t>
      </w:r>
    </w:p>
    <w:p w14:paraId="00BDE236"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When her loose gown did from her shoulders fall,</w:t>
      </w:r>
    </w:p>
    <w:p w14:paraId="0F9BF522"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And she me caught in her arms long and small,</w:t>
      </w:r>
    </w:p>
    <w:p w14:paraId="6D17BFB7"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w:t>
      </w:r>
      <w:proofErr w:type="spellStart"/>
      <w:r w:rsidRPr="008A718D">
        <w:rPr>
          <w:rFonts w:ascii="Times New Roman" w:hAnsi="Times New Roman"/>
          <w:b w:val="0"/>
          <w:sz w:val="24"/>
          <w:szCs w:val="24"/>
        </w:rPr>
        <w:t>therwithall</w:t>
      </w:r>
      <w:proofErr w:type="spellEnd"/>
      <w:r w:rsidRPr="008A718D">
        <w:rPr>
          <w:rFonts w:ascii="Times New Roman" w:hAnsi="Times New Roman"/>
          <w:b w:val="0"/>
          <w:sz w:val="24"/>
          <w:szCs w:val="24"/>
        </w:rPr>
        <w:t xml:space="preserve">, so </w:t>
      </w:r>
      <w:proofErr w:type="spellStart"/>
      <w:r w:rsidRPr="008A718D">
        <w:rPr>
          <w:rFonts w:ascii="Times New Roman" w:hAnsi="Times New Roman"/>
          <w:b w:val="0"/>
          <w:sz w:val="24"/>
          <w:szCs w:val="24"/>
        </w:rPr>
        <w:t>swetely</w:t>
      </w:r>
      <w:proofErr w:type="spellEnd"/>
      <w:r w:rsidRPr="008A718D">
        <w:rPr>
          <w:rFonts w:ascii="Times New Roman" w:hAnsi="Times New Roman"/>
          <w:b w:val="0"/>
          <w:sz w:val="24"/>
          <w:szCs w:val="24"/>
        </w:rPr>
        <w:t xml:space="preserve"> did me </w:t>
      </w:r>
      <w:proofErr w:type="spellStart"/>
      <w:r w:rsidRPr="008A718D">
        <w:rPr>
          <w:rFonts w:ascii="Times New Roman" w:hAnsi="Times New Roman"/>
          <w:b w:val="0"/>
          <w:sz w:val="24"/>
          <w:szCs w:val="24"/>
        </w:rPr>
        <w:t>kysse</w:t>
      </w:r>
      <w:proofErr w:type="spellEnd"/>
      <w:r w:rsidRPr="008A718D">
        <w:rPr>
          <w:rFonts w:ascii="Times New Roman" w:hAnsi="Times New Roman"/>
          <w:b w:val="0"/>
          <w:sz w:val="24"/>
          <w:szCs w:val="24"/>
        </w:rPr>
        <w:t>,</w:t>
      </w:r>
    </w:p>
    <w:p w14:paraId="4322B4D2"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softly </w:t>
      </w:r>
      <w:proofErr w:type="spellStart"/>
      <w:r w:rsidRPr="008A718D">
        <w:rPr>
          <w:rFonts w:ascii="Times New Roman" w:hAnsi="Times New Roman"/>
          <w:b w:val="0"/>
          <w:sz w:val="24"/>
          <w:szCs w:val="24"/>
        </w:rPr>
        <w:t>sayd</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deare</w:t>
      </w:r>
      <w:proofErr w:type="spellEnd"/>
      <w:r w:rsidRPr="008A718D">
        <w:rPr>
          <w:rFonts w:ascii="Times New Roman" w:hAnsi="Times New Roman"/>
          <w:b w:val="0"/>
          <w:sz w:val="24"/>
          <w:szCs w:val="24"/>
        </w:rPr>
        <w:t xml:space="preserve"> hart, how like you this?</w:t>
      </w:r>
    </w:p>
    <w:p w14:paraId="257FBCB9" w14:textId="77777777" w:rsidR="0096359B" w:rsidRPr="008A718D" w:rsidRDefault="0096359B" w:rsidP="00F737A3">
      <w:pPr>
        <w:ind w:left="720"/>
        <w:rPr>
          <w:rFonts w:ascii="Times New Roman" w:hAnsi="Times New Roman"/>
        </w:rPr>
      </w:pPr>
    </w:p>
    <w:p w14:paraId="3077D648"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It was no </w:t>
      </w:r>
      <w:proofErr w:type="spellStart"/>
      <w:r w:rsidRPr="008A718D">
        <w:rPr>
          <w:rFonts w:ascii="Times New Roman" w:hAnsi="Times New Roman"/>
          <w:b w:val="0"/>
          <w:sz w:val="24"/>
          <w:szCs w:val="24"/>
        </w:rPr>
        <w:t>dreame</w:t>
      </w:r>
      <w:proofErr w:type="spellEnd"/>
      <w:r w:rsidRPr="008A718D">
        <w:rPr>
          <w:rFonts w:ascii="Times New Roman" w:hAnsi="Times New Roman"/>
          <w:b w:val="0"/>
          <w:sz w:val="24"/>
          <w:szCs w:val="24"/>
        </w:rPr>
        <w:t xml:space="preserve">: for I lay </w:t>
      </w:r>
      <w:proofErr w:type="spellStart"/>
      <w:r w:rsidRPr="008A718D">
        <w:rPr>
          <w:rFonts w:ascii="Times New Roman" w:hAnsi="Times New Roman"/>
          <w:b w:val="0"/>
          <w:sz w:val="24"/>
          <w:szCs w:val="24"/>
        </w:rPr>
        <w:t>broade</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awakyng</w:t>
      </w:r>
      <w:proofErr w:type="spellEnd"/>
      <w:r w:rsidRPr="008A718D">
        <w:rPr>
          <w:rFonts w:ascii="Times New Roman" w:hAnsi="Times New Roman"/>
          <w:b w:val="0"/>
          <w:sz w:val="24"/>
          <w:szCs w:val="24"/>
        </w:rPr>
        <w:t>.</w:t>
      </w:r>
    </w:p>
    <w:p w14:paraId="0064502B"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But all is </w:t>
      </w:r>
      <w:proofErr w:type="spellStart"/>
      <w:r w:rsidRPr="008A718D">
        <w:rPr>
          <w:rFonts w:ascii="Times New Roman" w:hAnsi="Times New Roman"/>
          <w:b w:val="0"/>
          <w:sz w:val="24"/>
          <w:szCs w:val="24"/>
        </w:rPr>
        <w:t>turnde</w:t>
      </w:r>
      <w:proofErr w:type="spellEnd"/>
      <w:r w:rsidRPr="008A718D">
        <w:rPr>
          <w:rFonts w:ascii="Times New Roman" w:hAnsi="Times New Roman"/>
          <w:b w:val="0"/>
          <w:sz w:val="24"/>
          <w:szCs w:val="24"/>
        </w:rPr>
        <w:t xml:space="preserve"> now through my </w:t>
      </w:r>
      <w:proofErr w:type="spellStart"/>
      <w:r w:rsidRPr="008A718D">
        <w:rPr>
          <w:rFonts w:ascii="Times New Roman" w:hAnsi="Times New Roman"/>
          <w:b w:val="0"/>
          <w:sz w:val="24"/>
          <w:szCs w:val="24"/>
        </w:rPr>
        <w:t>gentlenesse</w:t>
      </w:r>
      <w:proofErr w:type="spellEnd"/>
      <w:r w:rsidRPr="008A718D">
        <w:rPr>
          <w:rFonts w:ascii="Times New Roman" w:hAnsi="Times New Roman"/>
          <w:b w:val="0"/>
          <w:sz w:val="24"/>
          <w:szCs w:val="24"/>
        </w:rPr>
        <w:t>,</w:t>
      </w:r>
    </w:p>
    <w:p w14:paraId="23642417"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Into a bitter fashion of </w:t>
      </w:r>
      <w:proofErr w:type="spellStart"/>
      <w:r w:rsidRPr="008A718D">
        <w:rPr>
          <w:rFonts w:ascii="Times New Roman" w:hAnsi="Times New Roman"/>
          <w:b w:val="0"/>
          <w:sz w:val="24"/>
          <w:szCs w:val="24"/>
        </w:rPr>
        <w:t>forsakyng</w:t>
      </w:r>
      <w:proofErr w:type="spellEnd"/>
      <w:r w:rsidRPr="008A718D">
        <w:rPr>
          <w:rFonts w:ascii="Times New Roman" w:hAnsi="Times New Roman"/>
          <w:b w:val="0"/>
          <w:sz w:val="24"/>
          <w:szCs w:val="24"/>
        </w:rPr>
        <w:t>:</w:t>
      </w:r>
    </w:p>
    <w:p w14:paraId="53C94F1D"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I have leave to go of her </w:t>
      </w:r>
      <w:proofErr w:type="spellStart"/>
      <w:r w:rsidRPr="008A718D">
        <w:rPr>
          <w:rFonts w:ascii="Times New Roman" w:hAnsi="Times New Roman"/>
          <w:b w:val="0"/>
          <w:sz w:val="24"/>
          <w:szCs w:val="24"/>
        </w:rPr>
        <w:t>goodnesse</w:t>
      </w:r>
      <w:proofErr w:type="spellEnd"/>
      <w:r w:rsidRPr="008A718D">
        <w:rPr>
          <w:rFonts w:ascii="Times New Roman" w:hAnsi="Times New Roman"/>
          <w:b w:val="0"/>
          <w:sz w:val="24"/>
          <w:szCs w:val="24"/>
        </w:rPr>
        <w:t>,</w:t>
      </w:r>
    </w:p>
    <w:p w14:paraId="6CECDBB5"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she also to use </w:t>
      </w:r>
      <w:proofErr w:type="spellStart"/>
      <w:r w:rsidRPr="008A718D">
        <w:rPr>
          <w:rFonts w:ascii="Times New Roman" w:hAnsi="Times New Roman"/>
          <w:b w:val="0"/>
          <w:sz w:val="24"/>
          <w:szCs w:val="24"/>
        </w:rPr>
        <w:t>newfanglenesse</w:t>
      </w:r>
      <w:proofErr w:type="spellEnd"/>
      <w:r w:rsidRPr="008A718D">
        <w:rPr>
          <w:rFonts w:ascii="Times New Roman" w:hAnsi="Times New Roman"/>
          <w:b w:val="0"/>
          <w:sz w:val="24"/>
          <w:szCs w:val="24"/>
        </w:rPr>
        <w:t>.</w:t>
      </w:r>
      <w:r w:rsidRPr="008A718D">
        <w:rPr>
          <w:rFonts w:ascii="Times New Roman" w:hAnsi="Times New Roman"/>
          <w:b w:val="0"/>
          <w:sz w:val="24"/>
          <w:szCs w:val="24"/>
        </w:rPr>
        <w:br/>
        <w:t xml:space="preserve">But, sins that I </w:t>
      </w:r>
      <w:proofErr w:type="spellStart"/>
      <w:r w:rsidRPr="008A718D">
        <w:rPr>
          <w:rFonts w:ascii="Times New Roman" w:hAnsi="Times New Roman"/>
          <w:b w:val="0"/>
          <w:sz w:val="24"/>
          <w:szCs w:val="24"/>
        </w:rPr>
        <w:t>unkyndly</w:t>
      </w:r>
      <w:proofErr w:type="spellEnd"/>
      <w:r w:rsidRPr="008A718D">
        <w:rPr>
          <w:rFonts w:ascii="Times New Roman" w:hAnsi="Times New Roman"/>
          <w:b w:val="0"/>
          <w:sz w:val="24"/>
          <w:szCs w:val="24"/>
        </w:rPr>
        <w:t xml:space="preserve"> so am served:</w:t>
      </w:r>
    </w:p>
    <w:p w14:paraId="55B5963B"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How like you this, what hath she now deserved?</w:t>
      </w:r>
      <w:r w:rsidRPr="008A718D">
        <w:rPr>
          <w:rStyle w:val="FootnoteReference"/>
          <w:rFonts w:ascii="Times New Roman" w:hAnsi="Times New Roman"/>
          <w:b w:val="0"/>
          <w:sz w:val="24"/>
          <w:szCs w:val="24"/>
        </w:rPr>
        <w:footnoteReference w:id="40"/>
      </w:r>
    </w:p>
    <w:p w14:paraId="3251296E" w14:textId="77777777" w:rsidR="0096359B" w:rsidRPr="008A718D" w:rsidRDefault="0096359B" w:rsidP="00F737A3">
      <w:pPr>
        <w:spacing w:line="480" w:lineRule="auto"/>
        <w:jc w:val="both"/>
        <w:rPr>
          <w:rFonts w:ascii="Times New Roman" w:hAnsi="Times New Roman"/>
        </w:rPr>
      </w:pPr>
    </w:p>
    <w:p w14:paraId="6EAF2C30" w14:textId="77777777" w:rsidR="0096359B" w:rsidRPr="008A718D" w:rsidRDefault="0096359B" w:rsidP="00F737A3">
      <w:pPr>
        <w:spacing w:line="480" w:lineRule="auto"/>
        <w:jc w:val="both"/>
        <w:rPr>
          <w:rFonts w:ascii="Times New Roman" w:hAnsi="Times New Roman"/>
        </w:rPr>
      </w:pPr>
      <w:r>
        <w:rPr>
          <w:rFonts w:ascii="Times New Roman" w:hAnsi="Times New Roman"/>
        </w:rPr>
        <w:lastRenderedPageBreak/>
        <w:t>Wyatt’s</w:t>
      </w:r>
      <w:r w:rsidRPr="008A718D">
        <w:rPr>
          <w:rFonts w:ascii="Times New Roman" w:hAnsi="Times New Roman"/>
        </w:rPr>
        <w:t xml:space="preserve"> speaker has been abandoned, but it is not clear by whom or what. In the first stanza, “They” are identified by two antithetical oppositions, “flee/seek” and “tame/wild.” Critics have debated whether “They” are one or several; whether they are women, deer or birds (and if so what species of each), or some abstract</w:t>
      </w:r>
      <w:r>
        <w:rPr>
          <w:rFonts w:ascii="Times New Roman" w:hAnsi="Times New Roman"/>
        </w:rPr>
        <w:t>ion of</w:t>
      </w:r>
      <w:r w:rsidRPr="008A718D">
        <w:rPr>
          <w:rFonts w:ascii="Times New Roman" w:hAnsi="Times New Roman"/>
        </w:rPr>
        <w:t xml:space="preserve"> creatureliness.</w:t>
      </w:r>
      <w:r w:rsidRPr="008A718D">
        <w:rPr>
          <w:rStyle w:val="FootnoteReference"/>
          <w:rFonts w:ascii="Times New Roman" w:hAnsi="Times New Roman"/>
        </w:rPr>
        <w:footnoteReference w:id="41"/>
      </w:r>
      <w:r w:rsidRPr="008A718D">
        <w:rPr>
          <w:rFonts w:ascii="Times New Roman" w:hAnsi="Times New Roman"/>
        </w:rPr>
        <w:t xml:space="preserve"> Donald Friedman </w:t>
      </w:r>
      <w:r>
        <w:rPr>
          <w:rFonts w:ascii="Times New Roman" w:hAnsi="Times New Roman"/>
        </w:rPr>
        <w:t>remarks:</w:t>
      </w:r>
      <w:r w:rsidRPr="008A718D">
        <w:rPr>
          <w:rFonts w:ascii="Times New Roman" w:hAnsi="Times New Roman"/>
        </w:rPr>
        <w:t xml:space="preserve"> “one hardly thinks of deer stalking hungrily through a bedchamber,” but it is precisely this image that animates the first stanza for me.</w:t>
      </w:r>
      <w:r w:rsidRPr="008A718D">
        <w:rPr>
          <w:rStyle w:val="FootnoteReference"/>
          <w:rFonts w:ascii="Times New Roman" w:hAnsi="Times New Roman"/>
        </w:rPr>
        <w:footnoteReference w:id="42"/>
      </w:r>
      <w:r w:rsidRPr="008A718D">
        <w:rPr>
          <w:rFonts w:ascii="Times New Roman" w:hAnsi="Times New Roman"/>
        </w:rPr>
        <w:t xml:space="preserve"> E.E. Duncan Jones points out that you only call something “naked” that is normally clothed</w:t>
      </w:r>
      <w:r>
        <w:rPr>
          <w:rFonts w:ascii="Times New Roman" w:hAnsi="Times New Roman"/>
        </w:rPr>
        <w:t xml:space="preserve"> and argues that </w:t>
      </w:r>
      <w:r w:rsidRPr="008A718D">
        <w:rPr>
          <w:rFonts w:ascii="Times New Roman" w:hAnsi="Times New Roman"/>
        </w:rPr>
        <w:t>“they” must be women, bearing the attributes of animals (“</w:t>
      </w:r>
      <w:proofErr w:type="spellStart"/>
      <w:r w:rsidRPr="008A718D">
        <w:rPr>
          <w:rFonts w:ascii="Times New Roman" w:hAnsi="Times New Roman"/>
        </w:rPr>
        <w:t>stalkyng</w:t>
      </w:r>
      <w:proofErr w:type="spellEnd"/>
      <w:r w:rsidRPr="008A718D">
        <w:rPr>
          <w:rFonts w:ascii="Times New Roman" w:hAnsi="Times New Roman"/>
        </w:rPr>
        <w:t>” and “tame”) metaphorically.</w:t>
      </w:r>
      <w:r w:rsidRPr="008A718D">
        <w:rPr>
          <w:rStyle w:val="FootnoteReference"/>
          <w:rFonts w:ascii="Times New Roman" w:hAnsi="Times New Roman"/>
        </w:rPr>
        <w:footnoteReference w:id="43"/>
      </w:r>
      <w:r w:rsidRPr="008A718D">
        <w:rPr>
          <w:rFonts w:ascii="Times New Roman" w:hAnsi="Times New Roman"/>
        </w:rPr>
        <w:t xml:space="preserve"> By the same logic, </w:t>
      </w:r>
      <w:r>
        <w:rPr>
          <w:rFonts w:ascii="Times New Roman" w:hAnsi="Times New Roman"/>
        </w:rPr>
        <w:t xml:space="preserve">however, </w:t>
      </w:r>
      <w:r w:rsidRPr="008A718D">
        <w:rPr>
          <w:rFonts w:ascii="Times New Roman" w:hAnsi="Times New Roman"/>
        </w:rPr>
        <w:t xml:space="preserve">you only call “tame” something </w:t>
      </w:r>
      <w:r>
        <w:rPr>
          <w:rFonts w:ascii="Times New Roman" w:hAnsi="Times New Roman"/>
        </w:rPr>
        <w:t>that might otherwise be wild</w:t>
      </w:r>
      <w:r w:rsidRPr="008A718D">
        <w:rPr>
          <w:rFonts w:ascii="Times New Roman" w:hAnsi="Times New Roman"/>
        </w:rPr>
        <w:t xml:space="preserve">. Wyatt’s image teems with possible reversals: “stalking” could indicate that the speaker is a hunter who is now hunted; </w:t>
      </w:r>
      <w:r>
        <w:rPr>
          <w:rFonts w:ascii="Times New Roman" w:hAnsi="Times New Roman"/>
        </w:rPr>
        <w:t>the speaker could also be</w:t>
      </w:r>
      <w:r w:rsidRPr="008A718D">
        <w:rPr>
          <w:rFonts w:ascii="Times New Roman" w:hAnsi="Times New Roman"/>
        </w:rPr>
        <w:t xml:space="preserve"> precious prey once sought out by hunters who now, sadistically, abandon him.</w:t>
      </w:r>
      <w:r w:rsidRPr="008A718D">
        <w:rPr>
          <w:rStyle w:val="FootnoteReference"/>
          <w:rFonts w:ascii="Times New Roman" w:hAnsi="Times New Roman"/>
        </w:rPr>
        <w:footnoteReference w:id="44"/>
      </w:r>
      <w:r w:rsidRPr="008A718D">
        <w:rPr>
          <w:rFonts w:ascii="Times New Roman" w:hAnsi="Times New Roman"/>
        </w:rPr>
        <w:t xml:space="preserve"> These ambiguities initiate the reader into an important confusion. Whatever “they” are, they come from Fortune; as such, they possess no reason, following Fortune’s physics. Only a fool would ask what “They” are, whereas the wise man recognizes them as Fortune’s ephemeral </w:t>
      </w:r>
      <w:proofErr w:type="gramStart"/>
      <w:r w:rsidRPr="008A718D">
        <w:rPr>
          <w:rFonts w:ascii="Times New Roman" w:hAnsi="Times New Roman"/>
        </w:rPr>
        <w:t>gifts, and</w:t>
      </w:r>
      <w:proofErr w:type="gramEnd"/>
      <w:r w:rsidRPr="008A718D">
        <w:rPr>
          <w:rFonts w:ascii="Times New Roman" w:hAnsi="Times New Roman"/>
        </w:rPr>
        <w:t xml:space="preserve"> disparages them accordingly. But Wyatt does not expect his readers to be wise.</w:t>
      </w:r>
      <w:r w:rsidRPr="008A718D">
        <w:rPr>
          <w:rStyle w:val="FootnoteReference"/>
          <w:rFonts w:ascii="Times New Roman" w:hAnsi="Times New Roman"/>
        </w:rPr>
        <w:footnoteReference w:id="45"/>
      </w:r>
    </w:p>
    <w:p w14:paraId="513F155D" w14:textId="77777777" w:rsidR="0096359B" w:rsidRDefault="0096359B" w:rsidP="00F737A3">
      <w:pPr>
        <w:spacing w:line="480" w:lineRule="auto"/>
        <w:ind w:firstLine="720"/>
        <w:jc w:val="both"/>
        <w:rPr>
          <w:rFonts w:ascii="Times New Roman" w:hAnsi="Times New Roman"/>
        </w:rPr>
      </w:pPr>
      <w:r w:rsidRPr="008A718D">
        <w:rPr>
          <w:rFonts w:ascii="Times New Roman" w:hAnsi="Times New Roman"/>
        </w:rPr>
        <w:t>The movement between the first and second stanzas mimics the “</w:t>
      </w:r>
      <w:proofErr w:type="spellStart"/>
      <w:r w:rsidRPr="008A718D">
        <w:rPr>
          <w:rFonts w:ascii="Times New Roman" w:hAnsi="Times New Roman"/>
        </w:rPr>
        <w:t>continuall</w:t>
      </w:r>
      <w:proofErr w:type="spellEnd"/>
      <w:r w:rsidRPr="008A718D">
        <w:rPr>
          <w:rFonts w:ascii="Times New Roman" w:hAnsi="Times New Roman"/>
        </w:rPr>
        <w:t xml:space="preserve"> change” of Fortune’s </w:t>
      </w:r>
      <w:proofErr w:type="spellStart"/>
      <w:r>
        <w:rPr>
          <w:rFonts w:ascii="Times New Roman" w:hAnsi="Times New Roman"/>
        </w:rPr>
        <w:t>favors</w:t>
      </w:r>
      <w:proofErr w:type="spellEnd"/>
      <w:r w:rsidRPr="008A718D">
        <w:rPr>
          <w:rFonts w:ascii="Times New Roman" w:hAnsi="Times New Roman"/>
        </w:rPr>
        <w:t xml:space="preserve">. Moving into the past tense, </w:t>
      </w:r>
      <w:r>
        <w:rPr>
          <w:rFonts w:ascii="Times New Roman" w:hAnsi="Times New Roman"/>
        </w:rPr>
        <w:t>Wyatt’s</w:t>
      </w:r>
      <w:r w:rsidRPr="008A718D">
        <w:rPr>
          <w:rFonts w:ascii="Times New Roman" w:hAnsi="Times New Roman"/>
        </w:rPr>
        <w:t xml:space="preserve"> speaker recalls a room traversed </w:t>
      </w:r>
      <w:r>
        <w:rPr>
          <w:rFonts w:ascii="Times New Roman" w:hAnsi="Times New Roman"/>
        </w:rPr>
        <w:t xml:space="preserve">by </w:t>
      </w:r>
      <w:r w:rsidRPr="008A718D">
        <w:rPr>
          <w:rFonts w:ascii="Times New Roman" w:hAnsi="Times New Roman"/>
        </w:rPr>
        <w:t xml:space="preserve">a woman, now human and singular, whose graceful arms </w:t>
      </w:r>
      <w:r>
        <w:rPr>
          <w:rFonts w:ascii="Times New Roman" w:hAnsi="Times New Roman"/>
        </w:rPr>
        <w:t xml:space="preserve">come to </w:t>
      </w:r>
      <w:r w:rsidRPr="008A718D">
        <w:rPr>
          <w:rFonts w:ascii="Times New Roman" w:hAnsi="Times New Roman"/>
        </w:rPr>
        <w:t xml:space="preserve">embrace him. Pointing out that her beauty, </w:t>
      </w:r>
      <w:r>
        <w:rPr>
          <w:rFonts w:ascii="Times New Roman" w:hAnsi="Times New Roman"/>
        </w:rPr>
        <w:t>vanishing dress and power</w:t>
      </w:r>
      <w:r w:rsidRPr="008A718D">
        <w:rPr>
          <w:rFonts w:ascii="Times New Roman" w:hAnsi="Times New Roman"/>
        </w:rPr>
        <w:t xml:space="preserve"> are part of Fortune’s iconography, some readers have </w:t>
      </w:r>
      <w:r w:rsidRPr="008A718D">
        <w:rPr>
          <w:rFonts w:ascii="Times New Roman" w:hAnsi="Times New Roman"/>
        </w:rPr>
        <w:lastRenderedPageBreak/>
        <w:t xml:space="preserve">seen </w:t>
      </w:r>
      <w:r>
        <w:rPr>
          <w:rFonts w:ascii="Times New Roman" w:hAnsi="Times New Roman"/>
        </w:rPr>
        <w:t>this woman</w:t>
      </w:r>
      <w:r w:rsidRPr="008A718D">
        <w:rPr>
          <w:rFonts w:ascii="Times New Roman" w:hAnsi="Times New Roman"/>
        </w:rPr>
        <w:t xml:space="preserve"> as a representation of the goddess.</w:t>
      </w:r>
      <w:r w:rsidRPr="008A718D">
        <w:rPr>
          <w:rStyle w:val="FootnoteReference"/>
          <w:rFonts w:ascii="Times New Roman" w:hAnsi="Times New Roman"/>
        </w:rPr>
        <w:footnoteReference w:id="46"/>
      </w:r>
      <w:r w:rsidRPr="008A718D">
        <w:rPr>
          <w:rFonts w:ascii="Times New Roman" w:hAnsi="Times New Roman"/>
        </w:rPr>
        <w:t xml:space="preserve"> The only explicit reference to Fortune in the poem is the exclamation “Thanked be fortune.”</w:t>
      </w:r>
      <w:r w:rsidRPr="008A718D">
        <w:rPr>
          <w:rStyle w:val="FootnoteReference"/>
          <w:rFonts w:ascii="Times New Roman" w:hAnsi="Times New Roman"/>
        </w:rPr>
        <w:footnoteReference w:id="47"/>
      </w:r>
      <w:r w:rsidRPr="008A718D">
        <w:rPr>
          <w:rFonts w:ascii="Times New Roman" w:hAnsi="Times New Roman"/>
        </w:rPr>
        <w:t xml:space="preserve"> This ostensibly casual remark indicates that the speaker still hopes to be restored</w:t>
      </w:r>
      <w:r>
        <w:rPr>
          <w:rFonts w:ascii="Times New Roman" w:hAnsi="Times New Roman"/>
        </w:rPr>
        <w:t xml:space="preserve"> to his former status</w:t>
      </w:r>
      <w:r w:rsidRPr="008A718D">
        <w:rPr>
          <w:rFonts w:ascii="Times New Roman" w:hAnsi="Times New Roman"/>
        </w:rPr>
        <w:t xml:space="preserve">. </w:t>
      </w:r>
      <w:r>
        <w:rPr>
          <w:rFonts w:ascii="Times New Roman" w:hAnsi="Times New Roman"/>
        </w:rPr>
        <w:t>He</w:t>
      </w:r>
      <w:r w:rsidRPr="008A718D">
        <w:rPr>
          <w:rFonts w:ascii="Times New Roman" w:hAnsi="Times New Roman"/>
        </w:rPr>
        <w:t xml:space="preserve"> is still Fortune’s fool</w:t>
      </w:r>
      <w:r>
        <w:rPr>
          <w:rFonts w:ascii="Times New Roman" w:hAnsi="Times New Roman"/>
        </w:rPr>
        <w:t>, and this</w:t>
      </w:r>
      <w:r w:rsidRPr="008A718D">
        <w:rPr>
          <w:rFonts w:ascii="Times New Roman" w:hAnsi="Times New Roman"/>
        </w:rPr>
        <w:t xml:space="preserve"> is confirmed by the affirmation: “It was no dream: I lay broad waking.” Only those who believe in Fortune do not realize that her gifts are </w:t>
      </w:r>
      <w:r>
        <w:rPr>
          <w:rFonts w:ascii="Times New Roman" w:hAnsi="Times New Roman"/>
        </w:rPr>
        <w:t xml:space="preserve">always </w:t>
      </w:r>
      <w:r w:rsidRPr="008A718D">
        <w:rPr>
          <w:rFonts w:ascii="Times New Roman" w:hAnsi="Times New Roman"/>
        </w:rPr>
        <w:t xml:space="preserve">a dream. The speaker cannot help but see all things as coming from, or withheld by, Fortune. This is why, when </w:t>
      </w:r>
      <w:r>
        <w:rPr>
          <w:rFonts w:ascii="Times New Roman" w:hAnsi="Times New Roman"/>
        </w:rPr>
        <w:t>the figure of the woman</w:t>
      </w:r>
      <w:r w:rsidRPr="008A718D">
        <w:rPr>
          <w:rFonts w:ascii="Times New Roman" w:hAnsi="Times New Roman"/>
        </w:rPr>
        <w:t xml:space="preserve"> appears</w:t>
      </w:r>
      <w:r>
        <w:rPr>
          <w:rFonts w:ascii="Times New Roman" w:hAnsi="Times New Roman"/>
        </w:rPr>
        <w:t xml:space="preserve"> in the second stanza</w:t>
      </w:r>
      <w:r w:rsidRPr="008A718D">
        <w:rPr>
          <w:rFonts w:ascii="Times New Roman" w:hAnsi="Times New Roman"/>
        </w:rPr>
        <w:t xml:space="preserve">, she is </w:t>
      </w:r>
      <w:r>
        <w:rPr>
          <w:rFonts w:ascii="Times New Roman" w:hAnsi="Times New Roman"/>
        </w:rPr>
        <w:t xml:space="preserve">immediately </w:t>
      </w:r>
      <w:r w:rsidRPr="008A718D">
        <w:rPr>
          <w:rFonts w:ascii="Times New Roman" w:hAnsi="Times New Roman"/>
        </w:rPr>
        <w:t>confused for the beguiling goddess.</w:t>
      </w:r>
    </w:p>
    <w:p w14:paraId="7C236839"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t>The convergence between Fortune and Wyatt’s mistress happens in the curious phrase</w:t>
      </w:r>
      <w:r w:rsidRPr="008A718D">
        <w:rPr>
          <w:rFonts w:ascii="Times New Roman" w:hAnsi="Times New Roman"/>
        </w:rPr>
        <w:t xml:space="preserve">: “In </w:t>
      </w:r>
      <w:proofErr w:type="spellStart"/>
      <w:r w:rsidRPr="008A718D">
        <w:rPr>
          <w:rFonts w:ascii="Times New Roman" w:hAnsi="Times New Roman"/>
        </w:rPr>
        <w:t>thinne</w:t>
      </w:r>
      <w:proofErr w:type="spellEnd"/>
      <w:r w:rsidRPr="008A718D">
        <w:rPr>
          <w:rFonts w:ascii="Times New Roman" w:hAnsi="Times New Roman"/>
        </w:rPr>
        <w:t xml:space="preserve"> array.” “</w:t>
      </w:r>
      <w:proofErr w:type="spellStart"/>
      <w:r w:rsidRPr="008A718D">
        <w:rPr>
          <w:rFonts w:ascii="Times New Roman" w:hAnsi="Times New Roman"/>
        </w:rPr>
        <w:t>Thinne</w:t>
      </w:r>
      <w:proofErr w:type="spellEnd"/>
      <w:r w:rsidRPr="008A718D">
        <w:rPr>
          <w:rFonts w:ascii="Times New Roman" w:hAnsi="Times New Roman"/>
        </w:rPr>
        <w:t xml:space="preserve">” contains </w:t>
      </w:r>
      <w:r>
        <w:rPr>
          <w:rFonts w:ascii="Times New Roman" w:hAnsi="Times New Roman"/>
        </w:rPr>
        <w:t>a shadow of the pronoun, “thine.</w:t>
      </w:r>
      <w:r w:rsidRPr="008A718D">
        <w:rPr>
          <w:rFonts w:ascii="Times New Roman" w:hAnsi="Times New Roman"/>
        </w:rPr>
        <w:t>” An early manuscript witness of the poem has “</w:t>
      </w:r>
      <w:proofErr w:type="spellStart"/>
      <w:r w:rsidRPr="008A718D">
        <w:rPr>
          <w:rFonts w:ascii="Times New Roman" w:hAnsi="Times New Roman"/>
        </w:rPr>
        <w:t>thyn</w:t>
      </w:r>
      <w:proofErr w:type="spellEnd"/>
      <w:r w:rsidRPr="008A718D">
        <w:rPr>
          <w:rFonts w:ascii="Times New Roman" w:hAnsi="Times New Roman"/>
        </w:rPr>
        <w:t>,” an alternate spelling of “thine.”</w:t>
      </w:r>
      <w:r w:rsidRPr="008A718D">
        <w:rPr>
          <w:rStyle w:val="FootnoteReference"/>
          <w:rFonts w:ascii="Times New Roman" w:hAnsi="Times New Roman"/>
        </w:rPr>
        <w:footnoteReference w:id="48"/>
      </w:r>
      <w:r w:rsidRPr="008A718D">
        <w:rPr>
          <w:rFonts w:ascii="Times New Roman" w:hAnsi="Times New Roman"/>
        </w:rPr>
        <w:t xml:space="preserve"> Modern editions have often flattened the phrase into “thin array,” but this is not what most Elizabethan readers would have encountered.</w:t>
      </w:r>
      <w:r w:rsidRPr="008A718D">
        <w:rPr>
          <w:rStyle w:val="FootnoteReference"/>
          <w:rFonts w:ascii="Times New Roman" w:hAnsi="Times New Roman"/>
        </w:rPr>
        <w:footnoteReference w:id="49"/>
      </w:r>
      <w:r w:rsidRPr="008A718D">
        <w:rPr>
          <w:rFonts w:ascii="Times New Roman" w:hAnsi="Times New Roman"/>
        </w:rPr>
        <w:t xml:space="preserve"> After the first two editions of “</w:t>
      </w:r>
      <w:proofErr w:type="spellStart"/>
      <w:r w:rsidRPr="008A718D">
        <w:rPr>
          <w:rFonts w:ascii="Times New Roman" w:hAnsi="Times New Roman"/>
        </w:rPr>
        <w:t>Tottel’s</w:t>
      </w:r>
      <w:proofErr w:type="spellEnd"/>
      <w:r w:rsidRPr="008A718D">
        <w:rPr>
          <w:rFonts w:ascii="Times New Roman" w:hAnsi="Times New Roman"/>
        </w:rPr>
        <w:t xml:space="preserve"> Miscellany,” the popular anthology in which Wyatt’s poem was first printed, every other sixteenth-century edition has “thine array.”</w:t>
      </w:r>
      <w:r w:rsidRPr="008A718D">
        <w:rPr>
          <w:rStyle w:val="FootnoteReference"/>
          <w:rFonts w:ascii="Times New Roman" w:hAnsi="Times New Roman"/>
        </w:rPr>
        <w:footnoteReference w:id="50"/>
      </w:r>
      <w:r w:rsidRPr="008A718D">
        <w:rPr>
          <w:rFonts w:ascii="Times New Roman" w:hAnsi="Times New Roman"/>
        </w:rPr>
        <w:t xml:space="preserve"> </w:t>
      </w:r>
      <w:r>
        <w:rPr>
          <w:rFonts w:ascii="Times New Roman" w:hAnsi="Times New Roman"/>
        </w:rPr>
        <w:t>Critics have</w:t>
      </w:r>
      <w:r w:rsidRPr="008A718D">
        <w:rPr>
          <w:rFonts w:ascii="Times New Roman" w:hAnsi="Times New Roman"/>
        </w:rPr>
        <w:t xml:space="preserve"> </w:t>
      </w:r>
      <w:r>
        <w:rPr>
          <w:rFonts w:ascii="Times New Roman" w:hAnsi="Times New Roman"/>
        </w:rPr>
        <w:t>often overlooked this</w:t>
      </w:r>
      <w:r w:rsidRPr="008A718D">
        <w:rPr>
          <w:rFonts w:ascii="Times New Roman" w:hAnsi="Times New Roman"/>
        </w:rPr>
        <w:t xml:space="preserve"> </w:t>
      </w:r>
      <w:r>
        <w:rPr>
          <w:rFonts w:ascii="Times New Roman" w:hAnsi="Times New Roman"/>
        </w:rPr>
        <w:t>important</w:t>
      </w:r>
      <w:r w:rsidRPr="008A718D">
        <w:rPr>
          <w:rFonts w:ascii="Times New Roman" w:hAnsi="Times New Roman"/>
        </w:rPr>
        <w:t xml:space="preserve"> </w:t>
      </w:r>
      <w:r>
        <w:rPr>
          <w:rFonts w:ascii="Times New Roman" w:hAnsi="Times New Roman"/>
        </w:rPr>
        <w:t>ambiguity.</w:t>
      </w:r>
      <w:r w:rsidRPr="008A718D">
        <w:rPr>
          <w:rFonts w:ascii="Times New Roman" w:hAnsi="Times New Roman"/>
        </w:rPr>
        <w:t xml:space="preserve"> Some assume the speaker is talking to his departed mistress in a futile spe</w:t>
      </w:r>
      <w:r>
        <w:rPr>
          <w:rFonts w:ascii="Times New Roman" w:hAnsi="Times New Roman"/>
        </w:rPr>
        <w:t>ech act</w:t>
      </w:r>
      <w:r w:rsidRPr="008A718D">
        <w:rPr>
          <w:rFonts w:ascii="Times New Roman" w:hAnsi="Times New Roman"/>
        </w:rPr>
        <w:t>.</w:t>
      </w:r>
      <w:r w:rsidRPr="008A718D">
        <w:rPr>
          <w:rStyle w:val="FootnoteReference"/>
          <w:rFonts w:ascii="Times New Roman" w:hAnsi="Times New Roman"/>
        </w:rPr>
        <w:footnoteReference w:id="51"/>
      </w:r>
      <w:r w:rsidRPr="008A718D">
        <w:rPr>
          <w:rFonts w:ascii="Times New Roman" w:hAnsi="Times New Roman"/>
        </w:rPr>
        <w:t xml:space="preserve"> But this is not necessarily the case. The speaker could be addressing Fortune herself, saying that, when his mistress appeared in that intimate scene, she was dressed in the goddess’s own clothes. The word “array” also has a military sense: </w:t>
      </w:r>
      <w:r w:rsidRPr="008A718D">
        <w:rPr>
          <w:rFonts w:ascii="Times New Roman" w:hAnsi="Times New Roman"/>
        </w:rPr>
        <w:lastRenderedPageBreak/>
        <w:t>the order and arrangement of forces.</w:t>
      </w:r>
      <w:r w:rsidRPr="008A718D">
        <w:rPr>
          <w:rStyle w:val="FootnoteReference"/>
          <w:rFonts w:ascii="Times New Roman" w:hAnsi="Times New Roman"/>
        </w:rPr>
        <w:footnoteReference w:id="52"/>
      </w:r>
      <w:r w:rsidRPr="008A718D">
        <w:rPr>
          <w:rFonts w:ascii="Times New Roman" w:hAnsi="Times New Roman"/>
        </w:rPr>
        <w:t xml:space="preserve"> Fortune’s array is a bright and potentially brutal display. In reading this line, </w:t>
      </w:r>
      <w:r>
        <w:rPr>
          <w:rFonts w:ascii="Times New Roman" w:hAnsi="Times New Roman"/>
        </w:rPr>
        <w:t>Wyatt compels the</w:t>
      </w:r>
      <w:r w:rsidRPr="008A718D">
        <w:rPr>
          <w:rFonts w:ascii="Times New Roman" w:hAnsi="Times New Roman"/>
        </w:rPr>
        <w:t xml:space="preserve"> reader </w:t>
      </w:r>
      <w:r>
        <w:rPr>
          <w:rFonts w:ascii="Times New Roman" w:hAnsi="Times New Roman"/>
        </w:rPr>
        <w:t>to</w:t>
      </w:r>
      <w:r w:rsidRPr="008A718D">
        <w:rPr>
          <w:rFonts w:ascii="Times New Roman" w:hAnsi="Times New Roman"/>
        </w:rPr>
        <w:t xml:space="preserve"> confront the same question as the unfortunate speaker: is this a woman</w:t>
      </w:r>
      <w:r>
        <w:rPr>
          <w:rFonts w:ascii="Times New Roman" w:hAnsi="Times New Roman"/>
        </w:rPr>
        <w:t>, a goddess</w:t>
      </w:r>
      <w:r w:rsidRPr="008A718D">
        <w:rPr>
          <w:rFonts w:ascii="Times New Roman" w:hAnsi="Times New Roman"/>
        </w:rPr>
        <w:t xml:space="preserve"> or </w:t>
      </w:r>
      <w:r>
        <w:rPr>
          <w:rFonts w:ascii="Times New Roman" w:hAnsi="Times New Roman"/>
        </w:rPr>
        <w:t xml:space="preserve">a woman who is </w:t>
      </w:r>
      <w:r w:rsidRPr="008A718D">
        <w:rPr>
          <w:rFonts w:ascii="Times New Roman" w:hAnsi="Times New Roman"/>
        </w:rPr>
        <w:t>an avatar of the goddess? It feels true to the contingency described in this poem that “thine” should remain a shadow in the strange and seductive phrase “</w:t>
      </w:r>
      <w:proofErr w:type="spellStart"/>
      <w:r w:rsidRPr="008A718D">
        <w:rPr>
          <w:rFonts w:ascii="Times New Roman" w:hAnsi="Times New Roman"/>
        </w:rPr>
        <w:t>thyn</w:t>
      </w:r>
      <w:proofErr w:type="spellEnd"/>
      <w:r w:rsidRPr="008A718D">
        <w:rPr>
          <w:rFonts w:ascii="Times New Roman" w:hAnsi="Times New Roman"/>
        </w:rPr>
        <w:t xml:space="preserve"> array.” </w:t>
      </w:r>
      <w:r>
        <w:rPr>
          <w:rFonts w:ascii="Times New Roman" w:hAnsi="Times New Roman"/>
        </w:rPr>
        <w:t>The poem’s ambiguities ensnare</w:t>
      </w:r>
      <w:r w:rsidRPr="008A718D">
        <w:rPr>
          <w:rFonts w:ascii="Times New Roman" w:hAnsi="Times New Roman"/>
        </w:rPr>
        <w:t xml:space="preserve"> </w:t>
      </w:r>
      <w:r>
        <w:rPr>
          <w:rFonts w:ascii="Times New Roman" w:hAnsi="Times New Roman"/>
        </w:rPr>
        <w:t>the reader</w:t>
      </w:r>
      <w:r w:rsidRPr="008A718D">
        <w:rPr>
          <w:rFonts w:ascii="Times New Roman" w:hAnsi="Times New Roman"/>
        </w:rPr>
        <w:t xml:space="preserve"> in </w:t>
      </w:r>
      <w:r>
        <w:rPr>
          <w:rFonts w:ascii="Times New Roman" w:hAnsi="Times New Roman"/>
        </w:rPr>
        <w:t>a poetic</w:t>
      </w:r>
      <w:r w:rsidRPr="008A718D">
        <w:rPr>
          <w:rFonts w:ascii="Times New Roman" w:hAnsi="Times New Roman"/>
        </w:rPr>
        <w:t xml:space="preserve"> experience of contingency: we do not recognize Fortune at first, not until it is too late. To read this poem is to become a fool.</w:t>
      </w:r>
    </w:p>
    <w:p w14:paraId="756251EF" w14:textId="77777777" w:rsidR="0096359B" w:rsidRDefault="0096359B" w:rsidP="00F737A3">
      <w:pPr>
        <w:spacing w:line="480" w:lineRule="auto"/>
        <w:ind w:firstLine="720"/>
        <w:jc w:val="both"/>
        <w:rPr>
          <w:rFonts w:ascii="Times New Roman" w:hAnsi="Times New Roman"/>
        </w:rPr>
      </w:pPr>
      <w:r w:rsidRPr="008A718D">
        <w:rPr>
          <w:rFonts w:ascii="Times New Roman" w:hAnsi="Times New Roman"/>
        </w:rPr>
        <w:t>An experience of exceptional misfortune – not imprisonment</w:t>
      </w:r>
      <w:r>
        <w:rPr>
          <w:rFonts w:ascii="Times New Roman" w:hAnsi="Times New Roman"/>
        </w:rPr>
        <w:t>, as with Thomas More,</w:t>
      </w:r>
      <w:r w:rsidRPr="008A718D">
        <w:rPr>
          <w:rFonts w:ascii="Times New Roman" w:hAnsi="Times New Roman"/>
        </w:rPr>
        <w:t xml:space="preserve"> but unrequited love – compels this elite man to </w:t>
      </w:r>
      <w:r>
        <w:rPr>
          <w:rFonts w:ascii="Times New Roman" w:hAnsi="Times New Roman"/>
        </w:rPr>
        <w:t>perceive</w:t>
      </w:r>
      <w:r w:rsidRPr="008A718D">
        <w:rPr>
          <w:rFonts w:ascii="Times New Roman" w:hAnsi="Times New Roman"/>
        </w:rPr>
        <w:t xml:space="preserve"> the contingency of desire. There can be no doubt that</w:t>
      </w:r>
      <w:r w:rsidRPr="00BD2C8C">
        <w:rPr>
          <w:rFonts w:ascii="Times New Roman" w:hAnsi="Times New Roman"/>
        </w:rPr>
        <w:t xml:space="preserve"> </w:t>
      </w:r>
      <w:r>
        <w:rPr>
          <w:rFonts w:ascii="Times New Roman" w:hAnsi="Times New Roman"/>
        </w:rPr>
        <w:t>the</w:t>
      </w:r>
      <w:r w:rsidRPr="008A718D">
        <w:rPr>
          <w:rFonts w:ascii="Times New Roman" w:hAnsi="Times New Roman"/>
        </w:rPr>
        <w:t xml:space="preserve"> </w:t>
      </w:r>
      <w:r>
        <w:rPr>
          <w:rFonts w:ascii="Times New Roman" w:hAnsi="Times New Roman"/>
        </w:rPr>
        <w:t xml:space="preserve">happiness of Wyatt’s </w:t>
      </w:r>
      <w:r w:rsidRPr="008A718D">
        <w:rPr>
          <w:rFonts w:ascii="Times New Roman" w:hAnsi="Times New Roman"/>
        </w:rPr>
        <w:t xml:space="preserve">speaker’s </w:t>
      </w:r>
      <w:r>
        <w:rPr>
          <w:rFonts w:ascii="Times New Roman" w:hAnsi="Times New Roman"/>
        </w:rPr>
        <w:t>is marked by Fortune.</w:t>
      </w:r>
      <w:r w:rsidRPr="008A718D">
        <w:rPr>
          <w:rFonts w:ascii="Times New Roman" w:hAnsi="Times New Roman"/>
        </w:rPr>
        <w:t xml:space="preserve"> </w:t>
      </w:r>
      <w:r>
        <w:rPr>
          <w:rFonts w:ascii="Times New Roman" w:hAnsi="Times New Roman"/>
        </w:rPr>
        <w:t>Her contingency</w:t>
      </w:r>
      <w:r w:rsidRPr="008A718D">
        <w:rPr>
          <w:rFonts w:ascii="Times New Roman" w:hAnsi="Times New Roman"/>
        </w:rPr>
        <w:t xml:space="preserve"> is evoked in the phrases “</w:t>
      </w:r>
      <w:proofErr w:type="spellStart"/>
      <w:r w:rsidRPr="008A718D">
        <w:rPr>
          <w:rFonts w:ascii="Times New Roman" w:hAnsi="Times New Roman"/>
        </w:rPr>
        <w:t>continuall</w:t>
      </w:r>
      <w:proofErr w:type="spellEnd"/>
      <w:r w:rsidRPr="008A718D">
        <w:rPr>
          <w:rFonts w:ascii="Times New Roman" w:hAnsi="Times New Roman"/>
        </w:rPr>
        <w:t xml:space="preserve"> change” and “all is </w:t>
      </w:r>
      <w:proofErr w:type="spellStart"/>
      <w:r w:rsidRPr="008A718D">
        <w:rPr>
          <w:rFonts w:ascii="Times New Roman" w:hAnsi="Times New Roman"/>
        </w:rPr>
        <w:t>turnde</w:t>
      </w:r>
      <w:proofErr w:type="spellEnd"/>
      <w:r w:rsidRPr="008A718D">
        <w:rPr>
          <w:rFonts w:ascii="Times New Roman" w:hAnsi="Times New Roman"/>
        </w:rPr>
        <w:t xml:space="preserve">.” He accuses his mistress of a “bitter fashion of </w:t>
      </w:r>
      <w:proofErr w:type="spellStart"/>
      <w:r w:rsidRPr="008A718D">
        <w:rPr>
          <w:rFonts w:ascii="Times New Roman" w:hAnsi="Times New Roman"/>
        </w:rPr>
        <w:t>forsakyng</w:t>
      </w:r>
      <w:proofErr w:type="spellEnd"/>
      <w:r w:rsidRPr="008A718D">
        <w:rPr>
          <w:rFonts w:ascii="Times New Roman" w:hAnsi="Times New Roman"/>
        </w:rPr>
        <w:t>” and “newfangleness,” a word also used by Chaucer in complaints about women’s inconstancy</w:t>
      </w:r>
      <w:r>
        <w:rPr>
          <w:rFonts w:ascii="Times New Roman" w:hAnsi="Times New Roman"/>
        </w:rPr>
        <w:t>.</w:t>
      </w:r>
      <w:r w:rsidRPr="008A718D">
        <w:rPr>
          <w:rStyle w:val="FootnoteReference"/>
          <w:rFonts w:ascii="Times New Roman" w:hAnsi="Times New Roman"/>
        </w:rPr>
        <w:footnoteReference w:id="53"/>
      </w:r>
      <w:r>
        <w:rPr>
          <w:rFonts w:ascii="Times New Roman" w:hAnsi="Times New Roman"/>
        </w:rPr>
        <w:t xml:space="preserve"> Wyatt’s a</w:t>
      </w:r>
      <w:r w:rsidRPr="008A718D">
        <w:rPr>
          <w:rFonts w:ascii="Times New Roman" w:hAnsi="Times New Roman"/>
        </w:rPr>
        <w:t xml:space="preserve">lliteration </w:t>
      </w:r>
      <w:r>
        <w:rPr>
          <w:rFonts w:ascii="Times New Roman" w:hAnsi="Times New Roman"/>
        </w:rPr>
        <w:t>with</w:t>
      </w:r>
      <w:r w:rsidRPr="008A718D">
        <w:rPr>
          <w:rFonts w:ascii="Times New Roman" w:hAnsi="Times New Roman"/>
        </w:rPr>
        <w:t xml:space="preserve"> “f” keeps the </w:t>
      </w:r>
      <w:r>
        <w:rPr>
          <w:rFonts w:ascii="Times New Roman" w:hAnsi="Times New Roman"/>
        </w:rPr>
        <w:t>elusive</w:t>
      </w:r>
      <w:r w:rsidRPr="008A718D">
        <w:rPr>
          <w:rFonts w:ascii="Times New Roman" w:hAnsi="Times New Roman"/>
        </w:rPr>
        <w:t xml:space="preserve"> goddess in</w:t>
      </w:r>
      <w:r>
        <w:rPr>
          <w:rFonts w:ascii="Times New Roman" w:hAnsi="Times New Roman"/>
        </w:rPr>
        <w:t xml:space="preserve"> the reader’s</w:t>
      </w:r>
      <w:r w:rsidRPr="008A718D">
        <w:rPr>
          <w:rFonts w:ascii="Times New Roman" w:hAnsi="Times New Roman"/>
        </w:rPr>
        <w:t xml:space="preserve"> mind. The speaker’s mistress has abandoned him, but he does not ask why. </w:t>
      </w:r>
      <w:r>
        <w:rPr>
          <w:rFonts w:ascii="Times New Roman" w:hAnsi="Times New Roman"/>
        </w:rPr>
        <w:t>Instead, he</w:t>
      </w:r>
      <w:r w:rsidRPr="008A718D">
        <w:rPr>
          <w:rFonts w:ascii="Times New Roman" w:hAnsi="Times New Roman"/>
        </w:rPr>
        <w:t xml:space="preserve"> wants to know “what she hath d</w:t>
      </w:r>
      <w:r>
        <w:rPr>
          <w:rFonts w:ascii="Times New Roman" w:hAnsi="Times New Roman"/>
        </w:rPr>
        <w:t xml:space="preserve">eserved.” Leigh </w:t>
      </w:r>
      <w:proofErr w:type="spellStart"/>
      <w:r>
        <w:rPr>
          <w:rFonts w:ascii="Times New Roman" w:hAnsi="Times New Roman"/>
        </w:rPr>
        <w:t>Winser</w:t>
      </w:r>
      <w:proofErr w:type="spellEnd"/>
      <w:r>
        <w:rPr>
          <w:rFonts w:ascii="Times New Roman" w:hAnsi="Times New Roman"/>
        </w:rPr>
        <w:t xml:space="preserve"> suggests</w:t>
      </w:r>
      <w:r w:rsidRPr="008A718D">
        <w:rPr>
          <w:rFonts w:ascii="Times New Roman" w:hAnsi="Times New Roman"/>
        </w:rPr>
        <w:t xml:space="preserve"> that Wyatt’s final line is a </w:t>
      </w:r>
      <w:proofErr w:type="spellStart"/>
      <w:r w:rsidRPr="008A718D">
        <w:rPr>
          <w:rFonts w:ascii="Times New Roman" w:hAnsi="Times New Roman"/>
          <w:i/>
        </w:rPr>
        <w:t>dubbio</w:t>
      </w:r>
      <w:proofErr w:type="spellEnd"/>
      <w:r w:rsidRPr="008A718D">
        <w:rPr>
          <w:rFonts w:ascii="Times New Roman" w:hAnsi="Times New Roman"/>
          <w:i/>
        </w:rPr>
        <w:t>,</w:t>
      </w:r>
      <w:r w:rsidRPr="008A718D">
        <w:rPr>
          <w:rFonts w:ascii="Times New Roman" w:hAnsi="Times New Roman"/>
        </w:rPr>
        <w:t xml:space="preserve"> a controversial question that readers can answer at their leisure—and misconstrue at their cost. Some </w:t>
      </w:r>
      <w:r>
        <w:rPr>
          <w:rFonts w:ascii="Times New Roman" w:hAnsi="Times New Roman"/>
        </w:rPr>
        <w:t>critics</w:t>
      </w:r>
      <w:r w:rsidRPr="008A718D">
        <w:rPr>
          <w:rFonts w:ascii="Times New Roman" w:hAnsi="Times New Roman"/>
        </w:rPr>
        <w:t xml:space="preserve"> </w:t>
      </w:r>
      <w:r>
        <w:rPr>
          <w:rFonts w:ascii="Times New Roman" w:hAnsi="Times New Roman"/>
        </w:rPr>
        <w:t>answer</w:t>
      </w:r>
      <w:r w:rsidRPr="008A718D">
        <w:rPr>
          <w:rFonts w:ascii="Times New Roman" w:hAnsi="Times New Roman"/>
        </w:rPr>
        <w:t xml:space="preserve">, </w:t>
      </w:r>
      <w:r>
        <w:rPr>
          <w:rFonts w:ascii="Times New Roman" w:hAnsi="Times New Roman"/>
        </w:rPr>
        <w:t>with surprising alacrity</w:t>
      </w:r>
      <w:r w:rsidRPr="008A718D">
        <w:rPr>
          <w:rFonts w:ascii="Times New Roman" w:hAnsi="Times New Roman"/>
        </w:rPr>
        <w:t>, that the woman deserves contempt.</w:t>
      </w:r>
      <w:r w:rsidRPr="008A718D">
        <w:rPr>
          <w:rStyle w:val="FootnoteReference"/>
          <w:rFonts w:ascii="Times New Roman" w:hAnsi="Times New Roman"/>
        </w:rPr>
        <w:footnoteReference w:id="54"/>
      </w:r>
      <w:r w:rsidRPr="008A718D">
        <w:rPr>
          <w:rFonts w:ascii="Times New Roman" w:hAnsi="Times New Roman"/>
        </w:rPr>
        <w:t xml:space="preserve"> </w:t>
      </w:r>
      <w:r>
        <w:rPr>
          <w:rFonts w:ascii="Times New Roman" w:hAnsi="Times New Roman"/>
        </w:rPr>
        <w:t>There are two other possible answers: the first, Machiavellian, and the second feminist. If this question is directed at Fortune, rather than a human mistress, then the answer might lie in t</w:t>
      </w:r>
      <w:r w:rsidRPr="008A718D">
        <w:rPr>
          <w:rFonts w:ascii="Times New Roman" w:hAnsi="Times New Roman"/>
        </w:rPr>
        <w:t xml:space="preserve">he speaker’s claim that “all is </w:t>
      </w:r>
      <w:proofErr w:type="spellStart"/>
      <w:r w:rsidRPr="008A718D">
        <w:rPr>
          <w:rFonts w:ascii="Times New Roman" w:hAnsi="Times New Roman"/>
        </w:rPr>
        <w:t>turnde</w:t>
      </w:r>
      <w:proofErr w:type="spellEnd"/>
      <w:r w:rsidRPr="008A718D">
        <w:rPr>
          <w:rFonts w:ascii="Times New Roman" w:hAnsi="Times New Roman"/>
        </w:rPr>
        <w:t xml:space="preserve"> now through my </w:t>
      </w:r>
      <w:proofErr w:type="spellStart"/>
      <w:r w:rsidRPr="008A718D">
        <w:rPr>
          <w:rFonts w:ascii="Times New Roman" w:hAnsi="Times New Roman"/>
        </w:rPr>
        <w:t>gentlenesse</w:t>
      </w:r>
      <w:proofErr w:type="spellEnd"/>
      <w:r>
        <w:rPr>
          <w:rFonts w:ascii="Times New Roman" w:hAnsi="Times New Roman"/>
        </w:rPr>
        <w:t>.</w:t>
      </w:r>
      <w:r w:rsidRPr="008A718D">
        <w:rPr>
          <w:rFonts w:ascii="Times New Roman" w:hAnsi="Times New Roman"/>
        </w:rPr>
        <w:t>”</w:t>
      </w:r>
      <w:r w:rsidRPr="008A718D">
        <w:rPr>
          <w:rStyle w:val="FootnoteReference"/>
          <w:rFonts w:ascii="Times New Roman" w:hAnsi="Times New Roman"/>
        </w:rPr>
        <w:footnoteReference w:id="55"/>
      </w:r>
      <w:r w:rsidRPr="008A718D">
        <w:rPr>
          <w:rFonts w:ascii="Times New Roman" w:hAnsi="Times New Roman"/>
        </w:rPr>
        <w:t xml:space="preserve"> </w:t>
      </w:r>
      <w:r>
        <w:rPr>
          <w:rFonts w:ascii="Times New Roman" w:hAnsi="Times New Roman"/>
        </w:rPr>
        <w:t>If he has</w:t>
      </w:r>
      <w:r w:rsidRPr="008A718D">
        <w:rPr>
          <w:rFonts w:ascii="Times New Roman" w:hAnsi="Times New Roman"/>
        </w:rPr>
        <w:t xml:space="preserve"> been too passive, </w:t>
      </w:r>
      <w:r>
        <w:rPr>
          <w:rFonts w:ascii="Times New Roman" w:hAnsi="Times New Roman"/>
        </w:rPr>
        <w:t>then</w:t>
      </w:r>
      <w:r w:rsidRPr="008A718D">
        <w:rPr>
          <w:rFonts w:ascii="Times New Roman" w:hAnsi="Times New Roman"/>
        </w:rPr>
        <w:t xml:space="preserve"> he should </w:t>
      </w:r>
      <w:r>
        <w:rPr>
          <w:rFonts w:ascii="Times New Roman" w:hAnsi="Times New Roman"/>
        </w:rPr>
        <w:t>be</w:t>
      </w:r>
      <w:r w:rsidRPr="008A718D">
        <w:rPr>
          <w:rFonts w:ascii="Times New Roman" w:hAnsi="Times New Roman"/>
        </w:rPr>
        <w:t xml:space="preserve"> more commanding</w:t>
      </w:r>
      <w:r>
        <w:rPr>
          <w:rFonts w:ascii="Times New Roman" w:hAnsi="Times New Roman"/>
        </w:rPr>
        <w:t xml:space="preserve"> of external events in future</w:t>
      </w:r>
      <w:r w:rsidRPr="008A718D">
        <w:rPr>
          <w:rFonts w:ascii="Times New Roman" w:hAnsi="Times New Roman"/>
        </w:rPr>
        <w:t>.</w:t>
      </w:r>
      <w:r>
        <w:rPr>
          <w:rFonts w:ascii="Times New Roman" w:hAnsi="Times New Roman"/>
        </w:rPr>
        <w:t xml:space="preserve"> If, however, the question is </w:t>
      </w:r>
      <w:r>
        <w:rPr>
          <w:rFonts w:ascii="Times New Roman" w:hAnsi="Times New Roman"/>
        </w:rPr>
        <w:lastRenderedPageBreak/>
        <w:t xml:space="preserve">directed at a real woman, then another answer proposes itself. Luce </w:t>
      </w:r>
      <w:proofErr w:type="spellStart"/>
      <w:r>
        <w:rPr>
          <w:rFonts w:ascii="Times New Roman" w:hAnsi="Times New Roman"/>
        </w:rPr>
        <w:t>Irigaray</w:t>
      </w:r>
      <w:proofErr w:type="spellEnd"/>
      <w:r>
        <w:rPr>
          <w:rFonts w:ascii="Times New Roman" w:hAnsi="Times New Roman"/>
        </w:rPr>
        <w:t xml:space="preserve"> describes</w:t>
      </w:r>
      <w:r w:rsidRPr="008A718D">
        <w:rPr>
          <w:rFonts w:ascii="Times New Roman" w:hAnsi="Times New Roman"/>
        </w:rPr>
        <w:t xml:space="preserve"> </w:t>
      </w:r>
      <w:r>
        <w:rPr>
          <w:rFonts w:ascii="Times New Roman" w:hAnsi="Times New Roman"/>
        </w:rPr>
        <w:t>a “traffic in women</w:t>
      </w:r>
      <w:r w:rsidRPr="008A718D">
        <w:rPr>
          <w:rFonts w:ascii="Times New Roman" w:hAnsi="Times New Roman"/>
        </w:rPr>
        <w:t>”</w:t>
      </w:r>
      <w:r>
        <w:rPr>
          <w:rFonts w:ascii="Times New Roman" w:hAnsi="Times New Roman"/>
        </w:rPr>
        <w:t xml:space="preserve"> that is fundamental to patriarchal society:</w:t>
      </w:r>
      <w:r w:rsidRPr="008A718D">
        <w:rPr>
          <w:rFonts w:ascii="Times New Roman" w:hAnsi="Times New Roman"/>
        </w:rPr>
        <w:t xml:space="preserve"> exchanges of</w:t>
      </w:r>
      <w:r>
        <w:rPr>
          <w:rFonts w:ascii="Times New Roman" w:hAnsi="Times New Roman"/>
        </w:rPr>
        <w:t xml:space="preserve"> sisters and daughters</w:t>
      </w:r>
      <w:r w:rsidRPr="008A718D">
        <w:rPr>
          <w:rFonts w:ascii="Times New Roman" w:hAnsi="Times New Roman"/>
        </w:rPr>
        <w:t xml:space="preserve"> that are designed to rep</w:t>
      </w:r>
      <w:r>
        <w:rPr>
          <w:rFonts w:ascii="Times New Roman" w:hAnsi="Times New Roman"/>
        </w:rPr>
        <w:t>roduce social bonds between men.</w:t>
      </w:r>
      <w:r w:rsidRPr="008A718D">
        <w:rPr>
          <w:rStyle w:val="FootnoteReference"/>
          <w:rFonts w:ascii="Times New Roman" w:hAnsi="Times New Roman"/>
        </w:rPr>
        <w:footnoteReference w:id="56"/>
      </w:r>
      <w:r w:rsidRPr="008A718D">
        <w:rPr>
          <w:rFonts w:ascii="Times New Roman" w:hAnsi="Times New Roman"/>
        </w:rPr>
        <w:t xml:space="preserve"> </w:t>
      </w:r>
      <w:r>
        <w:rPr>
          <w:rFonts w:ascii="Times New Roman" w:hAnsi="Times New Roman"/>
        </w:rPr>
        <w:t>Where this is the case,</w:t>
      </w:r>
      <w:r w:rsidRPr="008A718D">
        <w:rPr>
          <w:rFonts w:ascii="Times New Roman" w:hAnsi="Times New Roman"/>
        </w:rPr>
        <w:t xml:space="preserve"> women’s desire is relevant only </w:t>
      </w:r>
      <w:r>
        <w:rPr>
          <w:rFonts w:ascii="Times New Roman" w:hAnsi="Times New Roman"/>
        </w:rPr>
        <w:t>as</w:t>
      </w:r>
      <w:r w:rsidRPr="008A718D">
        <w:rPr>
          <w:rFonts w:ascii="Times New Roman" w:hAnsi="Times New Roman"/>
        </w:rPr>
        <w:t xml:space="preserve"> an obstacle to </w:t>
      </w:r>
      <w:r>
        <w:rPr>
          <w:rFonts w:ascii="Times New Roman" w:hAnsi="Times New Roman"/>
        </w:rPr>
        <w:t>social</w:t>
      </w:r>
      <w:r w:rsidRPr="008A718D">
        <w:rPr>
          <w:rFonts w:ascii="Times New Roman" w:hAnsi="Times New Roman"/>
        </w:rPr>
        <w:t xml:space="preserve"> reproduction</w:t>
      </w:r>
      <w:r>
        <w:rPr>
          <w:rFonts w:ascii="Times New Roman" w:hAnsi="Times New Roman"/>
        </w:rPr>
        <w:t>, something that does not have to be respected, and only known in so far as it needs to be husbanded. I</w:t>
      </w:r>
      <w:r w:rsidRPr="008A718D">
        <w:rPr>
          <w:rFonts w:ascii="Times New Roman" w:hAnsi="Times New Roman"/>
        </w:rPr>
        <w:t xml:space="preserve">n its fixation on female desire, </w:t>
      </w:r>
      <w:r>
        <w:rPr>
          <w:rFonts w:ascii="Times New Roman" w:hAnsi="Times New Roman"/>
        </w:rPr>
        <w:t xml:space="preserve">Andrea Brady suggests, </w:t>
      </w:r>
      <w:r w:rsidRPr="008A718D">
        <w:rPr>
          <w:rFonts w:ascii="Times New Roman" w:hAnsi="Times New Roman"/>
        </w:rPr>
        <w:t xml:space="preserve">Wyatt’s poem </w:t>
      </w:r>
      <w:r>
        <w:rPr>
          <w:rFonts w:ascii="Times New Roman" w:hAnsi="Times New Roman"/>
        </w:rPr>
        <w:t xml:space="preserve">intimates </w:t>
      </w:r>
      <w:r w:rsidRPr="008A718D">
        <w:rPr>
          <w:rFonts w:ascii="Times New Roman" w:hAnsi="Times New Roman"/>
        </w:rPr>
        <w:t xml:space="preserve">the possibility of </w:t>
      </w:r>
      <w:r>
        <w:rPr>
          <w:rFonts w:ascii="Times New Roman" w:hAnsi="Times New Roman"/>
        </w:rPr>
        <w:t xml:space="preserve">women’s desire as a form of </w:t>
      </w:r>
      <w:r w:rsidRPr="008A718D">
        <w:rPr>
          <w:rFonts w:ascii="Times New Roman" w:hAnsi="Times New Roman"/>
        </w:rPr>
        <w:t>resistance to the reproduction of patriarchal society</w:t>
      </w:r>
      <w:r>
        <w:rPr>
          <w:rFonts w:ascii="Times New Roman" w:hAnsi="Times New Roman"/>
        </w:rPr>
        <w:t xml:space="preserve"> in marriage: something that was structurally speaking unnecessary but nevertheless desired by men too</w:t>
      </w:r>
      <w:r w:rsidRPr="008A718D">
        <w:rPr>
          <w:rFonts w:ascii="Times New Roman" w:hAnsi="Times New Roman"/>
        </w:rPr>
        <w:t>.</w:t>
      </w:r>
      <w:r w:rsidRPr="008A718D">
        <w:rPr>
          <w:rStyle w:val="FootnoteReference"/>
          <w:rFonts w:ascii="Times New Roman" w:hAnsi="Times New Roman"/>
        </w:rPr>
        <w:footnoteReference w:id="57"/>
      </w:r>
      <w:r>
        <w:rPr>
          <w:rFonts w:ascii="Times New Roman" w:hAnsi="Times New Roman"/>
        </w:rPr>
        <w:t xml:space="preserve"> Identifying the mistress with Fortune might reflect the speaker’s ambivalence about female desire, his fear and perhaps also admiration.</w:t>
      </w:r>
    </w:p>
    <w:p w14:paraId="57EE2825" w14:textId="77777777" w:rsidR="0096359B" w:rsidRDefault="0096359B" w:rsidP="00F737A3">
      <w:pPr>
        <w:spacing w:line="480" w:lineRule="auto"/>
        <w:jc w:val="both"/>
        <w:rPr>
          <w:rFonts w:ascii="Times New Roman" w:hAnsi="Times New Roman"/>
        </w:rPr>
      </w:pPr>
    </w:p>
    <w:p w14:paraId="66870A0D" w14:textId="77777777" w:rsidR="0096359B" w:rsidRPr="00831258" w:rsidRDefault="00831258" w:rsidP="00F737A3">
      <w:pPr>
        <w:spacing w:line="480" w:lineRule="auto"/>
        <w:jc w:val="center"/>
        <w:rPr>
          <w:rFonts w:ascii="Times New Roman" w:hAnsi="Times New Roman"/>
          <w:b/>
        </w:rPr>
      </w:pPr>
      <w:r>
        <w:rPr>
          <w:rFonts w:ascii="Times New Roman" w:hAnsi="Times New Roman"/>
          <w:b/>
        </w:rPr>
        <w:t xml:space="preserve">The Unfortunate Mistress </w:t>
      </w:r>
      <w:r w:rsidR="0096359B" w:rsidRPr="00831258">
        <w:rPr>
          <w:rFonts w:ascii="Times New Roman" w:hAnsi="Times New Roman"/>
          <w:b/>
        </w:rPr>
        <w:t>Jane Shore</w:t>
      </w:r>
    </w:p>
    <w:p w14:paraId="6599832A" w14:textId="77777777" w:rsidR="0096359B" w:rsidRPr="008A718D" w:rsidRDefault="0096359B" w:rsidP="00F737A3">
      <w:pPr>
        <w:spacing w:line="480" w:lineRule="auto"/>
        <w:jc w:val="both"/>
        <w:rPr>
          <w:rFonts w:ascii="Times New Roman" w:hAnsi="Times New Roman"/>
        </w:rPr>
      </w:pPr>
    </w:p>
    <w:p w14:paraId="4D49D86B" w14:textId="77777777" w:rsidR="0096359B" w:rsidRPr="00831258" w:rsidRDefault="0096359B" w:rsidP="00F737A3">
      <w:pPr>
        <w:spacing w:line="480" w:lineRule="auto"/>
        <w:ind w:firstLine="720"/>
        <w:jc w:val="both"/>
        <w:rPr>
          <w:rFonts w:ascii="Times New Roman" w:hAnsi="Times New Roman"/>
        </w:rPr>
      </w:pPr>
      <w:r>
        <w:rPr>
          <w:rFonts w:ascii="Times New Roman" w:hAnsi="Times New Roman"/>
        </w:rPr>
        <w:t>Later in the sixteenth century, w</w:t>
      </w:r>
      <w:r w:rsidRPr="008A718D">
        <w:rPr>
          <w:rFonts w:ascii="Times New Roman" w:hAnsi="Times New Roman"/>
        </w:rPr>
        <w:t>e encounter another mistress in Fortune’s array</w:t>
      </w:r>
      <w:r>
        <w:rPr>
          <w:rFonts w:ascii="Times New Roman" w:hAnsi="Times New Roman"/>
        </w:rPr>
        <w:t xml:space="preserve"> in a poem by Thomas Churchyard (c. 1523-1604)</w:t>
      </w:r>
      <w:r w:rsidRPr="008A718D">
        <w:rPr>
          <w:rFonts w:ascii="Times New Roman" w:hAnsi="Times New Roman"/>
        </w:rPr>
        <w:t xml:space="preserve">. First published in William Baldwin’s 1563 </w:t>
      </w:r>
      <w:r w:rsidRPr="008A718D">
        <w:rPr>
          <w:rFonts w:ascii="Times New Roman" w:hAnsi="Times New Roman"/>
          <w:i/>
        </w:rPr>
        <w:t>Mirror for Magistrates</w:t>
      </w:r>
      <w:r w:rsidRPr="008A718D">
        <w:rPr>
          <w:rFonts w:ascii="Times New Roman" w:hAnsi="Times New Roman"/>
        </w:rPr>
        <w:t xml:space="preserve">, an Elizabethan extension of Lydgate’s </w:t>
      </w:r>
      <w:r w:rsidRPr="008A718D">
        <w:rPr>
          <w:rFonts w:ascii="Times New Roman" w:hAnsi="Times New Roman"/>
          <w:i/>
        </w:rPr>
        <w:t>Fall of Princes</w:t>
      </w:r>
      <w:r w:rsidRPr="008A718D">
        <w:rPr>
          <w:rFonts w:ascii="Times New Roman" w:hAnsi="Times New Roman"/>
        </w:rPr>
        <w:t>, Churchyard’s poem describes the rise and fall of Jane Shore, a goldsmith’s wife who became the mistress of Edward IV.</w:t>
      </w:r>
      <w:r w:rsidRPr="008A718D">
        <w:rPr>
          <w:rStyle w:val="FootnoteReference"/>
          <w:rFonts w:ascii="Times New Roman" w:hAnsi="Times New Roman"/>
        </w:rPr>
        <w:footnoteReference w:id="58"/>
      </w:r>
    </w:p>
    <w:p w14:paraId="25006BD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They </w:t>
      </w:r>
      <w:proofErr w:type="spellStart"/>
      <w:r w:rsidRPr="008A718D">
        <w:rPr>
          <w:rFonts w:ascii="Times New Roman" w:hAnsi="Times New Roman"/>
          <w:b w:val="0"/>
          <w:sz w:val="24"/>
          <w:szCs w:val="24"/>
        </w:rPr>
        <w:t>frownde</w:t>
      </w:r>
      <w:proofErr w:type="spellEnd"/>
      <w:r w:rsidRPr="008A718D">
        <w:rPr>
          <w:rFonts w:ascii="Times New Roman" w:hAnsi="Times New Roman"/>
          <w:b w:val="0"/>
          <w:sz w:val="24"/>
          <w:szCs w:val="24"/>
        </w:rPr>
        <w:t xml:space="preserve"> on mee, that </w:t>
      </w:r>
      <w:proofErr w:type="spellStart"/>
      <w:r w:rsidRPr="008A718D">
        <w:rPr>
          <w:rFonts w:ascii="Times New Roman" w:hAnsi="Times New Roman"/>
          <w:b w:val="0"/>
          <w:sz w:val="24"/>
          <w:szCs w:val="24"/>
        </w:rPr>
        <w:t>fawnd</w:t>
      </w:r>
      <w:proofErr w:type="spellEnd"/>
      <w:r w:rsidRPr="008A718D">
        <w:rPr>
          <w:rFonts w:ascii="Times New Roman" w:hAnsi="Times New Roman"/>
          <w:b w:val="0"/>
          <w:sz w:val="24"/>
          <w:szCs w:val="24"/>
        </w:rPr>
        <w:t xml:space="preserve"> on mee before, </w:t>
      </w:r>
    </w:p>
    <w:p w14:paraId="1C370C2D"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fled from mee that </w:t>
      </w:r>
      <w:proofErr w:type="spellStart"/>
      <w:r w:rsidRPr="008A718D">
        <w:rPr>
          <w:rFonts w:ascii="Times New Roman" w:hAnsi="Times New Roman"/>
          <w:b w:val="0"/>
          <w:sz w:val="24"/>
          <w:szCs w:val="24"/>
        </w:rPr>
        <w:t>fellowed</w:t>
      </w:r>
      <w:proofErr w:type="spellEnd"/>
      <w:r w:rsidRPr="008A718D">
        <w:rPr>
          <w:rFonts w:ascii="Times New Roman" w:hAnsi="Times New Roman"/>
          <w:b w:val="0"/>
          <w:sz w:val="24"/>
          <w:szCs w:val="24"/>
        </w:rPr>
        <w:t xml:space="preserve"> mee full fast, </w:t>
      </w:r>
    </w:p>
    <w:p w14:paraId="06DADCBD"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They hated mee, by whom I set much store, </w:t>
      </w:r>
    </w:p>
    <w:p w14:paraId="1552EF97" w14:textId="77777777"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They knew full well my fortune did not last,</w:t>
      </w:r>
      <w:r w:rsidRPr="008A718D">
        <w:rPr>
          <w:rStyle w:val="FootnoteReference"/>
          <w:rFonts w:ascii="Times New Roman" w:hAnsi="Times New Roman"/>
          <w:b w:val="0"/>
          <w:sz w:val="24"/>
          <w:szCs w:val="24"/>
        </w:rPr>
        <w:footnoteReference w:id="59"/>
      </w:r>
    </w:p>
    <w:p w14:paraId="29BE3EC9" w14:textId="77777777" w:rsidR="00831258" w:rsidRPr="00831258" w:rsidRDefault="00831258" w:rsidP="00F737A3">
      <w:pPr>
        <w:pStyle w:val="Heading1"/>
        <w:spacing w:beforeLines="0" w:before="2" w:afterLines="0" w:after="2"/>
        <w:ind w:left="720"/>
        <w:rPr>
          <w:rFonts w:ascii="Times New Roman" w:hAnsi="Times New Roman"/>
          <w:b w:val="0"/>
          <w:sz w:val="24"/>
          <w:szCs w:val="24"/>
        </w:rPr>
      </w:pPr>
    </w:p>
    <w:p w14:paraId="027B7113" w14:textId="77777777" w:rsidR="0096359B" w:rsidRDefault="0096359B" w:rsidP="00F737A3">
      <w:pPr>
        <w:spacing w:line="480" w:lineRule="auto"/>
        <w:jc w:val="both"/>
        <w:rPr>
          <w:rFonts w:ascii="Times New Roman" w:hAnsi="Times New Roman"/>
        </w:rPr>
      </w:pPr>
      <w:r w:rsidRPr="008A718D">
        <w:rPr>
          <w:rFonts w:ascii="Times New Roman" w:hAnsi="Times New Roman"/>
        </w:rPr>
        <w:lastRenderedPageBreak/>
        <w:t xml:space="preserve">When she gains influence over the king, Shore dispenses </w:t>
      </w:r>
      <w:proofErr w:type="spellStart"/>
      <w:r w:rsidRPr="008A718D">
        <w:rPr>
          <w:rFonts w:ascii="Times New Roman" w:hAnsi="Times New Roman"/>
        </w:rPr>
        <w:t>favors</w:t>
      </w:r>
      <w:proofErr w:type="spellEnd"/>
      <w:r w:rsidRPr="008A718D">
        <w:rPr>
          <w:rFonts w:ascii="Times New Roman" w:hAnsi="Times New Roman"/>
        </w:rPr>
        <w:t xml:space="preserve"> like the capricious goddess. </w:t>
      </w:r>
      <w:r>
        <w:rPr>
          <w:rFonts w:ascii="Times New Roman" w:hAnsi="Times New Roman"/>
        </w:rPr>
        <w:t>Like Wyatt</w:t>
      </w:r>
      <w:r w:rsidRPr="008A718D">
        <w:rPr>
          <w:rFonts w:ascii="Times New Roman" w:hAnsi="Times New Roman"/>
        </w:rPr>
        <w:t xml:space="preserve">, </w:t>
      </w:r>
      <w:r>
        <w:rPr>
          <w:rFonts w:ascii="Times New Roman" w:hAnsi="Times New Roman"/>
        </w:rPr>
        <w:t>Churchyard</w:t>
      </w:r>
      <w:r w:rsidRPr="008A718D">
        <w:rPr>
          <w:rFonts w:ascii="Times New Roman" w:hAnsi="Times New Roman"/>
        </w:rPr>
        <w:t xml:space="preserve"> alliterate</w:t>
      </w:r>
      <w:r>
        <w:rPr>
          <w:rFonts w:ascii="Times New Roman" w:hAnsi="Times New Roman"/>
        </w:rPr>
        <w:t>s</w:t>
      </w:r>
      <w:r w:rsidRPr="008A718D">
        <w:rPr>
          <w:rFonts w:ascii="Times New Roman" w:hAnsi="Times New Roman"/>
        </w:rPr>
        <w:t xml:space="preserve"> heavily </w:t>
      </w:r>
      <w:r>
        <w:rPr>
          <w:rFonts w:ascii="Times New Roman" w:hAnsi="Times New Roman"/>
        </w:rPr>
        <w:t>with</w:t>
      </w:r>
      <w:r w:rsidRPr="008A718D">
        <w:rPr>
          <w:rFonts w:ascii="Times New Roman" w:hAnsi="Times New Roman"/>
        </w:rPr>
        <w:t xml:space="preserve"> “f</w:t>
      </w:r>
      <w:r>
        <w:rPr>
          <w:rFonts w:ascii="Times New Roman" w:hAnsi="Times New Roman"/>
        </w:rPr>
        <w:t>,</w:t>
      </w:r>
      <w:r w:rsidRPr="008A718D">
        <w:rPr>
          <w:rFonts w:ascii="Times New Roman" w:hAnsi="Times New Roman"/>
        </w:rPr>
        <w:t xml:space="preserve">” accusing Fortune with almost every word. Stanley </w:t>
      </w:r>
      <w:proofErr w:type="spellStart"/>
      <w:r w:rsidRPr="008A718D">
        <w:rPr>
          <w:rFonts w:ascii="Times New Roman" w:hAnsi="Times New Roman"/>
        </w:rPr>
        <w:t>Kozikowski</w:t>
      </w:r>
      <w:proofErr w:type="spellEnd"/>
      <w:r w:rsidRPr="008A718D">
        <w:rPr>
          <w:rFonts w:ascii="Times New Roman" w:hAnsi="Times New Roman"/>
        </w:rPr>
        <w:t xml:space="preserve"> argued that the association of Shore and Fortune reflects “a Tudor understanding of Wyatt’s lyric, which likewise views the wayward mistress in the guise of Fortune.”</w:t>
      </w:r>
      <w:r w:rsidRPr="008A718D">
        <w:rPr>
          <w:rStyle w:val="FootnoteReference"/>
          <w:rFonts w:ascii="Times New Roman" w:hAnsi="Times New Roman"/>
        </w:rPr>
        <w:footnoteReference w:id="60"/>
      </w:r>
      <w:r w:rsidRPr="008A718D">
        <w:rPr>
          <w:rFonts w:ascii="Times New Roman" w:hAnsi="Times New Roman"/>
        </w:rPr>
        <w:t xml:space="preserve"> </w:t>
      </w:r>
      <w:r>
        <w:rPr>
          <w:rFonts w:ascii="Times New Roman" w:hAnsi="Times New Roman"/>
        </w:rPr>
        <w:t>However, Wyatt’s association between the mistress and Fortune reappears here in an altered form.</w:t>
      </w:r>
    </w:p>
    <w:p w14:paraId="54ADA764" w14:textId="77777777" w:rsidR="0096359B" w:rsidRPr="008A718D" w:rsidRDefault="0096359B" w:rsidP="00F737A3">
      <w:pPr>
        <w:spacing w:line="480" w:lineRule="auto"/>
        <w:ind w:firstLine="708"/>
        <w:jc w:val="both"/>
        <w:rPr>
          <w:rFonts w:ascii="Times New Roman" w:hAnsi="Times New Roman"/>
        </w:rPr>
      </w:pPr>
      <w:r>
        <w:rPr>
          <w:rFonts w:ascii="Times New Roman" w:hAnsi="Times New Roman"/>
        </w:rPr>
        <w:t>I</w:t>
      </w:r>
      <w:r w:rsidRPr="008A718D">
        <w:rPr>
          <w:rFonts w:ascii="Times New Roman" w:hAnsi="Times New Roman"/>
        </w:rPr>
        <w:t>n Churchyard’s poem</w:t>
      </w:r>
      <w:r>
        <w:rPr>
          <w:rFonts w:ascii="Times New Roman" w:hAnsi="Times New Roman"/>
        </w:rPr>
        <w:t>, the association between Fortune and women is not an analogy made by a male speaker</w:t>
      </w:r>
      <w:r w:rsidRPr="008A718D">
        <w:rPr>
          <w:rFonts w:ascii="Times New Roman" w:hAnsi="Times New Roman"/>
        </w:rPr>
        <w:t>, but the female speaker’s own act of identification.</w:t>
      </w:r>
      <w:r>
        <w:rPr>
          <w:rFonts w:ascii="Times New Roman" w:hAnsi="Times New Roman"/>
        </w:rPr>
        <w:t xml:space="preserve"> Shore says:</w:t>
      </w:r>
    </w:p>
    <w:p w14:paraId="24FB77BB" w14:textId="77777777" w:rsidR="0096359B" w:rsidRPr="008A718D"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My power was </w:t>
      </w:r>
      <w:proofErr w:type="spellStart"/>
      <w:r w:rsidRPr="008A718D">
        <w:rPr>
          <w:rFonts w:ascii="Times New Roman" w:hAnsi="Times New Roman"/>
          <w:b w:val="0"/>
          <w:sz w:val="24"/>
          <w:szCs w:val="24"/>
        </w:rPr>
        <w:t>prest</w:t>
      </w:r>
      <w:proofErr w:type="spellEnd"/>
      <w:r w:rsidRPr="008A718D">
        <w:rPr>
          <w:rFonts w:ascii="Times New Roman" w:hAnsi="Times New Roman"/>
          <w:b w:val="0"/>
          <w:sz w:val="24"/>
          <w:szCs w:val="24"/>
        </w:rPr>
        <w:t xml:space="preserve"> to right the </w:t>
      </w:r>
      <w:proofErr w:type="spellStart"/>
      <w:r w:rsidRPr="008A718D">
        <w:rPr>
          <w:rFonts w:ascii="Times New Roman" w:hAnsi="Times New Roman"/>
          <w:b w:val="0"/>
          <w:sz w:val="24"/>
          <w:szCs w:val="24"/>
        </w:rPr>
        <w:t>pooremans</w:t>
      </w:r>
      <w:proofErr w:type="spellEnd"/>
      <w:r w:rsidRPr="008A718D">
        <w:rPr>
          <w:rFonts w:ascii="Times New Roman" w:hAnsi="Times New Roman"/>
          <w:b w:val="0"/>
          <w:sz w:val="24"/>
          <w:szCs w:val="24"/>
        </w:rPr>
        <w:t xml:space="preserve"> wrong, </w:t>
      </w:r>
    </w:p>
    <w:p w14:paraId="5E2D0797" w14:textId="77777777" w:rsidR="0096359B" w:rsidRPr="008A718D"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My </w:t>
      </w:r>
      <w:proofErr w:type="spellStart"/>
      <w:r w:rsidRPr="008A718D">
        <w:rPr>
          <w:rFonts w:ascii="Times New Roman" w:hAnsi="Times New Roman"/>
          <w:b w:val="0"/>
          <w:sz w:val="24"/>
          <w:szCs w:val="24"/>
        </w:rPr>
        <w:t>handes</w:t>
      </w:r>
      <w:proofErr w:type="spellEnd"/>
      <w:r w:rsidRPr="008A718D">
        <w:rPr>
          <w:rFonts w:ascii="Times New Roman" w:hAnsi="Times New Roman"/>
          <w:b w:val="0"/>
          <w:sz w:val="24"/>
          <w:szCs w:val="24"/>
        </w:rPr>
        <w:t xml:space="preserve"> were free to </w:t>
      </w:r>
      <w:proofErr w:type="spellStart"/>
      <w:r w:rsidRPr="008A718D">
        <w:rPr>
          <w:rFonts w:ascii="Times New Roman" w:hAnsi="Times New Roman"/>
          <w:b w:val="0"/>
          <w:sz w:val="24"/>
          <w:szCs w:val="24"/>
        </w:rPr>
        <w:t>geeue</w:t>
      </w:r>
      <w:proofErr w:type="spellEnd"/>
      <w:r w:rsidRPr="008A718D">
        <w:rPr>
          <w:rFonts w:ascii="Times New Roman" w:hAnsi="Times New Roman"/>
          <w:b w:val="0"/>
          <w:sz w:val="24"/>
          <w:szCs w:val="24"/>
        </w:rPr>
        <w:t xml:space="preserve"> where </w:t>
      </w:r>
      <w:proofErr w:type="spellStart"/>
      <w:r w:rsidRPr="008A718D">
        <w:rPr>
          <w:rFonts w:ascii="Times New Roman" w:hAnsi="Times New Roman"/>
          <w:b w:val="0"/>
          <w:sz w:val="24"/>
          <w:szCs w:val="24"/>
        </w:rPr>
        <w:t>nede</w:t>
      </w:r>
      <w:proofErr w:type="spellEnd"/>
      <w:r w:rsidRPr="008A718D">
        <w:rPr>
          <w:rFonts w:ascii="Times New Roman" w:hAnsi="Times New Roman"/>
          <w:b w:val="0"/>
          <w:sz w:val="24"/>
          <w:szCs w:val="24"/>
        </w:rPr>
        <w:t xml:space="preserve"> required, </w:t>
      </w:r>
    </w:p>
    <w:p w14:paraId="008910B7" w14:textId="77777777" w:rsidR="0096359B" w:rsidRPr="008A718D"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To watch for </w:t>
      </w:r>
      <w:proofErr w:type="gramStart"/>
      <w:r w:rsidRPr="008A718D">
        <w:rPr>
          <w:rFonts w:ascii="Times New Roman" w:hAnsi="Times New Roman"/>
          <w:b w:val="0"/>
          <w:sz w:val="24"/>
          <w:szCs w:val="24"/>
        </w:rPr>
        <w:t>grace</w:t>
      </w:r>
      <w:proofErr w:type="gramEnd"/>
      <w:r w:rsidRPr="008A718D">
        <w:rPr>
          <w:rFonts w:ascii="Times New Roman" w:hAnsi="Times New Roman"/>
          <w:b w:val="0"/>
          <w:sz w:val="24"/>
          <w:szCs w:val="24"/>
        </w:rPr>
        <w:t xml:space="preserve"> I </w:t>
      </w:r>
      <w:proofErr w:type="spellStart"/>
      <w:r w:rsidRPr="008A718D">
        <w:rPr>
          <w:rFonts w:ascii="Times New Roman" w:hAnsi="Times New Roman"/>
          <w:b w:val="0"/>
          <w:sz w:val="24"/>
          <w:szCs w:val="24"/>
        </w:rPr>
        <w:t>neuer</w:t>
      </w:r>
      <w:proofErr w:type="spellEnd"/>
      <w:r w:rsidRPr="008A718D">
        <w:rPr>
          <w:rFonts w:ascii="Times New Roman" w:hAnsi="Times New Roman"/>
          <w:b w:val="0"/>
          <w:sz w:val="24"/>
          <w:szCs w:val="24"/>
        </w:rPr>
        <w:t xml:space="preserve"> thought it long, </w:t>
      </w:r>
    </w:p>
    <w:p w14:paraId="2552DC54" w14:textId="77777777" w:rsidR="0096359B" w:rsidRPr="008A718D"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To doe men good I </w:t>
      </w:r>
      <w:proofErr w:type="spellStart"/>
      <w:r w:rsidRPr="008A718D">
        <w:rPr>
          <w:rFonts w:ascii="Times New Roman" w:hAnsi="Times New Roman"/>
          <w:b w:val="0"/>
          <w:sz w:val="24"/>
          <w:szCs w:val="24"/>
        </w:rPr>
        <w:t>nede</w:t>
      </w:r>
      <w:proofErr w:type="spellEnd"/>
      <w:r w:rsidRPr="008A718D">
        <w:rPr>
          <w:rFonts w:ascii="Times New Roman" w:hAnsi="Times New Roman"/>
          <w:b w:val="0"/>
          <w:sz w:val="24"/>
          <w:szCs w:val="24"/>
        </w:rPr>
        <w:t xml:space="preserve"> not be desired. </w:t>
      </w:r>
    </w:p>
    <w:p w14:paraId="76DB3D8F" w14:textId="77777777" w:rsidR="0096359B" w:rsidRPr="008A718D"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Nor yet with </w:t>
      </w:r>
      <w:proofErr w:type="spellStart"/>
      <w:r w:rsidRPr="008A718D">
        <w:rPr>
          <w:rFonts w:ascii="Times New Roman" w:hAnsi="Times New Roman"/>
          <w:b w:val="0"/>
          <w:sz w:val="24"/>
          <w:szCs w:val="24"/>
        </w:rPr>
        <w:t>giftes</w:t>
      </w:r>
      <w:proofErr w:type="spellEnd"/>
      <w:r w:rsidRPr="008A718D">
        <w:rPr>
          <w:rFonts w:ascii="Times New Roman" w:hAnsi="Times New Roman"/>
          <w:b w:val="0"/>
          <w:sz w:val="24"/>
          <w:szCs w:val="24"/>
        </w:rPr>
        <w:t xml:space="preserve"> my </w:t>
      </w:r>
      <w:proofErr w:type="spellStart"/>
      <w:r w:rsidRPr="008A718D">
        <w:rPr>
          <w:rFonts w:ascii="Times New Roman" w:hAnsi="Times New Roman"/>
          <w:b w:val="0"/>
          <w:sz w:val="24"/>
          <w:szCs w:val="24"/>
        </w:rPr>
        <w:t>hart</w:t>
      </w:r>
      <w:proofErr w:type="spellEnd"/>
      <w:r w:rsidRPr="008A718D">
        <w:rPr>
          <w:rFonts w:ascii="Times New Roman" w:hAnsi="Times New Roman"/>
          <w:b w:val="0"/>
          <w:sz w:val="24"/>
          <w:szCs w:val="24"/>
        </w:rPr>
        <w:t xml:space="preserve"> was </w:t>
      </w:r>
      <w:proofErr w:type="spellStart"/>
      <w:r w:rsidRPr="008A718D">
        <w:rPr>
          <w:rFonts w:ascii="Times New Roman" w:hAnsi="Times New Roman"/>
          <w:b w:val="0"/>
          <w:sz w:val="24"/>
          <w:szCs w:val="24"/>
        </w:rPr>
        <w:t>neuer</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hyred</w:t>
      </w:r>
      <w:proofErr w:type="spellEnd"/>
      <w:r w:rsidRPr="008A718D">
        <w:rPr>
          <w:rFonts w:ascii="Times New Roman" w:hAnsi="Times New Roman"/>
          <w:b w:val="0"/>
          <w:sz w:val="24"/>
          <w:szCs w:val="24"/>
        </w:rPr>
        <w:t xml:space="preserve">. </w:t>
      </w:r>
    </w:p>
    <w:p w14:paraId="53D58162" w14:textId="77777777" w:rsidR="0096359B" w:rsidRPr="008A718D"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But when the Ball was at my </w:t>
      </w:r>
      <w:proofErr w:type="spellStart"/>
      <w:r w:rsidRPr="008A718D">
        <w:rPr>
          <w:rFonts w:ascii="Times New Roman" w:hAnsi="Times New Roman"/>
          <w:b w:val="0"/>
          <w:sz w:val="24"/>
          <w:szCs w:val="24"/>
        </w:rPr>
        <w:t>foote</w:t>
      </w:r>
      <w:proofErr w:type="spellEnd"/>
      <w:r w:rsidRPr="008A718D">
        <w:rPr>
          <w:rFonts w:ascii="Times New Roman" w:hAnsi="Times New Roman"/>
          <w:b w:val="0"/>
          <w:sz w:val="24"/>
          <w:szCs w:val="24"/>
        </w:rPr>
        <w:t xml:space="preserve"> to guide, </w:t>
      </w:r>
    </w:p>
    <w:p w14:paraId="40D17A86" w14:textId="77777777" w:rsidR="0096359B" w:rsidRDefault="0096359B" w:rsidP="00F737A3">
      <w:pPr>
        <w:pStyle w:val="Heading1"/>
        <w:spacing w:beforeLines="0" w:before="2" w:afterLines="0" w:after="2"/>
        <w:ind w:left="708"/>
        <w:rPr>
          <w:rFonts w:ascii="Times New Roman" w:hAnsi="Times New Roman"/>
          <w:b w:val="0"/>
          <w:sz w:val="24"/>
          <w:szCs w:val="24"/>
        </w:rPr>
      </w:pPr>
      <w:r w:rsidRPr="008A718D">
        <w:rPr>
          <w:rFonts w:ascii="Times New Roman" w:hAnsi="Times New Roman"/>
          <w:b w:val="0"/>
          <w:sz w:val="24"/>
          <w:szCs w:val="24"/>
        </w:rPr>
        <w:t xml:space="preserve">I </w:t>
      </w:r>
      <w:proofErr w:type="spellStart"/>
      <w:r w:rsidRPr="008A718D">
        <w:rPr>
          <w:rFonts w:ascii="Times New Roman" w:hAnsi="Times New Roman"/>
          <w:b w:val="0"/>
          <w:sz w:val="24"/>
          <w:szCs w:val="24"/>
        </w:rPr>
        <w:t>plaied</w:t>
      </w:r>
      <w:proofErr w:type="spellEnd"/>
      <w:r w:rsidRPr="008A718D">
        <w:rPr>
          <w:rFonts w:ascii="Times New Roman" w:hAnsi="Times New Roman"/>
          <w:b w:val="0"/>
          <w:sz w:val="24"/>
          <w:szCs w:val="24"/>
        </w:rPr>
        <w:t xml:space="preserve"> to those that Fortune did abide.</w:t>
      </w:r>
      <w:r w:rsidRPr="008A718D">
        <w:rPr>
          <w:rStyle w:val="FootnoteReference"/>
          <w:rFonts w:ascii="Times New Roman" w:hAnsi="Times New Roman"/>
          <w:b w:val="0"/>
          <w:sz w:val="24"/>
          <w:szCs w:val="24"/>
        </w:rPr>
        <w:footnoteReference w:id="61"/>
      </w:r>
    </w:p>
    <w:p w14:paraId="3F562C10" w14:textId="77777777" w:rsidR="00831258" w:rsidRPr="00831258" w:rsidRDefault="00831258" w:rsidP="00F737A3">
      <w:pPr>
        <w:pStyle w:val="Heading1"/>
        <w:spacing w:beforeLines="0" w:before="2" w:afterLines="0" w:after="2"/>
        <w:rPr>
          <w:rFonts w:ascii="Times New Roman" w:hAnsi="Times New Roman"/>
          <w:b w:val="0"/>
          <w:sz w:val="24"/>
          <w:szCs w:val="24"/>
        </w:rPr>
      </w:pPr>
    </w:p>
    <w:p w14:paraId="67E5434B"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Shore pictures herself as Fortune, with her proverbial ball at her feet.</w:t>
      </w:r>
      <w:r w:rsidRPr="008A718D">
        <w:rPr>
          <w:rStyle w:val="FootnoteReference"/>
          <w:rFonts w:ascii="Times New Roman" w:hAnsi="Times New Roman"/>
        </w:rPr>
        <w:footnoteReference w:id="62"/>
      </w:r>
      <w:r w:rsidRPr="008A718D">
        <w:rPr>
          <w:rFonts w:ascii="Times New Roman" w:hAnsi="Times New Roman"/>
        </w:rPr>
        <w:t xml:space="preserve"> She dispensed her </w:t>
      </w:r>
      <w:proofErr w:type="spellStart"/>
      <w:r w:rsidRPr="008A718D">
        <w:rPr>
          <w:rFonts w:ascii="Times New Roman" w:hAnsi="Times New Roman"/>
        </w:rPr>
        <w:t>favors</w:t>
      </w:r>
      <w:proofErr w:type="spellEnd"/>
      <w:r w:rsidRPr="008A718D">
        <w:rPr>
          <w:rFonts w:ascii="Times New Roman" w:hAnsi="Times New Roman"/>
        </w:rPr>
        <w:t xml:space="preserve"> “where </w:t>
      </w:r>
      <w:proofErr w:type="spellStart"/>
      <w:r w:rsidRPr="008A718D">
        <w:rPr>
          <w:rFonts w:ascii="Times New Roman" w:hAnsi="Times New Roman"/>
        </w:rPr>
        <w:t>nede</w:t>
      </w:r>
      <w:proofErr w:type="spellEnd"/>
      <w:r w:rsidRPr="008A718D">
        <w:rPr>
          <w:rFonts w:ascii="Times New Roman" w:hAnsi="Times New Roman"/>
        </w:rPr>
        <w:t xml:space="preserve"> required,” </w:t>
      </w:r>
      <w:proofErr w:type="gramStart"/>
      <w:r w:rsidRPr="008A718D">
        <w:rPr>
          <w:rFonts w:ascii="Times New Roman" w:hAnsi="Times New Roman"/>
        </w:rPr>
        <w:t>and also</w:t>
      </w:r>
      <w:proofErr w:type="gramEnd"/>
      <w:r w:rsidRPr="008A718D">
        <w:rPr>
          <w:rFonts w:ascii="Times New Roman" w:hAnsi="Times New Roman"/>
        </w:rPr>
        <w:t>, more ambiguously, “to those that Fortune did abide.” Her identification with Fortune is temporary: at the time of speaking, she is already a victim, no longer dressed in Fortune’s array.</w:t>
      </w:r>
      <w:r w:rsidRPr="008A718D">
        <w:rPr>
          <w:rStyle w:val="FootnoteReference"/>
          <w:rFonts w:ascii="Times New Roman" w:hAnsi="Times New Roman"/>
        </w:rPr>
        <w:footnoteReference w:id="63"/>
      </w:r>
    </w:p>
    <w:p w14:paraId="61537A26"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t xml:space="preserve">If </w:t>
      </w:r>
      <w:r w:rsidRPr="008A718D">
        <w:rPr>
          <w:rFonts w:ascii="Times New Roman" w:hAnsi="Times New Roman"/>
        </w:rPr>
        <w:t>Wyatt’s poetic association of Fortune and the mistress influenced Churchyard</w:t>
      </w:r>
      <w:r>
        <w:rPr>
          <w:rFonts w:ascii="Times New Roman" w:hAnsi="Times New Roman"/>
        </w:rPr>
        <w:t>, Churchyard transformed that association in an important way.</w:t>
      </w:r>
      <w:r w:rsidRPr="008A718D">
        <w:rPr>
          <w:rFonts w:ascii="Times New Roman" w:hAnsi="Times New Roman"/>
        </w:rPr>
        <w:t xml:space="preserve"> </w:t>
      </w:r>
      <w:r>
        <w:rPr>
          <w:rFonts w:ascii="Times New Roman" w:hAnsi="Times New Roman"/>
        </w:rPr>
        <w:t>This</w:t>
      </w:r>
      <w:r w:rsidRPr="008A718D">
        <w:rPr>
          <w:rFonts w:ascii="Times New Roman" w:hAnsi="Times New Roman"/>
        </w:rPr>
        <w:t xml:space="preserve"> may have </w:t>
      </w:r>
      <w:r>
        <w:rPr>
          <w:rFonts w:ascii="Times New Roman" w:hAnsi="Times New Roman"/>
        </w:rPr>
        <w:t>happened, surprisingly,</w:t>
      </w:r>
      <w:r w:rsidRPr="008A718D">
        <w:rPr>
          <w:rFonts w:ascii="Times New Roman" w:hAnsi="Times New Roman"/>
        </w:rPr>
        <w:t xml:space="preserve"> thanks to Thomas More. More had described her downfall in his </w:t>
      </w:r>
      <w:r w:rsidRPr="008A718D">
        <w:rPr>
          <w:rFonts w:ascii="Times New Roman" w:hAnsi="Times New Roman"/>
          <w:i/>
        </w:rPr>
        <w:t>History of Richard III</w:t>
      </w:r>
      <w:r>
        <w:rPr>
          <w:rFonts w:ascii="Times New Roman" w:hAnsi="Times New Roman"/>
          <w:i/>
        </w:rPr>
        <w:t xml:space="preserve"> </w:t>
      </w:r>
      <w:r>
        <w:rPr>
          <w:rFonts w:ascii="Times New Roman" w:hAnsi="Times New Roman"/>
        </w:rPr>
        <w:t>(c. 1513-18), which he wrote while Shore was still alive</w:t>
      </w:r>
      <w:r w:rsidRPr="008A718D">
        <w:rPr>
          <w:rFonts w:ascii="Times New Roman" w:hAnsi="Times New Roman"/>
        </w:rPr>
        <w:t>.</w:t>
      </w:r>
      <w:r w:rsidRPr="008A718D">
        <w:rPr>
          <w:rStyle w:val="FootnoteReference"/>
          <w:rFonts w:ascii="Times New Roman" w:hAnsi="Times New Roman"/>
        </w:rPr>
        <w:footnoteReference w:id="64"/>
      </w:r>
      <w:r w:rsidRPr="008A718D">
        <w:rPr>
          <w:rFonts w:ascii="Times New Roman" w:hAnsi="Times New Roman"/>
        </w:rPr>
        <w:t xml:space="preserve"> There the female character exhibits a moral autonomy that is altogether absent in Wyatt’s poem:</w:t>
      </w:r>
    </w:p>
    <w:p w14:paraId="5A81DED7" w14:textId="77777777" w:rsidR="0096359B" w:rsidRDefault="0096359B" w:rsidP="00B11F29">
      <w:pPr>
        <w:ind w:left="720" w:right="720"/>
        <w:jc w:val="both"/>
        <w:rPr>
          <w:rFonts w:ascii="Times New Roman" w:hAnsi="Times New Roman"/>
        </w:rPr>
      </w:pPr>
      <w:r w:rsidRPr="008A718D">
        <w:rPr>
          <w:rFonts w:ascii="Times New Roman" w:hAnsi="Times New Roman"/>
        </w:rPr>
        <w:lastRenderedPageBreak/>
        <w:t xml:space="preserve">[S]he </w:t>
      </w:r>
      <w:proofErr w:type="spellStart"/>
      <w:r w:rsidRPr="008A718D">
        <w:rPr>
          <w:rFonts w:ascii="Times New Roman" w:hAnsi="Times New Roman"/>
        </w:rPr>
        <w:t>neuer</w:t>
      </w:r>
      <w:proofErr w:type="spellEnd"/>
      <w:r w:rsidRPr="008A718D">
        <w:rPr>
          <w:rFonts w:ascii="Times New Roman" w:hAnsi="Times New Roman"/>
        </w:rPr>
        <w:t xml:space="preserve"> abused to any </w:t>
      </w:r>
      <w:proofErr w:type="spellStart"/>
      <w:r w:rsidRPr="008A718D">
        <w:rPr>
          <w:rFonts w:ascii="Times New Roman" w:hAnsi="Times New Roman"/>
        </w:rPr>
        <w:t>mans</w:t>
      </w:r>
      <w:proofErr w:type="spellEnd"/>
      <w:r w:rsidRPr="008A718D">
        <w:rPr>
          <w:rFonts w:ascii="Times New Roman" w:hAnsi="Times New Roman"/>
        </w:rPr>
        <w:t xml:space="preserve"> hurt, but to many a </w:t>
      </w:r>
      <w:proofErr w:type="spellStart"/>
      <w:proofErr w:type="gramStart"/>
      <w:r w:rsidRPr="008A718D">
        <w:rPr>
          <w:rFonts w:ascii="Times New Roman" w:hAnsi="Times New Roman"/>
        </w:rPr>
        <w:t>mans</w:t>
      </w:r>
      <w:proofErr w:type="spellEnd"/>
      <w:proofErr w:type="gramEnd"/>
      <w:r w:rsidRPr="008A718D">
        <w:rPr>
          <w:rFonts w:ascii="Times New Roman" w:hAnsi="Times New Roman"/>
        </w:rPr>
        <w:t xml:space="preserve"> comfort &amp; relief: where the king </w:t>
      </w:r>
      <w:proofErr w:type="spellStart"/>
      <w:r w:rsidRPr="008A718D">
        <w:rPr>
          <w:rFonts w:ascii="Times New Roman" w:hAnsi="Times New Roman"/>
        </w:rPr>
        <w:t>toke</w:t>
      </w:r>
      <w:proofErr w:type="spellEnd"/>
      <w:r w:rsidRPr="008A718D">
        <w:rPr>
          <w:rFonts w:ascii="Times New Roman" w:hAnsi="Times New Roman"/>
        </w:rPr>
        <w:t xml:space="preserve"> displeasure, she would mitigate &amp; appease his mind: where men were out of </w:t>
      </w:r>
      <w:proofErr w:type="spellStart"/>
      <w:r w:rsidRPr="008A718D">
        <w:rPr>
          <w:rFonts w:ascii="Times New Roman" w:hAnsi="Times New Roman"/>
        </w:rPr>
        <w:t>fauour</w:t>
      </w:r>
      <w:proofErr w:type="spellEnd"/>
      <w:r w:rsidRPr="008A718D">
        <w:rPr>
          <w:rFonts w:ascii="Times New Roman" w:hAnsi="Times New Roman"/>
        </w:rPr>
        <w:t xml:space="preserve">, she </w:t>
      </w:r>
      <w:proofErr w:type="spellStart"/>
      <w:r w:rsidRPr="008A718D">
        <w:rPr>
          <w:rFonts w:ascii="Times New Roman" w:hAnsi="Times New Roman"/>
        </w:rPr>
        <w:t>wold</w:t>
      </w:r>
      <w:proofErr w:type="spellEnd"/>
      <w:r w:rsidRPr="008A718D">
        <w:rPr>
          <w:rFonts w:ascii="Times New Roman" w:hAnsi="Times New Roman"/>
        </w:rPr>
        <w:t xml:space="preserve"> bring them in his grace. For many that had highly offended, </w:t>
      </w:r>
      <w:proofErr w:type="spellStart"/>
      <w:r w:rsidRPr="008A718D">
        <w:rPr>
          <w:rFonts w:ascii="Times New Roman" w:hAnsi="Times New Roman"/>
        </w:rPr>
        <w:t>shee</w:t>
      </w:r>
      <w:proofErr w:type="spellEnd"/>
      <w:r w:rsidRPr="008A718D">
        <w:rPr>
          <w:rFonts w:ascii="Times New Roman" w:hAnsi="Times New Roman"/>
        </w:rPr>
        <w:t xml:space="preserve"> obtained pardon. Of great forfeitures she </w:t>
      </w:r>
      <w:proofErr w:type="gramStart"/>
      <w:r w:rsidRPr="008A718D">
        <w:rPr>
          <w:rFonts w:ascii="Times New Roman" w:hAnsi="Times New Roman"/>
        </w:rPr>
        <w:t>gate</w:t>
      </w:r>
      <w:proofErr w:type="gramEnd"/>
      <w:r w:rsidRPr="008A718D">
        <w:rPr>
          <w:rFonts w:ascii="Times New Roman" w:hAnsi="Times New Roman"/>
        </w:rPr>
        <w:t xml:space="preserve"> men remission.</w:t>
      </w:r>
      <w:r w:rsidRPr="008A718D">
        <w:rPr>
          <w:rStyle w:val="FootnoteReference"/>
          <w:rFonts w:ascii="Times New Roman" w:hAnsi="Times New Roman"/>
        </w:rPr>
        <w:footnoteReference w:id="65"/>
      </w:r>
    </w:p>
    <w:p w14:paraId="434ED28B" w14:textId="77777777" w:rsidR="00831258" w:rsidRPr="008A718D" w:rsidRDefault="00831258" w:rsidP="00F737A3">
      <w:pPr>
        <w:ind w:left="720"/>
        <w:jc w:val="both"/>
        <w:rPr>
          <w:rFonts w:ascii="Times New Roman" w:hAnsi="Times New Roman"/>
        </w:rPr>
      </w:pPr>
    </w:p>
    <w:p w14:paraId="41F002AD" w14:textId="77777777" w:rsidR="0096359B" w:rsidRPr="00831258" w:rsidRDefault="0096359B" w:rsidP="00F737A3">
      <w:pPr>
        <w:spacing w:line="480" w:lineRule="auto"/>
        <w:jc w:val="both"/>
        <w:rPr>
          <w:rFonts w:ascii="Times New Roman" w:hAnsi="Times New Roman"/>
        </w:rPr>
      </w:pPr>
      <w:r w:rsidRPr="008A718D">
        <w:rPr>
          <w:rFonts w:ascii="Times New Roman" w:hAnsi="Times New Roman"/>
        </w:rPr>
        <w:t>In More’s account, Shore was vulnerable to suits by “those rather</w:t>
      </w:r>
      <w:r>
        <w:rPr>
          <w:rFonts w:ascii="Times New Roman" w:hAnsi="Times New Roman"/>
        </w:rPr>
        <w:t xml:space="preserve"> gay then rich.” This</w:t>
      </w:r>
      <w:r w:rsidRPr="008A718D">
        <w:rPr>
          <w:rFonts w:ascii="Times New Roman" w:hAnsi="Times New Roman"/>
        </w:rPr>
        <w:t xml:space="preserve"> detail illuminates the ambiguous line in Churchyard: “I </w:t>
      </w:r>
      <w:proofErr w:type="spellStart"/>
      <w:r w:rsidRPr="008A718D">
        <w:rPr>
          <w:rFonts w:ascii="Times New Roman" w:hAnsi="Times New Roman"/>
        </w:rPr>
        <w:t>plaied</w:t>
      </w:r>
      <w:proofErr w:type="spellEnd"/>
      <w:r w:rsidRPr="008A718D">
        <w:rPr>
          <w:rFonts w:ascii="Times New Roman" w:hAnsi="Times New Roman"/>
        </w:rPr>
        <w:t xml:space="preserve"> to those that Fortune did abide.”</w:t>
      </w:r>
      <w:r w:rsidRPr="008A718D">
        <w:rPr>
          <w:rStyle w:val="FootnoteReference"/>
          <w:rFonts w:ascii="Times New Roman" w:hAnsi="Times New Roman"/>
        </w:rPr>
        <w:footnoteReference w:id="66"/>
      </w:r>
      <w:r w:rsidRPr="008A718D">
        <w:rPr>
          <w:rFonts w:ascii="Times New Roman" w:hAnsi="Times New Roman"/>
        </w:rPr>
        <w:t xml:space="preserve"> Shore</w:t>
      </w:r>
      <w:r>
        <w:rPr>
          <w:rFonts w:ascii="Times New Roman" w:hAnsi="Times New Roman"/>
        </w:rPr>
        <w:t>, said to be where the meretricious London district of Shoreditch got its name,</w:t>
      </w:r>
      <w:r w:rsidRPr="008A718D">
        <w:rPr>
          <w:rFonts w:ascii="Times New Roman" w:hAnsi="Times New Roman"/>
        </w:rPr>
        <w:t xml:space="preserve"> dispensed </w:t>
      </w:r>
      <w:proofErr w:type="spellStart"/>
      <w:r w:rsidRPr="008A718D">
        <w:rPr>
          <w:rFonts w:ascii="Times New Roman" w:hAnsi="Times New Roman"/>
        </w:rPr>
        <w:t>favors</w:t>
      </w:r>
      <w:proofErr w:type="spellEnd"/>
      <w:r w:rsidRPr="008A718D">
        <w:rPr>
          <w:rFonts w:ascii="Times New Roman" w:hAnsi="Times New Roman"/>
        </w:rPr>
        <w:t xml:space="preserve"> not only to the deserving but also the beautiful</w:t>
      </w:r>
      <w:r>
        <w:rPr>
          <w:rFonts w:ascii="Times New Roman" w:hAnsi="Times New Roman"/>
        </w:rPr>
        <w:t>, the already fortunate</w:t>
      </w:r>
      <w:r w:rsidRPr="008A718D">
        <w:rPr>
          <w:rFonts w:ascii="Times New Roman" w:hAnsi="Times New Roman"/>
        </w:rPr>
        <w:t>. We find this mixed motivation again in a late Elizabethan ballad, where Shore’s double status as Fortune and a victim of Fortune is preserved.</w:t>
      </w:r>
      <w:r w:rsidRPr="008A718D">
        <w:rPr>
          <w:rStyle w:val="FootnoteReference"/>
          <w:rFonts w:ascii="Times New Roman" w:hAnsi="Times New Roman"/>
        </w:rPr>
        <w:footnoteReference w:id="67"/>
      </w:r>
    </w:p>
    <w:p w14:paraId="2FA37B12"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 still had ruth on </w:t>
      </w:r>
      <w:proofErr w:type="spellStart"/>
      <w:r w:rsidRPr="008A718D">
        <w:rPr>
          <w:rFonts w:ascii="Times New Roman" w:hAnsi="Times New Roman"/>
          <w:b w:val="0"/>
          <w:sz w:val="24"/>
          <w:szCs w:val="24"/>
        </w:rPr>
        <w:t>Widdows</w:t>
      </w:r>
      <w:proofErr w:type="spellEnd"/>
      <w:r w:rsidRPr="008A718D">
        <w:rPr>
          <w:rFonts w:ascii="Times New Roman" w:hAnsi="Times New Roman"/>
          <w:b w:val="0"/>
          <w:sz w:val="24"/>
          <w:szCs w:val="24"/>
        </w:rPr>
        <w:t xml:space="preserve"> </w:t>
      </w:r>
      <w:proofErr w:type="gramStart"/>
      <w:r w:rsidRPr="008A718D">
        <w:rPr>
          <w:rFonts w:ascii="Times New Roman" w:hAnsi="Times New Roman"/>
          <w:b w:val="0"/>
          <w:sz w:val="24"/>
          <w:szCs w:val="24"/>
        </w:rPr>
        <w:t>tears</w:t>
      </w:r>
      <w:proofErr w:type="gramEnd"/>
    </w:p>
    <w:p w14:paraId="2DB51B4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 </w:t>
      </w:r>
      <w:proofErr w:type="spellStart"/>
      <w:r w:rsidRPr="008A718D">
        <w:rPr>
          <w:rFonts w:ascii="Times New Roman" w:hAnsi="Times New Roman"/>
          <w:b w:val="0"/>
          <w:sz w:val="24"/>
          <w:szCs w:val="24"/>
        </w:rPr>
        <w:t>succour’d</w:t>
      </w:r>
      <w:proofErr w:type="spellEnd"/>
      <w:r w:rsidRPr="008A718D">
        <w:rPr>
          <w:rFonts w:ascii="Times New Roman" w:hAnsi="Times New Roman"/>
          <w:b w:val="0"/>
          <w:sz w:val="24"/>
          <w:szCs w:val="24"/>
        </w:rPr>
        <w:t xml:space="preserve"> Babes of tender years,</w:t>
      </w:r>
    </w:p>
    <w:p w14:paraId="17E58144"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never </w:t>
      </w:r>
      <w:proofErr w:type="spellStart"/>
      <w:r w:rsidRPr="008A718D">
        <w:rPr>
          <w:rFonts w:ascii="Times New Roman" w:hAnsi="Times New Roman"/>
          <w:b w:val="0"/>
          <w:sz w:val="24"/>
          <w:szCs w:val="24"/>
        </w:rPr>
        <w:t>lookt</w:t>
      </w:r>
      <w:proofErr w:type="spellEnd"/>
      <w:r w:rsidRPr="008A718D">
        <w:rPr>
          <w:rFonts w:ascii="Times New Roman" w:hAnsi="Times New Roman"/>
          <w:b w:val="0"/>
          <w:sz w:val="24"/>
          <w:szCs w:val="24"/>
        </w:rPr>
        <w:t xml:space="preserve"> for other gain,</w:t>
      </w:r>
    </w:p>
    <w:p w14:paraId="5A9CBFD4" w14:textId="77777777"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But Love and thanks for all my pain.</w:t>
      </w:r>
      <w:r w:rsidRPr="008A718D">
        <w:rPr>
          <w:rStyle w:val="FootnoteReference"/>
          <w:rFonts w:ascii="Times New Roman" w:hAnsi="Times New Roman"/>
          <w:b w:val="0"/>
          <w:sz w:val="24"/>
          <w:szCs w:val="24"/>
        </w:rPr>
        <w:footnoteReference w:id="68"/>
      </w:r>
    </w:p>
    <w:p w14:paraId="4A7815B6" w14:textId="77777777" w:rsidR="00831258" w:rsidRPr="00831258" w:rsidRDefault="00831258" w:rsidP="00F737A3">
      <w:pPr>
        <w:pStyle w:val="Heading1"/>
        <w:spacing w:beforeLines="0" w:before="2" w:afterLines="0" w:after="2"/>
        <w:ind w:left="720"/>
        <w:rPr>
          <w:rFonts w:ascii="Times New Roman" w:hAnsi="Times New Roman"/>
          <w:b w:val="0"/>
          <w:sz w:val="24"/>
          <w:szCs w:val="24"/>
        </w:rPr>
      </w:pPr>
    </w:p>
    <w:p w14:paraId="7BE5BDF5" w14:textId="77777777" w:rsidR="0096359B" w:rsidRPr="008A718D" w:rsidRDefault="0096359B" w:rsidP="00F737A3">
      <w:pPr>
        <w:spacing w:line="480" w:lineRule="auto"/>
        <w:jc w:val="both"/>
        <w:rPr>
          <w:rFonts w:ascii="Times New Roman" w:hAnsi="Times New Roman"/>
        </w:rPr>
      </w:pPr>
      <w:r>
        <w:rPr>
          <w:rFonts w:ascii="Times New Roman" w:hAnsi="Times New Roman"/>
        </w:rPr>
        <w:t xml:space="preserve">Here, Shore’s will </w:t>
      </w:r>
      <w:proofErr w:type="gramStart"/>
      <w:r>
        <w:rPr>
          <w:rFonts w:ascii="Times New Roman" w:hAnsi="Times New Roman"/>
        </w:rPr>
        <w:t>is</w:t>
      </w:r>
      <w:proofErr w:type="gramEnd"/>
      <w:r>
        <w:rPr>
          <w:rFonts w:ascii="Times New Roman" w:hAnsi="Times New Roman"/>
        </w:rPr>
        <w:t xml:space="preserve"> made plain. </w:t>
      </w:r>
      <w:r w:rsidRPr="008A718D">
        <w:rPr>
          <w:rFonts w:ascii="Times New Roman" w:hAnsi="Times New Roman"/>
        </w:rPr>
        <w:t>Sara Ahmed argues that the representation of the will in fictional characters illuminates th</w:t>
      </w:r>
      <w:r>
        <w:rPr>
          <w:rFonts w:ascii="Times New Roman" w:hAnsi="Times New Roman"/>
        </w:rPr>
        <w:t>e perceived social threat of wi</w:t>
      </w:r>
      <w:r w:rsidRPr="008A718D">
        <w:rPr>
          <w:rFonts w:ascii="Times New Roman" w:hAnsi="Times New Roman"/>
        </w:rPr>
        <w:t>lful women to patriarchal society.</w:t>
      </w:r>
      <w:r w:rsidRPr="008A718D">
        <w:rPr>
          <w:rStyle w:val="FootnoteReference"/>
          <w:rFonts w:ascii="Times New Roman" w:hAnsi="Times New Roman"/>
        </w:rPr>
        <w:footnoteReference w:id="69"/>
      </w:r>
      <w:r w:rsidRPr="008A718D">
        <w:rPr>
          <w:rFonts w:ascii="Times New Roman" w:hAnsi="Times New Roman"/>
        </w:rPr>
        <w:t xml:space="preserve"> Unlike Wyatt’s mistress, whose desire is masked, sustaining her association with Fortune, Shore’s will is rendered intelligible in these accounts.</w:t>
      </w:r>
      <w:r w:rsidRPr="008A718D">
        <w:rPr>
          <w:rStyle w:val="FootnoteReference"/>
          <w:rFonts w:ascii="Times New Roman" w:hAnsi="Times New Roman"/>
        </w:rPr>
        <w:footnoteReference w:id="70"/>
      </w:r>
      <w:r w:rsidRPr="008A718D">
        <w:rPr>
          <w:rFonts w:ascii="Times New Roman" w:hAnsi="Times New Roman"/>
        </w:rPr>
        <w:t xml:space="preserve"> Even when she assumes the position of Fortune, Shore demonstrates a capacity for moral and intellectual decision-making, a mixture of vanity and charity that is all too human, distinguishing her from the inconstant goddess. </w:t>
      </w:r>
      <w:r>
        <w:rPr>
          <w:rFonts w:ascii="Times New Roman" w:hAnsi="Times New Roman"/>
        </w:rPr>
        <w:t>Where</w:t>
      </w:r>
      <w:r w:rsidRPr="008A718D">
        <w:rPr>
          <w:rFonts w:ascii="Times New Roman" w:hAnsi="Times New Roman"/>
        </w:rPr>
        <w:t xml:space="preserve"> </w:t>
      </w:r>
      <w:r>
        <w:rPr>
          <w:rFonts w:ascii="Times New Roman" w:hAnsi="Times New Roman"/>
        </w:rPr>
        <w:t>Fortune is a figure of pure wil</w:t>
      </w:r>
      <w:r w:rsidRPr="008A718D">
        <w:rPr>
          <w:rFonts w:ascii="Times New Roman" w:hAnsi="Times New Roman"/>
        </w:rPr>
        <w:t xml:space="preserve">fulness, the rendering intelligible of </w:t>
      </w:r>
      <w:r>
        <w:rPr>
          <w:rFonts w:ascii="Times New Roman" w:hAnsi="Times New Roman"/>
        </w:rPr>
        <w:t xml:space="preserve">Jane Shore’s </w:t>
      </w:r>
      <w:r w:rsidRPr="008A718D">
        <w:rPr>
          <w:rFonts w:ascii="Times New Roman" w:hAnsi="Times New Roman"/>
        </w:rPr>
        <w:t xml:space="preserve">will is </w:t>
      </w:r>
      <w:proofErr w:type="gramStart"/>
      <w:r w:rsidRPr="008A718D">
        <w:rPr>
          <w:rFonts w:ascii="Times New Roman" w:hAnsi="Times New Roman"/>
        </w:rPr>
        <w:t>the means by which</w:t>
      </w:r>
      <w:proofErr w:type="gramEnd"/>
      <w:r w:rsidRPr="008A718D">
        <w:rPr>
          <w:rFonts w:ascii="Times New Roman" w:hAnsi="Times New Roman"/>
        </w:rPr>
        <w:t xml:space="preserve"> </w:t>
      </w:r>
      <w:r>
        <w:rPr>
          <w:rFonts w:ascii="Times New Roman" w:hAnsi="Times New Roman"/>
        </w:rPr>
        <w:t>the mistress</w:t>
      </w:r>
      <w:r w:rsidRPr="008A718D">
        <w:rPr>
          <w:rFonts w:ascii="Times New Roman" w:hAnsi="Times New Roman"/>
        </w:rPr>
        <w:t xml:space="preserve"> comes to appear </w:t>
      </w:r>
      <w:r>
        <w:rPr>
          <w:rFonts w:ascii="Times New Roman" w:hAnsi="Times New Roman"/>
        </w:rPr>
        <w:t xml:space="preserve">as </w:t>
      </w:r>
      <w:r w:rsidRPr="008A718D">
        <w:rPr>
          <w:rFonts w:ascii="Times New Roman" w:hAnsi="Times New Roman"/>
        </w:rPr>
        <w:t>fully human.</w:t>
      </w:r>
    </w:p>
    <w:p w14:paraId="37B54DDA" w14:textId="77777777" w:rsidR="0096359B" w:rsidRPr="008A718D" w:rsidRDefault="0096359B" w:rsidP="00F737A3">
      <w:pPr>
        <w:spacing w:line="480" w:lineRule="auto"/>
        <w:rPr>
          <w:rFonts w:ascii="Times New Roman" w:hAnsi="Times New Roman"/>
        </w:rPr>
      </w:pPr>
    </w:p>
    <w:p w14:paraId="417862C3" w14:textId="73AE1094" w:rsidR="0096359B" w:rsidRPr="00831258" w:rsidRDefault="0096359B" w:rsidP="00F737A3">
      <w:pPr>
        <w:spacing w:line="480" w:lineRule="auto"/>
        <w:jc w:val="center"/>
        <w:rPr>
          <w:rFonts w:ascii="Times New Roman" w:hAnsi="Times New Roman"/>
          <w:b/>
        </w:rPr>
      </w:pPr>
      <w:r w:rsidRPr="00831258">
        <w:rPr>
          <w:rFonts w:ascii="Times New Roman" w:hAnsi="Times New Roman"/>
          <w:b/>
        </w:rPr>
        <w:t xml:space="preserve">Fortune as Sovereign: </w:t>
      </w:r>
      <w:proofErr w:type="spellStart"/>
      <w:r w:rsidR="005724E1">
        <w:rPr>
          <w:rFonts w:ascii="Times New Roman" w:hAnsi="Times New Roman"/>
          <w:b/>
        </w:rPr>
        <w:t>Ralegh</w:t>
      </w:r>
      <w:proofErr w:type="spellEnd"/>
      <w:r w:rsidR="005724E1">
        <w:rPr>
          <w:rFonts w:ascii="Times New Roman" w:hAnsi="Times New Roman"/>
          <w:b/>
        </w:rPr>
        <w:t xml:space="preserve"> and Elizabeth</w:t>
      </w:r>
    </w:p>
    <w:p w14:paraId="4271A004" w14:textId="77777777" w:rsidR="0096359B" w:rsidRPr="008A718D" w:rsidRDefault="0096359B" w:rsidP="00F737A3">
      <w:pPr>
        <w:spacing w:line="480" w:lineRule="auto"/>
        <w:jc w:val="both"/>
        <w:rPr>
          <w:rFonts w:ascii="Times New Roman" w:hAnsi="Times New Roman"/>
        </w:rPr>
      </w:pPr>
    </w:p>
    <w:p w14:paraId="1C1496BE"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 xml:space="preserve">What happens to the association between Fortune and the mistress when the </w:t>
      </w:r>
      <w:r>
        <w:rPr>
          <w:rFonts w:ascii="Times New Roman" w:hAnsi="Times New Roman"/>
        </w:rPr>
        <w:t xml:space="preserve">poet’s </w:t>
      </w:r>
      <w:r w:rsidRPr="008A718D">
        <w:rPr>
          <w:rFonts w:ascii="Times New Roman" w:hAnsi="Times New Roman"/>
        </w:rPr>
        <w:t xml:space="preserve">mistress is a queen? “Fortune hath taken away my love,” a song by Walter </w:t>
      </w:r>
      <w:proofErr w:type="spellStart"/>
      <w:r w:rsidRPr="008A718D">
        <w:rPr>
          <w:rFonts w:ascii="Times New Roman" w:hAnsi="Times New Roman"/>
        </w:rPr>
        <w:t>Ralegh</w:t>
      </w:r>
      <w:proofErr w:type="spellEnd"/>
      <w:r w:rsidRPr="008A718D">
        <w:rPr>
          <w:rFonts w:ascii="Times New Roman" w:hAnsi="Times New Roman"/>
        </w:rPr>
        <w:t xml:space="preserve"> in 1587, </w:t>
      </w:r>
      <w:r>
        <w:rPr>
          <w:rFonts w:ascii="Times New Roman" w:hAnsi="Times New Roman"/>
        </w:rPr>
        <w:t>uses</w:t>
      </w:r>
      <w:r w:rsidRPr="008A718D">
        <w:rPr>
          <w:rFonts w:ascii="Times New Roman" w:hAnsi="Times New Roman"/>
        </w:rPr>
        <w:t xml:space="preserve"> the analogy between Fortune and women to playfully criticize Queen Elizabeth I. </w:t>
      </w:r>
      <w:r>
        <w:rPr>
          <w:rFonts w:ascii="Times New Roman" w:hAnsi="Times New Roman"/>
        </w:rPr>
        <w:t xml:space="preserve">According to a popular story, </w:t>
      </w:r>
      <w:proofErr w:type="spellStart"/>
      <w:r w:rsidRPr="008A718D">
        <w:rPr>
          <w:rFonts w:ascii="Times New Roman" w:hAnsi="Times New Roman"/>
        </w:rPr>
        <w:t>Ralegh’s</w:t>
      </w:r>
      <w:proofErr w:type="spellEnd"/>
      <w:r w:rsidRPr="008A718D">
        <w:rPr>
          <w:rFonts w:ascii="Times New Roman" w:hAnsi="Times New Roman"/>
        </w:rPr>
        <w:t xml:space="preserve"> initial rise to </w:t>
      </w:r>
      <w:proofErr w:type="spellStart"/>
      <w:r w:rsidRPr="008A718D">
        <w:rPr>
          <w:rFonts w:ascii="Times New Roman" w:hAnsi="Times New Roman"/>
        </w:rPr>
        <w:t>favor</w:t>
      </w:r>
      <w:proofErr w:type="spellEnd"/>
      <w:r w:rsidRPr="008A718D">
        <w:rPr>
          <w:rFonts w:ascii="Times New Roman" w:hAnsi="Times New Roman"/>
        </w:rPr>
        <w:t xml:space="preserve"> had been figured as an ascent of Fortune’s wheel: when he first arrived at court, he had written in a glass window: “Fain would I climb, yet fear to fall.”</w:t>
      </w:r>
      <w:r w:rsidRPr="008A718D">
        <w:rPr>
          <w:rStyle w:val="FootnoteReference"/>
          <w:rFonts w:ascii="Times New Roman" w:hAnsi="Times New Roman"/>
        </w:rPr>
        <w:footnoteReference w:id="71"/>
      </w:r>
      <w:r w:rsidRPr="008A718D">
        <w:rPr>
          <w:rFonts w:ascii="Times New Roman" w:hAnsi="Times New Roman"/>
        </w:rPr>
        <w:t xml:space="preserve"> The Queen had</w:t>
      </w:r>
      <w:r>
        <w:rPr>
          <w:rFonts w:ascii="Times New Roman" w:hAnsi="Times New Roman"/>
        </w:rPr>
        <w:t xml:space="preserve"> then</w:t>
      </w:r>
      <w:r w:rsidRPr="008A718D">
        <w:rPr>
          <w:rFonts w:ascii="Times New Roman" w:hAnsi="Times New Roman"/>
        </w:rPr>
        <w:t xml:space="preserve"> written underneath it: “If thy heart fails thee, climb not at all.”</w:t>
      </w:r>
      <w:r w:rsidRPr="008A718D">
        <w:rPr>
          <w:rStyle w:val="FootnoteReference"/>
          <w:rFonts w:ascii="Times New Roman" w:hAnsi="Times New Roman"/>
        </w:rPr>
        <w:footnoteReference w:id="72"/>
      </w:r>
      <w:r w:rsidRPr="008A718D">
        <w:rPr>
          <w:rFonts w:ascii="Times New Roman" w:hAnsi="Times New Roman"/>
        </w:rPr>
        <w:t xml:space="preserve"> The wheel had continued to turn and, apparently anxious about the</w:t>
      </w:r>
      <w:r>
        <w:rPr>
          <w:rFonts w:ascii="Times New Roman" w:hAnsi="Times New Roman"/>
        </w:rPr>
        <w:t xml:space="preserve"> rise of a rival, </w:t>
      </w:r>
      <w:proofErr w:type="spellStart"/>
      <w:r>
        <w:rPr>
          <w:rFonts w:ascii="Times New Roman" w:hAnsi="Times New Roman"/>
        </w:rPr>
        <w:t>Ralegh</w:t>
      </w:r>
      <w:proofErr w:type="spellEnd"/>
      <w:r>
        <w:rPr>
          <w:rFonts w:ascii="Times New Roman" w:hAnsi="Times New Roman"/>
        </w:rPr>
        <w:t xml:space="preserve"> wrote his</w:t>
      </w:r>
      <w:r w:rsidRPr="008A718D">
        <w:rPr>
          <w:rFonts w:ascii="Times New Roman" w:hAnsi="Times New Roman"/>
        </w:rPr>
        <w:t xml:space="preserve"> </w:t>
      </w:r>
      <w:r>
        <w:rPr>
          <w:rFonts w:ascii="Times New Roman" w:hAnsi="Times New Roman"/>
        </w:rPr>
        <w:t>song on Fortune</w:t>
      </w:r>
      <w:r w:rsidRPr="008A718D">
        <w:rPr>
          <w:rFonts w:ascii="Times New Roman" w:hAnsi="Times New Roman"/>
        </w:rPr>
        <w:t xml:space="preserve">, to which the Queen again wrote a response. Their verses are </w:t>
      </w:r>
      <w:proofErr w:type="spellStart"/>
      <w:r w:rsidRPr="008A718D">
        <w:rPr>
          <w:rFonts w:ascii="Times New Roman" w:hAnsi="Times New Roman"/>
          <w:i/>
        </w:rPr>
        <w:t>contrafacta</w:t>
      </w:r>
      <w:proofErr w:type="spellEnd"/>
      <w:r w:rsidRPr="008A718D">
        <w:rPr>
          <w:rFonts w:ascii="Times New Roman" w:hAnsi="Times New Roman"/>
          <w:i/>
        </w:rPr>
        <w:t xml:space="preserve">, </w:t>
      </w:r>
      <w:r w:rsidRPr="008A718D">
        <w:rPr>
          <w:rFonts w:ascii="Times New Roman" w:hAnsi="Times New Roman"/>
        </w:rPr>
        <w:t xml:space="preserve">adaptations of a tune, </w:t>
      </w:r>
      <w:r>
        <w:rPr>
          <w:rFonts w:ascii="Times New Roman" w:hAnsi="Times New Roman"/>
        </w:rPr>
        <w:t>“Fortune, my foe.” This</w:t>
      </w:r>
      <w:r w:rsidRPr="008A718D">
        <w:rPr>
          <w:rFonts w:ascii="Times New Roman" w:hAnsi="Times New Roman"/>
        </w:rPr>
        <w:t xml:space="preserve"> </w:t>
      </w:r>
      <w:r>
        <w:rPr>
          <w:rFonts w:ascii="Times New Roman" w:hAnsi="Times New Roman"/>
        </w:rPr>
        <w:t>tune was</w:t>
      </w:r>
      <w:r w:rsidRPr="008A718D">
        <w:rPr>
          <w:rFonts w:ascii="Times New Roman" w:hAnsi="Times New Roman"/>
        </w:rPr>
        <w:t xml:space="preserve"> </w:t>
      </w:r>
      <w:r>
        <w:rPr>
          <w:rFonts w:ascii="Times New Roman" w:hAnsi="Times New Roman"/>
        </w:rPr>
        <w:t xml:space="preserve">already </w:t>
      </w:r>
      <w:r w:rsidRPr="008A718D">
        <w:rPr>
          <w:rFonts w:ascii="Times New Roman" w:hAnsi="Times New Roman"/>
        </w:rPr>
        <w:t xml:space="preserve">ubiquitous in England, known on the continent as “Fortuyn </w:t>
      </w:r>
      <w:proofErr w:type="spellStart"/>
      <w:r w:rsidRPr="008A718D">
        <w:rPr>
          <w:rFonts w:ascii="Times New Roman" w:hAnsi="Times New Roman"/>
        </w:rPr>
        <w:t>Anlois</w:t>
      </w:r>
      <w:proofErr w:type="spellEnd"/>
      <w:r w:rsidRPr="008A718D">
        <w:rPr>
          <w:rFonts w:ascii="Times New Roman" w:hAnsi="Times New Roman"/>
        </w:rPr>
        <w:t xml:space="preserve">,” and </w:t>
      </w:r>
      <w:r>
        <w:rPr>
          <w:rFonts w:ascii="Times New Roman" w:hAnsi="Times New Roman"/>
        </w:rPr>
        <w:t xml:space="preserve">was </w:t>
      </w:r>
      <w:r w:rsidRPr="008A718D">
        <w:rPr>
          <w:rFonts w:ascii="Times New Roman" w:hAnsi="Times New Roman"/>
        </w:rPr>
        <w:t xml:space="preserve">set by </w:t>
      </w:r>
      <w:r>
        <w:rPr>
          <w:rFonts w:ascii="Times New Roman" w:hAnsi="Times New Roman"/>
        </w:rPr>
        <w:t xml:space="preserve">many </w:t>
      </w:r>
      <w:r w:rsidRPr="008A718D">
        <w:rPr>
          <w:rFonts w:ascii="Times New Roman" w:hAnsi="Times New Roman"/>
        </w:rPr>
        <w:t xml:space="preserve">composers including Byrd and </w:t>
      </w:r>
      <w:proofErr w:type="spellStart"/>
      <w:r w:rsidRPr="008A718D">
        <w:rPr>
          <w:rFonts w:ascii="Times New Roman" w:hAnsi="Times New Roman"/>
        </w:rPr>
        <w:t>Dowland</w:t>
      </w:r>
      <w:proofErr w:type="spellEnd"/>
      <w:r w:rsidRPr="008A718D">
        <w:rPr>
          <w:rFonts w:ascii="Times New Roman" w:hAnsi="Times New Roman"/>
        </w:rPr>
        <w:t>.</w:t>
      </w:r>
      <w:r w:rsidRPr="008A718D">
        <w:rPr>
          <w:rStyle w:val="FootnoteReference"/>
          <w:rFonts w:ascii="Times New Roman" w:hAnsi="Times New Roman"/>
        </w:rPr>
        <w:footnoteReference w:id="73"/>
      </w:r>
      <w:r w:rsidRPr="008A718D">
        <w:rPr>
          <w:rFonts w:ascii="Times New Roman" w:hAnsi="Times New Roman"/>
        </w:rPr>
        <w:t xml:space="preserve"> As in the original song, </w:t>
      </w:r>
      <w:proofErr w:type="spellStart"/>
      <w:r w:rsidRPr="008A718D">
        <w:rPr>
          <w:rFonts w:ascii="Times New Roman" w:hAnsi="Times New Roman"/>
        </w:rPr>
        <w:t>Ralegh’s</w:t>
      </w:r>
      <w:proofErr w:type="spellEnd"/>
      <w:r w:rsidRPr="008A718D">
        <w:rPr>
          <w:rFonts w:ascii="Times New Roman" w:hAnsi="Times New Roman"/>
        </w:rPr>
        <w:t xml:space="preserve"> verses are a complaint against Fortune.</w:t>
      </w:r>
      <w:r w:rsidRPr="008A718D">
        <w:rPr>
          <w:rStyle w:val="FootnoteReference"/>
          <w:rFonts w:ascii="Times New Roman" w:hAnsi="Times New Roman"/>
        </w:rPr>
        <w:footnoteReference w:id="74"/>
      </w:r>
    </w:p>
    <w:p w14:paraId="5CE7AFF8"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Fortune hath taken away my love,</w:t>
      </w:r>
    </w:p>
    <w:p w14:paraId="3F5698BB"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My life’s joy and my soul’s heaven above.</w:t>
      </w:r>
    </w:p>
    <w:p w14:paraId="782E1D64"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Fortune hath taken thee away, my princess,</w:t>
      </w:r>
    </w:p>
    <w:p w14:paraId="1C2A6EE8" w14:textId="77777777"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My world’s joy and my true fantasy’s mistress.</w:t>
      </w:r>
      <w:r w:rsidRPr="008A718D">
        <w:rPr>
          <w:rStyle w:val="FootnoteReference"/>
          <w:rFonts w:ascii="Times New Roman" w:hAnsi="Times New Roman"/>
          <w:b w:val="0"/>
          <w:sz w:val="24"/>
          <w:szCs w:val="24"/>
        </w:rPr>
        <w:footnoteReference w:id="75"/>
      </w:r>
    </w:p>
    <w:p w14:paraId="22ED6B36" w14:textId="77777777" w:rsidR="00831258" w:rsidRPr="00831258" w:rsidRDefault="00831258" w:rsidP="00F737A3">
      <w:pPr>
        <w:pStyle w:val="Heading1"/>
        <w:spacing w:beforeLines="0" w:before="2" w:afterLines="0" w:after="2"/>
        <w:ind w:left="720"/>
        <w:rPr>
          <w:rFonts w:ascii="Times New Roman" w:hAnsi="Times New Roman"/>
          <w:b w:val="0"/>
          <w:sz w:val="24"/>
          <w:szCs w:val="24"/>
        </w:rPr>
      </w:pPr>
    </w:p>
    <w:p w14:paraId="0936C18D" w14:textId="77777777" w:rsidR="0096359B" w:rsidRPr="008A718D" w:rsidRDefault="0096359B" w:rsidP="00F737A3">
      <w:pPr>
        <w:spacing w:line="480" w:lineRule="auto"/>
        <w:jc w:val="both"/>
        <w:rPr>
          <w:rFonts w:ascii="Times New Roman" w:hAnsi="Times New Roman"/>
        </w:rPr>
      </w:pPr>
      <w:proofErr w:type="spellStart"/>
      <w:r>
        <w:rPr>
          <w:rFonts w:ascii="Times New Roman" w:hAnsi="Times New Roman"/>
        </w:rPr>
        <w:lastRenderedPageBreak/>
        <w:t>Ralegh</w:t>
      </w:r>
      <w:proofErr w:type="spellEnd"/>
      <w:r w:rsidRPr="008A718D">
        <w:rPr>
          <w:rFonts w:ascii="Times New Roman" w:hAnsi="Times New Roman"/>
        </w:rPr>
        <w:t xml:space="preserve"> presents the queen with the quietly threatening idea that Fortune is her sovereign:</w:t>
      </w:r>
    </w:p>
    <w:p w14:paraId="14ABE3EA"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And only joy that Fortune conquers kings.</w:t>
      </w:r>
    </w:p>
    <w:p w14:paraId="2153497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Fortune, that rules the earth and earthly things,</w:t>
      </w:r>
    </w:p>
    <w:p w14:paraId="13375D8A"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Hath taken my love </w:t>
      </w:r>
      <w:proofErr w:type="gramStart"/>
      <w:r w:rsidRPr="008A718D">
        <w:rPr>
          <w:rFonts w:ascii="Times New Roman" w:hAnsi="Times New Roman"/>
          <w:b w:val="0"/>
          <w:sz w:val="24"/>
          <w:szCs w:val="24"/>
        </w:rPr>
        <w:t>in spite of</w:t>
      </w:r>
      <w:proofErr w:type="gramEnd"/>
      <w:r w:rsidRPr="008A718D">
        <w:rPr>
          <w:rFonts w:ascii="Times New Roman" w:hAnsi="Times New Roman"/>
          <w:b w:val="0"/>
          <w:sz w:val="24"/>
          <w:szCs w:val="24"/>
        </w:rPr>
        <w:t xml:space="preserve"> virtue’s might:</w:t>
      </w:r>
    </w:p>
    <w:p w14:paraId="4E0C26C9" w14:textId="77777777"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So blind a goddess did never virtue right.</w:t>
      </w:r>
    </w:p>
    <w:p w14:paraId="4338DAF1" w14:textId="77777777" w:rsidR="00831258" w:rsidRPr="00831258" w:rsidRDefault="00831258" w:rsidP="00F737A3">
      <w:pPr>
        <w:pStyle w:val="Heading1"/>
        <w:spacing w:beforeLines="0" w:before="2" w:afterLines="0" w:after="2"/>
        <w:ind w:left="720"/>
        <w:rPr>
          <w:rFonts w:ascii="Times New Roman" w:hAnsi="Times New Roman"/>
          <w:b w:val="0"/>
          <w:sz w:val="24"/>
          <w:szCs w:val="24"/>
        </w:rPr>
      </w:pPr>
    </w:p>
    <w:p w14:paraId="773414EE"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 xml:space="preserve">Fortune even conquers kings, </w:t>
      </w:r>
      <w:proofErr w:type="spellStart"/>
      <w:r w:rsidRPr="008A718D">
        <w:rPr>
          <w:rFonts w:ascii="Times New Roman" w:hAnsi="Times New Roman"/>
        </w:rPr>
        <w:t>Ralegh</w:t>
      </w:r>
      <w:proofErr w:type="spellEnd"/>
      <w:r w:rsidRPr="008A718D">
        <w:rPr>
          <w:rFonts w:ascii="Times New Roman" w:hAnsi="Times New Roman"/>
        </w:rPr>
        <w:t xml:space="preserve"> reminds </w:t>
      </w:r>
      <w:r>
        <w:rPr>
          <w:rFonts w:ascii="Times New Roman" w:hAnsi="Times New Roman"/>
        </w:rPr>
        <w:t>Elizabeth</w:t>
      </w:r>
      <w:r w:rsidRPr="008A718D">
        <w:rPr>
          <w:rFonts w:ascii="Times New Roman" w:hAnsi="Times New Roman"/>
        </w:rPr>
        <w:t xml:space="preserve">. Tactfully </w:t>
      </w:r>
      <w:r>
        <w:rPr>
          <w:rFonts w:ascii="Times New Roman" w:hAnsi="Times New Roman"/>
        </w:rPr>
        <w:t>he refrains from saying “queens.</w:t>
      </w:r>
      <w:r w:rsidRPr="008A718D">
        <w:rPr>
          <w:rFonts w:ascii="Times New Roman" w:hAnsi="Times New Roman"/>
        </w:rPr>
        <w:t>”</w:t>
      </w:r>
      <w:r>
        <w:rPr>
          <w:rFonts w:ascii="Times New Roman" w:hAnsi="Times New Roman"/>
        </w:rPr>
        <w:t xml:space="preserve"> Nevertheless, the challenge is implicit, and</w:t>
      </w:r>
      <w:r w:rsidRPr="008A718D">
        <w:rPr>
          <w:rFonts w:ascii="Times New Roman" w:hAnsi="Times New Roman"/>
        </w:rPr>
        <w:t xml:space="preserve"> Katherine Butler notes that he is subverting the Queen’s motto: </w:t>
      </w:r>
      <w:r w:rsidRPr="008A718D">
        <w:rPr>
          <w:rFonts w:ascii="Times New Roman" w:hAnsi="Times New Roman"/>
          <w:i/>
        </w:rPr>
        <w:t xml:space="preserve">semper </w:t>
      </w:r>
      <w:proofErr w:type="spellStart"/>
      <w:r w:rsidRPr="008A718D">
        <w:rPr>
          <w:rFonts w:ascii="Times New Roman" w:hAnsi="Times New Roman"/>
          <w:i/>
        </w:rPr>
        <w:t>eadem</w:t>
      </w:r>
      <w:proofErr w:type="spellEnd"/>
      <w:r w:rsidRPr="008A718D">
        <w:rPr>
          <w:rFonts w:ascii="Times New Roman" w:hAnsi="Times New Roman"/>
          <w:i/>
        </w:rPr>
        <w:t xml:space="preserve"> </w:t>
      </w:r>
      <w:r w:rsidRPr="008A718D">
        <w:rPr>
          <w:rFonts w:ascii="Times New Roman" w:hAnsi="Times New Roman"/>
        </w:rPr>
        <w:t>(“forever the same”).</w:t>
      </w:r>
      <w:r w:rsidRPr="008A718D">
        <w:rPr>
          <w:rStyle w:val="FootnoteReference"/>
          <w:rFonts w:ascii="Times New Roman" w:hAnsi="Times New Roman"/>
        </w:rPr>
        <w:footnoteReference w:id="76"/>
      </w:r>
      <w:r w:rsidRPr="008A718D">
        <w:rPr>
          <w:rFonts w:ascii="Times New Roman" w:hAnsi="Times New Roman"/>
        </w:rPr>
        <w:t xml:space="preserve"> There is a hint </w:t>
      </w:r>
      <w:r>
        <w:rPr>
          <w:rFonts w:ascii="Times New Roman" w:hAnsi="Times New Roman"/>
        </w:rPr>
        <w:t xml:space="preserve">here </w:t>
      </w:r>
      <w:r w:rsidRPr="008A718D">
        <w:rPr>
          <w:rFonts w:ascii="Times New Roman" w:hAnsi="Times New Roman"/>
        </w:rPr>
        <w:t>of the medieval view of Fortune as the handmaiden of Providence, bringing retributive justice against bad leaders.</w:t>
      </w:r>
      <w:r w:rsidRPr="008A718D">
        <w:rPr>
          <w:rStyle w:val="FootnoteReference"/>
          <w:rFonts w:ascii="Times New Roman" w:hAnsi="Times New Roman"/>
        </w:rPr>
        <w:footnoteReference w:id="77"/>
      </w:r>
      <w:r>
        <w:rPr>
          <w:rFonts w:ascii="Times New Roman" w:hAnsi="Times New Roman"/>
        </w:rPr>
        <w:t xml:space="preserve"> </w:t>
      </w:r>
      <w:proofErr w:type="spellStart"/>
      <w:r>
        <w:rPr>
          <w:rFonts w:ascii="Times New Roman" w:hAnsi="Times New Roman"/>
        </w:rPr>
        <w:t>Ralegh’s</w:t>
      </w:r>
      <w:proofErr w:type="spellEnd"/>
      <w:r>
        <w:rPr>
          <w:rFonts w:ascii="Times New Roman" w:hAnsi="Times New Roman"/>
        </w:rPr>
        <w:t xml:space="preserve"> song ends with an appeal to a higher sovereignty:</w:t>
      </w:r>
    </w:p>
    <w:p w14:paraId="2413F64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With wisdom’s eyes had put blind Fortune seen,</w:t>
      </w:r>
    </w:p>
    <w:p w14:paraId="2CDCF451"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Then had my love, my love forever been.</w:t>
      </w:r>
    </w:p>
    <w:p w14:paraId="33958312"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But love, farewell—though Fortune </w:t>
      </w:r>
      <w:proofErr w:type="gramStart"/>
      <w:r w:rsidRPr="008A718D">
        <w:rPr>
          <w:rFonts w:ascii="Times New Roman" w:hAnsi="Times New Roman"/>
          <w:b w:val="0"/>
          <w:sz w:val="24"/>
          <w:szCs w:val="24"/>
        </w:rPr>
        <w:t>conquer</w:t>
      </w:r>
      <w:proofErr w:type="gramEnd"/>
      <w:r w:rsidRPr="008A718D">
        <w:rPr>
          <w:rFonts w:ascii="Times New Roman" w:hAnsi="Times New Roman"/>
          <w:b w:val="0"/>
          <w:sz w:val="24"/>
          <w:szCs w:val="24"/>
        </w:rPr>
        <w:t xml:space="preserve"> thee,</w:t>
      </w:r>
    </w:p>
    <w:p w14:paraId="09D2137F" w14:textId="77777777"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No fortune base nor frail shall alter me.</w:t>
      </w:r>
      <w:r w:rsidRPr="008A718D">
        <w:rPr>
          <w:rStyle w:val="FootnoteReference"/>
          <w:rFonts w:ascii="Times New Roman" w:hAnsi="Times New Roman"/>
          <w:b w:val="0"/>
          <w:sz w:val="24"/>
          <w:szCs w:val="24"/>
        </w:rPr>
        <w:footnoteReference w:id="78"/>
      </w:r>
    </w:p>
    <w:p w14:paraId="5B42AD53" w14:textId="77777777" w:rsidR="00831258" w:rsidRPr="00831258" w:rsidRDefault="00831258" w:rsidP="00F737A3">
      <w:pPr>
        <w:pStyle w:val="Heading1"/>
        <w:spacing w:beforeLines="0" w:before="2" w:afterLines="0" w:after="2"/>
        <w:rPr>
          <w:rFonts w:ascii="Times New Roman" w:hAnsi="Times New Roman"/>
          <w:b w:val="0"/>
          <w:sz w:val="24"/>
          <w:szCs w:val="24"/>
        </w:rPr>
      </w:pPr>
    </w:p>
    <w:p w14:paraId="28004037"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 xml:space="preserve">In the final stanza, </w:t>
      </w:r>
      <w:proofErr w:type="spellStart"/>
      <w:r w:rsidRPr="008A718D">
        <w:rPr>
          <w:rFonts w:ascii="Times New Roman" w:hAnsi="Times New Roman"/>
        </w:rPr>
        <w:t>Ralegh</w:t>
      </w:r>
      <w:proofErr w:type="spellEnd"/>
      <w:r w:rsidRPr="008A718D">
        <w:rPr>
          <w:rFonts w:ascii="Times New Roman" w:hAnsi="Times New Roman"/>
        </w:rPr>
        <w:t xml:space="preserve"> rejects the courtly pursuit of Fortune, claiming a virtuous self-sovereignty. Now even if his mistress is subject to Fortune, </w:t>
      </w:r>
      <w:proofErr w:type="spellStart"/>
      <w:r>
        <w:rPr>
          <w:rFonts w:ascii="Times New Roman" w:hAnsi="Times New Roman"/>
        </w:rPr>
        <w:t>Ralegh</w:t>
      </w:r>
      <w:proofErr w:type="spellEnd"/>
      <w:r>
        <w:rPr>
          <w:rFonts w:ascii="Times New Roman" w:hAnsi="Times New Roman"/>
        </w:rPr>
        <w:t xml:space="preserve"> claims, </w:t>
      </w:r>
      <w:r w:rsidRPr="008A718D">
        <w:rPr>
          <w:rFonts w:ascii="Times New Roman" w:hAnsi="Times New Roman"/>
        </w:rPr>
        <w:t>he will not be.</w:t>
      </w:r>
    </w:p>
    <w:p w14:paraId="2CAC4982" w14:textId="77777777" w:rsidR="0096359B" w:rsidRPr="008A718D" w:rsidRDefault="0096359B" w:rsidP="00F737A3">
      <w:pPr>
        <w:spacing w:line="480" w:lineRule="auto"/>
        <w:ind w:firstLine="720"/>
        <w:jc w:val="both"/>
        <w:rPr>
          <w:rFonts w:ascii="Times New Roman" w:hAnsi="Times New Roman"/>
        </w:rPr>
      </w:pPr>
      <w:proofErr w:type="spellStart"/>
      <w:r w:rsidRPr="008A718D">
        <w:rPr>
          <w:rFonts w:ascii="Times New Roman" w:hAnsi="Times New Roman"/>
        </w:rPr>
        <w:t>Ralegh</w:t>
      </w:r>
      <w:proofErr w:type="spellEnd"/>
      <w:r w:rsidRPr="008A718D">
        <w:rPr>
          <w:rFonts w:ascii="Times New Roman" w:hAnsi="Times New Roman"/>
        </w:rPr>
        <w:t xml:space="preserve"> tried to cast Elizabeth as a feminine thing of Fortune, incapable of the autonomy of mind necessary to resist it, but the queen refused the role</w:t>
      </w:r>
      <w:r>
        <w:rPr>
          <w:rFonts w:ascii="Times New Roman" w:hAnsi="Times New Roman"/>
        </w:rPr>
        <w:t xml:space="preserve"> in her response</w:t>
      </w:r>
      <w:r w:rsidRPr="008A718D">
        <w:rPr>
          <w:rFonts w:ascii="Times New Roman" w:hAnsi="Times New Roman"/>
        </w:rPr>
        <w:t>. Mocking him with affectionate familiarity, she turns his accusation back on him:</w:t>
      </w:r>
    </w:p>
    <w:p w14:paraId="688CDDA9"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Ah silly Pug, wert thou so sore afraid?</w:t>
      </w:r>
    </w:p>
    <w:p w14:paraId="7F2089A3"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Mourn not, my Wat, nor be thou so dismayed.</w:t>
      </w:r>
    </w:p>
    <w:p w14:paraId="1E4D2BFA"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It </w:t>
      </w:r>
      <w:proofErr w:type="spellStart"/>
      <w:r w:rsidRPr="008A718D">
        <w:rPr>
          <w:rFonts w:ascii="Times New Roman" w:hAnsi="Times New Roman"/>
          <w:b w:val="0"/>
          <w:sz w:val="24"/>
          <w:szCs w:val="24"/>
        </w:rPr>
        <w:t>passeth</w:t>
      </w:r>
      <w:proofErr w:type="spellEnd"/>
      <w:r w:rsidRPr="008A718D">
        <w:rPr>
          <w:rFonts w:ascii="Times New Roman" w:hAnsi="Times New Roman"/>
          <w:b w:val="0"/>
          <w:sz w:val="24"/>
          <w:szCs w:val="24"/>
        </w:rPr>
        <w:t xml:space="preserve"> fickle Fortune’s power and skill</w:t>
      </w:r>
    </w:p>
    <w:p w14:paraId="119CCFBE"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To force my heart to think thee any ill.</w:t>
      </w:r>
    </w:p>
    <w:p w14:paraId="47DA6F29" w14:textId="77777777" w:rsidR="0096359B" w:rsidRPr="008A718D" w:rsidRDefault="0096359B" w:rsidP="00F737A3">
      <w:pPr>
        <w:ind w:left="720"/>
        <w:rPr>
          <w:rFonts w:ascii="Times New Roman" w:hAnsi="Times New Roman"/>
        </w:rPr>
      </w:pPr>
    </w:p>
    <w:p w14:paraId="21E74825"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No Fortune base, thou sayest, shall alter thee?</w:t>
      </w:r>
    </w:p>
    <w:p w14:paraId="40C77B86"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may so blind a witch so </w:t>
      </w:r>
      <w:proofErr w:type="gramStart"/>
      <w:r w:rsidRPr="008A718D">
        <w:rPr>
          <w:rFonts w:ascii="Times New Roman" w:hAnsi="Times New Roman"/>
          <w:b w:val="0"/>
          <w:sz w:val="24"/>
          <w:szCs w:val="24"/>
        </w:rPr>
        <w:t>conquer</w:t>
      </w:r>
      <w:proofErr w:type="gramEnd"/>
      <w:r w:rsidRPr="008A718D">
        <w:rPr>
          <w:rFonts w:ascii="Times New Roman" w:hAnsi="Times New Roman"/>
          <w:b w:val="0"/>
          <w:sz w:val="24"/>
          <w:szCs w:val="24"/>
        </w:rPr>
        <w:t xml:space="preserve"> me?</w:t>
      </w:r>
    </w:p>
    <w:p w14:paraId="3FDA937B"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No, no, my Pug, though Fortune </w:t>
      </w:r>
      <w:proofErr w:type="gramStart"/>
      <w:r w:rsidRPr="008A718D">
        <w:rPr>
          <w:rFonts w:ascii="Times New Roman" w:hAnsi="Times New Roman"/>
          <w:b w:val="0"/>
          <w:sz w:val="24"/>
          <w:szCs w:val="24"/>
        </w:rPr>
        <w:t>were</w:t>
      </w:r>
      <w:proofErr w:type="gramEnd"/>
      <w:r w:rsidRPr="008A718D">
        <w:rPr>
          <w:rFonts w:ascii="Times New Roman" w:hAnsi="Times New Roman"/>
          <w:b w:val="0"/>
          <w:sz w:val="24"/>
          <w:szCs w:val="24"/>
        </w:rPr>
        <w:t xml:space="preserve"> not blind,</w:t>
      </w:r>
    </w:p>
    <w:p w14:paraId="3F589A51" w14:textId="77777777"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Assure thyself she could not rule my mind.</w:t>
      </w:r>
      <w:r w:rsidRPr="008A718D">
        <w:rPr>
          <w:rStyle w:val="FootnoteReference"/>
          <w:rFonts w:ascii="Times New Roman" w:hAnsi="Times New Roman"/>
          <w:b w:val="0"/>
          <w:sz w:val="24"/>
          <w:szCs w:val="24"/>
        </w:rPr>
        <w:footnoteReference w:id="79"/>
      </w:r>
    </w:p>
    <w:p w14:paraId="4524FDF3" w14:textId="77777777" w:rsidR="00831258" w:rsidRPr="00831258" w:rsidRDefault="00831258" w:rsidP="00F737A3">
      <w:pPr>
        <w:pStyle w:val="Heading1"/>
        <w:spacing w:beforeLines="0" w:before="2" w:afterLines="0" w:after="2"/>
        <w:rPr>
          <w:rFonts w:ascii="Times New Roman" w:hAnsi="Times New Roman"/>
          <w:b w:val="0"/>
          <w:sz w:val="24"/>
          <w:szCs w:val="24"/>
        </w:rPr>
      </w:pPr>
    </w:p>
    <w:p w14:paraId="372F3C07"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lastRenderedPageBreak/>
        <w:t xml:space="preserve">Elizabeth bristles at </w:t>
      </w:r>
      <w:r>
        <w:rPr>
          <w:rFonts w:ascii="Times New Roman" w:hAnsi="Times New Roman"/>
        </w:rPr>
        <w:t>the</w:t>
      </w:r>
      <w:r w:rsidRPr="008A718D">
        <w:rPr>
          <w:rFonts w:ascii="Times New Roman" w:hAnsi="Times New Roman"/>
        </w:rPr>
        <w:t xml:space="preserve"> claim to </w:t>
      </w:r>
      <w:r>
        <w:rPr>
          <w:rFonts w:ascii="Times New Roman" w:hAnsi="Times New Roman"/>
        </w:rPr>
        <w:t>self-sovereignty</w:t>
      </w:r>
      <w:r w:rsidRPr="008A718D">
        <w:rPr>
          <w:rFonts w:ascii="Times New Roman" w:hAnsi="Times New Roman"/>
        </w:rPr>
        <w:t xml:space="preserve"> by one of her </w:t>
      </w:r>
      <w:r>
        <w:rPr>
          <w:rFonts w:ascii="Times New Roman" w:hAnsi="Times New Roman"/>
        </w:rPr>
        <w:t xml:space="preserve">own </w:t>
      </w:r>
      <w:r w:rsidRPr="008A718D">
        <w:rPr>
          <w:rFonts w:ascii="Times New Roman" w:hAnsi="Times New Roman"/>
        </w:rPr>
        <w:t xml:space="preserve">subjects. </w:t>
      </w:r>
      <w:proofErr w:type="spellStart"/>
      <w:r>
        <w:rPr>
          <w:rFonts w:ascii="Times New Roman" w:hAnsi="Times New Roman"/>
        </w:rPr>
        <w:t>Ralegh</w:t>
      </w:r>
      <w:proofErr w:type="spellEnd"/>
      <w:r w:rsidRPr="008A718D">
        <w:rPr>
          <w:rFonts w:ascii="Times New Roman" w:hAnsi="Times New Roman"/>
        </w:rPr>
        <w:t xml:space="preserve"> cannot be virtuous if he has been made afraid</w:t>
      </w:r>
      <w:r>
        <w:rPr>
          <w:rFonts w:ascii="Times New Roman" w:hAnsi="Times New Roman"/>
        </w:rPr>
        <w:t>, she retorts.</w:t>
      </w:r>
      <w:r w:rsidRPr="008A718D">
        <w:rPr>
          <w:rFonts w:ascii="Times New Roman" w:hAnsi="Times New Roman"/>
        </w:rPr>
        <w:t xml:space="preserve"> Fortune never troubled “wise men.”</w:t>
      </w:r>
      <w:r w:rsidRPr="008A718D">
        <w:rPr>
          <w:rStyle w:val="FootnoteReference"/>
          <w:rFonts w:ascii="Times New Roman" w:hAnsi="Times New Roman"/>
        </w:rPr>
        <w:footnoteReference w:id="80"/>
      </w:r>
      <w:r w:rsidRPr="008A718D">
        <w:rPr>
          <w:rFonts w:ascii="Times New Roman" w:hAnsi="Times New Roman"/>
        </w:rPr>
        <w:t xml:space="preserve"> </w:t>
      </w:r>
      <w:r>
        <w:rPr>
          <w:rFonts w:ascii="Times New Roman" w:hAnsi="Times New Roman"/>
        </w:rPr>
        <w:t>The Queen</w:t>
      </w:r>
      <w:r w:rsidRPr="008A718D">
        <w:rPr>
          <w:rFonts w:ascii="Times New Roman" w:hAnsi="Times New Roman"/>
        </w:rPr>
        <w:t xml:space="preserve"> claims that, unlike </w:t>
      </w:r>
      <w:proofErr w:type="spellStart"/>
      <w:r>
        <w:rPr>
          <w:rFonts w:ascii="Times New Roman" w:hAnsi="Times New Roman"/>
        </w:rPr>
        <w:t>Ralegh</w:t>
      </w:r>
      <w:proofErr w:type="spellEnd"/>
      <w:r w:rsidRPr="008A718D">
        <w:rPr>
          <w:rFonts w:ascii="Times New Roman" w:hAnsi="Times New Roman"/>
        </w:rPr>
        <w:t>, she transcend</w:t>
      </w:r>
      <w:r>
        <w:rPr>
          <w:rFonts w:ascii="Times New Roman" w:hAnsi="Times New Roman"/>
        </w:rPr>
        <w:t>s</w:t>
      </w:r>
      <w:r w:rsidRPr="008A718D">
        <w:rPr>
          <w:rFonts w:ascii="Times New Roman" w:hAnsi="Times New Roman"/>
        </w:rPr>
        <w:t xml:space="preserve"> Fortune’s domain.</w:t>
      </w:r>
    </w:p>
    <w:p w14:paraId="2A1EAFD6" w14:textId="77777777" w:rsidR="0096359B" w:rsidRPr="008A718D" w:rsidRDefault="0096359B" w:rsidP="00F737A3">
      <w:pPr>
        <w:spacing w:line="480" w:lineRule="auto"/>
        <w:ind w:firstLine="720"/>
        <w:jc w:val="both"/>
        <w:rPr>
          <w:rFonts w:ascii="Times New Roman" w:hAnsi="Times New Roman"/>
        </w:rPr>
      </w:pPr>
      <w:r w:rsidRPr="008A718D">
        <w:rPr>
          <w:rFonts w:ascii="Times New Roman" w:hAnsi="Times New Roman"/>
        </w:rPr>
        <w:t xml:space="preserve">Earlier in her life, while imprisoned by her sister, Elizabeth had written a poem lamenting the </w:t>
      </w:r>
      <w:r>
        <w:rPr>
          <w:rFonts w:ascii="Times New Roman" w:hAnsi="Times New Roman"/>
        </w:rPr>
        <w:t>dangerous</w:t>
      </w:r>
      <w:r w:rsidRPr="008A718D">
        <w:rPr>
          <w:rFonts w:ascii="Times New Roman" w:hAnsi="Times New Roman"/>
        </w:rPr>
        <w:t xml:space="preserve"> effects of Fortune.</w:t>
      </w:r>
      <w:r w:rsidRPr="008A718D">
        <w:rPr>
          <w:rStyle w:val="FootnoteReference"/>
          <w:rFonts w:ascii="Times New Roman" w:hAnsi="Times New Roman"/>
        </w:rPr>
        <w:footnoteReference w:id="81"/>
      </w:r>
      <w:r w:rsidRPr="008A718D">
        <w:rPr>
          <w:rFonts w:ascii="Times New Roman" w:hAnsi="Times New Roman"/>
        </w:rPr>
        <w:t xml:space="preserve"> The young princess had given a disenchanted description of Fortune, before making a vengeful appeal to God to do to her enemies what they had wished done to her.</w:t>
      </w:r>
      <w:r w:rsidRPr="008A718D">
        <w:rPr>
          <w:rStyle w:val="FootnoteReference"/>
          <w:rFonts w:ascii="Times New Roman" w:hAnsi="Times New Roman"/>
        </w:rPr>
        <w:footnoteReference w:id="82"/>
      </w:r>
      <w:r w:rsidRPr="008A718D">
        <w:rPr>
          <w:rFonts w:ascii="Times New Roman" w:hAnsi="Times New Roman"/>
        </w:rPr>
        <w:t xml:space="preserve"> As queen, however, she denies being the subject of Fortune</w:t>
      </w:r>
      <w:r>
        <w:rPr>
          <w:rFonts w:ascii="Times New Roman" w:hAnsi="Times New Roman"/>
        </w:rPr>
        <w:t xml:space="preserve"> and asserts </w:t>
      </w:r>
      <w:r w:rsidRPr="008A718D">
        <w:rPr>
          <w:rFonts w:ascii="Times New Roman" w:hAnsi="Times New Roman"/>
        </w:rPr>
        <w:t xml:space="preserve">a moral autonomy proper to her station. </w:t>
      </w:r>
      <w:r>
        <w:rPr>
          <w:rFonts w:ascii="Times New Roman" w:hAnsi="Times New Roman"/>
        </w:rPr>
        <w:t xml:space="preserve">As Queen, </w:t>
      </w:r>
      <w:r w:rsidRPr="008A718D">
        <w:rPr>
          <w:rFonts w:ascii="Times New Roman" w:hAnsi="Times New Roman"/>
        </w:rPr>
        <w:t xml:space="preserve">Elizabeth’s </w:t>
      </w:r>
      <w:r>
        <w:rPr>
          <w:rFonts w:ascii="Times New Roman" w:hAnsi="Times New Roman"/>
        </w:rPr>
        <w:t xml:space="preserve">social </w:t>
      </w:r>
      <w:r w:rsidRPr="008A718D">
        <w:rPr>
          <w:rFonts w:ascii="Times New Roman" w:hAnsi="Times New Roman"/>
        </w:rPr>
        <w:t>per</w:t>
      </w:r>
      <w:r>
        <w:rPr>
          <w:rFonts w:ascii="Times New Roman" w:hAnsi="Times New Roman"/>
        </w:rPr>
        <w:t>formances confused</w:t>
      </w:r>
      <w:r w:rsidRPr="008A718D">
        <w:rPr>
          <w:rFonts w:ascii="Times New Roman" w:hAnsi="Times New Roman"/>
        </w:rPr>
        <w:t xml:space="preserve"> the conventional categories of Fortune</w:t>
      </w:r>
      <w:r>
        <w:rPr>
          <w:rFonts w:ascii="Times New Roman" w:hAnsi="Times New Roman"/>
        </w:rPr>
        <w:t xml:space="preserve"> and womanhood</w:t>
      </w:r>
      <w:r w:rsidRPr="008A718D">
        <w:rPr>
          <w:rFonts w:ascii="Times New Roman" w:hAnsi="Times New Roman"/>
        </w:rPr>
        <w:t xml:space="preserve">, performing chastity while exploiting eroticism as a style of courtly social relations. Five years </w:t>
      </w:r>
      <w:r>
        <w:rPr>
          <w:rFonts w:ascii="Times New Roman" w:hAnsi="Times New Roman"/>
        </w:rPr>
        <w:t>after their exchange about Fortune</w:t>
      </w:r>
      <w:r w:rsidRPr="008A718D">
        <w:rPr>
          <w:rFonts w:ascii="Times New Roman" w:hAnsi="Times New Roman"/>
        </w:rPr>
        <w:t xml:space="preserve">, </w:t>
      </w:r>
      <w:r>
        <w:rPr>
          <w:rFonts w:ascii="Times New Roman" w:hAnsi="Times New Roman"/>
        </w:rPr>
        <w:t>a secret marriage and then the</w:t>
      </w:r>
      <w:r w:rsidRPr="008A718D">
        <w:rPr>
          <w:rFonts w:ascii="Times New Roman" w:hAnsi="Times New Roman"/>
        </w:rPr>
        <w:t xml:space="preserve"> </w:t>
      </w:r>
      <w:r>
        <w:rPr>
          <w:rFonts w:ascii="Times New Roman" w:hAnsi="Times New Roman"/>
        </w:rPr>
        <w:t>total withdrawal</w:t>
      </w:r>
      <w:r w:rsidRPr="008A718D">
        <w:rPr>
          <w:rFonts w:ascii="Times New Roman" w:hAnsi="Times New Roman"/>
        </w:rPr>
        <w:t xml:space="preserve"> of </w:t>
      </w:r>
      <w:r>
        <w:rPr>
          <w:rFonts w:ascii="Times New Roman" w:hAnsi="Times New Roman"/>
        </w:rPr>
        <w:t>the Queen’s</w:t>
      </w:r>
      <w:r w:rsidRPr="008A718D">
        <w:rPr>
          <w:rFonts w:ascii="Times New Roman" w:hAnsi="Times New Roman"/>
        </w:rPr>
        <w:t xml:space="preserve"> </w:t>
      </w:r>
      <w:proofErr w:type="spellStart"/>
      <w:r w:rsidRPr="008A718D">
        <w:rPr>
          <w:rFonts w:ascii="Times New Roman" w:hAnsi="Times New Roman"/>
        </w:rPr>
        <w:t>favor</w:t>
      </w:r>
      <w:proofErr w:type="spellEnd"/>
      <w:r w:rsidRPr="008A718D">
        <w:rPr>
          <w:rFonts w:ascii="Times New Roman" w:hAnsi="Times New Roman"/>
        </w:rPr>
        <w:t xml:space="preserve"> led </w:t>
      </w:r>
      <w:proofErr w:type="spellStart"/>
      <w:r w:rsidRPr="008A718D">
        <w:rPr>
          <w:rFonts w:ascii="Times New Roman" w:hAnsi="Times New Roman"/>
        </w:rPr>
        <w:t>Ralegh</w:t>
      </w:r>
      <w:proofErr w:type="spellEnd"/>
      <w:r w:rsidRPr="008A718D">
        <w:rPr>
          <w:rFonts w:ascii="Times New Roman" w:hAnsi="Times New Roman"/>
        </w:rPr>
        <w:t xml:space="preserve"> to seek another remedy to Fortune: not philosophical introspection but empire-building projects in </w:t>
      </w:r>
      <w:r>
        <w:rPr>
          <w:rFonts w:ascii="Times New Roman" w:hAnsi="Times New Roman"/>
        </w:rPr>
        <w:t>Guiana and Virginia</w:t>
      </w:r>
      <w:r w:rsidRPr="008A718D">
        <w:rPr>
          <w:rFonts w:ascii="Times New Roman" w:hAnsi="Times New Roman"/>
        </w:rPr>
        <w:t>, hoping to redeem himself by the extension of the queen’s sovereignty across the world.</w:t>
      </w:r>
      <w:r w:rsidRPr="008A718D">
        <w:rPr>
          <w:rStyle w:val="FootnoteReference"/>
          <w:rFonts w:ascii="Times New Roman" w:hAnsi="Times New Roman"/>
        </w:rPr>
        <w:footnoteReference w:id="83"/>
      </w:r>
      <w:r w:rsidRPr="008A718D">
        <w:rPr>
          <w:rFonts w:ascii="Times New Roman" w:hAnsi="Times New Roman"/>
        </w:rPr>
        <w:t xml:space="preserve"> And, in turn, England’s exploits in the Americas transformed the discourse of Fortune.</w:t>
      </w:r>
    </w:p>
    <w:p w14:paraId="764C6FAB" w14:textId="77777777" w:rsidR="0096359B" w:rsidRPr="008A718D" w:rsidRDefault="0096359B" w:rsidP="00F737A3">
      <w:pPr>
        <w:spacing w:line="480" w:lineRule="auto"/>
        <w:ind w:firstLine="720"/>
        <w:jc w:val="both"/>
        <w:rPr>
          <w:rFonts w:ascii="Times New Roman" w:hAnsi="Times New Roman"/>
        </w:rPr>
      </w:pPr>
    </w:p>
    <w:p w14:paraId="6D64E589" w14:textId="77777777" w:rsidR="0096359B" w:rsidRPr="00627717" w:rsidRDefault="0096359B" w:rsidP="00F737A3">
      <w:pPr>
        <w:spacing w:line="480" w:lineRule="auto"/>
        <w:jc w:val="center"/>
        <w:rPr>
          <w:rFonts w:ascii="Times New Roman" w:hAnsi="Times New Roman"/>
          <w:b/>
        </w:rPr>
      </w:pPr>
      <w:r w:rsidRPr="00627717">
        <w:rPr>
          <w:rFonts w:ascii="Times New Roman" w:hAnsi="Times New Roman"/>
          <w:b/>
        </w:rPr>
        <w:t>The “Blackening” of Fortune</w:t>
      </w:r>
    </w:p>
    <w:p w14:paraId="52C6A0B2" w14:textId="77777777" w:rsidR="0096359B" w:rsidRPr="008A718D" w:rsidRDefault="0096359B" w:rsidP="00F737A3">
      <w:pPr>
        <w:spacing w:line="480" w:lineRule="auto"/>
        <w:ind w:firstLine="720"/>
        <w:jc w:val="both"/>
        <w:rPr>
          <w:rFonts w:ascii="Times New Roman" w:hAnsi="Times New Roman"/>
        </w:rPr>
      </w:pPr>
    </w:p>
    <w:p w14:paraId="581778AC" w14:textId="096CA38A" w:rsidR="0096359B" w:rsidRPr="008A718D" w:rsidRDefault="0096359B" w:rsidP="00F737A3">
      <w:pPr>
        <w:spacing w:line="480" w:lineRule="auto"/>
        <w:jc w:val="both"/>
        <w:rPr>
          <w:rFonts w:ascii="Times New Roman" w:hAnsi="Times New Roman"/>
        </w:rPr>
      </w:pPr>
      <w:r w:rsidRPr="008A718D">
        <w:rPr>
          <w:rFonts w:ascii="Times New Roman" w:hAnsi="Times New Roman"/>
        </w:rPr>
        <w:t xml:space="preserve">When Churchyard came to revise his Jane Shore poem, he did so in a very different climate to its original conception thirty years </w:t>
      </w:r>
      <w:r>
        <w:rPr>
          <w:rFonts w:ascii="Times New Roman" w:hAnsi="Times New Roman"/>
        </w:rPr>
        <w:t>earlier</w:t>
      </w:r>
      <w:r w:rsidRPr="008A718D">
        <w:rPr>
          <w:rFonts w:ascii="Times New Roman" w:hAnsi="Times New Roman"/>
        </w:rPr>
        <w:t>.</w:t>
      </w:r>
      <w:r w:rsidRPr="008A718D">
        <w:rPr>
          <w:rStyle w:val="FootnoteReference"/>
          <w:rFonts w:ascii="Times New Roman" w:hAnsi="Times New Roman"/>
        </w:rPr>
        <w:footnoteReference w:id="84"/>
      </w:r>
      <w:r>
        <w:rPr>
          <w:rFonts w:ascii="Times New Roman" w:hAnsi="Times New Roman"/>
        </w:rPr>
        <w:t xml:space="preserve"> In the 1580s and 90s, there was</w:t>
      </w:r>
      <w:r w:rsidRPr="008A718D">
        <w:rPr>
          <w:rFonts w:ascii="Times New Roman" w:hAnsi="Times New Roman"/>
        </w:rPr>
        <w:t xml:space="preserve"> a new craze fo</w:t>
      </w:r>
      <w:r>
        <w:rPr>
          <w:rFonts w:ascii="Times New Roman" w:hAnsi="Times New Roman"/>
        </w:rPr>
        <w:t>r Petrarchan poetry among English poets. In 1592, Samuel Daniel (1563-1619) published his</w:t>
      </w:r>
      <w:r w:rsidRPr="008A718D">
        <w:rPr>
          <w:rFonts w:ascii="Times New Roman" w:hAnsi="Times New Roman"/>
        </w:rPr>
        <w:t xml:space="preserve"> sonnet sequence, </w:t>
      </w:r>
      <w:r w:rsidRPr="008A718D">
        <w:rPr>
          <w:rFonts w:ascii="Times New Roman" w:hAnsi="Times New Roman"/>
          <w:i/>
        </w:rPr>
        <w:t>Delia</w:t>
      </w:r>
      <w:r w:rsidRPr="008A718D">
        <w:rPr>
          <w:rFonts w:ascii="Times New Roman" w:hAnsi="Times New Roman"/>
        </w:rPr>
        <w:t xml:space="preserve">, </w:t>
      </w:r>
      <w:r>
        <w:rPr>
          <w:rFonts w:ascii="Times New Roman" w:hAnsi="Times New Roman"/>
        </w:rPr>
        <w:t>with a</w:t>
      </w:r>
      <w:r w:rsidRPr="008A718D">
        <w:rPr>
          <w:rFonts w:ascii="Times New Roman" w:hAnsi="Times New Roman"/>
        </w:rPr>
        <w:t xml:space="preserve"> “Complai</w:t>
      </w:r>
      <w:r>
        <w:rPr>
          <w:rFonts w:ascii="Times New Roman" w:hAnsi="Times New Roman"/>
        </w:rPr>
        <w:t xml:space="preserve">nt of </w:t>
      </w:r>
      <w:proofErr w:type="spellStart"/>
      <w:r>
        <w:rPr>
          <w:rFonts w:ascii="Times New Roman" w:hAnsi="Times New Roman"/>
        </w:rPr>
        <w:t>Rosamund</w:t>
      </w:r>
      <w:proofErr w:type="spellEnd"/>
      <w:r>
        <w:rPr>
          <w:rFonts w:ascii="Times New Roman" w:hAnsi="Times New Roman"/>
        </w:rPr>
        <w:t xml:space="preserve">” appended to it. This </w:t>
      </w:r>
      <w:r w:rsidRPr="008A718D">
        <w:rPr>
          <w:rFonts w:ascii="Times New Roman" w:hAnsi="Times New Roman"/>
        </w:rPr>
        <w:t xml:space="preserve">inspired </w:t>
      </w:r>
      <w:r w:rsidRPr="008A718D">
        <w:rPr>
          <w:rFonts w:ascii="Times New Roman" w:hAnsi="Times New Roman"/>
        </w:rPr>
        <w:lastRenderedPageBreak/>
        <w:t>Churchyard to dress his old heroine in fashionable new clothes.</w:t>
      </w:r>
      <w:r w:rsidRPr="008A718D">
        <w:rPr>
          <w:rStyle w:val="FootnoteReference"/>
          <w:rFonts w:ascii="Times New Roman" w:hAnsi="Times New Roman"/>
        </w:rPr>
        <w:footnoteReference w:id="85"/>
      </w:r>
      <w:r w:rsidRPr="008A718D">
        <w:rPr>
          <w:rFonts w:ascii="Times New Roman" w:hAnsi="Times New Roman"/>
        </w:rPr>
        <w:t xml:space="preserve"> </w:t>
      </w:r>
      <w:r>
        <w:rPr>
          <w:rFonts w:ascii="Times New Roman" w:hAnsi="Times New Roman"/>
        </w:rPr>
        <w:t>Churchyard’s</w:t>
      </w:r>
      <w:r w:rsidRPr="008A718D">
        <w:rPr>
          <w:rFonts w:ascii="Times New Roman" w:hAnsi="Times New Roman"/>
        </w:rPr>
        <w:t xml:space="preserve"> revived </w:t>
      </w:r>
      <w:r>
        <w:rPr>
          <w:rFonts w:ascii="Times New Roman" w:hAnsi="Times New Roman"/>
        </w:rPr>
        <w:t xml:space="preserve">Jane </w:t>
      </w:r>
      <w:r w:rsidRPr="008A718D">
        <w:rPr>
          <w:rFonts w:ascii="Times New Roman" w:hAnsi="Times New Roman"/>
        </w:rPr>
        <w:t xml:space="preserve">Shore compares herself </w:t>
      </w:r>
      <w:proofErr w:type="spellStart"/>
      <w:r w:rsidRPr="008A718D">
        <w:rPr>
          <w:rFonts w:ascii="Times New Roman" w:hAnsi="Times New Roman"/>
        </w:rPr>
        <w:t>favorably</w:t>
      </w:r>
      <w:proofErr w:type="spellEnd"/>
      <w:r w:rsidRPr="008A718D">
        <w:rPr>
          <w:rFonts w:ascii="Times New Roman" w:hAnsi="Times New Roman"/>
        </w:rPr>
        <w:t xml:space="preserve"> with Daniel’s heroine, the victim of another king’s desire: “Rosamond the faire … could </w:t>
      </w:r>
      <w:proofErr w:type="spellStart"/>
      <w:r w:rsidRPr="008A718D">
        <w:rPr>
          <w:rFonts w:ascii="Times New Roman" w:hAnsi="Times New Roman"/>
        </w:rPr>
        <w:t>scarse</w:t>
      </w:r>
      <w:proofErr w:type="spellEnd"/>
      <w:r w:rsidRPr="008A718D">
        <w:rPr>
          <w:rFonts w:ascii="Times New Roman" w:hAnsi="Times New Roman"/>
        </w:rPr>
        <w:t xml:space="preserve"> compare with me.”</w:t>
      </w:r>
      <w:r w:rsidRPr="008A718D">
        <w:rPr>
          <w:rStyle w:val="FootnoteReference"/>
          <w:rFonts w:ascii="Times New Roman" w:hAnsi="Times New Roman"/>
        </w:rPr>
        <w:footnoteReference w:id="86"/>
      </w:r>
      <w:r w:rsidRPr="008A718D">
        <w:rPr>
          <w:rFonts w:ascii="Times New Roman" w:hAnsi="Times New Roman"/>
        </w:rPr>
        <w:t xml:space="preserve"> </w:t>
      </w:r>
      <w:r>
        <w:rPr>
          <w:rFonts w:ascii="Times New Roman" w:hAnsi="Times New Roman"/>
        </w:rPr>
        <w:t xml:space="preserve">The fashion for </w:t>
      </w:r>
      <w:proofErr w:type="spellStart"/>
      <w:r>
        <w:rPr>
          <w:rFonts w:ascii="Times New Roman" w:hAnsi="Times New Roman"/>
        </w:rPr>
        <w:t>Petrarchanism</w:t>
      </w:r>
      <w:proofErr w:type="spellEnd"/>
      <w:r>
        <w:rPr>
          <w:rFonts w:ascii="Times New Roman" w:hAnsi="Times New Roman"/>
        </w:rPr>
        <w:t xml:space="preserve"> in England brought</w:t>
      </w:r>
      <w:r w:rsidRPr="008A718D">
        <w:rPr>
          <w:rFonts w:ascii="Times New Roman" w:hAnsi="Times New Roman"/>
        </w:rPr>
        <w:t xml:space="preserve"> </w:t>
      </w:r>
      <w:r>
        <w:rPr>
          <w:rFonts w:ascii="Times New Roman" w:hAnsi="Times New Roman"/>
        </w:rPr>
        <w:t xml:space="preserve">an </w:t>
      </w:r>
      <w:r w:rsidRPr="008A718D">
        <w:rPr>
          <w:rFonts w:ascii="Times New Roman" w:hAnsi="Times New Roman"/>
        </w:rPr>
        <w:t>intensified attention to the differences between the idea and physicality of the mistress.</w:t>
      </w:r>
      <w:r w:rsidRPr="008A718D">
        <w:rPr>
          <w:rStyle w:val="FootnoteReference"/>
          <w:rFonts w:ascii="Times New Roman" w:hAnsi="Times New Roman"/>
        </w:rPr>
        <w:footnoteReference w:id="87"/>
      </w:r>
      <w:r w:rsidRPr="008A718D">
        <w:rPr>
          <w:rFonts w:ascii="Times New Roman" w:hAnsi="Times New Roman"/>
        </w:rPr>
        <w:t xml:space="preserve"> </w:t>
      </w:r>
      <w:r>
        <w:rPr>
          <w:rFonts w:ascii="Times New Roman" w:hAnsi="Times New Roman"/>
        </w:rPr>
        <w:t>T</w:t>
      </w:r>
      <w:r w:rsidRPr="008A718D">
        <w:rPr>
          <w:rFonts w:ascii="Times New Roman" w:hAnsi="Times New Roman"/>
        </w:rPr>
        <w:t>his had consequences for the figuration of Fortune</w:t>
      </w:r>
      <w:r>
        <w:rPr>
          <w:rFonts w:ascii="Times New Roman" w:hAnsi="Times New Roman"/>
        </w:rPr>
        <w:t>.</w:t>
      </w:r>
      <w:r w:rsidRPr="008A718D">
        <w:rPr>
          <w:rFonts w:ascii="Times New Roman" w:hAnsi="Times New Roman"/>
        </w:rPr>
        <w:t xml:space="preserve"> In Daniel’s sequence a youthful man encounters a goddess who at times appears </w:t>
      </w:r>
      <w:proofErr w:type="gramStart"/>
      <w:r w:rsidRPr="008A718D">
        <w:rPr>
          <w:rFonts w:ascii="Times New Roman" w:hAnsi="Times New Roman"/>
        </w:rPr>
        <w:t>similar to</w:t>
      </w:r>
      <w:proofErr w:type="gramEnd"/>
      <w:r w:rsidRPr="008A718D">
        <w:rPr>
          <w:rFonts w:ascii="Times New Roman" w:hAnsi="Times New Roman"/>
        </w:rPr>
        <w:t xml:space="preserve"> Fortune:</w:t>
      </w:r>
    </w:p>
    <w:p w14:paraId="177D48A9" w14:textId="77777777" w:rsidR="0096359B" w:rsidRPr="008A718D" w:rsidRDefault="0096359B" w:rsidP="00F737A3">
      <w:pPr>
        <w:ind w:firstLine="720"/>
        <w:jc w:val="both"/>
        <w:rPr>
          <w:rFonts w:ascii="Times New Roman" w:hAnsi="Times New Roman"/>
        </w:rPr>
      </w:pPr>
      <w:proofErr w:type="spellStart"/>
      <w:r w:rsidRPr="008A718D">
        <w:rPr>
          <w:rFonts w:ascii="Times New Roman" w:hAnsi="Times New Roman"/>
        </w:rPr>
        <w:t>WHilst</w:t>
      </w:r>
      <w:proofErr w:type="spellEnd"/>
      <w:r w:rsidRPr="008A718D">
        <w:rPr>
          <w:rFonts w:ascii="Times New Roman" w:hAnsi="Times New Roman"/>
        </w:rPr>
        <w:t xml:space="preserve"> youth and error led my </w:t>
      </w:r>
      <w:proofErr w:type="spellStart"/>
      <w:r w:rsidRPr="008A718D">
        <w:rPr>
          <w:rFonts w:ascii="Times New Roman" w:hAnsi="Times New Roman"/>
        </w:rPr>
        <w:t>wandring</w:t>
      </w:r>
      <w:proofErr w:type="spellEnd"/>
      <w:r w:rsidRPr="008A718D">
        <w:rPr>
          <w:rFonts w:ascii="Times New Roman" w:hAnsi="Times New Roman"/>
        </w:rPr>
        <w:t xml:space="preserve"> </w:t>
      </w:r>
      <w:proofErr w:type="spellStart"/>
      <w:r w:rsidRPr="008A718D">
        <w:rPr>
          <w:rFonts w:ascii="Times New Roman" w:hAnsi="Times New Roman"/>
        </w:rPr>
        <w:t>minde</w:t>
      </w:r>
      <w:proofErr w:type="spellEnd"/>
      <w:r w:rsidRPr="008A718D">
        <w:rPr>
          <w:rFonts w:ascii="Times New Roman" w:hAnsi="Times New Roman"/>
        </w:rPr>
        <w:t xml:space="preserve">, </w:t>
      </w:r>
    </w:p>
    <w:p w14:paraId="3C593DA2" w14:textId="77777777" w:rsidR="0096359B" w:rsidRPr="008A718D" w:rsidRDefault="0096359B" w:rsidP="00F737A3">
      <w:pPr>
        <w:ind w:firstLine="720"/>
        <w:jc w:val="both"/>
        <w:rPr>
          <w:rFonts w:ascii="Times New Roman" w:hAnsi="Times New Roman"/>
        </w:rPr>
      </w:pPr>
      <w:r w:rsidRPr="008A718D">
        <w:rPr>
          <w:rFonts w:ascii="Times New Roman" w:hAnsi="Times New Roman"/>
        </w:rPr>
        <w:t xml:space="preserve">And </w:t>
      </w:r>
      <w:proofErr w:type="spellStart"/>
      <w:r w:rsidRPr="008A718D">
        <w:rPr>
          <w:rFonts w:ascii="Times New Roman" w:hAnsi="Times New Roman"/>
        </w:rPr>
        <w:t>sette</w:t>
      </w:r>
      <w:proofErr w:type="spellEnd"/>
      <w:r w:rsidRPr="008A718D">
        <w:rPr>
          <w:rFonts w:ascii="Times New Roman" w:hAnsi="Times New Roman"/>
        </w:rPr>
        <w:t xml:space="preserve"> my thoughts in </w:t>
      </w:r>
      <w:proofErr w:type="spellStart"/>
      <w:r w:rsidRPr="008A718D">
        <w:rPr>
          <w:rFonts w:ascii="Times New Roman" w:hAnsi="Times New Roman"/>
        </w:rPr>
        <w:t>heedles</w:t>
      </w:r>
      <w:proofErr w:type="spellEnd"/>
      <w:r w:rsidRPr="008A718D">
        <w:rPr>
          <w:rFonts w:ascii="Times New Roman" w:hAnsi="Times New Roman"/>
        </w:rPr>
        <w:t xml:space="preserve"> </w:t>
      </w:r>
      <w:proofErr w:type="spellStart"/>
      <w:r w:rsidRPr="008A718D">
        <w:rPr>
          <w:rFonts w:ascii="Times New Roman" w:hAnsi="Times New Roman"/>
        </w:rPr>
        <w:t>waies</w:t>
      </w:r>
      <w:proofErr w:type="spellEnd"/>
      <w:r w:rsidRPr="008A718D">
        <w:rPr>
          <w:rFonts w:ascii="Times New Roman" w:hAnsi="Times New Roman"/>
        </w:rPr>
        <w:t xml:space="preserve"> to range: </w:t>
      </w:r>
    </w:p>
    <w:p w14:paraId="469E3935" w14:textId="77777777" w:rsidR="0096359B" w:rsidRPr="008A718D" w:rsidRDefault="0096359B" w:rsidP="00F737A3">
      <w:pPr>
        <w:ind w:firstLine="720"/>
        <w:jc w:val="both"/>
        <w:rPr>
          <w:rFonts w:ascii="Times New Roman" w:hAnsi="Times New Roman"/>
        </w:rPr>
      </w:pPr>
      <w:r w:rsidRPr="008A718D">
        <w:rPr>
          <w:rFonts w:ascii="Times New Roman" w:hAnsi="Times New Roman"/>
        </w:rPr>
        <w:t xml:space="preserve">All </w:t>
      </w:r>
      <w:proofErr w:type="spellStart"/>
      <w:r w:rsidRPr="008A718D">
        <w:rPr>
          <w:rFonts w:ascii="Times New Roman" w:hAnsi="Times New Roman"/>
        </w:rPr>
        <w:t>vnawares</w:t>
      </w:r>
      <w:proofErr w:type="spellEnd"/>
      <w:r w:rsidRPr="008A718D">
        <w:rPr>
          <w:rFonts w:ascii="Times New Roman" w:hAnsi="Times New Roman"/>
        </w:rPr>
        <w:t xml:space="preserve">, a </w:t>
      </w:r>
      <w:proofErr w:type="spellStart"/>
      <w:r w:rsidRPr="008A718D">
        <w:rPr>
          <w:rFonts w:ascii="Times New Roman" w:hAnsi="Times New Roman"/>
        </w:rPr>
        <w:t>Goddesse</w:t>
      </w:r>
      <w:proofErr w:type="spellEnd"/>
      <w:r w:rsidRPr="008A718D">
        <w:rPr>
          <w:rFonts w:ascii="Times New Roman" w:hAnsi="Times New Roman"/>
        </w:rPr>
        <w:t xml:space="preserve"> chaste I </w:t>
      </w:r>
      <w:proofErr w:type="spellStart"/>
      <w:r w:rsidRPr="008A718D">
        <w:rPr>
          <w:rFonts w:ascii="Times New Roman" w:hAnsi="Times New Roman"/>
        </w:rPr>
        <w:t>finde</w:t>
      </w:r>
      <w:proofErr w:type="spellEnd"/>
      <w:r w:rsidRPr="008A718D">
        <w:rPr>
          <w:rFonts w:ascii="Times New Roman" w:hAnsi="Times New Roman"/>
        </w:rPr>
        <w:t xml:space="preserve">, </w:t>
      </w:r>
    </w:p>
    <w:p w14:paraId="501015E6" w14:textId="27CA8B6C" w:rsidR="0096359B" w:rsidRDefault="0096359B" w:rsidP="00F737A3">
      <w:pPr>
        <w:ind w:firstLine="720"/>
        <w:jc w:val="both"/>
        <w:rPr>
          <w:rFonts w:ascii="Times New Roman" w:hAnsi="Times New Roman"/>
        </w:rPr>
      </w:pPr>
      <w:r w:rsidRPr="008A718D">
        <w:rPr>
          <w:rFonts w:ascii="Times New Roman" w:hAnsi="Times New Roman"/>
        </w:rPr>
        <w:t xml:space="preserve">(Diana-like) to </w:t>
      </w:r>
      <w:proofErr w:type="spellStart"/>
      <w:r w:rsidRPr="008A718D">
        <w:rPr>
          <w:rFonts w:ascii="Times New Roman" w:hAnsi="Times New Roman"/>
        </w:rPr>
        <w:t>worke</w:t>
      </w:r>
      <w:proofErr w:type="spellEnd"/>
      <w:r w:rsidRPr="008A718D">
        <w:rPr>
          <w:rFonts w:ascii="Times New Roman" w:hAnsi="Times New Roman"/>
        </w:rPr>
        <w:t xml:space="preserve"> my </w:t>
      </w:r>
      <w:proofErr w:type="spellStart"/>
      <w:r w:rsidRPr="008A718D">
        <w:rPr>
          <w:rFonts w:ascii="Times New Roman" w:hAnsi="Times New Roman"/>
        </w:rPr>
        <w:t>suddaine</w:t>
      </w:r>
      <w:proofErr w:type="spellEnd"/>
      <w:r w:rsidRPr="008A718D">
        <w:rPr>
          <w:rFonts w:ascii="Times New Roman" w:hAnsi="Times New Roman"/>
        </w:rPr>
        <w:t xml:space="preserve"> change.</w:t>
      </w:r>
      <w:r w:rsidRPr="008A718D">
        <w:rPr>
          <w:rStyle w:val="FootnoteReference"/>
          <w:rFonts w:ascii="Times New Roman" w:hAnsi="Times New Roman"/>
        </w:rPr>
        <w:footnoteReference w:id="88"/>
      </w:r>
      <w:r w:rsidRPr="008A718D">
        <w:rPr>
          <w:rFonts w:ascii="Times New Roman" w:hAnsi="Times New Roman"/>
        </w:rPr>
        <w:t xml:space="preserve"> </w:t>
      </w:r>
    </w:p>
    <w:p w14:paraId="2053811B" w14:textId="77777777" w:rsidR="00627717" w:rsidRPr="008A718D" w:rsidRDefault="00627717" w:rsidP="00F737A3">
      <w:pPr>
        <w:ind w:firstLine="720"/>
        <w:jc w:val="both"/>
        <w:rPr>
          <w:rFonts w:ascii="Times New Roman" w:hAnsi="Times New Roman"/>
        </w:rPr>
      </w:pPr>
    </w:p>
    <w:p w14:paraId="14250774"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The identity of this female figure is o</w:t>
      </w:r>
      <w:r>
        <w:rPr>
          <w:rFonts w:ascii="Times New Roman" w:hAnsi="Times New Roman"/>
        </w:rPr>
        <w:t>ne of the games of Daniel’s sequence,</w:t>
      </w:r>
      <w:r w:rsidRPr="008A718D">
        <w:rPr>
          <w:rFonts w:ascii="Times New Roman" w:hAnsi="Times New Roman"/>
        </w:rPr>
        <w:t xml:space="preserve"> </w:t>
      </w:r>
      <w:r>
        <w:rPr>
          <w:rFonts w:ascii="Times New Roman" w:hAnsi="Times New Roman"/>
        </w:rPr>
        <w:t>which invites the reader</w:t>
      </w:r>
      <w:r w:rsidRPr="008A718D">
        <w:rPr>
          <w:rFonts w:ascii="Times New Roman" w:hAnsi="Times New Roman"/>
        </w:rPr>
        <w:t xml:space="preserve"> to wonder </w:t>
      </w:r>
      <w:r>
        <w:rPr>
          <w:rFonts w:ascii="Times New Roman" w:hAnsi="Times New Roman"/>
        </w:rPr>
        <w:t>which</w:t>
      </w:r>
      <w:r w:rsidRPr="008A718D">
        <w:rPr>
          <w:rFonts w:ascii="Times New Roman" w:hAnsi="Times New Roman"/>
        </w:rPr>
        <w:t xml:space="preserve"> real woman</w:t>
      </w:r>
      <w:r>
        <w:rPr>
          <w:rFonts w:ascii="Times New Roman" w:hAnsi="Times New Roman"/>
        </w:rPr>
        <w:t>, if any,</w:t>
      </w:r>
      <w:r w:rsidRPr="008A718D">
        <w:rPr>
          <w:rFonts w:ascii="Times New Roman" w:hAnsi="Times New Roman"/>
        </w:rPr>
        <w:t xml:space="preserve"> </w:t>
      </w:r>
      <w:r>
        <w:rPr>
          <w:rFonts w:ascii="Times New Roman" w:hAnsi="Times New Roman"/>
        </w:rPr>
        <w:t>is intended</w:t>
      </w:r>
      <w:r w:rsidRPr="008A718D">
        <w:rPr>
          <w:rFonts w:ascii="Times New Roman" w:hAnsi="Times New Roman"/>
        </w:rPr>
        <w:t>.</w:t>
      </w:r>
      <w:r w:rsidRPr="008A718D">
        <w:rPr>
          <w:rStyle w:val="FootnoteReference"/>
          <w:rFonts w:ascii="Times New Roman" w:hAnsi="Times New Roman"/>
        </w:rPr>
        <w:footnoteReference w:id="89"/>
      </w:r>
      <w:r w:rsidRPr="008A718D">
        <w:rPr>
          <w:rFonts w:ascii="Times New Roman" w:hAnsi="Times New Roman"/>
        </w:rPr>
        <w:t xml:space="preserve"> Despite </w:t>
      </w:r>
      <w:r>
        <w:rPr>
          <w:rFonts w:ascii="Times New Roman" w:hAnsi="Times New Roman"/>
        </w:rPr>
        <w:t>the</w:t>
      </w:r>
      <w:r w:rsidRPr="008A718D">
        <w:rPr>
          <w:rFonts w:ascii="Times New Roman" w:hAnsi="Times New Roman"/>
        </w:rPr>
        <w:t xml:space="preserve"> “Diana-like” virginity</w:t>
      </w:r>
      <w:r>
        <w:rPr>
          <w:rFonts w:ascii="Times New Roman" w:hAnsi="Times New Roman"/>
        </w:rPr>
        <w:t xml:space="preserve"> of Daniel’s mistress</w:t>
      </w:r>
      <w:r w:rsidRPr="008A718D">
        <w:rPr>
          <w:rFonts w:ascii="Times New Roman" w:hAnsi="Times New Roman"/>
        </w:rPr>
        <w:t xml:space="preserve">, she bears some of the antithetical attributes of Fortune: she is fair and cruel; her frowns are </w:t>
      </w:r>
      <w:proofErr w:type="gramStart"/>
      <w:r w:rsidRPr="008A718D">
        <w:rPr>
          <w:rFonts w:ascii="Times New Roman" w:hAnsi="Times New Roman"/>
        </w:rPr>
        <w:t>clouds</w:t>
      </w:r>
      <w:proofErr w:type="gramEnd"/>
      <w:r w:rsidRPr="008A718D">
        <w:rPr>
          <w:rFonts w:ascii="Times New Roman" w:hAnsi="Times New Roman"/>
        </w:rPr>
        <w:t xml:space="preserve"> and her eyes are sunny; she i</w:t>
      </w:r>
      <w:r>
        <w:rPr>
          <w:rFonts w:ascii="Times New Roman" w:hAnsi="Times New Roman"/>
        </w:rPr>
        <w:t>s unkind but radiates goodness.</w:t>
      </w:r>
    </w:p>
    <w:p w14:paraId="4B70AA73" w14:textId="3E8CBE9A" w:rsidR="0096359B" w:rsidRPr="008A718D" w:rsidRDefault="0096359B" w:rsidP="00F737A3">
      <w:pPr>
        <w:spacing w:line="480" w:lineRule="auto"/>
        <w:ind w:firstLine="720"/>
        <w:jc w:val="both"/>
        <w:rPr>
          <w:rFonts w:ascii="Times New Roman" w:hAnsi="Times New Roman"/>
        </w:rPr>
      </w:pPr>
      <w:r w:rsidRPr="008A718D">
        <w:rPr>
          <w:rFonts w:ascii="Times New Roman" w:hAnsi="Times New Roman"/>
        </w:rPr>
        <w:t xml:space="preserve">Daniel’s desperate speaker sees the stigma of Fortune in his mistress’s gaze: “My fortunes </w:t>
      </w:r>
      <w:proofErr w:type="spellStart"/>
      <w:r w:rsidRPr="008A718D">
        <w:rPr>
          <w:rFonts w:ascii="Times New Roman" w:hAnsi="Times New Roman"/>
        </w:rPr>
        <w:t>wheele’s</w:t>
      </w:r>
      <w:proofErr w:type="spellEnd"/>
      <w:r w:rsidRPr="008A718D">
        <w:rPr>
          <w:rFonts w:ascii="Times New Roman" w:hAnsi="Times New Roman"/>
        </w:rPr>
        <w:t xml:space="preserve"> the circle of her eyes, / Whose </w:t>
      </w:r>
      <w:proofErr w:type="spellStart"/>
      <w:r w:rsidRPr="008A718D">
        <w:rPr>
          <w:rFonts w:ascii="Times New Roman" w:hAnsi="Times New Roman"/>
        </w:rPr>
        <w:t>rowling</w:t>
      </w:r>
      <w:proofErr w:type="spellEnd"/>
      <w:r w:rsidRPr="008A718D">
        <w:rPr>
          <w:rFonts w:ascii="Times New Roman" w:hAnsi="Times New Roman"/>
        </w:rPr>
        <w:t xml:space="preserve"> grace </w:t>
      </w:r>
      <w:proofErr w:type="spellStart"/>
      <w:r w:rsidRPr="008A718D">
        <w:rPr>
          <w:rFonts w:ascii="Times New Roman" w:hAnsi="Times New Roman"/>
        </w:rPr>
        <w:t>deigne</w:t>
      </w:r>
      <w:proofErr w:type="spellEnd"/>
      <w:r w:rsidRPr="008A718D">
        <w:rPr>
          <w:rFonts w:ascii="Times New Roman" w:hAnsi="Times New Roman"/>
        </w:rPr>
        <w:t xml:space="preserve"> once a </w:t>
      </w:r>
      <w:proofErr w:type="spellStart"/>
      <w:r w:rsidRPr="008A718D">
        <w:rPr>
          <w:rFonts w:ascii="Times New Roman" w:hAnsi="Times New Roman"/>
        </w:rPr>
        <w:t>turne</w:t>
      </w:r>
      <w:proofErr w:type="spellEnd"/>
      <w:r w:rsidRPr="008A718D">
        <w:rPr>
          <w:rFonts w:ascii="Times New Roman" w:hAnsi="Times New Roman"/>
        </w:rPr>
        <w:t xml:space="preserve"> of </w:t>
      </w:r>
      <w:proofErr w:type="spellStart"/>
      <w:r w:rsidRPr="008A718D">
        <w:rPr>
          <w:rFonts w:ascii="Times New Roman" w:hAnsi="Times New Roman"/>
        </w:rPr>
        <w:t>blis</w:t>
      </w:r>
      <w:proofErr w:type="spellEnd"/>
      <w:r w:rsidRPr="008A718D">
        <w:rPr>
          <w:rFonts w:ascii="Times New Roman" w:hAnsi="Times New Roman"/>
        </w:rPr>
        <w:t>.”</w:t>
      </w:r>
      <w:r w:rsidRPr="008A718D">
        <w:rPr>
          <w:rStyle w:val="FootnoteReference"/>
          <w:rFonts w:ascii="Times New Roman" w:hAnsi="Times New Roman"/>
        </w:rPr>
        <w:footnoteReference w:id="90"/>
      </w:r>
      <w:r w:rsidRPr="008A718D">
        <w:rPr>
          <w:rFonts w:ascii="Times New Roman" w:hAnsi="Times New Roman"/>
        </w:rPr>
        <w:t xml:space="preserve"> </w:t>
      </w:r>
      <w:r>
        <w:rPr>
          <w:rFonts w:ascii="Times New Roman" w:hAnsi="Times New Roman"/>
        </w:rPr>
        <w:t>In this, Daniel’s speaker</w:t>
      </w:r>
      <w:r w:rsidRPr="008A718D">
        <w:rPr>
          <w:rFonts w:ascii="Times New Roman" w:hAnsi="Times New Roman"/>
        </w:rPr>
        <w:t xml:space="preserve"> is more sophisticated than Wyatt’s, acknowledging</w:t>
      </w:r>
      <w:r>
        <w:rPr>
          <w:rFonts w:ascii="Times New Roman" w:hAnsi="Times New Roman"/>
        </w:rPr>
        <w:t xml:space="preserve"> that</w:t>
      </w:r>
      <w:r w:rsidRPr="008A718D">
        <w:rPr>
          <w:rFonts w:ascii="Times New Roman" w:hAnsi="Times New Roman"/>
        </w:rPr>
        <w:t xml:space="preserve"> it is his own projection </w:t>
      </w:r>
      <w:r>
        <w:rPr>
          <w:rFonts w:ascii="Times New Roman" w:hAnsi="Times New Roman"/>
        </w:rPr>
        <w:t>that</w:t>
      </w:r>
      <w:r w:rsidRPr="008A718D">
        <w:rPr>
          <w:rFonts w:ascii="Times New Roman" w:hAnsi="Times New Roman"/>
        </w:rPr>
        <w:t xml:space="preserve"> dresses </w:t>
      </w:r>
      <w:r>
        <w:rPr>
          <w:rFonts w:ascii="Times New Roman" w:hAnsi="Times New Roman"/>
        </w:rPr>
        <w:t>the</w:t>
      </w:r>
      <w:r w:rsidRPr="008A718D">
        <w:rPr>
          <w:rFonts w:ascii="Times New Roman" w:hAnsi="Times New Roman"/>
        </w:rPr>
        <w:t xml:space="preserve"> mistress in Fortune’s array.</w:t>
      </w:r>
    </w:p>
    <w:p w14:paraId="3C47E8B3"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Whilst I did build my fortune in her eyes,</w:t>
      </w:r>
    </w:p>
    <w:p w14:paraId="2DB6FC96"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And </w:t>
      </w:r>
      <w:proofErr w:type="spellStart"/>
      <w:r w:rsidRPr="008A718D">
        <w:rPr>
          <w:rFonts w:ascii="Times New Roman" w:hAnsi="Times New Roman"/>
          <w:b w:val="0"/>
          <w:sz w:val="24"/>
          <w:szCs w:val="24"/>
        </w:rPr>
        <w:t>layd</w:t>
      </w:r>
      <w:proofErr w:type="spellEnd"/>
      <w:r w:rsidRPr="008A718D">
        <w:rPr>
          <w:rFonts w:ascii="Times New Roman" w:hAnsi="Times New Roman"/>
          <w:b w:val="0"/>
          <w:sz w:val="24"/>
          <w:szCs w:val="24"/>
        </w:rPr>
        <w:t xml:space="preserve"> my </w:t>
      </w:r>
      <w:proofErr w:type="spellStart"/>
      <w:r w:rsidRPr="008A718D">
        <w:rPr>
          <w:rFonts w:ascii="Times New Roman" w:hAnsi="Times New Roman"/>
          <w:b w:val="0"/>
          <w:sz w:val="24"/>
          <w:szCs w:val="24"/>
        </w:rPr>
        <w:t>liues</w:t>
      </w:r>
      <w:proofErr w:type="spellEnd"/>
      <w:r w:rsidRPr="008A718D">
        <w:rPr>
          <w:rFonts w:ascii="Times New Roman" w:hAnsi="Times New Roman"/>
          <w:b w:val="0"/>
          <w:sz w:val="24"/>
          <w:szCs w:val="24"/>
        </w:rPr>
        <w:t xml:space="preserve"> rest on so faire a </w:t>
      </w:r>
      <w:proofErr w:type="gramStart"/>
      <w:r w:rsidRPr="008A718D">
        <w:rPr>
          <w:rFonts w:ascii="Times New Roman" w:hAnsi="Times New Roman"/>
          <w:b w:val="0"/>
          <w:sz w:val="24"/>
          <w:szCs w:val="24"/>
        </w:rPr>
        <w:t>face;</w:t>
      </w:r>
      <w:proofErr w:type="gramEnd"/>
    </w:p>
    <w:p w14:paraId="6004CD00"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Which rest I lost, my </w:t>
      </w:r>
      <w:proofErr w:type="spellStart"/>
      <w:r w:rsidRPr="008A718D">
        <w:rPr>
          <w:rFonts w:ascii="Times New Roman" w:hAnsi="Times New Roman"/>
          <w:b w:val="0"/>
          <w:sz w:val="24"/>
          <w:szCs w:val="24"/>
        </w:rPr>
        <w:t>loue</w:t>
      </w:r>
      <w:proofErr w:type="spellEnd"/>
      <w:r w:rsidRPr="008A718D">
        <w:rPr>
          <w:rFonts w:ascii="Times New Roman" w:hAnsi="Times New Roman"/>
          <w:b w:val="0"/>
          <w:sz w:val="24"/>
          <w:szCs w:val="24"/>
        </w:rPr>
        <w:t>, my life and all,</w:t>
      </w:r>
    </w:p>
    <w:p w14:paraId="38BBB8D2" w14:textId="3878F2F6"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So high attempts to low disgraces fall.</w:t>
      </w:r>
      <w:r w:rsidRPr="008A718D">
        <w:rPr>
          <w:rStyle w:val="FootnoteReference"/>
          <w:rFonts w:ascii="Times New Roman" w:hAnsi="Times New Roman"/>
          <w:b w:val="0"/>
          <w:sz w:val="24"/>
          <w:szCs w:val="24"/>
        </w:rPr>
        <w:footnoteReference w:id="91"/>
      </w:r>
    </w:p>
    <w:p w14:paraId="130D991E" w14:textId="77777777" w:rsidR="00627717" w:rsidRPr="00627717" w:rsidRDefault="00627717" w:rsidP="00F737A3">
      <w:pPr>
        <w:pStyle w:val="Heading1"/>
        <w:spacing w:beforeLines="0" w:before="2" w:afterLines="0" w:after="2"/>
        <w:rPr>
          <w:rFonts w:ascii="Times New Roman" w:hAnsi="Times New Roman"/>
          <w:b w:val="0"/>
          <w:sz w:val="24"/>
          <w:szCs w:val="24"/>
        </w:rPr>
      </w:pPr>
    </w:p>
    <w:p w14:paraId="14AE30F3"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lastRenderedPageBreak/>
        <w:t>After numerous comparisons between the mistress and Fortune, the speaker suddenly finds inconstancy in the mistress’s own fortune. This is not genuine</w:t>
      </w:r>
      <w:r>
        <w:rPr>
          <w:rFonts w:ascii="Times New Roman" w:hAnsi="Times New Roman"/>
        </w:rPr>
        <w:t xml:space="preserve"> concern but amorous strategy. In a</w:t>
      </w:r>
      <w:r w:rsidRPr="008A718D">
        <w:rPr>
          <w:rFonts w:ascii="Times New Roman" w:hAnsi="Times New Roman"/>
        </w:rPr>
        <w:t xml:space="preserve"> series of </w:t>
      </w:r>
      <w:r w:rsidRPr="008A718D">
        <w:rPr>
          <w:rFonts w:ascii="Times New Roman" w:hAnsi="Times New Roman"/>
          <w:i/>
        </w:rPr>
        <w:t xml:space="preserve">carpe diem </w:t>
      </w:r>
      <w:r w:rsidRPr="008A718D">
        <w:rPr>
          <w:rFonts w:ascii="Times New Roman" w:hAnsi="Times New Roman"/>
        </w:rPr>
        <w:t>poems</w:t>
      </w:r>
      <w:r>
        <w:rPr>
          <w:rFonts w:ascii="Times New Roman" w:hAnsi="Times New Roman"/>
        </w:rPr>
        <w:t>, Daniel’s speaker</w:t>
      </w:r>
      <w:r w:rsidRPr="008A718D">
        <w:rPr>
          <w:rFonts w:ascii="Times New Roman" w:hAnsi="Times New Roman"/>
        </w:rPr>
        <w:t xml:space="preserve"> remind</w:t>
      </w:r>
      <w:r>
        <w:rPr>
          <w:rFonts w:ascii="Times New Roman" w:hAnsi="Times New Roman"/>
        </w:rPr>
        <w:t>s</w:t>
      </w:r>
      <w:r w:rsidRPr="008A718D">
        <w:rPr>
          <w:rFonts w:ascii="Times New Roman" w:hAnsi="Times New Roman"/>
        </w:rPr>
        <w:t xml:space="preserve"> </w:t>
      </w:r>
      <w:r>
        <w:rPr>
          <w:rFonts w:ascii="Times New Roman" w:hAnsi="Times New Roman"/>
        </w:rPr>
        <w:t>her</w:t>
      </w:r>
      <w:r w:rsidRPr="008A718D">
        <w:rPr>
          <w:rFonts w:ascii="Times New Roman" w:hAnsi="Times New Roman"/>
        </w:rPr>
        <w:t xml:space="preserve"> that her beauty will fade, while reassuring her </w:t>
      </w:r>
      <w:r>
        <w:rPr>
          <w:rFonts w:ascii="Times New Roman" w:hAnsi="Times New Roman"/>
        </w:rPr>
        <w:t xml:space="preserve">that </w:t>
      </w:r>
      <w:r w:rsidRPr="008A718D">
        <w:rPr>
          <w:rFonts w:ascii="Times New Roman" w:hAnsi="Times New Roman"/>
        </w:rPr>
        <w:t>his love will endure.</w:t>
      </w:r>
      <w:r w:rsidRPr="008A718D">
        <w:rPr>
          <w:rStyle w:val="FootnoteReference"/>
          <w:rFonts w:ascii="Times New Roman" w:hAnsi="Times New Roman"/>
        </w:rPr>
        <w:footnoteReference w:id="92"/>
      </w:r>
      <w:r w:rsidRPr="008A718D">
        <w:rPr>
          <w:rFonts w:ascii="Times New Roman" w:hAnsi="Times New Roman"/>
        </w:rPr>
        <w:t xml:space="preserve"> Fortune is no more than an elaborate “neg.”</w:t>
      </w:r>
      <w:r w:rsidRPr="008A718D">
        <w:rPr>
          <w:rStyle w:val="FootnoteReference"/>
          <w:rFonts w:ascii="Times New Roman" w:hAnsi="Times New Roman"/>
        </w:rPr>
        <w:footnoteReference w:id="93"/>
      </w:r>
    </w:p>
    <w:p w14:paraId="799899E3"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t xml:space="preserve">William Shakespeare (1564-1616) </w:t>
      </w:r>
      <w:r w:rsidRPr="008A718D">
        <w:rPr>
          <w:rFonts w:ascii="Times New Roman" w:hAnsi="Times New Roman"/>
        </w:rPr>
        <w:t>adopt</w:t>
      </w:r>
      <w:r>
        <w:rPr>
          <w:rFonts w:ascii="Times New Roman" w:hAnsi="Times New Roman"/>
        </w:rPr>
        <w:t>s</w:t>
      </w:r>
      <w:r w:rsidRPr="008A718D">
        <w:rPr>
          <w:rFonts w:ascii="Times New Roman" w:hAnsi="Times New Roman"/>
        </w:rPr>
        <w:t xml:space="preserve"> a similar argument</w:t>
      </w:r>
      <w:r>
        <w:rPr>
          <w:rFonts w:ascii="Times New Roman" w:hAnsi="Times New Roman"/>
        </w:rPr>
        <w:t xml:space="preserve"> in his </w:t>
      </w:r>
      <w:r>
        <w:rPr>
          <w:rFonts w:ascii="Times New Roman" w:hAnsi="Times New Roman"/>
          <w:i/>
        </w:rPr>
        <w:t>Sonnets</w:t>
      </w:r>
      <w:r>
        <w:rPr>
          <w:rFonts w:ascii="Times New Roman" w:hAnsi="Times New Roman"/>
        </w:rPr>
        <w:t xml:space="preserve">, some of which were written under the influence of </w:t>
      </w:r>
      <w:proofErr w:type="gramStart"/>
      <w:r>
        <w:rPr>
          <w:rFonts w:ascii="Times New Roman" w:hAnsi="Times New Roman"/>
        </w:rPr>
        <w:t>Daniel, and</w:t>
      </w:r>
      <w:proofErr w:type="gramEnd"/>
      <w:r>
        <w:rPr>
          <w:rFonts w:ascii="Times New Roman" w:hAnsi="Times New Roman"/>
        </w:rPr>
        <w:t xml:space="preserve"> published belatedly in 1609</w:t>
      </w:r>
      <w:r w:rsidRPr="008A718D">
        <w:rPr>
          <w:rFonts w:ascii="Times New Roman" w:hAnsi="Times New Roman"/>
        </w:rPr>
        <w:t xml:space="preserve">. </w:t>
      </w:r>
      <w:r>
        <w:rPr>
          <w:rFonts w:ascii="Times New Roman" w:hAnsi="Times New Roman"/>
        </w:rPr>
        <w:t xml:space="preserve">Shakespeare’s </w:t>
      </w:r>
      <w:r w:rsidRPr="008A718D">
        <w:rPr>
          <w:rFonts w:ascii="Times New Roman" w:hAnsi="Times New Roman"/>
        </w:rPr>
        <w:t xml:space="preserve">Sonnets 25 and 29 triangulate the </w:t>
      </w:r>
      <w:r>
        <w:rPr>
          <w:rFonts w:ascii="Times New Roman" w:hAnsi="Times New Roman"/>
        </w:rPr>
        <w:t xml:space="preserve">speaker, beloved </w:t>
      </w:r>
      <w:r w:rsidRPr="008A718D">
        <w:rPr>
          <w:rFonts w:ascii="Times New Roman" w:hAnsi="Times New Roman"/>
        </w:rPr>
        <w:t>male friend</w:t>
      </w:r>
      <w:r>
        <w:rPr>
          <w:rFonts w:ascii="Times New Roman" w:hAnsi="Times New Roman"/>
        </w:rPr>
        <w:t>,</w:t>
      </w:r>
      <w:r w:rsidRPr="008A718D">
        <w:rPr>
          <w:rFonts w:ascii="Times New Roman" w:hAnsi="Times New Roman"/>
        </w:rPr>
        <w:t xml:space="preserve"> </w:t>
      </w:r>
      <w:r>
        <w:rPr>
          <w:rFonts w:ascii="Times New Roman" w:hAnsi="Times New Roman"/>
        </w:rPr>
        <w:t>and</w:t>
      </w:r>
      <w:r w:rsidRPr="008A718D">
        <w:rPr>
          <w:rFonts w:ascii="Times New Roman" w:hAnsi="Times New Roman"/>
        </w:rPr>
        <w:t xml:space="preserve"> Fortune, claiming that the friend’s love is more important</w:t>
      </w:r>
      <w:r>
        <w:rPr>
          <w:rFonts w:ascii="Times New Roman" w:hAnsi="Times New Roman"/>
        </w:rPr>
        <w:t xml:space="preserve"> to the speaker</w:t>
      </w:r>
      <w:r w:rsidRPr="008A718D">
        <w:rPr>
          <w:rFonts w:ascii="Times New Roman" w:hAnsi="Times New Roman"/>
        </w:rPr>
        <w:t xml:space="preserve"> than any of </w:t>
      </w:r>
      <w:r>
        <w:rPr>
          <w:rFonts w:ascii="Times New Roman" w:hAnsi="Times New Roman"/>
        </w:rPr>
        <w:t>the goddess’s other</w:t>
      </w:r>
      <w:r w:rsidRPr="008A718D">
        <w:rPr>
          <w:rFonts w:ascii="Times New Roman" w:hAnsi="Times New Roman"/>
        </w:rPr>
        <w:t xml:space="preserve"> gifts.</w:t>
      </w:r>
      <w:r w:rsidRPr="008A718D">
        <w:rPr>
          <w:rStyle w:val="FootnoteReference"/>
          <w:rFonts w:ascii="Times New Roman" w:hAnsi="Times New Roman"/>
        </w:rPr>
        <w:footnoteReference w:id="94"/>
      </w:r>
      <w:r w:rsidRPr="008A718D">
        <w:rPr>
          <w:rFonts w:ascii="Times New Roman" w:hAnsi="Times New Roman"/>
        </w:rPr>
        <w:t xml:space="preserve"> </w:t>
      </w:r>
      <w:r>
        <w:rPr>
          <w:rFonts w:ascii="Times New Roman" w:hAnsi="Times New Roman"/>
        </w:rPr>
        <w:t>The speaker’s</w:t>
      </w:r>
      <w:r w:rsidRPr="008A718D">
        <w:rPr>
          <w:rFonts w:ascii="Times New Roman" w:hAnsi="Times New Roman"/>
        </w:rPr>
        <w:t xml:space="preserve"> love is securely invested</w:t>
      </w:r>
      <w:r>
        <w:rPr>
          <w:rFonts w:ascii="Times New Roman" w:hAnsi="Times New Roman"/>
        </w:rPr>
        <w:t xml:space="preserve"> outside</w:t>
      </w:r>
      <w:r w:rsidRPr="008A718D">
        <w:rPr>
          <w:rFonts w:ascii="Times New Roman" w:hAnsi="Times New Roman"/>
        </w:rPr>
        <w:t xml:space="preserve"> </w:t>
      </w:r>
      <w:r>
        <w:rPr>
          <w:rFonts w:ascii="Times New Roman" w:hAnsi="Times New Roman"/>
        </w:rPr>
        <w:t>of</w:t>
      </w:r>
      <w:r w:rsidRPr="008A718D">
        <w:rPr>
          <w:rFonts w:ascii="Times New Roman" w:hAnsi="Times New Roman"/>
        </w:rPr>
        <w:t xml:space="preserve"> the domain of Fortune</w:t>
      </w:r>
      <w:r>
        <w:rPr>
          <w:rFonts w:ascii="Times New Roman" w:hAnsi="Times New Roman"/>
        </w:rPr>
        <w:t>, within the friend’s constant heart:</w:t>
      </w:r>
      <w:r w:rsidRPr="008A718D">
        <w:rPr>
          <w:rFonts w:ascii="Times New Roman" w:hAnsi="Times New Roman"/>
        </w:rPr>
        <w:t xml:space="preserve"> “Where I may not remove, nor be removed.”</w:t>
      </w:r>
      <w:r w:rsidRPr="008A718D">
        <w:rPr>
          <w:rStyle w:val="FootnoteReference"/>
          <w:rFonts w:ascii="Times New Roman" w:hAnsi="Times New Roman"/>
        </w:rPr>
        <w:footnoteReference w:id="95"/>
      </w:r>
      <w:r w:rsidRPr="008A718D">
        <w:rPr>
          <w:rFonts w:ascii="Times New Roman" w:hAnsi="Times New Roman"/>
        </w:rPr>
        <w:t xml:space="preserve"> Later, however, the speaker suffers under the contempt of “Fortune and men’s eyes,” and it is obvious which is the more mesmerizing, potent, threatening.</w:t>
      </w:r>
      <w:r w:rsidRPr="008A718D">
        <w:rPr>
          <w:rStyle w:val="FootnoteReference"/>
          <w:rFonts w:ascii="Times New Roman" w:hAnsi="Times New Roman"/>
        </w:rPr>
        <w:footnoteReference w:id="96"/>
      </w:r>
      <w:r w:rsidRPr="008A718D">
        <w:rPr>
          <w:rFonts w:ascii="Times New Roman" w:hAnsi="Times New Roman"/>
        </w:rPr>
        <w:t xml:space="preserve"> He fears men’s glances, and looks back fearfully at them: “Featured like him, like him with friends possessed, / Desiring this man’s art and that man’s scope.”</w:t>
      </w:r>
      <w:r w:rsidRPr="008A718D">
        <w:rPr>
          <w:rStyle w:val="FootnoteReference"/>
          <w:rFonts w:ascii="Times New Roman" w:hAnsi="Times New Roman"/>
        </w:rPr>
        <w:footnoteReference w:id="97"/>
      </w:r>
      <w:r w:rsidRPr="008A718D">
        <w:rPr>
          <w:rFonts w:ascii="Times New Roman" w:hAnsi="Times New Roman"/>
        </w:rPr>
        <w:t xml:space="preserve"> Jeff </w:t>
      </w:r>
      <w:proofErr w:type="spellStart"/>
      <w:r w:rsidRPr="008A718D">
        <w:rPr>
          <w:rFonts w:ascii="Times New Roman" w:hAnsi="Times New Roman"/>
        </w:rPr>
        <w:t>Dolven</w:t>
      </w:r>
      <w:proofErr w:type="spellEnd"/>
      <w:r w:rsidRPr="008A718D">
        <w:rPr>
          <w:rFonts w:ascii="Times New Roman" w:hAnsi="Times New Roman"/>
        </w:rPr>
        <w:t xml:space="preserve"> has described the importance of poetic imitation in the Tudor court.</w:t>
      </w:r>
      <w:r w:rsidRPr="008A718D">
        <w:rPr>
          <w:rStyle w:val="FootnoteReference"/>
          <w:rFonts w:ascii="Times New Roman" w:hAnsi="Times New Roman"/>
        </w:rPr>
        <w:footnoteReference w:id="98"/>
      </w:r>
      <w:r w:rsidRPr="008A718D">
        <w:rPr>
          <w:rFonts w:ascii="Times New Roman" w:hAnsi="Times New Roman"/>
        </w:rPr>
        <w:t xml:space="preserve"> </w:t>
      </w:r>
      <w:r>
        <w:rPr>
          <w:rFonts w:ascii="Times New Roman" w:hAnsi="Times New Roman"/>
        </w:rPr>
        <w:t xml:space="preserve">In Shakespeare’s sonnets, poetic imitation among male </w:t>
      </w:r>
      <w:r w:rsidRPr="00DB4358">
        <w:rPr>
          <w:rFonts w:ascii="Times New Roman" w:hAnsi="Times New Roman"/>
        </w:rPr>
        <w:t>poets is part of</w:t>
      </w:r>
      <w:r>
        <w:rPr>
          <w:rFonts w:ascii="Times New Roman" w:hAnsi="Times New Roman"/>
        </w:rPr>
        <w:t xml:space="preserve"> an economy of desire, enacting</w:t>
      </w:r>
      <w:r w:rsidRPr="008A718D">
        <w:rPr>
          <w:rFonts w:ascii="Times New Roman" w:hAnsi="Times New Roman"/>
        </w:rPr>
        <w:t xml:space="preserve"> </w:t>
      </w:r>
      <w:r>
        <w:rPr>
          <w:rFonts w:ascii="Times New Roman" w:hAnsi="Times New Roman"/>
        </w:rPr>
        <w:t xml:space="preserve">in </w:t>
      </w:r>
      <w:r w:rsidRPr="008A718D">
        <w:rPr>
          <w:rFonts w:ascii="Times New Roman" w:hAnsi="Times New Roman"/>
        </w:rPr>
        <w:t>th</w:t>
      </w:r>
      <w:r>
        <w:rPr>
          <w:rFonts w:ascii="Times New Roman" w:hAnsi="Times New Roman"/>
        </w:rPr>
        <w:t>e description of female figures</w:t>
      </w:r>
      <w:r w:rsidRPr="008A718D">
        <w:rPr>
          <w:rFonts w:ascii="Times New Roman" w:hAnsi="Times New Roman"/>
        </w:rPr>
        <w:t xml:space="preserve"> a kind of “traffic in women.” </w:t>
      </w:r>
      <w:r>
        <w:rPr>
          <w:rFonts w:ascii="Times New Roman" w:hAnsi="Times New Roman"/>
        </w:rPr>
        <w:t>However</w:t>
      </w:r>
      <w:r w:rsidRPr="008A718D">
        <w:rPr>
          <w:rFonts w:ascii="Times New Roman" w:hAnsi="Times New Roman"/>
        </w:rPr>
        <w:t xml:space="preserve">, it is not </w:t>
      </w:r>
      <w:r>
        <w:rPr>
          <w:rFonts w:ascii="Times New Roman" w:hAnsi="Times New Roman"/>
        </w:rPr>
        <w:t>only a woma</w:t>
      </w:r>
      <w:r w:rsidRPr="008A718D">
        <w:rPr>
          <w:rFonts w:ascii="Times New Roman" w:hAnsi="Times New Roman"/>
        </w:rPr>
        <w:t xml:space="preserve">n that </w:t>
      </w:r>
      <w:r>
        <w:rPr>
          <w:rFonts w:ascii="Times New Roman" w:hAnsi="Times New Roman"/>
        </w:rPr>
        <w:t>is</w:t>
      </w:r>
      <w:r w:rsidRPr="008A718D">
        <w:rPr>
          <w:rFonts w:ascii="Times New Roman" w:hAnsi="Times New Roman"/>
        </w:rPr>
        <w:t xml:space="preserve"> trafficked but </w:t>
      </w:r>
      <w:r>
        <w:rPr>
          <w:rFonts w:ascii="Times New Roman" w:hAnsi="Times New Roman"/>
        </w:rPr>
        <w:t xml:space="preserve">also </w:t>
      </w:r>
      <w:r w:rsidRPr="008A718D">
        <w:rPr>
          <w:rFonts w:ascii="Times New Roman" w:hAnsi="Times New Roman"/>
        </w:rPr>
        <w:t xml:space="preserve">the male friend. </w:t>
      </w:r>
      <w:r>
        <w:rPr>
          <w:rFonts w:ascii="Times New Roman" w:hAnsi="Times New Roman"/>
        </w:rPr>
        <w:t>Shakespeare’s</w:t>
      </w:r>
      <w:r w:rsidRPr="008A718D">
        <w:rPr>
          <w:rFonts w:ascii="Times New Roman" w:hAnsi="Times New Roman"/>
        </w:rPr>
        <w:t xml:space="preserve"> speaker fearfully fantasizes uneasily about the circulation of the friend’s body, shot through with glances like St. Sebastian.</w:t>
      </w:r>
      <w:r w:rsidRPr="008A718D">
        <w:rPr>
          <w:rStyle w:val="FootnoteReference"/>
          <w:rFonts w:ascii="Times New Roman" w:hAnsi="Times New Roman"/>
        </w:rPr>
        <w:footnoteReference w:id="99"/>
      </w:r>
      <w:r w:rsidRPr="008A718D">
        <w:rPr>
          <w:rFonts w:ascii="Times New Roman" w:hAnsi="Times New Roman"/>
        </w:rPr>
        <w:t xml:space="preserve"> In hi</w:t>
      </w:r>
      <w:r>
        <w:rPr>
          <w:rFonts w:ascii="Times New Roman" w:hAnsi="Times New Roman"/>
        </w:rPr>
        <w:t>s devotion to the male friend, Shakespeare’s</w:t>
      </w:r>
      <w:r w:rsidRPr="008A718D">
        <w:rPr>
          <w:rFonts w:ascii="Times New Roman" w:hAnsi="Times New Roman"/>
        </w:rPr>
        <w:t xml:space="preserve"> speaker is a victim of a desire that is, unusually, not blamed on women. But this does not last.</w:t>
      </w:r>
    </w:p>
    <w:p w14:paraId="6E54A1D5" w14:textId="77777777" w:rsidR="0096359B" w:rsidRDefault="0096359B" w:rsidP="00F737A3">
      <w:pPr>
        <w:spacing w:line="480" w:lineRule="auto"/>
        <w:ind w:firstLine="720"/>
        <w:jc w:val="both"/>
        <w:rPr>
          <w:rFonts w:ascii="Times New Roman" w:hAnsi="Times New Roman"/>
        </w:rPr>
      </w:pPr>
      <w:r>
        <w:rPr>
          <w:rFonts w:ascii="Times New Roman" w:hAnsi="Times New Roman"/>
        </w:rPr>
        <w:lastRenderedPageBreak/>
        <w:t>The c</w:t>
      </w:r>
      <w:r w:rsidRPr="008A718D">
        <w:rPr>
          <w:rFonts w:ascii="Times New Roman" w:hAnsi="Times New Roman"/>
        </w:rPr>
        <w:t xml:space="preserve">omplaints against Fortune </w:t>
      </w:r>
      <w:r>
        <w:rPr>
          <w:rFonts w:ascii="Times New Roman" w:hAnsi="Times New Roman"/>
        </w:rPr>
        <w:t xml:space="preserve">early in Shakespeare’s sequence </w:t>
      </w:r>
      <w:r w:rsidRPr="008A718D">
        <w:rPr>
          <w:rFonts w:ascii="Times New Roman" w:hAnsi="Times New Roman"/>
        </w:rPr>
        <w:t xml:space="preserve">foreshadow </w:t>
      </w:r>
      <w:r>
        <w:rPr>
          <w:rFonts w:ascii="Times New Roman" w:hAnsi="Times New Roman"/>
        </w:rPr>
        <w:t>an</w:t>
      </w:r>
      <w:r w:rsidRPr="008A718D">
        <w:rPr>
          <w:rFonts w:ascii="Times New Roman" w:hAnsi="Times New Roman"/>
        </w:rPr>
        <w:t xml:space="preserve"> erotic triangle that emerges</w:t>
      </w:r>
      <w:r>
        <w:rPr>
          <w:rFonts w:ascii="Times New Roman" w:hAnsi="Times New Roman"/>
        </w:rPr>
        <w:t xml:space="preserve"> later</w:t>
      </w:r>
      <w:r w:rsidRPr="008A718D">
        <w:rPr>
          <w:rFonts w:ascii="Times New Roman" w:hAnsi="Times New Roman"/>
        </w:rPr>
        <w:t xml:space="preserve"> between the speaker, a male friend and a woman. The speaker complains at being “made lame by fortune’s dearest spite,” and this unpleasant intimacy </w:t>
      </w:r>
      <w:r>
        <w:rPr>
          <w:rFonts w:ascii="Times New Roman" w:hAnsi="Times New Roman"/>
        </w:rPr>
        <w:t>is reiterated</w:t>
      </w:r>
      <w:r w:rsidRPr="008A718D">
        <w:rPr>
          <w:rFonts w:ascii="Times New Roman" w:hAnsi="Times New Roman"/>
        </w:rPr>
        <w:t xml:space="preserve"> when the speaker masochistically asks the friend to “Join with the spite of fortune” in hating him.</w:t>
      </w:r>
      <w:r w:rsidRPr="008A718D">
        <w:rPr>
          <w:rStyle w:val="FootnoteReference"/>
          <w:rFonts w:ascii="Times New Roman" w:hAnsi="Times New Roman"/>
        </w:rPr>
        <w:footnoteReference w:id="100"/>
      </w:r>
      <w:r w:rsidRPr="008A718D">
        <w:rPr>
          <w:rFonts w:ascii="Times New Roman" w:hAnsi="Times New Roman"/>
        </w:rPr>
        <w:t xml:space="preserve"> The </w:t>
      </w:r>
      <w:r>
        <w:rPr>
          <w:rFonts w:ascii="Times New Roman" w:hAnsi="Times New Roman"/>
        </w:rPr>
        <w:t>black-eyed mistress,</w:t>
      </w:r>
      <w:r w:rsidRPr="008A718D">
        <w:rPr>
          <w:rFonts w:ascii="Times New Roman" w:hAnsi="Times New Roman"/>
        </w:rPr>
        <w:t xml:space="preserve"> first mentioned in Sonnet 127, is another candidate for Fortune’s array.</w:t>
      </w:r>
      <w:r w:rsidRPr="008A718D">
        <w:rPr>
          <w:rStyle w:val="FootnoteReference"/>
          <w:rFonts w:ascii="Times New Roman" w:hAnsi="Times New Roman"/>
        </w:rPr>
        <w:footnoteReference w:id="101"/>
      </w:r>
      <w:r w:rsidRPr="008A718D">
        <w:rPr>
          <w:rFonts w:ascii="Times New Roman" w:hAnsi="Times New Roman"/>
        </w:rPr>
        <w:t xml:space="preserve"> </w:t>
      </w:r>
      <w:r>
        <w:rPr>
          <w:rFonts w:ascii="Times New Roman" w:hAnsi="Times New Roman"/>
        </w:rPr>
        <w:t>In the sonnets that follow</w:t>
      </w:r>
      <w:r w:rsidRPr="008A718D">
        <w:rPr>
          <w:rFonts w:ascii="Times New Roman" w:hAnsi="Times New Roman"/>
        </w:rPr>
        <w:t xml:space="preserve">, </w:t>
      </w:r>
      <w:r>
        <w:rPr>
          <w:rFonts w:ascii="Times New Roman" w:hAnsi="Times New Roman"/>
        </w:rPr>
        <w:t>the mistress</w:t>
      </w:r>
      <w:r w:rsidRPr="008A718D">
        <w:rPr>
          <w:rFonts w:ascii="Times New Roman" w:hAnsi="Times New Roman"/>
        </w:rPr>
        <w:t xml:space="preserve"> quickly becomes</w:t>
      </w:r>
      <w:r>
        <w:rPr>
          <w:rFonts w:ascii="Times New Roman" w:hAnsi="Times New Roman"/>
        </w:rPr>
        <w:t xml:space="preserve"> a</w:t>
      </w:r>
      <w:r w:rsidRPr="008A718D">
        <w:rPr>
          <w:rFonts w:ascii="Times New Roman" w:hAnsi="Times New Roman"/>
        </w:rPr>
        <w:t xml:space="preserve"> symbol of desire</w:t>
      </w:r>
      <w:r>
        <w:rPr>
          <w:rFonts w:ascii="Times New Roman" w:hAnsi="Times New Roman"/>
        </w:rPr>
        <w:t>’s contingency</w:t>
      </w:r>
      <w:r w:rsidRPr="008A718D">
        <w:rPr>
          <w:rFonts w:ascii="Times New Roman" w:hAnsi="Times New Roman"/>
        </w:rPr>
        <w:t xml:space="preserve">. The speaker is now subjected to both male and female desire, but only the woman is blamed. With </w:t>
      </w:r>
      <w:r>
        <w:rPr>
          <w:rFonts w:ascii="Times New Roman" w:hAnsi="Times New Roman"/>
        </w:rPr>
        <w:t>the</w:t>
      </w:r>
      <w:r w:rsidRPr="008A718D">
        <w:rPr>
          <w:rFonts w:ascii="Times New Roman" w:hAnsi="Times New Roman"/>
        </w:rPr>
        <w:t xml:space="preserve"> entrance</w:t>
      </w:r>
      <w:r>
        <w:rPr>
          <w:rFonts w:ascii="Times New Roman" w:hAnsi="Times New Roman"/>
        </w:rPr>
        <w:t xml:space="preserve"> of the</w:t>
      </w:r>
      <w:r w:rsidRPr="008A718D">
        <w:rPr>
          <w:rFonts w:ascii="Times New Roman" w:hAnsi="Times New Roman"/>
        </w:rPr>
        <w:t xml:space="preserve"> mistress, the speaker’s desire becomes fraught with the antithetical attributes of Fortune’s gifts: “Before, a joy proposed; behind, a dream.”</w:t>
      </w:r>
      <w:r w:rsidRPr="008A718D">
        <w:rPr>
          <w:rStyle w:val="FootnoteReference"/>
          <w:rFonts w:ascii="Times New Roman" w:hAnsi="Times New Roman"/>
        </w:rPr>
        <w:footnoteReference w:id="102"/>
      </w:r>
      <w:r w:rsidRPr="008A718D">
        <w:rPr>
          <w:rFonts w:ascii="Times New Roman" w:hAnsi="Times New Roman"/>
        </w:rPr>
        <w:t xml:space="preserve"> Shakespeare’s treatment of the mistress has often been taken as a witty attack on “Petrarchan idealism.” </w:t>
      </w:r>
      <w:r>
        <w:rPr>
          <w:rFonts w:ascii="Times New Roman" w:hAnsi="Times New Roman"/>
        </w:rPr>
        <w:t>In fact,</w:t>
      </w:r>
      <w:r w:rsidRPr="008A718D">
        <w:rPr>
          <w:rFonts w:ascii="Times New Roman" w:hAnsi="Times New Roman"/>
        </w:rPr>
        <w:t xml:space="preserve"> </w:t>
      </w:r>
      <w:r>
        <w:rPr>
          <w:rFonts w:ascii="Times New Roman" w:hAnsi="Times New Roman"/>
        </w:rPr>
        <w:t>Shakespeare</w:t>
      </w:r>
      <w:r w:rsidRPr="008A718D">
        <w:rPr>
          <w:rFonts w:ascii="Times New Roman" w:hAnsi="Times New Roman"/>
        </w:rPr>
        <w:t xml:space="preserve"> is applying a remedy</w:t>
      </w:r>
      <w:r>
        <w:rPr>
          <w:rFonts w:ascii="Times New Roman" w:hAnsi="Times New Roman"/>
        </w:rPr>
        <w:t xml:space="preserve"> that had been</w:t>
      </w:r>
      <w:r w:rsidRPr="008A718D">
        <w:rPr>
          <w:rFonts w:ascii="Times New Roman" w:hAnsi="Times New Roman"/>
        </w:rPr>
        <w:t xml:space="preserve"> elaborated by Petrarch himself.</w:t>
      </w:r>
    </w:p>
    <w:p w14:paraId="5D44894B" w14:textId="51DFF3BC" w:rsidR="0096359B" w:rsidRPr="00627717" w:rsidRDefault="0096359B" w:rsidP="00F737A3">
      <w:pPr>
        <w:spacing w:line="480" w:lineRule="auto"/>
        <w:ind w:firstLine="720"/>
        <w:jc w:val="both"/>
        <w:rPr>
          <w:rFonts w:ascii="Times New Roman" w:hAnsi="Times New Roman"/>
        </w:rPr>
      </w:pPr>
      <w:r w:rsidRPr="008A718D">
        <w:rPr>
          <w:rFonts w:ascii="Times New Roman" w:hAnsi="Times New Roman"/>
        </w:rPr>
        <w:t xml:space="preserve">Petrarch’s </w:t>
      </w:r>
      <w:r w:rsidRPr="008A718D">
        <w:rPr>
          <w:rFonts w:ascii="Times New Roman" w:hAnsi="Times New Roman"/>
          <w:i/>
        </w:rPr>
        <w:t xml:space="preserve">De </w:t>
      </w:r>
      <w:proofErr w:type="spellStart"/>
      <w:r w:rsidRPr="008A718D">
        <w:rPr>
          <w:rFonts w:ascii="Times New Roman" w:hAnsi="Times New Roman"/>
          <w:i/>
        </w:rPr>
        <w:t>remediis</w:t>
      </w:r>
      <w:proofErr w:type="spellEnd"/>
      <w:r w:rsidRPr="008A718D">
        <w:rPr>
          <w:rFonts w:ascii="Times New Roman" w:hAnsi="Times New Roman"/>
          <w:i/>
        </w:rPr>
        <w:t xml:space="preserve"> </w:t>
      </w:r>
      <w:proofErr w:type="spellStart"/>
      <w:r w:rsidRPr="008A718D">
        <w:rPr>
          <w:rFonts w:ascii="Times New Roman" w:hAnsi="Times New Roman"/>
          <w:i/>
        </w:rPr>
        <w:t>utriusque</w:t>
      </w:r>
      <w:proofErr w:type="spellEnd"/>
      <w:r w:rsidRPr="008A718D">
        <w:rPr>
          <w:rFonts w:ascii="Times New Roman" w:hAnsi="Times New Roman"/>
          <w:i/>
        </w:rPr>
        <w:t xml:space="preserve"> </w:t>
      </w:r>
      <w:proofErr w:type="spellStart"/>
      <w:r w:rsidRPr="008A718D">
        <w:rPr>
          <w:rFonts w:ascii="Times New Roman" w:hAnsi="Times New Roman"/>
          <w:i/>
        </w:rPr>
        <w:t>fortunae</w:t>
      </w:r>
      <w:proofErr w:type="spellEnd"/>
      <w:r>
        <w:rPr>
          <w:rFonts w:ascii="Times New Roman" w:hAnsi="Times New Roman"/>
        </w:rPr>
        <w:t xml:space="preserve">, a </w:t>
      </w:r>
      <w:r w:rsidRPr="008A718D">
        <w:rPr>
          <w:rFonts w:ascii="Times New Roman" w:hAnsi="Times New Roman"/>
        </w:rPr>
        <w:t>manual of Stoic remedies to Fortune</w:t>
      </w:r>
      <w:r>
        <w:rPr>
          <w:rFonts w:ascii="Times New Roman" w:hAnsi="Times New Roman"/>
        </w:rPr>
        <w:t>, was one of the most popular works of Latin lay literature in the fourteenth century</w:t>
      </w:r>
      <w:r w:rsidRPr="008A718D">
        <w:rPr>
          <w:rFonts w:ascii="Times New Roman" w:hAnsi="Times New Roman"/>
        </w:rPr>
        <w:t>.</w:t>
      </w:r>
      <w:r w:rsidRPr="008A718D">
        <w:rPr>
          <w:rStyle w:val="FootnoteReference"/>
          <w:rFonts w:ascii="Times New Roman" w:hAnsi="Times New Roman"/>
        </w:rPr>
        <w:footnoteReference w:id="103"/>
      </w:r>
      <w:r w:rsidRPr="008A718D">
        <w:rPr>
          <w:rFonts w:ascii="Times New Roman" w:hAnsi="Times New Roman"/>
        </w:rPr>
        <w:t xml:space="preserve"> Set out as a series of dialogues on particular </w:t>
      </w:r>
      <w:r>
        <w:rPr>
          <w:rFonts w:ascii="Times New Roman" w:hAnsi="Times New Roman"/>
        </w:rPr>
        <w:t xml:space="preserve">moral </w:t>
      </w:r>
      <w:r w:rsidRPr="008A718D">
        <w:rPr>
          <w:rFonts w:ascii="Times New Roman" w:hAnsi="Times New Roman"/>
        </w:rPr>
        <w:t xml:space="preserve">problems, </w:t>
      </w:r>
      <w:r>
        <w:rPr>
          <w:rFonts w:ascii="Times New Roman" w:hAnsi="Times New Roman"/>
        </w:rPr>
        <w:t>Petrarch’s manual</w:t>
      </w:r>
      <w:r w:rsidRPr="008A718D">
        <w:rPr>
          <w:rFonts w:ascii="Times New Roman" w:hAnsi="Times New Roman"/>
        </w:rPr>
        <w:t xml:space="preserve"> </w:t>
      </w:r>
      <w:proofErr w:type="gramStart"/>
      <w:r w:rsidRPr="008A718D">
        <w:rPr>
          <w:rFonts w:ascii="Times New Roman" w:hAnsi="Times New Roman"/>
        </w:rPr>
        <w:t>numbers</w:t>
      </w:r>
      <w:proofErr w:type="gramEnd"/>
      <w:r w:rsidRPr="008A718D">
        <w:rPr>
          <w:rFonts w:ascii="Times New Roman" w:hAnsi="Times New Roman"/>
        </w:rPr>
        <w:t xml:space="preserve"> women among Fortune’s dubious gifts. In the dialogue “Of pleasant love,” an amorous Joy and a cautious Reason dispute the benefits of romantic love. Ultimately, Joy </w:t>
      </w:r>
      <w:proofErr w:type="gramStart"/>
      <w:r w:rsidRPr="008A718D">
        <w:rPr>
          <w:rFonts w:ascii="Times New Roman" w:hAnsi="Times New Roman"/>
        </w:rPr>
        <w:t>relents</w:t>
      </w:r>
      <w:proofErr w:type="gramEnd"/>
      <w:r w:rsidRPr="008A718D">
        <w:rPr>
          <w:rFonts w:ascii="Times New Roman" w:hAnsi="Times New Roman"/>
        </w:rPr>
        <w:t xml:space="preserve"> and Reason prescribes his philosophical remedy:</w:t>
      </w:r>
    </w:p>
    <w:p w14:paraId="10DBAD6B" w14:textId="0BB7CDE5" w:rsidR="0096359B" w:rsidRDefault="0096359B" w:rsidP="00B11F29">
      <w:pPr>
        <w:pStyle w:val="Heading1"/>
        <w:spacing w:beforeLines="0" w:before="2" w:afterLines="0" w:after="2"/>
        <w:ind w:left="720" w:right="720"/>
        <w:jc w:val="both"/>
        <w:rPr>
          <w:rFonts w:ascii="Times New Roman" w:hAnsi="Times New Roman"/>
          <w:b w:val="0"/>
          <w:sz w:val="24"/>
          <w:szCs w:val="24"/>
        </w:rPr>
      </w:pPr>
      <w:r w:rsidRPr="008A718D">
        <w:rPr>
          <w:rFonts w:ascii="Times New Roman" w:hAnsi="Times New Roman"/>
          <w:b w:val="0"/>
          <w:sz w:val="24"/>
          <w:szCs w:val="24"/>
        </w:rPr>
        <w:t xml:space="preserve">For it is in the </w:t>
      </w:r>
      <w:proofErr w:type="spellStart"/>
      <w:r w:rsidRPr="008A718D">
        <w:rPr>
          <w:rFonts w:ascii="Times New Roman" w:hAnsi="Times New Roman"/>
          <w:b w:val="0"/>
          <w:sz w:val="24"/>
          <w:szCs w:val="24"/>
        </w:rPr>
        <w:t>choyce</w:t>
      </w:r>
      <w:proofErr w:type="spellEnd"/>
      <w:r w:rsidRPr="008A718D">
        <w:rPr>
          <w:rFonts w:ascii="Times New Roman" w:hAnsi="Times New Roman"/>
          <w:b w:val="0"/>
          <w:sz w:val="24"/>
          <w:szCs w:val="24"/>
        </w:rPr>
        <w:t xml:space="preserve"> of </w:t>
      </w:r>
      <w:proofErr w:type="spellStart"/>
      <w:r w:rsidRPr="008A718D">
        <w:rPr>
          <w:rFonts w:ascii="Times New Roman" w:hAnsi="Times New Roman"/>
          <w:b w:val="0"/>
          <w:sz w:val="24"/>
          <w:szCs w:val="24"/>
        </w:rPr>
        <w:t>hym</w:t>
      </w:r>
      <w:proofErr w:type="spellEnd"/>
      <w:r w:rsidRPr="008A718D">
        <w:rPr>
          <w:rFonts w:ascii="Times New Roman" w:hAnsi="Times New Roman"/>
          <w:b w:val="0"/>
          <w:sz w:val="24"/>
          <w:szCs w:val="24"/>
        </w:rPr>
        <w:t xml:space="preserve"> that is </w:t>
      </w:r>
      <w:proofErr w:type="spellStart"/>
      <w:r w:rsidRPr="008A718D">
        <w:rPr>
          <w:rFonts w:ascii="Times New Roman" w:hAnsi="Times New Roman"/>
          <w:b w:val="0"/>
          <w:sz w:val="24"/>
          <w:szCs w:val="24"/>
        </w:rPr>
        <w:t>sicke</w:t>
      </w:r>
      <w:proofErr w:type="spellEnd"/>
      <w:r w:rsidRPr="008A718D">
        <w:rPr>
          <w:rFonts w:ascii="Times New Roman" w:hAnsi="Times New Roman"/>
          <w:b w:val="0"/>
          <w:sz w:val="24"/>
          <w:szCs w:val="24"/>
        </w:rPr>
        <w:t xml:space="preserve">, to be made whole, so </w:t>
      </w:r>
      <w:proofErr w:type="spellStart"/>
      <w:r w:rsidRPr="008A718D">
        <w:rPr>
          <w:rFonts w:ascii="Times New Roman" w:hAnsi="Times New Roman"/>
          <w:b w:val="0"/>
          <w:sz w:val="24"/>
          <w:szCs w:val="24"/>
        </w:rPr>
        <w:t>soone</w:t>
      </w:r>
      <w:proofErr w:type="spellEnd"/>
      <w:r w:rsidRPr="008A718D">
        <w:rPr>
          <w:rFonts w:ascii="Times New Roman" w:hAnsi="Times New Roman"/>
          <w:b w:val="0"/>
          <w:sz w:val="24"/>
          <w:szCs w:val="24"/>
        </w:rPr>
        <w:t xml:space="preserve"> as he </w:t>
      </w:r>
      <w:proofErr w:type="spellStart"/>
      <w:r w:rsidRPr="008A718D">
        <w:rPr>
          <w:rFonts w:ascii="Times New Roman" w:hAnsi="Times New Roman"/>
          <w:b w:val="0"/>
          <w:sz w:val="24"/>
          <w:szCs w:val="24"/>
        </w:rPr>
        <w:t>begynneth</w:t>
      </w:r>
      <w:proofErr w:type="spellEnd"/>
      <w:r w:rsidRPr="008A718D">
        <w:rPr>
          <w:rFonts w:ascii="Times New Roman" w:hAnsi="Times New Roman"/>
          <w:b w:val="0"/>
          <w:sz w:val="24"/>
          <w:szCs w:val="24"/>
        </w:rPr>
        <w:t xml:space="preserve"> to </w:t>
      </w:r>
      <w:proofErr w:type="spellStart"/>
      <w:r w:rsidRPr="008A718D">
        <w:rPr>
          <w:rFonts w:ascii="Times New Roman" w:hAnsi="Times New Roman"/>
          <w:b w:val="0"/>
          <w:sz w:val="24"/>
          <w:szCs w:val="24"/>
        </w:rPr>
        <w:t>haue</w:t>
      </w:r>
      <w:proofErr w:type="spellEnd"/>
      <w:r w:rsidRPr="008A718D">
        <w:rPr>
          <w:rFonts w:ascii="Times New Roman" w:hAnsi="Times New Roman"/>
          <w:b w:val="0"/>
          <w:sz w:val="24"/>
          <w:szCs w:val="24"/>
        </w:rPr>
        <w:t xml:space="preserve"> a </w:t>
      </w:r>
      <w:proofErr w:type="spellStart"/>
      <w:r w:rsidRPr="008A718D">
        <w:rPr>
          <w:rFonts w:ascii="Times New Roman" w:hAnsi="Times New Roman"/>
          <w:b w:val="0"/>
          <w:sz w:val="24"/>
          <w:szCs w:val="24"/>
        </w:rPr>
        <w:t>wyll</w:t>
      </w:r>
      <w:proofErr w:type="spellEnd"/>
      <w:r w:rsidRPr="008A718D">
        <w:rPr>
          <w:rFonts w:ascii="Times New Roman" w:hAnsi="Times New Roman"/>
          <w:b w:val="0"/>
          <w:sz w:val="24"/>
          <w:szCs w:val="24"/>
        </w:rPr>
        <w:t xml:space="preserve"> to be whole, and can </w:t>
      </w:r>
      <w:proofErr w:type="spellStart"/>
      <w:r w:rsidRPr="008A718D">
        <w:rPr>
          <w:rFonts w:ascii="Times New Roman" w:hAnsi="Times New Roman"/>
          <w:b w:val="0"/>
          <w:sz w:val="24"/>
          <w:szCs w:val="24"/>
        </w:rPr>
        <w:t>finde</w:t>
      </w:r>
      <w:proofErr w:type="spellEnd"/>
      <w:r w:rsidRPr="008A718D">
        <w:rPr>
          <w:rFonts w:ascii="Times New Roman" w:hAnsi="Times New Roman"/>
          <w:b w:val="0"/>
          <w:sz w:val="24"/>
          <w:szCs w:val="24"/>
        </w:rPr>
        <w:t xml:space="preserve"> in his </w:t>
      </w:r>
      <w:proofErr w:type="spellStart"/>
      <w:r w:rsidRPr="008A718D">
        <w:rPr>
          <w:rFonts w:ascii="Times New Roman" w:hAnsi="Times New Roman"/>
          <w:b w:val="0"/>
          <w:sz w:val="24"/>
          <w:szCs w:val="24"/>
        </w:rPr>
        <w:t>harte</w:t>
      </w:r>
      <w:proofErr w:type="spellEnd"/>
      <w:r w:rsidRPr="008A718D">
        <w:rPr>
          <w:rFonts w:ascii="Times New Roman" w:hAnsi="Times New Roman"/>
          <w:b w:val="0"/>
          <w:sz w:val="24"/>
          <w:szCs w:val="24"/>
        </w:rPr>
        <w:t xml:space="preserve"> to </w:t>
      </w:r>
      <w:proofErr w:type="spellStart"/>
      <w:r w:rsidRPr="008A718D">
        <w:rPr>
          <w:rFonts w:ascii="Times New Roman" w:hAnsi="Times New Roman"/>
          <w:b w:val="0"/>
          <w:sz w:val="24"/>
          <w:szCs w:val="24"/>
        </w:rPr>
        <w:t>breake</w:t>
      </w:r>
      <w:proofErr w:type="spellEnd"/>
      <w:r w:rsidRPr="008A718D">
        <w:rPr>
          <w:rFonts w:ascii="Times New Roman" w:hAnsi="Times New Roman"/>
          <w:b w:val="0"/>
          <w:sz w:val="24"/>
          <w:szCs w:val="24"/>
        </w:rPr>
        <w:t xml:space="preserve"> of the pleasant </w:t>
      </w:r>
      <w:proofErr w:type="spellStart"/>
      <w:r w:rsidRPr="008A718D">
        <w:rPr>
          <w:rFonts w:ascii="Times New Roman" w:hAnsi="Times New Roman"/>
          <w:b w:val="0"/>
          <w:sz w:val="24"/>
          <w:szCs w:val="24"/>
        </w:rPr>
        <w:t>linkes</w:t>
      </w:r>
      <w:proofErr w:type="spellEnd"/>
      <w:r w:rsidRPr="008A718D">
        <w:rPr>
          <w:rFonts w:ascii="Times New Roman" w:hAnsi="Times New Roman"/>
          <w:b w:val="0"/>
          <w:sz w:val="24"/>
          <w:szCs w:val="24"/>
        </w:rPr>
        <w:t xml:space="preserve"> of their </w:t>
      </w:r>
      <w:proofErr w:type="spellStart"/>
      <w:r w:rsidRPr="008A718D">
        <w:rPr>
          <w:rFonts w:ascii="Times New Roman" w:hAnsi="Times New Roman"/>
          <w:b w:val="0"/>
          <w:sz w:val="24"/>
          <w:szCs w:val="24"/>
        </w:rPr>
        <w:t>sweete</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companie</w:t>
      </w:r>
      <w:proofErr w:type="spellEnd"/>
      <w:r w:rsidRPr="008A718D">
        <w:rPr>
          <w:rFonts w:ascii="Times New Roman" w:hAnsi="Times New Roman"/>
          <w:b w:val="0"/>
          <w:sz w:val="24"/>
          <w:szCs w:val="24"/>
        </w:rPr>
        <w:t xml:space="preserve">, which is </w:t>
      </w:r>
      <w:proofErr w:type="gramStart"/>
      <w:r w:rsidRPr="008A718D">
        <w:rPr>
          <w:rFonts w:ascii="Times New Roman" w:hAnsi="Times New Roman"/>
          <w:b w:val="0"/>
          <w:sz w:val="24"/>
          <w:szCs w:val="24"/>
        </w:rPr>
        <w:t>an</w:t>
      </w:r>
      <w:proofErr w:type="gramEnd"/>
      <w:r w:rsidRPr="008A718D">
        <w:rPr>
          <w:rFonts w:ascii="Times New Roman" w:hAnsi="Times New Roman"/>
          <w:b w:val="0"/>
          <w:sz w:val="24"/>
          <w:szCs w:val="24"/>
        </w:rPr>
        <w:t xml:space="preserve"> hard matter to </w:t>
      </w:r>
      <w:proofErr w:type="spellStart"/>
      <w:r w:rsidRPr="008A718D">
        <w:rPr>
          <w:rFonts w:ascii="Times New Roman" w:hAnsi="Times New Roman"/>
          <w:b w:val="0"/>
          <w:sz w:val="24"/>
          <w:szCs w:val="24"/>
        </w:rPr>
        <w:t>doo</w:t>
      </w:r>
      <w:proofErr w:type="spellEnd"/>
      <w:r w:rsidRPr="008A718D">
        <w:rPr>
          <w:rFonts w:ascii="Times New Roman" w:hAnsi="Times New Roman"/>
          <w:b w:val="0"/>
          <w:sz w:val="24"/>
          <w:szCs w:val="24"/>
        </w:rPr>
        <w:t xml:space="preserve">, I </w:t>
      </w:r>
      <w:proofErr w:type="spellStart"/>
      <w:r w:rsidRPr="008A718D">
        <w:rPr>
          <w:rFonts w:ascii="Times New Roman" w:hAnsi="Times New Roman"/>
          <w:b w:val="0"/>
          <w:sz w:val="24"/>
          <w:szCs w:val="24"/>
        </w:rPr>
        <w:t>confesse</w:t>
      </w:r>
      <w:proofErr w:type="spellEnd"/>
      <w:r w:rsidRPr="008A718D">
        <w:rPr>
          <w:rFonts w:ascii="Times New Roman" w:hAnsi="Times New Roman"/>
          <w:b w:val="0"/>
          <w:sz w:val="24"/>
          <w:szCs w:val="24"/>
        </w:rPr>
        <w:t xml:space="preserve">, but possible to </w:t>
      </w:r>
      <w:proofErr w:type="spellStart"/>
      <w:r w:rsidRPr="008A718D">
        <w:rPr>
          <w:rFonts w:ascii="Times New Roman" w:hAnsi="Times New Roman"/>
          <w:b w:val="0"/>
          <w:sz w:val="24"/>
          <w:szCs w:val="24"/>
        </w:rPr>
        <w:t>hym</w:t>
      </w:r>
      <w:proofErr w:type="spellEnd"/>
      <w:r w:rsidRPr="008A718D">
        <w:rPr>
          <w:rFonts w:ascii="Times New Roman" w:hAnsi="Times New Roman"/>
          <w:b w:val="0"/>
          <w:sz w:val="24"/>
          <w:szCs w:val="24"/>
        </w:rPr>
        <w:t xml:space="preserve"> that is willing. For as Cicero sayeth most </w:t>
      </w:r>
      <w:proofErr w:type="spellStart"/>
      <w:r w:rsidRPr="008A718D">
        <w:rPr>
          <w:rFonts w:ascii="Times New Roman" w:hAnsi="Times New Roman"/>
          <w:b w:val="0"/>
          <w:sz w:val="24"/>
          <w:szCs w:val="24"/>
        </w:rPr>
        <w:t>grauely</w:t>
      </w:r>
      <w:proofErr w:type="spellEnd"/>
      <w:r w:rsidRPr="008A718D">
        <w:rPr>
          <w:rFonts w:ascii="Times New Roman" w:hAnsi="Times New Roman"/>
          <w:b w:val="0"/>
          <w:sz w:val="24"/>
          <w:szCs w:val="24"/>
        </w:rPr>
        <w:t xml:space="preserve">, </w:t>
      </w:r>
      <w:proofErr w:type="gramStart"/>
      <w:r w:rsidRPr="008A718D">
        <w:rPr>
          <w:rFonts w:ascii="Times New Roman" w:hAnsi="Times New Roman"/>
          <w:b w:val="0"/>
          <w:sz w:val="24"/>
          <w:szCs w:val="24"/>
        </w:rPr>
        <w:t>This</w:t>
      </w:r>
      <w:proofErr w:type="gramEnd"/>
      <w:r w:rsidRPr="008A718D">
        <w:rPr>
          <w:rFonts w:ascii="Times New Roman" w:hAnsi="Times New Roman"/>
          <w:b w:val="0"/>
          <w:sz w:val="24"/>
          <w:szCs w:val="24"/>
        </w:rPr>
        <w:t xml:space="preserve"> is to be declared which is found to be in </w:t>
      </w:r>
      <w:proofErr w:type="spellStart"/>
      <w:r w:rsidRPr="008A718D">
        <w:rPr>
          <w:rFonts w:ascii="Times New Roman" w:hAnsi="Times New Roman"/>
          <w:b w:val="0"/>
          <w:sz w:val="24"/>
          <w:szCs w:val="24"/>
        </w:rPr>
        <w:t>euery</w:t>
      </w:r>
      <w:proofErr w:type="spellEnd"/>
      <w:r w:rsidRPr="008A718D">
        <w:rPr>
          <w:rFonts w:ascii="Times New Roman" w:hAnsi="Times New Roman"/>
          <w:b w:val="0"/>
          <w:sz w:val="24"/>
          <w:szCs w:val="24"/>
        </w:rPr>
        <w:t xml:space="preserve"> perturbation, that it is nothing but in opinion, in the </w:t>
      </w:r>
      <w:proofErr w:type="spellStart"/>
      <w:r w:rsidRPr="008A718D">
        <w:rPr>
          <w:rFonts w:ascii="Times New Roman" w:hAnsi="Times New Roman"/>
          <w:b w:val="0"/>
          <w:sz w:val="24"/>
          <w:szCs w:val="24"/>
        </w:rPr>
        <w:t>iudgment</w:t>
      </w:r>
      <w:proofErr w:type="spellEnd"/>
      <w:r w:rsidRPr="008A718D">
        <w:rPr>
          <w:rFonts w:ascii="Times New Roman" w:hAnsi="Times New Roman"/>
          <w:b w:val="0"/>
          <w:sz w:val="24"/>
          <w:szCs w:val="24"/>
        </w:rPr>
        <w:t xml:space="preserve">, and in the </w:t>
      </w:r>
      <w:proofErr w:type="spellStart"/>
      <w:r w:rsidRPr="008A718D">
        <w:rPr>
          <w:rFonts w:ascii="Times New Roman" w:hAnsi="Times New Roman"/>
          <w:b w:val="0"/>
          <w:sz w:val="24"/>
          <w:szCs w:val="24"/>
        </w:rPr>
        <w:t>wyl</w:t>
      </w:r>
      <w:proofErr w:type="spellEnd"/>
      <w:r w:rsidRPr="008A718D">
        <w:rPr>
          <w:rFonts w:ascii="Times New Roman" w:hAnsi="Times New Roman"/>
          <w:b w:val="0"/>
          <w:sz w:val="24"/>
          <w:szCs w:val="24"/>
        </w:rPr>
        <w:t>.</w:t>
      </w:r>
      <w:r w:rsidRPr="008A718D">
        <w:rPr>
          <w:rStyle w:val="FootnoteReference"/>
          <w:rFonts w:ascii="Times New Roman" w:hAnsi="Times New Roman"/>
          <w:b w:val="0"/>
          <w:sz w:val="24"/>
          <w:szCs w:val="24"/>
        </w:rPr>
        <w:footnoteReference w:id="104"/>
      </w:r>
    </w:p>
    <w:p w14:paraId="2562944C" w14:textId="77777777" w:rsidR="00627717" w:rsidRPr="001860D1" w:rsidRDefault="00627717" w:rsidP="00F737A3">
      <w:pPr>
        <w:pStyle w:val="Heading1"/>
        <w:spacing w:beforeLines="0" w:before="2" w:afterLines="0" w:after="2"/>
        <w:ind w:left="720"/>
        <w:jc w:val="both"/>
        <w:rPr>
          <w:rFonts w:ascii="Times New Roman" w:hAnsi="Times New Roman"/>
          <w:b w:val="0"/>
          <w:sz w:val="24"/>
          <w:szCs w:val="24"/>
        </w:rPr>
      </w:pPr>
    </w:p>
    <w:p w14:paraId="56989951" w14:textId="77777777" w:rsidR="0096359B" w:rsidRPr="008A718D" w:rsidRDefault="0096359B" w:rsidP="00F737A3">
      <w:pPr>
        <w:spacing w:line="480" w:lineRule="auto"/>
        <w:jc w:val="both"/>
        <w:rPr>
          <w:rFonts w:ascii="Times New Roman" w:hAnsi="Times New Roman"/>
        </w:rPr>
      </w:pPr>
      <w:r>
        <w:rPr>
          <w:rFonts w:ascii="Times New Roman" w:hAnsi="Times New Roman"/>
        </w:rPr>
        <w:lastRenderedPageBreak/>
        <w:t>Petrarch argues that the bad effects of F</w:t>
      </w:r>
      <w:r w:rsidRPr="008A718D">
        <w:rPr>
          <w:rFonts w:ascii="Times New Roman" w:hAnsi="Times New Roman"/>
        </w:rPr>
        <w:t xml:space="preserve">ortune can be avoided if the lover represents the object of their cravings – in this dialogue, a woman – as harmful. Letizia Panizza </w:t>
      </w:r>
      <w:r>
        <w:rPr>
          <w:rFonts w:ascii="Times New Roman" w:hAnsi="Times New Roman"/>
        </w:rPr>
        <w:t>calls Petrarch’s remedy, taken from Cicero, as</w:t>
      </w:r>
      <w:r w:rsidRPr="008A718D">
        <w:rPr>
          <w:rFonts w:ascii="Times New Roman" w:hAnsi="Times New Roman"/>
        </w:rPr>
        <w:t xml:space="preserve"> “blackening the object of desire – therapy by aversion – so that women appear loathsome and sex degrading.”</w:t>
      </w:r>
      <w:r w:rsidRPr="008A718D">
        <w:rPr>
          <w:rStyle w:val="FootnoteReference"/>
          <w:rFonts w:ascii="Times New Roman" w:hAnsi="Times New Roman"/>
        </w:rPr>
        <w:footnoteReference w:id="105"/>
      </w:r>
      <w:r w:rsidRPr="008A718D">
        <w:rPr>
          <w:rFonts w:ascii="Times New Roman" w:hAnsi="Times New Roman"/>
        </w:rPr>
        <w:t xml:space="preserve"> Strikingly, no cognate of “blackening” appears in Cicero.</w:t>
      </w:r>
      <w:r w:rsidRPr="008A718D">
        <w:rPr>
          <w:rStyle w:val="FootnoteReference"/>
          <w:rFonts w:ascii="Times New Roman" w:hAnsi="Times New Roman"/>
        </w:rPr>
        <w:footnoteReference w:id="106"/>
      </w:r>
      <w:r w:rsidRPr="008A718D">
        <w:rPr>
          <w:rFonts w:ascii="Times New Roman" w:hAnsi="Times New Roman"/>
        </w:rPr>
        <w:t xml:space="preserve"> </w:t>
      </w:r>
      <w:r>
        <w:rPr>
          <w:rFonts w:ascii="Times New Roman" w:hAnsi="Times New Roman"/>
        </w:rPr>
        <w:t>It is a modern projection, inserting a racialized logic into Stoic moral philosophy, and one that is already visible in Petrarch.</w:t>
      </w:r>
    </w:p>
    <w:p w14:paraId="78DF70F4" w14:textId="1796621E" w:rsidR="0096359B" w:rsidRPr="008A718D" w:rsidRDefault="0096359B" w:rsidP="00F737A3">
      <w:pPr>
        <w:spacing w:line="480" w:lineRule="auto"/>
        <w:ind w:firstLine="720"/>
        <w:jc w:val="both"/>
        <w:rPr>
          <w:rFonts w:ascii="Times New Roman" w:hAnsi="Times New Roman"/>
        </w:rPr>
      </w:pPr>
      <w:r w:rsidRPr="008A718D">
        <w:rPr>
          <w:rFonts w:ascii="Times New Roman" w:hAnsi="Times New Roman"/>
        </w:rPr>
        <w:t xml:space="preserve">One dialogue </w:t>
      </w:r>
      <w:r>
        <w:rPr>
          <w:rFonts w:ascii="Times New Roman" w:hAnsi="Times New Roman"/>
        </w:rPr>
        <w:t xml:space="preserve">in </w:t>
      </w:r>
      <w:r>
        <w:rPr>
          <w:rFonts w:ascii="Times New Roman" w:hAnsi="Times New Roman"/>
          <w:i/>
        </w:rPr>
        <w:t xml:space="preserve">De </w:t>
      </w:r>
      <w:proofErr w:type="spellStart"/>
      <w:r>
        <w:rPr>
          <w:rFonts w:ascii="Times New Roman" w:hAnsi="Times New Roman"/>
          <w:i/>
        </w:rPr>
        <w:t>remediis</w:t>
      </w:r>
      <w:proofErr w:type="spellEnd"/>
      <w:r>
        <w:rPr>
          <w:rFonts w:ascii="Times New Roman" w:hAnsi="Times New Roman"/>
          <w:i/>
        </w:rPr>
        <w:t xml:space="preserve"> </w:t>
      </w:r>
      <w:r w:rsidRPr="008A718D">
        <w:rPr>
          <w:rFonts w:ascii="Times New Roman" w:hAnsi="Times New Roman"/>
        </w:rPr>
        <w:t xml:space="preserve">compares the misfortune of romantic love with the inability </w:t>
      </w:r>
      <w:r>
        <w:rPr>
          <w:rFonts w:ascii="Times New Roman" w:hAnsi="Times New Roman"/>
        </w:rPr>
        <w:t>to distinguish black from white.</w:t>
      </w:r>
      <w:r w:rsidRPr="008A718D">
        <w:rPr>
          <w:rFonts w:ascii="Times New Roman" w:hAnsi="Times New Roman"/>
        </w:rPr>
        <w:t xml:space="preserve"> Joy, recently married, disputes with the bullish and Stoical Reason. In the dialogue’s final </w:t>
      </w:r>
      <w:r>
        <w:rPr>
          <w:rFonts w:ascii="Times New Roman" w:hAnsi="Times New Roman"/>
        </w:rPr>
        <w:t>exchange</w:t>
      </w:r>
      <w:r w:rsidRPr="008A718D">
        <w:rPr>
          <w:rFonts w:ascii="Times New Roman" w:hAnsi="Times New Roman"/>
        </w:rPr>
        <w:t>, Reason lets loose his judgment:</w:t>
      </w:r>
    </w:p>
    <w:p w14:paraId="3D16BC96" w14:textId="77777777" w:rsidR="00B11F29" w:rsidRDefault="00B11F29" w:rsidP="00B11F29">
      <w:pPr>
        <w:pStyle w:val="Heading1"/>
        <w:spacing w:beforeLines="0" w:before="2" w:afterLines="0" w:after="2"/>
        <w:ind w:left="720" w:right="720"/>
        <w:jc w:val="both"/>
        <w:rPr>
          <w:rFonts w:ascii="Times New Roman" w:hAnsi="Times New Roman"/>
          <w:b w:val="0"/>
          <w:sz w:val="24"/>
          <w:szCs w:val="24"/>
        </w:rPr>
      </w:pPr>
      <w:proofErr w:type="spellStart"/>
      <w:r>
        <w:rPr>
          <w:rFonts w:ascii="Times New Roman" w:hAnsi="Times New Roman"/>
          <w:b w:val="0"/>
          <w:sz w:val="24"/>
          <w:szCs w:val="24"/>
        </w:rPr>
        <w:t>Ioy</w:t>
      </w:r>
      <w:proofErr w:type="spellEnd"/>
      <w:r>
        <w:rPr>
          <w:rFonts w:ascii="Times New Roman" w:hAnsi="Times New Roman"/>
          <w:b w:val="0"/>
          <w:sz w:val="24"/>
          <w:szCs w:val="24"/>
        </w:rPr>
        <w:t>.</w:t>
      </w:r>
    </w:p>
    <w:p w14:paraId="45E9A1FD" w14:textId="2C4D8C67" w:rsidR="0096359B" w:rsidRPr="008A718D" w:rsidRDefault="0096359B" w:rsidP="00B11F29">
      <w:pPr>
        <w:pStyle w:val="Heading1"/>
        <w:spacing w:beforeLines="0" w:before="2" w:afterLines="0" w:after="2"/>
        <w:ind w:left="720" w:right="720"/>
        <w:jc w:val="both"/>
        <w:rPr>
          <w:rFonts w:ascii="Times New Roman" w:hAnsi="Times New Roman"/>
          <w:b w:val="0"/>
          <w:sz w:val="24"/>
          <w:szCs w:val="24"/>
        </w:rPr>
      </w:pPr>
      <w:r w:rsidRPr="008A718D">
        <w:rPr>
          <w:rFonts w:ascii="Times New Roman" w:hAnsi="Times New Roman"/>
          <w:b w:val="0"/>
          <w:sz w:val="24"/>
          <w:szCs w:val="24"/>
        </w:rPr>
        <w:t xml:space="preserve">I </w:t>
      </w:r>
      <w:proofErr w:type="spellStart"/>
      <w:r w:rsidRPr="008A718D">
        <w:rPr>
          <w:rFonts w:ascii="Times New Roman" w:hAnsi="Times New Roman"/>
          <w:b w:val="0"/>
          <w:sz w:val="24"/>
          <w:szCs w:val="24"/>
        </w:rPr>
        <w:t>haue</w:t>
      </w:r>
      <w:proofErr w:type="spellEnd"/>
      <w:r w:rsidRPr="008A718D">
        <w:rPr>
          <w:rFonts w:ascii="Times New Roman" w:hAnsi="Times New Roman"/>
          <w:b w:val="0"/>
          <w:sz w:val="24"/>
          <w:szCs w:val="24"/>
        </w:rPr>
        <w:t xml:space="preserve"> met with a noble, </w:t>
      </w:r>
      <w:proofErr w:type="spellStart"/>
      <w:r w:rsidRPr="008A718D">
        <w:rPr>
          <w:rFonts w:ascii="Times New Roman" w:hAnsi="Times New Roman"/>
          <w:b w:val="0"/>
          <w:sz w:val="24"/>
          <w:szCs w:val="24"/>
        </w:rPr>
        <w:t>chast</w:t>
      </w:r>
      <w:proofErr w:type="spellEnd"/>
      <w:r w:rsidRPr="008A718D">
        <w:rPr>
          <w:rFonts w:ascii="Times New Roman" w:hAnsi="Times New Roman"/>
          <w:b w:val="0"/>
          <w:sz w:val="24"/>
          <w:szCs w:val="24"/>
        </w:rPr>
        <w:t xml:space="preserve">, gentle, humble, obedient, </w:t>
      </w:r>
      <w:proofErr w:type="spellStart"/>
      <w:r w:rsidRPr="008A718D">
        <w:rPr>
          <w:rFonts w:ascii="Times New Roman" w:hAnsi="Times New Roman"/>
          <w:b w:val="0"/>
          <w:sz w:val="24"/>
          <w:szCs w:val="24"/>
        </w:rPr>
        <w:t>vertuous</w:t>
      </w:r>
      <w:proofErr w:type="spellEnd"/>
      <w:r w:rsidRPr="008A718D">
        <w:rPr>
          <w:rFonts w:ascii="Times New Roman" w:hAnsi="Times New Roman"/>
          <w:b w:val="0"/>
          <w:sz w:val="24"/>
          <w:szCs w:val="24"/>
        </w:rPr>
        <w:t xml:space="preserve">, and </w:t>
      </w:r>
      <w:proofErr w:type="spellStart"/>
      <w:r w:rsidRPr="008A718D">
        <w:rPr>
          <w:rFonts w:ascii="Times New Roman" w:hAnsi="Times New Roman"/>
          <w:b w:val="0"/>
          <w:sz w:val="24"/>
          <w:szCs w:val="24"/>
        </w:rPr>
        <w:t>faythfull</w:t>
      </w:r>
      <w:proofErr w:type="spellEnd"/>
      <w:r w:rsidRPr="008A718D">
        <w:rPr>
          <w:rFonts w:ascii="Times New Roman" w:hAnsi="Times New Roman"/>
          <w:b w:val="0"/>
          <w:sz w:val="24"/>
          <w:szCs w:val="24"/>
        </w:rPr>
        <w:t xml:space="preserve"> </w:t>
      </w:r>
      <w:proofErr w:type="spellStart"/>
      <w:r w:rsidRPr="008A718D">
        <w:rPr>
          <w:rFonts w:ascii="Times New Roman" w:hAnsi="Times New Roman"/>
          <w:b w:val="0"/>
          <w:sz w:val="24"/>
          <w:szCs w:val="24"/>
        </w:rPr>
        <w:t>wyfe</w:t>
      </w:r>
      <w:proofErr w:type="spellEnd"/>
      <w:r w:rsidRPr="008A718D">
        <w:rPr>
          <w:rFonts w:ascii="Times New Roman" w:hAnsi="Times New Roman"/>
          <w:b w:val="0"/>
          <w:sz w:val="24"/>
          <w:szCs w:val="24"/>
        </w:rPr>
        <w:t>.</w:t>
      </w:r>
    </w:p>
    <w:p w14:paraId="18E0CC77" w14:textId="77777777" w:rsidR="00627717" w:rsidRDefault="00627717" w:rsidP="00B11F29">
      <w:pPr>
        <w:pStyle w:val="Heading1"/>
        <w:spacing w:beforeLines="0" w:before="2" w:afterLines="0" w:after="2"/>
        <w:ind w:left="720" w:right="720"/>
        <w:jc w:val="both"/>
        <w:rPr>
          <w:rFonts w:ascii="Times New Roman" w:hAnsi="Times New Roman"/>
          <w:b w:val="0"/>
          <w:sz w:val="24"/>
          <w:szCs w:val="24"/>
        </w:rPr>
      </w:pPr>
    </w:p>
    <w:p w14:paraId="216729B3" w14:textId="77777777" w:rsidR="00B11F29" w:rsidRDefault="00627717" w:rsidP="00B11F29">
      <w:pPr>
        <w:pStyle w:val="Heading1"/>
        <w:spacing w:beforeLines="0" w:before="2" w:afterLines="0" w:after="2"/>
        <w:ind w:left="720" w:right="720"/>
        <w:jc w:val="both"/>
        <w:rPr>
          <w:rFonts w:ascii="Times New Roman" w:hAnsi="Times New Roman"/>
          <w:b w:val="0"/>
          <w:sz w:val="24"/>
          <w:szCs w:val="24"/>
        </w:rPr>
      </w:pPr>
      <w:r>
        <w:rPr>
          <w:rFonts w:ascii="Times New Roman" w:hAnsi="Times New Roman"/>
          <w:b w:val="0"/>
          <w:sz w:val="24"/>
          <w:szCs w:val="24"/>
        </w:rPr>
        <w:t>Re</w:t>
      </w:r>
      <w:r w:rsidR="00B11F29">
        <w:rPr>
          <w:rFonts w:ascii="Times New Roman" w:hAnsi="Times New Roman"/>
          <w:b w:val="0"/>
          <w:sz w:val="24"/>
          <w:szCs w:val="24"/>
        </w:rPr>
        <w:t>ason.</w:t>
      </w:r>
    </w:p>
    <w:p w14:paraId="059601D6" w14:textId="0DB76F54" w:rsidR="0096359B" w:rsidRDefault="0096359B" w:rsidP="00B11F29">
      <w:pPr>
        <w:pStyle w:val="Heading1"/>
        <w:spacing w:beforeLines="0" w:before="2" w:afterLines="0" w:after="2"/>
        <w:ind w:left="720" w:right="720"/>
        <w:jc w:val="both"/>
        <w:rPr>
          <w:rFonts w:ascii="Times New Roman" w:hAnsi="Times New Roman"/>
          <w:b w:val="0"/>
          <w:sz w:val="24"/>
          <w:szCs w:val="24"/>
        </w:rPr>
      </w:pPr>
      <w:r w:rsidRPr="008A718D">
        <w:rPr>
          <w:rFonts w:ascii="Times New Roman" w:hAnsi="Times New Roman"/>
          <w:b w:val="0"/>
          <w:sz w:val="24"/>
          <w:szCs w:val="24"/>
        </w:rPr>
        <w:t xml:space="preserve">Thou art a notable fouler, thou hast </w:t>
      </w:r>
      <w:proofErr w:type="spellStart"/>
      <w:r w:rsidRPr="008A718D">
        <w:rPr>
          <w:rFonts w:ascii="Times New Roman" w:hAnsi="Times New Roman"/>
          <w:b w:val="0"/>
          <w:sz w:val="24"/>
          <w:szCs w:val="24"/>
        </w:rPr>
        <w:t>founde</w:t>
      </w:r>
      <w:proofErr w:type="spellEnd"/>
      <w:r w:rsidRPr="008A718D">
        <w:rPr>
          <w:rFonts w:ascii="Times New Roman" w:hAnsi="Times New Roman"/>
          <w:b w:val="0"/>
          <w:sz w:val="24"/>
          <w:szCs w:val="24"/>
        </w:rPr>
        <w:t xml:space="preserve"> a </w:t>
      </w:r>
      <w:proofErr w:type="spellStart"/>
      <w:r w:rsidRPr="008A718D">
        <w:rPr>
          <w:rFonts w:ascii="Times New Roman" w:hAnsi="Times New Roman"/>
          <w:b w:val="0"/>
          <w:sz w:val="24"/>
          <w:szCs w:val="24"/>
        </w:rPr>
        <w:t>whyte</w:t>
      </w:r>
      <w:proofErr w:type="spellEnd"/>
      <w:r w:rsidRPr="008A718D">
        <w:rPr>
          <w:rFonts w:ascii="Times New Roman" w:hAnsi="Times New Roman"/>
          <w:b w:val="0"/>
          <w:sz w:val="24"/>
          <w:szCs w:val="24"/>
        </w:rPr>
        <w:t xml:space="preserve"> Crowe: and yet there is no man that </w:t>
      </w:r>
      <w:proofErr w:type="spellStart"/>
      <w:r w:rsidRPr="008A718D">
        <w:rPr>
          <w:rFonts w:ascii="Times New Roman" w:hAnsi="Times New Roman"/>
          <w:b w:val="0"/>
          <w:sz w:val="24"/>
          <w:szCs w:val="24"/>
        </w:rPr>
        <w:t>thynketh</w:t>
      </w:r>
      <w:proofErr w:type="spellEnd"/>
      <w:r w:rsidRPr="008A718D">
        <w:rPr>
          <w:rFonts w:ascii="Times New Roman" w:hAnsi="Times New Roman"/>
          <w:b w:val="0"/>
          <w:sz w:val="24"/>
          <w:szCs w:val="24"/>
        </w:rPr>
        <w:t xml:space="preserve"> he hath </w:t>
      </w:r>
      <w:proofErr w:type="spellStart"/>
      <w:r w:rsidRPr="008A718D">
        <w:rPr>
          <w:rFonts w:ascii="Times New Roman" w:hAnsi="Times New Roman"/>
          <w:b w:val="0"/>
          <w:sz w:val="24"/>
          <w:szCs w:val="24"/>
        </w:rPr>
        <w:t>founde</w:t>
      </w:r>
      <w:proofErr w:type="spellEnd"/>
      <w:r w:rsidRPr="008A718D">
        <w:rPr>
          <w:rFonts w:ascii="Times New Roman" w:hAnsi="Times New Roman"/>
          <w:b w:val="0"/>
          <w:sz w:val="24"/>
          <w:szCs w:val="24"/>
        </w:rPr>
        <w:t xml:space="preserve"> a </w:t>
      </w:r>
      <w:proofErr w:type="spellStart"/>
      <w:r w:rsidRPr="008A718D">
        <w:rPr>
          <w:rFonts w:ascii="Times New Roman" w:hAnsi="Times New Roman"/>
          <w:b w:val="0"/>
          <w:sz w:val="24"/>
          <w:szCs w:val="24"/>
        </w:rPr>
        <w:t>blacke</w:t>
      </w:r>
      <w:proofErr w:type="spellEnd"/>
      <w:r w:rsidRPr="008A718D">
        <w:rPr>
          <w:rFonts w:ascii="Times New Roman" w:hAnsi="Times New Roman"/>
          <w:b w:val="0"/>
          <w:sz w:val="24"/>
          <w:szCs w:val="24"/>
        </w:rPr>
        <w:t xml:space="preserve"> one.</w:t>
      </w:r>
      <w:r w:rsidRPr="008A718D">
        <w:rPr>
          <w:rStyle w:val="FootnoteReference"/>
          <w:rFonts w:ascii="Times New Roman" w:hAnsi="Times New Roman"/>
          <w:b w:val="0"/>
          <w:sz w:val="24"/>
          <w:szCs w:val="24"/>
        </w:rPr>
        <w:footnoteReference w:id="107"/>
      </w:r>
    </w:p>
    <w:p w14:paraId="1D7416BC" w14:textId="77777777" w:rsidR="00F737A3" w:rsidRPr="00F737A3" w:rsidRDefault="00F737A3" w:rsidP="00F737A3">
      <w:pPr>
        <w:pStyle w:val="Heading1"/>
        <w:spacing w:beforeLines="0" w:before="2" w:afterLines="0" w:after="2"/>
        <w:ind w:left="720"/>
        <w:jc w:val="both"/>
        <w:rPr>
          <w:rFonts w:ascii="Times New Roman" w:hAnsi="Times New Roman"/>
          <w:b w:val="0"/>
          <w:sz w:val="24"/>
          <w:szCs w:val="24"/>
        </w:rPr>
      </w:pPr>
    </w:p>
    <w:p w14:paraId="66D1340C"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Reason says, ironically, that Joy has found a “</w:t>
      </w:r>
      <w:proofErr w:type="spellStart"/>
      <w:r w:rsidRPr="008A718D">
        <w:rPr>
          <w:rFonts w:ascii="Times New Roman" w:hAnsi="Times New Roman"/>
        </w:rPr>
        <w:t>whyte</w:t>
      </w:r>
      <w:proofErr w:type="spellEnd"/>
      <w:r w:rsidRPr="008A718D">
        <w:rPr>
          <w:rFonts w:ascii="Times New Roman" w:hAnsi="Times New Roman"/>
        </w:rPr>
        <w:t xml:space="preserve"> Crowe” (a good wife), but no man thinks he has a “</w:t>
      </w:r>
      <w:proofErr w:type="spellStart"/>
      <w:r w:rsidRPr="008A718D">
        <w:rPr>
          <w:rFonts w:ascii="Times New Roman" w:hAnsi="Times New Roman"/>
        </w:rPr>
        <w:t>blacke</w:t>
      </w:r>
      <w:proofErr w:type="spellEnd"/>
      <w:r w:rsidRPr="008A718D">
        <w:rPr>
          <w:rFonts w:ascii="Times New Roman" w:hAnsi="Times New Roman"/>
        </w:rPr>
        <w:t xml:space="preserve"> </w:t>
      </w:r>
      <w:proofErr w:type="spellStart"/>
      <w:r w:rsidRPr="008A718D">
        <w:rPr>
          <w:rFonts w:ascii="Times New Roman" w:hAnsi="Times New Roman"/>
        </w:rPr>
        <w:t>crowe</w:t>
      </w:r>
      <w:proofErr w:type="spellEnd"/>
      <w:r w:rsidRPr="008A718D">
        <w:rPr>
          <w:rFonts w:ascii="Times New Roman" w:hAnsi="Times New Roman"/>
        </w:rPr>
        <w:t xml:space="preserve">” (a bad wife). Joy is a “notable fouler” because he has mistaken </w:t>
      </w:r>
      <w:r>
        <w:rPr>
          <w:rFonts w:ascii="Times New Roman" w:hAnsi="Times New Roman"/>
        </w:rPr>
        <w:t>a bad wife for a good one, confusing vice and virtue,</w:t>
      </w:r>
      <w:r w:rsidRPr="006549AE">
        <w:rPr>
          <w:rFonts w:ascii="Times New Roman" w:hAnsi="Times New Roman"/>
        </w:rPr>
        <w:t xml:space="preserve"> </w:t>
      </w:r>
      <w:r>
        <w:rPr>
          <w:rFonts w:ascii="Times New Roman" w:hAnsi="Times New Roman"/>
        </w:rPr>
        <w:t>black and white</w:t>
      </w:r>
      <w:r w:rsidRPr="008A718D">
        <w:rPr>
          <w:rFonts w:ascii="Times New Roman" w:hAnsi="Times New Roman"/>
        </w:rPr>
        <w:t>. The distinction between black and white is explicitly moral</w:t>
      </w:r>
      <w:r>
        <w:rPr>
          <w:rFonts w:ascii="Times New Roman" w:hAnsi="Times New Roman"/>
        </w:rPr>
        <w:t>ized here. In this,</w:t>
      </w:r>
      <w:r w:rsidRPr="008A718D">
        <w:rPr>
          <w:rFonts w:ascii="Times New Roman" w:hAnsi="Times New Roman"/>
        </w:rPr>
        <w:t xml:space="preserve"> Petrarch is drawing on </w:t>
      </w:r>
      <w:r>
        <w:rPr>
          <w:rFonts w:ascii="Times New Roman" w:hAnsi="Times New Roman"/>
        </w:rPr>
        <w:t>the ancient trope of the black swan</w:t>
      </w:r>
      <w:r w:rsidRPr="008A718D">
        <w:rPr>
          <w:rFonts w:ascii="Times New Roman" w:hAnsi="Times New Roman"/>
        </w:rPr>
        <w:t xml:space="preserve">, which Juvenal uses as </w:t>
      </w:r>
      <w:r>
        <w:rPr>
          <w:rFonts w:ascii="Times New Roman" w:hAnsi="Times New Roman"/>
        </w:rPr>
        <w:t>figure for</w:t>
      </w:r>
      <w:r w:rsidRPr="008A718D">
        <w:rPr>
          <w:rFonts w:ascii="Times New Roman" w:hAnsi="Times New Roman"/>
        </w:rPr>
        <w:t xml:space="preserve"> the rareness of a good woman.</w:t>
      </w:r>
      <w:r w:rsidRPr="008A718D">
        <w:rPr>
          <w:rStyle w:val="FootnoteReference"/>
          <w:rFonts w:ascii="Times New Roman" w:hAnsi="Times New Roman"/>
        </w:rPr>
        <w:footnoteReference w:id="108"/>
      </w:r>
      <w:r w:rsidRPr="008A718D">
        <w:rPr>
          <w:rFonts w:ascii="Times New Roman" w:hAnsi="Times New Roman"/>
        </w:rPr>
        <w:t xml:space="preserve"> But in Petrarch that trope is inverted: the white crow is rare, and the black crow is a figure for the general burden of wives. Almost all women are black,</w:t>
      </w:r>
      <w:r>
        <w:rPr>
          <w:rFonts w:ascii="Times New Roman" w:hAnsi="Times New Roman"/>
        </w:rPr>
        <w:t xml:space="preserve"> Petrarch says,</w:t>
      </w:r>
      <w:r w:rsidRPr="008A718D">
        <w:rPr>
          <w:rFonts w:ascii="Times New Roman" w:hAnsi="Times New Roman"/>
        </w:rPr>
        <w:t xml:space="preserve"> even many of those who appear </w:t>
      </w:r>
      <w:r w:rsidRPr="008A718D">
        <w:rPr>
          <w:rFonts w:ascii="Times New Roman" w:hAnsi="Times New Roman"/>
        </w:rPr>
        <w:lastRenderedPageBreak/>
        <w:t xml:space="preserve">to be white. This </w:t>
      </w:r>
      <w:r>
        <w:rPr>
          <w:rFonts w:ascii="Times New Roman" w:hAnsi="Times New Roman"/>
        </w:rPr>
        <w:t xml:space="preserve">argument </w:t>
      </w:r>
      <w:r w:rsidRPr="008A718D">
        <w:rPr>
          <w:rFonts w:ascii="Times New Roman" w:hAnsi="Times New Roman"/>
        </w:rPr>
        <w:t xml:space="preserve">is the grounds for </w:t>
      </w:r>
      <w:r>
        <w:rPr>
          <w:rFonts w:ascii="Times New Roman" w:hAnsi="Times New Roman"/>
        </w:rPr>
        <w:t>the</w:t>
      </w:r>
      <w:r w:rsidRPr="008A718D">
        <w:rPr>
          <w:rFonts w:ascii="Times New Roman" w:hAnsi="Times New Roman"/>
        </w:rPr>
        <w:t xml:space="preserve"> remedy of “blackening.”</w:t>
      </w:r>
      <w:r>
        <w:rPr>
          <w:rFonts w:ascii="Times New Roman" w:hAnsi="Times New Roman"/>
        </w:rPr>
        <w:t xml:space="preserve"> </w:t>
      </w:r>
      <w:r w:rsidRPr="008A718D">
        <w:rPr>
          <w:rFonts w:ascii="Times New Roman" w:hAnsi="Times New Roman"/>
        </w:rPr>
        <w:t xml:space="preserve">The unhappy lover can remedy his </w:t>
      </w:r>
      <w:r>
        <w:rPr>
          <w:rFonts w:ascii="Times New Roman" w:hAnsi="Times New Roman"/>
        </w:rPr>
        <w:t xml:space="preserve">unfortunate </w:t>
      </w:r>
      <w:r w:rsidRPr="008A718D">
        <w:rPr>
          <w:rFonts w:ascii="Times New Roman" w:hAnsi="Times New Roman"/>
        </w:rPr>
        <w:t xml:space="preserve">desire for </w:t>
      </w:r>
      <w:r>
        <w:rPr>
          <w:rFonts w:ascii="Times New Roman" w:hAnsi="Times New Roman"/>
        </w:rPr>
        <w:t>the wrong</w:t>
      </w:r>
      <w:r w:rsidRPr="008A718D">
        <w:rPr>
          <w:rFonts w:ascii="Times New Roman" w:hAnsi="Times New Roman"/>
        </w:rPr>
        <w:t xml:space="preserve"> object by spoiling </w:t>
      </w:r>
      <w:r>
        <w:rPr>
          <w:rFonts w:ascii="Times New Roman" w:hAnsi="Times New Roman"/>
        </w:rPr>
        <w:t>that object</w:t>
      </w:r>
      <w:r w:rsidRPr="008A718D">
        <w:rPr>
          <w:rFonts w:ascii="Times New Roman" w:hAnsi="Times New Roman"/>
        </w:rPr>
        <w:t xml:space="preserve"> in his </w:t>
      </w:r>
      <w:r>
        <w:rPr>
          <w:rFonts w:ascii="Times New Roman" w:hAnsi="Times New Roman"/>
        </w:rPr>
        <w:t>own mental representation of it</w:t>
      </w:r>
      <w:r w:rsidRPr="008A718D">
        <w:rPr>
          <w:rFonts w:ascii="Times New Roman" w:hAnsi="Times New Roman"/>
        </w:rPr>
        <w:t>.</w:t>
      </w:r>
      <w:r w:rsidRPr="008A718D">
        <w:rPr>
          <w:rStyle w:val="FootnoteReference"/>
          <w:rFonts w:ascii="Times New Roman" w:hAnsi="Times New Roman"/>
        </w:rPr>
        <w:footnoteReference w:id="109"/>
      </w:r>
    </w:p>
    <w:p w14:paraId="02C6B13D"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t>The description of the dark</w:t>
      </w:r>
      <w:r w:rsidRPr="008A718D">
        <w:rPr>
          <w:rFonts w:ascii="Times New Roman" w:hAnsi="Times New Roman"/>
        </w:rPr>
        <w:t>-</w:t>
      </w:r>
      <w:r>
        <w:rPr>
          <w:rFonts w:ascii="Times New Roman" w:hAnsi="Times New Roman"/>
        </w:rPr>
        <w:t>eyed mistress</w:t>
      </w:r>
      <w:r w:rsidRPr="008A718D">
        <w:rPr>
          <w:rFonts w:ascii="Times New Roman" w:hAnsi="Times New Roman"/>
        </w:rPr>
        <w:t xml:space="preserve"> in Sonnets 127, 129, 130, 131 and 132 </w:t>
      </w:r>
      <w:r>
        <w:rPr>
          <w:rFonts w:ascii="Times New Roman" w:hAnsi="Times New Roman"/>
        </w:rPr>
        <w:t>carries out</w:t>
      </w:r>
      <w:r w:rsidRPr="008A718D">
        <w:rPr>
          <w:rFonts w:ascii="Times New Roman" w:hAnsi="Times New Roman"/>
        </w:rPr>
        <w:t xml:space="preserve"> something strikingly </w:t>
      </w:r>
      <w:proofErr w:type="gramStart"/>
      <w:r>
        <w:rPr>
          <w:rFonts w:ascii="Times New Roman" w:hAnsi="Times New Roman"/>
        </w:rPr>
        <w:t>similar to</w:t>
      </w:r>
      <w:proofErr w:type="gramEnd"/>
      <w:r w:rsidRPr="008A718D">
        <w:rPr>
          <w:rFonts w:ascii="Times New Roman" w:hAnsi="Times New Roman"/>
        </w:rPr>
        <w:t xml:space="preserve"> Petrarch’s remedy. Shakespeare’s speaker </w:t>
      </w:r>
      <w:r>
        <w:rPr>
          <w:rFonts w:ascii="Times New Roman" w:hAnsi="Times New Roman"/>
        </w:rPr>
        <w:t>appears to intentionally project</w:t>
      </w:r>
      <w:r w:rsidRPr="008A718D">
        <w:rPr>
          <w:rFonts w:ascii="Times New Roman" w:hAnsi="Times New Roman"/>
        </w:rPr>
        <w:t xml:space="preserve"> the stigma of Fortune onto his mistress’s body. Since the mistress’s desire is unreliable, the speaker must spoil his representation of her. He </w:t>
      </w:r>
      <w:r>
        <w:rPr>
          <w:rFonts w:ascii="Times New Roman" w:hAnsi="Times New Roman"/>
        </w:rPr>
        <w:t>lists</w:t>
      </w:r>
      <w:r w:rsidRPr="008A718D">
        <w:rPr>
          <w:rFonts w:ascii="Times New Roman" w:hAnsi="Times New Roman"/>
        </w:rPr>
        <w:t xml:space="preserve"> her faults: “My </w:t>
      </w:r>
      <w:proofErr w:type="spellStart"/>
      <w:r w:rsidRPr="008A718D">
        <w:rPr>
          <w:rFonts w:ascii="Times New Roman" w:hAnsi="Times New Roman"/>
        </w:rPr>
        <w:t>Mistres</w:t>
      </w:r>
      <w:proofErr w:type="spellEnd"/>
      <w:r w:rsidRPr="008A718D">
        <w:rPr>
          <w:rFonts w:ascii="Times New Roman" w:hAnsi="Times New Roman"/>
        </w:rPr>
        <w:t xml:space="preserve"> eyes are nothing like the </w:t>
      </w:r>
      <w:proofErr w:type="spellStart"/>
      <w:r w:rsidRPr="008A718D">
        <w:rPr>
          <w:rFonts w:ascii="Times New Roman" w:hAnsi="Times New Roman"/>
        </w:rPr>
        <w:t>Sunne</w:t>
      </w:r>
      <w:proofErr w:type="spellEnd"/>
      <w:r w:rsidRPr="008A718D">
        <w:rPr>
          <w:rFonts w:ascii="Times New Roman" w:hAnsi="Times New Roman"/>
        </w:rPr>
        <w:t>.”</w:t>
      </w:r>
      <w:r w:rsidRPr="008A718D">
        <w:rPr>
          <w:rStyle w:val="FootnoteReference"/>
          <w:rFonts w:ascii="Times New Roman" w:hAnsi="Times New Roman"/>
        </w:rPr>
        <w:footnoteReference w:id="110"/>
      </w:r>
      <w:r>
        <w:rPr>
          <w:rFonts w:ascii="Times New Roman" w:hAnsi="Times New Roman"/>
        </w:rPr>
        <w:t xml:space="preserve"> The use of such a remedy </w:t>
      </w:r>
      <w:r w:rsidRPr="008A718D">
        <w:rPr>
          <w:rFonts w:ascii="Times New Roman" w:hAnsi="Times New Roman"/>
        </w:rPr>
        <w:t>is why he call</w:t>
      </w:r>
      <w:r>
        <w:rPr>
          <w:rFonts w:ascii="Times New Roman" w:hAnsi="Times New Roman"/>
        </w:rPr>
        <w:t>s</w:t>
      </w:r>
      <w:r w:rsidRPr="008A718D">
        <w:rPr>
          <w:rFonts w:ascii="Times New Roman" w:hAnsi="Times New Roman"/>
        </w:rPr>
        <w:t xml:space="preserve"> her black while acknowledging she is not actually physically black: “In nothing art thou black save in thy deeds.”</w:t>
      </w:r>
      <w:r w:rsidRPr="008A718D">
        <w:rPr>
          <w:rStyle w:val="FootnoteReference"/>
          <w:rFonts w:ascii="Times New Roman" w:hAnsi="Times New Roman"/>
        </w:rPr>
        <w:footnoteReference w:id="111"/>
      </w:r>
      <w:r w:rsidRPr="008A718D">
        <w:rPr>
          <w:rFonts w:ascii="Times New Roman" w:hAnsi="Times New Roman"/>
        </w:rPr>
        <w:t xml:space="preserve"> It is only in her actions that she is “a woman </w:t>
      </w:r>
      <w:proofErr w:type="spellStart"/>
      <w:r w:rsidRPr="008A718D">
        <w:rPr>
          <w:rFonts w:ascii="Times New Roman" w:hAnsi="Times New Roman"/>
        </w:rPr>
        <w:t>collour’d</w:t>
      </w:r>
      <w:proofErr w:type="spellEnd"/>
      <w:r w:rsidRPr="008A718D">
        <w:rPr>
          <w:rFonts w:ascii="Times New Roman" w:hAnsi="Times New Roman"/>
        </w:rPr>
        <w:t xml:space="preserve"> ill.”</w:t>
      </w:r>
      <w:r w:rsidRPr="008A718D">
        <w:rPr>
          <w:rStyle w:val="FootnoteReference"/>
          <w:rFonts w:ascii="Times New Roman" w:hAnsi="Times New Roman"/>
        </w:rPr>
        <w:footnoteReference w:id="112"/>
      </w:r>
      <w:r w:rsidRPr="008A718D">
        <w:rPr>
          <w:rFonts w:ascii="Times New Roman" w:hAnsi="Times New Roman"/>
        </w:rPr>
        <w:t xml:space="preserve"> In an admittedly </w:t>
      </w:r>
      <w:r>
        <w:rPr>
          <w:rFonts w:ascii="Times New Roman" w:hAnsi="Times New Roman"/>
        </w:rPr>
        <w:t>“</w:t>
      </w:r>
      <w:r w:rsidRPr="008A718D">
        <w:rPr>
          <w:rFonts w:ascii="Times New Roman" w:hAnsi="Times New Roman"/>
        </w:rPr>
        <w:t>novelistic</w:t>
      </w:r>
      <w:r>
        <w:rPr>
          <w:rFonts w:ascii="Times New Roman" w:hAnsi="Times New Roman"/>
        </w:rPr>
        <w:t>”</w:t>
      </w:r>
      <w:r w:rsidRPr="008A718D">
        <w:rPr>
          <w:rFonts w:ascii="Times New Roman" w:hAnsi="Times New Roman"/>
        </w:rPr>
        <w:t xml:space="preserve"> reading of </w:t>
      </w:r>
      <w:r>
        <w:rPr>
          <w:rFonts w:ascii="Times New Roman" w:hAnsi="Times New Roman"/>
        </w:rPr>
        <w:t>Shakespeare’s</w:t>
      </w:r>
      <w:r w:rsidRPr="008A718D">
        <w:rPr>
          <w:rFonts w:ascii="Times New Roman" w:hAnsi="Times New Roman"/>
        </w:rPr>
        <w:t xml:space="preserve"> sequence, Eve </w:t>
      </w:r>
      <w:proofErr w:type="spellStart"/>
      <w:r w:rsidRPr="008A718D">
        <w:rPr>
          <w:rFonts w:ascii="Times New Roman" w:hAnsi="Times New Roman"/>
        </w:rPr>
        <w:t>Kosofsky</w:t>
      </w:r>
      <w:proofErr w:type="spellEnd"/>
      <w:r w:rsidRPr="008A718D">
        <w:rPr>
          <w:rFonts w:ascii="Times New Roman" w:hAnsi="Times New Roman"/>
        </w:rPr>
        <w:t xml:space="preserve"> Sedgwick calls the mistress an incompletely developed character.</w:t>
      </w:r>
      <w:r w:rsidRPr="008A718D">
        <w:rPr>
          <w:rStyle w:val="FootnoteReference"/>
          <w:rFonts w:ascii="Times New Roman" w:hAnsi="Times New Roman"/>
        </w:rPr>
        <w:footnoteReference w:id="113"/>
      </w:r>
      <w:r>
        <w:rPr>
          <w:rFonts w:ascii="Times New Roman" w:hAnsi="Times New Roman"/>
        </w:rPr>
        <w:t xml:space="preserve"> If the dark mistress does not emerge as a “well-rounded” character – in such a way as Churchyard’s Jane Shore does – </w:t>
      </w:r>
      <w:r w:rsidRPr="008A718D">
        <w:rPr>
          <w:rFonts w:ascii="Times New Roman" w:hAnsi="Times New Roman"/>
        </w:rPr>
        <w:t xml:space="preserve">it </w:t>
      </w:r>
      <w:r>
        <w:rPr>
          <w:rFonts w:ascii="Times New Roman" w:hAnsi="Times New Roman"/>
        </w:rPr>
        <w:t>is</w:t>
      </w:r>
      <w:r w:rsidRPr="008A718D">
        <w:rPr>
          <w:rFonts w:ascii="Times New Roman" w:hAnsi="Times New Roman"/>
        </w:rPr>
        <w:t xml:space="preserve"> because her will remains completely unintelligible.</w:t>
      </w:r>
      <w:r w:rsidRPr="008A718D">
        <w:rPr>
          <w:rStyle w:val="FootnoteReference"/>
          <w:rFonts w:ascii="Times New Roman" w:hAnsi="Times New Roman"/>
        </w:rPr>
        <w:footnoteReference w:id="114"/>
      </w:r>
      <w:r w:rsidRPr="008A718D">
        <w:rPr>
          <w:rFonts w:ascii="Times New Roman" w:hAnsi="Times New Roman"/>
        </w:rPr>
        <w:t xml:space="preserve"> The mistress of </w:t>
      </w:r>
      <w:r>
        <w:rPr>
          <w:rFonts w:ascii="Times New Roman" w:hAnsi="Times New Roman"/>
        </w:rPr>
        <w:t>Shakespeare’s</w:t>
      </w:r>
      <w:r w:rsidRPr="008A718D">
        <w:rPr>
          <w:rFonts w:ascii="Times New Roman" w:hAnsi="Times New Roman"/>
        </w:rPr>
        <w:t xml:space="preserve"> sonnets is not a biographical woman, or e</w:t>
      </w:r>
      <w:r>
        <w:rPr>
          <w:rFonts w:ascii="Times New Roman" w:hAnsi="Times New Roman"/>
        </w:rPr>
        <w:t>ven a social type, so much as a pure</w:t>
      </w:r>
      <w:r w:rsidRPr="008A718D">
        <w:rPr>
          <w:rFonts w:ascii="Times New Roman" w:hAnsi="Times New Roman"/>
        </w:rPr>
        <w:t xml:space="preserve"> act of figuration. This raises a set of questions</w:t>
      </w:r>
      <w:r>
        <w:rPr>
          <w:rFonts w:ascii="Times New Roman" w:hAnsi="Times New Roman"/>
        </w:rPr>
        <w:t xml:space="preserve">, not about her </w:t>
      </w:r>
      <w:proofErr w:type="gramStart"/>
      <w:r>
        <w:rPr>
          <w:rFonts w:ascii="Times New Roman" w:hAnsi="Times New Roman"/>
        </w:rPr>
        <w:t>true identity</w:t>
      </w:r>
      <w:proofErr w:type="gramEnd"/>
      <w:r>
        <w:rPr>
          <w:rFonts w:ascii="Times New Roman" w:hAnsi="Times New Roman"/>
        </w:rPr>
        <w:t xml:space="preserve"> (as in Daniel’s sequence) but about her status as a figure:</w:t>
      </w:r>
      <w:r w:rsidRPr="008A718D">
        <w:rPr>
          <w:rFonts w:ascii="Times New Roman" w:hAnsi="Times New Roman"/>
        </w:rPr>
        <w:t xml:space="preserve"> what is being carried over onto </w:t>
      </w:r>
      <w:r>
        <w:rPr>
          <w:rFonts w:ascii="Times New Roman" w:hAnsi="Times New Roman"/>
        </w:rPr>
        <w:t>the</w:t>
      </w:r>
      <w:r w:rsidRPr="008A718D">
        <w:rPr>
          <w:rFonts w:ascii="Times New Roman" w:hAnsi="Times New Roman"/>
        </w:rPr>
        <w:t xml:space="preserve"> image</w:t>
      </w:r>
      <w:r>
        <w:rPr>
          <w:rFonts w:ascii="Times New Roman" w:hAnsi="Times New Roman"/>
        </w:rPr>
        <w:t xml:space="preserve"> of the dark mistress?</w:t>
      </w:r>
      <w:r w:rsidRPr="008A718D">
        <w:rPr>
          <w:rFonts w:ascii="Times New Roman" w:hAnsi="Times New Roman"/>
        </w:rPr>
        <w:t xml:space="preserve"> </w:t>
      </w:r>
      <w:r>
        <w:rPr>
          <w:rFonts w:ascii="Times New Roman" w:hAnsi="Times New Roman"/>
        </w:rPr>
        <w:t xml:space="preserve">Here we see the work of figuration in the construction of racial difference. </w:t>
      </w:r>
      <w:r w:rsidRPr="008A718D">
        <w:rPr>
          <w:rFonts w:ascii="Times New Roman" w:hAnsi="Times New Roman"/>
        </w:rPr>
        <w:t xml:space="preserve">What is the moral value of her </w:t>
      </w:r>
      <w:r>
        <w:rPr>
          <w:rFonts w:ascii="Times New Roman" w:hAnsi="Times New Roman"/>
        </w:rPr>
        <w:t>darkness</w:t>
      </w:r>
      <w:r w:rsidRPr="008A718D">
        <w:rPr>
          <w:rFonts w:ascii="Times New Roman" w:hAnsi="Times New Roman"/>
        </w:rPr>
        <w:t xml:space="preserve"> (i.e. is it wicked or morally neutral)? What is its aesthetic value (is it novel, beautiful or ugly)? Will the speaker be able to repudiate his desire, or will he, in numbering her attributes, however foul, only make his desire grow? The black ink of the poem becomes proof of his desire, rather than its moderation. Precisely where the poem tries to manage </w:t>
      </w:r>
      <w:r>
        <w:rPr>
          <w:rFonts w:ascii="Times New Roman" w:hAnsi="Times New Roman"/>
        </w:rPr>
        <w:t xml:space="preserve">desire’s </w:t>
      </w:r>
      <w:r w:rsidRPr="008A718D">
        <w:rPr>
          <w:rFonts w:ascii="Times New Roman" w:hAnsi="Times New Roman"/>
        </w:rPr>
        <w:t xml:space="preserve">contingency, it emerges </w:t>
      </w:r>
      <w:r>
        <w:rPr>
          <w:rFonts w:ascii="Times New Roman" w:hAnsi="Times New Roman"/>
        </w:rPr>
        <w:t xml:space="preserve">as </w:t>
      </w:r>
      <w:r>
        <w:rPr>
          <w:rFonts w:ascii="Times New Roman" w:hAnsi="Times New Roman"/>
        </w:rPr>
        <w:lastRenderedPageBreak/>
        <w:t>ungovernable. This is not only the case for</w:t>
      </w:r>
      <w:r w:rsidRPr="008A718D">
        <w:rPr>
          <w:rFonts w:ascii="Times New Roman" w:hAnsi="Times New Roman"/>
        </w:rPr>
        <w:t xml:space="preserve"> the dark</w:t>
      </w:r>
      <w:r>
        <w:rPr>
          <w:rFonts w:ascii="Times New Roman" w:hAnsi="Times New Roman"/>
        </w:rPr>
        <w:t>-eyed</w:t>
      </w:r>
      <w:r w:rsidRPr="008A718D">
        <w:rPr>
          <w:rFonts w:ascii="Times New Roman" w:hAnsi="Times New Roman"/>
        </w:rPr>
        <w:t xml:space="preserve"> mistress, but</w:t>
      </w:r>
      <w:r>
        <w:rPr>
          <w:rFonts w:ascii="Times New Roman" w:hAnsi="Times New Roman"/>
        </w:rPr>
        <w:t xml:space="preserve"> also for</w:t>
      </w:r>
      <w:r w:rsidRPr="008A718D">
        <w:rPr>
          <w:rFonts w:ascii="Times New Roman" w:hAnsi="Times New Roman"/>
        </w:rPr>
        <w:t xml:space="preserve"> </w:t>
      </w:r>
      <w:r>
        <w:rPr>
          <w:rFonts w:ascii="Times New Roman" w:hAnsi="Times New Roman"/>
        </w:rPr>
        <w:t>Shakespeare’s</w:t>
      </w:r>
      <w:r w:rsidRPr="008A718D">
        <w:rPr>
          <w:rFonts w:ascii="Times New Roman" w:hAnsi="Times New Roman"/>
        </w:rPr>
        <w:t xml:space="preserve"> speaker.</w:t>
      </w:r>
    </w:p>
    <w:p w14:paraId="1B8A34D3" w14:textId="77777777" w:rsidR="0096359B" w:rsidRPr="008A718D" w:rsidRDefault="0096359B" w:rsidP="00F737A3">
      <w:pPr>
        <w:spacing w:line="480" w:lineRule="auto"/>
        <w:ind w:firstLine="720"/>
        <w:jc w:val="both"/>
        <w:rPr>
          <w:rFonts w:ascii="Times New Roman" w:hAnsi="Times New Roman"/>
        </w:rPr>
      </w:pPr>
      <w:r w:rsidRPr="008A718D">
        <w:rPr>
          <w:rFonts w:ascii="Times New Roman" w:hAnsi="Times New Roman"/>
        </w:rPr>
        <w:t xml:space="preserve">In Shakespeare’s sonnets, Fortune, so often conceived as unchanging in her changefulness, </w:t>
      </w:r>
      <w:r>
        <w:rPr>
          <w:rFonts w:ascii="Times New Roman" w:hAnsi="Times New Roman"/>
        </w:rPr>
        <w:t>appears</w:t>
      </w:r>
      <w:r w:rsidRPr="008A718D">
        <w:rPr>
          <w:rFonts w:ascii="Times New Roman" w:hAnsi="Times New Roman"/>
        </w:rPr>
        <w:t xml:space="preserve"> stamped by history. The “blackening” of the mistress is more than the witty application of a </w:t>
      </w:r>
      <w:r>
        <w:rPr>
          <w:rFonts w:ascii="Times New Roman" w:hAnsi="Times New Roman"/>
        </w:rPr>
        <w:t>moral-philosophical</w:t>
      </w:r>
      <w:r w:rsidRPr="008A718D">
        <w:rPr>
          <w:rFonts w:ascii="Times New Roman" w:hAnsi="Times New Roman"/>
        </w:rPr>
        <w:t xml:space="preserve"> technique from Petrarch: it coincides with the history of European colonialism, and the representation of a racially marked figure as an “exterior” that is at once the source of social reproduction and a threat to it.</w:t>
      </w:r>
      <w:r w:rsidRPr="008A718D">
        <w:rPr>
          <w:rStyle w:val="FootnoteReference"/>
          <w:rFonts w:ascii="Times New Roman" w:hAnsi="Times New Roman"/>
        </w:rPr>
        <w:footnoteReference w:id="115"/>
      </w:r>
      <w:r w:rsidRPr="008A718D">
        <w:rPr>
          <w:rFonts w:ascii="Times New Roman" w:hAnsi="Times New Roman"/>
        </w:rPr>
        <w:t xml:space="preserve"> As Kim Hall has shown, the figure of the black woman was an important part of the poetic imagination of Elizabethan England, </w:t>
      </w:r>
      <w:r>
        <w:rPr>
          <w:rFonts w:ascii="Times New Roman" w:hAnsi="Times New Roman"/>
        </w:rPr>
        <w:t xml:space="preserve">where was </w:t>
      </w:r>
      <w:r w:rsidRPr="008A718D">
        <w:rPr>
          <w:rFonts w:ascii="Times New Roman" w:hAnsi="Times New Roman"/>
        </w:rPr>
        <w:t>a symbol of anxiety about the harmful effects of American gold on the English economy.</w:t>
      </w:r>
      <w:r w:rsidRPr="008A718D">
        <w:rPr>
          <w:rStyle w:val="FootnoteReference"/>
          <w:rFonts w:ascii="Times New Roman" w:hAnsi="Times New Roman"/>
        </w:rPr>
        <w:footnoteReference w:id="116"/>
      </w:r>
      <w:r w:rsidRPr="008A718D">
        <w:rPr>
          <w:rFonts w:ascii="Times New Roman" w:hAnsi="Times New Roman"/>
        </w:rPr>
        <w:t xml:space="preserve"> In Shakespeare’s sonnets</w:t>
      </w:r>
      <w:r>
        <w:rPr>
          <w:rFonts w:ascii="Times New Roman" w:hAnsi="Times New Roman"/>
        </w:rPr>
        <w:t>,</w:t>
      </w:r>
      <w:r w:rsidRPr="008A718D">
        <w:rPr>
          <w:rFonts w:ascii="Times New Roman" w:hAnsi="Times New Roman"/>
        </w:rPr>
        <w:t xml:space="preserve"> the </w:t>
      </w:r>
      <w:r>
        <w:rPr>
          <w:rFonts w:ascii="Times New Roman" w:hAnsi="Times New Roman"/>
        </w:rPr>
        <w:t>dark</w:t>
      </w:r>
      <w:r w:rsidRPr="008A718D">
        <w:rPr>
          <w:rFonts w:ascii="Times New Roman" w:hAnsi="Times New Roman"/>
        </w:rPr>
        <w:t xml:space="preserve"> mistress is not only a symbol of foreign investments that must be repudiated by the patriotic poet, but also the focus of sexual excitement and aesthetic fascination: “In </w:t>
      </w:r>
      <w:proofErr w:type="spellStart"/>
      <w:r w:rsidRPr="008A718D">
        <w:rPr>
          <w:rFonts w:ascii="Times New Roman" w:hAnsi="Times New Roman"/>
        </w:rPr>
        <w:t>ould</w:t>
      </w:r>
      <w:proofErr w:type="spellEnd"/>
      <w:r w:rsidRPr="008A718D">
        <w:rPr>
          <w:rFonts w:ascii="Times New Roman" w:hAnsi="Times New Roman"/>
        </w:rPr>
        <w:t xml:space="preserve"> age </w:t>
      </w:r>
      <w:proofErr w:type="spellStart"/>
      <w:r w:rsidRPr="008A718D">
        <w:rPr>
          <w:rFonts w:ascii="Times New Roman" w:hAnsi="Times New Roman"/>
        </w:rPr>
        <w:t>blacke</w:t>
      </w:r>
      <w:proofErr w:type="spellEnd"/>
      <w:r w:rsidRPr="008A718D">
        <w:rPr>
          <w:rFonts w:ascii="Times New Roman" w:hAnsi="Times New Roman"/>
        </w:rPr>
        <w:t xml:space="preserve"> was not counted faire … But now is </w:t>
      </w:r>
      <w:proofErr w:type="spellStart"/>
      <w:r w:rsidRPr="008A718D">
        <w:rPr>
          <w:rFonts w:ascii="Times New Roman" w:hAnsi="Times New Roman"/>
        </w:rPr>
        <w:t>blacke</w:t>
      </w:r>
      <w:proofErr w:type="spellEnd"/>
      <w:r w:rsidRPr="008A718D">
        <w:rPr>
          <w:rFonts w:ascii="Times New Roman" w:hAnsi="Times New Roman"/>
        </w:rPr>
        <w:t xml:space="preserve"> beauties successive </w:t>
      </w:r>
      <w:proofErr w:type="spellStart"/>
      <w:r w:rsidRPr="008A718D">
        <w:rPr>
          <w:rFonts w:ascii="Times New Roman" w:hAnsi="Times New Roman"/>
        </w:rPr>
        <w:t>heire</w:t>
      </w:r>
      <w:proofErr w:type="spellEnd"/>
      <w:r w:rsidRPr="008A718D">
        <w:rPr>
          <w:rFonts w:ascii="Times New Roman" w:hAnsi="Times New Roman"/>
        </w:rPr>
        <w:t>.”</w:t>
      </w:r>
      <w:r w:rsidRPr="008A718D">
        <w:rPr>
          <w:rStyle w:val="FootnoteReference"/>
          <w:rFonts w:ascii="Times New Roman" w:hAnsi="Times New Roman"/>
        </w:rPr>
        <w:footnoteReference w:id="117"/>
      </w:r>
      <w:r w:rsidRPr="008A718D">
        <w:rPr>
          <w:rFonts w:ascii="Times New Roman" w:hAnsi="Times New Roman"/>
        </w:rPr>
        <w:t xml:space="preserve"> This claim makes the dark mistress the symbol of a modern age, </w:t>
      </w:r>
      <w:r>
        <w:rPr>
          <w:rFonts w:ascii="Times New Roman" w:hAnsi="Times New Roman"/>
        </w:rPr>
        <w:t xml:space="preserve">and of the </w:t>
      </w:r>
      <w:r w:rsidRPr="008A718D">
        <w:rPr>
          <w:rFonts w:ascii="Times New Roman" w:hAnsi="Times New Roman"/>
        </w:rPr>
        <w:t>desire</w:t>
      </w:r>
      <w:r>
        <w:rPr>
          <w:rFonts w:ascii="Times New Roman" w:hAnsi="Times New Roman"/>
        </w:rPr>
        <w:t>s</w:t>
      </w:r>
      <w:r w:rsidRPr="008A718D">
        <w:rPr>
          <w:rFonts w:ascii="Times New Roman" w:hAnsi="Times New Roman"/>
        </w:rPr>
        <w:t xml:space="preserve"> and fear</w:t>
      </w:r>
      <w:r>
        <w:rPr>
          <w:rFonts w:ascii="Times New Roman" w:hAnsi="Times New Roman"/>
        </w:rPr>
        <w:t>s</w:t>
      </w:r>
      <w:r w:rsidRPr="008A718D">
        <w:rPr>
          <w:rFonts w:ascii="Times New Roman" w:hAnsi="Times New Roman"/>
        </w:rPr>
        <w:t xml:space="preserve"> associated with the Atlantic trade in slaves and other precious commodities.</w:t>
      </w:r>
      <w:r w:rsidRPr="008A718D">
        <w:rPr>
          <w:rStyle w:val="FootnoteReference"/>
          <w:rFonts w:ascii="Times New Roman" w:hAnsi="Times New Roman"/>
        </w:rPr>
        <w:footnoteReference w:id="118"/>
      </w:r>
    </w:p>
    <w:p w14:paraId="201936F5" w14:textId="77777777" w:rsidR="0096359B" w:rsidRPr="008A718D" w:rsidRDefault="0096359B" w:rsidP="00F737A3">
      <w:pPr>
        <w:spacing w:line="480" w:lineRule="auto"/>
        <w:ind w:firstLine="720"/>
        <w:jc w:val="both"/>
        <w:rPr>
          <w:rFonts w:ascii="Times New Roman" w:hAnsi="Times New Roman"/>
          <w:color w:val="FF0000"/>
        </w:rPr>
      </w:pPr>
      <w:r w:rsidRPr="008A718D">
        <w:rPr>
          <w:rFonts w:ascii="Times New Roman" w:hAnsi="Times New Roman"/>
        </w:rPr>
        <w:t xml:space="preserve">In Fortune’s array, the woman is blamed for the contingency of desire, and the black woman represents an extension of this logic, a specifically modern re-figuration of Fortune. Theorists of black womanhood have shown how black women have been excluded from the </w:t>
      </w:r>
      <w:r w:rsidRPr="008A718D">
        <w:rPr>
          <w:rFonts w:ascii="Times New Roman" w:hAnsi="Times New Roman"/>
        </w:rPr>
        <w:lastRenderedPageBreak/>
        <w:t>“universal,” but implicitly white, category of woman.</w:t>
      </w:r>
      <w:r w:rsidRPr="008A718D">
        <w:rPr>
          <w:rStyle w:val="FootnoteReference"/>
          <w:rFonts w:ascii="Times New Roman" w:hAnsi="Times New Roman"/>
        </w:rPr>
        <w:footnoteReference w:id="119"/>
      </w:r>
      <w:r>
        <w:rPr>
          <w:rFonts w:ascii="Times New Roman" w:hAnsi="Times New Roman"/>
        </w:rPr>
        <w:t xml:space="preserve"> Hortense Spillers remarks: </w:t>
      </w:r>
      <w:r w:rsidRPr="008A718D">
        <w:rPr>
          <w:rFonts w:ascii="Times New Roman" w:hAnsi="Times New Roman"/>
        </w:rPr>
        <w:t>““the black woman” can be seen as a particular instance of the split subject also posited by psychoanalytic theory.”</w:t>
      </w:r>
      <w:r w:rsidRPr="008A718D">
        <w:rPr>
          <w:rStyle w:val="FootnoteReference"/>
          <w:rFonts w:ascii="Times New Roman" w:hAnsi="Times New Roman"/>
        </w:rPr>
        <w:footnoteReference w:id="120"/>
      </w:r>
      <w:r w:rsidRPr="008A718D">
        <w:rPr>
          <w:rFonts w:ascii="Times New Roman" w:hAnsi="Times New Roman"/>
        </w:rPr>
        <w:t xml:space="preserve"> </w:t>
      </w:r>
      <w:r w:rsidRPr="000F26E0">
        <w:rPr>
          <w:rFonts w:ascii="Times New Roman" w:hAnsi="Times New Roman"/>
        </w:rPr>
        <w:t>The mistress of Shakespeare’s sonnets is notably split: marked as feminine by the contingency of her desire but also split off from womanhood by her darkness. In being dark and a woman she is doubly distinguished from the safe masculinity of reason, known only insofar as her desire is contingent.</w:t>
      </w:r>
      <w:r w:rsidRPr="00C550EE">
        <w:rPr>
          <w:rFonts w:ascii="Times New Roman" w:hAnsi="Times New Roman"/>
          <w:color w:val="FF0000"/>
        </w:rPr>
        <w:t xml:space="preserve"> </w:t>
      </w:r>
      <w:r>
        <w:rPr>
          <w:rFonts w:ascii="Times New Roman" w:hAnsi="Times New Roman"/>
        </w:rPr>
        <w:t>The dark mistress is a figure</w:t>
      </w:r>
      <w:r w:rsidRPr="008A718D">
        <w:rPr>
          <w:rFonts w:ascii="Times New Roman" w:hAnsi="Times New Roman"/>
        </w:rPr>
        <w:t xml:space="preserve"> </w:t>
      </w:r>
      <w:r>
        <w:rPr>
          <w:rFonts w:ascii="Times New Roman" w:hAnsi="Times New Roman"/>
        </w:rPr>
        <w:t xml:space="preserve">altered by and for a new world, which </w:t>
      </w:r>
      <w:r w:rsidRPr="008A718D">
        <w:rPr>
          <w:rFonts w:ascii="Times New Roman" w:hAnsi="Times New Roman"/>
        </w:rPr>
        <w:t xml:space="preserve">appears on the threshold of a change in attitudes to figuration, when the exponents of experimental science were starting to </w:t>
      </w:r>
      <w:r>
        <w:rPr>
          <w:rFonts w:ascii="Times New Roman" w:hAnsi="Times New Roman"/>
        </w:rPr>
        <w:t>reject</w:t>
      </w:r>
      <w:r w:rsidRPr="008A718D">
        <w:rPr>
          <w:rFonts w:ascii="Times New Roman" w:hAnsi="Times New Roman"/>
        </w:rPr>
        <w:t xml:space="preserve"> the use of </w:t>
      </w:r>
      <w:r>
        <w:rPr>
          <w:rFonts w:ascii="Times New Roman" w:hAnsi="Times New Roman"/>
        </w:rPr>
        <w:t xml:space="preserve">poetic and </w:t>
      </w:r>
      <w:r w:rsidRPr="008A718D">
        <w:rPr>
          <w:rFonts w:ascii="Times New Roman" w:hAnsi="Times New Roman"/>
        </w:rPr>
        <w:t xml:space="preserve">rhetorical figures. </w:t>
      </w:r>
      <w:r>
        <w:rPr>
          <w:rFonts w:ascii="Times New Roman" w:hAnsi="Times New Roman"/>
        </w:rPr>
        <w:t xml:space="preserve">Its early modernity </w:t>
      </w:r>
      <w:r w:rsidRPr="008A718D">
        <w:rPr>
          <w:rFonts w:ascii="Times New Roman" w:hAnsi="Times New Roman"/>
        </w:rPr>
        <w:t xml:space="preserve">may be why this </w:t>
      </w:r>
      <w:proofErr w:type="gramStart"/>
      <w:r>
        <w:rPr>
          <w:rFonts w:ascii="Times New Roman" w:hAnsi="Times New Roman"/>
        </w:rPr>
        <w:t>particular figuration</w:t>
      </w:r>
      <w:proofErr w:type="gramEnd"/>
      <w:r w:rsidRPr="008A718D">
        <w:rPr>
          <w:rFonts w:ascii="Times New Roman" w:hAnsi="Times New Roman"/>
        </w:rPr>
        <w:t xml:space="preserve"> of black womanhood, and the demand for dehumanized </w:t>
      </w:r>
      <w:proofErr w:type="spellStart"/>
      <w:r w:rsidRPr="008A718D">
        <w:rPr>
          <w:rFonts w:ascii="Times New Roman" w:hAnsi="Times New Roman"/>
        </w:rPr>
        <w:t>labor</w:t>
      </w:r>
      <w:proofErr w:type="spellEnd"/>
      <w:r w:rsidRPr="008A718D">
        <w:rPr>
          <w:rFonts w:ascii="Times New Roman" w:hAnsi="Times New Roman"/>
        </w:rPr>
        <w:t xml:space="preserve"> that was its </w:t>
      </w:r>
      <w:r w:rsidRPr="008A718D">
        <w:rPr>
          <w:rFonts w:ascii="Times New Roman" w:hAnsi="Times New Roman"/>
          <w:i/>
        </w:rPr>
        <w:t>raison d’être</w:t>
      </w:r>
      <w:r w:rsidRPr="008A718D">
        <w:rPr>
          <w:rFonts w:ascii="Times New Roman" w:hAnsi="Times New Roman"/>
        </w:rPr>
        <w:t>, continues to burden the living.</w:t>
      </w:r>
    </w:p>
    <w:p w14:paraId="025E173F" w14:textId="77777777" w:rsidR="0096359B" w:rsidRPr="008A718D" w:rsidRDefault="0096359B" w:rsidP="00F737A3">
      <w:pPr>
        <w:spacing w:line="480" w:lineRule="auto"/>
        <w:jc w:val="both"/>
        <w:rPr>
          <w:rFonts w:ascii="Times New Roman" w:hAnsi="Times New Roman"/>
        </w:rPr>
      </w:pPr>
    </w:p>
    <w:p w14:paraId="6EAE6EE0" w14:textId="6FF60A23" w:rsidR="0096359B" w:rsidRPr="00627717" w:rsidRDefault="0096359B" w:rsidP="00F737A3">
      <w:pPr>
        <w:spacing w:line="480" w:lineRule="auto"/>
        <w:jc w:val="center"/>
        <w:rPr>
          <w:rFonts w:ascii="Times New Roman" w:hAnsi="Times New Roman"/>
          <w:b/>
        </w:rPr>
      </w:pPr>
      <w:r w:rsidRPr="00627717">
        <w:rPr>
          <w:rFonts w:ascii="Times New Roman" w:hAnsi="Times New Roman"/>
          <w:b/>
        </w:rPr>
        <w:t xml:space="preserve">Fortune’s </w:t>
      </w:r>
      <w:r w:rsidR="00627717">
        <w:rPr>
          <w:rFonts w:ascii="Times New Roman" w:hAnsi="Times New Roman"/>
          <w:b/>
        </w:rPr>
        <w:t>Captor</w:t>
      </w:r>
      <w:r w:rsidRPr="00627717">
        <w:rPr>
          <w:rFonts w:ascii="Times New Roman" w:hAnsi="Times New Roman"/>
          <w:b/>
        </w:rPr>
        <w:t>: Katherine Philips Among the Stoics</w:t>
      </w:r>
    </w:p>
    <w:p w14:paraId="34E080E9" w14:textId="77777777" w:rsidR="0096359B" w:rsidRPr="008A718D" w:rsidRDefault="0096359B" w:rsidP="00F737A3">
      <w:pPr>
        <w:spacing w:line="480" w:lineRule="auto"/>
        <w:jc w:val="center"/>
        <w:rPr>
          <w:rFonts w:ascii="Times New Roman" w:hAnsi="Times New Roman"/>
        </w:rPr>
      </w:pPr>
    </w:p>
    <w:p w14:paraId="569DCBF9" w14:textId="4CEFD12F" w:rsidR="0096359B" w:rsidRPr="00627717" w:rsidRDefault="0096359B" w:rsidP="00F737A3">
      <w:pPr>
        <w:spacing w:line="480" w:lineRule="auto"/>
        <w:jc w:val="both"/>
        <w:rPr>
          <w:rFonts w:ascii="Times New Roman" w:hAnsi="Times New Roman"/>
        </w:rPr>
      </w:pPr>
      <w:r>
        <w:rPr>
          <w:rFonts w:ascii="Times New Roman" w:hAnsi="Times New Roman"/>
        </w:rPr>
        <w:t xml:space="preserve">The Elizabethan super-tune </w:t>
      </w:r>
      <w:r w:rsidRPr="008A718D">
        <w:rPr>
          <w:rFonts w:ascii="Times New Roman" w:hAnsi="Times New Roman"/>
        </w:rPr>
        <w:t xml:space="preserve">“Fortune, my foe” </w:t>
      </w:r>
      <w:r>
        <w:rPr>
          <w:rFonts w:ascii="Times New Roman" w:hAnsi="Times New Roman"/>
        </w:rPr>
        <w:t>circulated widely</w:t>
      </w:r>
      <w:r w:rsidRPr="008A718D">
        <w:rPr>
          <w:rFonts w:ascii="Times New Roman" w:hAnsi="Times New Roman"/>
        </w:rPr>
        <w:t xml:space="preserve"> after </w:t>
      </w:r>
      <w:proofErr w:type="spellStart"/>
      <w:r>
        <w:rPr>
          <w:rFonts w:ascii="Times New Roman" w:hAnsi="Times New Roman"/>
        </w:rPr>
        <w:t>Ralegh</w:t>
      </w:r>
      <w:proofErr w:type="spellEnd"/>
      <w:r>
        <w:rPr>
          <w:rFonts w:ascii="Times New Roman" w:hAnsi="Times New Roman"/>
        </w:rPr>
        <w:t xml:space="preserve"> and Elizabeth, becoming a sonic figure for the dangers of female desire</w:t>
      </w:r>
      <w:r w:rsidRPr="008A718D">
        <w:rPr>
          <w:rFonts w:ascii="Times New Roman" w:hAnsi="Times New Roman"/>
        </w:rPr>
        <w:t>.</w:t>
      </w:r>
      <w:r w:rsidRPr="008A718D">
        <w:rPr>
          <w:rStyle w:val="FootnoteReference"/>
          <w:rFonts w:ascii="Times New Roman" w:hAnsi="Times New Roman"/>
        </w:rPr>
        <w:footnoteReference w:id="121"/>
      </w:r>
      <w:r w:rsidRPr="008A718D">
        <w:rPr>
          <w:rFonts w:ascii="Times New Roman" w:hAnsi="Times New Roman"/>
        </w:rPr>
        <w:t xml:space="preserve"> In the seventeenth century</w:t>
      </w:r>
      <w:r>
        <w:rPr>
          <w:rFonts w:ascii="Times New Roman" w:hAnsi="Times New Roman"/>
        </w:rPr>
        <w:t xml:space="preserve">, it </w:t>
      </w:r>
      <w:r w:rsidRPr="008A718D">
        <w:rPr>
          <w:rFonts w:ascii="Times New Roman" w:hAnsi="Times New Roman"/>
        </w:rPr>
        <w:t xml:space="preserve">was used </w:t>
      </w:r>
      <w:r>
        <w:rPr>
          <w:rFonts w:ascii="Times New Roman" w:hAnsi="Times New Roman"/>
        </w:rPr>
        <w:t>in</w:t>
      </w:r>
      <w:r w:rsidRPr="008A718D">
        <w:rPr>
          <w:rFonts w:ascii="Times New Roman" w:hAnsi="Times New Roman"/>
        </w:rPr>
        <w:t xml:space="preserve"> a popular song, “Doctor Faustus,” as well as a hymn, “Aim not too high in things above thy reach,” where Fortune does not appear but the sins are feminized</w:t>
      </w:r>
      <w:r>
        <w:rPr>
          <w:rFonts w:ascii="Times New Roman" w:hAnsi="Times New Roman"/>
        </w:rPr>
        <w:t xml:space="preserve"> figures</w:t>
      </w:r>
      <w:r w:rsidRPr="008A718D">
        <w:rPr>
          <w:rFonts w:ascii="Times New Roman" w:hAnsi="Times New Roman"/>
        </w:rPr>
        <w:t>: “pride, the Mother of mishap” and “Gluttony, the mother of excess.”</w:t>
      </w:r>
      <w:r w:rsidRPr="008A718D">
        <w:rPr>
          <w:rStyle w:val="FootnoteReference"/>
          <w:rFonts w:ascii="Times New Roman" w:hAnsi="Times New Roman"/>
        </w:rPr>
        <w:footnoteReference w:id="122"/>
      </w:r>
      <w:r w:rsidRPr="008A718D">
        <w:rPr>
          <w:rFonts w:ascii="Times New Roman" w:hAnsi="Times New Roman"/>
        </w:rPr>
        <w:t xml:space="preserve"> The melody was also used for songs about violent crimes, and became a popular hanging tune: even in 1779, the execution of a </w:t>
      </w:r>
      <w:r>
        <w:rPr>
          <w:rFonts w:ascii="Times New Roman" w:hAnsi="Times New Roman"/>
        </w:rPr>
        <w:t xml:space="preserve">popular </w:t>
      </w:r>
      <w:r w:rsidRPr="008A718D">
        <w:rPr>
          <w:rFonts w:ascii="Times New Roman" w:hAnsi="Times New Roman"/>
        </w:rPr>
        <w:lastRenderedPageBreak/>
        <w:t xml:space="preserve">highwayman was </w:t>
      </w:r>
      <w:r>
        <w:rPr>
          <w:rFonts w:ascii="Times New Roman" w:hAnsi="Times New Roman"/>
        </w:rPr>
        <w:t>met with</w:t>
      </w:r>
      <w:r w:rsidRPr="008A718D">
        <w:rPr>
          <w:rFonts w:ascii="Times New Roman" w:hAnsi="Times New Roman"/>
        </w:rPr>
        <w:t xml:space="preserve"> a thousand white handkerchiefs and verses of the song.</w:t>
      </w:r>
      <w:r w:rsidRPr="008A718D">
        <w:rPr>
          <w:rStyle w:val="FootnoteReference"/>
          <w:rFonts w:ascii="Times New Roman" w:hAnsi="Times New Roman"/>
        </w:rPr>
        <w:footnoteReference w:id="123"/>
      </w:r>
      <w:r w:rsidRPr="008A718D">
        <w:rPr>
          <w:rFonts w:ascii="Times New Roman" w:hAnsi="Times New Roman"/>
        </w:rPr>
        <w:t xml:space="preserve"> It was also </w:t>
      </w:r>
      <w:r>
        <w:rPr>
          <w:rFonts w:ascii="Times New Roman" w:hAnsi="Times New Roman"/>
        </w:rPr>
        <w:t xml:space="preserve">particularly </w:t>
      </w:r>
      <w:r w:rsidRPr="008A718D">
        <w:rPr>
          <w:rFonts w:ascii="Times New Roman" w:hAnsi="Times New Roman"/>
        </w:rPr>
        <w:t>associated with ballads about the crimes of unruly women and their punishment.</w:t>
      </w:r>
      <w:r w:rsidRPr="008A718D">
        <w:rPr>
          <w:rStyle w:val="FootnoteReference"/>
          <w:rFonts w:ascii="Times New Roman" w:hAnsi="Times New Roman"/>
        </w:rPr>
        <w:footnoteReference w:id="124"/>
      </w:r>
      <w:r w:rsidRPr="008A718D">
        <w:rPr>
          <w:rFonts w:ascii="Times New Roman" w:hAnsi="Times New Roman"/>
        </w:rPr>
        <w:t xml:space="preserve"> The melody resurfaces in </w:t>
      </w:r>
      <w:r w:rsidRPr="008A718D">
        <w:rPr>
          <w:rFonts w:ascii="Times New Roman" w:hAnsi="Times New Roman"/>
          <w:i/>
        </w:rPr>
        <w:t xml:space="preserve">The Comical Hash </w:t>
      </w:r>
      <w:r>
        <w:rPr>
          <w:rFonts w:ascii="Times New Roman" w:hAnsi="Times New Roman"/>
        </w:rPr>
        <w:t>(1668), a play by Margaret Cavendish (c. 1623-1673).</w:t>
      </w:r>
      <w:r w:rsidRPr="008A718D">
        <w:rPr>
          <w:rFonts w:ascii="Times New Roman" w:hAnsi="Times New Roman"/>
        </w:rPr>
        <w:t xml:space="preserve"> </w:t>
      </w:r>
      <w:r>
        <w:rPr>
          <w:rFonts w:ascii="Times New Roman" w:hAnsi="Times New Roman"/>
        </w:rPr>
        <w:t>A</w:t>
      </w:r>
      <w:r w:rsidRPr="008A718D">
        <w:rPr>
          <w:rFonts w:ascii="Times New Roman" w:hAnsi="Times New Roman"/>
        </w:rPr>
        <w:t xml:space="preserve"> singer is asked by some ladies at court to </w:t>
      </w:r>
      <w:r>
        <w:rPr>
          <w:rFonts w:ascii="Times New Roman" w:hAnsi="Times New Roman"/>
        </w:rPr>
        <w:t>perform, and she foolishly chooses</w:t>
      </w:r>
      <w:r w:rsidRPr="008A718D">
        <w:rPr>
          <w:rFonts w:ascii="Times New Roman" w:hAnsi="Times New Roman"/>
        </w:rPr>
        <w:t xml:space="preserve"> a ballad about unruly women:</w:t>
      </w:r>
    </w:p>
    <w:p w14:paraId="68952923" w14:textId="2738C447" w:rsidR="0096359B" w:rsidRDefault="0096359B" w:rsidP="00B11F29">
      <w:pPr>
        <w:ind w:left="720" w:right="720"/>
        <w:jc w:val="both"/>
        <w:rPr>
          <w:rFonts w:ascii="Times New Roman" w:hAnsi="Times New Roman"/>
        </w:rPr>
      </w:pPr>
      <w:r w:rsidRPr="008A718D">
        <w:rPr>
          <w:rFonts w:ascii="Times New Roman" w:hAnsi="Times New Roman"/>
        </w:rPr>
        <w:t xml:space="preserve">I was to sing them a Song for my money; so I sung them an old Song, the burden of the Song, </w:t>
      </w:r>
      <w:r w:rsidRPr="008A718D">
        <w:rPr>
          <w:rFonts w:ascii="Times New Roman" w:hAnsi="Times New Roman"/>
          <w:i/>
        </w:rPr>
        <w:t>Oh women, women, monstrous women, what do you mean for to do?</w:t>
      </w:r>
      <w:r w:rsidRPr="008A718D">
        <w:rPr>
          <w:rFonts w:ascii="Times New Roman" w:hAnsi="Times New Roman"/>
        </w:rPr>
        <w:t xml:space="preserve"> but because the Song was against women, they would have had me given them their money back again, I told them no I would not […] so then I sung them </w:t>
      </w:r>
      <w:r w:rsidRPr="008A718D">
        <w:rPr>
          <w:rFonts w:ascii="Times New Roman" w:hAnsi="Times New Roman"/>
          <w:i/>
        </w:rPr>
        <w:t>Doctor</w:t>
      </w:r>
      <w:r w:rsidRPr="008A718D">
        <w:rPr>
          <w:rFonts w:ascii="Times New Roman" w:hAnsi="Times New Roman"/>
        </w:rPr>
        <w:t xml:space="preserve"> Faustus </w:t>
      </w:r>
      <w:r w:rsidRPr="008A718D">
        <w:rPr>
          <w:rFonts w:ascii="Times New Roman" w:hAnsi="Times New Roman"/>
          <w:i/>
        </w:rPr>
        <w:t xml:space="preserve">that gave his Soul away to the </w:t>
      </w:r>
      <w:proofErr w:type="spellStart"/>
      <w:r w:rsidRPr="008A718D">
        <w:rPr>
          <w:rFonts w:ascii="Times New Roman" w:hAnsi="Times New Roman"/>
          <w:i/>
        </w:rPr>
        <w:t>Devill</w:t>
      </w:r>
      <w:proofErr w:type="spellEnd"/>
      <w:r w:rsidRPr="008A718D">
        <w:rPr>
          <w:rFonts w:ascii="Times New Roman" w:hAnsi="Times New Roman"/>
        </w:rPr>
        <w:t xml:space="preserve">; for I knew Conjurers and </w:t>
      </w:r>
      <w:proofErr w:type="spellStart"/>
      <w:r w:rsidRPr="008A718D">
        <w:rPr>
          <w:rFonts w:ascii="Times New Roman" w:hAnsi="Times New Roman"/>
        </w:rPr>
        <w:t>Devills</w:t>
      </w:r>
      <w:proofErr w:type="spellEnd"/>
      <w:r w:rsidRPr="008A718D">
        <w:rPr>
          <w:rFonts w:ascii="Times New Roman" w:hAnsi="Times New Roman"/>
        </w:rPr>
        <w:t xml:space="preserve"> pleased women best.</w:t>
      </w:r>
      <w:r w:rsidRPr="008A718D">
        <w:rPr>
          <w:rStyle w:val="FootnoteReference"/>
          <w:rFonts w:ascii="Times New Roman" w:hAnsi="Times New Roman"/>
        </w:rPr>
        <w:footnoteReference w:id="125"/>
      </w:r>
    </w:p>
    <w:p w14:paraId="47CEA738" w14:textId="77777777" w:rsidR="00627717" w:rsidRPr="008A718D" w:rsidRDefault="00627717" w:rsidP="00F737A3">
      <w:pPr>
        <w:ind w:left="720"/>
        <w:jc w:val="both"/>
        <w:rPr>
          <w:rFonts w:ascii="Times New Roman" w:hAnsi="Times New Roman"/>
        </w:rPr>
      </w:pPr>
    </w:p>
    <w:p w14:paraId="3D580426" w14:textId="77777777" w:rsidR="0096359B" w:rsidRPr="008A718D" w:rsidRDefault="0096359B" w:rsidP="00F737A3">
      <w:pPr>
        <w:spacing w:line="480" w:lineRule="auto"/>
        <w:jc w:val="both"/>
        <w:rPr>
          <w:rFonts w:ascii="Times New Roman" w:hAnsi="Times New Roman"/>
          <w:color w:val="FF0000"/>
        </w:rPr>
      </w:pPr>
      <w:r w:rsidRPr="008A718D">
        <w:rPr>
          <w:rFonts w:ascii="Times New Roman" w:hAnsi="Times New Roman"/>
        </w:rPr>
        <w:t xml:space="preserve">Having upset the ladies, and fearing she will lose their fee, </w:t>
      </w:r>
      <w:r>
        <w:rPr>
          <w:rFonts w:ascii="Times New Roman" w:hAnsi="Times New Roman"/>
        </w:rPr>
        <w:t>the singer</w:t>
      </w:r>
      <w:r w:rsidRPr="008A718D">
        <w:rPr>
          <w:rFonts w:ascii="Times New Roman" w:hAnsi="Times New Roman"/>
        </w:rPr>
        <w:t xml:space="preserve"> quickly </w:t>
      </w:r>
      <w:r>
        <w:rPr>
          <w:rFonts w:ascii="Times New Roman" w:hAnsi="Times New Roman"/>
        </w:rPr>
        <w:t>chooses</w:t>
      </w:r>
      <w:r w:rsidRPr="008A718D">
        <w:rPr>
          <w:rFonts w:ascii="Times New Roman" w:hAnsi="Times New Roman"/>
        </w:rPr>
        <w:t xml:space="preserve"> another gruesome ballad</w:t>
      </w:r>
      <w:r>
        <w:rPr>
          <w:rFonts w:ascii="Times New Roman" w:hAnsi="Times New Roman"/>
        </w:rPr>
        <w:t xml:space="preserve">, </w:t>
      </w:r>
      <w:r w:rsidRPr="008A718D">
        <w:rPr>
          <w:rFonts w:ascii="Times New Roman" w:hAnsi="Times New Roman"/>
        </w:rPr>
        <w:t>“Doctor F</w:t>
      </w:r>
      <w:r>
        <w:rPr>
          <w:rFonts w:ascii="Times New Roman" w:hAnsi="Times New Roman"/>
        </w:rPr>
        <w:t>austus,” which is set to the same tune. This</w:t>
      </w:r>
      <w:r w:rsidRPr="008A718D">
        <w:rPr>
          <w:rFonts w:ascii="Times New Roman" w:hAnsi="Times New Roman"/>
        </w:rPr>
        <w:t xml:space="preserve"> sates the ladies’ appetites with less misogynistic matter. Cavendish’s play </w:t>
      </w:r>
      <w:r>
        <w:rPr>
          <w:rFonts w:ascii="Times New Roman" w:hAnsi="Times New Roman"/>
        </w:rPr>
        <w:t>goes on to disparage</w:t>
      </w:r>
      <w:r w:rsidRPr="008A718D">
        <w:rPr>
          <w:rFonts w:ascii="Times New Roman" w:hAnsi="Times New Roman"/>
        </w:rPr>
        <w:t xml:space="preserve"> </w:t>
      </w:r>
      <w:r>
        <w:rPr>
          <w:rFonts w:ascii="Times New Roman" w:hAnsi="Times New Roman"/>
        </w:rPr>
        <w:t xml:space="preserve">the </w:t>
      </w:r>
      <w:r w:rsidRPr="008A718D">
        <w:rPr>
          <w:rFonts w:ascii="Times New Roman" w:hAnsi="Times New Roman"/>
        </w:rPr>
        <w:t xml:space="preserve">women’s interest in the misfortunes of </w:t>
      </w:r>
      <w:proofErr w:type="gramStart"/>
      <w:r w:rsidRPr="008A718D">
        <w:rPr>
          <w:rFonts w:ascii="Times New Roman" w:hAnsi="Times New Roman"/>
        </w:rPr>
        <w:t>others, and</w:t>
      </w:r>
      <w:proofErr w:type="gramEnd"/>
      <w:r w:rsidRPr="008A718D">
        <w:rPr>
          <w:rFonts w:ascii="Times New Roman" w:hAnsi="Times New Roman"/>
        </w:rPr>
        <w:t xml:space="preserve"> proposes instead the austere virtues of contemplation and retirement.</w:t>
      </w:r>
      <w:r w:rsidRPr="008A718D">
        <w:rPr>
          <w:rFonts w:ascii="Times New Roman" w:hAnsi="Times New Roman"/>
          <w:color w:val="FF0000"/>
        </w:rPr>
        <w:t xml:space="preserve"> </w:t>
      </w:r>
      <w:r>
        <w:rPr>
          <w:rFonts w:ascii="Times New Roman" w:hAnsi="Times New Roman"/>
        </w:rPr>
        <w:t>Seventeenth-</w:t>
      </w:r>
      <w:r w:rsidRPr="008A718D">
        <w:rPr>
          <w:rFonts w:ascii="Times New Roman" w:hAnsi="Times New Roman"/>
        </w:rPr>
        <w:t xml:space="preserve">century </w:t>
      </w:r>
      <w:r>
        <w:rPr>
          <w:rFonts w:ascii="Times New Roman" w:hAnsi="Times New Roman"/>
        </w:rPr>
        <w:t>woman writers</w:t>
      </w:r>
      <w:r w:rsidRPr="008A718D">
        <w:rPr>
          <w:rFonts w:ascii="Times New Roman" w:hAnsi="Times New Roman"/>
        </w:rPr>
        <w:t xml:space="preserve">, as Susan </w:t>
      </w:r>
      <w:proofErr w:type="spellStart"/>
      <w:r w:rsidRPr="008A718D">
        <w:rPr>
          <w:rFonts w:ascii="Times New Roman" w:hAnsi="Times New Roman"/>
        </w:rPr>
        <w:t>Lanser</w:t>
      </w:r>
      <w:proofErr w:type="spellEnd"/>
      <w:r w:rsidRPr="008A718D">
        <w:rPr>
          <w:rFonts w:ascii="Times New Roman" w:hAnsi="Times New Roman"/>
        </w:rPr>
        <w:t xml:space="preserve"> </w:t>
      </w:r>
      <w:r>
        <w:rPr>
          <w:rFonts w:ascii="Times New Roman" w:hAnsi="Times New Roman"/>
        </w:rPr>
        <w:t>argues</w:t>
      </w:r>
      <w:r w:rsidRPr="008A718D">
        <w:rPr>
          <w:rFonts w:ascii="Times New Roman" w:hAnsi="Times New Roman"/>
        </w:rPr>
        <w:t xml:space="preserve">, helped to </w:t>
      </w:r>
      <w:r>
        <w:rPr>
          <w:rFonts w:ascii="Times New Roman" w:hAnsi="Times New Roman"/>
        </w:rPr>
        <w:t>invent an intellectual and philosophical autonomy specific to women</w:t>
      </w:r>
      <w:r w:rsidRPr="008A718D">
        <w:rPr>
          <w:rFonts w:ascii="Times New Roman" w:hAnsi="Times New Roman"/>
        </w:rPr>
        <w:t>.</w:t>
      </w:r>
      <w:r w:rsidRPr="008A718D">
        <w:rPr>
          <w:rStyle w:val="FootnoteReference"/>
          <w:rFonts w:ascii="Times New Roman" w:hAnsi="Times New Roman"/>
        </w:rPr>
        <w:footnoteReference w:id="126"/>
      </w:r>
      <w:r w:rsidRPr="008A718D">
        <w:rPr>
          <w:rFonts w:ascii="Times New Roman" w:hAnsi="Times New Roman"/>
        </w:rPr>
        <w:t xml:space="preserve"> In </w:t>
      </w:r>
      <w:r>
        <w:rPr>
          <w:rFonts w:ascii="Times New Roman" w:hAnsi="Times New Roman"/>
        </w:rPr>
        <w:t>one notable seventeenth-century poet, that</w:t>
      </w:r>
      <w:r w:rsidRPr="008A718D">
        <w:rPr>
          <w:rFonts w:ascii="Times New Roman" w:hAnsi="Times New Roman"/>
        </w:rPr>
        <w:t xml:space="preserve"> autonomy is elaborated as a decisive rejection of Fortune’s array.</w:t>
      </w:r>
      <w:r w:rsidRPr="008A718D">
        <w:rPr>
          <w:rStyle w:val="FootnoteReference"/>
          <w:rFonts w:ascii="Times New Roman" w:hAnsi="Times New Roman"/>
        </w:rPr>
        <w:footnoteReference w:id="127"/>
      </w:r>
    </w:p>
    <w:p w14:paraId="74A3F6E0" w14:textId="77777777" w:rsidR="0096359B" w:rsidRPr="008A718D" w:rsidRDefault="0096359B" w:rsidP="00F737A3">
      <w:pPr>
        <w:spacing w:line="480" w:lineRule="auto"/>
        <w:ind w:firstLine="720"/>
        <w:jc w:val="both"/>
        <w:rPr>
          <w:rFonts w:ascii="Times New Roman" w:hAnsi="Times New Roman"/>
          <w:color w:val="FF0000"/>
        </w:rPr>
      </w:pPr>
      <w:r>
        <w:rPr>
          <w:rFonts w:ascii="Times New Roman" w:hAnsi="Times New Roman"/>
        </w:rPr>
        <w:t xml:space="preserve">Katherine </w:t>
      </w:r>
      <w:r w:rsidRPr="008A718D">
        <w:rPr>
          <w:rFonts w:ascii="Times New Roman" w:hAnsi="Times New Roman"/>
        </w:rPr>
        <w:t xml:space="preserve">Philips </w:t>
      </w:r>
      <w:r>
        <w:rPr>
          <w:rFonts w:ascii="Times New Roman" w:hAnsi="Times New Roman"/>
        </w:rPr>
        <w:t xml:space="preserve">(1632-1664) </w:t>
      </w:r>
      <w:r w:rsidRPr="008A718D">
        <w:rPr>
          <w:rFonts w:ascii="Times New Roman" w:hAnsi="Times New Roman"/>
        </w:rPr>
        <w:t xml:space="preserve">became famous in the 1660s for her poems and translations, </w:t>
      </w:r>
      <w:r>
        <w:rPr>
          <w:rFonts w:ascii="Times New Roman" w:hAnsi="Times New Roman"/>
        </w:rPr>
        <w:t>making her perhaps</w:t>
      </w:r>
      <w:r w:rsidRPr="008A718D">
        <w:rPr>
          <w:rFonts w:ascii="Times New Roman" w:hAnsi="Times New Roman"/>
        </w:rPr>
        <w:t xml:space="preserve"> the first non-aristocratic woman in England to be </w:t>
      </w:r>
      <w:r>
        <w:rPr>
          <w:rFonts w:ascii="Times New Roman" w:hAnsi="Times New Roman"/>
        </w:rPr>
        <w:t>widely</w:t>
      </w:r>
      <w:r w:rsidRPr="008A718D">
        <w:rPr>
          <w:rFonts w:ascii="Times New Roman" w:hAnsi="Times New Roman"/>
        </w:rPr>
        <w:t xml:space="preserve"> acclaimed as a poet. Her posthumous collection, </w:t>
      </w:r>
      <w:r w:rsidRPr="008A718D">
        <w:rPr>
          <w:rFonts w:ascii="Times New Roman" w:hAnsi="Times New Roman"/>
          <w:i/>
        </w:rPr>
        <w:t xml:space="preserve">Poems by the Most Deservedly Admired Mrs. Katherine Philips, the Matchless Orinda </w:t>
      </w:r>
      <w:r w:rsidRPr="008A718D">
        <w:rPr>
          <w:rFonts w:ascii="Times New Roman" w:hAnsi="Times New Roman"/>
        </w:rPr>
        <w:t xml:space="preserve">(1667), represented her as someone who had suffered </w:t>
      </w:r>
      <w:r w:rsidRPr="008A718D">
        <w:rPr>
          <w:rFonts w:ascii="Times New Roman" w:hAnsi="Times New Roman"/>
        </w:rPr>
        <w:lastRenderedPageBreak/>
        <w:t>from Fortune but who had, ultimately, triumphed over it.</w:t>
      </w:r>
      <w:r w:rsidRPr="008A718D">
        <w:rPr>
          <w:rStyle w:val="FootnoteReference"/>
          <w:rFonts w:ascii="Times New Roman" w:hAnsi="Times New Roman"/>
        </w:rPr>
        <w:footnoteReference w:id="128"/>
      </w:r>
      <w:r w:rsidRPr="008A718D">
        <w:rPr>
          <w:rFonts w:ascii="Times New Roman" w:hAnsi="Times New Roman"/>
        </w:rPr>
        <w:t xml:space="preserve"> </w:t>
      </w:r>
      <w:r>
        <w:rPr>
          <w:rFonts w:ascii="Times New Roman" w:hAnsi="Times New Roman"/>
        </w:rPr>
        <w:t xml:space="preserve">Many of her poems describe the vicissitudes of friendship as well as the turbulent politics of the English Civil War as the harmful effects of a world dominated by Fortune. </w:t>
      </w:r>
      <w:r w:rsidRPr="008A718D">
        <w:rPr>
          <w:rFonts w:ascii="Times New Roman" w:hAnsi="Times New Roman"/>
        </w:rPr>
        <w:t xml:space="preserve">Philips’s poetry elaborated a Christian adaptation of Stoic remedies to Fortune. Gilles </w:t>
      </w:r>
      <w:proofErr w:type="spellStart"/>
      <w:r w:rsidRPr="008A718D">
        <w:rPr>
          <w:rFonts w:ascii="Times New Roman" w:hAnsi="Times New Roman"/>
        </w:rPr>
        <w:t>Monsarrat</w:t>
      </w:r>
      <w:proofErr w:type="spellEnd"/>
      <w:r w:rsidRPr="008A718D">
        <w:rPr>
          <w:rFonts w:ascii="Times New Roman" w:hAnsi="Times New Roman"/>
        </w:rPr>
        <w:t xml:space="preserve"> claimed that Stoicism was adopted mainly in drama, but we have already seen some of the ways in which Fortune’s career in </w:t>
      </w:r>
      <w:r>
        <w:rPr>
          <w:rFonts w:ascii="Times New Roman" w:hAnsi="Times New Roman"/>
        </w:rPr>
        <w:t>sixteenth-century</w:t>
      </w:r>
      <w:r w:rsidRPr="008A718D">
        <w:rPr>
          <w:rFonts w:ascii="Times New Roman" w:hAnsi="Times New Roman"/>
        </w:rPr>
        <w:t xml:space="preserve"> poe</w:t>
      </w:r>
      <w:r>
        <w:rPr>
          <w:rFonts w:ascii="Times New Roman" w:hAnsi="Times New Roman"/>
        </w:rPr>
        <w:t>try was entwined with Stoicism. A</w:t>
      </w:r>
      <w:r w:rsidRPr="008A718D">
        <w:rPr>
          <w:rFonts w:ascii="Times New Roman" w:hAnsi="Times New Roman"/>
        </w:rPr>
        <w:t>fter the outbreak of civil war in 1641, there was</w:t>
      </w:r>
      <w:r>
        <w:rPr>
          <w:rFonts w:ascii="Times New Roman" w:hAnsi="Times New Roman"/>
        </w:rPr>
        <w:t xml:space="preserve"> another flowering of the “iron</w:t>
      </w:r>
      <w:r w:rsidRPr="008A718D">
        <w:rPr>
          <w:rFonts w:ascii="Times New Roman" w:hAnsi="Times New Roman"/>
        </w:rPr>
        <w:t xml:space="preserve"> philosophy” in </w:t>
      </w:r>
      <w:r>
        <w:rPr>
          <w:rFonts w:ascii="Times New Roman" w:hAnsi="Times New Roman"/>
        </w:rPr>
        <w:t>England.</w:t>
      </w:r>
    </w:p>
    <w:p w14:paraId="5142DDBE" w14:textId="77777777" w:rsidR="0096359B" w:rsidRPr="008A718D" w:rsidRDefault="0096359B" w:rsidP="00F737A3">
      <w:pPr>
        <w:spacing w:line="480" w:lineRule="auto"/>
        <w:ind w:firstLine="720"/>
        <w:jc w:val="both"/>
        <w:rPr>
          <w:rFonts w:ascii="Times New Roman" w:hAnsi="Times New Roman"/>
        </w:rPr>
      </w:pPr>
      <w:r>
        <w:rPr>
          <w:rFonts w:ascii="Times New Roman" w:hAnsi="Times New Roman"/>
        </w:rPr>
        <w:t xml:space="preserve">The only place where </w:t>
      </w:r>
      <w:r w:rsidRPr="008A718D">
        <w:rPr>
          <w:rFonts w:ascii="Times New Roman" w:hAnsi="Times New Roman"/>
        </w:rPr>
        <w:t xml:space="preserve">Philips </w:t>
      </w:r>
      <w:r>
        <w:rPr>
          <w:rFonts w:ascii="Times New Roman" w:hAnsi="Times New Roman"/>
        </w:rPr>
        <w:t xml:space="preserve">explicitly </w:t>
      </w:r>
      <w:r w:rsidRPr="008A718D">
        <w:rPr>
          <w:rFonts w:ascii="Times New Roman" w:hAnsi="Times New Roman"/>
        </w:rPr>
        <w:t xml:space="preserve">discusses Stoic remedies to Fortune </w:t>
      </w:r>
      <w:r>
        <w:rPr>
          <w:rFonts w:ascii="Times New Roman" w:hAnsi="Times New Roman"/>
        </w:rPr>
        <w:t xml:space="preserve">is </w:t>
      </w:r>
      <w:r w:rsidRPr="008A718D">
        <w:rPr>
          <w:rFonts w:ascii="Times New Roman" w:hAnsi="Times New Roman"/>
        </w:rPr>
        <w:t xml:space="preserve">in a 1662 letter to her friend Charles </w:t>
      </w:r>
      <w:proofErr w:type="spellStart"/>
      <w:r w:rsidRPr="008A718D">
        <w:rPr>
          <w:rFonts w:ascii="Times New Roman" w:hAnsi="Times New Roman"/>
        </w:rPr>
        <w:t>Cotterell</w:t>
      </w:r>
      <w:proofErr w:type="spellEnd"/>
      <w:r>
        <w:rPr>
          <w:rFonts w:ascii="Times New Roman" w:hAnsi="Times New Roman"/>
        </w:rPr>
        <w:t>. She writes:</w:t>
      </w:r>
      <w:r w:rsidRPr="008A718D">
        <w:rPr>
          <w:rFonts w:ascii="Times New Roman" w:hAnsi="Times New Roman"/>
          <w:color w:val="FF0000"/>
        </w:rPr>
        <w:t xml:space="preserve"> </w:t>
      </w:r>
      <w:r w:rsidRPr="008A718D">
        <w:rPr>
          <w:rFonts w:ascii="Times New Roman" w:hAnsi="Times New Roman"/>
        </w:rPr>
        <w:t xml:space="preserve">“I […] could never govern my Passions by the Lessons of the </w:t>
      </w:r>
      <w:proofErr w:type="spellStart"/>
      <w:r w:rsidRPr="008A718D">
        <w:rPr>
          <w:rFonts w:ascii="Times New Roman" w:hAnsi="Times New Roman"/>
        </w:rPr>
        <w:t>Stoicks</w:t>
      </w:r>
      <w:proofErr w:type="spellEnd"/>
      <w:r w:rsidRPr="008A718D">
        <w:rPr>
          <w:rFonts w:ascii="Times New Roman" w:hAnsi="Times New Roman"/>
        </w:rPr>
        <w:t>, who at best rather tell us what we should be, than teach us how to be so; they shew the Journey’s end, but leave us to get thither as we can.”</w:t>
      </w:r>
      <w:r w:rsidRPr="008A718D">
        <w:rPr>
          <w:rStyle w:val="FootnoteReference"/>
          <w:rFonts w:ascii="Times New Roman" w:hAnsi="Times New Roman"/>
        </w:rPr>
        <w:footnoteReference w:id="129"/>
      </w:r>
      <w:r w:rsidRPr="008A718D">
        <w:rPr>
          <w:rFonts w:ascii="Times New Roman" w:hAnsi="Times New Roman"/>
        </w:rPr>
        <w:t xml:space="preserve"> She acknowledges the power of Stoic advice but remains </w:t>
      </w:r>
      <w:proofErr w:type="spellStart"/>
      <w:r w:rsidRPr="008A718D">
        <w:rPr>
          <w:rFonts w:ascii="Times New Roman" w:hAnsi="Times New Roman"/>
        </w:rPr>
        <w:t>skeptical</w:t>
      </w:r>
      <w:proofErr w:type="spellEnd"/>
      <w:r w:rsidRPr="008A718D">
        <w:rPr>
          <w:rFonts w:ascii="Times New Roman" w:hAnsi="Times New Roman"/>
        </w:rPr>
        <w:t xml:space="preserve">: “I would be </w:t>
      </w:r>
      <w:proofErr w:type="spellStart"/>
      <w:r w:rsidRPr="008A718D">
        <w:rPr>
          <w:rFonts w:ascii="Times New Roman" w:hAnsi="Times New Roman"/>
        </w:rPr>
        <w:t>easie</w:t>
      </w:r>
      <w:proofErr w:type="spellEnd"/>
      <w:r w:rsidRPr="008A718D">
        <w:rPr>
          <w:rFonts w:ascii="Times New Roman" w:hAnsi="Times New Roman"/>
        </w:rPr>
        <w:t xml:space="preserve"> to </w:t>
      </w:r>
      <w:proofErr w:type="spellStart"/>
      <w:r w:rsidRPr="008A718D">
        <w:rPr>
          <w:rFonts w:ascii="Times New Roman" w:hAnsi="Times New Roman"/>
        </w:rPr>
        <w:t>my self</w:t>
      </w:r>
      <w:proofErr w:type="spellEnd"/>
      <w:r w:rsidRPr="008A718D">
        <w:rPr>
          <w:rFonts w:ascii="Times New Roman" w:hAnsi="Times New Roman"/>
        </w:rPr>
        <w:t xml:space="preserve"> in all the Vicissitudes of Fortune, and SENECA tells me I ought to be so, and that ‘tis the only way to be happy; but I knew that as well as the </w:t>
      </w:r>
      <w:proofErr w:type="spellStart"/>
      <w:r w:rsidRPr="008A718D">
        <w:rPr>
          <w:rFonts w:ascii="Times New Roman" w:hAnsi="Times New Roman"/>
        </w:rPr>
        <w:t>Stoick</w:t>
      </w:r>
      <w:proofErr w:type="spellEnd"/>
      <w:r w:rsidRPr="008A718D">
        <w:rPr>
          <w:rFonts w:ascii="Times New Roman" w:hAnsi="Times New Roman"/>
        </w:rPr>
        <w:t>. I would not depend on others for my Felicity; and EPICTETUS says, if I do not, nothing shall trouble me.”</w:t>
      </w:r>
      <w:r w:rsidRPr="008A718D">
        <w:rPr>
          <w:rStyle w:val="FootnoteReference"/>
          <w:rFonts w:ascii="Times New Roman" w:hAnsi="Times New Roman"/>
        </w:rPr>
        <w:footnoteReference w:id="130"/>
      </w:r>
      <w:r w:rsidRPr="008A718D">
        <w:rPr>
          <w:rFonts w:ascii="Times New Roman" w:hAnsi="Times New Roman"/>
        </w:rPr>
        <w:t xml:space="preserve"> </w:t>
      </w:r>
      <w:r>
        <w:rPr>
          <w:rFonts w:ascii="Times New Roman" w:hAnsi="Times New Roman"/>
        </w:rPr>
        <w:t xml:space="preserve">In his </w:t>
      </w:r>
      <w:r>
        <w:rPr>
          <w:rFonts w:ascii="Times New Roman" w:hAnsi="Times New Roman"/>
          <w:i/>
        </w:rPr>
        <w:t xml:space="preserve">Enchiridion, </w:t>
      </w:r>
      <w:r>
        <w:rPr>
          <w:rFonts w:ascii="Times New Roman" w:hAnsi="Times New Roman"/>
        </w:rPr>
        <w:t>t</w:t>
      </w:r>
      <w:r w:rsidRPr="008A718D">
        <w:rPr>
          <w:rFonts w:ascii="Times New Roman" w:hAnsi="Times New Roman"/>
        </w:rPr>
        <w:t xml:space="preserve">he Greek Stoic </w:t>
      </w:r>
      <w:r>
        <w:rPr>
          <w:rFonts w:ascii="Times New Roman" w:hAnsi="Times New Roman"/>
        </w:rPr>
        <w:t xml:space="preserve">philosopher </w:t>
      </w:r>
      <w:r w:rsidRPr="008A718D">
        <w:rPr>
          <w:rFonts w:ascii="Times New Roman" w:hAnsi="Times New Roman"/>
          <w:iCs/>
        </w:rPr>
        <w:t>Epictetus</w:t>
      </w:r>
      <w:r>
        <w:rPr>
          <w:rFonts w:ascii="Times New Roman" w:hAnsi="Times New Roman"/>
        </w:rPr>
        <w:t xml:space="preserve"> makes an important distinction</w:t>
      </w:r>
      <w:r w:rsidRPr="008A718D">
        <w:rPr>
          <w:rFonts w:ascii="Times New Roman" w:hAnsi="Times New Roman"/>
        </w:rPr>
        <w:t xml:space="preserve"> between things within and outs</w:t>
      </w:r>
      <w:r>
        <w:rPr>
          <w:rFonts w:ascii="Times New Roman" w:hAnsi="Times New Roman"/>
        </w:rPr>
        <w:t xml:space="preserve">ide of the control of the will, and encourages his followers not to invest in the latter but to remain in a state of </w:t>
      </w:r>
      <w:proofErr w:type="spellStart"/>
      <w:r>
        <w:rPr>
          <w:rFonts w:ascii="Times New Roman" w:hAnsi="Times New Roman"/>
        </w:rPr>
        <w:t>passionlessness</w:t>
      </w:r>
      <w:proofErr w:type="spellEnd"/>
      <w:r>
        <w:rPr>
          <w:rFonts w:ascii="Times New Roman" w:hAnsi="Times New Roman"/>
        </w:rPr>
        <w:t xml:space="preserve"> or </w:t>
      </w:r>
      <w:r>
        <w:rPr>
          <w:rFonts w:ascii="Times New Roman" w:hAnsi="Times New Roman"/>
          <w:i/>
        </w:rPr>
        <w:t>apatheia</w:t>
      </w:r>
      <w:r>
        <w:rPr>
          <w:rFonts w:ascii="Times New Roman" w:hAnsi="Times New Roman"/>
        </w:rPr>
        <w:t>.</w:t>
      </w:r>
      <w:r>
        <w:rPr>
          <w:rStyle w:val="FootnoteReference"/>
          <w:rFonts w:ascii="Times New Roman" w:hAnsi="Times New Roman"/>
        </w:rPr>
        <w:footnoteReference w:id="131"/>
      </w:r>
      <w:r>
        <w:rPr>
          <w:rFonts w:ascii="Times New Roman" w:hAnsi="Times New Roman"/>
        </w:rPr>
        <w:t xml:space="preserve"> T</w:t>
      </w:r>
      <w:r w:rsidRPr="008A718D">
        <w:rPr>
          <w:rFonts w:ascii="Times New Roman" w:hAnsi="Times New Roman"/>
        </w:rPr>
        <w:t xml:space="preserve">his advice </w:t>
      </w:r>
      <w:r>
        <w:rPr>
          <w:rFonts w:ascii="Times New Roman" w:hAnsi="Times New Roman"/>
        </w:rPr>
        <w:t>might</w:t>
      </w:r>
      <w:r w:rsidRPr="008A718D">
        <w:rPr>
          <w:rFonts w:ascii="Times New Roman" w:hAnsi="Times New Roman"/>
        </w:rPr>
        <w:t xml:space="preserve"> have </w:t>
      </w:r>
      <w:r>
        <w:rPr>
          <w:rFonts w:ascii="Times New Roman" w:hAnsi="Times New Roman"/>
        </w:rPr>
        <w:t>inspired</w:t>
      </w:r>
      <w:r w:rsidRPr="008A718D">
        <w:rPr>
          <w:rFonts w:ascii="Times New Roman" w:hAnsi="Times New Roman"/>
        </w:rPr>
        <w:t xml:space="preserve"> Philips not to invest in friendship. </w:t>
      </w:r>
      <w:r>
        <w:rPr>
          <w:rFonts w:ascii="Times New Roman" w:hAnsi="Times New Roman"/>
        </w:rPr>
        <w:t>S</w:t>
      </w:r>
      <w:r w:rsidRPr="008A718D">
        <w:rPr>
          <w:rFonts w:ascii="Times New Roman" w:hAnsi="Times New Roman"/>
        </w:rPr>
        <w:t>he acknowledged that her friends belong to the world dominated by Fortune, but she</w:t>
      </w:r>
      <w:r>
        <w:rPr>
          <w:rFonts w:ascii="Times New Roman" w:hAnsi="Times New Roman"/>
        </w:rPr>
        <w:t xml:space="preserve"> also</w:t>
      </w:r>
      <w:r w:rsidRPr="008A718D">
        <w:rPr>
          <w:rFonts w:ascii="Times New Roman" w:hAnsi="Times New Roman"/>
        </w:rPr>
        <w:t xml:space="preserve"> knew </w:t>
      </w:r>
      <w:r>
        <w:rPr>
          <w:rFonts w:ascii="Times New Roman" w:hAnsi="Times New Roman"/>
        </w:rPr>
        <w:t xml:space="preserve">that </w:t>
      </w:r>
      <w:r w:rsidRPr="008A718D">
        <w:rPr>
          <w:rFonts w:ascii="Times New Roman" w:hAnsi="Times New Roman"/>
        </w:rPr>
        <w:t>she could not relinquish them.</w:t>
      </w:r>
    </w:p>
    <w:p w14:paraId="2C3B59F9" w14:textId="5DF1D780" w:rsidR="0096359B" w:rsidRPr="00627717" w:rsidRDefault="0096359B" w:rsidP="00F737A3">
      <w:pPr>
        <w:spacing w:line="480" w:lineRule="auto"/>
        <w:ind w:firstLine="720"/>
        <w:jc w:val="both"/>
        <w:rPr>
          <w:rFonts w:ascii="Times New Roman" w:hAnsi="Times New Roman"/>
        </w:rPr>
      </w:pPr>
      <w:r w:rsidRPr="008A718D">
        <w:rPr>
          <w:rFonts w:ascii="Times New Roman" w:hAnsi="Times New Roman"/>
        </w:rPr>
        <w:lastRenderedPageBreak/>
        <w:t xml:space="preserve">Philips remained preoccupied by the Stoic notion of </w:t>
      </w:r>
      <w:r w:rsidRPr="008A718D">
        <w:rPr>
          <w:rFonts w:ascii="Times New Roman" w:hAnsi="Times New Roman"/>
          <w:i/>
        </w:rPr>
        <w:t>apatheia</w:t>
      </w:r>
      <w:r w:rsidRPr="008A718D">
        <w:rPr>
          <w:rFonts w:ascii="Times New Roman" w:hAnsi="Times New Roman"/>
        </w:rPr>
        <w:t xml:space="preserve"> as a </w:t>
      </w:r>
      <w:r>
        <w:rPr>
          <w:rFonts w:ascii="Times New Roman" w:hAnsi="Times New Roman"/>
        </w:rPr>
        <w:t xml:space="preserve">possible </w:t>
      </w:r>
      <w:r w:rsidRPr="008A718D">
        <w:rPr>
          <w:rFonts w:ascii="Times New Roman" w:hAnsi="Times New Roman"/>
        </w:rPr>
        <w:t xml:space="preserve">remedy to </w:t>
      </w:r>
      <w:r>
        <w:rPr>
          <w:rFonts w:ascii="Times New Roman" w:hAnsi="Times New Roman"/>
        </w:rPr>
        <w:t xml:space="preserve">the painful effects of </w:t>
      </w:r>
      <w:r w:rsidRPr="008A718D">
        <w:rPr>
          <w:rFonts w:ascii="Times New Roman" w:hAnsi="Times New Roman"/>
        </w:rPr>
        <w:t>Fortune. But her poetry repeats the failure of the attempt to overcome the passions for once and for all. Her poem “Submission” strikes an apathetic pose only to document its collapse. It opens with a complaint against an unspecified, traumatic event:</w:t>
      </w:r>
    </w:p>
    <w:p w14:paraId="7BF7631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‘Tis so, and humbly I my will resign,</w:t>
      </w:r>
    </w:p>
    <w:p w14:paraId="5CA288E8"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Nor dare dispute with Providence Divine</w:t>
      </w:r>
    </w:p>
    <w:p w14:paraId="626B14CE"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In vain, alas! we struggle with our chains,</w:t>
      </w:r>
    </w:p>
    <w:p w14:paraId="396B50C9" w14:textId="21E52045"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But more entangled by the fruitless pains.</w:t>
      </w:r>
      <w:r w:rsidRPr="008A718D">
        <w:rPr>
          <w:rStyle w:val="FootnoteReference"/>
          <w:rFonts w:ascii="Times New Roman" w:hAnsi="Times New Roman"/>
          <w:b w:val="0"/>
          <w:sz w:val="24"/>
          <w:szCs w:val="24"/>
        </w:rPr>
        <w:footnoteReference w:id="132"/>
      </w:r>
    </w:p>
    <w:p w14:paraId="6E13B794" w14:textId="77777777" w:rsidR="00627717" w:rsidRPr="00627717" w:rsidRDefault="00627717" w:rsidP="00F737A3">
      <w:pPr>
        <w:pStyle w:val="Heading1"/>
        <w:spacing w:beforeLines="0" w:before="2" w:afterLines="0" w:after="2"/>
        <w:ind w:left="720"/>
        <w:rPr>
          <w:rFonts w:ascii="Times New Roman" w:hAnsi="Times New Roman"/>
          <w:b w:val="0"/>
          <w:sz w:val="24"/>
          <w:szCs w:val="24"/>
        </w:rPr>
      </w:pPr>
    </w:p>
    <w:p w14:paraId="57AFAB54" w14:textId="057691AB" w:rsidR="0096359B" w:rsidRPr="008A718D" w:rsidRDefault="0096359B" w:rsidP="00F737A3">
      <w:pPr>
        <w:spacing w:line="480" w:lineRule="auto"/>
        <w:jc w:val="both"/>
        <w:rPr>
          <w:rFonts w:ascii="Times New Roman" w:hAnsi="Times New Roman"/>
        </w:rPr>
      </w:pPr>
      <w:r w:rsidRPr="008A718D">
        <w:rPr>
          <w:rFonts w:ascii="Times New Roman" w:hAnsi="Times New Roman"/>
        </w:rPr>
        <w:t>Since all events in the world are caused by God’s Providence, the speaker must submit to God’s will. This is the only way to happiness in a turbulent world: “For why should changes here below surprize / When the whole world its revolution tries?”</w:t>
      </w:r>
      <w:r w:rsidRPr="008A718D">
        <w:rPr>
          <w:rStyle w:val="FootnoteReference"/>
          <w:rFonts w:ascii="Times New Roman" w:hAnsi="Times New Roman"/>
        </w:rPr>
        <w:footnoteReference w:id="133"/>
      </w:r>
      <w:r w:rsidRPr="008A718D">
        <w:rPr>
          <w:rFonts w:ascii="Times New Roman" w:hAnsi="Times New Roman"/>
        </w:rPr>
        <w:t xml:space="preserve"> Only submission allows Fortune to be seen as an illusion:</w:t>
      </w:r>
    </w:p>
    <w:p w14:paraId="094C9D5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For outward things remove not from their place,</w:t>
      </w:r>
    </w:p>
    <w:p w14:paraId="5B3DEF8C"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Till our Souls run to beg their mean </w:t>
      </w:r>
      <w:proofErr w:type="gramStart"/>
      <w:r w:rsidRPr="008A718D">
        <w:rPr>
          <w:rFonts w:ascii="Times New Roman" w:hAnsi="Times New Roman"/>
          <w:b w:val="0"/>
          <w:sz w:val="24"/>
          <w:szCs w:val="24"/>
        </w:rPr>
        <w:t>embrace;</w:t>
      </w:r>
      <w:proofErr w:type="gramEnd"/>
    </w:p>
    <w:p w14:paraId="721BA3E0"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Then doting on the choice make it our own,</w:t>
      </w:r>
    </w:p>
    <w:p w14:paraId="296AB64C"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By placing Trifles in </w:t>
      </w:r>
      <w:proofErr w:type="spellStart"/>
      <w:r w:rsidRPr="008A718D">
        <w:rPr>
          <w:rFonts w:ascii="Times New Roman" w:hAnsi="Times New Roman"/>
          <w:b w:val="0"/>
          <w:sz w:val="24"/>
          <w:szCs w:val="24"/>
        </w:rPr>
        <w:t>th</w:t>
      </w:r>
      <w:proofErr w:type="spellEnd"/>
      <w:r w:rsidRPr="008A718D">
        <w:rPr>
          <w:rFonts w:ascii="Times New Roman" w:hAnsi="Times New Roman"/>
          <w:b w:val="0"/>
          <w:sz w:val="24"/>
          <w:szCs w:val="24"/>
        </w:rPr>
        <w:t>’ Opinion’s Throne.</w:t>
      </w:r>
    </w:p>
    <w:p w14:paraId="7DE04710" w14:textId="77777777" w:rsidR="0096359B" w:rsidRPr="008A718D" w:rsidRDefault="0096359B" w:rsidP="00F737A3">
      <w:pPr>
        <w:ind w:left="720"/>
        <w:rPr>
          <w:rFonts w:ascii="Times New Roman" w:hAnsi="Times New Roman"/>
        </w:rPr>
      </w:pPr>
    </w:p>
    <w:p w14:paraId="20133FA1"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w:t>
      </w:r>
    </w:p>
    <w:p w14:paraId="1D7CBF0F" w14:textId="77777777" w:rsidR="0096359B" w:rsidRPr="008A718D" w:rsidRDefault="0096359B" w:rsidP="00F737A3">
      <w:pPr>
        <w:ind w:left="720"/>
        <w:rPr>
          <w:rFonts w:ascii="Times New Roman" w:hAnsi="Times New Roman"/>
        </w:rPr>
      </w:pPr>
    </w:p>
    <w:p w14:paraId="55BA656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For right Opinion’s like a Marble </w:t>
      </w:r>
      <w:proofErr w:type="spellStart"/>
      <w:r w:rsidRPr="008A718D">
        <w:rPr>
          <w:rFonts w:ascii="Times New Roman" w:hAnsi="Times New Roman"/>
          <w:b w:val="0"/>
          <w:sz w:val="24"/>
          <w:szCs w:val="24"/>
        </w:rPr>
        <w:t>grott</w:t>
      </w:r>
      <w:proofErr w:type="spellEnd"/>
      <w:r w:rsidRPr="008A718D">
        <w:rPr>
          <w:rFonts w:ascii="Times New Roman" w:hAnsi="Times New Roman"/>
          <w:b w:val="0"/>
          <w:sz w:val="24"/>
          <w:szCs w:val="24"/>
        </w:rPr>
        <w:t>,</w:t>
      </w:r>
    </w:p>
    <w:p w14:paraId="6AD23BFF"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In Summer cool, and in the Winter </w:t>
      </w:r>
      <w:proofErr w:type="gramStart"/>
      <w:r w:rsidRPr="008A718D">
        <w:rPr>
          <w:rFonts w:ascii="Times New Roman" w:hAnsi="Times New Roman"/>
          <w:b w:val="0"/>
          <w:sz w:val="24"/>
          <w:szCs w:val="24"/>
        </w:rPr>
        <w:t>hot;</w:t>
      </w:r>
      <w:proofErr w:type="gramEnd"/>
    </w:p>
    <w:p w14:paraId="1E549C53"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A Principle which in each Fortune lives,</w:t>
      </w:r>
    </w:p>
    <w:p w14:paraId="5E34F591" w14:textId="30BF0BFD"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Bestowing </w:t>
      </w:r>
      <w:proofErr w:type="spellStart"/>
      <w:r w:rsidRPr="008A718D">
        <w:rPr>
          <w:rFonts w:ascii="Times New Roman" w:hAnsi="Times New Roman"/>
          <w:b w:val="0"/>
          <w:sz w:val="24"/>
          <w:szCs w:val="24"/>
        </w:rPr>
        <w:t>Catholick</w:t>
      </w:r>
      <w:proofErr w:type="spellEnd"/>
      <w:r w:rsidRPr="008A718D">
        <w:rPr>
          <w:rFonts w:ascii="Times New Roman" w:hAnsi="Times New Roman"/>
          <w:b w:val="0"/>
          <w:sz w:val="24"/>
          <w:szCs w:val="24"/>
        </w:rPr>
        <w:t xml:space="preserve"> Preservatives.</w:t>
      </w:r>
      <w:r w:rsidRPr="008A718D">
        <w:rPr>
          <w:rStyle w:val="FootnoteReference"/>
          <w:rFonts w:ascii="Times New Roman" w:hAnsi="Times New Roman"/>
          <w:b w:val="0"/>
          <w:sz w:val="24"/>
          <w:szCs w:val="24"/>
        </w:rPr>
        <w:footnoteReference w:id="134"/>
      </w:r>
    </w:p>
    <w:p w14:paraId="414D1965" w14:textId="77777777" w:rsidR="00312543" w:rsidRPr="00627717" w:rsidRDefault="00312543" w:rsidP="00F737A3">
      <w:pPr>
        <w:pStyle w:val="Heading1"/>
        <w:spacing w:beforeLines="0" w:before="2" w:afterLines="0" w:after="2"/>
        <w:ind w:left="720"/>
        <w:rPr>
          <w:rFonts w:ascii="Times New Roman" w:hAnsi="Times New Roman"/>
          <w:b w:val="0"/>
          <w:sz w:val="24"/>
          <w:szCs w:val="24"/>
        </w:rPr>
      </w:pPr>
    </w:p>
    <w:p w14:paraId="30BDA70D"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 xml:space="preserve">Fortune is an error of perception </w:t>
      </w:r>
      <w:r>
        <w:rPr>
          <w:rFonts w:ascii="Times New Roman" w:hAnsi="Times New Roman"/>
        </w:rPr>
        <w:t>that</w:t>
      </w:r>
      <w:r w:rsidRPr="008A718D">
        <w:rPr>
          <w:rFonts w:ascii="Times New Roman" w:hAnsi="Times New Roman"/>
        </w:rPr>
        <w:t xml:space="preserve"> only </w:t>
      </w:r>
      <w:r>
        <w:rPr>
          <w:rFonts w:ascii="Times New Roman" w:hAnsi="Times New Roman"/>
        </w:rPr>
        <w:t>a Christianized Stoic</w:t>
      </w:r>
      <w:r w:rsidRPr="008A718D">
        <w:rPr>
          <w:rFonts w:ascii="Times New Roman" w:hAnsi="Times New Roman"/>
        </w:rPr>
        <w:t xml:space="preserve"> fortitude has the power to banish</w:t>
      </w:r>
      <w:r>
        <w:rPr>
          <w:rFonts w:ascii="Times New Roman" w:hAnsi="Times New Roman"/>
        </w:rPr>
        <w:t>. Philips goes on to claim</w:t>
      </w:r>
      <w:r w:rsidRPr="008A718D">
        <w:rPr>
          <w:rFonts w:ascii="Times New Roman" w:hAnsi="Times New Roman"/>
        </w:rPr>
        <w:t>: “Could we keep our Grandeur and our state, / Nothing below would seem unfortunate.”</w:t>
      </w:r>
      <w:r>
        <w:rPr>
          <w:rStyle w:val="FootnoteReference"/>
          <w:rFonts w:ascii="Times New Roman" w:hAnsi="Times New Roman"/>
        </w:rPr>
        <w:footnoteReference w:id="135"/>
      </w:r>
      <w:r w:rsidRPr="008A718D">
        <w:rPr>
          <w:rFonts w:ascii="Times New Roman" w:hAnsi="Times New Roman"/>
        </w:rPr>
        <w:t xml:space="preserve"> In this </w:t>
      </w:r>
      <w:r>
        <w:rPr>
          <w:rFonts w:ascii="Times New Roman" w:hAnsi="Times New Roman"/>
        </w:rPr>
        <w:t>she echoes the N</w:t>
      </w:r>
      <w:r w:rsidRPr="008A718D">
        <w:rPr>
          <w:rFonts w:ascii="Times New Roman" w:hAnsi="Times New Roman"/>
        </w:rPr>
        <w:t>eo</w:t>
      </w:r>
      <w:r>
        <w:rPr>
          <w:rFonts w:ascii="Times New Roman" w:hAnsi="Times New Roman"/>
        </w:rPr>
        <w:t>-S</w:t>
      </w:r>
      <w:r w:rsidRPr="008A718D">
        <w:rPr>
          <w:rFonts w:ascii="Times New Roman" w:hAnsi="Times New Roman"/>
        </w:rPr>
        <w:t xml:space="preserve">toic </w:t>
      </w:r>
      <w:r>
        <w:rPr>
          <w:rFonts w:ascii="Times New Roman" w:hAnsi="Times New Roman"/>
        </w:rPr>
        <w:t>advice</w:t>
      </w:r>
      <w:r w:rsidRPr="008A718D">
        <w:rPr>
          <w:rFonts w:ascii="Times New Roman" w:hAnsi="Times New Roman"/>
        </w:rPr>
        <w:t xml:space="preserve"> of Descartes, who argued that a state of spiritual “Grandeur” could be accomplished through regular acts of reflection.</w:t>
      </w:r>
      <w:r w:rsidRPr="008A718D">
        <w:rPr>
          <w:rStyle w:val="FootnoteReference"/>
          <w:rFonts w:ascii="Times New Roman" w:hAnsi="Times New Roman"/>
        </w:rPr>
        <w:footnoteReference w:id="136"/>
      </w:r>
      <w:r w:rsidRPr="008A718D">
        <w:rPr>
          <w:rFonts w:ascii="Times New Roman" w:hAnsi="Times New Roman"/>
        </w:rPr>
        <w:t xml:space="preserve"> </w:t>
      </w:r>
      <w:r w:rsidRPr="008A718D">
        <w:rPr>
          <w:rFonts w:ascii="Times New Roman" w:hAnsi="Times New Roman"/>
        </w:rPr>
        <w:lastRenderedPageBreak/>
        <w:t xml:space="preserve">In </w:t>
      </w:r>
      <w:r>
        <w:rPr>
          <w:rFonts w:ascii="Times New Roman" w:hAnsi="Times New Roman"/>
        </w:rPr>
        <w:t>a metaphor inspired by the recent civil war</w:t>
      </w:r>
      <w:r w:rsidRPr="008A718D">
        <w:rPr>
          <w:rFonts w:ascii="Times New Roman" w:hAnsi="Times New Roman"/>
        </w:rPr>
        <w:t xml:space="preserve">, Philips describes reason as displaced from the court of the soul, where trifles usurp the throne, seeking refuge in the “Marble </w:t>
      </w:r>
      <w:proofErr w:type="spellStart"/>
      <w:r w:rsidRPr="008A718D">
        <w:rPr>
          <w:rFonts w:ascii="Times New Roman" w:hAnsi="Times New Roman"/>
        </w:rPr>
        <w:t>grott</w:t>
      </w:r>
      <w:proofErr w:type="spellEnd"/>
      <w:r w:rsidRPr="008A718D">
        <w:rPr>
          <w:rFonts w:ascii="Times New Roman" w:hAnsi="Times New Roman"/>
        </w:rPr>
        <w:t>” of Stoic apathy. But Philips herself could not remain for long in that cold state. Where Descartes promoted the sovereignty of the rational mind, she describes a more entangled relationship between self and world.</w:t>
      </w:r>
    </w:p>
    <w:p w14:paraId="7FEA2FED" w14:textId="2C3BAB99" w:rsidR="0096359B" w:rsidRPr="008A718D" w:rsidRDefault="0096359B" w:rsidP="00F737A3">
      <w:pPr>
        <w:spacing w:line="480" w:lineRule="auto"/>
        <w:ind w:firstLine="720"/>
        <w:jc w:val="lowKashida"/>
        <w:rPr>
          <w:rFonts w:ascii="Times New Roman" w:hAnsi="Times New Roman"/>
        </w:rPr>
      </w:pPr>
      <w:r w:rsidRPr="008A718D">
        <w:rPr>
          <w:rFonts w:ascii="Times New Roman" w:hAnsi="Times New Roman"/>
        </w:rPr>
        <w:t>At the end of “Submission,” Fortune emerges not as a figure for dangerous contingency but as a name for the rewards of spiritual reflection:</w:t>
      </w:r>
    </w:p>
    <w:p w14:paraId="563D96B3"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‘Tis this resolves, there are no losses </w:t>
      </w:r>
      <w:proofErr w:type="gramStart"/>
      <w:r w:rsidRPr="008A718D">
        <w:rPr>
          <w:rFonts w:ascii="Times New Roman" w:hAnsi="Times New Roman"/>
          <w:b w:val="0"/>
          <w:sz w:val="24"/>
          <w:szCs w:val="24"/>
        </w:rPr>
        <w:t>where</w:t>
      </w:r>
      <w:proofErr w:type="gramEnd"/>
    </w:p>
    <w:p w14:paraId="13CB37C2"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proofErr w:type="spellStart"/>
      <w:r w:rsidRPr="008A718D">
        <w:rPr>
          <w:rFonts w:ascii="Times New Roman" w:hAnsi="Times New Roman"/>
          <w:b w:val="0"/>
          <w:sz w:val="24"/>
          <w:szCs w:val="24"/>
        </w:rPr>
        <w:t>Vertue</w:t>
      </w:r>
      <w:proofErr w:type="spellEnd"/>
      <w:r w:rsidRPr="008A718D">
        <w:rPr>
          <w:rFonts w:ascii="Times New Roman" w:hAnsi="Times New Roman"/>
          <w:b w:val="0"/>
          <w:sz w:val="24"/>
          <w:szCs w:val="24"/>
        </w:rPr>
        <w:t xml:space="preserve"> and Reason are continued there.</w:t>
      </w:r>
    </w:p>
    <w:p w14:paraId="7626C213"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The meanest Soul might such a Fortune share,</w:t>
      </w:r>
    </w:p>
    <w:p w14:paraId="66E264E3" w14:textId="0832D963"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But no mean Soul could so that Fortune bear.</w:t>
      </w:r>
      <w:r w:rsidRPr="008A718D">
        <w:rPr>
          <w:rStyle w:val="FootnoteReference"/>
          <w:rFonts w:ascii="Times New Roman" w:hAnsi="Times New Roman"/>
          <w:b w:val="0"/>
          <w:sz w:val="24"/>
          <w:szCs w:val="24"/>
        </w:rPr>
        <w:footnoteReference w:id="137"/>
      </w:r>
    </w:p>
    <w:p w14:paraId="21CA6569" w14:textId="77777777" w:rsidR="00627717" w:rsidRPr="00627717" w:rsidRDefault="00627717" w:rsidP="00F737A3">
      <w:pPr>
        <w:pStyle w:val="Heading1"/>
        <w:spacing w:beforeLines="0" w:before="2" w:afterLines="0" w:after="2"/>
        <w:ind w:left="720"/>
        <w:rPr>
          <w:rFonts w:ascii="Times New Roman" w:hAnsi="Times New Roman"/>
          <w:b w:val="0"/>
          <w:sz w:val="24"/>
          <w:szCs w:val="24"/>
        </w:rPr>
      </w:pPr>
    </w:p>
    <w:p w14:paraId="77CD0A53" w14:textId="6CA13AB1" w:rsidR="0096359B" w:rsidRPr="008A718D" w:rsidRDefault="0096359B" w:rsidP="00F737A3">
      <w:pPr>
        <w:spacing w:line="480" w:lineRule="auto"/>
        <w:jc w:val="lowKashida"/>
        <w:rPr>
          <w:rFonts w:ascii="Times New Roman" w:hAnsi="Times New Roman"/>
        </w:rPr>
      </w:pPr>
      <w:r w:rsidRPr="008A718D">
        <w:rPr>
          <w:rFonts w:ascii="Times New Roman" w:hAnsi="Times New Roman"/>
        </w:rPr>
        <w:t>Here, Fortu</w:t>
      </w:r>
      <w:r>
        <w:rPr>
          <w:rFonts w:ascii="Times New Roman" w:hAnsi="Times New Roman"/>
        </w:rPr>
        <w:t>ne does not inspire a contempt for worldly goods but, instead,</w:t>
      </w:r>
      <w:r w:rsidRPr="008A718D">
        <w:rPr>
          <w:rFonts w:ascii="Times New Roman" w:hAnsi="Times New Roman"/>
        </w:rPr>
        <w:t xml:space="preserve"> a </w:t>
      </w:r>
      <w:r>
        <w:rPr>
          <w:rFonts w:ascii="Times New Roman" w:hAnsi="Times New Roman"/>
        </w:rPr>
        <w:t>generous spiritual</w:t>
      </w:r>
      <w:r w:rsidRPr="008A718D">
        <w:rPr>
          <w:rFonts w:ascii="Times New Roman" w:hAnsi="Times New Roman"/>
        </w:rPr>
        <w:t xml:space="preserve"> relation</w:t>
      </w:r>
      <w:r>
        <w:rPr>
          <w:rFonts w:ascii="Times New Roman" w:hAnsi="Times New Roman"/>
        </w:rPr>
        <w:t>ship to the world. The “meanest Soul”</w:t>
      </w:r>
      <w:r w:rsidRPr="008A718D">
        <w:rPr>
          <w:rFonts w:ascii="Times New Roman" w:hAnsi="Times New Roman"/>
        </w:rPr>
        <w:t xml:space="preserve"> (</w:t>
      </w:r>
      <w:r>
        <w:rPr>
          <w:rFonts w:ascii="Times New Roman" w:hAnsi="Times New Roman"/>
        </w:rPr>
        <w:t xml:space="preserve">i.e. someone of </w:t>
      </w:r>
      <w:r w:rsidRPr="008A718D">
        <w:rPr>
          <w:rFonts w:ascii="Times New Roman" w:hAnsi="Times New Roman"/>
        </w:rPr>
        <w:t xml:space="preserve">the lowest social status) can achieve the benefit of “right Opinion,” but “no mean” (i.e. ungenerous) person can achieve it. This is not Stoic apathy so much as Christian </w:t>
      </w:r>
      <w:r>
        <w:rPr>
          <w:rFonts w:ascii="Times New Roman" w:hAnsi="Times New Roman"/>
        </w:rPr>
        <w:t>compassion</w:t>
      </w:r>
      <w:r w:rsidRPr="008A718D">
        <w:rPr>
          <w:rFonts w:ascii="Times New Roman" w:hAnsi="Times New Roman"/>
        </w:rPr>
        <w:t xml:space="preserve">. In the final lines of “Submission,” </w:t>
      </w:r>
      <w:r>
        <w:rPr>
          <w:rFonts w:ascii="Times New Roman" w:hAnsi="Times New Roman"/>
        </w:rPr>
        <w:t>Philips’s</w:t>
      </w:r>
      <w:r w:rsidRPr="008A718D">
        <w:rPr>
          <w:rFonts w:ascii="Times New Roman" w:hAnsi="Times New Roman"/>
        </w:rPr>
        <w:t xml:space="preserve"> speaker performs her own accomplishment of that </w:t>
      </w:r>
      <w:r>
        <w:rPr>
          <w:rFonts w:ascii="Times New Roman" w:hAnsi="Times New Roman"/>
        </w:rPr>
        <w:t>spiritual grandeur</w:t>
      </w:r>
      <w:r w:rsidRPr="008A718D">
        <w:rPr>
          <w:rFonts w:ascii="Times New Roman" w:hAnsi="Times New Roman"/>
        </w:rPr>
        <w:t>:</w:t>
      </w:r>
    </w:p>
    <w:p w14:paraId="101202B3"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proofErr w:type="gramStart"/>
      <w:r w:rsidRPr="008A718D">
        <w:rPr>
          <w:rFonts w:ascii="Times New Roman" w:hAnsi="Times New Roman"/>
          <w:b w:val="0"/>
          <w:sz w:val="24"/>
          <w:szCs w:val="24"/>
        </w:rPr>
        <w:t>Thus</w:t>
      </w:r>
      <w:proofErr w:type="gramEnd"/>
      <w:r w:rsidRPr="008A718D">
        <w:rPr>
          <w:rFonts w:ascii="Times New Roman" w:hAnsi="Times New Roman"/>
          <w:b w:val="0"/>
          <w:sz w:val="24"/>
          <w:szCs w:val="24"/>
        </w:rPr>
        <w:t xml:space="preserve"> I compose my thoughts grown insolent,</w:t>
      </w:r>
    </w:p>
    <w:p w14:paraId="1DFE39E9"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As </w:t>
      </w:r>
      <w:proofErr w:type="spellStart"/>
      <w:r w:rsidRPr="008A718D">
        <w:rPr>
          <w:rFonts w:ascii="Times New Roman" w:hAnsi="Times New Roman"/>
          <w:b w:val="0"/>
          <w:sz w:val="24"/>
          <w:szCs w:val="24"/>
        </w:rPr>
        <w:t>th</w:t>
      </w:r>
      <w:proofErr w:type="spellEnd"/>
      <w:r w:rsidRPr="008A718D">
        <w:rPr>
          <w:rFonts w:ascii="Times New Roman" w:hAnsi="Times New Roman"/>
          <w:b w:val="0"/>
          <w:sz w:val="24"/>
          <w:szCs w:val="24"/>
        </w:rPr>
        <w:t xml:space="preserve">’ Irish harper doth his </w:t>
      </w:r>
      <w:proofErr w:type="gramStart"/>
      <w:r w:rsidRPr="008A718D">
        <w:rPr>
          <w:rFonts w:ascii="Times New Roman" w:hAnsi="Times New Roman"/>
          <w:b w:val="0"/>
          <w:sz w:val="24"/>
          <w:szCs w:val="24"/>
        </w:rPr>
        <w:t>Instrument;</w:t>
      </w:r>
      <w:proofErr w:type="gramEnd"/>
    </w:p>
    <w:p w14:paraId="3D0071EB"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Which if once struck doth </w:t>
      </w:r>
      <w:proofErr w:type="spellStart"/>
      <w:r w:rsidRPr="008A718D">
        <w:rPr>
          <w:rFonts w:ascii="Times New Roman" w:hAnsi="Times New Roman"/>
          <w:b w:val="0"/>
          <w:sz w:val="24"/>
          <w:szCs w:val="24"/>
        </w:rPr>
        <w:t>murmure</w:t>
      </w:r>
      <w:proofErr w:type="spellEnd"/>
      <w:r w:rsidRPr="008A718D">
        <w:rPr>
          <w:rFonts w:ascii="Times New Roman" w:hAnsi="Times New Roman"/>
          <w:b w:val="0"/>
          <w:sz w:val="24"/>
          <w:szCs w:val="24"/>
        </w:rPr>
        <w:t xml:space="preserve"> and complain,</w:t>
      </w:r>
    </w:p>
    <w:p w14:paraId="22A0B447" w14:textId="0055986F"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But the next touch will silence all again.</w:t>
      </w:r>
      <w:r w:rsidRPr="008A718D">
        <w:rPr>
          <w:rStyle w:val="FootnoteReference"/>
          <w:rFonts w:ascii="Times New Roman" w:hAnsi="Times New Roman"/>
          <w:b w:val="0"/>
          <w:sz w:val="24"/>
          <w:szCs w:val="24"/>
        </w:rPr>
        <w:footnoteReference w:id="138"/>
      </w:r>
    </w:p>
    <w:p w14:paraId="45D40218" w14:textId="77777777" w:rsidR="00312543" w:rsidRPr="00627717" w:rsidRDefault="00312543" w:rsidP="00F737A3">
      <w:pPr>
        <w:pStyle w:val="Heading1"/>
        <w:spacing w:beforeLines="0" w:before="2" w:afterLines="0" w:after="2"/>
        <w:ind w:left="720"/>
        <w:rPr>
          <w:rFonts w:ascii="Times New Roman" w:hAnsi="Times New Roman"/>
          <w:sz w:val="24"/>
          <w:szCs w:val="24"/>
        </w:rPr>
      </w:pPr>
    </w:p>
    <w:p w14:paraId="0A30D68C" w14:textId="77777777" w:rsidR="0096359B" w:rsidRPr="008A718D" w:rsidRDefault="0096359B" w:rsidP="00F737A3">
      <w:pPr>
        <w:spacing w:line="480" w:lineRule="auto"/>
        <w:jc w:val="lowKashida"/>
        <w:rPr>
          <w:rFonts w:ascii="Times New Roman" w:hAnsi="Times New Roman"/>
        </w:rPr>
      </w:pPr>
      <w:r>
        <w:rPr>
          <w:rFonts w:ascii="Times New Roman" w:hAnsi="Times New Roman"/>
        </w:rPr>
        <w:t>The speaker’s</w:t>
      </w:r>
      <w:r w:rsidRPr="008A718D">
        <w:rPr>
          <w:rFonts w:ascii="Times New Roman" w:hAnsi="Times New Roman"/>
        </w:rPr>
        <w:t xml:space="preserve"> identity is split in this image: submission is figured as a colonial occupation: the soul, implicitly the English sovereign, rules over the body, which is associated with the rebellious Irish people. This perhaps also reflects Philips’s own ambiguous position as an English-born Royalist woman who married to a Parliamentarian member of the Welsh gentry. She was also literally invested in colonialism: when in the 1640s and 50s the Irish </w:t>
      </w:r>
      <w:proofErr w:type="gramStart"/>
      <w:r>
        <w:rPr>
          <w:rFonts w:ascii="Times New Roman" w:hAnsi="Times New Roman"/>
        </w:rPr>
        <w:t>rose</w:t>
      </w:r>
      <w:r w:rsidRPr="008A718D">
        <w:rPr>
          <w:rFonts w:ascii="Times New Roman" w:hAnsi="Times New Roman"/>
        </w:rPr>
        <w:t xml:space="preserve"> </w:t>
      </w:r>
      <w:r>
        <w:rPr>
          <w:rFonts w:ascii="Times New Roman" w:hAnsi="Times New Roman"/>
        </w:rPr>
        <w:t xml:space="preserve">up </w:t>
      </w:r>
      <w:r w:rsidRPr="008A718D">
        <w:rPr>
          <w:rFonts w:ascii="Times New Roman" w:hAnsi="Times New Roman"/>
        </w:rPr>
        <w:t>against</w:t>
      </w:r>
      <w:proofErr w:type="gramEnd"/>
      <w:r w:rsidRPr="008A718D">
        <w:rPr>
          <w:rFonts w:ascii="Times New Roman" w:hAnsi="Times New Roman"/>
        </w:rPr>
        <w:t xml:space="preserve"> </w:t>
      </w:r>
      <w:r>
        <w:rPr>
          <w:rFonts w:ascii="Times New Roman" w:hAnsi="Times New Roman"/>
        </w:rPr>
        <w:t>their colonizers</w:t>
      </w:r>
      <w:r w:rsidRPr="008A718D">
        <w:rPr>
          <w:rFonts w:ascii="Times New Roman" w:hAnsi="Times New Roman"/>
        </w:rPr>
        <w:t xml:space="preserve">, Philips’s father invested in Cromwell’s campaign to suppress the </w:t>
      </w:r>
      <w:r>
        <w:rPr>
          <w:rFonts w:ascii="Times New Roman" w:hAnsi="Times New Roman"/>
        </w:rPr>
        <w:lastRenderedPageBreak/>
        <w:t>insurrection</w:t>
      </w:r>
      <w:r w:rsidRPr="008A718D">
        <w:rPr>
          <w:rFonts w:ascii="Times New Roman" w:hAnsi="Times New Roman"/>
        </w:rPr>
        <w:t xml:space="preserve">, and Philips herself later travelled to Dublin to </w:t>
      </w:r>
      <w:r>
        <w:rPr>
          <w:rFonts w:ascii="Times New Roman" w:hAnsi="Times New Roman"/>
        </w:rPr>
        <w:t xml:space="preserve">try to </w:t>
      </w:r>
      <w:r w:rsidRPr="008A718D">
        <w:rPr>
          <w:rFonts w:ascii="Times New Roman" w:hAnsi="Times New Roman"/>
        </w:rPr>
        <w:t>recuperate his money.</w:t>
      </w:r>
      <w:r w:rsidRPr="008A718D">
        <w:rPr>
          <w:rStyle w:val="FootnoteReference"/>
          <w:rFonts w:ascii="Times New Roman" w:hAnsi="Times New Roman"/>
        </w:rPr>
        <w:footnoteReference w:id="139"/>
      </w:r>
      <w:r w:rsidRPr="008A718D">
        <w:rPr>
          <w:rFonts w:ascii="Times New Roman" w:hAnsi="Times New Roman"/>
        </w:rPr>
        <w:t xml:space="preserve"> By relinquishing her desire to control external objects, and submitting it to God’s Providence, the poet is no longer Fortune’s fool. She </w:t>
      </w:r>
      <w:r>
        <w:rPr>
          <w:rFonts w:ascii="Times New Roman" w:hAnsi="Times New Roman"/>
        </w:rPr>
        <w:t>identifies</w:t>
      </w:r>
      <w:r w:rsidRPr="008A718D">
        <w:rPr>
          <w:rFonts w:ascii="Times New Roman" w:hAnsi="Times New Roman"/>
        </w:rPr>
        <w:t xml:space="preserve"> her will with the sovereign, but the identification is incomplete. We know </w:t>
      </w:r>
      <w:r>
        <w:rPr>
          <w:rFonts w:ascii="Times New Roman" w:hAnsi="Times New Roman"/>
        </w:rPr>
        <w:t xml:space="preserve">that </w:t>
      </w:r>
      <w:r w:rsidRPr="008A718D">
        <w:rPr>
          <w:rFonts w:ascii="Times New Roman" w:hAnsi="Times New Roman"/>
        </w:rPr>
        <w:t xml:space="preserve">a moment later she will start to murmur again: only in death will she accomplish the stillness </w:t>
      </w:r>
      <w:r>
        <w:rPr>
          <w:rFonts w:ascii="Times New Roman" w:hAnsi="Times New Roman"/>
        </w:rPr>
        <w:t xml:space="preserve">that </w:t>
      </w:r>
      <w:r w:rsidRPr="008A718D">
        <w:rPr>
          <w:rFonts w:ascii="Times New Roman" w:hAnsi="Times New Roman"/>
        </w:rPr>
        <w:t>she craves.</w:t>
      </w:r>
    </w:p>
    <w:p w14:paraId="2DF31741" w14:textId="06A5DB38" w:rsidR="0096359B" w:rsidRPr="008A718D" w:rsidRDefault="0096359B" w:rsidP="00F737A3">
      <w:pPr>
        <w:spacing w:line="480" w:lineRule="auto"/>
        <w:ind w:firstLine="720"/>
        <w:jc w:val="lowKashida"/>
        <w:rPr>
          <w:rFonts w:ascii="Times New Roman" w:hAnsi="Times New Roman"/>
        </w:rPr>
      </w:pPr>
      <w:r w:rsidRPr="008A718D">
        <w:rPr>
          <w:rFonts w:ascii="Times New Roman" w:hAnsi="Times New Roman"/>
        </w:rPr>
        <w:t xml:space="preserve">Philips was not a Stoic sage and did not </w:t>
      </w:r>
      <w:r>
        <w:rPr>
          <w:rFonts w:ascii="Times New Roman" w:hAnsi="Times New Roman"/>
        </w:rPr>
        <w:t>believe</w:t>
      </w:r>
      <w:r w:rsidRPr="008A718D">
        <w:rPr>
          <w:rFonts w:ascii="Times New Roman" w:hAnsi="Times New Roman"/>
        </w:rPr>
        <w:t xml:space="preserve"> she could overcome Fortune for good. Her poetic persona, </w:t>
      </w:r>
      <w:r>
        <w:rPr>
          <w:rFonts w:ascii="Times New Roman" w:hAnsi="Times New Roman"/>
        </w:rPr>
        <w:t>“</w:t>
      </w:r>
      <w:r w:rsidRPr="008A718D">
        <w:rPr>
          <w:rFonts w:ascii="Times New Roman" w:hAnsi="Times New Roman"/>
        </w:rPr>
        <w:t>Orinda,</w:t>
      </w:r>
      <w:r>
        <w:rPr>
          <w:rFonts w:ascii="Times New Roman" w:hAnsi="Times New Roman"/>
        </w:rPr>
        <w:t>”</w:t>
      </w:r>
      <w:r w:rsidRPr="008A718D">
        <w:rPr>
          <w:rFonts w:ascii="Times New Roman" w:hAnsi="Times New Roman"/>
        </w:rPr>
        <w:t xml:space="preserve"> was a devoted friend who knew that those she loved were subject to danger and death. If Orinda was Fortune’s fool, it is because she did not want to relinquish the pleasure of friendship; she wanted to protect her friendships from Fortune, sometimes through controlling, even manipulative </w:t>
      </w:r>
      <w:proofErr w:type="spellStart"/>
      <w:r>
        <w:rPr>
          <w:rFonts w:ascii="Times New Roman" w:hAnsi="Times New Roman"/>
        </w:rPr>
        <w:t>behavio</w:t>
      </w:r>
      <w:r w:rsidRPr="008A718D">
        <w:rPr>
          <w:rFonts w:ascii="Times New Roman" w:hAnsi="Times New Roman"/>
        </w:rPr>
        <w:t>r</w:t>
      </w:r>
      <w:proofErr w:type="spellEnd"/>
      <w:r w:rsidRPr="008A718D">
        <w:rPr>
          <w:rFonts w:ascii="Times New Roman" w:hAnsi="Times New Roman"/>
        </w:rPr>
        <w:t xml:space="preserve">. In poems </w:t>
      </w:r>
      <w:r>
        <w:rPr>
          <w:rFonts w:ascii="Times New Roman" w:hAnsi="Times New Roman"/>
        </w:rPr>
        <w:t>written for</w:t>
      </w:r>
      <w:r w:rsidRPr="008A718D">
        <w:rPr>
          <w:rFonts w:ascii="Times New Roman" w:hAnsi="Times New Roman"/>
        </w:rPr>
        <w:t xml:space="preserve"> her friends, </w:t>
      </w:r>
      <w:proofErr w:type="spellStart"/>
      <w:r w:rsidRPr="008A718D">
        <w:rPr>
          <w:rFonts w:ascii="Times New Roman" w:hAnsi="Times New Roman"/>
        </w:rPr>
        <w:t>Rosania</w:t>
      </w:r>
      <w:proofErr w:type="spellEnd"/>
      <w:r w:rsidRPr="008A718D">
        <w:rPr>
          <w:rFonts w:ascii="Times New Roman" w:hAnsi="Times New Roman"/>
        </w:rPr>
        <w:t xml:space="preserve"> and </w:t>
      </w:r>
      <w:proofErr w:type="spellStart"/>
      <w:r w:rsidRPr="008A718D">
        <w:rPr>
          <w:rFonts w:ascii="Times New Roman" w:hAnsi="Times New Roman"/>
        </w:rPr>
        <w:t>Lucasia</w:t>
      </w:r>
      <w:proofErr w:type="spellEnd"/>
      <w:r w:rsidRPr="008A718D">
        <w:rPr>
          <w:rFonts w:ascii="Times New Roman" w:hAnsi="Times New Roman"/>
        </w:rPr>
        <w:t xml:space="preserve">, Orinda laments the fact that friendship is subject to the depredations of </w:t>
      </w:r>
      <w:proofErr w:type="gramStart"/>
      <w:r w:rsidRPr="008A718D">
        <w:rPr>
          <w:rFonts w:ascii="Times New Roman" w:hAnsi="Times New Roman"/>
        </w:rPr>
        <w:t>Fortune, but</w:t>
      </w:r>
      <w:proofErr w:type="gramEnd"/>
      <w:r w:rsidRPr="008A718D">
        <w:rPr>
          <w:rFonts w:ascii="Times New Roman" w:hAnsi="Times New Roman"/>
        </w:rPr>
        <w:t xml:space="preserve"> insists nevertheless that it is the best happiness in the world. Unlike the internal withdrawal of the Stoic, friendship was an enclosure where two souls could be protected from the ravages of the world. These </w:t>
      </w:r>
      <w:r>
        <w:rPr>
          <w:rFonts w:ascii="Times New Roman" w:hAnsi="Times New Roman"/>
        </w:rPr>
        <w:t xml:space="preserve">intimate </w:t>
      </w:r>
      <w:r w:rsidRPr="008A718D">
        <w:rPr>
          <w:rFonts w:ascii="Times New Roman" w:hAnsi="Times New Roman"/>
        </w:rPr>
        <w:t>friendships extended ou</w:t>
      </w:r>
      <w:r>
        <w:rPr>
          <w:rFonts w:ascii="Times New Roman" w:hAnsi="Times New Roman"/>
        </w:rPr>
        <w:t>t into a “Society of Friendship.</w:t>
      </w:r>
      <w:r w:rsidRPr="008A718D">
        <w:rPr>
          <w:rFonts w:ascii="Times New Roman" w:hAnsi="Times New Roman"/>
        </w:rPr>
        <w:t xml:space="preserve">” Philips </w:t>
      </w:r>
      <w:r>
        <w:rPr>
          <w:rFonts w:ascii="Times New Roman" w:hAnsi="Times New Roman"/>
        </w:rPr>
        <w:t>claimed</w:t>
      </w:r>
      <w:r w:rsidRPr="008A718D">
        <w:rPr>
          <w:rFonts w:ascii="Times New Roman" w:hAnsi="Times New Roman"/>
        </w:rPr>
        <w:t xml:space="preserve"> </w:t>
      </w:r>
      <w:r>
        <w:rPr>
          <w:rFonts w:ascii="Times New Roman" w:hAnsi="Times New Roman"/>
        </w:rPr>
        <w:t>that the friends</w:t>
      </w:r>
      <w:r w:rsidRPr="008A718D">
        <w:rPr>
          <w:rFonts w:ascii="Times New Roman" w:hAnsi="Times New Roman"/>
        </w:rPr>
        <w:t xml:space="preserve"> had the power to teach the </w:t>
      </w:r>
      <w:r>
        <w:rPr>
          <w:rFonts w:ascii="Times New Roman" w:hAnsi="Times New Roman"/>
        </w:rPr>
        <w:t>whole</w:t>
      </w:r>
      <w:r w:rsidRPr="008A718D">
        <w:rPr>
          <w:rFonts w:ascii="Times New Roman" w:hAnsi="Times New Roman"/>
        </w:rPr>
        <w:t xml:space="preserve"> world.</w:t>
      </w:r>
    </w:p>
    <w:p w14:paraId="61CFD5C1"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proofErr w:type="spellStart"/>
      <w:r w:rsidRPr="008A718D">
        <w:rPr>
          <w:rFonts w:ascii="Times New Roman" w:hAnsi="Times New Roman"/>
          <w:b w:val="0"/>
          <w:sz w:val="24"/>
          <w:szCs w:val="24"/>
        </w:rPr>
        <w:t>Lucasia</w:t>
      </w:r>
      <w:proofErr w:type="spellEnd"/>
      <w:r w:rsidRPr="008A718D">
        <w:rPr>
          <w:rFonts w:ascii="Times New Roman" w:hAnsi="Times New Roman"/>
          <w:b w:val="0"/>
          <w:sz w:val="24"/>
          <w:szCs w:val="24"/>
        </w:rPr>
        <w:t>.</w:t>
      </w:r>
    </w:p>
    <w:p w14:paraId="7D482F57"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Nay I know there’s nothing sweet </w:t>
      </w:r>
      <w:proofErr w:type="gramStart"/>
      <w:r w:rsidRPr="008A718D">
        <w:rPr>
          <w:rFonts w:ascii="Times New Roman" w:hAnsi="Times New Roman"/>
          <w:b w:val="0"/>
          <w:sz w:val="24"/>
          <w:szCs w:val="24"/>
        </w:rPr>
        <w:t>below</w:t>
      </w:r>
      <w:proofErr w:type="gramEnd"/>
      <w:r w:rsidRPr="008A718D">
        <w:rPr>
          <w:rFonts w:ascii="Times New Roman" w:hAnsi="Times New Roman"/>
          <w:b w:val="0"/>
          <w:sz w:val="24"/>
          <w:szCs w:val="24"/>
        </w:rPr>
        <w:t xml:space="preserve"> </w:t>
      </w:r>
    </w:p>
    <w:p w14:paraId="554D21D4"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Unless it be a Friend. </w:t>
      </w:r>
    </w:p>
    <w:p w14:paraId="0B179A5C"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proofErr w:type="spellStart"/>
      <w:r w:rsidRPr="008A718D">
        <w:rPr>
          <w:rFonts w:ascii="Times New Roman" w:hAnsi="Times New Roman"/>
          <w:b w:val="0"/>
          <w:sz w:val="24"/>
          <w:szCs w:val="24"/>
        </w:rPr>
        <w:t>Rosania</w:t>
      </w:r>
      <w:proofErr w:type="spellEnd"/>
      <w:r w:rsidRPr="008A718D">
        <w:rPr>
          <w:rFonts w:ascii="Times New Roman" w:hAnsi="Times New Roman"/>
          <w:b w:val="0"/>
          <w:sz w:val="24"/>
          <w:szCs w:val="24"/>
        </w:rPr>
        <w:t xml:space="preserve"> </w:t>
      </w:r>
    </w:p>
    <w:p w14:paraId="238974D2" w14:textId="77777777" w:rsidR="0096359B" w:rsidRPr="008A718D"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 xml:space="preserve">Then whilst we live, this Joy </w:t>
      </w:r>
      <w:proofErr w:type="spellStart"/>
      <w:r w:rsidRPr="008A718D">
        <w:rPr>
          <w:rFonts w:ascii="Times New Roman" w:hAnsi="Times New Roman"/>
          <w:b w:val="0"/>
          <w:sz w:val="24"/>
          <w:szCs w:val="24"/>
        </w:rPr>
        <w:t>lets</w:t>
      </w:r>
      <w:proofErr w:type="spellEnd"/>
      <w:r w:rsidRPr="008A718D">
        <w:rPr>
          <w:rFonts w:ascii="Times New Roman" w:hAnsi="Times New Roman"/>
          <w:b w:val="0"/>
          <w:sz w:val="24"/>
          <w:szCs w:val="24"/>
        </w:rPr>
        <w:t xml:space="preserve"> take and give, </w:t>
      </w:r>
    </w:p>
    <w:p w14:paraId="76F11AD2" w14:textId="23D7B848" w:rsidR="0096359B" w:rsidRDefault="0096359B" w:rsidP="00F737A3">
      <w:pPr>
        <w:pStyle w:val="Heading1"/>
        <w:spacing w:beforeLines="0" w:before="2" w:afterLines="0" w:after="2"/>
        <w:ind w:left="720"/>
        <w:rPr>
          <w:rFonts w:ascii="Times New Roman" w:hAnsi="Times New Roman"/>
          <w:b w:val="0"/>
          <w:sz w:val="24"/>
          <w:szCs w:val="24"/>
        </w:rPr>
      </w:pPr>
      <w:r w:rsidRPr="008A718D">
        <w:rPr>
          <w:rFonts w:ascii="Times New Roman" w:hAnsi="Times New Roman"/>
          <w:b w:val="0"/>
          <w:sz w:val="24"/>
          <w:szCs w:val="24"/>
        </w:rPr>
        <w:t>Sinc</w:t>
      </w:r>
      <w:r>
        <w:rPr>
          <w:rFonts w:ascii="Times New Roman" w:hAnsi="Times New Roman"/>
          <w:b w:val="0"/>
          <w:sz w:val="24"/>
          <w:szCs w:val="24"/>
        </w:rPr>
        <w:t>e death us soon will sever.</w:t>
      </w:r>
      <w:r w:rsidRPr="008A718D">
        <w:rPr>
          <w:rStyle w:val="FootnoteReference"/>
          <w:rFonts w:ascii="Times New Roman" w:hAnsi="Times New Roman"/>
          <w:b w:val="0"/>
          <w:sz w:val="24"/>
          <w:szCs w:val="24"/>
        </w:rPr>
        <w:footnoteReference w:id="140"/>
      </w:r>
    </w:p>
    <w:p w14:paraId="25C559D4" w14:textId="77777777" w:rsidR="00627717" w:rsidRPr="00627717" w:rsidRDefault="00627717" w:rsidP="00F737A3">
      <w:pPr>
        <w:pStyle w:val="Heading1"/>
        <w:spacing w:beforeLines="0" w:before="2" w:afterLines="0" w:after="2"/>
        <w:ind w:left="720"/>
        <w:rPr>
          <w:rFonts w:ascii="Times New Roman" w:hAnsi="Times New Roman"/>
          <w:b w:val="0"/>
          <w:sz w:val="24"/>
          <w:szCs w:val="24"/>
        </w:rPr>
      </w:pPr>
    </w:p>
    <w:p w14:paraId="1A9ED61D" w14:textId="77777777" w:rsidR="0096359B" w:rsidRPr="008A718D" w:rsidRDefault="0096359B" w:rsidP="00F737A3">
      <w:pPr>
        <w:spacing w:line="480" w:lineRule="auto"/>
        <w:jc w:val="both"/>
        <w:rPr>
          <w:rFonts w:ascii="Times New Roman" w:hAnsi="Times New Roman"/>
        </w:rPr>
      </w:pPr>
      <w:r w:rsidRPr="008A718D">
        <w:rPr>
          <w:rFonts w:ascii="Times New Roman" w:hAnsi="Times New Roman"/>
        </w:rPr>
        <w:t xml:space="preserve">This is more than a </w:t>
      </w:r>
      <w:r>
        <w:rPr>
          <w:rFonts w:ascii="Times New Roman" w:hAnsi="Times New Roman"/>
        </w:rPr>
        <w:t xml:space="preserve">mere </w:t>
      </w:r>
      <w:r w:rsidRPr="008A718D">
        <w:rPr>
          <w:rFonts w:ascii="Times New Roman" w:hAnsi="Times New Roman"/>
        </w:rPr>
        <w:t>riposte to the misogynistic figurations of women: friendship is a world in which women escape the practical and instrumental roles of everyday life; the friends stand as proof of women’s moral, intellectual and erotic autonomy. In this enclosure, Fortune had been dispossessed.</w:t>
      </w:r>
    </w:p>
    <w:p w14:paraId="4EEE0D6A" w14:textId="1F13F249" w:rsidR="0096359B" w:rsidRPr="008A718D" w:rsidRDefault="0096359B" w:rsidP="00F737A3">
      <w:pPr>
        <w:spacing w:line="480" w:lineRule="auto"/>
        <w:ind w:firstLine="720"/>
        <w:jc w:val="both"/>
        <w:rPr>
          <w:rFonts w:ascii="Times New Roman" w:hAnsi="Times New Roman"/>
        </w:rPr>
      </w:pPr>
      <w:r w:rsidRPr="008A718D">
        <w:rPr>
          <w:rFonts w:ascii="Times New Roman" w:hAnsi="Times New Roman"/>
        </w:rPr>
        <w:lastRenderedPageBreak/>
        <w:t xml:space="preserve">Philips insisted that the virtuous woman could control Fortune. What </w:t>
      </w:r>
      <w:r>
        <w:rPr>
          <w:rFonts w:ascii="Times New Roman" w:hAnsi="Times New Roman"/>
        </w:rPr>
        <w:t>she</w:t>
      </w:r>
      <w:r w:rsidRPr="008A718D">
        <w:rPr>
          <w:rFonts w:ascii="Times New Roman" w:hAnsi="Times New Roman"/>
        </w:rPr>
        <w:t xml:space="preserve"> wrote in praise of </w:t>
      </w:r>
      <w:r>
        <w:rPr>
          <w:rFonts w:ascii="Times New Roman" w:hAnsi="Times New Roman"/>
        </w:rPr>
        <w:t>Elizabeth,</w:t>
      </w:r>
      <w:r w:rsidRPr="008A718D">
        <w:rPr>
          <w:rFonts w:ascii="Times New Roman" w:hAnsi="Times New Roman"/>
        </w:rPr>
        <w:t xml:space="preserve"> Queen of Bohemia</w:t>
      </w:r>
      <w:r>
        <w:rPr>
          <w:rFonts w:ascii="Times New Roman" w:hAnsi="Times New Roman"/>
        </w:rPr>
        <w:t>,</w:t>
      </w:r>
      <w:r w:rsidRPr="008A718D">
        <w:rPr>
          <w:rFonts w:ascii="Times New Roman" w:hAnsi="Times New Roman"/>
        </w:rPr>
        <w:t xml:space="preserve"> </w:t>
      </w:r>
      <w:r>
        <w:rPr>
          <w:rFonts w:ascii="Times New Roman" w:hAnsi="Times New Roman"/>
        </w:rPr>
        <w:t>might</w:t>
      </w:r>
      <w:r w:rsidRPr="008A718D">
        <w:rPr>
          <w:rFonts w:ascii="Times New Roman" w:hAnsi="Times New Roman"/>
        </w:rPr>
        <w:t xml:space="preserve"> also be the aim of </w:t>
      </w:r>
      <w:r>
        <w:rPr>
          <w:rFonts w:ascii="Times New Roman" w:hAnsi="Times New Roman"/>
        </w:rPr>
        <w:t>her</w:t>
      </w:r>
      <w:r w:rsidRPr="008A718D">
        <w:rPr>
          <w:rFonts w:ascii="Times New Roman" w:hAnsi="Times New Roman"/>
        </w:rPr>
        <w:t xml:space="preserve"> own poetry:</w:t>
      </w:r>
    </w:p>
    <w:p w14:paraId="1D8572CD" w14:textId="77777777" w:rsidR="0096359B" w:rsidRPr="008A718D" w:rsidRDefault="0096359B" w:rsidP="00F737A3">
      <w:pPr>
        <w:pStyle w:val="Heading1"/>
        <w:spacing w:beforeLines="0" w:before="2" w:afterLines="0" w:after="2"/>
        <w:ind w:left="720" w:firstLine="720"/>
        <w:rPr>
          <w:rFonts w:ascii="Times New Roman" w:hAnsi="Times New Roman"/>
          <w:b w:val="0"/>
          <w:sz w:val="24"/>
          <w:szCs w:val="24"/>
        </w:rPr>
      </w:pPr>
      <w:r w:rsidRPr="008A718D">
        <w:rPr>
          <w:rFonts w:ascii="Times New Roman" w:hAnsi="Times New Roman"/>
          <w:b w:val="0"/>
          <w:sz w:val="24"/>
          <w:szCs w:val="24"/>
        </w:rPr>
        <w:t xml:space="preserve">Fortune </w:t>
      </w:r>
      <w:proofErr w:type="gramStart"/>
      <w:r w:rsidRPr="008A718D">
        <w:rPr>
          <w:rFonts w:ascii="Times New Roman" w:hAnsi="Times New Roman"/>
          <w:b w:val="0"/>
          <w:sz w:val="24"/>
          <w:szCs w:val="24"/>
        </w:rPr>
        <w:t>weary</w:t>
      </w:r>
      <w:proofErr w:type="gramEnd"/>
      <w:r w:rsidRPr="008A718D">
        <w:rPr>
          <w:rFonts w:ascii="Times New Roman" w:hAnsi="Times New Roman"/>
          <w:b w:val="0"/>
          <w:sz w:val="24"/>
          <w:szCs w:val="24"/>
        </w:rPr>
        <w:t xml:space="preserve"> of her malice grew, </w:t>
      </w:r>
    </w:p>
    <w:p w14:paraId="2391ED67" w14:textId="77777777" w:rsidR="0096359B" w:rsidRPr="008A718D" w:rsidRDefault="0096359B" w:rsidP="00F737A3">
      <w:pPr>
        <w:pStyle w:val="Heading1"/>
        <w:spacing w:beforeLines="0" w:before="2" w:afterLines="0" w:after="2"/>
        <w:ind w:firstLine="708"/>
        <w:rPr>
          <w:rFonts w:ascii="Times New Roman" w:hAnsi="Times New Roman"/>
          <w:b w:val="0"/>
          <w:sz w:val="24"/>
          <w:szCs w:val="24"/>
        </w:rPr>
      </w:pPr>
      <w:r w:rsidRPr="008A718D">
        <w:rPr>
          <w:rFonts w:ascii="Times New Roman" w:hAnsi="Times New Roman"/>
          <w:b w:val="0"/>
          <w:sz w:val="24"/>
          <w:szCs w:val="24"/>
        </w:rPr>
        <w:t xml:space="preserve">Became her Captive and her </w:t>
      </w:r>
      <w:proofErr w:type="spellStart"/>
      <w:r w:rsidRPr="008A718D">
        <w:rPr>
          <w:rFonts w:ascii="Times New Roman" w:hAnsi="Times New Roman"/>
          <w:b w:val="0"/>
          <w:sz w:val="24"/>
          <w:szCs w:val="24"/>
        </w:rPr>
        <w:t>Trophee</w:t>
      </w:r>
      <w:proofErr w:type="spellEnd"/>
      <w:r w:rsidRPr="008A718D">
        <w:rPr>
          <w:rFonts w:ascii="Times New Roman" w:hAnsi="Times New Roman"/>
          <w:b w:val="0"/>
          <w:sz w:val="24"/>
          <w:szCs w:val="24"/>
        </w:rPr>
        <w:t xml:space="preserve"> too: </w:t>
      </w:r>
    </w:p>
    <w:p w14:paraId="304D5479" w14:textId="77777777" w:rsidR="0096359B" w:rsidRPr="008A718D" w:rsidRDefault="0096359B" w:rsidP="00F737A3">
      <w:pPr>
        <w:pStyle w:val="Heading1"/>
        <w:spacing w:beforeLines="0" w:before="2" w:afterLines="0" w:after="2"/>
        <w:ind w:firstLine="708"/>
        <w:rPr>
          <w:rFonts w:ascii="Times New Roman" w:hAnsi="Times New Roman"/>
          <w:b w:val="0"/>
          <w:sz w:val="24"/>
          <w:szCs w:val="24"/>
        </w:rPr>
      </w:pPr>
      <w:r w:rsidRPr="008A718D">
        <w:rPr>
          <w:rFonts w:ascii="Times New Roman" w:hAnsi="Times New Roman"/>
          <w:b w:val="0"/>
          <w:sz w:val="24"/>
          <w:szCs w:val="24"/>
        </w:rPr>
        <w:t xml:space="preserve">And by too late a Tribute </w:t>
      </w:r>
      <w:proofErr w:type="spellStart"/>
      <w:r w:rsidRPr="008A718D">
        <w:rPr>
          <w:rFonts w:ascii="Times New Roman" w:hAnsi="Times New Roman"/>
          <w:b w:val="0"/>
          <w:sz w:val="24"/>
          <w:szCs w:val="24"/>
        </w:rPr>
        <w:t>begg’d</w:t>
      </w:r>
      <w:proofErr w:type="spellEnd"/>
      <w:r w:rsidRPr="008A718D">
        <w:rPr>
          <w:rFonts w:ascii="Times New Roman" w:hAnsi="Times New Roman"/>
          <w:b w:val="0"/>
          <w:sz w:val="24"/>
          <w:szCs w:val="24"/>
        </w:rPr>
        <w:t xml:space="preserve"> t’ have been </w:t>
      </w:r>
    </w:p>
    <w:p w14:paraId="3AC350D0" w14:textId="5B428CF2" w:rsidR="0096359B" w:rsidRDefault="0096359B" w:rsidP="00F737A3">
      <w:pPr>
        <w:pStyle w:val="Heading1"/>
        <w:spacing w:beforeLines="0" w:before="2" w:afterLines="0" w:after="2"/>
        <w:ind w:firstLine="708"/>
        <w:rPr>
          <w:rFonts w:ascii="Times New Roman" w:hAnsi="Times New Roman"/>
          <w:b w:val="0"/>
          <w:sz w:val="24"/>
          <w:szCs w:val="24"/>
        </w:rPr>
      </w:pPr>
      <w:r w:rsidRPr="008A718D">
        <w:rPr>
          <w:rFonts w:ascii="Times New Roman" w:hAnsi="Times New Roman"/>
          <w:b w:val="0"/>
          <w:sz w:val="24"/>
          <w:szCs w:val="24"/>
        </w:rPr>
        <w:t>Admitted subject to so brave a Queen.</w:t>
      </w:r>
      <w:r w:rsidRPr="008A718D">
        <w:rPr>
          <w:rStyle w:val="FootnoteReference"/>
          <w:rFonts w:ascii="Times New Roman" w:hAnsi="Times New Roman"/>
          <w:b w:val="0"/>
          <w:sz w:val="24"/>
          <w:szCs w:val="24"/>
        </w:rPr>
        <w:footnoteReference w:id="141"/>
      </w:r>
    </w:p>
    <w:p w14:paraId="2326031F" w14:textId="77777777" w:rsidR="00627717" w:rsidRPr="00627717" w:rsidRDefault="00627717" w:rsidP="00F737A3">
      <w:pPr>
        <w:pStyle w:val="Heading1"/>
        <w:spacing w:beforeLines="0" w:before="2" w:afterLines="0" w:after="2"/>
        <w:ind w:firstLine="708"/>
        <w:rPr>
          <w:rFonts w:ascii="Times New Roman" w:hAnsi="Times New Roman"/>
          <w:b w:val="0"/>
          <w:sz w:val="24"/>
          <w:szCs w:val="24"/>
        </w:rPr>
      </w:pPr>
    </w:p>
    <w:p w14:paraId="72001194" w14:textId="77777777" w:rsidR="0096359B" w:rsidRPr="008A718D" w:rsidRDefault="0096359B" w:rsidP="00F737A3">
      <w:pPr>
        <w:spacing w:line="480" w:lineRule="auto"/>
        <w:jc w:val="both"/>
        <w:rPr>
          <w:rFonts w:ascii="Times New Roman" w:hAnsi="Times New Roman"/>
        </w:rPr>
      </w:pPr>
      <w:r>
        <w:rPr>
          <w:rFonts w:ascii="Times New Roman" w:hAnsi="Times New Roman"/>
        </w:rPr>
        <w:t xml:space="preserve">In these lines, </w:t>
      </w:r>
      <w:r w:rsidRPr="008A718D">
        <w:rPr>
          <w:rFonts w:ascii="Times New Roman" w:hAnsi="Times New Roman"/>
        </w:rPr>
        <w:t xml:space="preserve">Fortune is a spoil of war, captured and enslaved by the virtuous woman. It is no accident that the triumph over Fortune </w:t>
      </w:r>
      <w:r>
        <w:rPr>
          <w:rFonts w:ascii="Times New Roman" w:hAnsi="Times New Roman"/>
        </w:rPr>
        <w:t>was figured in terms of slavery:</w:t>
      </w:r>
      <w:r w:rsidRPr="008A718D">
        <w:rPr>
          <w:rFonts w:ascii="Times New Roman" w:hAnsi="Times New Roman"/>
        </w:rPr>
        <w:t xml:space="preserve"> Philips’s autonomy was conceptualized in </w:t>
      </w:r>
      <w:r>
        <w:rPr>
          <w:rFonts w:ascii="Times New Roman" w:hAnsi="Times New Roman"/>
        </w:rPr>
        <w:t xml:space="preserve">and for </w:t>
      </w:r>
      <w:r w:rsidRPr="008A718D">
        <w:rPr>
          <w:rFonts w:ascii="Times New Roman" w:hAnsi="Times New Roman"/>
        </w:rPr>
        <w:t xml:space="preserve">a circle of bourgeois and aristocratic readers, living in a society increasingly reliant on slave </w:t>
      </w:r>
      <w:proofErr w:type="spellStart"/>
      <w:r w:rsidRPr="008A718D">
        <w:rPr>
          <w:rFonts w:ascii="Times New Roman" w:hAnsi="Times New Roman"/>
        </w:rPr>
        <w:t>labor</w:t>
      </w:r>
      <w:proofErr w:type="spellEnd"/>
      <w:r w:rsidRPr="008A718D">
        <w:rPr>
          <w:rFonts w:ascii="Times New Roman" w:hAnsi="Times New Roman"/>
        </w:rPr>
        <w:t xml:space="preserve"> in its colonies. English air, said to be “too pure” for slavery, did not </w:t>
      </w:r>
      <w:r>
        <w:rPr>
          <w:rFonts w:ascii="Times New Roman" w:hAnsi="Times New Roman"/>
        </w:rPr>
        <w:t>reach</w:t>
      </w:r>
      <w:r w:rsidRPr="008A718D">
        <w:rPr>
          <w:rFonts w:ascii="Times New Roman" w:hAnsi="Times New Roman"/>
        </w:rPr>
        <w:t xml:space="preserve"> Barbados, which </w:t>
      </w:r>
      <w:r>
        <w:rPr>
          <w:rFonts w:ascii="Times New Roman" w:hAnsi="Times New Roman"/>
        </w:rPr>
        <w:t>legitimized</w:t>
      </w:r>
      <w:r w:rsidRPr="008A718D">
        <w:rPr>
          <w:rFonts w:ascii="Times New Roman" w:hAnsi="Times New Roman"/>
        </w:rPr>
        <w:t xml:space="preserve"> slavery in the notorious Slave Code of 1661, written a year before Philips’s </w:t>
      </w:r>
      <w:r>
        <w:rPr>
          <w:rFonts w:ascii="Times New Roman" w:hAnsi="Times New Roman"/>
        </w:rPr>
        <w:t>poem</w:t>
      </w:r>
      <w:r w:rsidRPr="008A718D">
        <w:rPr>
          <w:rFonts w:ascii="Times New Roman" w:hAnsi="Times New Roman"/>
        </w:rPr>
        <w:t>.</w:t>
      </w:r>
      <w:r w:rsidRPr="008A718D">
        <w:rPr>
          <w:rStyle w:val="FootnoteReference"/>
          <w:rFonts w:ascii="Times New Roman" w:hAnsi="Times New Roman"/>
        </w:rPr>
        <w:footnoteReference w:id="142"/>
      </w:r>
      <w:r w:rsidRPr="008A718D">
        <w:rPr>
          <w:rFonts w:ascii="Times New Roman" w:hAnsi="Times New Roman"/>
        </w:rPr>
        <w:t xml:space="preserve"> Susan </w:t>
      </w:r>
      <w:proofErr w:type="spellStart"/>
      <w:r w:rsidRPr="008A718D">
        <w:rPr>
          <w:rFonts w:ascii="Times New Roman" w:hAnsi="Times New Roman"/>
        </w:rPr>
        <w:t>Lanser</w:t>
      </w:r>
      <w:proofErr w:type="spellEnd"/>
      <w:r w:rsidRPr="008A718D">
        <w:rPr>
          <w:rFonts w:ascii="Times New Roman" w:hAnsi="Times New Roman"/>
        </w:rPr>
        <w:t xml:space="preserve"> notes that the articulation of female subjectivity was </w:t>
      </w:r>
      <w:r>
        <w:rPr>
          <w:rFonts w:ascii="Times New Roman" w:hAnsi="Times New Roman"/>
        </w:rPr>
        <w:t>imbricated with logics of class and</w:t>
      </w:r>
      <w:r w:rsidRPr="008A718D">
        <w:rPr>
          <w:rFonts w:ascii="Times New Roman" w:hAnsi="Times New Roman"/>
        </w:rPr>
        <w:t xml:space="preserve"> race</w:t>
      </w:r>
      <w:r>
        <w:rPr>
          <w:rFonts w:ascii="Times New Roman" w:hAnsi="Times New Roman"/>
        </w:rPr>
        <w:t>. Accordingly, Philips’s triumph echoes</w:t>
      </w:r>
      <w:r w:rsidRPr="008A718D">
        <w:rPr>
          <w:rFonts w:ascii="Times New Roman" w:hAnsi="Times New Roman"/>
        </w:rPr>
        <w:t xml:space="preserve"> the claims of English merchants that they could capture Fortune through investment and insurance.</w:t>
      </w:r>
      <w:r w:rsidRPr="008A718D">
        <w:rPr>
          <w:rStyle w:val="FootnoteReference"/>
          <w:rFonts w:ascii="Times New Roman" w:hAnsi="Times New Roman"/>
        </w:rPr>
        <w:footnoteReference w:id="143"/>
      </w:r>
      <w:r w:rsidRPr="008A718D">
        <w:rPr>
          <w:rFonts w:ascii="Times New Roman" w:hAnsi="Times New Roman"/>
        </w:rPr>
        <w:t xml:space="preserve"> </w:t>
      </w:r>
      <w:r>
        <w:rPr>
          <w:rFonts w:ascii="Times New Roman" w:hAnsi="Times New Roman"/>
        </w:rPr>
        <w:t xml:space="preserve">In this way, </w:t>
      </w:r>
      <w:r w:rsidRPr="008A718D">
        <w:rPr>
          <w:rFonts w:ascii="Times New Roman" w:hAnsi="Times New Roman"/>
        </w:rPr>
        <w:t xml:space="preserve">Philips’s rejection of the association between Fortune and women </w:t>
      </w:r>
      <w:r>
        <w:rPr>
          <w:rFonts w:ascii="Times New Roman" w:hAnsi="Times New Roman"/>
        </w:rPr>
        <w:t>imitates</w:t>
      </w:r>
      <w:r w:rsidRPr="008A718D">
        <w:rPr>
          <w:rFonts w:ascii="Times New Roman" w:hAnsi="Times New Roman"/>
        </w:rPr>
        <w:t xml:space="preserve"> the new</w:t>
      </w:r>
      <w:r w:rsidRPr="008A718D">
        <w:rPr>
          <w:rFonts w:ascii="Times New Roman" w:hAnsi="Times New Roman"/>
          <w:color w:val="FF0000"/>
        </w:rPr>
        <w:t xml:space="preserve"> </w:t>
      </w:r>
      <w:r w:rsidRPr="008A718D">
        <w:rPr>
          <w:rFonts w:ascii="Times New Roman" w:hAnsi="Times New Roman"/>
        </w:rPr>
        <w:t>capitalist rationality and its foreign opportunities.</w:t>
      </w:r>
    </w:p>
    <w:p w14:paraId="6A844D65" w14:textId="7DFB90E8" w:rsidR="002F3157" w:rsidRPr="005838D7" w:rsidRDefault="0096359B" w:rsidP="005838D7">
      <w:pPr>
        <w:spacing w:line="480" w:lineRule="auto"/>
        <w:ind w:firstLine="708"/>
        <w:jc w:val="both"/>
        <w:rPr>
          <w:rFonts w:ascii="Times New Roman" w:hAnsi="Times New Roman"/>
        </w:rPr>
      </w:pPr>
      <w:r w:rsidRPr="008A718D">
        <w:rPr>
          <w:rFonts w:ascii="Times New Roman" w:hAnsi="Times New Roman"/>
        </w:rPr>
        <w:t>Renaissance figurations of Fortune were</w:t>
      </w:r>
      <w:r>
        <w:rPr>
          <w:rFonts w:ascii="Times New Roman" w:hAnsi="Times New Roman"/>
        </w:rPr>
        <w:t xml:space="preserve"> often</w:t>
      </w:r>
      <w:r w:rsidRPr="008A718D">
        <w:rPr>
          <w:rFonts w:ascii="Times New Roman" w:hAnsi="Times New Roman"/>
        </w:rPr>
        <w:t>, to borrow Cavendish’s phrase, “against women.” Dressing their mistresses in Fortune’s array, poets associated women with inconstancy and irrationality, asserting an intellectual difference between the sex</w:t>
      </w:r>
      <w:r>
        <w:rPr>
          <w:rFonts w:ascii="Times New Roman" w:hAnsi="Times New Roman"/>
        </w:rPr>
        <w:t>es and rendering women’s desire</w:t>
      </w:r>
      <w:r w:rsidRPr="008A718D">
        <w:rPr>
          <w:rFonts w:ascii="Times New Roman" w:hAnsi="Times New Roman"/>
        </w:rPr>
        <w:t xml:space="preserve"> </w:t>
      </w:r>
      <w:r>
        <w:rPr>
          <w:rFonts w:ascii="Times New Roman" w:hAnsi="Times New Roman"/>
        </w:rPr>
        <w:t>as something to be managed but not respected</w:t>
      </w:r>
      <w:r w:rsidRPr="008A718D">
        <w:rPr>
          <w:rFonts w:ascii="Times New Roman" w:hAnsi="Times New Roman"/>
        </w:rPr>
        <w:t xml:space="preserve">. </w:t>
      </w:r>
      <w:r>
        <w:rPr>
          <w:rFonts w:ascii="Times New Roman" w:hAnsi="Times New Roman"/>
        </w:rPr>
        <w:t>However, as</w:t>
      </w:r>
      <w:r w:rsidRPr="008A718D">
        <w:rPr>
          <w:rFonts w:ascii="Times New Roman" w:hAnsi="Times New Roman"/>
        </w:rPr>
        <w:t xml:space="preserve"> we have seen, the association of women and Fortune was </w:t>
      </w:r>
      <w:r>
        <w:rPr>
          <w:rFonts w:ascii="Times New Roman" w:hAnsi="Times New Roman"/>
        </w:rPr>
        <w:t>also challenged in poetry: displaced by Churchyard’s humane mistress</w:t>
      </w:r>
      <w:r w:rsidRPr="008A718D">
        <w:rPr>
          <w:rFonts w:ascii="Times New Roman" w:hAnsi="Times New Roman"/>
        </w:rPr>
        <w:t xml:space="preserve">, </w:t>
      </w:r>
      <w:r>
        <w:rPr>
          <w:rFonts w:ascii="Times New Roman" w:hAnsi="Times New Roman"/>
        </w:rPr>
        <w:t>transcended</w:t>
      </w:r>
      <w:r w:rsidRPr="008A718D">
        <w:rPr>
          <w:rFonts w:ascii="Times New Roman" w:hAnsi="Times New Roman"/>
        </w:rPr>
        <w:t xml:space="preserve"> by Elizabeth’s chaste sovereignty, and rendered </w:t>
      </w:r>
      <w:r w:rsidRPr="008A718D">
        <w:rPr>
          <w:rFonts w:ascii="Times New Roman" w:hAnsi="Times New Roman"/>
        </w:rPr>
        <w:lastRenderedPageBreak/>
        <w:t xml:space="preserve">obsolete </w:t>
      </w:r>
      <w:r>
        <w:rPr>
          <w:rFonts w:ascii="Times New Roman" w:hAnsi="Times New Roman"/>
        </w:rPr>
        <w:t>by</w:t>
      </w:r>
      <w:r w:rsidRPr="008A718D">
        <w:rPr>
          <w:rFonts w:ascii="Times New Roman" w:hAnsi="Times New Roman"/>
        </w:rPr>
        <w:t xml:space="preserve"> Philips’s friendships. In </w:t>
      </w:r>
      <w:r>
        <w:rPr>
          <w:rFonts w:ascii="Times New Roman" w:hAnsi="Times New Roman"/>
        </w:rPr>
        <w:t>representing</w:t>
      </w:r>
      <w:r w:rsidRPr="008A718D">
        <w:rPr>
          <w:rFonts w:ascii="Times New Roman" w:hAnsi="Times New Roman"/>
        </w:rPr>
        <w:t xml:space="preserve"> discourses against Fortune </w:t>
      </w:r>
      <w:r>
        <w:rPr>
          <w:rFonts w:ascii="Times New Roman" w:hAnsi="Times New Roman"/>
        </w:rPr>
        <w:t xml:space="preserve">as </w:t>
      </w:r>
      <w:r w:rsidRPr="008A718D">
        <w:rPr>
          <w:rFonts w:ascii="Times New Roman" w:hAnsi="Times New Roman"/>
        </w:rPr>
        <w:t>embodied,</w:t>
      </w:r>
      <w:r>
        <w:rPr>
          <w:rFonts w:ascii="Times New Roman" w:hAnsi="Times New Roman"/>
        </w:rPr>
        <w:t xml:space="preserve"> passionate,</w:t>
      </w:r>
      <w:r w:rsidRPr="008A718D">
        <w:rPr>
          <w:rFonts w:ascii="Times New Roman" w:hAnsi="Times New Roman"/>
        </w:rPr>
        <w:t xml:space="preserve"> </w:t>
      </w:r>
      <w:r>
        <w:rPr>
          <w:rFonts w:ascii="Times New Roman" w:hAnsi="Times New Roman"/>
        </w:rPr>
        <w:t>relational</w:t>
      </w:r>
      <w:r w:rsidRPr="008A718D">
        <w:rPr>
          <w:rFonts w:ascii="Times New Roman" w:hAnsi="Times New Roman"/>
        </w:rPr>
        <w:t xml:space="preserve"> </w:t>
      </w:r>
      <w:r>
        <w:rPr>
          <w:rFonts w:ascii="Times New Roman" w:hAnsi="Times New Roman"/>
        </w:rPr>
        <w:t>speech acts</w:t>
      </w:r>
      <w:r w:rsidRPr="008A718D">
        <w:rPr>
          <w:rFonts w:ascii="Times New Roman" w:hAnsi="Times New Roman"/>
        </w:rPr>
        <w:t xml:space="preserve">, poetry illuminates the historicity of </w:t>
      </w:r>
      <w:r>
        <w:rPr>
          <w:rFonts w:ascii="Times New Roman" w:hAnsi="Times New Roman"/>
        </w:rPr>
        <w:t>this figure and its association with womanhood. T</w:t>
      </w:r>
      <w:r w:rsidRPr="008A718D">
        <w:rPr>
          <w:rFonts w:ascii="Times New Roman" w:hAnsi="Times New Roman"/>
        </w:rPr>
        <w:t xml:space="preserve">he </w:t>
      </w:r>
      <w:r>
        <w:rPr>
          <w:rFonts w:ascii="Times New Roman" w:hAnsi="Times New Roman"/>
        </w:rPr>
        <w:t xml:space="preserve">early modern </w:t>
      </w:r>
      <w:r w:rsidRPr="008A718D">
        <w:rPr>
          <w:rFonts w:ascii="Times New Roman" w:hAnsi="Times New Roman"/>
        </w:rPr>
        <w:t xml:space="preserve">re-figuration of Fortune happened </w:t>
      </w:r>
      <w:r>
        <w:rPr>
          <w:rFonts w:ascii="Times New Roman" w:hAnsi="Times New Roman"/>
        </w:rPr>
        <w:t>within the changing structure</w:t>
      </w:r>
      <w:r w:rsidRPr="008A718D">
        <w:rPr>
          <w:rFonts w:ascii="Times New Roman" w:hAnsi="Times New Roman"/>
        </w:rPr>
        <w:t xml:space="preserve"> of English society, as it grew dependent on </w:t>
      </w:r>
      <w:r>
        <w:rPr>
          <w:rFonts w:ascii="Times New Roman" w:hAnsi="Times New Roman"/>
        </w:rPr>
        <w:t xml:space="preserve">slave </w:t>
      </w:r>
      <w:proofErr w:type="spellStart"/>
      <w:r>
        <w:rPr>
          <w:rFonts w:ascii="Times New Roman" w:hAnsi="Times New Roman"/>
        </w:rPr>
        <w:t>labor</w:t>
      </w:r>
      <w:proofErr w:type="spellEnd"/>
      <w:r>
        <w:rPr>
          <w:rFonts w:ascii="Times New Roman" w:hAnsi="Times New Roman"/>
        </w:rPr>
        <w:t xml:space="preserve"> in </w:t>
      </w:r>
      <w:r w:rsidRPr="008A718D">
        <w:rPr>
          <w:rFonts w:ascii="Times New Roman" w:hAnsi="Times New Roman"/>
        </w:rPr>
        <w:t xml:space="preserve">its </w:t>
      </w:r>
      <w:r>
        <w:rPr>
          <w:rFonts w:ascii="Times New Roman" w:hAnsi="Times New Roman"/>
        </w:rPr>
        <w:t xml:space="preserve">American </w:t>
      </w:r>
      <w:r w:rsidRPr="008A718D">
        <w:rPr>
          <w:rFonts w:ascii="Times New Roman" w:hAnsi="Times New Roman"/>
        </w:rPr>
        <w:t>colonies. Contemplating</w:t>
      </w:r>
      <w:r w:rsidRPr="008A718D">
        <w:rPr>
          <w:rFonts w:ascii="Times New Roman" w:hAnsi="Times New Roman"/>
          <w:b/>
        </w:rPr>
        <w:t xml:space="preserve"> </w:t>
      </w:r>
      <w:r w:rsidRPr="00186755">
        <w:rPr>
          <w:rFonts w:ascii="Times New Roman" w:hAnsi="Times New Roman"/>
        </w:rPr>
        <w:t>these</w:t>
      </w:r>
      <w:r>
        <w:rPr>
          <w:rFonts w:ascii="Times New Roman" w:hAnsi="Times New Roman"/>
          <w:b/>
        </w:rPr>
        <w:t xml:space="preserve"> </w:t>
      </w:r>
      <w:r w:rsidRPr="008A718D">
        <w:rPr>
          <w:rFonts w:ascii="Times New Roman" w:hAnsi="Times New Roman"/>
        </w:rPr>
        <w:t>monuments built with the spoils of Atlantic trade, readers of Renaissance literature are well placed to recognize the origins of our ethics in a slave society, and, in turn, the present need for new re-figurations.</w:t>
      </w:r>
      <w:r w:rsidRPr="008A718D">
        <w:rPr>
          <w:rStyle w:val="FootnoteReference"/>
          <w:rFonts w:ascii="Times New Roman" w:hAnsi="Times New Roman"/>
        </w:rPr>
        <w:footnoteReference w:id="144"/>
      </w:r>
    </w:p>
    <w:sectPr w:rsidR="002F3157" w:rsidRPr="005838D7">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02AA" w14:textId="77777777" w:rsidR="00A570E3" w:rsidRDefault="00A570E3" w:rsidP="0096359B">
      <w:r>
        <w:separator/>
      </w:r>
    </w:p>
  </w:endnote>
  <w:endnote w:type="continuationSeparator" w:id="0">
    <w:p w14:paraId="4830FAD7" w14:textId="77777777" w:rsidR="00A570E3" w:rsidRDefault="00A570E3" w:rsidP="0096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4D"/>
    <w:family w:val="roman"/>
    <w:notTrueType/>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Brill Roman">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9B1" w14:textId="77777777" w:rsidR="00000000" w:rsidRDefault="00E2344B" w:rsidP="00A70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865B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559" w14:textId="77777777" w:rsidR="00000000" w:rsidRDefault="00E2344B" w:rsidP="00A70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CAA">
      <w:rPr>
        <w:rStyle w:val="PageNumber"/>
        <w:noProof/>
      </w:rPr>
      <w:t>1</w:t>
    </w:r>
    <w:r>
      <w:rPr>
        <w:rStyle w:val="PageNumber"/>
      </w:rPr>
      <w:fldChar w:fldCharType="end"/>
    </w:r>
  </w:p>
  <w:p w14:paraId="4EB5F4F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8867" w14:textId="77777777" w:rsidR="00A570E3" w:rsidRDefault="00A570E3" w:rsidP="0096359B">
      <w:r>
        <w:separator/>
      </w:r>
    </w:p>
  </w:footnote>
  <w:footnote w:type="continuationSeparator" w:id="0">
    <w:p w14:paraId="7493FF6E" w14:textId="77777777" w:rsidR="00A570E3" w:rsidRDefault="00A570E3" w:rsidP="0096359B">
      <w:r>
        <w:continuationSeparator/>
      </w:r>
    </w:p>
  </w:footnote>
  <w:footnote w:id="1">
    <w:p w14:paraId="5C0292CD" w14:textId="64A15A99" w:rsidR="005838D7" w:rsidRDefault="005838D7" w:rsidP="005838D7">
      <w:pPr>
        <w:pStyle w:val="NoSpacing"/>
        <w:rPr>
          <w:rFonts w:ascii="Times New Roman" w:hAnsi="Times New Roman" w:cs="Times New Roman"/>
          <w:szCs w:val="20"/>
        </w:rPr>
      </w:pPr>
      <w:r w:rsidRPr="005838D7">
        <w:rPr>
          <w:rFonts w:ascii="Times New Roman" w:hAnsi="Times New Roman" w:cs="Times New Roman"/>
          <w:szCs w:val="20"/>
        </w:rPr>
        <w:t xml:space="preserve">Published in </w:t>
      </w:r>
      <w:r w:rsidRPr="005838D7">
        <w:rPr>
          <w:rFonts w:ascii="Times New Roman" w:hAnsi="Times New Roman" w:cs="Times New Roman"/>
          <w:i/>
          <w:iCs/>
          <w:szCs w:val="20"/>
        </w:rPr>
        <w:t xml:space="preserve">Fate and Fortune in </w:t>
      </w:r>
      <w:r>
        <w:rPr>
          <w:rFonts w:ascii="Times New Roman" w:hAnsi="Times New Roman" w:cs="Times New Roman"/>
          <w:i/>
          <w:iCs/>
          <w:szCs w:val="20"/>
        </w:rPr>
        <w:t>European Thought ca. 1400-1650</w:t>
      </w:r>
      <w:r w:rsidRPr="005838D7">
        <w:rPr>
          <w:rFonts w:ascii="Times New Roman" w:hAnsi="Times New Roman" w:cs="Times New Roman"/>
          <w:i/>
          <w:iCs/>
          <w:szCs w:val="20"/>
        </w:rPr>
        <w:t xml:space="preserve"> </w:t>
      </w:r>
      <w:r>
        <w:rPr>
          <w:rFonts w:ascii="Times New Roman" w:hAnsi="Times New Roman" w:cs="Times New Roman"/>
          <w:szCs w:val="20"/>
        </w:rPr>
        <w:t>ed.</w:t>
      </w:r>
      <w:r w:rsidRPr="005838D7">
        <w:rPr>
          <w:rFonts w:ascii="Times New Roman" w:hAnsi="Times New Roman" w:cs="Times New Roman"/>
          <w:szCs w:val="20"/>
        </w:rPr>
        <w:t xml:space="preserve"> </w:t>
      </w:r>
      <w:proofErr w:type="spellStart"/>
      <w:r w:rsidRPr="005838D7">
        <w:rPr>
          <w:rFonts w:ascii="Times New Roman" w:hAnsi="Times New Roman" w:cs="Times New Roman"/>
          <w:szCs w:val="20"/>
        </w:rPr>
        <w:t>Ovanes</w:t>
      </w:r>
      <w:proofErr w:type="spellEnd"/>
      <w:r w:rsidRPr="005838D7">
        <w:rPr>
          <w:rFonts w:ascii="Times New Roman" w:hAnsi="Times New Roman" w:cs="Times New Roman"/>
          <w:szCs w:val="20"/>
        </w:rPr>
        <w:t xml:space="preserve"> </w:t>
      </w:r>
      <w:proofErr w:type="spellStart"/>
      <w:r w:rsidRPr="005838D7">
        <w:rPr>
          <w:rFonts w:ascii="Times New Roman" w:hAnsi="Times New Roman" w:cs="Times New Roman"/>
          <w:szCs w:val="20"/>
        </w:rPr>
        <w:t>Akopyan</w:t>
      </w:r>
      <w:proofErr w:type="spellEnd"/>
      <w:r>
        <w:rPr>
          <w:rFonts w:ascii="Times New Roman" w:hAnsi="Times New Roman" w:cs="Times New Roman"/>
          <w:szCs w:val="20"/>
        </w:rPr>
        <w:t xml:space="preserve"> </w:t>
      </w:r>
      <w:r w:rsidRPr="005838D7">
        <w:rPr>
          <w:rFonts w:ascii="Times New Roman" w:hAnsi="Times New Roman" w:cs="Times New Roman"/>
          <w:szCs w:val="20"/>
        </w:rPr>
        <w:t>(Brill</w:t>
      </w:r>
      <w:r>
        <w:rPr>
          <w:rFonts w:ascii="Times New Roman" w:hAnsi="Times New Roman" w:cs="Times New Roman"/>
          <w:szCs w:val="20"/>
        </w:rPr>
        <w:t>’s Studies in Intellectual History, Volume: 327,</w:t>
      </w:r>
      <w:r w:rsidRPr="005838D7">
        <w:rPr>
          <w:rFonts w:ascii="Times New Roman" w:hAnsi="Times New Roman" w:cs="Times New Roman"/>
          <w:szCs w:val="20"/>
        </w:rPr>
        <w:t xml:space="preserve"> Leiden, 2021)</w:t>
      </w:r>
      <w:r>
        <w:rPr>
          <w:rFonts w:ascii="Times New Roman" w:hAnsi="Times New Roman" w:cs="Times New Roman"/>
          <w:szCs w:val="20"/>
        </w:rPr>
        <w:t>.</w:t>
      </w:r>
    </w:p>
    <w:p w14:paraId="3DAC4466" w14:textId="77777777" w:rsidR="005838D7" w:rsidRPr="005838D7" w:rsidRDefault="005838D7" w:rsidP="005838D7">
      <w:pPr>
        <w:rPr>
          <w:lang w:val="en-US"/>
        </w:rPr>
      </w:pPr>
    </w:p>
    <w:p w14:paraId="059BB6FE" w14:textId="3B8442C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Pr>
          <w:rFonts w:ascii="Times New Roman" w:hAnsi="Times New Roman" w:cs="Times New Roman"/>
          <w:szCs w:val="20"/>
        </w:rPr>
        <w:t xml:space="preserve">On Fortune in ancient Roman and medieval Europe see </w:t>
      </w:r>
      <w:r w:rsidRPr="001D4E56">
        <w:rPr>
          <w:rFonts w:ascii="Times New Roman" w:hAnsi="Times New Roman" w:cs="Times New Roman"/>
          <w:szCs w:val="20"/>
        </w:rPr>
        <w:t xml:space="preserve">R.W. Moss et al, “Fortune,” in </w:t>
      </w:r>
      <w:r w:rsidRPr="001D4E56">
        <w:rPr>
          <w:rFonts w:ascii="Times New Roman" w:hAnsi="Times New Roman" w:cs="Times New Roman"/>
          <w:i/>
          <w:szCs w:val="20"/>
        </w:rPr>
        <w:t>The Encyclopedia of Religion and Ethics</w:t>
      </w:r>
      <w:r w:rsidRPr="001D4E56">
        <w:rPr>
          <w:rFonts w:ascii="Times New Roman" w:hAnsi="Times New Roman" w:cs="Times New Roman"/>
          <w:szCs w:val="20"/>
        </w:rPr>
        <w:t>, ed. James Hastings (Edinburgh: T. &amp; T. Clark, 1913), 88</w:t>
      </w:r>
      <w:r w:rsidRPr="001D4E56">
        <w:rPr>
          <w:rFonts w:ascii="Times New Roman" w:hAnsi="Times New Roman" w:cs="Times New Roman"/>
          <w:szCs w:val="20"/>
          <w:lang w:val="en-GB"/>
        </w:rPr>
        <w:t>–</w:t>
      </w:r>
      <w:r w:rsidRPr="001D4E56">
        <w:rPr>
          <w:rFonts w:ascii="Times New Roman" w:hAnsi="Times New Roman" w:cs="Times New Roman"/>
          <w:szCs w:val="20"/>
        </w:rPr>
        <w:t xml:space="preserve">104; Howard Rollin Patch, </w:t>
      </w:r>
      <w:r w:rsidRPr="001D4E56">
        <w:rPr>
          <w:rFonts w:ascii="Times New Roman" w:hAnsi="Times New Roman" w:cs="Times New Roman"/>
          <w:i/>
          <w:szCs w:val="20"/>
        </w:rPr>
        <w:t>The Tradition of the Goddess Fortuna in Roman Literature and in the Transitional Period</w:t>
      </w:r>
      <w:r w:rsidRPr="001D4E56">
        <w:rPr>
          <w:rFonts w:ascii="Times New Roman" w:hAnsi="Times New Roman" w:cs="Times New Roman"/>
          <w:szCs w:val="20"/>
        </w:rPr>
        <w:t xml:space="preserve"> (Northampton, Mass: Smith College, 1922); “The Tradition of the Goddess Fortuna in Medieval Philosophy and Literature” </w:t>
      </w:r>
      <w:r w:rsidRPr="001D4E56">
        <w:rPr>
          <w:rFonts w:ascii="Times New Roman" w:hAnsi="Times New Roman" w:cs="Times New Roman"/>
          <w:i/>
          <w:szCs w:val="20"/>
        </w:rPr>
        <w:t xml:space="preserve">Smith College Studies in Modern Languages </w:t>
      </w:r>
      <w:r w:rsidRPr="001D4E56">
        <w:rPr>
          <w:rFonts w:ascii="Times New Roman" w:hAnsi="Times New Roman" w:cs="Times New Roman"/>
          <w:szCs w:val="20"/>
        </w:rPr>
        <w:t>3, 4 (1922), 179</w:t>
      </w:r>
      <w:r w:rsidRPr="001D4E56">
        <w:rPr>
          <w:rFonts w:ascii="Times New Roman" w:hAnsi="Times New Roman" w:cs="Times New Roman"/>
          <w:szCs w:val="20"/>
          <w:lang w:val="en-GB"/>
        </w:rPr>
        <w:t>–</w:t>
      </w:r>
      <w:r w:rsidRPr="001D4E56">
        <w:rPr>
          <w:rFonts w:ascii="Times New Roman" w:hAnsi="Times New Roman" w:cs="Times New Roman"/>
          <w:szCs w:val="20"/>
        </w:rPr>
        <w:t>235</w:t>
      </w:r>
      <w:r w:rsidRPr="001D4E56">
        <w:rPr>
          <w:rFonts w:ascii="Times New Roman" w:hAnsi="Times New Roman" w:cs="Times New Roman"/>
          <w:szCs w:val="20"/>
          <w:lang w:val="en-GB"/>
        </w:rPr>
        <w:t>.</w:t>
      </w:r>
    </w:p>
  </w:footnote>
  <w:footnote w:id="2">
    <w:p w14:paraId="41C7F10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St. Augustine, </w:t>
      </w:r>
      <w:r w:rsidRPr="001D4E56">
        <w:rPr>
          <w:rFonts w:ascii="Times New Roman" w:hAnsi="Times New Roman" w:cs="Times New Roman"/>
          <w:i/>
          <w:szCs w:val="20"/>
        </w:rPr>
        <w:t>Answer to Skeptics</w:t>
      </w:r>
      <w:r w:rsidRPr="001D4E56">
        <w:rPr>
          <w:rFonts w:ascii="Times New Roman" w:hAnsi="Times New Roman" w:cs="Times New Roman"/>
          <w:szCs w:val="20"/>
        </w:rPr>
        <w:t xml:space="preserve">, Book 3, Chapter 2; Descartes, </w:t>
      </w:r>
      <w:r w:rsidRPr="001D4E56">
        <w:rPr>
          <w:rFonts w:ascii="Times New Roman" w:hAnsi="Times New Roman" w:cs="Times New Roman"/>
          <w:i/>
          <w:szCs w:val="20"/>
        </w:rPr>
        <w:t>Treatise on the Passions</w:t>
      </w:r>
      <w:r w:rsidRPr="001D4E56">
        <w:rPr>
          <w:rFonts w:ascii="Times New Roman" w:hAnsi="Times New Roman" w:cs="Times New Roman"/>
          <w:szCs w:val="20"/>
        </w:rPr>
        <w:t xml:space="preserve">, Articles 145-164; Keith Thomas, </w:t>
      </w:r>
      <w:r w:rsidRPr="001D4E56">
        <w:rPr>
          <w:rFonts w:ascii="Times New Roman" w:hAnsi="Times New Roman" w:cs="Times New Roman"/>
          <w:i/>
          <w:szCs w:val="20"/>
        </w:rPr>
        <w:t xml:space="preserve">Religion and the Decline of Magic </w:t>
      </w:r>
      <w:r w:rsidRPr="001D4E56">
        <w:rPr>
          <w:rFonts w:ascii="Times New Roman" w:hAnsi="Times New Roman" w:cs="Times New Roman"/>
          <w:szCs w:val="20"/>
        </w:rPr>
        <w:t>(New York, Charles Scribner, 1971), 78-</w:t>
      </w:r>
      <w:r>
        <w:rPr>
          <w:rFonts w:ascii="Times New Roman" w:hAnsi="Times New Roman" w:cs="Times New Roman"/>
          <w:szCs w:val="20"/>
        </w:rPr>
        <w:t xml:space="preserve">112. On Fortune in the early modern period see </w:t>
      </w:r>
      <w:r w:rsidRPr="001D4E56">
        <w:rPr>
          <w:rFonts w:ascii="Times New Roman" w:hAnsi="Times New Roman" w:cs="Times New Roman"/>
          <w:szCs w:val="20"/>
        </w:rPr>
        <w:t xml:space="preserve">J.G.A. Pocock, </w:t>
      </w:r>
      <w:r w:rsidRPr="001D4E56">
        <w:rPr>
          <w:rFonts w:ascii="Times New Roman" w:hAnsi="Times New Roman" w:cs="Times New Roman"/>
          <w:i/>
          <w:szCs w:val="20"/>
        </w:rPr>
        <w:t xml:space="preserve">The Machiavellian moment: Florentine political thought and the Atlantic Republican Tradition </w:t>
      </w:r>
      <w:r w:rsidRPr="001D4E56">
        <w:rPr>
          <w:rFonts w:ascii="Times New Roman" w:hAnsi="Times New Roman" w:cs="Times New Roman"/>
          <w:szCs w:val="20"/>
        </w:rPr>
        <w:t xml:space="preserve">(Princeton: Princeton University Press, 2017); Lorraine </w:t>
      </w:r>
      <w:proofErr w:type="spellStart"/>
      <w:r w:rsidRPr="001D4E56">
        <w:rPr>
          <w:rFonts w:ascii="Times New Roman" w:hAnsi="Times New Roman" w:cs="Times New Roman"/>
          <w:szCs w:val="20"/>
        </w:rPr>
        <w:t>Daston</w:t>
      </w:r>
      <w:proofErr w:type="spellEnd"/>
      <w:r w:rsidRPr="001D4E56">
        <w:rPr>
          <w:rFonts w:ascii="Times New Roman" w:hAnsi="Times New Roman" w:cs="Times New Roman"/>
          <w:szCs w:val="20"/>
        </w:rPr>
        <w:t xml:space="preserve">, “Fortuna and the Passions,” in </w:t>
      </w:r>
      <w:r w:rsidRPr="001D4E56">
        <w:rPr>
          <w:rFonts w:ascii="Times New Roman" w:hAnsi="Times New Roman" w:cs="Times New Roman"/>
          <w:i/>
          <w:szCs w:val="20"/>
        </w:rPr>
        <w:t>Chance, Culture and the Literary Text</w:t>
      </w:r>
      <w:r w:rsidRPr="001D4E56">
        <w:rPr>
          <w:rFonts w:ascii="Times New Roman" w:hAnsi="Times New Roman" w:cs="Times New Roman"/>
          <w:szCs w:val="20"/>
        </w:rPr>
        <w:t xml:space="preserve">, Michigan Romance Studies, ed. Thomas M. Kavanagh, 14 (1994), 25–48; Antonino </w:t>
      </w:r>
      <w:proofErr w:type="spellStart"/>
      <w:r w:rsidRPr="001D4E56">
        <w:rPr>
          <w:rFonts w:ascii="Times New Roman" w:hAnsi="Times New Roman" w:cs="Times New Roman"/>
          <w:szCs w:val="20"/>
        </w:rPr>
        <w:t>Poppi</w:t>
      </w:r>
      <w:proofErr w:type="spellEnd"/>
      <w:r w:rsidRPr="001D4E56">
        <w:rPr>
          <w:rFonts w:ascii="Times New Roman" w:hAnsi="Times New Roman" w:cs="Times New Roman"/>
          <w:szCs w:val="20"/>
        </w:rPr>
        <w:t xml:space="preserve">, ‘Fate, Fortune, Providence and Human Freedom’, in </w:t>
      </w:r>
      <w:r w:rsidRPr="001D4E56">
        <w:rPr>
          <w:rFonts w:ascii="Times New Roman" w:hAnsi="Times New Roman" w:cs="Times New Roman"/>
          <w:i/>
          <w:szCs w:val="20"/>
        </w:rPr>
        <w:t xml:space="preserve">The Cambridge History of Renaissance Philosophy, </w:t>
      </w:r>
      <w:r w:rsidRPr="001D4E56">
        <w:rPr>
          <w:rFonts w:ascii="Times New Roman" w:hAnsi="Times New Roman" w:cs="Times New Roman"/>
          <w:szCs w:val="20"/>
        </w:rPr>
        <w:t xml:space="preserve">eds Charles B. Schmitt and Quentin Skinner (Cambridge: Cambridge University Press, 1990), 641-67; John Lyons, </w:t>
      </w:r>
      <w:r w:rsidRPr="001D4E56">
        <w:rPr>
          <w:rFonts w:ascii="Times New Roman" w:hAnsi="Times New Roman" w:cs="Times New Roman"/>
          <w:i/>
          <w:szCs w:val="20"/>
        </w:rPr>
        <w:t>The Phantom of Chance: From Fortune to Randomness in Seventeenth-Century French Literature</w:t>
      </w:r>
      <w:r w:rsidRPr="001D4E56">
        <w:rPr>
          <w:rFonts w:ascii="Times New Roman" w:hAnsi="Times New Roman" w:cs="Times New Roman"/>
          <w:szCs w:val="20"/>
        </w:rPr>
        <w:t xml:space="preserve"> (Edinburgh: Edinburgh University Press, 2011); </w:t>
      </w:r>
      <w:r w:rsidRPr="001D4E56">
        <w:rPr>
          <w:rFonts w:ascii="Times New Roman" w:hAnsi="Times New Roman" w:cs="Times New Roman"/>
          <w:i/>
          <w:szCs w:val="20"/>
        </w:rPr>
        <w:t>Chance, Literature, and Culture in Early Modern France</w:t>
      </w:r>
      <w:r w:rsidRPr="001D4E56">
        <w:rPr>
          <w:rFonts w:ascii="Times New Roman" w:hAnsi="Times New Roman" w:cs="Times New Roman"/>
          <w:szCs w:val="20"/>
        </w:rPr>
        <w:t>, eds John Lyons and Kathleen Wine (Burlington, VT: Ashgate, 2009).</w:t>
      </w:r>
    </w:p>
  </w:footnote>
  <w:footnote w:id="3">
    <w:p w14:paraId="2E76BA0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Pr>
          <w:rFonts w:ascii="Times New Roman" w:hAnsi="Times New Roman" w:cs="Times New Roman"/>
          <w:szCs w:val="20"/>
        </w:rPr>
        <w:t>See for example</w:t>
      </w:r>
      <w:r w:rsidRPr="001D4E56">
        <w:rPr>
          <w:rFonts w:ascii="Times New Roman" w:hAnsi="Times New Roman" w:cs="Times New Roman"/>
          <w:szCs w:val="20"/>
        </w:rPr>
        <w:t xml:space="preserve"> Descartes, Discourse on the Method, </w:t>
      </w:r>
      <w:r w:rsidRPr="001D4E56">
        <w:rPr>
          <w:rFonts w:ascii="Times New Roman" w:hAnsi="Times New Roman" w:cs="Times New Roman"/>
          <w:i/>
          <w:szCs w:val="20"/>
        </w:rPr>
        <w:t>Oeuvres de Descartes</w:t>
      </w:r>
      <w:r w:rsidRPr="001D4E56">
        <w:rPr>
          <w:rFonts w:ascii="Times New Roman" w:hAnsi="Times New Roman" w:cs="Times New Roman"/>
          <w:szCs w:val="20"/>
        </w:rPr>
        <w:t xml:space="preserve"> 6, eds Charles Adam and Paul Tannery (Paris: </w:t>
      </w:r>
      <w:proofErr w:type="spellStart"/>
      <w:r w:rsidRPr="001D4E56">
        <w:rPr>
          <w:rFonts w:ascii="Times New Roman" w:hAnsi="Times New Roman" w:cs="Times New Roman"/>
          <w:szCs w:val="20"/>
        </w:rPr>
        <w:t>Vrin</w:t>
      </w:r>
      <w:proofErr w:type="spellEnd"/>
      <w:r w:rsidRPr="001D4E56">
        <w:rPr>
          <w:rFonts w:ascii="Times New Roman" w:hAnsi="Times New Roman" w:cs="Times New Roman"/>
          <w:szCs w:val="20"/>
        </w:rPr>
        <w:t xml:space="preserve">, 1996) 26-27; Correspondence with Elisabeth, Princess of Bohemia, </w:t>
      </w:r>
      <w:r w:rsidRPr="001D4E56">
        <w:rPr>
          <w:rFonts w:ascii="Times New Roman" w:hAnsi="Times New Roman" w:cs="Times New Roman"/>
          <w:i/>
          <w:szCs w:val="20"/>
        </w:rPr>
        <w:t xml:space="preserve">Oeuvres </w:t>
      </w:r>
      <w:r w:rsidRPr="001D4E56">
        <w:rPr>
          <w:rFonts w:ascii="Times New Roman" w:hAnsi="Times New Roman" w:cs="Times New Roman"/>
          <w:szCs w:val="20"/>
        </w:rPr>
        <w:t>4, 202-203.</w:t>
      </w:r>
    </w:p>
  </w:footnote>
  <w:footnote w:id="4">
    <w:p w14:paraId="1BCBEE52" w14:textId="77777777" w:rsidR="0096359B" w:rsidRPr="009F42BA" w:rsidRDefault="0096359B" w:rsidP="0096359B">
      <w:pPr>
        <w:pStyle w:val="FootnoteText"/>
        <w:rPr>
          <w:rFonts w:ascii="Times New Roman" w:hAnsi="Times New Roman"/>
          <w:lang w:val="en-US"/>
        </w:rPr>
      </w:pPr>
      <w:r w:rsidRPr="009F42BA">
        <w:rPr>
          <w:rStyle w:val="FootnoteReference"/>
          <w:rFonts w:ascii="Times New Roman" w:hAnsi="Times New Roman"/>
        </w:rPr>
        <w:footnoteRef/>
      </w:r>
      <w:r w:rsidRPr="009F42BA">
        <w:rPr>
          <w:rFonts w:ascii="Times New Roman" w:hAnsi="Times New Roman"/>
        </w:rPr>
        <w:t xml:space="preserve"> Aby Warburg writes: “Why this </w:t>
      </w:r>
      <w:proofErr w:type="gramStart"/>
      <w:r w:rsidRPr="009F42BA">
        <w:rPr>
          <w:rFonts w:ascii="Times New Roman" w:hAnsi="Times New Roman"/>
        </w:rPr>
        <w:t>particular pagan</w:t>
      </w:r>
      <w:proofErr w:type="gramEnd"/>
      <w:r w:rsidRPr="009F42BA">
        <w:rPr>
          <w:rFonts w:ascii="Times New Roman" w:hAnsi="Times New Roman"/>
        </w:rPr>
        <w:t xml:space="preserve"> deity, Fortuna, was revived by the Renaissance as the stylistic embodiment of worldly energy is explained by her important function in the art of the impresa. In this hitherto insufficiently studied genre of applied allegory, courtly culture had produced an intermediary stage between the sign and the image, as a symbolic illustration of the inner life of the individual. It was characteristic of the early Renaissance to use the words and images of a revived antiquity to express, in terms of pagan heroism, the stance of the individual at war with the world.” Aby Warburg, “Francesco </w:t>
      </w:r>
      <w:proofErr w:type="spellStart"/>
      <w:r w:rsidRPr="009F42BA">
        <w:rPr>
          <w:rFonts w:ascii="Times New Roman" w:hAnsi="Times New Roman"/>
        </w:rPr>
        <w:t>Sassetti’s</w:t>
      </w:r>
      <w:proofErr w:type="spellEnd"/>
      <w:r w:rsidRPr="009F42BA">
        <w:rPr>
          <w:rFonts w:ascii="Times New Roman" w:hAnsi="Times New Roman"/>
        </w:rPr>
        <w:t xml:space="preserve"> Last Injunctions to His Sons (1907),” in The Renewal of Pagan Antiquity, trans. David Britt (Los Angeles: Getty Research </w:t>
      </w:r>
      <w:r>
        <w:rPr>
          <w:rFonts w:ascii="Times New Roman" w:hAnsi="Times New Roman"/>
        </w:rPr>
        <w:t>Institute, 1999), 240. See also</w:t>
      </w:r>
      <w:r w:rsidRPr="009F42BA">
        <w:rPr>
          <w:rFonts w:ascii="Times New Roman" w:hAnsi="Times New Roman"/>
        </w:rPr>
        <w:t xml:space="preserve"> Erwin Panofsky, ““Good Government” or Fortune? The Iconography of a Newly-Discovered Composition by Rubens,” Gazette des Beaux-Arts, 68 (1966), 305–26.</w:t>
      </w:r>
    </w:p>
  </w:footnote>
  <w:footnote w:id="5">
    <w:p w14:paraId="79828DB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Daniel Heller-</w:t>
      </w:r>
      <w:proofErr w:type="spellStart"/>
      <w:r w:rsidRPr="001D4E56">
        <w:rPr>
          <w:rFonts w:ascii="Times New Roman" w:hAnsi="Times New Roman" w:cs="Times New Roman"/>
          <w:szCs w:val="20"/>
        </w:rPr>
        <w:t>Roazen</w:t>
      </w:r>
      <w:proofErr w:type="spellEnd"/>
      <w:r w:rsidRPr="001D4E56">
        <w:rPr>
          <w:rFonts w:ascii="Times New Roman" w:hAnsi="Times New Roman" w:cs="Times New Roman"/>
          <w:szCs w:val="20"/>
        </w:rPr>
        <w:t xml:space="preserve">, </w:t>
      </w:r>
      <w:r w:rsidRPr="001D4E56">
        <w:rPr>
          <w:rFonts w:ascii="Times New Roman" w:hAnsi="Times New Roman" w:cs="Times New Roman"/>
          <w:i/>
          <w:szCs w:val="20"/>
        </w:rPr>
        <w:t xml:space="preserve">Fortune’s Faces: The </w:t>
      </w:r>
      <w:r w:rsidRPr="001D4E56">
        <w:rPr>
          <w:rFonts w:ascii="Times New Roman" w:hAnsi="Times New Roman" w:cs="Times New Roman"/>
          <w:szCs w:val="20"/>
        </w:rPr>
        <w:t>Roman de la Rose</w:t>
      </w:r>
      <w:r w:rsidRPr="001D4E56">
        <w:rPr>
          <w:rFonts w:ascii="Times New Roman" w:hAnsi="Times New Roman" w:cs="Times New Roman"/>
          <w:i/>
          <w:szCs w:val="20"/>
        </w:rPr>
        <w:t xml:space="preserve"> and the Poetics of Contingency</w:t>
      </w:r>
      <w:r w:rsidRPr="001D4E56">
        <w:rPr>
          <w:rFonts w:ascii="Times New Roman" w:hAnsi="Times New Roman" w:cs="Times New Roman"/>
          <w:szCs w:val="20"/>
        </w:rPr>
        <w:t xml:space="preserve"> (Baltimore: John </w:t>
      </w:r>
      <w:r>
        <w:rPr>
          <w:rFonts w:ascii="Times New Roman" w:hAnsi="Times New Roman" w:cs="Times New Roman"/>
          <w:szCs w:val="20"/>
        </w:rPr>
        <w:t>Hopkins University Press, 2004), 98.</w:t>
      </w:r>
    </w:p>
  </w:footnote>
  <w:footnote w:id="6">
    <w:p w14:paraId="20837BB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Jacques Lacan, “The Phallic Phase and the Subjective Import of the Castration Complex, trans. Jacqueline Rose, eds, </w:t>
      </w:r>
      <w:r w:rsidRPr="001D4E56">
        <w:rPr>
          <w:rFonts w:ascii="Times New Roman" w:hAnsi="Times New Roman" w:cs="Times New Roman"/>
          <w:i/>
          <w:szCs w:val="20"/>
        </w:rPr>
        <w:t xml:space="preserve">Feminine Sexuality: Jacques Lacan and the école </w:t>
      </w:r>
      <w:proofErr w:type="spellStart"/>
      <w:r w:rsidRPr="001D4E56">
        <w:rPr>
          <w:rFonts w:ascii="Times New Roman" w:hAnsi="Times New Roman" w:cs="Times New Roman"/>
          <w:i/>
          <w:szCs w:val="20"/>
        </w:rPr>
        <w:t>freudienne</w:t>
      </w:r>
      <w:proofErr w:type="spellEnd"/>
      <w:r w:rsidRPr="001D4E56">
        <w:rPr>
          <w:rFonts w:ascii="Times New Roman" w:hAnsi="Times New Roman" w:cs="Times New Roman"/>
          <w:szCs w:val="20"/>
        </w:rPr>
        <w:t>, eds Juliet Mitchell and Jacqueline Rose (London: Macmillan Press, 1983), 119. For a useful survey of Freud and Lacan’s concept of desire, and its relationship to women, see the introductions of Mitchell and Rose in the above volume.</w:t>
      </w:r>
    </w:p>
  </w:footnote>
  <w:footnote w:id="7">
    <w:p w14:paraId="6F2E44B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Pr>
          <w:rFonts w:ascii="Times New Roman" w:hAnsi="Times New Roman" w:cs="Times New Roman"/>
          <w:szCs w:val="20"/>
        </w:rPr>
        <w:t xml:space="preserve">Quintilian, </w:t>
      </w:r>
      <w:r w:rsidRPr="001D4E56">
        <w:rPr>
          <w:rFonts w:ascii="Times New Roman" w:hAnsi="Times New Roman" w:cs="Times New Roman"/>
          <w:i/>
          <w:szCs w:val="20"/>
        </w:rPr>
        <w:t xml:space="preserve">Instituto </w:t>
      </w:r>
      <w:proofErr w:type="spellStart"/>
      <w:r w:rsidRPr="001D4E56">
        <w:rPr>
          <w:rFonts w:ascii="Times New Roman" w:hAnsi="Times New Roman" w:cs="Times New Roman"/>
          <w:i/>
          <w:szCs w:val="20"/>
        </w:rPr>
        <w:t>Oratoria</w:t>
      </w:r>
      <w:proofErr w:type="spellEnd"/>
      <w:r w:rsidRPr="001D4E56">
        <w:rPr>
          <w:rFonts w:ascii="Times New Roman" w:hAnsi="Times New Roman" w:cs="Times New Roman"/>
          <w:szCs w:val="20"/>
        </w:rPr>
        <w:t>, Book IX, Chapter 1.</w:t>
      </w:r>
    </w:p>
  </w:footnote>
  <w:footnote w:id="8">
    <w:p w14:paraId="5D101360"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It is appropriate that James Strachey, the translator of Freud’s paper “Instincts and their Vicissitudes,” should have chosen this word for desire’s negative effects, given the etymological connection between “vicissitude” (Latin: “</w:t>
      </w:r>
      <w:proofErr w:type="spellStart"/>
      <w:r w:rsidRPr="001D4E56">
        <w:rPr>
          <w:rFonts w:ascii="Times New Roman" w:hAnsi="Times New Roman" w:cs="Times New Roman"/>
          <w:szCs w:val="20"/>
        </w:rPr>
        <w:t>vicis</w:t>
      </w:r>
      <w:proofErr w:type="spellEnd"/>
      <w:r w:rsidRPr="001D4E56">
        <w:rPr>
          <w:rFonts w:ascii="Times New Roman" w:hAnsi="Times New Roman" w:cs="Times New Roman"/>
          <w:szCs w:val="20"/>
        </w:rPr>
        <w:t>,” turn) and Fortune’s emblematic wheel.</w:t>
      </w:r>
    </w:p>
  </w:footnote>
  <w:footnote w:id="9">
    <w:p w14:paraId="4CC4288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sidRPr="001D4E56">
        <w:rPr>
          <w:rFonts w:ascii="Times New Roman" w:hAnsi="Times New Roman" w:cs="Times New Roman"/>
          <w:i/>
          <w:szCs w:val="20"/>
        </w:rPr>
        <w:t>The Prince</w:t>
      </w:r>
      <w:r w:rsidRPr="001D4E56">
        <w:rPr>
          <w:rFonts w:ascii="Times New Roman" w:hAnsi="Times New Roman" w:cs="Times New Roman"/>
          <w:szCs w:val="20"/>
        </w:rPr>
        <w:t>, Chapter 25</w:t>
      </w:r>
      <w:r>
        <w:rPr>
          <w:rFonts w:ascii="Times New Roman" w:hAnsi="Times New Roman" w:cs="Times New Roman"/>
          <w:szCs w:val="20"/>
        </w:rPr>
        <w:t>. My translation.</w:t>
      </w:r>
      <w:r w:rsidRPr="001D4E56">
        <w:rPr>
          <w:rFonts w:ascii="Times New Roman" w:hAnsi="Times New Roman" w:cs="Times New Roman"/>
          <w:szCs w:val="20"/>
        </w:rPr>
        <w:t xml:space="preserve"> </w:t>
      </w:r>
      <w:r>
        <w:rPr>
          <w:rFonts w:ascii="Times New Roman" w:hAnsi="Times New Roman" w:cs="Times New Roman"/>
          <w:szCs w:val="20"/>
        </w:rPr>
        <w:t xml:space="preserve">Machiavelli also discusses Fortune in </w:t>
      </w:r>
      <w:r w:rsidRPr="001D4E56">
        <w:rPr>
          <w:rFonts w:ascii="Times New Roman" w:hAnsi="Times New Roman" w:cs="Times New Roman"/>
          <w:i/>
          <w:szCs w:val="20"/>
        </w:rPr>
        <w:t>Discourses on Livy</w:t>
      </w:r>
      <w:r>
        <w:rPr>
          <w:rFonts w:ascii="Times New Roman" w:hAnsi="Times New Roman" w:cs="Times New Roman"/>
          <w:szCs w:val="20"/>
        </w:rPr>
        <w:t xml:space="preserve">, Book III, Chapter 9, and </w:t>
      </w:r>
      <w:r w:rsidRPr="001D4E56">
        <w:rPr>
          <w:rFonts w:ascii="Times New Roman" w:hAnsi="Times New Roman" w:cs="Times New Roman"/>
          <w:szCs w:val="20"/>
        </w:rPr>
        <w:t xml:space="preserve">“Tercets on Fortune: To </w:t>
      </w:r>
      <w:proofErr w:type="spellStart"/>
      <w:r w:rsidRPr="001D4E56">
        <w:rPr>
          <w:rFonts w:ascii="Times New Roman" w:hAnsi="Times New Roman" w:cs="Times New Roman"/>
          <w:szCs w:val="20"/>
        </w:rPr>
        <w:t>Giovan</w:t>
      </w:r>
      <w:proofErr w:type="spellEnd"/>
      <w:r w:rsidRPr="001D4E56">
        <w:rPr>
          <w:rFonts w:ascii="Times New Roman" w:hAnsi="Times New Roman" w:cs="Times New Roman"/>
          <w:szCs w:val="20"/>
        </w:rPr>
        <w:t xml:space="preserve"> Battista </w:t>
      </w:r>
      <w:proofErr w:type="spellStart"/>
      <w:r w:rsidRPr="001D4E56">
        <w:rPr>
          <w:rFonts w:ascii="Times New Roman" w:hAnsi="Times New Roman" w:cs="Times New Roman"/>
          <w:szCs w:val="20"/>
        </w:rPr>
        <w:t>Soderini</w:t>
      </w:r>
      <w:proofErr w:type="spellEnd"/>
      <w:r w:rsidRPr="001D4E56">
        <w:rPr>
          <w:rFonts w:ascii="Times New Roman" w:hAnsi="Times New Roman" w:cs="Times New Roman"/>
          <w:szCs w:val="20"/>
        </w:rPr>
        <w:t xml:space="preserve">.” </w:t>
      </w:r>
      <w:r>
        <w:rPr>
          <w:rFonts w:ascii="Times New Roman" w:hAnsi="Times New Roman" w:cs="Times New Roman"/>
          <w:szCs w:val="20"/>
        </w:rPr>
        <w:t>See also</w:t>
      </w:r>
      <w:r w:rsidRPr="001D4E56">
        <w:rPr>
          <w:rFonts w:ascii="Times New Roman" w:hAnsi="Times New Roman" w:cs="Times New Roman"/>
          <w:szCs w:val="20"/>
        </w:rPr>
        <w:t xml:space="preserve"> Thomas Flanagan, “The Concept of Fortuna in Machiavelli,” in </w:t>
      </w:r>
      <w:r w:rsidRPr="001D4E56">
        <w:rPr>
          <w:rFonts w:ascii="Times New Roman" w:hAnsi="Times New Roman" w:cs="Times New Roman"/>
          <w:i/>
          <w:szCs w:val="20"/>
        </w:rPr>
        <w:t>The Political Calculus</w:t>
      </w:r>
      <w:r w:rsidRPr="001D4E56">
        <w:rPr>
          <w:rFonts w:ascii="Times New Roman" w:hAnsi="Times New Roman" w:cs="Times New Roman"/>
          <w:szCs w:val="20"/>
        </w:rPr>
        <w:t>, ed. Anthony Parel (Toronto: University of Toronto Press, 1972), 127–56.</w:t>
      </w:r>
    </w:p>
  </w:footnote>
  <w:footnote w:id="10">
    <w:p w14:paraId="1C52ECE1"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sidRPr="001D4E56">
        <w:rPr>
          <w:rFonts w:ascii="Times New Roman" w:hAnsi="Times New Roman" w:cs="Times New Roman"/>
          <w:i/>
          <w:szCs w:val="20"/>
        </w:rPr>
        <w:t xml:space="preserve">Nicholas Machiavel’s Prince, </w:t>
      </w:r>
      <w:r w:rsidRPr="001D4E56">
        <w:rPr>
          <w:rFonts w:ascii="Times New Roman" w:hAnsi="Times New Roman" w:cs="Times New Roman"/>
          <w:szCs w:val="20"/>
        </w:rPr>
        <w:t xml:space="preserve">trans. Edward Dacres (London: William </w:t>
      </w:r>
      <w:proofErr w:type="spellStart"/>
      <w:r w:rsidRPr="001D4E56">
        <w:rPr>
          <w:rFonts w:ascii="Times New Roman" w:hAnsi="Times New Roman" w:cs="Times New Roman"/>
          <w:szCs w:val="20"/>
        </w:rPr>
        <w:t>Hils</w:t>
      </w:r>
      <w:proofErr w:type="spellEnd"/>
      <w:r w:rsidRPr="001D4E56">
        <w:rPr>
          <w:rFonts w:ascii="Times New Roman" w:hAnsi="Times New Roman" w:cs="Times New Roman"/>
          <w:szCs w:val="20"/>
        </w:rPr>
        <w:t>, 1640), 202</w:t>
      </w:r>
      <w:r w:rsidRPr="001D4E56">
        <w:rPr>
          <w:rFonts w:ascii="Times New Roman" w:hAnsi="Times New Roman" w:cs="Times New Roman"/>
          <w:szCs w:val="20"/>
          <w:lang w:val="en-GB"/>
        </w:rPr>
        <w:t>–</w:t>
      </w:r>
      <w:r w:rsidRPr="001D4E56">
        <w:rPr>
          <w:rFonts w:ascii="Times New Roman" w:hAnsi="Times New Roman" w:cs="Times New Roman"/>
          <w:szCs w:val="20"/>
        </w:rPr>
        <w:t>9.</w:t>
      </w:r>
      <w:r>
        <w:rPr>
          <w:rFonts w:ascii="Times New Roman" w:hAnsi="Times New Roman" w:cs="Times New Roman"/>
          <w:szCs w:val="20"/>
        </w:rPr>
        <w:t xml:space="preserve"> My emphasis.</w:t>
      </w:r>
    </w:p>
  </w:footnote>
  <w:footnote w:id="11">
    <w:p w14:paraId="34562B90"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Hanna </w:t>
      </w:r>
      <w:proofErr w:type="spellStart"/>
      <w:r w:rsidRPr="001D4E56">
        <w:rPr>
          <w:rFonts w:ascii="Times New Roman" w:hAnsi="Times New Roman" w:cs="Times New Roman"/>
          <w:szCs w:val="20"/>
        </w:rPr>
        <w:t>Fenichel</w:t>
      </w:r>
      <w:proofErr w:type="spellEnd"/>
      <w:r w:rsidRPr="001D4E56">
        <w:rPr>
          <w:rFonts w:ascii="Times New Roman" w:hAnsi="Times New Roman" w:cs="Times New Roman"/>
          <w:szCs w:val="20"/>
        </w:rPr>
        <w:t xml:space="preserve"> Pitkin, </w:t>
      </w:r>
      <w:r w:rsidRPr="001D4E56">
        <w:rPr>
          <w:rFonts w:ascii="Times New Roman" w:hAnsi="Times New Roman" w:cs="Times New Roman"/>
          <w:i/>
          <w:szCs w:val="20"/>
        </w:rPr>
        <w:t>Fortune is a Woman: Gender and Politics in the Thought of Niccolò Machiavelli</w:t>
      </w:r>
      <w:r w:rsidRPr="001D4E56">
        <w:rPr>
          <w:rFonts w:ascii="Times New Roman" w:hAnsi="Times New Roman" w:cs="Times New Roman"/>
          <w:szCs w:val="20"/>
        </w:rPr>
        <w:t xml:space="preserve"> (Berkeley: University of California Press, 1984). </w:t>
      </w:r>
      <w:r>
        <w:rPr>
          <w:rFonts w:ascii="Times New Roman" w:hAnsi="Times New Roman" w:cs="Times New Roman"/>
          <w:szCs w:val="20"/>
        </w:rPr>
        <w:t>For responses to Pitkin</w:t>
      </w:r>
      <w:r w:rsidRPr="001D4E56">
        <w:rPr>
          <w:rFonts w:ascii="Times New Roman" w:hAnsi="Times New Roman" w:cs="Times New Roman"/>
          <w:szCs w:val="20"/>
        </w:rPr>
        <w:t xml:space="preserve"> </w:t>
      </w:r>
      <w:r>
        <w:rPr>
          <w:rFonts w:ascii="Times New Roman" w:hAnsi="Times New Roman" w:cs="Times New Roman"/>
          <w:szCs w:val="20"/>
        </w:rPr>
        <w:t>see</w:t>
      </w:r>
      <w:r w:rsidRPr="001D4E56">
        <w:rPr>
          <w:rFonts w:ascii="Times New Roman" w:hAnsi="Times New Roman" w:cs="Times New Roman"/>
          <w:szCs w:val="20"/>
        </w:rPr>
        <w:t xml:space="preserve"> </w:t>
      </w:r>
      <w:r w:rsidRPr="001D4E56">
        <w:rPr>
          <w:rFonts w:ascii="Times New Roman" w:hAnsi="Times New Roman" w:cs="Times New Roman"/>
          <w:i/>
          <w:szCs w:val="20"/>
        </w:rPr>
        <w:t>Feminist Interpretations of Machiavelli</w:t>
      </w:r>
      <w:r w:rsidRPr="001D4E56">
        <w:rPr>
          <w:rFonts w:ascii="Times New Roman" w:hAnsi="Times New Roman" w:cs="Times New Roman"/>
          <w:szCs w:val="20"/>
          <w:lang w:val="en-GB"/>
        </w:rPr>
        <w:t xml:space="preserve">, ed. </w:t>
      </w:r>
      <w:r w:rsidRPr="001D4E56">
        <w:rPr>
          <w:rFonts w:ascii="Times New Roman" w:hAnsi="Times New Roman" w:cs="Times New Roman"/>
          <w:szCs w:val="20"/>
        </w:rPr>
        <w:t>Maria J. Falco (University Park, PA: Pennsylvania State University Press, 2004).</w:t>
      </w:r>
    </w:p>
  </w:footnote>
  <w:footnote w:id="12">
    <w:p w14:paraId="68D1F32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Pr>
          <w:rFonts w:ascii="Times New Roman" w:hAnsi="Times New Roman" w:cs="Times New Roman"/>
          <w:szCs w:val="20"/>
        </w:rPr>
        <w:t xml:space="preserve">See </w:t>
      </w:r>
      <w:r w:rsidRPr="001D4E56">
        <w:rPr>
          <w:rFonts w:ascii="Times New Roman" w:hAnsi="Times New Roman" w:cs="Times New Roman"/>
          <w:szCs w:val="20"/>
        </w:rPr>
        <w:t xml:space="preserve">Bonnie Honig, “The Trump Doctrine and the Gender Politics of Power,” </w:t>
      </w:r>
      <w:r w:rsidRPr="001D4E56">
        <w:rPr>
          <w:rFonts w:ascii="Times New Roman" w:hAnsi="Times New Roman" w:cs="Times New Roman"/>
          <w:i/>
          <w:szCs w:val="20"/>
        </w:rPr>
        <w:t>Boston Review</w:t>
      </w:r>
      <w:r w:rsidRPr="001D4E56">
        <w:rPr>
          <w:rFonts w:ascii="Times New Roman" w:hAnsi="Times New Roman" w:cs="Times New Roman"/>
          <w:szCs w:val="20"/>
        </w:rPr>
        <w:t xml:space="preserve">, July 17 (2018), http://bostonreview.net/politics/bonnie-honig-trump-doctrine-and-gender-politics-power; Jordan Peterson, </w:t>
      </w:r>
      <w:r w:rsidRPr="001D4E56">
        <w:rPr>
          <w:rFonts w:ascii="Times New Roman" w:hAnsi="Times New Roman" w:cs="Times New Roman"/>
          <w:i/>
          <w:szCs w:val="20"/>
        </w:rPr>
        <w:t>12 Rules: An Antidote to Chaos</w:t>
      </w:r>
      <w:r w:rsidRPr="001D4E56">
        <w:rPr>
          <w:rFonts w:ascii="Times New Roman" w:hAnsi="Times New Roman" w:cs="Times New Roman"/>
          <w:szCs w:val="20"/>
        </w:rPr>
        <w:t xml:space="preserve"> (New York: Allen Lane, 2018), 12.</w:t>
      </w:r>
    </w:p>
  </w:footnote>
  <w:footnote w:id="13">
    <w:p w14:paraId="5969EFB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Most treatments of Fortune in Renaissance literature have focused on drama. D.C. Allen, “Renaissance Remedies for Fortune: Marlowe and the </w:t>
      </w:r>
      <w:proofErr w:type="spellStart"/>
      <w:r w:rsidRPr="001D4E56">
        <w:rPr>
          <w:rFonts w:ascii="Times New Roman" w:hAnsi="Times New Roman" w:cs="Times New Roman"/>
          <w:i/>
          <w:szCs w:val="20"/>
        </w:rPr>
        <w:t>Fortunati</w:t>
      </w:r>
      <w:proofErr w:type="spellEnd"/>
      <w:r w:rsidRPr="001D4E56">
        <w:rPr>
          <w:rFonts w:ascii="Times New Roman" w:hAnsi="Times New Roman" w:cs="Times New Roman"/>
          <w:szCs w:val="20"/>
        </w:rPr>
        <w:t>,”</w:t>
      </w:r>
      <w:r w:rsidRPr="001D4E56">
        <w:rPr>
          <w:rFonts w:ascii="Times New Roman" w:hAnsi="Times New Roman" w:cs="Times New Roman"/>
          <w:i/>
          <w:szCs w:val="20"/>
        </w:rPr>
        <w:t xml:space="preserve"> Studies in Philology</w:t>
      </w:r>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38, 2 (1941), 188–97; Frederick Kiefer, </w:t>
      </w:r>
      <w:r w:rsidRPr="001D4E56">
        <w:rPr>
          <w:rFonts w:ascii="Times New Roman" w:hAnsi="Times New Roman" w:cs="Times New Roman"/>
          <w:i/>
          <w:szCs w:val="20"/>
        </w:rPr>
        <w:t xml:space="preserve">Fortune and Elizabethan Tragedy </w:t>
      </w:r>
      <w:r w:rsidRPr="001D4E56">
        <w:rPr>
          <w:rFonts w:ascii="Times New Roman" w:hAnsi="Times New Roman" w:cs="Times New Roman"/>
          <w:szCs w:val="20"/>
        </w:rPr>
        <w:t xml:space="preserve">(San Marino, CA: Huntington Library, 1983); </w:t>
      </w:r>
      <w:r w:rsidRPr="001D4E56">
        <w:rPr>
          <w:rFonts w:ascii="Times New Roman" w:hAnsi="Times New Roman" w:cs="Times New Roman"/>
          <w:i/>
          <w:szCs w:val="20"/>
        </w:rPr>
        <w:t>Fortune: “all is but Fortune</w:t>
      </w:r>
      <w:r w:rsidRPr="001D4E56">
        <w:rPr>
          <w:rFonts w:ascii="Times New Roman" w:hAnsi="Times New Roman" w:cs="Times New Roman"/>
          <w:szCs w:val="20"/>
        </w:rPr>
        <w:t>,</w:t>
      </w:r>
      <w:r w:rsidRPr="001D4E56">
        <w:rPr>
          <w:rFonts w:ascii="Times New Roman" w:hAnsi="Times New Roman" w:cs="Times New Roman"/>
          <w:i/>
          <w:szCs w:val="20"/>
        </w:rPr>
        <w:t>”</w:t>
      </w:r>
      <w:r w:rsidRPr="001D4E56">
        <w:rPr>
          <w:rFonts w:ascii="Times New Roman" w:hAnsi="Times New Roman" w:cs="Times New Roman"/>
          <w:szCs w:val="20"/>
        </w:rPr>
        <w:t xml:space="preserve"> ed.</w:t>
      </w:r>
      <w:r w:rsidRPr="001D4E56">
        <w:rPr>
          <w:rFonts w:ascii="Times New Roman" w:hAnsi="Times New Roman" w:cs="Times New Roman"/>
          <w:i/>
          <w:szCs w:val="20"/>
        </w:rPr>
        <w:t xml:space="preserve"> </w:t>
      </w:r>
      <w:r w:rsidRPr="001D4E56">
        <w:rPr>
          <w:rFonts w:ascii="Times New Roman" w:hAnsi="Times New Roman" w:cs="Times New Roman"/>
          <w:szCs w:val="20"/>
        </w:rPr>
        <w:t>Leslie Thomson (Washington, DC: Folger Shakespeare Library, 2000); Erin Kelly, ““Fortune’s Ever-Changing Face” in Early Modern Literature and Thought” (PhD diss., Rutgers University, 2015).</w:t>
      </w:r>
    </w:p>
  </w:footnote>
  <w:footnote w:id="14">
    <w:p w14:paraId="501E236F" w14:textId="77777777" w:rsidR="0096359B" w:rsidRPr="00CB6CF7"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sidRPr="001D4E56">
        <w:rPr>
          <w:rFonts w:ascii="Times New Roman" w:hAnsi="Times New Roman" w:cs="Times New Roman"/>
          <w:i/>
          <w:szCs w:val="20"/>
        </w:rPr>
        <w:t xml:space="preserve">The Complete Works of St. Thomas More, </w:t>
      </w:r>
      <w:r w:rsidRPr="001D4E56">
        <w:rPr>
          <w:rFonts w:ascii="Times New Roman" w:hAnsi="Times New Roman" w:cs="Times New Roman"/>
          <w:szCs w:val="20"/>
        </w:rPr>
        <w:t>vol. 1</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(New Haven: Yale University Press, 1963), 31–43. </w:t>
      </w:r>
      <w:r>
        <w:rPr>
          <w:rFonts w:ascii="Times New Roman" w:hAnsi="Times New Roman" w:cs="Times New Roman"/>
          <w:szCs w:val="20"/>
        </w:rPr>
        <w:t xml:space="preserve">See also A.D. </w:t>
      </w:r>
      <w:r w:rsidRPr="00C424E0">
        <w:rPr>
          <w:rFonts w:ascii="Times New Roman" w:hAnsi="Times New Roman" w:cs="Times New Roman"/>
          <w:szCs w:val="20"/>
        </w:rPr>
        <w:t xml:space="preserve">Cousins, </w:t>
      </w:r>
      <w:r>
        <w:rPr>
          <w:rFonts w:ascii="Times New Roman" w:hAnsi="Times New Roman" w:cs="Times New Roman"/>
          <w:szCs w:val="20"/>
        </w:rPr>
        <w:t>“</w:t>
      </w:r>
      <w:r w:rsidRPr="00C424E0">
        <w:rPr>
          <w:rFonts w:ascii="Times New Roman" w:hAnsi="Times New Roman" w:cs="Times New Roman"/>
          <w:szCs w:val="20"/>
        </w:rPr>
        <w:t>More and the Refiguring of Stoicism: The Prefato</w:t>
      </w:r>
      <w:r>
        <w:rPr>
          <w:rFonts w:ascii="Times New Roman" w:hAnsi="Times New Roman" w:cs="Times New Roman"/>
          <w:szCs w:val="20"/>
        </w:rPr>
        <w:t xml:space="preserve">ry Poems to </w:t>
      </w:r>
      <w:r w:rsidRPr="00C424E0">
        <w:rPr>
          <w:rFonts w:ascii="Times New Roman" w:hAnsi="Times New Roman" w:cs="Times New Roman"/>
          <w:i/>
          <w:szCs w:val="20"/>
        </w:rPr>
        <w:t>The Boke of Fortune</w:t>
      </w:r>
      <w:r>
        <w:rPr>
          <w:rFonts w:ascii="Times New Roman" w:hAnsi="Times New Roman" w:cs="Times New Roman"/>
          <w:szCs w:val="20"/>
        </w:rPr>
        <w:t>,”</w:t>
      </w:r>
      <w:r w:rsidRPr="00C424E0">
        <w:rPr>
          <w:rFonts w:ascii="Times New Roman" w:hAnsi="Times New Roman" w:cs="Times New Roman"/>
          <w:szCs w:val="20"/>
        </w:rPr>
        <w:t xml:space="preserve"> </w:t>
      </w:r>
      <w:proofErr w:type="spellStart"/>
      <w:r w:rsidRPr="00C424E0">
        <w:rPr>
          <w:rFonts w:ascii="Times New Roman" w:hAnsi="Times New Roman" w:cs="Times New Roman"/>
          <w:i/>
          <w:szCs w:val="20"/>
        </w:rPr>
        <w:t>Moreana</w:t>
      </w:r>
      <w:proofErr w:type="spellEnd"/>
      <w:r>
        <w:rPr>
          <w:rFonts w:ascii="Times New Roman" w:hAnsi="Times New Roman" w:cs="Times New Roman"/>
          <w:szCs w:val="20"/>
        </w:rPr>
        <w:t xml:space="preserve">, 30 (1993), </w:t>
      </w:r>
      <w:r w:rsidRPr="00C424E0">
        <w:rPr>
          <w:rFonts w:ascii="Times New Roman" w:hAnsi="Times New Roman" w:cs="Times New Roman"/>
          <w:szCs w:val="20"/>
        </w:rPr>
        <w:t>19-32.</w:t>
      </w:r>
    </w:p>
  </w:footnote>
  <w:footnote w:id="15">
    <w:p w14:paraId="2F423F01"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More, “Fortune Verses,” 32. On More’s sources see Hubertus Schulte </w:t>
      </w:r>
      <w:proofErr w:type="spellStart"/>
      <w:r w:rsidRPr="001D4E56">
        <w:rPr>
          <w:rFonts w:ascii="Times New Roman" w:hAnsi="Times New Roman" w:cs="Times New Roman"/>
          <w:szCs w:val="20"/>
        </w:rPr>
        <w:t>Herbrüggen</w:t>
      </w:r>
      <w:proofErr w:type="spellEnd"/>
      <w:r w:rsidRPr="001D4E56">
        <w:rPr>
          <w:rFonts w:ascii="Times New Roman" w:hAnsi="Times New Roman" w:cs="Times New Roman"/>
          <w:szCs w:val="20"/>
        </w:rPr>
        <w:t xml:space="preserve">-Hunt, “Thomas More’s Fortune Verses: A contribution to the solution of a few problems,” trans. Amos Johannes Hunt, </w:t>
      </w:r>
      <w:proofErr w:type="spellStart"/>
      <w:r w:rsidRPr="001D4E56">
        <w:rPr>
          <w:rFonts w:ascii="Times New Roman" w:hAnsi="Times New Roman" w:cs="Times New Roman"/>
          <w:i/>
          <w:szCs w:val="20"/>
        </w:rPr>
        <w:t>Moreana</w:t>
      </w:r>
      <w:proofErr w:type="spellEnd"/>
      <w:r w:rsidRPr="001D4E56">
        <w:rPr>
          <w:rFonts w:ascii="Times New Roman" w:hAnsi="Times New Roman" w:cs="Times New Roman"/>
          <w:szCs w:val="20"/>
        </w:rPr>
        <w:t>, 48 (2011), 132.</w:t>
      </w:r>
    </w:p>
  </w:footnote>
  <w:footnote w:id="16">
    <w:p w14:paraId="1B77CF80"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More, “Fortune Verses,” 33.</w:t>
      </w:r>
    </w:p>
  </w:footnote>
  <w:footnote w:id="17">
    <w:p w14:paraId="5E601593"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33.</w:t>
      </w:r>
    </w:p>
  </w:footnote>
  <w:footnote w:id="18">
    <w:p w14:paraId="27288B7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More, “Fortune Verses,” 33.</w:t>
      </w:r>
    </w:p>
  </w:footnote>
  <w:footnote w:id="19">
    <w:p w14:paraId="597AE64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34–35.</w:t>
      </w:r>
    </w:p>
  </w:footnote>
  <w:footnote w:id="20">
    <w:p w14:paraId="5AE1761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35.</w:t>
      </w:r>
    </w:p>
  </w:footnote>
  <w:footnote w:id="21">
    <w:p w14:paraId="167CBFC1"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35–36.</w:t>
      </w:r>
    </w:p>
  </w:footnote>
  <w:footnote w:id="22">
    <w:p w14:paraId="4AD50FB3"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36.</w:t>
      </w:r>
    </w:p>
  </w:footnote>
  <w:footnote w:id="23">
    <w:p w14:paraId="6AC835E5"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37.</w:t>
      </w:r>
    </w:p>
  </w:footnote>
  <w:footnote w:id="24">
    <w:p w14:paraId="1DC8734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lang w:val="de-AT"/>
        </w:rPr>
        <w:t xml:space="preserve"> “Fortune </w:t>
      </w:r>
      <w:proofErr w:type="spellStart"/>
      <w:r w:rsidRPr="001D4E56">
        <w:rPr>
          <w:rFonts w:ascii="Times New Roman" w:hAnsi="Times New Roman" w:cs="Times New Roman"/>
          <w:szCs w:val="20"/>
          <w:lang w:val="de-AT"/>
        </w:rPr>
        <w:t>peruerse</w:t>
      </w:r>
      <w:proofErr w:type="spellEnd"/>
      <w:r w:rsidRPr="001D4E56">
        <w:rPr>
          <w:rFonts w:ascii="Times New Roman" w:hAnsi="Times New Roman" w:cs="Times New Roman"/>
          <w:szCs w:val="20"/>
          <w:lang w:val="de-AT"/>
        </w:rPr>
        <w:t xml:space="preserve"> | </w:t>
      </w:r>
      <w:proofErr w:type="spellStart"/>
      <w:r w:rsidRPr="001D4E56">
        <w:rPr>
          <w:rFonts w:ascii="Times New Roman" w:hAnsi="Times New Roman" w:cs="Times New Roman"/>
          <w:szCs w:val="20"/>
          <w:lang w:val="de-AT"/>
        </w:rPr>
        <w:t>Qui</w:t>
      </w:r>
      <w:proofErr w:type="spellEnd"/>
      <w:r w:rsidRPr="001D4E56">
        <w:rPr>
          <w:rFonts w:ascii="Times New Roman" w:hAnsi="Times New Roman" w:cs="Times New Roman"/>
          <w:szCs w:val="20"/>
          <w:lang w:val="de-AT"/>
        </w:rPr>
        <w:t xml:space="preserve"> le </w:t>
      </w:r>
      <w:proofErr w:type="spellStart"/>
      <w:r w:rsidRPr="001D4E56">
        <w:rPr>
          <w:rFonts w:ascii="Times New Roman" w:hAnsi="Times New Roman" w:cs="Times New Roman"/>
          <w:szCs w:val="20"/>
          <w:lang w:val="de-AT"/>
        </w:rPr>
        <w:t>monde</w:t>
      </w:r>
      <w:proofErr w:type="spellEnd"/>
      <w:r w:rsidRPr="001D4E56">
        <w:rPr>
          <w:rFonts w:ascii="Times New Roman" w:hAnsi="Times New Roman" w:cs="Times New Roman"/>
          <w:szCs w:val="20"/>
          <w:lang w:val="de-AT"/>
        </w:rPr>
        <w:t xml:space="preserve"> </w:t>
      </w:r>
      <w:proofErr w:type="spellStart"/>
      <w:r w:rsidRPr="001D4E56">
        <w:rPr>
          <w:rFonts w:ascii="Times New Roman" w:hAnsi="Times New Roman" w:cs="Times New Roman"/>
          <w:szCs w:val="20"/>
          <w:lang w:val="de-AT"/>
        </w:rPr>
        <w:t>versse</w:t>
      </w:r>
      <w:proofErr w:type="spellEnd"/>
      <w:r w:rsidRPr="001D4E56">
        <w:rPr>
          <w:rFonts w:ascii="Times New Roman" w:hAnsi="Times New Roman" w:cs="Times New Roman"/>
          <w:szCs w:val="20"/>
          <w:lang w:val="de-AT"/>
        </w:rPr>
        <w:t xml:space="preserve">.” </w:t>
      </w:r>
      <w:r w:rsidRPr="001D4E56">
        <w:rPr>
          <w:rFonts w:ascii="Times New Roman" w:hAnsi="Times New Roman" w:cs="Times New Roman"/>
          <w:szCs w:val="20"/>
        </w:rPr>
        <w:t xml:space="preserve">More, “Fortune Verses,” 31. </w:t>
      </w:r>
    </w:p>
  </w:footnote>
  <w:footnote w:id="25">
    <w:p w14:paraId="2DFC140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38.</w:t>
      </w:r>
    </w:p>
  </w:footnote>
  <w:footnote w:id="26">
    <w:p w14:paraId="3A99668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40.</w:t>
      </w:r>
    </w:p>
  </w:footnote>
  <w:footnote w:id="27">
    <w:p w14:paraId="29FFFB6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w:t>
      </w:r>
    </w:p>
  </w:footnote>
  <w:footnote w:id="28">
    <w:p w14:paraId="5C5D5405"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 phrase is from Matthew Parker, Elizabeth I’s first Archbishop of Canterbury. </w:t>
      </w:r>
      <w:r>
        <w:rPr>
          <w:rFonts w:ascii="Times New Roman" w:hAnsi="Times New Roman" w:cs="Times New Roman"/>
          <w:szCs w:val="20"/>
        </w:rPr>
        <w:t>Parker</w:t>
      </w:r>
      <w:r w:rsidRPr="001D4E56">
        <w:rPr>
          <w:rFonts w:ascii="Times New Roman" w:hAnsi="Times New Roman" w:cs="Times New Roman"/>
          <w:szCs w:val="20"/>
        </w:rPr>
        <w:t xml:space="preserve"> was referring to </w:t>
      </w:r>
      <w:proofErr w:type="spellStart"/>
      <w:r w:rsidRPr="001D4E56">
        <w:rPr>
          <w:rFonts w:ascii="Times New Roman" w:hAnsi="Times New Roman" w:cs="Times New Roman"/>
          <w:szCs w:val="20"/>
        </w:rPr>
        <w:t>Wyer’s</w:t>
      </w:r>
      <w:proofErr w:type="spellEnd"/>
      <w:r w:rsidRPr="001D4E56">
        <w:rPr>
          <w:rFonts w:ascii="Times New Roman" w:hAnsi="Times New Roman" w:cs="Times New Roman"/>
          <w:szCs w:val="20"/>
        </w:rPr>
        <w:t xml:space="preserve"> </w:t>
      </w:r>
      <w:r w:rsidRPr="001D4E56">
        <w:rPr>
          <w:rFonts w:ascii="Times New Roman" w:hAnsi="Times New Roman" w:cs="Times New Roman"/>
          <w:i/>
          <w:szCs w:val="20"/>
        </w:rPr>
        <w:t>The boke of … Fortune</w:t>
      </w:r>
      <w:r w:rsidRPr="001D4E56">
        <w:rPr>
          <w:rFonts w:ascii="Times New Roman" w:hAnsi="Times New Roman" w:cs="Times New Roman"/>
          <w:szCs w:val="20"/>
        </w:rPr>
        <w:t xml:space="preserve"> (1556) in which other authors’ writings on gambling are attributed to More. Letter to Sir Nicholas Bacon, 1 March 1558/9; </w:t>
      </w:r>
      <w:r w:rsidRPr="001D4E56">
        <w:rPr>
          <w:rFonts w:ascii="Times New Roman" w:hAnsi="Times New Roman" w:cs="Times New Roman"/>
          <w:i/>
          <w:szCs w:val="20"/>
        </w:rPr>
        <w:t>Correspondence of Matthew Parker 1535–1575</w:t>
      </w:r>
      <w:r w:rsidRPr="001D4E56">
        <w:rPr>
          <w:rFonts w:ascii="Times New Roman" w:hAnsi="Times New Roman" w:cs="Times New Roman"/>
          <w:szCs w:val="20"/>
        </w:rPr>
        <w:t xml:space="preserve"> (Cambridge: Cambridge University Press, 1853), 60.</w:t>
      </w:r>
    </w:p>
  </w:footnote>
  <w:footnote w:id="29">
    <w:p w14:paraId="036D325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On More’s continued use of Fortune see </w:t>
      </w:r>
      <w:proofErr w:type="spellStart"/>
      <w:r w:rsidRPr="001D4E56">
        <w:rPr>
          <w:rFonts w:ascii="Times New Roman" w:hAnsi="Times New Roman" w:cs="Times New Roman"/>
          <w:szCs w:val="20"/>
        </w:rPr>
        <w:t>Herbrüggen</w:t>
      </w:r>
      <w:proofErr w:type="spellEnd"/>
      <w:r w:rsidRPr="001D4E56">
        <w:rPr>
          <w:rFonts w:ascii="Times New Roman" w:hAnsi="Times New Roman" w:cs="Times New Roman"/>
          <w:szCs w:val="20"/>
        </w:rPr>
        <w:t xml:space="preserve">-Hunt, “Thomas More’s Fortune Verses,” 145–48. </w:t>
      </w:r>
      <w:r w:rsidRPr="001D4E56">
        <w:rPr>
          <w:rFonts w:ascii="Times New Roman" w:hAnsi="Times New Roman" w:cs="Times New Roman"/>
          <w:i/>
          <w:szCs w:val="20"/>
        </w:rPr>
        <w:t xml:space="preserve">Complete Works of St. Thomas More, </w:t>
      </w:r>
      <w:r w:rsidRPr="001D4E56">
        <w:rPr>
          <w:rFonts w:ascii="Times New Roman" w:hAnsi="Times New Roman" w:cs="Times New Roman"/>
          <w:szCs w:val="20"/>
        </w:rPr>
        <w:t>vol. 1</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45–46. William Roper, </w:t>
      </w:r>
      <w:proofErr w:type="gramStart"/>
      <w:r w:rsidRPr="001D4E56">
        <w:rPr>
          <w:rFonts w:ascii="Times New Roman" w:hAnsi="Times New Roman" w:cs="Times New Roman"/>
          <w:szCs w:val="20"/>
        </w:rPr>
        <w:t>More’s</w:t>
      </w:r>
      <w:proofErr w:type="gramEnd"/>
      <w:r w:rsidRPr="001D4E56">
        <w:rPr>
          <w:rFonts w:ascii="Times New Roman" w:hAnsi="Times New Roman" w:cs="Times New Roman"/>
          <w:szCs w:val="20"/>
        </w:rPr>
        <w:t xml:space="preserve"> sixteenth-century biographer, provides the date and context for these writings; </w:t>
      </w:r>
      <w:r w:rsidRPr="001D4E56">
        <w:rPr>
          <w:rFonts w:ascii="Times New Roman" w:hAnsi="Times New Roman" w:cs="Times New Roman"/>
          <w:i/>
          <w:szCs w:val="20"/>
        </w:rPr>
        <w:t>Complete Works of St. Thomas More</w:t>
      </w:r>
      <w:r w:rsidRPr="001D4E56">
        <w:rPr>
          <w:rFonts w:ascii="Times New Roman" w:hAnsi="Times New Roman" w:cs="Times New Roman"/>
          <w:szCs w:val="20"/>
        </w:rPr>
        <w:t>, xxxii.</w:t>
      </w:r>
    </w:p>
  </w:footnote>
  <w:footnote w:id="30">
    <w:p w14:paraId="0F30E403"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More, “Lewes Ye </w:t>
      </w:r>
      <w:proofErr w:type="spellStart"/>
      <w:r w:rsidRPr="001D4E56">
        <w:rPr>
          <w:rFonts w:ascii="Times New Roman" w:hAnsi="Times New Roman" w:cs="Times New Roman"/>
          <w:szCs w:val="20"/>
        </w:rPr>
        <w:t>Loste</w:t>
      </w:r>
      <w:proofErr w:type="spellEnd"/>
      <w:r w:rsidRPr="001D4E56">
        <w:rPr>
          <w:rFonts w:ascii="Times New Roman" w:hAnsi="Times New Roman" w:cs="Times New Roman"/>
          <w:szCs w:val="20"/>
        </w:rPr>
        <w:t xml:space="preserve"> Lover,” 45.</w:t>
      </w:r>
    </w:p>
  </w:footnote>
  <w:footnote w:id="31">
    <w:p w14:paraId="61A8079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w:t>
      </w:r>
    </w:p>
  </w:footnote>
  <w:footnote w:id="32">
    <w:p w14:paraId="063887D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More, “Davy the </w:t>
      </w:r>
      <w:proofErr w:type="spellStart"/>
      <w:r w:rsidRPr="001D4E56">
        <w:rPr>
          <w:rFonts w:ascii="Times New Roman" w:hAnsi="Times New Roman" w:cs="Times New Roman"/>
          <w:szCs w:val="20"/>
        </w:rPr>
        <w:t>Diser</w:t>
      </w:r>
      <w:proofErr w:type="spellEnd"/>
      <w:r w:rsidRPr="001D4E56">
        <w:rPr>
          <w:rFonts w:ascii="Times New Roman" w:hAnsi="Times New Roman" w:cs="Times New Roman"/>
          <w:szCs w:val="20"/>
        </w:rPr>
        <w:t>,” 46.</w:t>
      </w:r>
    </w:p>
  </w:footnote>
  <w:footnote w:id="33">
    <w:p w14:paraId="41C04EB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This symbolic operation is absent in Boethius, where Lady Philosophy is the alternative to Fortune.</w:t>
      </w:r>
    </w:p>
  </w:footnote>
  <w:footnote w:id="34">
    <w:p w14:paraId="0997EBB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sidRPr="001D4E56">
        <w:rPr>
          <w:rFonts w:ascii="Times New Roman" w:hAnsi="Times New Roman" w:cs="Times New Roman"/>
          <w:i/>
          <w:szCs w:val="20"/>
        </w:rPr>
        <w:t>City of God</w:t>
      </w:r>
      <w:r w:rsidRPr="001D4E56">
        <w:rPr>
          <w:rFonts w:ascii="Times New Roman" w:hAnsi="Times New Roman" w:cs="Times New Roman"/>
          <w:szCs w:val="20"/>
        </w:rPr>
        <w:t>, Book IV, 19.</w:t>
      </w:r>
    </w:p>
  </w:footnote>
  <w:footnote w:id="35">
    <w:p w14:paraId="243A984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A.D. Cousins, “Augustine, Boethius and the Fortune Verses of Thomas More,” </w:t>
      </w:r>
      <w:proofErr w:type="spellStart"/>
      <w:r w:rsidRPr="001D4E56">
        <w:rPr>
          <w:rFonts w:ascii="Times New Roman" w:hAnsi="Times New Roman" w:cs="Times New Roman"/>
          <w:i/>
          <w:szCs w:val="20"/>
        </w:rPr>
        <w:t>Moreana</w:t>
      </w:r>
      <w:proofErr w:type="spellEnd"/>
      <w:r w:rsidRPr="001D4E56">
        <w:rPr>
          <w:rFonts w:ascii="Times New Roman" w:hAnsi="Times New Roman" w:cs="Times New Roman"/>
          <w:szCs w:val="20"/>
        </w:rPr>
        <w:t>, 39, 149 (2002), 29–30.</w:t>
      </w:r>
    </w:p>
  </w:footnote>
  <w:footnote w:id="36">
    <w:p w14:paraId="76F0E2F6" w14:textId="77777777" w:rsidR="0096359B" w:rsidRPr="002630F6" w:rsidRDefault="0096359B" w:rsidP="0096359B">
      <w:pPr>
        <w:pStyle w:val="FootnoteText"/>
        <w:rPr>
          <w:lang w:val="en-US"/>
        </w:rPr>
      </w:pPr>
      <w:r>
        <w:rPr>
          <w:rStyle w:val="FootnoteReference"/>
        </w:rPr>
        <w:footnoteRef/>
      </w:r>
      <w:r>
        <w:t xml:space="preserve"> </w:t>
      </w:r>
      <w:r>
        <w:rPr>
          <w:lang w:val="en-US"/>
        </w:rPr>
        <w:t>In this sense, such poetic appeals to Fortune have an affinity with the “poetic function” described by Roman Jakobson.</w:t>
      </w:r>
    </w:p>
  </w:footnote>
  <w:footnote w:id="37">
    <w:p w14:paraId="123FEB4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proofErr w:type="spellStart"/>
      <w:r w:rsidRPr="001D4E56">
        <w:rPr>
          <w:rFonts w:ascii="Times New Roman" w:hAnsi="Times New Roman" w:cs="Times New Roman"/>
          <w:i/>
          <w:szCs w:val="20"/>
        </w:rPr>
        <w:t>Tho</w:t>
      </w:r>
      <w:proofErr w:type="spellEnd"/>
      <w:r w:rsidRPr="001D4E56">
        <w:rPr>
          <w:rFonts w:ascii="Times New Roman" w:hAnsi="Times New Roman" w:cs="Times New Roman"/>
          <w:i/>
          <w:szCs w:val="20"/>
        </w:rPr>
        <w:t xml:space="preserve">. </w:t>
      </w:r>
      <w:proofErr w:type="spellStart"/>
      <w:r w:rsidRPr="001D4E56">
        <w:rPr>
          <w:rFonts w:ascii="Times New Roman" w:hAnsi="Times New Roman" w:cs="Times New Roman"/>
          <w:i/>
          <w:szCs w:val="20"/>
        </w:rPr>
        <w:t>Wyatis</w:t>
      </w:r>
      <w:proofErr w:type="spellEnd"/>
      <w:r w:rsidRPr="001D4E56">
        <w:rPr>
          <w:rFonts w:ascii="Times New Roman" w:hAnsi="Times New Roman" w:cs="Times New Roman"/>
          <w:i/>
          <w:szCs w:val="20"/>
        </w:rPr>
        <w:t xml:space="preserve"> translation of </w:t>
      </w:r>
      <w:proofErr w:type="spellStart"/>
      <w:r w:rsidRPr="001D4E56">
        <w:rPr>
          <w:rFonts w:ascii="Times New Roman" w:hAnsi="Times New Roman" w:cs="Times New Roman"/>
          <w:i/>
          <w:szCs w:val="20"/>
        </w:rPr>
        <w:t>Plutarckes</w:t>
      </w:r>
      <w:proofErr w:type="spellEnd"/>
      <w:r w:rsidRPr="001D4E56">
        <w:rPr>
          <w:rFonts w:ascii="Times New Roman" w:hAnsi="Times New Roman" w:cs="Times New Roman"/>
          <w:i/>
          <w:szCs w:val="20"/>
        </w:rPr>
        <w:t xml:space="preserve"> boke</w:t>
      </w:r>
      <w:r w:rsidRPr="001D4E56">
        <w:rPr>
          <w:rFonts w:ascii="Times New Roman" w:hAnsi="Times New Roman" w:cs="Times New Roman"/>
          <w:szCs w:val="20"/>
        </w:rPr>
        <w:t xml:space="preserve">, </w:t>
      </w:r>
      <w:r w:rsidRPr="001D4E56">
        <w:rPr>
          <w:rFonts w:ascii="Times New Roman" w:hAnsi="Times New Roman" w:cs="Times New Roman"/>
          <w:i/>
          <w:szCs w:val="20"/>
        </w:rPr>
        <w:t xml:space="preserve">of the </w:t>
      </w:r>
      <w:proofErr w:type="spellStart"/>
      <w:r w:rsidRPr="001D4E56">
        <w:rPr>
          <w:rFonts w:ascii="Times New Roman" w:hAnsi="Times New Roman" w:cs="Times New Roman"/>
          <w:i/>
          <w:szCs w:val="20"/>
        </w:rPr>
        <w:t>quyete</w:t>
      </w:r>
      <w:proofErr w:type="spellEnd"/>
      <w:r w:rsidRPr="001D4E56">
        <w:rPr>
          <w:rFonts w:ascii="Times New Roman" w:hAnsi="Times New Roman" w:cs="Times New Roman"/>
          <w:i/>
          <w:szCs w:val="20"/>
        </w:rPr>
        <w:t xml:space="preserve"> of </w:t>
      </w:r>
      <w:proofErr w:type="spellStart"/>
      <w:r w:rsidRPr="001D4E56">
        <w:rPr>
          <w:rFonts w:ascii="Times New Roman" w:hAnsi="Times New Roman" w:cs="Times New Roman"/>
          <w:i/>
          <w:szCs w:val="20"/>
        </w:rPr>
        <w:t>mynde</w:t>
      </w:r>
      <w:proofErr w:type="spellEnd"/>
      <w:r w:rsidRPr="001D4E56">
        <w:rPr>
          <w:rFonts w:ascii="Times New Roman" w:hAnsi="Times New Roman" w:cs="Times New Roman"/>
          <w:szCs w:val="20"/>
        </w:rPr>
        <w:t xml:space="preserve"> (London: </w:t>
      </w:r>
      <w:proofErr w:type="spellStart"/>
      <w:r w:rsidRPr="001D4E56">
        <w:rPr>
          <w:rFonts w:ascii="Times New Roman" w:hAnsi="Times New Roman" w:cs="Times New Roman"/>
          <w:szCs w:val="20"/>
        </w:rPr>
        <w:t>Richarde</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Pynson</w:t>
      </w:r>
      <w:proofErr w:type="spellEnd"/>
      <w:r w:rsidRPr="001D4E56">
        <w:rPr>
          <w:rFonts w:ascii="Times New Roman" w:hAnsi="Times New Roman" w:cs="Times New Roman"/>
          <w:szCs w:val="20"/>
        </w:rPr>
        <w:t xml:space="preserve">, 1528) sig. a2v. Ironically, in this refusal, Wyatt followed Petrarch’s recommendation </w:t>
      </w:r>
      <w:r>
        <w:rPr>
          <w:rFonts w:ascii="Times New Roman" w:hAnsi="Times New Roman" w:cs="Times New Roman"/>
          <w:szCs w:val="20"/>
        </w:rPr>
        <w:t>to read</w:t>
      </w:r>
      <w:r w:rsidRPr="001D4E56">
        <w:rPr>
          <w:rFonts w:ascii="Times New Roman" w:hAnsi="Times New Roman" w:cs="Times New Roman"/>
          <w:szCs w:val="20"/>
        </w:rPr>
        <w:t xml:space="preserve"> brief books full of useful </w:t>
      </w:r>
      <w:r>
        <w:rPr>
          <w:rFonts w:ascii="Times New Roman" w:hAnsi="Times New Roman" w:cs="Times New Roman"/>
          <w:szCs w:val="20"/>
        </w:rPr>
        <w:t>advice</w:t>
      </w:r>
      <w:r>
        <w:rPr>
          <w:rFonts w:ascii="Times New Roman" w:hAnsi="Times New Roman" w:cs="Times New Roman"/>
          <w:i/>
          <w:szCs w:val="20"/>
        </w:rPr>
        <w:t>.</w:t>
      </w:r>
    </w:p>
  </w:footnote>
  <w:footnote w:id="38">
    <w:p w14:paraId="393202FF"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“To wish and want and not obtain,” </w:t>
      </w:r>
      <w:r w:rsidRPr="001D4E56">
        <w:rPr>
          <w:rFonts w:ascii="Times New Roman" w:hAnsi="Times New Roman" w:cs="Times New Roman"/>
          <w:i/>
          <w:szCs w:val="20"/>
        </w:rPr>
        <w:t>Sir Thomas Wyatt: The Complete Poems</w:t>
      </w:r>
      <w:r w:rsidRPr="001D4E56">
        <w:rPr>
          <w:rFonts w:ascii="Times New Roman" w:hAnsi="Times New Roman" w:cs="Times New Roman"/>
          <w:szCs w:val="20"/>
        </w:rPr>
        <w:t xml:space="preserve">, ed. R.A. </w:t>
      </w:r>
      <w:proofErr w:type="spellStart"/>
      <w:r w:rsidRPr="001D4E56">
        <w:rPr>
          <w:rFonts w:ascii="Times New Roman" w:hAnsi="Times New Roman" w:cs="Times New Roman"/>
          <w:szCs w:val="20"/>
        </w:rPr>
        <w:t>Rebholz</w:t>
      </w:r>
      <w:proofErr w:type="spellEnd"/>
      <w:r w:rsidRPr="001D4E56">
        <w:rPr>
          <w:rFonts w:ascii="Times New Roman" w:hAnsi="Times New Roman" w:cs="Times New Roman"/>
          <w:szCs w:val="20"/>
        </w:rPr>
        <w:t xml:space="preserve"> (New Haven: Yale University Press, 1978), 142–43.</w:t>
      </w:r>
    </w:p>
  </w:footnote>
  <w:footnote w:id="39">
    <w:p w14:paraId="4EA9C24F"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Wyatt, “Once, as methought, Fortune me kissed,” </w:t>
      </w:r>
      <w:r w:rsidRPr="001D4E56">
        <w:rPr>
          <w:rFonts w:ascii="Times New Roman" w:hAnsi="Times New Roman" w:cs="Times New Roman"/>
          <w:i/>
          <w:szCs w:val="20"/>
        </w:rPr>
        <w:t>Complete Poems</w:t>
      </w:r>
      <w:r w:rsidRPr="001D4E56">
        <w:rPr>
          <w:rFonts w:ascii="Times New Roman" w:hAnsi="Times New Roman" w:cs="Times New Roman"/>
          <w:szCs w:val="20"/>
        </w:rPr>
        <w:t>, 143–44.</w:t>
      </w:r>
    </w:p>
  </w:footnote>
  <w:footnote w:id="40">
    <w:p w14:paraId="61902A1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proofErr w:type="spellStart"/>
      <w:r w:rsidRPr="001D4E56">
        <w:rPr>
          <w:rFonts w:ascii="Times New Roman" w:hAnsi="Times New Roman" w:cs="Times New Roman"/>
          <w:i/>
          <w:szCs w:val="20"/>
        </w:rPr>
        <w:t>Songes</w:t>
      </w:r>
      <w:proofErr w:type="spellEnd"/>
      <w:r w:rsidRPr="001D4E56">
        <w:rPr>
          <w:rFonts w:ascii="Times New Roman" w:hAnsi="Times New Roman" w:cs="Times New Roman"/>
          <w:i/>
          <w:szCs w:val="20"/>
        </w:rPr>
        <w:t xml:space="preserve"> and </w:t>
      </w:r>
      <w:proofErr w:type="spellStart"/>
      <w:r w:rsidRPr="001D4E56">
        <w:rPr>
          <w:rFonts w:ascii="Times New Roman" w:hAnsi="Times New Roman" w:cs="Times New Roman"/>
          <w:i/>
          <w:szCs w:val="20"/>
        </w:rPr>
        <w:t>Sonettes</w:t>
      </w:r>
      <w:proofErr w:type="spellEnd"/>
      <w:r w:rsidRPr="001D4E56">
        <w:rPr>
          <w:rFonts w:ascii="Times New Roman" w:hAnsi="Times New Roman" w:cs="Times New Roman"/>
          <w:i/>
          <w:szCs w:val="20"/>
        </w:rPr>
        <w:t xml:space="preserve">, written by the </w:t>
      </w:r>
      <w:proofErr w:type="spellStart"/>
      <w:r w:rsidRPr="001D4E56">
        <w:rPr>
          <w:rFonts w:ascii="Times New Roman" w:hAnsi="Times New Roman" w:cs="Times New Roman"/>
          <w:i/>
          <w:szCs w:val="20"/>
        </w:rPr>
        <w:t>ryght</w:t>
      </w:r>
      <w:proofErr w:type="spellEnd"/>
      <w:r w:rsidRPr="001D4E56">
        <w:rPr>
          <w:rFonts w:ascii="Times New Roman" w:hAnsi="Times New Roman" w:cs="Times New Roman"/>
          <w:i/>
          <w:szCs w:val="20"/>
        </w:rPr>
        <w:t xml:space="preserve"> honorable Lorde Henry </w:t>
      </w:r>
      <w:proofErr w:type="spellStart"/>
      <w:r w:rsidRPr="001D4E56">
        <w:rPr>
          <w:rFonts w:ascii="Times New Roman" w:hAnsi="Times New Roman" w:cs="Times New Roman"/>
          <w:i/>
          <w:szCs w:val="20"/>
        </w:rPr>
        <w:t>Haward</w:t>
      </w:r>
      <w:proofErr w:type="spellEnd"/>
      <w:r w:rsidRPr="001D4E56">
        <w:rPr>
          <w:rFonts w:ascii="Times New Roman" w:hAnsi="Times New Roman" w:cs="Times New Roman"/>
          <w:i/>
          <w:szCs w:val="20"/>
        </w:rPr>
        <w:t xml:space="preserve"> late Earle of Surrey, and other </w:t>
      </w:r>
      <w:r w:rsidRPr="001D4E56">
        <w:rPr>
          <w:rFonts w:ascii="Times New Roman" w:hAnsi="Times New Roman" w:cs="Times New Roman"/>
          <w:szCs w:val="20"/>
        </w:rPr>
        <w:t xml:space="preserve">(London, 1557), fol. 42; text from </w:t>
      </w:r>
      <w:proofErr w:type="spellStart"/>
      <w:r w:rsidRPr="001D4E56">
        <w:rPr>
          <w:rFonts w:ascii="Times New Roman" w:hAnsi="Times New Roman" w:cs="Times New Roman"/>
          <w:i/>
          <w:szCs w:val="20"/>
        </w:rPr>
        <w:t>Tottel’s</w:t>
      </w:r>
      <w:proofErr w:type="spellEnd"/>
      <w:r w:rsidRPr="001D4E56">
        <w:rPr>
          <w:rFonts w:ascii="Times New Roman" w:hAnsi="Times New Roman" w:cs="Times New Roman"/>
          <w:i/>
          <w:szCs w:val="20"/>
        </w:rPr>
        <w:t xml:space="preserve"> Miscellany (1557–1587)</w:t>
      </w:r>
      <w:r w:rsidRPr="001D4E56">
        <w:rPr>
          <w:rFonts w:ascii="Times New Roman" w:hAnsi="Times New Roman" w:cs="Times New Roman"/>
          <w:szCs w:val="20"/>
        </w:rPr>
        <w:t xml:space="preserve"> ed. </w:t>
      </w:r>
      <w:proofErr w:type="spellStart"/>
      <w:r w:rsidRPr="001D4E56">
        <w:rPr>
          <w:rFonts w:ascii="Times New Roman" w:hAnsi="Times New Roman" w:cs="Times New Roman"/>
          <w:szCs w:val="20"/>
        </w:rPr>
        <w:t>Hyder</w:t>
      </w:r>
      <w:proofErr w:type="spellEnd"/>
      <w:r w:rsidRPr="001D4E56">
        <w:rPr>
          <w:rFonts w:ascii="Times New Roman" w:hAnsi="Times New Roman" w:cs="Times New Roman"/>
          <w:szCs w:val="20"/>
        </w:rPr>
        <w:t xml:space="preserve"> Edward Rollins (revised edition; Cambridge, MA: Harvard University Press, 1966).</w:t>
      </w:r>
    </w:p>
  </w:footnote>
  <w:footnote w:id="41">
    <w:p w14:paraId="72AB829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S.F. Johnson, “Wyatt, They Flee From Me,” </w:t>
      </w:r>
      <w:r w:rsidRPr="001D4E56">
        <w:rPr>
          <w:rFonts w:ascii="Times New Roman" w:hAnsi="Times New Roman" w:cs="Times New Roman"/>
          <w:i/>
          <w:szCs w:val="20"/>
        </w:rPr>
        <w:t>Explicator</w:t>
      </w:r>
      <w:r w:rsidRPr="001D4E56">
        <w:rPr>
          <w:rFonts w:ascii="Times New Roman" w:hAnsi="Times New Roman" w:cs="Times New Roman"/>
          <w:szCs w:val="20"/>
        </w:rPr>
        <w:t xml:space="preserve">, 11 (1952), 39; E.E. Duncan-Jones, “Wyatt’s They Flee From Me,” </w:t>
      </w:r>
      <w:r w:rsidRPr="001D4E56">
        <w:rPr>
          <w:rFonts w:ascii="Times New Roman" w:hAnsi="Times New Roman" w:cs="Times New Roman"/>
          <w:i/>
          <w:szCs w:val="20"/>
        </w:rPr>
        <w:t>Explicator</w:t>
      </w:r>
      <w:r w:rsidRPr="001D4E56">
        <w:rPr>
          <w:rFonts w:ascii="Times New Roman" w:hAnsi="Times New Roman" w:cs="Times New Roman"/>
          <w:szCs w:val="20"/>
        </w:rPr>
        <w:t xml:space="preserve">, 12 (1953), 16–17; J.D. Hainsworth, “Sir Thomas Wyatt’s Use of the Love Convention,” </w:t>
      </w:r>
      <w:r w:rsidRPr="001D4E56">
        <w:rPr>
          <w:rFonts w:ascii="Times New Roman" w:hAnsi="Times New Roman" w:cs="Times New Roman"/>
          <w:i/>
          <w:szCs w:val="20"/>
        </w:rPr>
        <w:t>Essays in Criticism</w:t>
      </w:r>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7, 1, (1957), 90–95; Arnold Stein, “Wyatt’s “They Flee From Me,”” </w:t>
      </w:r>
      <w:r w:rsidRPr="001D4E56">
        <w:rPr>
          <w:rFonts w:ascii="Times New Roman" w:hAnsi="Times New Roman" w:cs="Times New Roman"/>
          <w:i/>
          <w:szCs w:val="20"/>
        </w:rPr>
        <w:t>The Sewanee Review</w:t>
      </w:r>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67, 1 (1959), 35; Harry Morris, “Birds, Does, and Manliness in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w:t>
      </w:r>
      <w:r w:rsidRPr="001D4E56">
        <w:rPr>
          <w:rFonts w:ascii="Times New Roman" w:hAnsi="Times New Roman" w:cs="Times New Roman"/>
          <w:i/>
          <w:szCs w:val="20"/>
        </w:rPr>
        <w:t>Essays in Criticism</w:t>
      </w:r>
      <w:r w:rsidRPr="001D4E56">
        <w:rPr>
          <w:rFonts w:ascii="Times New Roman" w:hAnsi="Times New Roman" w:cs="Times New Roman"/>
          <w:szCs w:val="20"/>
        </w:rPr>
        <w:t xml:space="preserve">, 10, 4 (1960), 484–92; Albert S. Gerard, “Wyatt’s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w:t>
      </w:r>
      <w:r w:rsidRPr="001D4E56">
        <w:rPr>
          <w:rFonts w:ascii="Times New Roman" w:hAnsi="Times New Roman" w:cs="Times New Roman"/>
          <w:i/>
          <w:szCs w:val="20"/>
        </w:rPr>
        <w:t>Essays in Criticism</w:t>
      </w:r>
      <w:r w:rsidRPr="001D4E56">
        <w:rPr>
          <w:rFonts w:ascii="Times New Roman" w:hAnsi="Times New Roman" w:cs="Times New Roman"/>
          <w:szCs w:val="20"/>
        </w:rPr>
        <w:t xml:space="preserve"> 11, 3 (1961), 359–65; Leighton Greene, “Wyatt’s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and the Busily Seeking Critics,” </w:t>
      </w:r>
      <w:r w:rsidRPr="001D4E56">
        <w:rPr>
          <w:rFonts w:ascii="Times New Roman" w:hAnsi="Times New Roman" w:cs="Times New Roman"/>
          <w:i/>
          <w:szCs w:val="20"/>
        </w:rPr>
        <w:t>Bucknell Review</w:t>
      </w:r>
      <w:r w:rsidRPr="001D4E56">
        <w:rPr>
          <w:rFonts w:ascii="Times New Roman" w:hAnsi="Times New Roman" w:cs="Times New Roman"/>
          <w:szCs w:val="20"/>
        </w:rPr>
        <w:t>, 12, 3 (1964), 17–30.</w:t>
      </w:r>
    </w:p>
  </w:footnote>
  <w:footnote w:id="42">
    <w:p w14:paraId="38BD59E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Donald M. Friedman, “The Mind in the Poem: Wyatt’s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w:t>
      </w:r>
      <w:proofErr w:type="gramStart"/>
      <w:r w:rsidRPr="001D4E56">
        <w:rPr>
          <w:rFonts w:ascii="Times New Roman" w:hAnsi="Times New Roman" w:cs="Times New Roman"/>
          <w:szCs w:val="20"/>
        </w:rPr>
        <w:t>From</w:t>
      </w:r>
      <w:proofErr w:type="gramEnd"/>
      <w:r w:rsidRPr="001D4E56">
        <w:rPr>
          <w:rFonts w:ascii="Times New Roman" w:hAnsi="Times New Roman" w:cs="Times New Roman"/>
          <w:szCs w:val="20"/>
        </w:rPr>
        <w:t xml:space="preserve"> Me,” </w:t>
      </w:r>
      <w:r w:rsidRPr="001D4E56">
        <w:rPr>
          <w:rFonts w:ascii="Times New Roman" w:hAnsi="Times New Roman" w:cs="Times New Roman"/>
          <w:i/>
          <w:szCs w:val="20"/>
        </w:rPr>
        <w:t>Studies in English Literature, 1500-1900</w:t>
      </w:r>
      <w:r w:rsidRPr="001D4E56">
        <w:rPr>
          <w:rFonts w:ascii="Times New Roman" w:hAnsi="Times New Roman" w:cs="Times New Roman"/>
          <w:szCs w:val="20"/>
        </w:rPr>
        <w:t>, 7 (1967), 7.</w:t>
      </w:r>
    </w:p>
  </w:footnote>
  <w:footnote w:id="43">
    <w:p w14:paraId="532DFF2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Duncan-Jones, “Wyatt, They Flee </w:t>
      </w:r>
      <w:proofErr w:type="gramStart"/>
      <w:r w:rsidRPr="001D4E56">
        <w:rPr>
          <w:rFonts w:ascii="Times New Roman" w:hAnsi="Times New Roman" w:cs="Times New Roman"/>
          <w:szCs w:val="20"/>
        </w:rPr>
        <w:t>From</w:t>
      </w:r>
      <w:proofErr w:type="gramEnd"/>
      <w:r w:rsidRPr="001D4E56">
        <w:rPr>
          <w:rFonts w:ascii="Times New Roman" w:hAnsi="Times New Roman" w:cs="Times New Roman"/>
          <w:szCs w:val="20"/>
        </w:rPr>
        <w:t xml:space="preserve"> Me,” 9.</w:t>
      </w:r>
    </w:p>
  </w:footnote>
  <w:footnote w:id="44">
    <w:p w14:paraId="26A26305" w14:textId="77777777" w:rsidR="0096359B" w:rsidRPr="001D4E56" w:rsidRDefault="0096359B" w:rsidP="0096359B">
      <w:pPr>
        <w:pStyle w:val="FootnoteText"/>
        <w:spacing w:after="0"/>
        <w:rPr>
          <w:rFonts w:ascii="Times New Roman" w:hAnsi="Times New Roman"/>
          <w:szCs w:val="20"/>
        </w:rPr>
      </w:pPr>
      <w:r w:rsidRPr="001D4E56">
        <w:rPr>
          <w:rStyle w:val="FootnoteReference"/>
          <w:rFonts w:ascii="Times New Roman" w:hAnsi="Times New Roman"/>
          <w:szCs w:val="20"/>
        </w:rPr>
        <w:footnoteRef/>
      </w:r>
      <w:r w:rsidRPr="001D4E56">
        <w:rPr>
          <w:rFonts w:ascii="Times New Roman" w:hAnsi="Times New Roman"/>
          <w:szCs w:val="20"/>
        </w:rPr>
        <w:t xml:space="preserve"> I’m indebted to Oli</w:t>
      </w:r>
      <w:r>
        <w:rPr>
          <w:rFonts w:ascii="Times New Roman" w:hAnsi="Times New Roman"/>
          <w:szCs w:val="20"/>
        </w:rPr>
        <w:t>ver Browne for illuminating this for me (private communication).</w:t>
      </w:r>
    </w:p>
  </w:footnote>
  <w:footnote w:id="45">
    <w:p w14:paraId="3EBD873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Leighton Greene may be correct that “busily seeking” readers of this poem go wrong, but the poem itself tempts readers to this activity so that they might be instructed of the dangers against what Wyatt in the dedication to </w:t>
      </w:r>
      <w:r w:rsidRPr="001D4E56">
        <w:rPr>
          <w:rFonts w:ascii="Times New Roman" w:hAnsi="Times New Roman" w:cs="Times New Roman"/>
          <w:i/>
          <w:szCs w:val="20"/>
        </w:rPr>
        <w:t xml:space="preserve">De </w:t>
      </w:r>
      <w:proofErr w:type="spellStart"/>
      <w:r w:rsidRPr="001D4E56">
        <w:rPr>
          <w:rFonts w:ascii="Times New Roman" w:hAnsi="Times New Roman" w:cs="Times New Roman"/>
          <w:i/>
          <w:szCs w:val="20"/>
        </w:rPr>
        <w:t>Tranquilitate</w:t>
      </w:r>
      <w:proofErr w:type="spellEnd"/>
      <w:r w:rsidRPr="001D4E56">
        <w:rPr>
          <w:rFonts w:ascii="Times New Roman" w:hAnsi="Times New Roman" w:cs="Times New Roman"/>
          <w:i/>
          <w:szCs w:val="20"/>
        </w:rPr>
        <w:t xml:space="preserve"> Animi</w:t>
      </w:r>
      <w:r w:rsidRPr="001D4E56">
        <w:rPr>
          <w:rFonts w:ascii="Times New Roman" w:hAnsi="Times New Roman" w:cs="Times New Roman"/>
          <w:szCs w:val="20"/>
        </w:rPr>
        <w:t xml:space="preserve"> calls “</w:t>
      </w:r>
      <w:proofErr w:type="spellStart"/>
      <w:r w:rsidRPr="001D4E56">
        <w:rPr>
          <w:rFonts w:ascii="Times New Roman" w:hAnsi="Times New Roman" w:cs="Times New Roman"/>
          <w:szCs w:val="20"/>
        </w:rPr>
        <w:t>ouer</w:t>
      </w:r>
      <w:proofErr w:type="spellEnd"/>
      <w:r w:rsidRPr="001D4E56">
        <w:rPr>
          <w:rFonts w:ascii="Times New Roman" w:hAnsi="Times New Roman" w:cs="Times New Roman"/>
          <w:szCs w:val="20"/>
        </w:rPr>
        <w:t xml:space="preserve"> busy </w:t>
      </w:r>
      <w:proofErr w:type="spellStart"/>
      <w:r w:rsidRPr="001D4E56">
        <w:rPr>
          <w:rFonts w:ascii="Times New Roman" w:hAnsi="Times New Roman" w:cs="Times New Roman"/>
          <w:szCs w:val="20"/>
        </w:rPr>
        <w:t>serchers</w:t>
      </w:r>
      <w:proofErr w:type="spellEnd"/>
      <w:r w:rsidRPr="001D4E56">
        <w:rPr>
          <w:rFonts w:ascii="Times New Roman" w:hAnsi="Times New Roman" w:cs="Times New Roman"/>
          <w:szCs w:val="20"/>
        </w:rPr>
        <w:t xml:space="preserve"> of other </w:t>
      </w:r>
      <w:proofErr w:type="spellStart"/>
      <w:r w:rsidRPr="001D4E56">
        <w:rPr>
          <w:rFonts w:ascii="Times New Roman" w:hAnsi="Times New Roman" w:cs="Times New Roman"/>
          <w:szCs w:val="20"/>
        </w:rPr>
        <w:t>menes</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actis</w:t>
      </w:r>
      <w:proofErr w:type="spellEnd"/>
      <w:r w:rsidRPr="001D4E56">
        <w:rPr>
          <w:rFonts w:ascii="Times New Roman" w:hAnsi="Times New Roman" w:cs="Times New Roman"/>
          <w:szCs w:val="20"/>
        </w:rPr>
        <w:t xml:space="preserve">.” Wyatt, </w:t>
      </w:r>
      <w:proofErr w:type="spellStart"/>
      <w:r w:rsidRPr="001D4E56">
        <w:rPr>
          <w:rFonts w:ascii="Times New Roman" w:hAnsi="Times New Roman" w:cs="Times New Roman"/>
          <w:i/>
          <w:szCs w:val="20"/>
        </w:rPr>
        <w:t>Plutarkes</w:t>
      </w:r>
      <w:proofErr w:type="spellEnd"/>
      <w:r w:rsidRPr="001D4E56">
        <w:rPr>
          <w:rFonts w:ascii="Times New Roman" w:hAnsi="Times New Roman" w:cs="Times New Roman"/>
          <w:i/>
          <w:szCs w:val="20"/>
        </w:rPr>
        <w:t xml:space="preserve"> boke</w:t>
      </w:r>
      <w:r w:rsidRPr="001D4E56">
        <w:rPr>
          <w:rFonts w:ascii="Times New Roman" w:hAnsi="Times New Roman" w:cs="Times New Roman"/>
          <w:szCs w:val="20"/>
        </w:rPr>
        <w:t>, sig. A2r.</w:t>
      </w:r>
    </w:p>
  </w:footnote>
  <w:footnote w:id="46">
    <w:p w14:paraId="07F91F00"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Supporters of the Fortune thesis include: Johnson, “Wyatt, They Flee From Me,” 39; Hainsworth, “Wyatt’s Use of the Love Convention,” 93; George Whiting, “Fortune in Wyatt’s ‘They Flee From Me,’” </w:t>
      </w:r>
      <w:r w:rsidRPr="001D4E56">
        <w:rPr>
          <w:rFonts w:ascii="Times New Roman" w:hAnsi="Times New Roman" w:cs="Times New Roman"/>
          <w:i/>
          <w:szCs w:val="20"/>
        </w:rPr>
        <w:t>Essays in Criticism</w:t>
      </w:r>
      <w:r w:rsidRPr="001D4E56">
        <w:rPr>
          <w:rFonts w:ascii="Times New Roman" w:hAnsi="Times New Roman" w:cs="Times New Roman"/>
          <w:szCs w:val="20"/>
        </w:rPr>
        <w:t xml:space="preserve">, 10 (1961), 220–22; </w:t>
      </w:r>
      <w:proofErr w:type="spellStart"/>
      <w:r w:rsidRPr="001D4E56">
        <w:rPr>
          <w:rFonts w:ascii="Times New Roman" w:hAnsi="Times New Roman" w:cs="Times New Roman"/>
          <w:szCs w:val="20"/>
        </w:rPr>
        <w:t>Koziskowski</w:t>
      </w:r>
      <w:proofErr w:type="spellEnd"/>
      <w:r w:rsidRPr="001D4E56">
        <w:rPr>
          <w:rFonts w:ascii="Times New Roman" w:hAnsi="Times New Roman" w:cs="Times New Roman"/>
          <w:szCs w:val="20"/>
        </w:rPr>
        <w:t>, “Wy</w:t>
      </w:r>
      <w:r>
        <w:rPr>
          <w:rFonts w:ascii="Times New Roman" w:hAnsi="Times New Roman" w:cs="Times New Roman"/>
          <w:szCs w:val="20"/>
        </w:rPr>
        <w:t xml:space="preserve">att’s “They Flee From Me,”” 417; See </w:t>
      </w:r>
      <w:r w:rsidRPr="001D4E56">
        <w:rPr>
          <w:rFonts w:ascii="Times New Roman" w:hAnsi="Times New Roman" w:cs="Times New Roman"/>
          <w:szCs w:val="20"/>
        </w:rPr>
        <w:t xml:space="preserve">Carolyn </w:t>
      </w:r>
      <w:proofErr w:type="spellStart"/>
      <w:r w:rsidRPr="001D4E56">
        <w:rPr>
          <w:rFonts w:ascii="Times New Roman" w:hAnsi="Times New Roman" w:cs="Times New Roman"/>
          <w:szCs w:val="20"/>
        </w:rPr>
        <w:t>Chiappelli</w:t>
      </w:r>
      <w:proofErr w:type="spellEnd"/>
      <w:r w:rsidRPr="001D4E56">
        <w:rPr>
          <w:rFonts w:ascii="Times New Roman" w:hAnsi="Times New Roman" w:cs="Times New Roman"/>
          <w:szCs w:val="20"/>
        </w:rPr>
        <w:t xml:space="preserve">, “A Late Gothic Vein in Wyatt’s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w:t>
      </w:r>
      <w:r w:rsidRPr="001D4E56">
        <w:rPr>
          <w:rFonts w:ascii="Times New Roman" w:hAnsi="Times New Roman" w:cs="Times New Roman"/>
          <w:i/>
          <w:szCs w:val="20"/>
        </w:rPr>
        <w:t>Renaissance and Reformation</w:t>
      </w:r>
      <w:r w:rsidRPr="001D4E56">
        <w:rPr>
          <w:rFonts w:ascii="Times New Roman" w:hAnsi="Times New Roman" w:cs="Times New Roman"/>
          <w:szCs w:val="20"/>
        </w:rPr>
        <w:t>, 1, 2 (1977), 95-102.</w:t>
      </w:r>
      <w:r>
        <w:rPr>
          <w:rFonts w:ascii="Times New Roman" w:hAnsi="Times New Roman" w:cs="Times New Roman"/>
          <w:szCs w:val="20"/>
        </w:rPr>
        <w:t xml:space="preserve"> Dissenters</w:t>
      </w:r>
      <w:r w:rsidRPr="001D4E56">
        <w:rPr>
          <w:rFonts w:ascii="Times New Roman" w:hAnsi="Times New Roman" w:cs="Times New Roman"/>
          <w:szCs w:val="20"/>
        </w:rPr>
        <w:t xml:space="preserve"> include Morris, “Birds, Does, and Manliness in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484–92; Duncan-Jones, “Wyatt’s They Flee From Me,” 16–17; Leighton Greene, “Wyatt’s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28–30; K. Muir and P. Thomson, </w:t>
      </w:r>
      <w:r w:rsidRPr="001D4E56">
        <w:rPr>
          <w:rFonts w:ascii="Times New Roman" w:hAnsi="Times New Roman" w:cs="Times New Roman"/>
          <w:i/>
          <w:szCs w:val="20"/>
        </w:rPr>
        <w:t xml:space="preserve">Collected Poems of Sir Thomas Wyatt </w:t>
      </w:r>
      <w:r w:rsidRPr="001D4E56">
        <w:rPr>
          <w:rFonts w:ascii="Times New Roman" w:hAnsi="Times New Roman" w:cs="Times New Roman"/>
          <w:szCs w:val="20"/>
        </w:rPr>
        <w:t>(Liverpool, Liverpool University Press, 1969), 266–67; Sir Thomas Wyatt,</w:t>
      </w:r>
      <w:r w:rsidRPr="001D4E56">
        <w:rPr>
          <w:rFonts w:ascii="Times New Roman" w:hAnsi="Times New Roman" w:cs="Times New Roman"/>
          <w:i/>
          <w:szCs w:val="20"/>
        </w:rPr>
        <w:t xml:space="preserve"> Collected Poems</w:t>
      </w:r>
      <w:r w:rsidRPr="001D4E56">
        <w:rPr>
          <w:rFonts w:ascii="Times New Roman" w:hAnsi="Times New Roman" w:cs="Times New Roman"/>
          <w:szCs w:val="20"/>
        </w:rPr>
        <w:t>, ed. Joost Daalder (Oxford, Oxford University Press, 1975), 32.</w:t>
      </w:r>
    </w:p>
  </w:footnote>
  <w:footnote w:id="47">
    <w:p w14:paraId="7B270A8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“Thanked be Fortune and hire false wheel, / That noon </w:t>
      </w:r>
      <w:proofErr w:type="spellStart"/>
      <w:r w:rsidRPr="001D4E56">
        <w:rPr>
          <w:rFonts w:ascii="Times New Roman" w:hAnsi="Times New Roman" w:cs="Times New Roman"/>
          <w:szCs w:val="20"/>
        </w:rPr>
        <w:t>estaat</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assureth</w:t>
      </w:r>
      <w:proofErr w:type="spellEnd"/>
      <w:r w:rsidRPr="001D4E56">
        <w:rPr>
          <w:rFonts w:ascii="Times New Roman" w:hAnsi="Times New Roman" w:cs="Times New Roman"/>
          <w:szCs w:val="20"/>
        </w:rPr>
        <w:t xml:space="preserve"> to be </w:t>
      </w:r>
      <w:proofErr w:type="spellStart"/>
      <w:r w:rsidRPr="001D4E56">
        <w:rPr>
          <w:rFonts w:ascii="Times New Roman" w:hAnsi="Times New Roman" w:cs="Times New Roman"/>
          <w:szCs w:val="20"/>
        </w:rPr>
        <w:t>weel</w:t>
      </w:r>
      <w:proofErr w:type="spellEnd"/>
      <w:r w:rsidRPr="001D4E56">
        <w:rPr>
          <w:rFonts w:ascii="Times New Roman" w:hAnsi="Times New Roman" w:cs="Times New Roman"/>
          <w:szCs w:val="20"/>
        </w:rPr>
        <w:t xml:space="preserve">.” Chaucer, “The Knight’s Tale,” l. 925–26; </w:t>
      </w:r>
      <w:r w:rsidRPr="001D4E56">
        <w:rPr>
          <w:rFonts w:ascii="Times New Roman" w:hAnsi="Times New Roman" w:cs="Times New Roman"/>
          <w:i/>
          <w:szCs w:val="20"/>
        </w:rPr>
        <w:t xml:space="preserve">The Works of Geoffrey Chaucer, </w:t>
      </w:r>
      <w:r w:rsidRPr="001D4E56">
        <w:rPr>
          <w:rFonts w:ascii="Times New Roman" w:hAnsi="Times New Roman" w:cs="Times New Roman"/>
          <w:szCs w:val="20"/>
        </w:rPr>
        <w:t>ed. Fred Norris Robinson (Boston: Houghton Mifflin, 1957).</w:t>
      </w:r>
    </w:p>
  </w:footnote>
  <w:footnote w:id="48">
    <w:p w14:paraId="23CCD55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MS Egerton, 2711; transcribed in </w:t>
      </w:r>
      <w:r w:rsidRPr="001D4E56">
        <w:rPr>
          <w:rFonts w:ascii="Times New Roman" w:hAnsi="Times New Roman" w:cs="Times New Roman"/>
          <w:i/>
          <w:szCs w:val="20"/>
        </w:rPr>
        <w:t xml:space="preserve">The Poems of Sir Thomas </w:t>
      </w:r>
      <w:proofErr w:type="spellStart"/>
      <w:r w:rsidRPr="001D4E56">
        <w:rPr>
          <w:rFonts w:ascii="Times New Roman" w:hAnsi="Times New Roman" w:cs="Times New Roman"/>
          <w:i/>
          <w:szCs w:val="20"/>
        </w:rPr>
        <w:t>Wiat</w:t>
      </w:r>
      <w:proofErr w:type="spellEnd"/>
      <w:r w:rsidRPr="001D4E56">
        <w:rPr>
          <w:rFonts w:ascii="Times New Roman" w:hAnsi="Times New Roman" w:cs="Times New Roman"/>
          <w:szCs w:val="20"/>
        </w:rPr>
        <w:t xml:space="preserve">, ed. A.K. </w:t>
      </w:r>
      <w:proofErr w:type="spellStart"/>
      <w:r w:rsidRPr="001D4E56">
        <w:rPr>
          <w:rFonts w:ascii="Times New Roman" w:hAnsi="Times New Roman" w:cs="Times New Roman"/>
          <w:szCs w:val="20"/>
        </w:rPr>
        <w:t>Foxwell</w:t>
      </w:r>
      <w:proofErr w:type="spellEnd"/>
      <w:r w:rsidRPr="001D4E56">
        <w:rPr>
          <w:rFonts w:ascii="Times New Roman" w:hAnsi="Times New Roman" w:cs="Times New Roman"/>
          <w:szCs w:val="20"/>
        </w:rPr>
        <w:t xml:space="preserve"> (London, University of London Press, 1913), 86. This variant is passed over in Rollins, </w:t>
      </w:r>
      <w:proofErr w:type="spellStart"/>
      <w:r w:rsidRPr="001D4E56">
        <w:rPr>
          <w:rFonts w:ascii="Times New Roman" w:hAnsi="Times New Roman" w:cs="Times New Roman"/>
          <w:i/>
          <w:szCs w:val="20"/>
        </w:rPr>
        <w:t>Tottel’s</w:t>
      </w:r>
      <w:proofErr w:type="spellEnd"/>
      <w:r w:rsidRPr="001D4E56">
        <w:rPr>
          <w:rFonts w:ascii="Times New Roman" w:hAnsi="Times New Roman" w:cs="Times New Roman"/>
          <w:i/>
          <w:szCs w:val="20"/>
        </w:rPr>
        <w:t xml:space="preserve"> Miscellany, </w:t>
      </w:r>
      <w:r w:rsidRPr="001D4E56">
        <w:rPr>
          <w:rFonts w:ascii="Times New Roman" w:hAnsi="Times New Roman" w:cs="Times New Roman"/>
          <w:szCs w:val="20"/>
        </w:rPr>
        <w:t xml:space="preserve">170. On the significance of the textual variants see Deborah C. Solomon, “Representations of Lyric Intimacy in Manuscript and Print Versions of Wyatt’s “They flee from me,”” </w:t>
      </w:r>
      <w:r w:rsidRPr="001D4E56">
        <w:rPr>
          <w:rFonts w:ascii="Times New Roman" w:hAnsi="Times New Roman" w:cs="Times New Roman"/>
          <w:i/>
          <w:szCs w:val="20"/>
        </w:rPr>
        <w:t>Modern Philology</w:t>
      </w:r>
      <w:r w:rsidRPr="001D4E56">
        <w:rPr>
          <w:rFonts w:ascii="Times New Roman" w:hAnsi="Times New Roman" w:cs="Times New Roman"/>
          <w:szCs w:val="20"/>
        </w:rPr>
        <w:t>, 111, 4 (2014), 668-682.</w:t>
      </w:r>
    </w:p>
  </w:footnote>
  <w:footnote w:id="49">
    <w:p w14:paraId="0420FF8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Wyatt, </w:t>
      </w:r>
      <w:r w:rsidRPr="001D4E56">
        <w:rPr>
          <w:rFonts w:ascii="Times New Roman" w:hAnsi="Times New Roman" w:cs="Times New Roman"/>
          <w:i/>
          <w:szCs w:val="20"/>
        </w:rPr>
        <w:t>The Complete Poems</w:t>
      </w:r>
      <w:r w:rsidRPr="001D4E56">
        <w:rPr>
          <w:rFonts w:ascii="Times New Roman" w:hAnsi="Times New Roman" w:cs="Times New Roman"/>
          <w:szCs w:val="20"/>
        </w:rPr>
        <w:t>, 116–17.</w:t>
      </w:r>
    </w:p>
  </w:footnote>
  <w:footnote w:id="50">
    <w:p w14:paraId="00F7121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 first and second editions are both 1557. The 1559, 1565, 1567, 1574, 1585 and 1587 editions of </w:t>
      </w:r>
      <w:proofErr w:type="spellStart"/>
      <w:r w:rsidRPr="001D4E56">
        <w:rPr>
          <w:rFonts w:ascii="Times New Roman" w:hAnsi="Times New Roman" w:cs="Times New Roman"/>
          <w:szCs w:val="20"/>
        </w:rPr>
        <w:t>Tottel’s</w:t>
      </w:r>
      <w:proofErr w:type="spellEnd"/>
      <w:r w:rsidRPr="001D4E56">
        <w:rPr>
          <w:rFonts w:ascii="Times New Roman" w:hAnsi="Times New Roman" w:cs="Times New Roman"/>
          <w:szCs w:val="20"/>
        </w:rPr>
        <w:t xml:space="preserve"> Miscellany all print “thine array.”</w:t>
      </w:r>
    </w:p>
  </w:footnote>
  <w:footnote w:id="51">
    <w:p w14:paraId="217CE8F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Even this final line does not necessarily address the mistress herself, but ironically turns her phrase to a </w:t>
      </w:r>
      <w:proofErr w:type="gramStart"/>
      <w:r w:rsidRPr="001D4E56">
        <w:rPr>
          <w:rFonts w:ascii="Times New Roman" w:hAnsi="Times New Roman" w:cs="Times New Roman"/>
          <w:szCs w:val="20"/>
        </w:rPr>
        <w:t>third-person</w:t>
      </w:r>
      <w:proofErr w:type="gramEnd"/>
      <w:r w:rsidRPr="001D4E56">
        <w:rPr>
          <w:rFonts w:ascii="Times New Roman" w:hAnsi="Times New Roman" w:cs="Times New Roman"/>
          <w:szCs w:val="20"/>
        </w:rPr>
        <w:t xml:space="preserve">, the reader or someone else. The final line of the MS Egerton edition is “I </w:t>
      </w:r>
      <w:proofErr w:type="spellStart"/>
      <w:r w:rsidRPr="001D4E56">
        <w:rPr>
          <w:rFonts w:ascii="Times New Roman" w:hAnsi="Times New Roman" w:cs="Times New Roman"/>
          <w:szCs w:val="20"/>
        </w:rPr>
        <w:t>wold</w:t>
      </w:r>
      <w:proofErr w:type="spellEnd"/>
      <w:r w:rsidRPr="001D4E56">
        <w:rPr>
          <w:rFonts w:ascii="Times New Roman" w:hAnsi="Times New Roman" w:cs="Times New Roman"/>
          <w:szCs w:val="20"/>
        </w:rPr>
        <w:t xml:space="preserve"> fain </w:t>
      </w:r>
      <w:proofErr w:type="spellStart"/>
      <w:r w:rsidRPr="001D4E56">
        <w:rPr>
          <w:rFonts w:ascii="Times New Roman" w:hAnsi="Times New Roman" w:cs="Times New Roman"/>
          <w:szCs w:val="20"/>
        </w:rPr>
        <w:t>knowe</w:t>
      </w:r>
      <w:proofErr w:type="spellEnd"/>
      <w:r w:rsidRPr="001D4E56">
        <w:rPr>
          <w:rFonts w:ascii="Times New Roman" w:hAnsi="Times New Roman" w:cs="Times New Roman"/>
          <w:szCs w:val="20"/>
        </w:rPr>
        <w:t xml:space="preserve"> what she hath deserved.” </w:t>
      </w:r>
      <w:r w:rsidRPr="001D4E56">
        <w:rPr>
          <w:rFonts w:ascii="Times New Roman" w:hAnsi="Times New Roman" w:cs="Times New Roman"/>
          <w:i/>
          <w:szCs w:val="20"/>
        </w:rPr>
        <w:t xml:space="preserve">Poems of Sir Thomas </w:t>
      </w:r>
      <w:proofErr w:type="spellStart"/>
      <w:r w:rsidRPr="001D4E56">
        <w:rPr>
          <w:rFonts w:ascii="Times New Roman" w:hAnsi="Times New Roman" w:cs="Times New Roman"/>
          <w:i/>
          <w:szCs w:val="20"/>
        </w:rPr>
        <w:t>Wiat</w:t>
      </w:r>
      <w:proofErr w:type="spellEnd"/>
      <w:r w:rsidRPr="001D4E56">
        <w:rPr>
          <w:rFonts w:ascii="Times New Roman" w:hAnsi="Times New Roman" w:cs="Times New Roman"/>
          <w:szCs w:val="20"/>
        </w:rPr>
        <w:t>, 86. In this version, the mistress is never addressed in the second person.</w:t>
      </w:r>
    </w:p>
  </w:footnote>
  <w:footnote w:id="52">
    <w:p w14:paraId="5002674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proofErr w:type="gramStart"/>
      <w:r w:rsidRPr="001D4E56">
        <w:rPr>
          <w:rFonts w:ascii="Times New Roman" w:hAnsi="Times New Roman" w:cs="Times New Roman"/>
          <w:szCs w:val="20"/>
        </w:rPr>
        <w:t>array</w:t>
      </w:r>
      <w:proofErr w:type="gramEnd"/>
      <w:r w:rsidRPr="001D4E56">
        <w:rPr>
          <w:rFonts w:ascii="Times New Roman" w:hAnsi="Times New Roman" w:cs="Times New Roman"/>
          <w:szCs w:val="20"/>
        </w:rPr>
        <w:t xml:space="preserve">, n.”. OED Online. December 2018. Oxford University Press. </w:t>
      </w:r>
    </w:p>
    <w:p w14:paraId="07411DCC" w14:textId="77777777" w:rsidR="0096359B" w:rsidRPr="001D4E56" w:rsidRDefault="0096359B" w:rsidP="0096359B">
      <w:pPr>
        <w:pStyle w:val="NoSpacing"/>
        <w:rPr>
          <w:rFonts w:ascii="Times New Roman" w:hAnsi="Times New Roman" w:cs="Times New Roman"/>
          <w:szCs w:val="20"/>
        </w:rPr>
      </w:pPr>
      <w:r w:rsidRPr="001D4E56">
        <w:rPr>
          <w:rFonts w:ascii="Times New Roman" w:hAnsi="Times New Roman" w:cs="Times New Roman"/>
          <w:szCs w:val="20"/>
        </w:rPr>
        <w:t>http://www.oed</w:t>
      </w:r>
      <w:r>
        <w:rPr>
          <w:rFonts w:ascii="Times New Roman" w:hAnsi="Times New Roman" w:cs="Times New Roman"/>
          <w:szCs w:val="20"/>
        </w:rPr>
        <w:t xml:space="preserve">.com/view/Entry/10979. Milton </w:t>
      </w:r>
      <w:r w:rsidRPr="001D4E56">
        <w:rPr>
          <w:rFonts w:ascii="Times New Roman" w:hAnsi="Times New Roman" w:cs="Times New Roman"/>
          <w:szCs w:val="20"/>
        </w:rPr>
        <w:t xml:space="preserve">is notable in his attention to </w:t>
      </w:r>
      <w:r>
        <w:rPr>
          <w:rFonts w:ascii="Times New Roman" w:hAnsi="Times New Roman" w:cs="Times New Roman"/>
          <w:szCs w:val="20"/>
        </w:rPr>
        <w:t>its</w:t>
      </w:r>
      <w:r w:rsidRPr="001D4E56">
        <w:rPr>
          <w:rFonts w:ascii="Times New Roman" w:hAnsi="Times New Roman" w:cs="Times New Roman"/>
          <w:szCs w:val="20"/>
        </w:rPr>
        <w:t xml:space="preserve"> </w:t>
      </w:r>
      <w:r>
        <w:rPr>
          <w:rFonts w:ascii="Times New Roman" w:hAnsi="Times New Roman" w:cs="Times New Roman"/>
          <w:szCs w:val="20"/>
        </w:rPr>
        <w:t>sartorial</w:t>
      </w:r>
      <w:r w:rsidRPr="001D4E56">
        <w:rPr>
          <w:rFonts w:ascii="Times New Roman" w:hAnsi="Times New Roman" w:cs="Times New Roman"/>
          <w:szCs w:val="20"/>
        </w:rPr>
        <w:t xml:space="preserve"> and militaristic senses: see for example </w:t>
      </w:r>
      <w:r w:rsidRPr="001D4E56">
        <w:rPr>
          <w:rFonts w:ascii="Times New Roman" w:hAnsi="Times New Roman" w:cs="Times New Roman"/>
          <w:i/>
          <w:szCs w:val="20"/>
        </w:rPr>
        <w:t>Paradise Lost</w:t>
      </w:r>
      <w:r w:rsidRPr="001D4E56">
        <w:rPr>
          <w:rFonts w:ascii="Times New Roman" w:hAnsi="Times New Roman" w:cs="Times New Roman"/>
          <w:szCs w:val="20"/>
        </w:rPr>
        <w:t>, IV, 596.</w:t>
      </w:r>
    </w:p>
  </w:footnote>
  <w:footnote w:id="53">
    <w:p w14:paraId="6820D4C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Prologue, </w:t>
      </w:r>
      <w:r w:rsidRPr="001D4E56">
        <w:rPr>
          <w:rFonts w:ascii="Times New Roman" w:hAnsi="Times New Roman" w:cs="Times New Roman"/>
          <w:i/>
          <w:szCs w:val="20"/>
        </w:rPr>
        <w:t>The Legend of Good Women</w:t>
      </w:r>
      <w:r w:rsidRPr="001D4E56">
        <w:rPr>
          <w:rFonts w:ascii="Times New Roman" w:hAnsi="Times New Roman" w:cs="Times New Roman"/>
          <w:szCs w:val="20"/>
        </w:rPr>
        <w:t>, 1.153; “</w:t>
      </w:r>
      <w:proofErr w:type="spellStart"/>
      <w:r w:rsidRPr="001D4E56">
        <w:rPr>
          <w:rFonts w:ascii="Times New Roman" w:hAnsi="Times New Roman" w:cs="Times New Roman"/>
          <w:szCs w:val="20"/>
        </w:rPr>
        <w:t>Balade</w:t>
      </w:r>
      <w:proofErr w:type="spellEnd"/>
      <w:r w:rsidRPr="001D4E56">
        <w:rPr>
          <w:rFonts w:ascii="Times New Roman" w:hAnsi="Times New Roman" w:cs="Times New Roman"/>
          <w:szCs w:val="20"/>
        </w:rPr>
        <w:t xml:space="preserve">, Against Woman </w:t>
      </w:r>
      <w:proofErr w:type="spellStart"/>
      <w:r w:rsidRPr="001D4E56">
        <w:rPr>
          <w:rFonts w:ascii="Times New Roman" w:hAnsi="Times New Roman" w:cs="Times New Roman"/>
          <w:szCs w:val="20"/>
        </w:rPr>
        <w:t>Unconstant</w:t>
      </w:r>
      <w:proofErr w:type="spellEnd"/>
      <w:r w:rsidRPr="001D4E56">
        <w:rPr>
          <w:rFonts w:ascii="Times New Roman" w:hAnsi="Times New Roman" w:cs="Times New Roman"/>
          <w:szCs w:val="20"/>
        </w:rPr>
        <w:t xml:space="preserve">,” l.1. On Wyatt’s allusions to Chaucer see Helen Cooper, “Wyatt and Chaucer: A Re-Appraisal,” </w:t>
      </w:r>
      <w:r w:rsidRPr="001D4E56">
        <w:rPr>
          <w:rFonts w:ascii="Times New Roman" w:hAnsi="Times New Roman" w:cs="Times New Roman"/>
          <w:i/>
          <w:szCs w:val="20"/>
        </w:rPr>
        <w:t>Studies in English</w:t>
      </w:r>
      <w:r w:rsidRPr="001D4E56">
        <w:rPr>
          <w:rFonts w:ascii="Times New Roman" w:hAnsi="Times New Roman" w:cs="Times New Roman"/>
          <w:szCs w:val="20"/>
        </w:rPr>
        <w:t xml:space="preserve">, 13 (1982), 104–23; Dennis Kay, “Wyatt and Chaucer: “They </w:t>
      </w:r>
      <w:proofErr w:type="spellStart"/>
      <w:r w:rsidRPr="001D4E56">
        <w:rPr>
          <w:rFonts w:ascii="Times New Roman" w:hAnsi="Times New Roman" w:cs="Times New Roman"/>
          <w:szCs w:val="20"/>
        </w:rPr>
        <w:t>Fle</w:t>
      </w:r>
      <w:proofErr w:type="spellEnd"/>
      <w:r w:rsidRPr="001D4E56">
        <w:rPr>
          <w:rFonts w:ascii="Times New Roman" w:hAnsi="Times New Roman" w:cs="Times New Roman"/>
          <w:szCs w:val="20"/>
        </w:rPr>
        <w:t xml:space="preserve"> from Me” Revisited,” </w:t>
      </w:r>
      <w:r w:rsidRPr="001D4E56">
        <w:rPr>
          <w:rFonts w:ascii="Times New Roman" w:hAnsi="Times New Roman" w:cs="Times New Roman"/>
          <w:i/>
          <w:szCs w:val="20"/>
        </w:rPr>
        <w:t>Huntingdon Library Quarterly</w:t>
      </w:r>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47, 3 (1984), 211–25.</w:t>
      </w:r>
    </w:p>
  </w:footnote>
  <w:footnote w:id="54">
    <w:p w14:paraId="4E90B76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Leigh </w:t>
      </w:r>
      <w:proofErr w:type="spellStart"/>
      <w:r w:rsidRPr="001D4E56">
        <w:rPr>
          <w:rFonts w:ascii="Times New Roman" w:hAnsi="Times New Roman" w:cs="Times New Roman"/>
          <w:szCs w:val="20"/>
        </w:rPr>
        <w:t>Winser</w:t>
      </w:r>
      <w:proofErr w:type="spellEnd"/>
      <w:r w:rsidRPr="001D4E56">
        <w:rPr>
          <w:rFonts w:ascii="Times New Roman" w:hAnsi="Times New Roman" w:cs="Times New Roman"/>
          <w:szCs w:val="20"/>
        </w:rPr>
        <w:t xml:space="preserve">, “The Question of Love Tradition in Wyatt’s “They Flee </w:t>
      </w:r>
      <w:proofErr w:type="gramStart"/>
      <w:r w:rsidRPr="001D4E56">
        <w:rPr>
          <w:rFonts w:ascii="Times New Roman" w:hAnsi="Times New Roman" w:cs="Times New Roman"/>
          <w:szCs w:val="20"/>
        </w:rPr>
        <w:t>From</w:t>
      </w:r>
      <w:proofErr w:type="gramEnd"/>
      <w:r w:rsidRPr="001D4E56">
        <w:rPr>
          <w:rFonts w:ascii="Times New Roman" w:hAnsi="Times New Roman" w:cs="Times New Roman"/>
          <w:szCs w:val="20"/>
        </w:rPr>
        <w:t xml:space="preserve"> Me,” </w:t>
      </w:r>
      <w:r w:rsidRPr="001D4E56">
        <w:rPr>
          <w:rFonts w:ascii="Times New Roman" w:hAnsi="Times New Roman" w:cs="Times New Roman"/>
          <w:i/>
          <w:szCs w:val="20"/>
        </w:rPr>
        <w:t>Essays in Literature</w:t>
      </w:r>
      <w:r w:rsidRPr="001D4E56">
        <w:rPr>
          <w:rFonts w:ascii="Times New Roman" w:hAnsi="Times New Roman" w:cs="Times New Roman"/>
          <w:szCs w:val="20"/>
        </w:rPr>
        <w:t>, 2, 1, (1975), 3–9; Johnson, “Wyatt, They Flee From Me,” 39.</w:t>
      </w:r>
    </w:p>
  </w:footnote>
  <w:footnote w:id="55">
    <w:p w14:paraId="20D9D393"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sidRPr="001D4E56">
        <w:rPr>
          <w:rFonts w:ascii="Times New Roman" w:hAnsi="Times New Roman" w:cs="Times New Roman"/>
          <w:i/>
          <w:szCs w:val="20"/>
        </w:rPr>
        <w:t>Machiavel’s Prince</w:t>
      </w:r>
      <w:r w:rsidRPr="001D4E56">
        <w:rPr>
          <w:rFonts w:ascii="Times New Roman" w:hAnsi="Times New Roman" w:cs="Times New Roman"/>
          <w:szCs w:val="20"/>
        </w:rPr>
        <w:t>, 202–9.</w:t>
      </w:r>
    </w:p>
  </w:footnote>
  <w:footnote w:id="56">
    <w:p w14:paraId="5F96755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 phrase “traffic in women” is from Claude Levi-Strauss, and it is developed into an analysis of </w:t>
      </w:r>
      <w:proofErr w:type="spellStart"/>
      <w:r w:rsidRPr="001D4E56">
        <w:rPr>
          <w:rFonts w:ascii="Times New Roman" w:hAnsi="Times New Roman" w:cs="Times New Roman"/>
          <w:szCs w:val="20"/>
        </w:rPr>
        <w:t>homosociality</w:t>
      </w:r>
      <w:proofErr w:type="spellEnd"/>
      <w:r w:rsidRPr="001D4E56">
        <w:rPr>
          <w:rFonts w:ascii="Times New Roman" w:hAnsi="Times New Roman" w:cs="Times New Roman"/>
          <w:szCs w:val="20"/>
        </w:rPr>
        <w:t xml:space="preserve"> in Luce </w:t>
      </w:r>
      <w:proofErr w:type="spellStart"/>
      <w:r w:rsidRPr="001D4E56">
        <w:rPr>
          <w:rFonts w:ascii="Times New Roman" w:hAnsi="Times New Roman" w:cs="Times New Roman"/>
          <w:szCs w:val="20"/>
        </w:rPr>
        <w:t>Irigaray</w:t>
      </w:r>
      <w:proofErr w:type="spellEnd"/>
      <w:r w:rsidRPr="001D4E56">
        <w:rPr>
          <w:rFonts w:ascii="Times New Roman" w:hAnsi="Times New Roman" w:cs="Times New Roman"/>
          <w:szCs w:val="20"/>
        </w:rPr>
        <w:t xml:space="preserve">, </w:t>
      </w:r>
      <w:r w:rsidRPr="001D4E56">
        <w:rPr>
          <w:rFonts w:ascii="Times New Roman" w:hAnsi="Times New Roman" w:cs="Times New Roman"/>
          <w:i/>
          <w:szCs w:val="20"/>
        </w:rPr>
        <w:t xml:space="preserve">This Sex Which Is Not One </w:t>
      </w:r>
      <w:r w:rsidRPr="001D4E56">
        <w:rPr>
          <w:rFonts w:ascii="Times New Roman" w:hAnsi="Times New Roman" w:cs="Times New Roman"/>
          <w:szCs w:val="20"/>
        </w:rPr>
        <w:t>(Ithaca: Cornell University Press, 1985).</w:t>
      </w:r>
    </w:p>
  </w:footnote>
  <w:footnote w:id="57">
    <w:p w14:paraId="2A2124C9" w14:textId="77777777" w:rsidR="0096359B" w:rsidRPr="001D4E56" w:rsidRDefault="0096359B" w:rsidP="0096359B">
      <w:pPr>
        <w:pStyle w:val="FootnoteText"/>
        <w:spacing w:after="0"/>
        <w:rPr>
          <w:rFonts w:ascii="Times New Roman" w:hAnsi="Times New Roman"/>
          <w:szCs w:val="20"/>
        </w:rPr>
      </w:pPr>
      <w:r w:rsidRPr="001D4E56">
        <w:rPr>
          <w:rStyle w:val="FootnoteReference"/>
          <w:rFonts w:ascii="Times New Roman" w:hAnsi="Times New Roman"/>
          <w:szCs w:val="20"/>
        </w:rPr>
        <w:footnoteRef/>
      </w:r>
      <w:r w:rsidRPr="001D4E56">
        <w:rPr>
          <w:rFonts w:ascii="Times New Roman" w:hAnsi="Times New Roman"/>
          <w:szCs w:val="20"/>
        </w:rPr>
        <w:t xml:space="preserve"> </w:t>
      </w:r>
      <w:r>
        <w:rPr>
          <w:rFonts w:ascii="Times New Roman" w:hAnsi="Times New Roman"/>
          <w:szCs w:val="20"/>
        </w:rPr>
        <w:t>Andrea Brady,</w:t>
      </w:r>
      <w:r w:rsidRPr="001D4E56">
        <w:rPr>
          <w:rFonts w:ascii="Times New Roman" w:hAnsi="Times New Roman"/>
          <w:szCs w:val="20"/>
        </w:rPr>
        <w:t xml:space="preserve"> </w:t>
      </w:r>
      <w:r w:rsidRPr="001D4E56">
        <w:rPr>
          <w:rFonts w:ascii="Times New Roman" w:hAnsi="Times New Roman"/>
          <w:i/>
          <w:szCs w:val="20"/>
        </w:rPr>
        <w:t xml:space="preserve">Poetry and Bondage </w:t>
      </w:r>
      <w:r w:rsidRPr="001D4E56">
        <w:rPr>
          <w:rFonts w:ascii="Times New Roman" w:hAnsi="Times New Roman"/>
          <w:szCs w:val="20"/>
        </w:rPr>
        <w:t>(manuscript in preparation).</w:t>
      </w:r>
    </w:p>
  </w:footnote>
  <w:footnote w:id="58">
    <w:p w14:paraId="548D0F1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Churchyard’s poem was first published in the 1563 edition of </w:t>
      </w:r>
      <w:r w:rsidRPr="001D4E56">
        <w:rPr>
          <w:rFonts w:ascii="Times New Roman" w:hAnsi="Times New Roman" w:cs="Times New Roman"/>
          <w:i/>
          <w:szCs w:val="20"/>
        </w:rPr>
        <w:t xml:space="preserve">The </w:t>
      </w:r>
      <w:proofErr w:type="spellStart"/>
      <w:r w:rsidRPr="001D4E56">
        <w:rPr>
          <w:rFonts w:ascii="Times New Roman" w:hAnsi="Times New Roman" w:cs="Times New Roman"/>
          <w:i/>
          <w:szCs w:val="20"/>
        </w:rPr>
        <w:t>Mirrour</w:t>
      </w:r>
      <w:proofErr w:type="spellEnd"/>
      <w:r w:rsidRPr="001D4E56">
        <w:rPr>
          <w:rFonts w:ascii="Times New Roman" w:hAnsi="Times New Roman" w:cs="Times New Roman"/>
          <w:i/>
          <w:szCs w:val="20"/>
        </w:rPr>
        <w:t xml:space="preserve"> of Magistrates</w:t>
      </w:r>
      <w:r w:rsidRPr="001D4E56">
        <w:rPr>
          <w:rFonts w:ascii="Times New Roman" w:hAnsi="Times New Roman" w:cs="Times New Roman"/>
          <w:szCs w:val="20"/>
        </w:rPr>
        <w:t xml:space="preserve">, </w:t>
      </w:r>
      <w:proofErr w:type="gramStart"/>
      <w:r w:rsidRPr="001D4E56">
        <w:rPr>
          <w:rFonts w:ascii="Times New Roman" w:hAnsi="Times New Roman" w:cs="Times New Roman"/>
          <w:szCs w:val="20"/>
        </w:rPr>
        <w:t>and also</w:t>
      </w:r>
      <w:proofErr w:type="gramEnd"/>
      <w:r w:rsidRPr="001D4E56">
        <w:rPr>
          <w:rFonts w:ascii="Times New Roman" w:hAnsi="Times New Roman" w:cs="Times New Roman"/>
          <w:szCs w:val="20"/>
        </w:rPr>
        <w:t xml:space="preserve"> included in the 1578 and 1587 editions. On Fortune in Baldwin’s book, see Frederick Kiefer, ‘Fortune and Providence in the “Mirror for Magistrates,”’ </w:t>
      </w:r>
      <w:r w:rsidRPr="001D4E56">
        <w:rPr>
          <w:rFonts w:ascii="Times New Roman" w:hAnsi="Times New Roman" w:cs="Times New Roman"/>
          <w:i/>
          <w:szCs w:val="20"/>
        </w:rPr>
        <w:t xml:space="preserve">Studies in Philology, </w:t>
      </w:r>
      <w:r w:rsidRPr="001D4E56">
        <w:rPr>
          <w:rFonts w:ascii="Times New Roman" w:hAnsi="Times New Roman" w:cs="Times New Roman"/>
          <w:szCs w:val="20"/>
        </w:rPr>
        <w:t xml:space="preserve">74, 2 (1977), 146-164; </w:t>
      </w:r>
      <w:proofErr w:type="spellStart"/>
      <w:r w:rsidRPr="001D4E56">
        <w:rPr>
          <w:rFonts w:ascii="Times New Roman" w:hAnsi="Times New Roman" w:cs="Times New Roman"/>
          <w:szCs w:val="20"/>
        </w:rPr>
        <w:t>Allyna</w:t>
      </w:r>
      <w:proofErr w:type="spellEnd"/>
      <w:r w:rsidRPr="001D4E56">
        <w:rPr>
          <w:rFonts w:ascii="Times New Roman" w:hAnsi="Times New Roman" w:cs="Times New Roman"/>
          <w:szCs w:val="20"/>
        </w:rPr>
        <w:t xml:space="preserve"> E. Ward, ‘Fortune Laughs and Proudly Hovers: Fortune and Providence in the Tudor Tradition’, </w:t>
      </w:r>
      <w:r w:rsidRPr="001D4E56">
        <w:rPr>
          <w:rFonts w:ascii="Times New Roman" w:hAnsi="Times New Roman" w:cs="Times New Roman"/>
          <w:i/>
          <w:szCs w:val="20"/>
        </w:rPr>
        <w:t xml:space="preserve">The Yearbook of English Studies, </w:t>
      </w:r>
      <w:r w:rsidRPr="001D4E56">
        <w:rPr>
          <w:rFonts w:ascii="Times New Roman" w:hAnsi="Times New Roman" w:cs="Times New Roman"/>
          <w:szCs w:val="20"/>
        </w:rPr>
        <w:t>39, 1/2 (2009), 39-57.</w:t>
      </w:r>
    </w:p>
  </w:footnote>
  <w:footnote w:id="59">
    <w:p w14:paraId="428961B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Thomas Churchyard, “Howe Shores wife, </w:t>
      </w:r>
      <w:proofErr w:type="spellStart"/>
      <w:r w:rsidRPr="001D4E56">
        <w:rPr>
          <w:rFonts w:ascii="Times New Roman" w:hAnsi="Times New Roman" w:cs="Times New Roman"/>
          <w:szCs w:val="20"/>
        </w:rPr>
        <w:t>Edwarde</w:t>
      </w:r>
      <w:proofErr w:type="spellEnd"/>
      <w:r w:rsidRPr="001D4E56">
        <w:rPr>
          <w:rFonts w:ascii="Times New Roman" w:hAnsi="Times New Roman" w:cs="Times New Roman"/>
          <w:szCs w:val="20"/>
        </w:rPr>
        <w:t xml:space="preserve"> the </w:t>
      </w:r>
      <w:proofErr w:type="spellStart"/>
      <w:r w:rsidRPr="001D4E56">
        <w:rPr>
          <w:rFonts w:ascii="Times New Roman" w:hAnsi="Times New Roman" w:cs="Times New Roman"/>
          <w:szCs w:val="20"/>
        </w:rPr>
        <w:t>fowerthes</w:t>
      </w:r>
      <w:proofErr w:type="spellEnd"/>
      <w:r w:rsidRPr="001D4E56">
        <w:rPr>
          <w:rFonts w:ascii="Times New Roman" w:hAnsi="Times New Roman" w:cs="Times New Roman"/>
          <w:szCs w:val="20"/>
        </w:rPr>
        <w:t xml:space="preserve"> concubine, was by king </w:t>
      </w:r>
      <w:proofErr w:type="spellStart"/>
      <w:r w:rsidRPr="001D4E56">
        <w:rPr>
          <w:rFonts w:ascii="Times New Roman" w:hAnsi="Times New Roman" w:cs="Times New Roman"/>
          <w:szCs w:val="20"/>
        </w:rPr>
        <w:t>Richarde</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despoyled</w:t>
      </w:r>
      <w:proofErr w:type="spellEnd"/>
      <w:r w:rsidRPr="001D4E56">
        <w:rPr>
          <w:rFonts w:ascii="Times New Roman" w:hAnsi="Times New Roman" w:cs="Times New Roman"/>
          <w:szCs w:val="20"/>
        </w:rPr>
        <w:t xml:space="preserve"> of all her </w:t>
      </w:r>
      <w:proofErr w:type="spellStart"/>
      <w:r w:rsidRPr="001D4E56">
        <w:rPr>
          <w:rFonts w:ascii="Times New Roman" w:hAnsi="Times New Roman" w:cs="Times New Roman"/>
          <w:szCs w:val="20"/>
        </w:rPr>
        <w:t>goodes</w:t>
      </w:r>
      <w:proofErr w:type="spellEnd"/>
      <w:r w:rsidRPr="001D4E56">
        <w:rPr>
          <w:rFonts w:ascii="Times New Roman" w:hAnsi="Times New Roman" w:cs="Times New Roman"/>
          <w:szCs w:val="20"/>
        </w:rPr>
        <w:t xml:space="preserve"> and forced to do open penance,” in </w:t>
      </w:r>
      <w:r w:rsidRPr="001D4E56">
        <w:rPr>
          <w:rFonts w:ascii="Times New Roman" w:hAnsi="Times New Roman" w:cs="Times New Roman"/>
          <w:i/>
          <w:szCs w:val="20"/>
        </w:rPr>
        <w:t xml:space="preserve">THE LAST part of the </w:t>
      </w:r>
      <w:proofErr w:type="spellStart"/>
      <w:r w:rsidRPr="001D4E56">
        <w:rPr>
          <w:rFonts w:ascii="Times New Roman" w:hAnsi="Times New Roman" w:cs="Times New Roman"/>
          <w:i/>
          <w:szCs w:val="20"/>
        </w:rPr>
        <w:t>Mirour</w:t>
      </w:r>
      <w:proofErr w:type="spellEnd"/>
      <w:r w:rsidRPr="001D4E56">
        <w:rPr>
          <w:rFonts w:ascii="Times New Roman" w:hAnsi="Times New Roman" w:cs="Times New Roman"/>
          <w:i/>
          <w:szCs w:val="20"/>
        </w:rPr>
        <w:t xml:space="preserve"> for Magistrates</w:t>
      </w:r>
      <w:r w:rsidRPr="001D4E56">
        <w:rPr>
          <w:rFonts w:ascii="Times New Roman" w:hAnsi="Times New Roman" w:cs="Times New Roman"/>
          <w:szCs w:val="20"/>
        </w:rPr>
        <w:t>, ed. William Baldwin</w:t>
      </w:r>
      <w:r w:rsidRPr="001D4E56">
        <w:rPr>
          <w:rFonts w:ascii="Times New Roman" w:hAnsi="Times New Roman" w:cs="Times New Roman"/>
          <w:i/>
          <w:szCs w:val="20"/>
        </w:rPr>
        <w:t xml:space="preserve"> </w:t>
      </w:r>
      <w:r w:rsidRPr="001D4E56">
        <w:rPr>
          <w:rFonts w:ascii="Times New Roman" w:hAnsi="Times New Roman" w:cs="Times New Roman"/>
          <w:szCs w:val="20"/>
        </w:rPr>
        <w:t>(London, Thomas Marsh, 1578), 183.</w:t>
      </w:r>
    </w:p>
  </w:footnote>
  <w:footnote w:id="60">
    <w:p w14:paraId="2B767A5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Kozikowski</w:t>
      </w:r>
      <w:proofErr w:type="spellEnd"/>
      <w:r w:rsidRPr="001D4E56">
        <w:rPr>
          <w:rFonts w:ascii="Times New Roman" w:hAnsi="Times New Roman" w:cs="Times New Roman"/>
          <w:szCs w:val="20"/>
        </w:rPr>
        <w:t xml:space="preserve">, “Wyatt’s “They Flee </w:t>
      </w:r>
      <w:proofErr w:type="gramStart"/>
      <w:r w:rsidRPr="001D4E56">
        <w:rPr>
          <w:rFonts w:ascii="Times New Roman" w:hAnsi="Times New Roman" w:cs="Times New Roman"/>
          <w:szCs w:val="20"/>
        </w:rPr>
        <w:t>From</w:t>
      </w:r>
      <w:proofErr w:type="gramEnd"/>
      <w:r w:rsidRPr="001D4E56">
        <w:rPr>
          <w:rFonts w:ascii="Times New Roman" w:hAnsi="Times New Roman" w:cs="Times New Roman"/>
          <w:szCs w:val="20"/>
        </w:rPr>
        <w:t xml:space="preserve"> Me,”” 417.</w:t>
      </w:r>
    </w:p>
  </w:footnote>
  <w:footnote w:id="61">
    <w:p w14:paraId="7B3FC1F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Churchyard, “Shores wife,” 180.</w:t>
      </w:r>
    </w:p>
  </w:footnote>
  <w:footnote w:id="62">
    <w:p w14:paraId="58018F60"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This appears to be an early instance of the English proverb,</w:t>
      </w:r>
      <w:r>
        <w:rPr>
          <w:rFonts w:ascii="Times New Roman" w:hAnsi="Times New Roman" w:cs="Times New Roman"/>
          <w:szCs w:val="20"/>
        </w:rPr>
        <w:t xml:space="preserve"> “He has the ball at his feet.</w:t>
      </w:r>
      <w:r w:rsidRPr="001D4E56">
        <w:rPr>
          <w:rFonts w:ascii="Times New Roman" w:hAnsi="Times New Roman" w:cs="Times New Roman"/>
          <w:szCs w:val="20"/>
        </w:rPr>
        <w:t xml:space="preserve">” Morris Palmer Tilley, </w:t>
      </w:r>
      <w:r w:rsidRPr="001D4E56">
        <w:rPr>
          <w:rFonts w:ascii="Times New Roman" w:hAnsi="Times New Roman" w:cs="Times New Roman"/>
          <w:i/>
          <w:szCs w:val="20"/>
        </w:rPr>
        <w:t xml:space="preserve">A dictionary of the proverbs in England in the sixteenth and seventeenth centuries </w:t>
      </w:r>
      <w:r w:rsidRPr="001D4E56">
        <w:rPr>
          <w:rFonts w:ascii="Times New Roman" w:hAnsi="Times New Roman" w:cs="Times New Roman"/>
          <w:szCs w:val="20"/>
        </w:rPr>
        <w:t>(Ann Arbor, University of Michigan Press, 1950), B63. On the ubiquity of the ball in Fortune iconography see Panofsky, ““Good Government” or Fortune?” 314.</w:t>
      </w:r>
    </w:p>
  </w:footnote>
  <w:footnote w:id="63">
    <w:p w14:paraId="4EE643F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“For</w:t>
      </w:r>
      <w:r>
        <w:rPr>
          <w:rFonts w:ascii="Times New Roman" w:hAnsi="Times New Roman" w:cs="Times New Roman"/>
          <w:szCs w:val="20"/>
        </w:rPr>
        <w:t>tune then did me so sore molest</w:t>
      </w:r>
      <w:r w:rsidRPr="001D4E56">
        <w:rPr>
          <w:rFonts w:ascii="Times New Roman" w:hAnsi="Times New Roman" w:cs="Times New Roman"/>
          <w:szCs w:val="20"/>
        </w:rPr>
        <w:t>”</w:t>
      </w:r>
      <w:r>
        <w:rPr>
          <w:rFonts w:ascii="Times New Roman" w:hAnsi="Times New Roman" w:cs="Times New Roman"/>
          <w:szCs w:val="20"/>
        </w:rPr>
        <w:t>;</w:t>
      </w:r>
      <w:r w:rsidRPr="001D4E56">
        <w:rPr>
          <w:rFonts w:ascii="Times New Roman" w:hAnsi="Times New Roman" w:cs="Times New Roman"/>
          <w:szCs w:val="20"/>
        </w:rPr>
        <w:t xml:space="preserve"> Churchyard, “Shores wife,” 184.</w:t>
      </w:r>
    </w:p>
  </w:footnote>
  <w:footnote w:id="64">
    <w:p w14:paraId="72C96E3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Churchyard’s first published verse was </w:t>
      </w:r>
      <w:proofErr w:type="spellStart"/>
      <w:r w:rsidRPr="001D4E56">
        <w:rPr>
          <w:rFonts w:ascii="Times New Roman" w:hAnsi="Times New Roman" w:cs="Times New Roman"/>
          <w:i/>
          <w:szCs w:val="20"/>
        </w:rPr>
        <w:t>Dauie</w:t>
      </w:r>
      <w:proofErr w:type="spellEnd"/>
      <w:r w:rsidRPr="001D4E56">
        <w:rPr>
          <w:rFonts w:ascii="Times New Roman" w:hAnsi="Times New Roman" w:cs="Times New Roman"/>
          <w:i/>
          <w:szCs w:val="20"/>
        </w:rPr>
        <w:t xml:space="preserve"> </w:t>
      </w:r>
      <w:proofErr w:type="spellStart"/>
      <w:r w:rsidRPr="001D4E56">
        <w:rPr>
          <w:rFonts w:ascii="Times New Roman" w:hAnsi="Times New Roman" w:cs="Times New Roman"/>
          <w:i/>
          <w:szCs w:val="20"/>
        </w:rPr>
        <w:t>Dicars</w:t>
      </w:r>
      <w:proofErr w:type="spellEnd"/>
      <w:r w:rsidRPr="001D4E56">
        <w:rPr>
          <w:rFonts w:ascii="Times New Roman" w:hAnsi="Times New Roman" w:cs="Times New Roman"/>
          <w:i/>
          <w:szCs w:val="20"/>
        </w:rPr>
        <w:t xml:space="preserve"> </w:t>
      </w:r>
      <w:proofErr w:type="spellStart"/>
      <w:r w:rsidRPr="001D4E56">
        <w:rPr>
          <w:rFonts w:ascii="Times New Roman" w:hAnsi="Times New Roman" w:cs="Times New Roman"/>
          <w:i/>
          <w:szCs w:val="20"/>
        </w:rPr>
        <w:t>Dreame</w:t>
      </w:r>
      <w:proofErr w:type="spellEnd"/>
      <w:r w:rsidRPr="001D4E56">
        <w:rPr>
          <w:rFonts w:ascii="Times New Roman" w:hAnsi="Times New Roman" w:cs="Times New Roman"/>
          <w:szCs w:val="20"/>
        </w:rPr>
        <w:t xml:space="preserve">, a satire that landed the young writer in a pamphlet controversy and in trouble with the lords. Orion St. Onge, </w:t>
      </w:r>
      <w:r w:rsidRPr="001D4E56">
        <w:rPr>
          <w:rFonts w:ascii="Times New Roman" w:hAnsi="Times New Roman" w:cs="Times New Roman"/>
          <w:i/>
          <w:szCs w:val="20"/>
        </w:rPr>
        <w:t>Thomas Churchyard: A Study of his Prose and Poetry</w:t>
      </w:r>
      <w:r w:rsidRPr="001D4E56">
        <w:rPr>
          <w:rFonts w:ascii="Times New Roman" w:hAnsi="Times New Roman" w:cs="Times New Roman"/>
          <w:szCs w:val="20"/>
        </w:rPr>
        <w:t xml:space="preserve"> (PhD diss., Ohio State University, 1966), 31–43. On the connections between Churchyard’s poem and More’s history, see Barbara Brown, “Sir Thomas More and Thomas Churchyard’s “Shore’s Wife,”” </w:t>
      </w:r>
      <w:r w:rsidRPr="001D4E56">
        <w:rPr>
          <w:rFonts w:ascii="Times New Roman" w:hAnsi="Times New Roman" w:cs="Times New Roman"/>
          <w:i/>
          <w:szCs w:val="20"/>
        </w:rPr>
        <w:t>The Yearbook of English Studies</w:t>
      </w:r>
      <w:r w:rsidRPr="001D4E56">
        <w:rPr>
          <w:rFonts w:ascii="Times New Roman" w:hAnsi="Times New Roman" w:cs="Times New Roman"/>
          <w:szCs w:val="20"/>
        </w:rPr>
        <w:t>, 2 (1972), 41–48.</w:t>
      </w:r>
    </w:p>
  </w:footnote>
  <w:footnote w:id="65">
    <w:p w14:paraId="3496CD0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More, “The History of Richard III,” in </w:t>
      </w:r>
      <w:r w:rsidRPr="001D4E56">
        <w:rPr>
          <w:rFonts w:ascii="Times New Roman" w:hAnsi="Times New Roman" w:cs="Times New Roman"/>
          <w:i/>
          <w:szCs w:val="20"/>
        </w:rPr>
        <w:t xml:space="preserve">Complete Works of St Thomas More, </w:t>
      </w:r>
      <w:r w:rsidRPr="001D4E56">
        <w:rPr>
          <w:rFonts w:ascii="Times New Roman" w:hAnsi="Times New Roman" w:cs="Times New Roman"/>
          <w:szCs w:val="20"/>
        </w:rPr>
        <w:t>vol. 2, 56.</w:t>
      </w:r>
    </w:p>
  </w:footnote>
  <w:footnote w:id="66">
    <w:p w14:paraId="1844B900"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w:t>
      </w:r>
    </w:p>
  </w:footnote>
  <w:footnote w:id="67">
    <w:p w14:paraId="1F79E99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 </w:t>
      </w:r>
      <w:proofErr w:type="spellStart"/>
      <w:r w:rsidRPr="001D4E56">
        <w:rPr>
          <w:rFonts w:ascii="Times New Roman" w:hAnsi="Times New Roman" w:cs="Times New Roman"/>
          <w:szCs w:val="20"/>
        </w:rPr>
        <w:t>Wofull</w:t>
      </w:r>
      <w:proofErr w:type="spellEnd"/>
      <w:r w:rsidRPr="001D4E56">
        <w:rPr>
          <w:rFonts w:ascii="Times New Roman" w:hAnsi="Times New Roman" w:cs="Times New Roman"/>
          <w:szCs w:val="20"/>
        </w:rPr>
        <w:t xml:space="preserve"> Lamentation of Jane Shore,” Claude M. Simpson, </w:t>
      </w:r>
      <w:r w:rsidRPr="001D4E56">
        <w:rPr>
          <w:rFonts w:ascii="Times New Roman" w:hAnsi="Times New Roman" w:cs="Times New Roman"/>
          <w:i/>
          <w:szCs w:val="20"/>
        </w:rPr>
        <w:t>The British Broadside Ballad and Its Music</w:t>
      </w:r>
      <w:r w:rsidRPr="001D4E56">
        <w:rPr>
          <w:rFonts w:ascii="Times New Roman" w:hAnsi="Times New Roman" w:cs="Times New Roman"/>
          <w:szCs w:val="20"/>
        </w:rPr>
        <w:t xml:space="preserve"> (New Brunswick: Rutgers University Press, 1966), 121. On </w:t>
      </w:r>
      <w:r>
        <w:rPr>
          <w:rFonts w:ascii="Times New Roman" w:hAnsi="Times New Roman" w:cs="Times New Roman"/>
          <w:szCs w:val="20"/>
        </w:rPr>
        <w:t>this ballad’s</w:t>
      </w:r>
      <w:r w:rsidRPr="001D4E56">
        <w:rPr>
          <w:rFonts w:ascii="Times New Roman" w:hAnsi="Times New Roman" w:cs="Times New Roman"/>
          <w:szCs w:val="20"/>
        </w:rPr>
        <w:t xml:space="preserve"> circulation in the late Elizabethan period, see James L. </w:t>
      </w:r>
      <w:proofErr w:type="spellStart"/>
      <w:r w:rsidRPr="001D4E56">
        <w:rPr>
          <w:rFonts w:ascii="Times New Roman" w:hAnsi="Times New Roman" w:cs="Times New Roman"/>
          <w:szCs w:val="20"/>
        </w:rPr>
        <w:t>Harner</w:t>
      </w:r>
      <w:proofErr w:type="spellEnd"/>
      <w:r w:rsidRPr="001D4E56">
        <w:rPr>
          <w:rFonts w:ascii="Times New Roman" w:hAnsi="Times New Roman" w:cs="Times New Roman"/>
          <w:szCs w:val="20"/>
        </w:rPr>
        <w:t xml:space="preserve">, ““The </w:t>
      </w:r>
      <w:proofErr w:type="spellStart"/>
      <w:r w:rsidRPr="001D4E56">
        <w:rPr>
          <w:rFonts w:ascii="Times New Roman" w:hAnsi="Times New Roman" w:cs="Times New Roman"/>
          <w:szCs w:val="20"/>
        </w:rPr>
        <w:t>Wofull</w:t>
      </w:r>
      <w:proofErr w:type="spellEnd"/>
      <w:r w:rsidRPr="001D4E56">
        <w:rPr>
          <w:rFonts w:ascii="Times New Roman" w:hAnsi="Times New Roman" w:cs="Times New Roman"/>
          <w:szCs w:val="20"/>
        </w:rPr>
        <w:t xml:space="preserve"> Lamentation of </w:t>
      </w:r>
      <w:proofErr w:type="spellStart"/>
      <w:r w:rsidRPr="001D4E56">
        <w:rPr>
          <w:rFonts w:ascii="Times New Roman" w:hAnsi="Times New Roman" w:cs="Times New Roman"/>
          <w:szCs w:val="20"/>
        </w:rPr>
        <w:t>Mistris</w:t>
      </w:r>
      <w:proofErr w:type="spellEnd"/>
      <w:r w:rsidRPr="001D4E56">
        <w:rPr>
          <w:rFonts w:ascii="Times New Roman" w:hAnsi="Times New Roman" w:cs="Times New Roman"/>
          <w:szCs w:val="20"/>
        </w:rPr>
        <w:t xml:space="preserve"> Jane Shore”: The Popularity of an Elizabethan Ballad,” </w:t>
      </w:r>
      <w:r w:rsidRPr="001D4E56">
        <w:rPr>
          <w:rFonts w:ascii="Times New Roman" w:hAnsi="Times New Roman" w:cs="Times New Roman"/>
          <w:i/>
          <w:szCs w:val="20"/>
        </w:rPr>
        <w:t>The Papers of the Bibliographical Society of America</w:t>
      </w:r>
      <w:r w:rsidRPr="001D4E56">
        <w:rPr>
          <w:rFonts w:ascii="Times New Roman" w:hAnsi="Times New Roman" w:cs="Times New Roman"/>
          <w:szCs w:val="20"/>
        </w:rPr>
        <w:t>, 71, 2 (1977), 137–49.</w:t>
      </w:r>
    </w:p>
  </w:footnote>
  <w:footnote w:id="68">
    <w:p w14:paraId="2303800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Simpson, </w:t>
      </w:r>
      <w:r w:rsidRPr="001D4E56">
        <w:rPr>
          <w:rFonts w:ascii="Times New Roman" w:hAnsi="Times New Roman" w:cs="Times New Roman"/>
          <w:i/>
          <w:szCs w:val="20"/>
        </w:rPr>
        <w:t xml:space="preserve">The British Broadside Ballad, </w:t>
      </w:r>
      <w:r w:rsidRPr="001D4E56">
        <w:rPr>
          <w:rFonts w:ascii="Times New Roman" w:hAnsi="Times New Roman" w:cs="Times New Roman"/>
          <w:szCs w:val="20"/>
        </w:rPr>
        <w:t>657.</w:t>
      </w:r>
    </w:p>
  </w:footnote>
  <w:footnote w:id="69">
    <w:p w14:paraId="58545B0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Sara Ahmed, “Willful Parts: Problem Characters or the Problem of Character,” New Literary History, 42, 2 (2011), 233.</w:t>
      </w:r>
    </w:p>
  </w:footnote>
  <w:footnote w:id="70">
    <w:p w14:paraId="3734C90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Pr>
          <w:rFonts w:ascii="Times New Roman" w:hAnsi="Times New Roman" w:cs="Times New Roman"/>
          <w:szCs w:val="20"/>
        </w:rPr>
        <w:t>On</w:t>
      </w:r>
      <w:r w:rsidRPr="001D4E56">
        <w:rPr>
          <w:rFonts w:ascii="Times New Roman" w:hAnsi="Times New Roman" w:cs="Times New Roman"/>
          <w:szCs w:val="20"/>
        </w:rPr>
        <w:t xml:space="preserve"> Shore’s agency see Wendy Wall, “Forgetting and Keeping: Jane Shore and the English Domestication of History,” </w:t>
      </w:r>
      <w:r w:rsidRPr="001D4E56">
        <w:rPr>
          <w:rFonts w:ascii="Times New Roman" w:hAnsi="Times New Roman" w:cs="Times New Roman"/>
          <w:i/>
          <w:szCs w:val="20"/>
        </w:rPr>
        <w:t xml:space="preserve">Renaissance </w:t>
      </w:r>
      <w:r w:rsidRPr="001D4E56">
        <w:rPr>
          <w:rFonts w:ascii="Times New Roman" w:hAnsi="Times New Roman" w:cs="Times New Roman"/>
          <w:szCs w:val="20"/>
        </w:rPr>
        <w:t>Drama, 27 (1996) 123-156.</w:t>
      </w:r>
    </w:p>
  </w:footnote>
  <w:footnote w:id="71">
    <w:p w14:paraId="7F10CED5"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Thomas Fuller, </w:t>
      </w:r>
      <w:r w:rsidRPr="001D4E56">
        <w:rPr>
          <w:rFonts w:ascii="Times New Roman" w:hAnsi="Times New Roman" w:cs="Times New Roman"/>
          <w:i/>
          <w:szCs w:val="20"/>
        </w:rPr>
        <w:t>The History of the Worthies of England</w:t>
      </w:r>
      <w:r w:rsidRPr="001D4E56">
        <w:rPr>
          <w:rFonts w:ascii="Times New Roman" w:hAnsi="Times New Roman" w:cs="Times New Roman"/>
          <w:szCs w:val="20"/>
        </w:rPr>
        <w:t xml:space="preserve"> (1662), sig. 2M1. On Elizabethan courtiers’ use of lover’s discourse see Arthur F. </w:t>
      </w:r>
      <w:proofErr w:type="spellStart"/>
      <w:r w:rsidRPr="001D4E56">
        <w:rPr>
          <w:rFonts w:ascii="Times New Roman" w:hAnsi="Times New Roman" w:cs="Times New Roman"/>
          <w:szCs w:val="20"/>
        </w:rPr>
        <w:t>Marotti</w:t>
      </w:r>
      <w:proofErr w:type="spellEnd"/>
      <w:r w:rsidRPr="001D4E56">
        <w:rPr>
          <w:rFonts w:ascii="Times New Roman" w:hAnsi="Times New Roman" w:cs="Times New Roman"/>
          <w:szCs w:val="20"/>
        </w:rPr>
        <w:t xml:space="preserve">, ‘“Love is Not Love”: Elizabethan Sonnet Sequences and the Social Order,” </w:t>
      </w:r>
      <w:r w:rsidRPr="001D4E56">
        <w:rPr>
          <w:rFonts w:ascii="Times New Roman" w:hAnsi="Times New Roman" w:cs="Times New Roman"/>
          <w:i/>
          <w:szCs w:val="20"/>
        </w:rPr>
        <w:t>ELH</w:t>
      </w:r>
      <w:r w:rsidRPr="001D4E56">
        <w:rPr>
          <w:rFonts w:ascii="Times New Roman" w:hAnsi="Times New Roman" w:cs="Times New Roman"/>
          <w:szCs w:val="20"/>
        </w:rPr>
        <w:t>, 49, 2 (1982), 396-428.</w:t>
      </w:r>
    </w:p>
  </w:footnote>
  <w:footnote w:id="72">
    <w:p w14:paraId="42DBB18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sig. 2M1.</w:t>
      </w:r>
    </w:p>
  </w:footnote>
  <w:footnote w:id="73">
    <w:p w14:paraId="01371E8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Gerald Heal Abraham, “A Lost Poem by Queen Elizabeth I,” </w:t>
      </w:r>
      <w:r w:rsidRPr="001D4E56">
        <w:rPr>
          <w:rFonts w:ascii="Times New Roman" w:hAnsi="Times New Roman" w:cs="Times New Roman"/>
          <w:i/>
          <w:szCs w:val="20"/>
        </w:rPr>
        <w:t>Times Literary Supplement</w:t>
      </w:r>
      <w:r w:rsidRPr="001D4E56">
        <w:rPr>
          <w:rFonts w:ascii="Times New Roman" w:hAnsi="Times New Roman" w:cs="Times New Roman"/>
          <w:szCs w:val="20"/>
        </w:rPr>
        <w:t>, 3457</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(1968), 553. Simpson notes a speculative origin in 1565/6, when a license was granted to John </w:t>
      </w:r>
      <w:proofErr w:type="spellStart"/>
      <w:r w:rsidRPr="001D4E56">
        <w:rPr>
          <w:rFonts w:ascii="Times New Roman" w:hAnsi="Times New Roman" w:cs="Times New Roman"/>
          <w:szCs w:val="20"/>
        </w:rPr>
        <w:t>Cherlwood</w:t>
      </w:r>
      <w:proofErr w:type="spellEnd"/>
      <w:r w:rsidRPr="001D4E56">
        <w:rPr>
          <w:rFonts w:ascii="Times New Roman" w:hAnsi="Times New Roman" w:cs="Times New Roman"/>
          <w:szCs w:val="20"/>
        </w:rPr>
        <w:t xml:space="preserve"> for a ballad of “one complaining of the mutability of fortune.” Simpson, </w:t>
      </w:r>
      <w:r w:rsidRPr="001D4E56">
        <w:rPr>
          <w:rFonts w:ascii="Times New Roman" w:hAnsi="Times New Roman" w:cs="Times New Roman"/>
          <w:i/>
          <w:szCs w:val="20"/>
        </w:rPr>
        <w:t>The British Broadside Ballad</w:t>
      </w:r>
      <w:r w:rsidRPr="001D4E56">
        <w:rPr>
          <w:rFonts w:ascii="Times New Roman" w:hAnsi="Times New Roman" w:cs="Times New Roman"/>
          <w:szCs w:val="20"/>
        </w:rPr>
        <w:t xml:space="preserve">, 225–31. On the </w:t>
      </w:r>
      <w:r w:rsidRPr="001D4E56">
        <w:rPr>
          <w:rFonts w:ascii="Times New Roman" w:hAnsi="Times New Roman" w:cs="Times New Roman"/>
          <w:i/>
          <w:szCs w:val="20"/>
        </w:rPr>
        <w:t>contrafactum</w:t>
      </w:r>
      <w:r w:rsidRPr="001D4E56">
        <w:rPr>
          <w:rFonts w:ascii="Times New Roman" w:hAnsi="Times New Roman" w:cs="Times New Roman"/>
          <w:szCs w:val="20"/>
        </w:rPr>
        <w:t xml:space="preserve"> see Gavin Alexander, “The Elizabethan Lyric as Contrafactum: Robert Sidney’s ‘French Tune’ Identified,” </w:t>
      </w:r>
      <w:r w:rsidRPr="001D4E56">
        <w:rPr>
          <w:rFonts w:ascii="Times New Roman" w:hAnsi="Times New Roman" w:cs="Times New Roman"/>
          <w:i/>
          <w:szCs w:val="20"/>
        </w:rPr>
        <w:t>Music &amp; Letters</w:t>
      </w:r>
      <w:r w:rsidRPr="001D4E56">
        <w:rPr>
          <w:rFonts w:ascii="Times New Roman" w:hAnsi="Times New Roman" w:cs="Times New Roman"/>
          <w:szCs w:val="20"/>
        </w:rPr>
        <w:t xml:space="preserve">, 84, 3 (2003), 378–402. They must have been an early adaptation of the song, since they are mentioned in Puttenham’s </w:t>
      </w:r>
      <w:proofErr w:type="spellStart"/>
      <w:r w:rsidRPr="001D4E56">
        <w:rPr>
          <w:rFonts w:ascii="Times New Roman" w:hAnsi="Times New Roman" w:cs="Times New Roman"/>
          <w:i/>
          <w:szCs w:val="20"/>
        </w:rPr>
        <w:t>Arte</w:t>
      </w:r>
      <w:proofErr w:type="spellEnd"/>
      <w:r w:rsidRPr="001D4E56">
        <w:rPr>
          <w:rFonts w:ascii="Times New Roman" w:hAnsi="Times New Roman" w:cs="Times New Roman"/>
          <w:i/>
          <w:szCs w:val="20"/>
        </w:rPr>
        <w:t xml:space="preserve"> of English </w:t>
      </w:r>
      <w:proofErr w:type="spellStart"/>
      <w:r w:rsidRPr="001D4E56">
        <w:rPr>
          <w:rFonts w:ascii="Times New Roman" w:hAnsi="Times New Roman" w:cs="Times New Roman"/>
          <w:i/>
          <w:szCs w:val="20"/>
        </w:rPr>
        <w:t>Poesie</w:t>
      </w:r>
      <w:proofErr w:type="spellEnd"/>
      <w:r w:rsidRPr="001D4E56">
        <w:rPr>
          <w:rFonts w:ascii="Times New Roman" w:hAnsi="Times New Roman" w:cs="Times New Roman"/>
          <w:i/>
          <w:szCs w:val="20"/>
        </w:rPr>
        <w:t xml:space="preserve"> </w:t>
      </w:r>
      <w:r w:rsidRPr="001D4E56">
        <w:rPr>
          <w:rFonts w:ascii="Times New Roman" w:hAnsi="Times New Roman" w:cs="Times New Roman"/>
          <w:szCs w:val="20"/>
        </w:rPr>
        <w:t>(1588) and were printed as broadsides in the early 1590s. Bruce Olson notes that a broadside ballad, “</w:t>
      </w:r>
      <w:proofErr w:type="spellStart"/>
      <w:r w:rsidRPr="001D4E56">
        <w:rPr>
          <w:rFonts w:ascii="Times New Roman" w:hAnsi="Times New Roman" w:cs="Times New Roman"/>
          <w:szCs w:val="20"/>
        </w:rPr>
        <w:t>ffortune</w:t>
      </w:r>
      <w:proofErr w:type="spellEnd"/>
      <w:r w:rsidRPr="001D4E56">
        <w:rPr>
          <w:rFonts w:ascii="Times New Roman" w:hAnsi="Times New Roman" w:cs="Times New Roman"/>
          <w:szCs w:val="20"/>
        </w:rPr>
        <w:t xml:space="preserve"> hath taken thee </w:t>
      </w:r>
      <w:proofErr w:type="spellStart"/>
      <w:r w:rsidRPr="001D4E56">
        <w:rPr>
          <w:rFonts w:ascii="Times New Roman" w:hAnsi="Times New Roman" w:cs="Times New Roman"/>
          <w:szCs w:val="20"/>
        </w:rPr>
        <w:t>awaye</w:t>
      </w:r>
      <w:proofErr w:type="spellEnd"/>
      <w:r w:rsidRPr="001D4E56">
        <w:rPr>
          <w:rFonts w:ascii="Times New Roman" w:hAnsi="Times New Roman" w:cs="Times New Roman"/>
          <w:szCs w:val="20"/>
        </w:rPr>
        <w:t xml:space="preserve"> my love, being the true </w:t>
      </w:r>
      <w:proofErr w:type="spellStart"/>
      <w:r w:rsidRPr="001D4E56">
        <w:rPr>
          <w:rFonts w:ascii="Times New Roman" w:hAnsi="Times New Roman" w:cs="Times New Roman"/>
          <w:szCs w:val="20"/>
        </w:rPr>
        <w:t>dittie</w:t>
      </w:r>
      <w:proofErr w:type="spellEnd"/>
      <w:r w:rsidRPr="001D4E56">
        <w:rPr>
          <w:rFonts w:ascii="Times New Roman" w:hAnsi="Times New Roman" w:cs="Times New Roman"/>
          <w:szCs w:val="20"/>
        </w:rPr>
        <w:t xml:space="preserve"> thereof,” was entered into the Stationers Register on June 13, 1590; and “The second part of the </w:t>
      </w:r>
      <w:proofErr w:type="spellStart"/>
      <w:r w:rsidRPr="001D4E56">
        <w:rPr>
          <w:rFonts w:ascii="Times New Roman" w:hAnsi="Times New Roman" w:cs="Times New Roman"/>
          <w:szCs w:val="20"/>
        </w:rPr>
        <w:t>Defianc</w:t>
      </w:r>
      <w:proofErr w:type="spellEnd"/>
      <w:r w:rsidRPr="001D4E56">
        <w:rPr>
          <w:rFonts w:ascii="Times New Roman" w:hAnsi="Times New Roman" w:cs="Times New Roman"/>
          <w:szCs w:val="20"/>
        </w:rPr>
        <w:t xml:space="preserve"> to fortune” was entered on August 7, 1592; “A Lost Poem by Queen Elizabeth I,” </w:t>
      </w:r>
      <w:r w:rsidRPr="001D4E56">
        <w:rPr>
          <w:rFonts w:ascii="Times New Roman" w:hAnsi="Times New Roman" w:cs="Times New Roman"/>
          <w:i/>
          <w:szCs w:val="20"/>
        </w:rPr>
        <w:t>Times Literary Supplement</w:t>
      </w:r>
      <w:r w:rsidRPr="001D4E56">
        <w:rPr>
          <w:rFonts w:ascii="Times New Roman" w:hAnsi="Times New Roman" w:cs="Times New Roman"/>
          <w:szCs w:val="20"/>
        </w:rPr>
        <w:t>, 3472 (1968), 1032.</w:t>
      </w:r>
    </w:p>
  </w:footnote>
  <w:footnote w:id="74">
    <w:p w14:paraId="3A9BE722" w14:textId="77777777" w:rsidR="0096359B" w:rsidRPr="001D4E56" w:rsidRDefault="0096359B" w:rsidP="0096359B">
      <w:pPr>
        <w:pStyle w:val="NoSpacing"/>
        <w:rPr>
          <w:rFonts w:ascii="Times New Roman" w:hAnsi="Times New Roman" w:cs="Times New Roman"/>
          <w:szCs w:val="20"/>
          <w:lang w:val="en-GB"/>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Simpson, </w:t>
      </w:r>
      <w:r w:rsidRPr="001D4E56">
        <w:rPr>
          <w:rFonts w:ascii="Times New Roman" w:hAnsi="Times New Roman" w:cs="Times New Roman"/>
          <w:i/>
          <w:szCs w:val="20"/>
        </w:rPr>
        <w:t>The British Broadside Ballad</w:t>
      </w:r>
      <w:r w:rsidRPr="001D4E56">
        <w:rPr>
          <w:rFonts w:ascii="Times New Roman" w:hAnsi="Times New Roman" w:cs="Times New Roman"/>
          <w:szCs w:val="20"/>
        </w:rPr>
        <w:t xml:space="preserve">, 225; Christopher Marsh, ““Fortune My Foe”: The Circulation of an English Super-Tune,” in </w:t>
      </w:r>
      <w:r w:rsidRPr="001D4E56">
        <w:rPr>
          <w:rFonts w:ascii="Times New Roman" w:hAnsi="Times New Roman" w:cs="Times New Roman"/>
          <w:i/>
          <w:szCs w:val="20"/>
        </w:rPr>
        <w:t xml:space="preserve">Intersections. Interdisciplinary Studies in Early Modern Culture: Identity, Intertextuality, and Performance in Early Modern Song Culture, </w:t>
      </w:r>
      <w:r w:rsidRPr="001D4E56">
        <w:rPr>
          <w:rFonts w:ascii="Times New Roman" w:hAnsi="Times New Roman" w:cs="Times New Roman"/>
          <w:szCs w:val="20"/>
        </w:rPr>
        <w:t xml:space="preserve">eds </w:t>
      </w:r>
      <w:proofErr w:type="spellStart"/>
      <w:r w:rsidRPr="001D4E56">
        <w:rPr>
          <w:rFonts w:ascii="Times New Roman" w:hAnsi="Times New Roman" w:cs="Times New Roman"/>
          <w:szCs w:val="20"/>
          <w:lang w:val="en-GB"/>
        </w:rPr>
        <w:t>Dieuwke</w:t>
      </w:r>
      <w:proofErr w:type="spellEnd"/>
      <w:r w:rsidRPr="001D4E56">
        <w:rPr>
          <w:rFonts w:ascii="Times New Roman" w:hAnsi="Times New Roman" w:cs="Times New Roman"/>
          <w:szCs w:val="20"/>
          <w:lang w:val="en-GB"/>
        </w:rPr>
        <w:t xml:space="preserve"> van der Poel, Wim van </w:t>
      </w:r>
      <w:proofErr w:type="spellStart"/>
      <w:r w:rsidRPr="001D4E56">
        <w:rPr>
          <w:rFonts w:ascii="Times New Roman" w:hAnsi="Times New Roman" w:cs="Times New Roman"/>
          <w:szCs w:val="20"/>
          <w:lang w:val="en-GB"/>
        </w:rPr>
        <w:t>Anrooij</w:t>
      </w:r>
      <w:proofErr w:type="spellEnd"/>
      <w:r w:rsidRPr="001D4E56">
        <w:rPr>
          <w:rFonts w:ascii="Times New Roman" w:hAnsi="Times New Roman" w:cs="Times New Roman"/>
          <w:szCs w:val="20"/>
          <w:lang w:val="en-GB"/>
        </w:rPr>
        <w:t xml:space="preserve">, and Louis Peter </w:t>
      </w:r>
      <w:proofErr w:type="spellStart"/>
      <w:r w:rsidRPr="001D4E56">
        <w:rPr>
          <w:rFonts w:ascii="Times New Roman" w:hAnsi="Times New Roman" w:cs="Times New Roman"/>
          <w:szCs w:val="20"/>
          <w:lang w:val="en-GB"/>
        </w:rPr>
        <w:t>Grijp</w:t>
      </w:r>
      <w:proofErr w:type="spellEnd"/>
      <w:r w:rsidRPr="001D4E56">
        <w:rPr>
          <w:rFonts w:ascii="Times New Roman" w:hAnsi="Times New Roman" w:cs="Times New Roman"/>
          <w:szCs w:val="20"/>
          <w:lang w:val="en-GB"/>
        </w:rPr>
        <w:t xml:space="preserve"> (Leiden; Boston: Brill, 2016), 316.</w:t>
      </w:r>
    </w:p>
  </w:footnote>
  <w:footnote w:id="75">
    <w:p w14:paraId="09FECA0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“Verse Exchange Between Queen Elizabeth and Sir Walter </w:t>
      </w:r>
      <w:proofErr w:type="spellStart"/>
      <w:r w:rsidRPr="001D4E56">
        <w:rPr>
          <w:rFonts w:ascii="Times New Roman" w:hAnsi="Times New Roman" w:cs="Times New Roman"/>
          <w:szCs w:val="20"/>
        </w:rPr>
        <w:t>Ralegh</w:t>
      </w:r>
      <w:proofErr w:type="spellEnd"/>
      <w:r w:rsidRPr="001D4E56">
        <w:rPr>
          <w:rFonts w:ascii="Times New Roman" w:hAnsi="Times New Roman" w:cs="Times New Roman"/>
          <w:szCs w:val="20"/>
        </w:rPr>
        <w:t xml:space="preserve">,” in </w:t>
      </w:r>
      <w:r w:rsidRPr="001D4E56">
        <w:rPr>
          <w:rFonts w:ascii="Times New Roman" w:hAnsi="Times New Roman" w:cs="Times New Roman"/>
          <w:i/>
          <w:szCs w:val="20"/>
        </w:rPr>
        <w:t>Elizabeth I: Collected Works</w:t>
      </w:r>
      <w:r w:rsidRPr="001D4E56">
        <w:rPr>
          <w:rFonts w:ascii="Times New Roman" w:hAnsi="Times New Roman" w:cs="Times New Roman"/>
          <w:szCs w:val="20"/>
        </w:rPr>
        <w:t xml:space="preserve">, eds Leah S. Marcus, Janel Mueller, and Mary Beth Rose (Chicago: University of Chicago Press, 2000), 307–9; Inner Temple Library, MS </w:t>
      </w:r>
      <w:proofErr w:type="spellStart"/>
      <w:r w:rsidRPr="001D4E56">
        <w:rPr>
          <w:rFonts w:ascii="Times New Roman" w:hAnsi="Times New Roman" w:cs="Times New Roman"/>
          <w:szCs w:val="20"/>
        </w:rPr>
        <w:t>Petyt</w:t>
      </w:r>
      <w:proofErr w:type="spellEnd"/>
      <w:r w:rsidRPr="001D4E56">
        <w:rPr>
          <w:rFonts w:ascii="Times New Roman" w:hAnsi="Times New Roman" w:cs="Times New Roman"/>
          <w:szCs w:val="20"/>
        </w:rPr>
        <w:t>, 538, vol. 10.</w:t>
      </w:r>
    </w:p>
  </w:footnote>
  <w:footnote w:id="76">
    <w:p w14:paraId="0E989F0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Katherine Butler, </w:t>
      </w:r>
      <w:r w:rsidRPr="001D4E56">
        <w:rPr>
          <w:rFonts w:ascii="Times New Roman" w:hAnsi="Times New Roman" w:cs="Times New Roman"/>
          <w:i/>
          <w:szCs w:val="20"/>
        </w:rPr>
        <w:t>Music in Elizabethan Court Politics</w:t>
      </w:r>
      <w:r w:rsidRPr="001D4E56">
        <w:rPr>
          <w:rFonts w:ascii="Times New Roman" w:hAnsi="Times New Roman" w:cs="Times New Roman"/>
          <w:szCs w:val="20"/>
        </w:rPr>
        <w:t xml:space="preserve"> (London: Boydell &amp; Brewer, 2015), 61.</w:t>
      </w:r>
    </w:p>
  </w:footnote>
  <w:footnote w:id="77">
    <w:p w14:paraId="101A4D8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Kiefer, “Fortune and Providence,” 150-151.</w:t>
      </w:r>
    </w:p>
  </w:footnote>
  <w:footnote w:id="78">
    <w:p w14:paraId="5C1DEAE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w:t>
      </w:r>
    </w:p>
  </w:footnote>
  <w:footnote w:id="79">
    <w:p w14:paraId="02CA2B4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Elizabeth, “Verse Exchange,” 308.</w:t>
      </w:r>
    </w:p>
  </w:footnote>
  <w:footnote w:id="80">
    <w:p w14:paraId="20EA86C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309.</w:t>
      </w:r>
    </w:p>
  </w:footnote>
  <w:footnote w:id="81">
    <w:p w14:paraId="6041472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Elizabeth I, “Written on a Window Frame at Woodstock,” in </w:t>
      </w:r>
      <w:r w:rsidRPr="001D4E56">
        <w:rPr>
          <w:rFonts w:ascii="Times New Roman" w:hAnsi="Times New Roman" w:cs="Times New Roman"/>
          <w:i/>
          <w:szCs w:val="20"/>
        </w:rPr>
        <w:t>Elizabeth I: Collected Works</w:t>
      </w:r>
      <w:r w:rsidRPr="001D4E56">
        <w:rPr>
          <w:rFonts w:ascii="Times New Roman" w:hAnsi="Times New Roman" w:cs="Times New Roman"/>
          <w:szCs w:val="20"/>
        </w:rPr>
        <w:t>, 44–45.</w:t>
      </w:r>
    </w:p>
  </w:footnote>
  <w:footnote w:id="82">
    <w:p w14:paraId="435473BF"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45.</w:t>
      </w:r>
    </w:p>
  </w:footnote>
  <w:footnote w:id="83">
    <w:p w14:paraId="19E93D8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On the links between </w:t>
      </w:r>
      <w:proofErr w:type="spellStart"/>
      <w:r w:rsidRPr="001D4E56">
        <w:rPr>
          <w:rFonts w:ascii="Times New Roman" w:hAnsi="Times New Roman" w:cs="Times New Roman"/>
          <w:szCs w:val="20"/>
        </w:rPr>
        <w:t>Ralegh’s</w:t>
      </w:r>
      <w:proofErr w:type="spellEnd"/>
      <w:r w:rsidRPr="001D4E56">
        <w:rPr>
          <w:rFonts w:ascii="Times New Roman" w:hAnsi="Times New Roman" w:cs="Times New Roman"/>
          <w:szCs w:val="20"/>
        </w:rPr>
        <w:t xml:space="preserve"> fall from the queen’s favor and his imperial projects see Joyce Lorimer, </w:t>
      </w:r>
      <w:r w:rsidRPr="001D4E56">
        <w:rPr>
          <w:rFonts w:ascii="Times New Roman" w:hAnsi="Times New Roman" w:cs="Times New Roman"/>
          <w:i/>
          <w:szCs w:val="20"/>
        </w:rPr>
        <w:t xml:space="preserve">Sir Walter </w:t>
      </w:r>
      <w:proofErr w:type="spellStart"/>
      <w:r w:rsidRPr="001D4E56">
        <w:rPr>
          <w:rFonts w:ascii="Times New Roman" w:hAnsi="Times New Roman" w:cs="Times New Roman"/>
          <w:i/>
          <w:szCs w:val="20"/>
        </w:rPr>
        <w:t>Ralegh’s</w:t>
      </w:r>
      <w:proofErr w:type="spellEnd"/>
      <w:r w:rsidRPr="001D4E56">
        <w:rPr>
          <w:rFonts w:ascii="Times New Roman" w:hAnsi="Times New Roman" w:cs="Times New Roman"/>
          <w:i/>
          <w:szCs w:val="20"/>
        </w:rPr>
        <w:t xml:space="preserve"> </w:t>
      </w:r>
      <w:proofErr w:type="spellStart"/>
      <w:r w:rsidRPr="001D4E56">
        <w:rPr>
          <w:rFonts w:ascii="Times New Roman" w:hAnsi="Times New Roman" w:cs="Times New Roman"/>
          <w:i/>
          <w:szCs w:val="20"/>
        </w:rPr>
        <w:t>Discoverie</w:t>
      </w:r>
      <w:proofErr w:type="spellEnd"/>
      <w:r w:rsidRPr="001D4E56">
        <w:rPr>
          <w:rFonts w:ascii="Times New Roman" w:hAnsi="Times New Roman" w:cs="Times New Roman"/>
          <w:i/>
          <w:szCs w:val="20"/>
        </w:rPr>
        <w:t xml:space="preserve"> of Guiana</w:t>
      </w:r>
      <w:r w:rsidRPr="001D4E56">
        <w:rPr>
          <w:rFonts w:ascii="Times New Roman" w:hAnsi="Times New Roman" w:cs="Times New Roman"/>
          <w:szCs w:val="20"/>
        </w:rPr>
        <w:t xml:space="preserve"> (London: Hakluyt Society, 2006); Louis Montrose, “The Work of Gender in the Discourse of Discovery,” </w:t>
      </w:r>
      <w:r w:rsidRPr="001D4E56">
        <w:rPr>
          <w:rFonts w:ascii="Times New Roman" w:hAnsi="Times New Roman" w:cs="Times New Roman"/>
          <w:i/>
          <w:szCs w:val="20"/>
        </w:rPr>
        <w:t>Representations</w:t>
      </w:r>
      <w:r w:rsidRPr="001D4E56">
        <w:rPr>
          <w:rFonts w:ascii="Times New Roman" w:hAnsi="Times New Roman" w:cs="Times New Roman"/>
          <w:szCs w:val="20"/>
        </w:rPr>
        <w:t>, 33 (1991) 1-41</w:t>
      </w:r>
      <w:r>
        <w:rPr>
          <w:rFonts w:ascii="Times New Roman" w:hAnsi="Times New Roman" w:cs="Times New Roman"/>
          <w:szCs w:val="20"/>
        </w:rPr>
        <w:t>.</w:t>
      </w:r>
    </w:p>
  </w:footnote>
  <w:footnote w:id="84">
    <w:p w14:paraId="23EA476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Thomas Churchyard, “</w:t>
      </w:r>
      <w:proofErr w:type="spellStart"/>
      <w:r w:rsidRPr="001D4E56">
        <w:rPr>
          <w:rFonts w:ascii="Times New Roman" w:hAnsi="Times New Roman" w:cs="Times New Roman"/>
          <w:szCs w:val="20"/>
        </w:rPr>
        <w:t>Heere</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follovves</w:t>
      </w:r>
      <w:proofErr w:type="spellEnd"/>
      <w:r w:rsidRPr="001D4E56">
        <w:rPr>
          <w:rFonts w:ascii="Times New Roman" w:hAnsi="Times New Roman" w:cs="Times New Roman"/>
          <w:szCs w:val="20"/>
        </w:rPr>
        <w:t xml:space="preserve"> the </w:t>
      </w:r>
      <w:proofErr w:type="spellStart"/>
      <w:r w:rsidRPr="001D4E56">
        <w:rPr>
          <w:rFonts w:ascii="Times New Roman" w:hAnsi="Times New Roman" w:cs="Times New Roman"/>
          <w:szCs w:val="20"/>
        </w:rPr>
        <w:t>Tragedie</w:t>
      </w:r>
      <w:proofErr w:type="spellEnd"/>
      <w:r w:rsidRPr="001D4E56">
        <w:rPr>
          <w:rFonts w:ascii="Times New Roman" w:hAnsi="Times New Roman" w:cs="Times New Roman"/>
          <w:szCs w:val="20"/>
        </w:rPr>
        <w:t xml:space="preserve"> of Shores </w:t>
      </w:r>
      <w:proofErr w:type="spellStart"/>
      <w:r w:rsidRPr="001D4E56">
        <w:rPr>
          <w:rFonts w:ascii="Times New Roman" w:hAnsi="Times New Roman" w:cs="Times New Roman"/>
          <w:szCs w:val="20"/>
        </w:rPr>
        <w:t>VVife</w:t>
      </w:r>
      <w:proofErr w:type="spellEnd"/>
      <w:r w:rsidRPr="001D4E56">
        <w:rPr>
          <w:rFonts w:ascii="Times New Roman" w:hAnsi="Times New Roman" w:cs="Times New Roman"/>
          <w:szCs w:val="20"/>
        </w:rPr>
        <w:t xml:space="preserve">, much augmented with </w:t>
      </w:r>
      <w:proofErr w:type="spellStart"/>
      <w:r w:rsidRPr="001D4E56">
        <w:rPr>
          <w:rFonts w:ascii="Times New Roman" w:hAnsi="Times New Roman" w:cs="Times New Roman"/>
          <w:szCs w:val="20"/>
        </w:rPr>
        <w:t>diuers</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newe</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aditions</w:t>
      </w:r>
      <w:proofErr w:type="spellEnd"/>
      <w:r w:rsidRPr="001D4E56">
        <w:rPr>
          <w:rFonts w:ascii="Times New Roman" w:hAnsi="Times New Roman" w:cs="Times New Roman"/>
          <w:szCs w:val="20"/>
        </w:rPr>
        <w:t xml:space="preserve">.” </w:t>
      </w:r>
      <w:r w:rsidRPr="001D4E56">
        <w:rPr>
          <w:rFonts w:ascii="Times New Roman" w:hAnsi="Times New Roman" w:cs="Times New Roman"/>
          <w:i/>
          <w:szCs w:val="20"/>
        </w:rPr>
        <w:t>CHVRCHYARDS Challenge</w:t>
      </w:r>
      <w:r w:rsidRPr="001D4E56">
        <w:rPr>
          <w:rFonts w:ascii="Times New Roman" w:hAnsi="Times New Roman" w:cs="Times New Roman"/>
          <w:szCs w:val="20"/>
        </w:rPr>
        <w:t>, (1593), 125–44.</w:t>
      </w:r>
    </w:p>
  </w:footnote>
  <w:footnote w:id="85">
    <w:p w14:paraId="6DC1E85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Some of Daniel’s sonnets were first published in an unlicensed edition of </w:t>
      </w:r>
      <w:proofErr w:type="spellStart"/>
      <w:r w:rsidRPr="001D4E56">
        <w:rPr>
          <w:rFonts w:ascii="Times New Roman" w:hAnsi="Times New Roman" w:cs="Times New Roman"/>
          <w:i/>
          <w:iCs/>
          <w:szCs w:val="20"/>
        </w:rPr>
        <w:t>Syr</w:t>
      </w:r>
      <w:proofErr w:type="spellEnd"/>
      <w:r w:rsidRPr="001D4E56">
        <w:rPr>
          <w:rFonts w:ascii="Times New Roman" w:hAnsi="Times New Roman" w:cs="Times New Roman"/>
          <w:i/>
          <w:iCs/>
          <w:szCs w:val="20"/>
        </w:rPr>
        <w:t xml:space="preserve"> P.S. His Astrophel and Stella Wherein the excellence of </w:t>
      </w:r>
      <w:proofErr w:type="spellStart"/>
      <w:r w:rsidRPr="001D4E56">
        <w:rPr>
          <w:rFonts w:ascii="Times New Roman" w:hAnsi="Times New Roman" w:cs="Times New Roman"/>
          <w:i/>
          <w:iCs/>
          <w:szCs w:val="20"/>
        </w:rPr>
        <w:t>sweete</w:t>
      </w:r>
      <w:proofErr w:type="spellEnd"/>
      <w:r w:rsidRPr="001D4E56">
        <w:rPr>
          <w:rFonts w:ascii="Times New Roman" w:hAnsi="Times New Roman" w:cs="Times New Roman"/>
          <w:i/>
          <w:iCs/>
          <w:szCs w:val="20"/>
        </w:rPr>
        <w:t xml:space="preserve"> </w:t>
      </w:r>
      <w:proofErr w:type="spellStart"/>
      <w:r w:rsidRPr="001D4E56">
        <w:rPr>
          <w:rFonts w:ascii="Times New Roman" w:hAnsi="Times New Roman" w:cs="Times New Roman"/>
          <w:i/>
          <w:iCs/>
          <w:szCs w:val="20"/>
        </w:rPr>
        <w:t>poesie</w:t>
      </w:r>
      <w:proofErr w:type="spellEnd"/>
      <w:r w:rsidRPr="001D4E56">
        <w:rPr>
          <w:rFonts w:ascii="Times New Roman" w:hAnsi="Times New Roman" w:cs="Times New Roman"/>
          <w:i/>
          <w:iCs/>
          <w:szCs w:val="20"/>
        </w:rPr>
        <w:t xml:space="preserve"> is concluded</w:t>
      </w:r>
      <w:r w:rsidRPr="001D4E56">
        <w:rPr>
          <w:rFonts w:ascii="Times New Roman" w:hAnsi="Times New Roman" w:cs="Times New Roman"/>
          <w:szCs w:val="20"/>
        </w:rPr>
        <w:t xml:space="preserve"> (London, 1591); the rest of the sequence appeared in </w:t>
      </w:r>
      <w:r w:rsidRPr="001D4E56">
        <w:rPr>
          <w:rFonts w:ascii="Times New Roman" w:hAnsi="Times New Roman" w:cs="Times New Roman"/>
          <w:i/>
          <w:szCs w:val="20"/>
        </w:rPr>
        <w:t xml:space="preserve">Delia </w:t>
      </w:r>
      <w:r w:rsidRPr="001D4E56">
        <w:rPr>
          <w:rFonts w:ascii="Times New Roman" w:hAnsi="Times New Roman" w:cs="Times New Roman"/>
          <w:szCs w:val="20"/>
        </w:rPr>
        <w:t>(London, 1592).</w:t>
      </w:r>
    </w:p>
  </w:footnote>
  <w:footnote w:id="86">
    <w:p w14:paraId="42FB856F"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Churchyard, “</w:t>
      </w:r>
      <w:proofErr w:type="spellStart"/>
      <w:r w:rsidRPr="001D4E56">
        <w:rPr>
          <w:rFonts w:ascii="Times New Roman" w:hAnsi="Times New Roman" w:cs="Times New Roman"/>
          <w:szCs w:val="20"/>
        </w:rPr>
        <w:t>Tragedie</w:t>
      </w:r>
      <w:proofErr w:type="spellEnd"/>
      <w:r w:rsidRPr="001D4E56">
        <w:rPr>
          <w:rFonts w:ascii="Times New Roman" w:hAnsi="Times New Roman" w:cs="Times New Roman"/>
          <w:szCs w:val="20"/>
        </w:rPr>
        <w:t xml:space="preserve"> of Shores </w:t>
      </w:r>
      <w:proofErr w:type="spellStart"/>
      <w:r w:rsidRPr="001D4E56">
        <w:rPr>
          <w:rFonts w:ascii="Times New Roman" w:hAnsi="Times New Roman" w:cs="Times New Roman"/>
          <w:szCs w:val="20"/>
        </w:rPr>
        <w:t>VVife</w:t>
      </w:r>
      <w:proofErr w:type="spellEnd"/>
      <w:r w:rsidRPr="001D4E56">
        <w:rPr>
          <w:rFonts w:ascii="Times New Roman" w:hAnsi="Times New Roman" w:cs="Times New Roman"/>
          <w:szCs w:val="20"/>
        </w:rPr>
        <w:t>,” 129.</w:t>
      </w:r>
    </w:p>
  </w:footnote>
  <w:footnote w:id="87">
    <w:p w14:paraId="463ACAC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On the Petrarchan tradition in England see Helen Dubrow, </w:t>
      </w:r>
      <w:r w:rsidRPr="001D4E56">
        <w:rPr>
          <w:rFonts w:ascii="Times New Roman" w:hAnsi="Times New Roman" w:cs="Times New Roman"/>
          <w:i/>
          <w:szCs w:val="20"/>
        </w:rPr>
        <w:t xml:space="preserve">Echoes of Desire: English </w:t>
      </w:r>
      <w:proofErr w:type="spellStart"/>
      <w:r w:rsidRPr="001D4E56">
        <w:rPr>
          <w:rFonts w:ascii="Times New Roman" w:hAnsi="Times New Roman" w:cs="Times New Roman"/>
          <w:i/>
          <w:szCs w:val="20"/>
        </w:rPr>
        <w:t>Petrarchanism</w:t>
      </w:r>
      <w:proofErr w:type="spellEnd"/>
      <w:r w:rsidRPr="001D4E56">
        <w:rPr>
          <w:rFonts w:ascii="Times New Roman" w:hAnsi="Times New Roman" w:cs="Times New Roman"/>
          <w:i/>
          <w:szCs w:val="20"/>
        </w:rPr>
        <w:t xml:space="preserve"> and Its </w:t>
      </w:r>
      <w:proofErr w:type="spellStart"/>
      <w:r w:rsidRPr="001D4E56">
        <w:rPr>
          <w:rFonts w:ascii="Times New Roman" w:hAnsi="Times New Roman" w:cs="Times New Roman"/>
          <w:i/>
          <w:szCs w:val="20"/>
        </w:rPr>
        <w:t>Counterdiscourses</w:t>
      </w:r>
      <w:proofErr w:type="spellEnd"/>
      <w:r w:rsidRPr="001D4E56">
        <w:rPr>
          <w:rFonts w:ascii="Times New Roman" w:hAnsi="Times New Roman" w:cs="Times New Roman"/>
          <w:i/>
          <w:szCs w:val="20"/>
        </w:rPr>
        <w:t xml:space="preserve"> </w:t>
      </w:r>
      <w:r w:rsidRPr="001D4E56">
        <w:rPr>
          <w:rFonts w:ascii="Times New Roman" w:hAnsi="Times New Roman" w:cs="Times New Roman"/>
          <w:szCs w:val="20"/>
        </w:rPr>
        <w:t xml:space="preserve">(Ithaca: Cornell University Press, 1995); </w:t>
      </w:r>
      <w:r w:rsidRPr="001D4E56">
        <w:rPr>
          <w:rFonts w:ascii="Times New Roman" w:hAnsi="Times New Roman" w:cs="Times New Roman"/>
          <w:i/>
          <w:szCs w:val="20"/>
        </w:rPr>
        <w:t>Petrarch in Britain: Interpreters, Imitators, and Translators over 700 years</w:t>
      </w:r>
      <w:r w:rsidRPr="001D4E56">
        <w:rPr>
          <w:rFonts w:ascii="Times New Roman" w:hAnsi="Times New Roman" w:cs="Times New Roman"/>
          <w:szCs w:val="20"/>
        </w:rPr>
        <w:t>, eds Peter Hainsworth and Martin McLaughlin (Oxford: Oxford University Press, 2007).</w:t>
      </w:r>
    </w:p>
  </w:footnote>
  <w:footnote w:id="88">
    <w:p w14:paraId="58819A11" w14:textId="77777777" w:rsidR="0096359B" w:rsidRPr="001D4E56" w:rsidRDefault="0096359B" w:rsidP="0096359B">
      <w:pPr>
        <w:pStyle w:val="NoSpacing"/>
        <w:rPr>
          <w:rFonts w:ascii="Times New Roman" w:hAnsi="Times New Roman" w:cs="Times New Roman"/>
          <w:szCs w:val="20"/>
          <w:lang w:val="en-GB"/>
        </w:rPr>
      </w:pPr>
      <w:r w:rsidRPr="001D4E56">
        <w:rPr>
          <w:rStyle w:val="FootnoteReference"/>
          <w:rFonts w:ascii="Times New Roman" w:hAnsi="Times New Roman"/>
          <w:szCs w:val="20"/>
        </w:rPr>
        <w:footnoteRef/>
      </w:r>
      <w:r w:rsidRPr="001D4E56">
        <w:rPr>
          <w:rFonts w:ascii="Times New Roman" w:hAnsi="Times New Roman" w:cs="Times New Roman"/>
          <w:szCs w:val="20"/>
          <w:lang w:val="en-GB"/>
        </w:rPr>
        <w:t xml:space="preserve"> Daniel, Sonnet 5.</w:t>
      </w:r>
    </w:p>
  </w:footnote>
  <w:footnote w:id="89">
    <w:p w14:paraId="7F00685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On the poem’s different referential possibilities see </w:t>
      </w:r>
      <w:proofErr w:type="spellStart"/>
      <w:r w:rsidRPr="001D4E56">
        <w:rPr>
          <w:rFonts w:ascii="Times New Roman" w:hAnsi="Times New Roman" w:cs="Times New Roman"/>
          <w:szCs w:val="20"/>
        </w:rPr>
        <w:t>Marotti</w:t>
      </w:r>
      <w:proofErr w:type="spellEnd"/>
      <w:r w:rsidRPr="001D4E56">
        <w:rPr>
          <w:rFonts w:ascii="Times New Roman" w:hAnsi="Times New Roman" w:cs="Times New Roman"/>
          <w:szCs w:val="20"/>
        </w:rPr>
        <w:t>, “Love is Not Love,” 409.</w:t>
      </w:r>
    </w:p>
  </w:footnote>
  <w:footnote w:id="90">
    <w:p w14:paraId="4DB006EE" w14:textId="77777777" w:rsidR="0096359B" w:rsidRPr="001D4E56" w:rsidRDefault="0096359B" w:rsidP="0096359B">
      <w:pPr>
        <w:pStyle w:val="NoSpacing"/>
        <w:rPr>
          <w:rFonts w:ascii="Times New Roman" w:hAnsi="Times New Roman" w:cs="Times New Roman"/>
          <w:szCs w:val="20"/>
          <w:lang w:val="en-GB"/>
        </w:rPr>
      </w:pPr>
      <w:r w:rsidRPr="001D4E56">
        <w:rPr>
          <w:rStyle w:val="FootnoteReference"/>
          <w:rFonts w:ascii="Times New Roman" w:hAnsi="Times New Roman"/>
          <w:szCs w:val="20"/>
        </w:rPr>
        <w:footnoteRef/>
      </w:r>
      <w:r w:rsidRPr="001D4E56">
        <w:rPr>
          <w:rFonts w:ascii="Times New Roman" w:hAnsi="Times New Roman" w:cs="Times New Roman"/>
          <w:szCs w:val="20"/>
          <w:lang w:val="en-GB"/>
        </w:rPr>
        <w:t xml:space="preserve"> Daniel, Sonnet 12.</w:t>
      </w:r>
    </w:p>
  </w:footnote>
  <w:footnote w:id="91">
    <w:p w14:paraId="7506C82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Daniel, Sonnet 12.</w:t>
      </w:r>
    </w:p>
  </w:footnote>
  <w:footnote w:id="92">
    <w:p w14:paraId="203A5FE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Sonnets 33–39 in the 1592 </w:t>
      </w:r>
      <w:r w:rsidRPr="001D4E56">
        <w:rPr>
          <w:rFonts w:ascii="Times New Roman" w:hAnsi="Times New Roman" w:cs="Times New Roman"/>
          <w:i/>
          <w:szCs w:val="20"/>
        </w:rPr>
        <w:t>Delia</w:t>
      </w:r>
      <w:r w:rsidRPr="001D4E56">
        <w:rPr>
          <w:rFonts w:ascii="Times New Roman" w:hAnsi="Times New Roman" w:cs="Times New Roman"/>
          <w:szCs w:val="20"/>
        </w:rPr>
        <w:t>; 32–38 in the 1594 edition.</w:t>
      </w:r>
    </w:p>
  </w:footnote>
  <w:footnote w:id="93">
    <w:p w14:paraId="7A7D2C8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Pr>
          <w:rFonts w:ascii="Times New Roman" w:hAnsi="Times New Roman" w:cs="Times New Roman"/>
          <w:szCs w:val="20"/>
        </w:rPr>
        <w:t xml:space="preserve"> An insult presented as a compliment, typically given by a man to a woman, used as a strategy of seduction. See </w:t>
      </w:r>
      <w:r w:rsidRPr="001D4E56">
        <w:rPr>
          <w:rFonts w:ascii="Times New Roman" w:hAnsi="Times New Roman" w:cs="Times New Roman"/>
          <w:i/>
          <w:szCs w:val="20"/>
        </w:rPr>
        <w:t>Urban Dictionary</w:t>
      </w:r>
      <w:r w:rsidRPr="001D4E56">
        <w:rPr>
          <w:rFonts w:ascii="Times New Roman" w:hAnsi="Times New Roman" w:cs="Times New Roman"/>
          <w:szCs w:val="20"/>
        </w:rPr>
        <w:t>, https://www.urbandictionary.com/define.php?term=neg.</w:t>
      </w:r>
    </w:p>
  </w:footnote>
  <w:footnote w:id="94">
    <w:p w14:paraId="2F231A0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 text is from </w:t>
      </w:r>
      <w:r w:rsidRPr="001D4E56">
        <w:rPr>
          <w:rFonts w:ascii="Times New Roman" w:hAnsi="Times New Roman" w:cs="Times New Roman"/>
          <w:i/>
          <w:szCs w:val="20"/>
        </w:rPr>
        <w:t>Shake-</w:t>
      </w:r>
      <w:proofErr w:type="spellStart"/>
      <w:r w:rsidRPr="001D4E56">
        <w:rPr>
          <w:rFonts w:ascii="Times New Roman" w:hAnsi="Times New Roman" w:cs="Times New Roman"/>
          <w:i/>
          <w:szCs w:val="20"/>
        </w:rPr>
        <w:t>speares</w:t>
      </w:r>
      <w:proofErr w:type="spellEnd"/>
      <w:r w:rsidRPr="001D4E56">
        <w:rPr>
          <w:rFonts w:ascii="Times New Roman" w:hAnsi="Times New Roman" w:cs="Times New Roman"/>
          <w:i/>
          <w:szCs w:val="20"/>
        </w:rPr>
        <w:t xml:space="preserve"> Sonnets</w:t>
      </w:r>
      <w:r w:rsidRPr="001D4E56">
        <w:rPr>
          <w:rFonts w:ascii="Times New Roman" w:hAnsi="Times New Roman" w:cs="Times New Roman"/>
          <w:szCs w:val="20"/>
        </w:rPr>
        <w:t xml:space="preserve"> (London: [Thomas Thorpe], 1609), Sonnet 25. Compare with Daniel’s Sonnet 32 in the 1594 </w:t>
      </w:r>
      <w:r w:rsidRPr="001D4E56">
        <w:rPr>
          <w:rFonts w:ascii="Times New Roman" w:hAnsi="Times New Roman" w:cs="Times New Roman"/>
          <w:i/>
          <w:szCs w:val="20"/>
        </w:rPr>
        <w:t>Delia</w:t>
      </w:r>
      <w:r w:rsidRPr="001D4E56">
        <w:rPr>
          <w:rFonts w:ascii="Times New Roman" w:hAnsi="Times New Roman" w:cs="Times New Roman"/>
          <w:szCs w:val="20"/>
        </w:rPr>
        <w:t>.</w:t>
      </w:r>
    </w:p>
  </w:footnote>
  <w:footnote w:id="95">
    <w:p w14:paraId="70AB563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25.</w:t>
      </w:r>
    </w:p>
  </w:footnote>
  <w:footnote w:id="96">
    <w:p w14:paraId="7818431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29.</w:t>
      </w:r>
    </w:p>
  </w:footnote>
  <w:footnote w:id="97">
    <w:p w14:paraId="55D3B189"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w:t>
      </w:r>
    </w:p>
  </w:footnote>
  <w:footnote w:id="98">
    <w:p w14:paraId="354EB44E"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Jeff </w:t>
      </w:r>
      <w:proofErr w:type="spellStart"/>
      <w:r w:rsidRPr="001D4E56">
        <w:rPr>
          <w:rFonts w:ascii="Times New Roman" w:hAnsi="Times New Roman" w:cs="Times New Roman"/>
          <w:szCs w:val="20"/>
        </w:rPr>
        <w:t>Dolven</w:t>
      </w:r>
      <w:proofErr w:type="spellEnd"/>
      <w:r w:rsidRPr="001D4E56">
        <w:rPr>
          <w:rFonts w:ascii="Times New Roman" w:hAnsi="Times New Roman" w:cs="Times New Roman"/>
          <w:szCs w:val="20"/>
        </w:rPr>
        <w:t xml:space="preserve">, “Reading Wyatt for the Style,” </w:t>
      </w:r>
      <w:r w:rsidRPr="001D4E56">
        <w:rPr>
          <w:rFonts w:ascii="Times New Roman" w:hAnsi="Times New Roman" w:cs="Times New Roman"/>
          <w:i/>
          <w:szCs w:val="20"/>
        </w:rPr>
        <w:t xml:space="preserve">Modern Philology, </w:t>
      </w:r>
      <w:r w:rsidRPr="001D4E56">
        <w:rPr>
          <w:rFonts w:ascii="Times New Roman" w:hAnsi="Times New Roman" w:cs="Times New Roman"/>
          <w:szCs w:val="20"/>
        </w:rPr>
        <w:t>105, 1 (2007), 81.</w:t>
      </w:r>
    </w:p>
  </w:footnote>
  <w:footnote w:id="99">
    <w:p w14:paraId="2767DE8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In this respect, my reading differs from </w:t>
      </w:r>
      <w:r>
        <w:rPr>
          <w:rFonts w:ascii="Times New Roman" w:hAnsi="Times New Roman" w:cs="Times New Roman"/>
          <w:szCs w:val="20"/>
        </w:rPr>
        <w:t xml:space="preserve">that given in </w:t>
      </w:r>
      <w:r w:rsidRPr="001D4E56">
        <w:rPr>
          <w:rFonts w:ascii="Times New Roman" w:hAnsi="Times New Roman" w:cs="Times New Roman"/>
          <w:szCs w:val="20"/>
        </w:rPr>
        <w:t xml:space="preserve">Eve </w:t>
      </w:r>
      <w:proofErr w:type="spellStart"/>
      <w:r w:rsidRPr="001D4E56">
        <w:rPr>
          <w:rFonts w:ascii="Times New Roman" w:hAnsi="Times New Roman" w:cs="Times New Roman"/>
          <w:szCs w:val="20"/>
        </w:rPr>
        <w:t>Kosofsky</w:t>
      </w:r>
      <w:proofErr w:type="spellEnd"/>
      <w:r w:rsidRPr="001D4E56">
        <w:rPr>
          <w:rFonts w:ascii="Times New Roman" w:hAnsi="Times New Roman" w:cs="Times New Roman"/>
          <w:szCs w:val="20"/>
        </w:rPr>
        <w:t xml:space="preserve"> Sedgwick, </w:t>
      </w:r>
      <w:r w:rsidRPr="001D4E56">
        <w:rPr>
          <w:rFonts w:ascii="Times New Roman" w:hAnsi="Times New Roman" w:cs="Times New Roman"/>
          <w:i/>
          <w:szCs w:val="20"/>
        </w:rPr>
        <w:t>Between Men: English Literature and Male Homosocial Desire</w:t>
      </w:r>
      <w:r w:rsidRPr="001D4E56">
        <w:rPr>
          <w:rFonts w:ascii="Times New Roman" w:hAnsi="Times New Roman" w:cs="Times New Roman"/>
          <w:szCs w:val="20"/>
        </w:rPr>
        <w:t xml:space="preserve"> (New York: C</w:t>
      </w:r>
      <w:r>
        <w:rPr>
          <w:rFonts w:ascii="Times New Roman" w:hAnsi="Times New Roman" w:cs="Times New Roman"/>
          <w:szCs w:val="20"/>
        </w:rPr>
        <w:t>olumbia University Press, 1985), 28-48.</w:t>
      </w:r>
    </w:p>
  </w:footnote>
  <w:footnote w:id="100">
    <w:p w14:paraId="56D0410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37; Shakespeare, Sonnet 90.</w:t>
      </w:r>
    </w:p>
  </w:footnote>
  <w:footnote w:id="101">
    <w:p w14:paraId="0E5C5410" w14:textId="77777777" w:rsidR="0096359B" w:rsidRPr="001D4E56" w:rsidRDefault="0096359B" w:rsidP="0096359B">
      <w:pPr>
        <w:pStyle w:val="NoSpacing"/>
        <w:rPr>
          <w:rFonts w:ascii="Times New Roman" w:hAnsi="Times New Roman" w:cs="Times New Roman"/>
          <w:szCs w:val="20"/>
          <w:lang w:val="en-GB"/>
        </w:rPr>
      </w:pPr>
      <w:r w:rsidRPr="001D4E56">
        <w:rPr>
          <w:rStyle w:val="FootnoteReference"/>
          <w:rFonts w:ascii="Times New Roman" w:hAnsi="Times New Roman"/>
          <w:szCs w:val="20"/>
        </w:rPr>
        <w:footnoteRef/>
      </w:r>
      <w:r w:rsidRPr="001D4E56">
        <w:rPr>
          <w:rFonts w:ascii="Times New Roman" w:hAnsi="Times New Roman" w:cs="Times New Roman"/>
          <w:szCs w:val="20"/>
          <w:lang w:val="en-GB"/>
        </w:rPr>
        <w:t xml:space="preserve"> Shakespeare, Sonnet 127.</w:t>
      </w:r>
    </w:p>
  </w:footnote>
  <w:footnote w:id="102">
    <w:p w14:paraId="0711901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129.</w:t>
      </w:r>
    </w:p>
  </w:footnote>
  <w:footnote w:id="103">
    <w:p w14:paraId="47D20851"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Robert Coogan, “Petrarch and More’s Concept of Fortune,” </w:t>
      </w:r>
      <w:proofErr w:type="spellStart"/>
      <w:r w:rsidRPr="001D4E56">
        <w:rPr>
          <w:rFonts w:ascii="Times New Roman" w:hAnsi="Times New Roman" w:cs="Times New Roman"/>
          <w:i/>
          <w:szCs w:val="20"/>
        </w:rPr>
        <w:t>Italica</w:t>
      </w:r>
      <w:proofErr w:type="spellEnd"/>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46, 2 (1969), 168; Letizia A. Panizza, “Stoic Psychotherapy in the Middle Ages and Renaissance: Petrarch’s </w:t>
      </w:r>
      <w:r w:rsidRPr="001D4E56">
        <w:rPr>
          <w:rFonts w:ascii="Times New Roman" w:hAnsi="Times New Roman" w:cs="Times New Roman"/>
          <w:i/>
          <w:szCs w:val="20"/>
        </w:rPr>
        <w:t xml:space="preserve">De </w:t>
      </w:r>
      <w:proofErr w:type="spellStart"/>
      <w:r w:rsidRPr="001D4E56">
        <w:rPr>
          <w:rFonts w:ascii="Times New Roman" w:hAnsi="Times New Roman" w:cs="Times New Roman"/>
          <w:i/>
          <w:szCs w:val="20"/>
        </w:rPr>
        <w:t>remediis</w:t>
      </w:r>
      <w:proofErr w:type="spellEnd"/>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 xml:space="preserve">in </w:t>
      </w:r>
      <w:r w:rsidRPr="001D4E56">
        <w:rPr>
          <w:rFonts w:ascii="Times New Roman" w:hAnsi="Times New Roman" w:cs="Times New Roman"/>
          <w:i/>
          <w:szCs w:val="20"/>
        </w:rPr>
        <w:t xml:space="preserve">Atoms, </w:t>
      </w:r>
      <w:r w:rsidRPr="001D4E56">
        <w:rPr>
          <w:rFonts w:ascii="Times New Roman" w:hAnsi="Times New Roman" w:cs="Times New Roman"/>
          <w:szCs w:val="20"/>
        </w:rPr>
        <w:t xml:space="preserve">Pneuma, </w:t>
      </w:r>
      <w:r w:rsidRPr="001D4E56">
        <w:rPr>
          <w:rFonts w:ascii="Times New Roman" w:hAnsi="Times New Roman" w:cs="Times New Roman"/>
          <w:i/>
          <w:szCs w:val="20"/>
        </w:rPr>
        <w:t>and Tranquility: Epicurean and Stoic Themes in European Thought</w:t>
      </w:r>
      <w:r w:rsidRPr="001D4E56">
        <w:rPr>
          <w:rFonts w:ascii="Times New Roman" w:hAnsi="Times New Roman" w:cs="Times New Roman"/>
          <w:szCs w:val="20"/>
        </w:rPr>
        <w:t>, ed. Margaret J. Osler</w:t>
      </w:r>
      <w:r w:rsidRPr="001D4E56">
        <w:rPr>
          <w:rFonts w:ascii="Times New Roman" w:hAnsi="Times New Roman" w:cs="Times New Roman"/>
          <w:i/>
          <w:szCs w:val="20"/>
        </w:rPr>
        <w:t xml:space="preserve"> </w:t>
      </w:r>
      <w:r w:rsidRPr="001D4E56">
        <w:rPr>
          <w:rFonts w:ascii="Times New Roman" w:hAnsi="Times New Roman" w:cs="Times New Roman"/>
          <w:szCs w:val="20"/>
        </w:rPr>
        <w:t>(Cambridge: Cambridge University Press, 1991), 56.</w:t>
      </w:r>
    </w:p>
  </w:footnote>
  <w:footnote w:id="104">
    <w:p w14:paraId="5F95E13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Petrarch, </w:t>
      </w:r>
      <w:proofErr w:type="spellStart"/>
      <w:r w:rsidRPr="001D4E56">
        <w:rPr>
          <w:rFonts w:ascii="Times New Roman" w:hAnsi="Times New Roman" w:cs="Times New Roman"/>
          <w:i/>
          <w:szCs w:val="20"/>
        </w:rPr>
        <w:t>Phisicke</w:t>
      </w:r>
      <w:proofErr w:type="spellEnd"/>
      <w:r w:rsidRPr="001D4E56">
        <w:rPr>
          <w:rFonts w:ascii="Times New Roman" w:hAnsi="Times New Roman" w:cs="Times New Roman"/>
          <w:i/>
          <w:szCs w:val="20"/>
        </w:rPr>
        <w:t xml:space="preserve"> against fortune, </w:t>
      </w:r>
      <w:r w:rsidRPr="001D4E56">
        <w:rPr>
          <w:rFonts w:ascii="Times New Roman" w:hAnsi="Times New Roman" w:cs="Times New Roman"/>
          <w:szCs w:val="20"/>
        </w:rPr>
        <w:t xml:space="preserve">trans. Thomas </w:t>
      </w:r>
      <w:proofErr w:type="spellStart"/>
      <w:r w:rsidRPr="001D4E56">
        <w:rPr>
          <w:rFonts w:ascii="Times New Roman" w:hAnsi="Times New Roman" w:cs="Times New Roman"/>
          <w:szCs w:val="20"/>
        </w:rPr>
        <w:t>Twyne</w:t>
      </w:r>
      <w:proofErr w:type="spellEnd"/>
      <w:r w:rsidRPr="001D4E56">
        <w:rPr>
          <w:rFonts w:ascii="Times New Roman" w:hAnsi="Times New Roman" w:cs="Times New Roman"/>
          <w:szCs w:val="20"/>
        </w:rPr>
        <w:t xml:space="preserve"> (London: Richard </w:t>
      </w:r>
      <w:proofErr w:type="spellStart"/>
      <w:r w:rsidRPr="001D4E56">
        <w:rPr>
          <w:rFonts w:ascii="Times New Roman" w:hAnsi="Times New Roman" w:cs="Times New Roman"/>
          <w:szCs w:val="20"/>
        </w:rPr>
        <w:t>Watkyns</w:t>
      </w:r>
      <w:proofErr w:type="spellEnd"/>
      <w:r w:rsidRPr="001D4E56">
        <w:rPr>
          <w:rFonts w:ascii="Times New Roman" w:hAnsi="Times New Roman" w:cs="Times New Roman"/>
          <w:szCs w:val="20"/>
        </w:rPr>
        <w:t>, 1579), 93–96.</w:t>
      </w:r>
    </w:p>
  </w:footnote>
  <w:footnote w:id="105">
    <w:p w14:paraId="13EDFA5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Panizza, “Stoic psychotherapy,” 60.</w:t>
      </w:r>
    </w:p>
  </w:footnote>
  <w:footnote w:id="106">
    <w:p w14:paraId="2BAA6D2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 verb “</w:t>
      </w:r>
      <w:proofErr w:type="spellStart"/>
      <w:r w:rsidRPr="001D4E56">
        <w:rPr>
          <w:rFonts w:ascii="Times New Roman" w:hAnsi="Times New Roman" w:cs="Times New Roman"/>
          <w:szCs w:val="20"/>
        </w:rPr>
        <w:t>denigrare</w:t>
      </w:r>
      <w:proofErr w:type="spellEnd"/>
      <w:r w:rsidRPr="001D4E56">
        <w:rPr>
          <w:rFonts w:ascii="Times New Roman" w:hAnsi="Times New Roman" w:cs="Times New Roman"/>
          <w:szCs w:val="20"/>
        </w:rPr>
        <w:t xml:space="preserve">” was rare in the Ciceronian period, and the few instances I have found do not use it in the moral sense: i.e. Pliny, </w:t>
      </w:r>
      <w:r w:rsidRPr="001D4E56">
        <w:rPr>
          <w:rFonts w:ascii="Times New Roman" w:hAnsi="Times New Roman" w:cs="Times New Roman"/>
          <w:i/>
          <w:szCs w:val="20"/>
        </w:rPr>
        <w:t>Natural History</w:t>
      </w:r>
      <w:r w:rsidRPr="001D4E56">
        <w:rPr>
          <w:rFonts w:ascii="Times New Roman" w:hAnsi="Times New Roman" w:cs="Times New Roman"/>
          <w:szCs w:val="20"/>
        </w:rPr>
        <w:t xml:space="preserve">, XXVII, 52; Lewis and Short, </w:t>
      </w:r>
      <w:r w:rsidRPr="001D4E56">
        <w:rPr>
          <w:rFonts w:ascii="Times New Roman" w:hAnsi="Times New Roman" w:cs="Times New Roman"/>
          <w:i/>
          <w:szCs w:val="20"/>
        </w:rPr>
        <w:t>A Latin Dictionary</w:t>
      </w:r>
      <w:r w:rsidRPr="001D4E56">
        <w:rPr>
          <w:rFonts w:ascii="Times New Roman" w:hAnsi="Times New Roman" w:cs="Times New Roman"/>
          <w:szCs w:val="20"/>
        </w:rPr>
        <w:t xml:space="preserve">. Using the adjective “black” to connote moral failings is not a common locution in Cicero: as an exception see, </w:t>
      </w:r>
      <w:r w:rsidRPr="001D4E56">
        <w:rPr>
          <w:rFonts w:ascii="Times New Roman" w:hAnsi="Times New Roman" w:cs="Times New Roman"/>
          <w:i/>
          <w:szCs w:val="20"/>
        </w:rPr>
        <w:t xml:space="preserve">In </w:t>
      </w:r>
      <w:proofErr w:type="spellStart"/>
      <w:r w:rsidRPr="001D4E56">
        <w:rPr>
          <w:rFonts w:ascii="Times New Roman" w:hAnsi="Times New Roman" w:cs="Times New Roman"/>
          <w:i/>
          <w:szCs w:val="20"/>
        </w:rPr>
        <w:t>Defence</w:t>
      </w:r>
      <w:proofErr w:type="spellEnd"/>
      <w:r w:rsidRPr="001D4E56">
        <w:rPr>
          <w:rFonts w:ascii="Times New Roman" w:hAnsi="Times New Roman" w:cs="Times New Roman"/>
          <w:i/>
          <w:szCs w:val="20"/>
        </w:rPr>
        <w:t xml:space="preserve"> of A. </w:t>
      </w:r>
      <w:proofErr w:type="spellStart"/>
      <w:r w:rsidRPr="001D4E56">
        <w:rPr>
          <w:rFonts w:ascii="Times New Roman" w:hAnsi="Times New Roman" w:cs="Times New Roman"/>
          <w:i/>
          <w:szCs w:val="20"/>
        </w:rPr>
        <w:t>Caecina</w:t>
      </w:r>
      <w:proofErr w:type="spellEnd"/>
      <w:r w:rsidRPr="001D4E56">
        <w:rPr>
          <w:rFonts w:ascii="Times New Roman" w:hAnsi="Times New Roman" w:cs="Times New Roman"/>
          <w:szCs w:val="20"/>
        </w:rPr>
        <w:t>, 27 (“</w:t>
      </w:r>
      <w:proofErr w:type="spellStart"/>
      <w:r w:rsidRPr="001D4E56">
        <w:rPr>
          <w:rFonts w:ascii="Times New Roman" w:eastAsia="Times New Roman" w:hAnsi="Times New Roman" w:cs="Times New Roman"/>
          <w:spacing w:val="-2"/>
          <w:szCs w:val="20"/>
          <w:shd w:val="clear" w:color="auto" w:fill="FFFFFF"/>
        </w:rPr>
        <w:t>nec</w:t>
      </w:r>
      <w:proofErr w:type="spellEnd"/>
      <w:r w:rsidRPr="001D4E56">
        <w:rPr>
          <w:rFonts w:ascii="Times New Roman" w:eastAsia="Times New Roman" w:hAnsi="Times New Roman" w:cs="Times New Roman"/>
          <w:spacing w:val="-2"/>
          <w:szCs w:val="20"/>
          <w:shd w:val="clear" w:color="auto" w:fill="FFFFFF"/>
        </w:rPr>
        <w:t xml:space="preserve"> minus </w:t>
      </w:r>
      <w:proofErr w:type="spellStart"/>
      <w:r w:rsidRPr="001D4E56">
        <w:rPr>
          <w:rFonts w:ascii="Times New Roman" w:eastAsia="Times New Roman" w:hAnsi="Times New Roman" w:cs="Times New Roman"/>
          <w:spacing w:val="-2"/>
          <w:szCs w:val="20"/>
          <w:shd w:val="clear" w:color="auto" w:fill="FFFFFF"/>
        </w:rPr>
        <w:t>niger</w:t>
      </w:r>
      <w:proofErr w:type="spellEnd"/>
      <w:r w:rsidRPr="001D4E56">
        <w:rPr>
          <w:rFonts w:ascii="Times New Roman" w:eastAsia="Times New Roman" w:hAnsi="Times New Roman" w:cs="Times New Roman"/>
          <w:spacing w:val="-2"/>
          <w:szCs w:val="20"/>
          <w:shd w:val="clear" w:color="auto" w:fill="FFFFFF"/>
        </w:rPr>
        <w:t xml:space="preserve"> </w:t>
      </w:r>
      <w:proofErr w:type="spellStart"/>
      <w:r w:rsidRPr="001D4E56">
        <w:rPr>
          <w:rFonts w:ascii="Times New Roman" w:eastAsia="Times New Roman" w:hAnsi="Times New Roman" w:cs="Times New Roman"/>
          <w:spacing w:val="-2"/>
          <w:szCs w:val="20"/>
          <w:shd w:val="clear" w:color="auto" w:fill="FFFFFF"/>
        </w:rPr>
        <w:t>nec</w:t>
      </w:r>
      <w:proofErr w:type="spellEnd"/>
      <w:r w:rsidRPr="001D4E56">
        <w:rPr>
          <w:rFonts w:ascii="Times New Roman" w:eastAsia="Times New Roman" w:hAnsi="Times New Roman" w:cs="Times New Roman"/>
          <w:spacing w:val="-2"/>
          <w:szCs w:val="20"/>
          <w:shd w:val="clear" w:color="auto" w:fill="FFFFFF"/>
        </w:rPr>
        <w:t xml:space="preserve"> minus </w:t>
      </w:r>
      <w:proofErr w:type="spellStart"/>
      <w:r w:rsidRPr="001D4E56">
        <w:rPr>
          <w:rFonts w:ascii="Times New Roman" w:eastAsia="Times New Roman" w:hAnsi="Times New Roman" w:cs="Times New Roman"/>
          <w:spacing w:val="-2"/>
          <w:szCs w:val="20"/>
          <w:shd w:val="clear" w:color="auto" w:fill="FFFFFF"/>
        </w:rPr>
        <w:t>confidens</w:t>
      </w:r>
      <w:proofErr w:type="spellEnd"/>
      <w:r w:rsidRPr="001D4E56">
        <w:rPr>
          <w:rFonts w:ascii="Times New Roman" w:eastAsia="Times New Roman" w:hAnsi="Times New Roman" w:cs="Times New Roman"/>
          <w:spacing w:val="-2"/>
          <w:szCs w:val="20"/>
          <w:shd w:val="clear" w:color="auto" w:fill="FFFFFF"/>
        </w:rPr>
        <w:t xml:space="preserve"> </w:t>
      </w:r>
      <w:proofErr w:type="spellStart"/>
      <w:r w:rsidRPr="001D4E56">
        <w:rPr>
          <w:rFonts w:ascii="Times New Roman" w:eastAsia="Times New Roman" w:hAnsi="Times New Roman" w:cs="Times New Roman"/>
          <w:spacing w:val="-2"/>
          <w:szCs w:val="20"/>
          <w:shd w:val="clear" w:color="auto" w:fill="FFFFFF"/>
        </w:rPr>
        <w:t>quam</w:t>
      </w:r>
      <w:proofErr w:type="spellEnd"/>
      <w:r w:rsidRPr="001D4E56">
        <w:rPr>
          <w:rFonts w:ascii="Times New Roman" w:eastAsia="Times New Roman" w:hAnsi="Times New Roman" w:cs="Times New Roman"/>
          <w:spacing w:val="-2"/>
          <w:szCs w:val="20"/>
          <w:shd w:val="clear" w:color="auto" w:fill="FFFFFF"/>
        </w:rPr>
        <w:t xml:space="preserve"> </w:t>
      </w:r>
      <w:proofErr w:type="spellStart"/>
      <w:r w:rsidRPr="001D4E56">
        <w:rPr>
          <w:rFonts w:ascii="Times New Roman" w:eastAsia="Times New Roman" w:hAnsi="Times New Roman" w:cs="Times New Roman"/>
          <w:spacing w:val="-2"/>
          <w:szCs w:val="20"/>
          <w:shd w:val="clear" w:color="auto" w:fill="FFFFFF"/>
        </w:rPr>
        <w:t>ille</w:t>
      </w:r>
      <w:proofErr w:type="spellEnd"/>
      <w:r w:rsidRPr="001D4E56">
        <w:rPr>
          <w:rFonts w:ascii="Times New Roman" w:eastAsia="Times New Roman" w:hAnsi="Times New Roman" w:cs="Times New Roman"/>
          <w:spacing w:val="-2"/>
          <w:szCs w:val="20"/>
          <w:shd w:val="clear" w:color="auto" w:fill="FFFFFF"/>
        </w:rPr>
        <w:t xml:space="preserve"> </w:t>
      </w:r>
      <w:proofErr w:type="spellStart"/>
      <w:r w:rsidRPr="001D4E56">
        <w:rPr>
          <w:rFonts w:ascii="Times New Roman" w:eastAsia="Times New Roman" w:hAnsi="Times New Roman" w:cs="Times New Roman"/>
          <w:spacing w:val="-2"/>
          <w:szCs w:val="20"/>
          <w:shd w:val="clear" w:color="auto" w:fill="FFFFFF"/>
        </w:rPr>
        <w:t>Terentianus</w:t>
      </w:r>
      <w:proofErr w:type="spellEnd"/>
      <w:r w:rsidRPr="001D4E56">
        <w:rPr>
          <w:rFonts w:ascii="Times New Roman" w:eastAsia="Times New Roman" w:hAnsi="Times New Roman" w:cs="Times New Roman"/>
          <w:spacing w:val="-2"/>
          <w:szCs w:val="20"/>
          <w:shd w:val="clear" w:color="auto" w:fill="FFFFFF"/>
        </w:rPr>
        <w:t xml:space="preserve"> </w:t>
      </w:r>
      <w:proofErr w:type="spellStart"/>
      <w:r w:rsidRPr="001D4E56">
        <w:rPr>
          <w:rFonts w:ascii="Times New Roman" w:eastAsia="Times New Roman" w:hAnsi="Times New Roman" w:cs="Times New Roman"/>
          <w:spacing w:val="-2"/>
          <w:szCs w:val="20"/>
          <w:shd w:val="clear" w:color="auto" w:fill="FFFFFF"/>
        </w:rPr>
        <w:t>est</w:t>
      </w:r>
      <w:proofErr w:type="spellEnd"/>
      <w:r w:rsidRPr="001D4E56">
        <w:rPr>
          <w:rFonts w:ascii="Times New Roman" w:eastAsia="Times New Roman" w:hAnsi="Times New Roman" w:cs="Times New Roman"/>
          <w:spacing w:val="-2"/>
          <w:szCs w:val="20"/>
          <w:shd w:val="clear" w:color="auto" w:fill="FFFFFF"/>
        </w:rPr>
        <w:t xml:space="preserve"> </w:t>
      </w:r>
      <w:proofErr w:type="spellStart"/>
      <w:r w:rsidRPr="001D4E56">
        <w:rPr>
          <w:rFonts w:ascii="Times New Roman" w:eastAsia="Times New Roman" w:hAnsi="Times New Roman" w:cs="Times New Roman"/>
          <w:spacing w:val="-2"/>
          <w:szCs w:val="20"/>
          <w:shd w:val="clear" w:color="auto" w:fill="FFFFFF"/>
        </w:rPr>
        <w:t>Phormio</w:t>
      </w:r>
      <w:proofErr w:type="spellEnd"/>
      <w:r w:rsidRPr="001D4E56">
        <w:rPr>
          <w:rFonts w:ascii="Times New Roman" w:hAnsi="Times New Roman" w:cs="Times New Roman"/>
          <w:szCs w:val="20"/>
        </w:rPr>
        <w:t>…”). Disturbingly, where “black” is used in the morally pejorative sense, it seems to be the interpolation of Cicero’s modern translators; i.e. “</w:t>
      </w:r>
      <w:proofErr w:type="spellStart"/>
      <w:r w:rsidRPr="001D4E56">
        <w:rPr>
          <w:rFonts w:ascii="Times New Roman" w:hAnsi="Times New Roman" w:cs="Times New Roman"/>
          <w:szCs w:val="20"/>
        </w:rPr>
        <w:t>pirata</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nefarius</w:t>
      </w:r>
      <w:proofErr w:type="spellEnd"/>
      <w:r w:rsidRPr="001D4E56">
        <w:rPr>
          <w:rFonts w:ascii="Times New Roman" w:hAnsi="Times New Roman" w:cs="Times New Roman"/>
          <w:szCs w:val="20"/>
        </w:rPr>
        <w:t>” translated as “black deeds of piracy” (</w:t>
      </w:r>
      <w:proofErr w:type="spellStart"/>
      <w:r w:rsidRPr="001D4E56">
        <w:rPr>
          <w:rFonts w:ascii="Times New Roman" w:hAnsi="Times New Roman" w:cs="Times New Roman"/>
          <w:i/>
          <w:szCs w:val="20"/>
        </w:rPr>
        <w:t>Verrine</w:t>
      </w:r>
      <w:proofErr w:type="spellEnd"/>
      <w:r w:rsidRPr="001D4E56">
        <w:rPr>
          <w:rFonts w:ascii="Times New Roman" w:hAnsi="Times New Roman" w:cs="Times New Roman"/>
          <w:i/>
          <w:szCs w:val="20"/>
        </w:rPr>
        <w:t xml:space="preserve"> Orations </w:t>
      </w:r>
      <w:r w:rsidRPr="001D4E56">
        <w:rPr>
          <w:rFonts w:ascii="Times New Roman" w:hAnsi="Times New Roman" w:cs="Times New Roman"/>
          <w:szCs w:val="20"/>
        </w:rPr>
        <w:t xml:space="preserve">2, I, 154); “tam </w:t>
      </w:r>
      <w:proofErr w:type="spellStart"/>
      <w:r w:rsidRPr="001D4E56">
        <w:rPr>
          <w:rFonts w:ascii="Times New Roman" w:hAnsi="Times New Roman" w:cs="Times New Roman"/>
          <w:szCs w:val="20"/>
        </w:rPr>
        <w:t>perditus</w:t>
      </w:r>
      <w:proofErr w:type="spellEnd"/>
      <w:r w:rsidRPr="001D4E56">
        <w:rPr>
          <w:rFonts w:ascii="Times New Roman" w:hAnsi="Times New Roman" w:cs="Times New Roman"/>
          <w:szCs w:val="20"/>
        </w:rPr>
        <w:t xml:space="preserve">” is translated as “so black” (2, II, 27); “falsa </w:t>
      </w:r>
      <w:proofErr w:type="spellStart"/>
      <w:r w:rsidRPr="001D4E56">
        <w:rPr>
          <w:rFonts w:ascii="Times New Roman" w:hAnsi="Times New Roman" w:cs="Times New Roman"/>
          <w:szCs w:val="20"/>
        </w:rPr>
        <w:t>delata</w:t>
      </w:r>
      <w:proofErr w:type="spellEnd"/>
      <w:r w:rsidRPr="001D4E56">
        <w:rPr>
          <w:rFonts w:ascii="Times New Roman" w:hAnsi="Times New Roman" w:cs="Times New Roman"/>
          <w:szCs w:val="20"/>
        </w:rPr>
        <w:t xml:space="preserve"> ab </w:t>
      </w:r>
      <w:proofErr w:type="spellStart"/>
      <w:r w:rsidRPr="001D4E56">
        <w:rPr>
          <w:rFonts w:ascii="Times New Roman" w:hAnsi="Times New Roman" w:cs="Times New Roman"/>
          <w:szCs w:val="20"/>
        </w:rPr>
        <w:t>eo</w:t>
      </w:r>
      <w:proofErr w:type="spellEnd"/>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iudicavimus</w:t>
      </w:r>
      <w:proofErr w:type="spellEnd"/>
      <w:r w:rsidRPr="001D4E56">
        <w:rPr>
          <w:rFonts w:ascii="Times New Roman" w:hAnsi="Times New Roman" w:cs="Times New Roman"/>
          <w:szCs w:val="20"/>
        </w:rPr>
        <w:t>” is translated as “condemnatory judgments and black marks” (</w:t>
      </w:r>
      <w:r w:rsidRPr="001D4E56">
        <w:rPr>
          <w:rFonts w:ascii="Times New Roman" w:hAnsi="Times New Roman" w:cs="Times New Roman"/>
          <w:i/>
          <w:szCs w:val="20"/>
        </w:rPr>
        <w:t>Philippic</w:t>
      </w:r>
      <w:r w:rsidRPr="001D4E56">
        <w:rPr>
          <w:rFonts w:ascii="Times New Roman" w:hAnsi="Times New Roman" w:cs="Times New Roman"/>
          <w:szCs w:val="20"/>
        </w:rPr>
        <w:t xml:space="preserve"> 12, 11); “</w:t>
      </w:r>
      <w:proofErr w:type="spellStart"/>
      <w:r w:rsidRPr="001D4E56">
        <w:rPr>
          <w:rFonts w:ascii="Times New Roman" w:hAnsi="Times New Roman" w:cs="Times New Roman"/>
          <w:szCs w:val="20"/>
        </w:rPr>
        <w:t>turpissimum</w:t>
      </w:r>
      <w:proofErr w:type="spellEnd"/>
      <w:r w:rsidRPr="001D4E56">
        <w:rPr>
          <w:rFonts w:ascii="Times New Roman" w:hAnsi="Times New Roman" w:cs="Times New Roman"/>
          <w:szCs w:val="20"/>
        </w:rPr>
        <w:t>” is translated as “a black disgrace” (</w:t>
      </w:r>
      <w:proofErr w:type="spellStart"/>
      <w:r w:rsidRPr="001D4E56">
        <w:rPr>
          <w:rFonts w:ascii="Times New Roman" w:hAnsi="Times New Roman" w:cs="Times New Roman"/>
          <w:i/>
          <w:szCs w:val="20"/>
        </w:rPr>
        <w:t>Tusculan</w:t>
      </w:r>
      <w:proofErr w:type="spellEnd"/>
      <w:r w:rsidRPr="001D4E56">
        <w:rPr>
          <w:rFonts w:ascii="Times New Roman" w:hAnsi="Times New Roman" w:cs="Times New Roman"/>
          <w:i/>
          <w:szCs w:val="20"/>
        </w:rPr>
        <w:t xml:space="preserve"> Disputations</w:t>
      </w:r>
      <w:r w:rsidRPr="001D4E56">
        <w:rPr>
          <w:rFonts w:ascii="Times New Roman" w:hAnsi="Times New Roman" w:cs="Times New Roman"/>
          <w:szCs w:val="20"/>
        </w:rPr>
        <w:t>, II, 12).</w:t>
      </w:r>
    </w:p>
  </w:footnote>
  <w:footnote w:id="107">
    <w:p w14:paraId="442AEAF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Petrarch, “Of the </w:t>
      </w:r>
      <w:proofErr w:type="spellStart"/>
      <w:r w:rsidRPr="001D4E56">
        <w:rPr>
          <w:rFonts w:ascii="Times New Roman" w:hAnsi="Times New Roman" w:cs="Times New Roman"/>
          <w:szCs w:val="20"/>
        </w:rPr>
        <w:t>woorthinesse</w:t>
      </w:r>
      <w:proofErr w:type="spellEnd"/>
      <w:r w:rsidRPr="001D4E56">
        <w:rPr>
          <w:rFonts w:ascii="Times New Roman" w:hAnsi="Times New Roman" w:cs="Times New Roman"/>
          <w:szCs w:val="20"/>
        </w:rPr>
        <w:t xml:space="preserve"> of Marriage,” </w:t>
      </w:r>
      <w:proofErr w:type="spellStart"/>
      <w:r w:rsidRPr="001D4E56">
        <w:rPr>
          <w:rFonts w:ascii="Times New Roman" w:hAnsi="Times New Roman" w:cs="Times New Roman"/>
          <w:i/>
          <w:szCs w:val="20"/>
        </w:rPr>
        <w:t>Physicke</w:t>
      </w:r>
      <w:proofErr w:type="spellEnd"/>
      <w:r w:rsidRPr="001D4E56">
        <w:rPr>
          <w:rFonts w:ascii="Times New Roman" w:hAnsi="Times New Roman" w:cs="Times New Roman"/>
          <w:i/>
          <w:szCs w:val="20"/>
        </w:rPr>
        <w:t xml:space="preserve"> against fortune</w:t>
      </w:r>
      <w:r w:rsidRPr="001D4E56">
        <w:rPr>
          <w:rFonts w:ascii="Times New Roman" w:hAnsi="Times New Roman" w:cs="Times New Roman"/>
          <w:szCs w:val="20"/>
        </w:rPr>
        <w:t>, 98.</w:t>
      </w:r>
    </w:p>
  </w:footnote>
  <w:footnote w:id="108">
    <w:p w14:paraId="3D85694A"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Juvenal, Satires, 6. 165.</w:t>
      </w:r>
    </w:p>
  </w:footnote>
  <w:footnote w:id="109">
    <w:p w14:paraId="42250803"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Panizza, “Stoic psychotherapy,” 60.</w:t>
      </w:r>
    </w:p>
  </w:footnote>
  <w:footnote w:id="110">
    <w:p w14:paraId="21B1238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131.</w:t>
      </w:r>
    </w:p>
  </w:footnote>
  <w:footnote w:id="111">
    <w:p w14:paraId="23AD7E23"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131.</w:t>
      </w:r>
    </w:p>
  </w:footnote>
  <w:footnote w:id="112">
    <w:p w14:paraId="51CCDB1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144.</w:t>
      </w:r>
    </w:p>
  </w:footnote>
  <w:footnote w:id="113">
    <w:p w14:paraId="3AFE8535"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Sedgwick, </w:t>
      </w:r>
      <w:r w:rsidRPr="001D4E56">
        <w:rPr>
          <w:rFonts w:ascii="Times New Roman" w:hAnsi="Times New Roman" w:cs="Times New Roman"/>
          <w:i/>
          <w:szCs w:val="20"/>
        </w:rPr>
        <w:t>Between Men</w:t>
      </w:r>
      <w:r w:rsidRPr="001D4E56">
        <w:rPr>
          <w:rFonts w:ascii="Times New Roman" w:hAnsi="Times New Roman" w:cs="Times New Roman"/>
          <w:szCs w:val="20"/>
        </w:rPr>
        <w:t>, 36.</w:t>
      </w:r>
    </w:p>
  </w:footnote>
  <w:footnote w:id="114">
    <w:p w14:paraId="51491965"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 am again drawing on a connection made in Ahmed, “Willful Parts,” 231-253.</w:t>
      </w:r>
    </w:p>
  </w:footnote>
  <w:footnote w:id="115">
    <w:p w14:paraId="7C601B0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There </w:t>
      </w:r>
      <w:r>
        <w:rPr>
          <w:rFonts w:ascii="Times New Roman" w:hAnsi="Times New Roman" w:cs="Times New Roman"/>
          <w:szCs w:val="20"/>
        </w:rPr>
        <w:t>have</w:t>
      </w:r>
      <w:r w:rsidRPr="001D4E56">
        <w:rPr>
          <w:rFonts w:ascii="Times New Roman" w:hAnsi="Times New Roman" w:cs="Times New Roman"/>
          <w:szCs w:val="20"/>
        </w:rPr>
        <w:t xml:space="preserve"> been black people in the British Isles for millennia. The production of this figure, by which blackness </w:t>
      </w:r>
      <w:r>
        <w:rPr>
          <w:rFonts w:ascii="Times New Roman" w:hAnsi="Times New Roman" w:cs="Times New Roman"/>
          <w:szCs w:val="20"/>
        </w:rPr>
        <w:t>is figured as</w:t>
      </w:r>
      <w:r w:rsidRPr="001D4E56">
        <w:rPr>
          <w:rFonts w:ascii="Times New Roman" w:hAnsi="Times New Roman" w:cs="Times New Roman"/>
          <w:szCs w:val="20"/>
        </w:rPr>
        <w:t xml:space="preserve"> “new,” i</w:t>
      </w:r>
      <w:r>
        <w:rPr>
          <w:rFonts w:ascii="Times New Roman" w:hAnsi="Times New Roman" w:cs="Times New Roman"/>
          <w:szCs w:val="20"/>
        </w:rPr>
        <w:t>s a key part of the problematic</w:t>
      </w:r>
      <w:r w:rsidRPr="001D4E56">
        <w:rPr>
          <w:rFonts w:ascii="Times New Roman" w:hAnsi="Times New Roman" w:cs="Times New Roman"/>
          <w:szCs w:val="20"/>
        </w:rPr>
        <w:t xml:space="preserve"> of the colonial imaginary.</w:t>
      </w:r>
    </w:p>
  </w:footnote>
  <w:footnote w:id="116">
    <w:p w14:paraId="0DFA6FA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Kim F. Hall, </w:t>
      </w:r>
      <w:r w:rsidRPr="001D4E56">
        <w:rPr>
          <w:rFonts w:ascii="Times New Roman" w:hAnsi="Times New Roman" w:cs="Times New Roman"/>
          <w:i/>
          <w:szCs w:val="20"/>
        </w:rPr>
        <w:t xml:space="preserve">Things of Darkness: Economies of Race and Gender in Early Modern England </w:t>
      </w:r>
      <w:r w:rsidRPr="001D4E56">
        <w:rPr>
          <w:rFonts w:ascii="Times New Roman" w:hAnsi="Times New Roman" w:cs="Times New Roman"/>
          <w:szCs w:val="20"/>
        </w:rPr>
        <w:t>(Cornell University Press, Ithaca and London, 1996) 62-92.</w:t>
      </w:r>
    </w:p>
  </w:footnote>
  <w:footnote w:id="117">
    <w:p w14:paraId="5B9A40D8"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Shakespeare, Sonnet 127. In this respect, the mistress anticipates later developments of European visual art, where the black model stands as a symbolic bearer of aesthetic modernity. See Denise Murrell, </w:t>
      </w:r>
      <w:proofErr w:type="gramStart"/>
      <w:r w:rsidRPr="001D4E56">
        <w:rPr>
          <w:rFonts w:ascii="Times New Roman" w:hAnsi="Times New Roman" w:cs="Times New Roman"/>
          <w:i/>
          <w:szCs w:val="20"/>
        </w:rPr>
        <w:t>Posing</w:t>
      </w:r>
      <w:proofErr w:type="gramEnd"/>
      <w:r w:rsidRPr="001D4E56">
        <w:rPr>
          <w:rFonts w:ascii="Times New Roman" w:hAnsi="Times New Roman" w:cs="Times New Roman"/>
          <w:i/>
          <w:szCs w:val="20"/>
        </w:rPr>
        <w:t xml:space="preserve"> modernity: the black model from Manet and Matisse to today</w:t>
      </w:r>
      <w:r w:rsidRPr="001D4E56">
        <w:rPr>
          <w:rFonts w:ascii="Times New Roman" w:hAnsi="Times New Roman" w:cs="Times New Roman"/>
          <w:szCs w:val="20"/>
        </w:rPr>
        <w:t xml:space="preserve"> (New Haven: Yale University Press, 2018); </w:t>
      </w:r>
      <w:r w:rsidRPr="001D4E56">
        <w:rPr>
          <w:rFonts w:ascii="Times New Roman" w:hAnsi="Times New Roman" w:cs="Times New Roman"/>
          <w:i/>
          <w:szCs w:val="20"/>
        </w:rPr>
        <w:t>The image of the Black in western art</w:t>
      </w:r>
      <w:r w:rsidRPr="001D4E56">
        <w:rPr>
          <w:rFonts w:ascii="Times New Roman" w:hAnsi="Times New Roman" w:cs="Times New Roman"/>
          <w:szCs w:val="20"/>
        </w:rPr>
        <w:t xml:space="preserve">, eds David Bindman and Henry Louis Gates, Jr., 5 vols (Cambridge, MA: Belknap Press, 2010-2014); </w:t>
      </w:r>
      <w:r w:rsidRPr="001D4E56">
        <w:rPr>
          <w:rFonts w:ascii="Times New Roman" w:hAnsi="Times New Roman" w:cs="Times New Roman"/>
          <w:i/>
          <w:szCs w:val="20"/>
        </w:rPr>
        <w:t>Revealing the African presence in Renaissance Europe</w:t>
      </w:r>
      <w:r w:rsidRPr="001D4E56">
        <w:rPr>
          <w:rFonts w:ascii="Times New Roman" w:hAnsi="Times New Roman" w:cs="Times New Roman"/>
          <w:szCs w:val="20"/>
        </w:rPr>
        <w:t xml:space="preserve">, ed. </w:t>
      </w:r>
      <w:proofErr w:type="spellStart"/>
      <w:r w:rsidRPr="001D4E56">
        <w:rPr>
          <w:rFonts w:ascii="Times New Roman" w:hAnsi="Times New Roman" w:cs="Times New Roman"/>
          <w:szCs w:val="20"/>
        </w:rPr>
        <w:t>Joaneath</w:t>
      </w:r>
      <w:proofErr w:type="spellEnd"/>
      <w:r w:rsidRPr="001D4E56">
        <w:rPr>
          <w:rFonts w:ascii="Times New Roman" w:hAnsi="Times New Roman" w:cs="Times New Roman"/>
          <w:szCs w:val="20"/>
        </w:rPr>
        <w:t xml:space="preserve"> Spicer (Baltimore: Walters Art Museum, 2012).</w:t>
      </w:r>
    </w:p>
  </w:footnote>
  <w:footnote w:id="118">
    <w:p w14:paraId="47B67CE1"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Pr>
          <w:rFonts w:ascii="Times New Roman" w:hAnsi="Times New Roman" w:cs="Times New Roman"/>
          <w:szCs w:val="20"/>
        </w:rPr>
        <w:t xml:space="preserve">On 1492 as the beginning of a new era see Sylvia Wynter, </w:t>
      </w:r>
      <w:r w:rsidRPr="001D4E56">
        <w:rPr>
          <w:rFonts w:ascii="Times New Roman" w:hAnsi="Times New Roman" w:cs="Times New Roman"/>
          <w:szCs w:val="20"/>
        </w:rPr>
        <w:t xml:space="preserve">“1492: A New World View,” in </w:t>
      </w:r>
      <w:r w:rsidRPr="001D4E56">
        <w:rPr>
          <w:rFonts w:ascii="Times New Roman" w:hAnsi="Times New Roman" w:cs="Times New Roman"/>
          <w:i/>
          <w:szCs w:val="20"/>
        </w:rPr>
        <w:t>Race, Discourse, and the Origins of the Americas</w:t>
      </w:r>
      <w:r w:rsidRPr="001D4E56">
        <w:rPr>
          <w:rFonts w:ascii="Times New Roman" w:hAnsi="Times New Roman" w:cs="Times New Roman"/>
          <w:szCs w:val="20"/>
        </w:rPr>
        <w:t xml:space="preserve">, eds Vera Lawrence Hyatt and Rex </w:t>
      </w:r>
      <w:proofErr w:type="spellStart"/>
      <w:r w:rsidRPr="001D4E56">
        <w:rPr>
          <w:rFonts w:ascii="Times New Roman" w:hAnsi="Times New Roman" w:cs="Times New Roman"/>
          <w:szCs w:val="20"/>
        </w:rPr>
        <w:t>Nettleford</w:t>
      </w:r>
      <w:proofErr w:type="spellEnd"/>
      <w:r w:rsidRPr="001D4E56">
        <w:rPr>
          <w:rFonts w:ascii="Times New Roman" w:hAnsi="Times New Roman" w:cs="Times New Roman"/>
          <w:szCs w:val="20"/>
        </w:rPr>
        <w:t xml:space="preserve"> (Washington: Smithsonian Institution Press, 1994), 5-57. By 1600 it was clear that the opening of the Americas to European commerce had transformed the world; see for example George </w:t>
      </w:r>
      <w:proofErr w:type="spellStart"/>
      <w:r w:rsidRPr="001D4E56">
        <w:rPr>
          <w:rFonts w:ascii="Times New Roman" w:hAnsi="Times New Roman" w:cs="Times New Roman"/>
          <w:szCs w:val="20"/>
        </w:rPr>
        <w:t>Hakewill</w:t>
      </w:r>
      <w:proofErr w:type="spellEnd"/>
      <w:r w:rsidRPr="001D4E56">
        <w:rPr>
          <w:rFonts w:ascii="Times New Roman" w:hAnsi="Times New Roman" w:cs="Times New Roman"/>
          <w:szCs w:val="20"/>
        </w:rPr>
        <w:t xml:space="preserve">, </w:t>
      </w:r>
      <w:r w:rsidRPr="001D4E56">
        <w:rPr>
          <w:rFonts w:ascii="Times New Roman" w:hAnsi="Times New Roman" w:cs="Times New Roman"/>
          <w:i/>
          <w:szCs w:val="20"/>
        </w:rPr>
        <w:t xml:space="preserve">An </w:t>
      </w:r>
      <w:proofErr w:type="spellStart"/>
      <w:r w:rsidRPr="001D4E56">
        <w:rPr>
          <w:rFonts w:ascii="Times New Roman" w:hAnsi="Times New Roman" w:cs="Times New Roman"/>
          <w:i/>
          <w:szCs w:val="20"/>
        </w:rPr>
        <w:t>apologie</w:t>
      </w:r>
      <w:proofErr w:type="spellEnd"/>
      <w:r w:rsidRPr="001D4E56">
        <w:rPr>
          <w:rFonts w:ascii="Times New Roman" w:hAnsi="Times New Roman" w:cs="Times New Roman"/>
          <w:i/>
          <w:szCs w:val="20"/>
        </w:rPr>
        <w:t xml:space="preserve"> of the power and providence of God in the government of the world </w:t>
      </w:r>
      <w:r w:rsidRPr="001D4E56">
        <w:rPr>
          <w:rFonts w:ascii="Times New Roman" w:hAnsi="Times New Roman" w:cs="Times New Roman"/>
          <w:szCs w:val="20"/>
        </w:rPr>
        <w:t xml:space="preserve">(1627). </w:t>
      </w:r>
    </w:p>
  </w:footnote>
  <w:footnote w:id="119">
    <w:p w14:paraId="3EE1987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Anna Cooper, </w:t>
      </w:r>
      <w:r w:rsidRPr="001D4E56">
        <w:rPr>
          <w:rFonts w:ascii="Times New Roman" w:hAnsi="Times New Roman" w:cs="Times New Roman"/>
          <w:i/>
          <w:szCs w:val="20"/>
        </w:rPr>
        <w:t xml:space="preserve">A Voice </w:t>
      </w:r>
      <w:proofErr w:type="gramStart"/>
      <w:r w:rsidRPr="001D4E56">
        <w:rPr>
          <w:rFonts w:ascii="Times New Roman" w:hAnsi="Times New Roman" w:cs="Times New Roman"/>
          <w:i/>
          <w:szCs w:val="20"/>
        </w:rPr>
        <w:t>From</w:t>
      </w:r>
      <w:proofErr w:type="gramEnd"/>
      <w:r w:rsidRPr="001D4E56">
        <w:rPr>
          <w:rFonts w:ascii="Times New Roman" w:hAnsi="Times New Roman" w:cs="Times New Roman"/>
          <w:i/>
          <w:szCs w:val="20"/>
        </w:rPr>
        <w:t xml:space="preserve"> the South</w:t>
      </w:r>
      <w:r w:rsidRPr="001D4E56">
        <w:rPr>
          <w:rFonts w:ascii="Times New Roman" w:hAnsi="Times New Roman" w:cs="Times New Roman"/>
          <w:szCs w:val="20"/>
        </w:rPr>
        <w:t xml:space="preserve"> (Xenia, Ohio, Th</w:t>
      </w:r>
      <w:r>
        <w:rPr>
          <w:rFonts w:ascii="Times New Roman" w:hAnsi="Times New Roman" w:cs="Times New Roman"/>
          <w:szCs w:val="20"/>
        </w:rPr>
        <w:t xml:space="preserve">e Aldine Printing House, 1892), </w:t>
      </w:r>
      <w:r w:rsidRPr="001D4E56">
        <w:rPr>
          <w:rFonts w:ascii="Times New Roman" w:hAnsi="Times New Roman" w:cs="Times New Roman"/>
          <w:szCs w:val="20"/>
        </w:rPr>
        <w:t>https://docsouth.unc.edu/church/cooper/cooper.h</w:t>
      </w:r>
      <w:r>
        <w:rPr>
          <w:rFonts w:ascii="Times New Roman" w:hAnsi="Times New Roman" w:cs="Times New Roman"/>
          <w:szCs w:val="20"/>
        </w:rPr>
        <w:t>tml, accessed December 10 2018;</w:t>
      </w:r>
      <w:r w:rsidRPr="001D4E56">
        <w:rPr>
          <w:rFonts w:ascii="Times New Roman" w:hAnsi="Times New Roman" w:cs="Times New Roman"/>
          <w:szCs w:val="20"/>
        </w:rPr>
        <w:t xml:space="preserve"> Claudia Jones, </w:t>
      </w:r>
      <w:r w:rsidRPr="001D4E56">
        <w:rPr>
          <w:rFonts w:ascii="Times New Roman" w:hAnsi="Times New Roman" w:cs="Times New Roman"/>
          <w:i/>
          <w:szCs w:val="20"/>
        </w:rPr>
        <w:t xml:space="preserve">An End to the Neglect of the Problems of the Negro Woman! </w:t>
      </w:r>
      <w:r w:rsidRPr="001D4E56">
        <w:rPr>
          <w:rFonts w:ascii="Times New Roman" w:hAnsi="Times New Roman" w:cs="Times New Roman"/>
          <w:szCs w:val="20"/>
        </w:rPr>
        <w:t>(New York: National Women’s Commission, 1949); Frances Beal, “Double Jeopardy: To be Black and Female</w:t>
      </w:r>
      <w:r w:rsidRPr="001D4E56">
        <w:rPr>
          <w:rFonts w:ascii="Times New Roman" w:hAnsi="Times New Roman" w:cs="Times New Roman"/>
          <w:i/>
          <w:szCs w:val="20"/>
        </w:rPr>
        <w:t>,</w:t>
      </w:r>
      <w:r w:rsidRPr="001D4E56">
        <w:rPr>
          <w:rFonts w:ascii="Times New Roman" w:hAnsi="Times New Roman" w:cs="Times New Roman"/>
          <w:szCs w:val="20"/>
        </w:rPr>
        <w:t xml:space="preserve">” in </w:t>
      </w:r>
      <w:r w:rsidRPr="001D4E56">
        <w:rPr>
          <w:rFonts w:ascii="Times New Roman" w:hAnsi="Times New Roman" w:cs="Times New Roman"/>
          <w:i/>
          <w:szCs w:val="20"/>
        </w:rPr>
        <w:t xml:space="preserve">Black Woman’s Manifesto </w:t>
      </w:r>
      <w:r w:rsidRPr="001D4E56">
        <w:rPr>
          <w:rFonts w:ascii="Times New Roman" w:hAnsi="Times New Roman" w:cs="Times New Roman"/>
          <w:szCs w:val="20"/>
        </w:rPr>
        <w:t xml:space="preserve">(New York: The Third </w:t>
      </w:r>
      <w:r>
        <w:rPr>
          <w:rFonts w:ascii="Times New Roman" w:hAnsi="Times New Roman" w:cs="Times New Roman"/>
          <w:szCs w:val="20"/>
        </w:rPr>
        <w:t>World Women’s Alliance, 1969); bell h</w:t>
      </w:r>
      <w:r w:rsidRPr="001D4E56">
        <w:rPr>
          <w:rFonts w:ascii="Times New Roman" w:hAnsi="Times New Roman" w:cs="Times New Roman"/>
          <w:szCs w:val="20"/>
        </w:rPr>
        <w:t xml:space="preserve">ooks, </w:t>
      </w:r>
      <w:proofErr w:type="spellStart"/>
      <w:r w:rsidRPr="001D4E56">
        <w:rPr>
          <w:rFonts w:ascii="Times New Roman" w:hAnsi="Times New Roman" w:cs="Times New Roman"/>
          <w:i/>
          <w:szCs w:val="20"/>
        </w:rPr>
        <w:t>Ain’t</w:t>
      </w:r>
      <w:proofErr w:type="spellEnd"/>
      <w:r w:rsidRPr="001D4E56">
        <w:rPr>
          <w:rFonts w:ascii="Times New Roman" w:hAnsi="Times New Roman" w:cs="Times New Roman"/>
          <w:i/>
          <w:szCs w:val="20"/>
        </w:rPr>
        <w:t xml:space="preserve"> I a woman: Black women and feminism </w:t>
      </w:r>
      <w:r w:rsidRPr="001D4E56">
        <w:rPr>
          <w:rFonts w:ascii="Times New Roman" w:hAnsi="Times New Roman" w:cs="Times New Roman"/>
          <w:szCs w:val="20"/>
        </w:rPr>
        <w:t xml:space="preserve">(Boston: South End Press, 1981); Angela Y. Davis, </w:t>
      </w:r>
      <w:r w:rsidRPr="001D4E56">
        <w:rPr>
          <w:rFonts w:ascii="Times New Roman" w:hAnsi="Times New Roman" w:cs="Times New Roman"/>
          <w:i/>
          <w:szCs w:val="20"/>
        </w:rPr>
        <w:t xml:space="preserve">Women, race &amp; class </w:t>
      </w:r>
      <w:r w:rsidRPr="001D4E56">
        <w:rPr>
          <w:rFonts w:ascii="Times New Roman" w:hAnsi="Times New Roman" w:cs="Times New Roman"/>
          <w:szCs w:val="20"/>
        </w:rPr>
        <w:t xml:space="preserve">(New York: Vintage Books, 1983); </w:t>
      </w:r>
      <w:proofErr w:type="spellStart"/>
      <w:r w:rsidRPr="001D4E56">
        <w:rPr>
          <w:rFonts w:ascii="Times New Roman" w:hAnsi="Times New Roman" w:cs="Times New Roman"/>
          <w:szCs w:val="20"/>
        </w:rPr>
        <w:t>Kimberlé</w:t>
      </w:r>
      <w:proofErr w:type="spellEnd"/>
      <w:r w:rsidRPr="001D4E56">
        <w:rPr>
          <w:rFonts w:ascii="Times New Roman" w:hAnsi="Times New Roman" w:cs="Times New Roman"/>
          <w:szCs w:val="20"/>
        </w:rPr>
        <w:t xml:space="preserve"> Crenshaw, “Demarginalizing the Intersection of Race and Sex: A Black Feminist Critique of Antidiscrimination Doctrine, Feminist Theory and Antiracist Politics,” </w:t>
      </w:r>
      <w:r w:rsidRPr="001D4E56">
        <w:rPr>
          <w:rFonts w:ascii="Times New Roman" w:hAnsi="Times New Roman" w:cs="Times New Roman"/>
          <w:i/>
          <w:szCs w:val="20"/>
        </w:rPr>
        <w:t xml:space="preserve">University of Chicago Legal Forum, </w:t>
      </w:r>
      <w:r w:rsidRPr="001D4E56">
        <w:rPr>
          <w:rFonts w:ascii="Times New Roman" w:hAnsi="Times New Roman" w:cs="Times New Roman"/>
          <w:szCs w:val="20"/>
        </w:rPr>
        <w:t>1 (1989) 139-67.</w:t>
      </w:r>
    </w:p>
  </w:footnote>
  <w:footnote w:id="120">
    <w:p w14:paraId="6FA3913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Hortense J. Spillers, “Mama’s Baby, Papa’s Maybe: An American Grammar Book,” </w:t>
      </w:r>
      <w:r w:rsidRPr="001D4E56">
        <w:rPr>
          <w:rFonts w:ascii="Times New Roman" w:hAnsi="Times New Roman" w:cs="Times New Roman"/>
          <w:i/>
          <w:szCs w:val="20"/>
        </w:rPr>
        <w:t xml:space="preserve">Diacritics, </w:t>
      </w:r>
      <w:r w:rsidRPr="001D4E56">
        <w:rPr>
          <w:rFonts w:ascii="Times New Roman" w:hAnsi="Times New Roman" w:cs="Times New Roman"/>
          <w:szCs w:val="20"/>
        </w:rPr>
        <w:t xml:space="preserve">17, 2 (1987) 64-81. </w:t>
      </w:r>
      <w:r>
        <w:rPr>
          <w:rFonts w:ascii="Times New Roman" w:hAnsi="Times New Roman" w:cs="Times New Roman"/>
          <w:szCs w:val="20"/>
        </w:rPr>
        <w:t>S</w:t>
      </w:r>
      <w:r w:rsidRPr="001D4E56">
        <w:rPr>
          <w:rFonts w:ascii="Times New Roman" w:hAnsi="Times New Roman" w:cs="Times New Roman"/>
          <w:szCs w:val="20"/>
        </w:rPr>
        <w:t xml:space="preserve">ee </w:t>
      </w:r>
      <w:r>
        <w:rPr>
          <w:rFonts w:ascii="Times New Roman" w:hAnsi="Times New Roman" w:cs="Times New Roman"/>
          <w:szCs w:val="20"/>
        </w:rPr>
        <w:t xml:space="preserve">also </w:t>
      </w:r>
      <w:proofErr w:type="spellStart"/>
      <w:r w:rsidRPr="001D4E56">
        <w:rPr>
          <w:rFonts w:ascii="Times New Roman" w:hAnsi="Times New Roman" w:cs="Times New Roman"/>
          <w:szCs w:val="20"/>
        </w:rPr>
        <w:t>Saidiya</w:t>
      </w:r>
      <w:proofErr w:type="spellEnd"/>
      <w:r w:rsidRPr="001D4E56">
        <w:rPr>
          <w:rFonts w:ascii="Times New Roman" w:hAnsi="Times New Roman" w:cs="Times New Roman"/>
          <w:szCs w:val="20"/>
        </w:rPr>
        <w:t xml:space="preserve"> Hartman, “Venus in Two Acts,” </w:t>
      </w:r>
      <w:r w:rsidRPr="001D4E56">
        <w:rPr>
          <w:rFonts w:ascii="Times New Roman" w:hAnsi="Times New Roman" w:cs="Times New Roman"/>
          <w:i/>
          <w:szCs w:val="20"/>
        </w:rPr>
        <w:t xml:space="preserve">Small Axe, </w:t>
      </w:r>
      <w:r w:rsidRPr="001D4E56">
        <w:rPr>
          <w:rFonts w:ascii="Times New Roman" w:hAnsi="Times New Roman" w:cs="Times New Roman"/>
          <w:szCs w:val="20"/>
        </w:rPr>
        <w:t>12, 2 (2008), 1-14.</w:t>
      </w:r>
    </w:p>
  </w:footnote>
  <w:footnote w:id="121">
    <w:p w14:paraId="7107698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This paragraph draws on Simpson, </w:t>
      </w:r>
      <w:r w:rsidRPr="001D4E56">
        <w:rPr>
          <w:rFonts w:ascii="Times New Roman" w:hAnsi="Times New Roman" w:cs="Times New Roman"/>
          <w:i/>
          <w:szCs w:val="20"/>
        </w:rPr>
        <w:t>The British Broadside Ballad</w:t>
      </w:r>
      <w:r w:rsidRPr="001D4E56">
        <w:rPr>
          <w:rFonts w:ascii="Times New Roman" w:hAnsi="Times New Roman" w:cs="Times New Roman"/>
          <w:szCs w:val="20"/>
        </w:rPr>
        <w:t>, 225–31; Marsh, “The Circulation of an English Super-Tune,” 308–29.</w:t>
      </w:r>
    </w:p>
  </w:footnote>
  <w:footnote w:id="122">
    <w:p w14:paraId="4467A1C7"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“An excellent song, wherein you shall find, </w:t>
      </w:r>
      <w:r w:rsidRPr="001D4E56">
        <w:rPr>
          <w:rFonts w:ascii="Times New Roman" w:hAnsi="Times New Roman" w:cs="Times New Roman"/>
          <w:szCs w:val="20"/>
          <w:lang w:val="en-GB"/>
        </w:rPr>
        <w:t>/</w:t>
      </w:r>
      <w:r w:rsidRPr="001D4E56">
        <w:rPr>
          <w:rFonts w:ascii="Times New Roman" w:hAnsi="Times New Roman" w:cs="Times New Roman"/>
          <w:szCs w:val="20"/>
        </w:rPr>
        <w:t xml:space="preserve"> Great consolation for a troubled mind. / To the Tune of, Fortune my Foe;” cited in Marsh, “The Circulation of an English Super-Tune,” 318. Also in </w:t>
      </w:r>
      <w:r w:rsidRPr="001D4E56">
        <w:rPr>
          <w:rFonts w:ascii="Times New Roman" w:hAnsi="Times New Roman" w:cs="Times New Roman"/>
          <w:i/>
          <w:szCs w:val="20"/>
        </w:rPr>
        <w:t>English Broadside Ballad Archive</w:t>
      </w:r>
      <w:r w:rsidRPr="001D4E56">
        <w:rPr>
          <w:rFonts w:ascii="Times New Roman" w:hAnsi="Times New Roman" w:cs="Times New Roman"/>
          <w:szCs w:val="20"/>
        </w:rPr>
        <w:t>, http://ebba.english.ucsb.edu/ballad/20688/xml.</w:t>
      </w:r>
    </w:p>
  </w:footnote>
  <w:footnote w:id="123">
    <w:p w14:paraId="56B62B61"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Diana Poulton, “The Black-Letter Broadside Ballad and its Music,” </w:t>
      </w:r>
      <w:r w:rsidRPr="001D4E56">
        <w:rPr>
          <w:rFonts w:ascii="Times New Roman" w:hAnsi="Times New Roman" w:cs="Times New Roman"/>
          <w:i/>
          <w:szCs w:val="20"/>
        </w:rPr>
        <w:t>Early Music</w:t>
      </w:r>
      <w:r w:rsidRPr="001D4E56">
        <w:rPr>
          <w:rFonts w:ascii="Times New Roman" w:hAnsi="Times New Roman" w:cs="Times New Roman"/>
          <w:szCs w:val="20"/>
        </w:rPr>
        <w:t>, 9, 4 (1981), 427–37.</w:t>
      </w:r>
    </w:p>
  </w:footnote>
  <w:footnote w:id="124">
    <w:p w14:paraId="25AB0B25"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Sarah Williams, “To the Tune of Witchcraft: Witchcraft, Popular Song, and the Early Modern English Broadside Ballad,” </w:t>
      </w:r>
      <w:r w:rsidRPr="001D4E56">
        <w:rPr>
          <w:rFonts w:ascii="Times New Roman" w:hAnsi="Times New Roman" w:cs="Times New Roman"/>
          <w:i/>
          <w:szCs w:val="20"/>
        </w:rPr>
        <w:t>Journal of Seventeenth Century Music</w:t>
      </w:r>
      <w:r w:rsidRPr="001D4E56">
        <w:rPr>
          <w:rFonts w:ascii="Times New Roman" w:hAnsi="Times New Roman" w:cs="Times New Roman"/>
          <w:szCs w:val="20"/>
        </w:rPr>
        <w:t>,</w:t>
      </w:r>
      <w:r w:rsidRPr="001D4E56">
        <w:rPr>
          <w:rFonts w:ascii="Times New Roman" w:hAnsi="Times New Roman" w:cs="Times New Roman"/>
          <w:i/>
          <w:szCs w:val="20"/>
        </w:rPr>
        <w:t xml:space="preserve"> </w:t>
      </w:r>
      <w:r w:rsidRPr="001D4E56">
        <w:rPr>
          <w:rFonts w:ascii="Times New Roman" w:hAnsi="Times New Roman" w:cs="Times New Roman"/>
          <w:szCs w:val="20"/>
        </w:rPr>
        <w:t>19, 1 (2013), https://sscm-jscm.org/jscm-issues/volume-19-no-1/to-the-tune-of-witchcraft.</w:t>
      </w:r>
    </w:p>
  </w:footnote>
  <w:footnote w:id="125">
    <w:p w14:paraId="2DD75B4A" w14:textId="77777777" w:rsidR="0096359B" w:rsidRPr="001D4E56" w:rsidRDefault="0096359B" w:rsidP="0096359B">
      <w:pPr>
        <w:pStyle w:val="FootnoteText"/>
        <w:spacing w:after="0"/>
        <w:rPr>
          <w:rFonts w:ascii="Times New Roman" w:hAnsi="Times New Roman"/>
          <w:szCs w:val="20"/>
        </w:rPr>
      </w:pPr>
      <w:r w:rsidRPr="001D4E56">
        <w:rPr>
          <w:rStyle w:val="FootnoteReference"/>
          <w:rFonts w:ascii="Times New Roman" w:hAnsi="Times New Roman"/>
          <w:szCs w:val="20"/>
        </w:rPr>
        <w:footnoteRef/>
      </w:r>
      <w:r w:rsidRPr="001D4E56">
        <w:rPr>
          <w:rFonts w:ascii="Times New Roman" w:hAnsi="Times New Roman"/>
          <w:szCs w:val="20"/>
        </w:rPr>
        <w:t xml:space="preserve"> Margaret Cavendish, “The Comical Hash” in </w:t>
      </w:r>
      <w:proofErr w:type="spellStart"/>
      <w:r w:rsidRPr="001D4E56">
        <w:rPr>
          <w:rFonts w:ascii="Times New Roman" w:hAnsi="Times New Roman"/>
          <w:i/>
          <w:szCs w:val="20"/>
        </w:rPr>
        <w:t>Playes</w:t>
      </w:r>
      <w:proofErr w:type="spellEnd"/>
      <w:r w:rsidRPr="001D4E56">
        <w:rPr>
          <w:rFonts w:ascii="Times New Roman" w:hAnsi="Times New Roman"/>
          <w:i/>
          <w:szCs w:val="20"/>
        </w:rPr>
        <w:t xml:space="preserve"> written by the thrice noble, illustrious and excellent princess, the Lady Marchioness of Newcastle</w:t>
      </w:r>
      <w:r w:rsidRPr="001D4E56">
        <w:rPr>
          <w:rFonts w:ascii="Times New Roman" w:hAnsi="Times New Roman"/>
          <w:szCs w:val="20"/>
        </w:rPr>
        <w:t xml:space="preserve"> (London, 1668), 573.</w:t>
      </w:r>
    </w:p>
  </w:footnote>
  <w:footnote w:id="126">
    <w:p w14:paraId="39D5FF59" w14:textId="77777777" w:rsidR="0096359B" w:rsidRPr="001D4E56" w:rsidRDefault="0096359B" w:rsidP="0096359B">
      <w:pPr>
        <w:pStyle w:val="FootnoteText"/>
        <w:spacing w:after="0"/>
        <w:rPr>
          <w:rFonts w:ascii="Times New Roman" w:hAnsi="Times New Roman"/>
          <w:szCs w:val="20"/>
        </w:rPr>
      </w:pPr>
      <w:r w:rsidRPr="001D4E56">
        <w:rPr>
          <w:rStyle w:val="FootnoteReference"/>
          <w:rFonts w:ascii="Times New Roman" w:hAnsi="Times New Roman"/>
          <w:szCs w:val="20"/>
        </w:rPr>
        <w:footnoteRef/>
      </w:r>
      <w:r w:rsidRPr="001D4E56">
        <w:rPr>
          <w:rFonts w:ascii="Times New Roman" w:hAnsi="Times New Roman"/>
          <w:szCs w:val="20"/>
        </w:rPr>
        <w:t xml:space="preserve"> Susan S. </w:t>
      </w:r>
      <w:proofErr w:type="spellStart"/>
      <w:r w:rsidRPr="001D4E56">
        <w:rPr>
          <w:rFonts w:ascii="Times New Roman" w:hAnsi="Times New Roman"/>
          <w:szCs w:val="20"/>
        </w:rPr>
        <w:t>Lanser</w:t>
      </w:r>
      <w:proofErr w:type="spellEnd"/>
      <w:r w:rsidRPr="001D4E56">
        <w:rPr>
          <w:rFonts w:ascii="Times New Roman" w:hAnsi="Times New Roman"/>
          <w:szCs w:val="20"/>
        </w:rPr>
        <w:t xml:space="preserve">, </w:t>
      </w:r>
      <w:r w:rsidRPr="001D4E56">
        <w:rPr>
          <w:rFonts w:ascii="Times New Roman" w:hAnsi="Times New Roman"/>
          <w:i/>
          <w:szCs w:val="20"/>
        </w:rPr>
        <w:t>The sexuality of history: modernity and the Sapphic, 1565-1830</w:t>
      </w:r>
      <w:r w:rsidRPr="001D4E56">
        <w:rPr>
          <w:rFonts w:ascii="Times New Roman" w:hAnsi="Times New Roman"/>
          <w:szCs w:val="20"/>
        </w:rPr>
        <w:t xml:space="preserve"> (University of Chicago Press: Chicago, 2014).</w:t>
      </w:r>
    </w:p>
  </w:footnote>
  <w:footnote w:id="127">
    <w:p w14:paraId="61B1CE86" w14:textId="53652ED5"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This is not to suggest that Philips was the first English poet to reject the association, as we have with Elizabeth I. Philips</w:t>
      </w:r>
      <w:r>
        <w:rPr>
          <w:rFonts w:ascii="Times New Roman" w:hAnsi="Times New Roman" w:cs="Times New Roman"/>
          <w:szCs w:val="20"/>
        </w:rPr>
        <w:t xml:space="preserve"> was not</w:t>
      </w:r>
      <w:r w:rsidRPr="001D4E56">
        <w:rPr>
          <w:rFonts w:ascii="Times New Roman" w:hAnsi="Times New Roman" w:cs="Times New Roman"/>
          <w:szCs w:val="20"/>
        </w:rPr>
        <w:t xml:space="preserve"> the first English poet to celebrate female autonomy (Emilia Lanier is </w:t>
      </w:r>
      <w:r w:rsidR="00F737A3">
        <w:rPr>
          <w:rFonts w:ascii="Times New Roman" w:hAnsi="Times New Roman" w:cs="Times New Roman"/>
          <w:szCs w:val="20"/>
        </w:rPr>
        <w:t>one earlier example).</w:t>
      </w:r>
    </w:p>
  </w:footnote>
  <w:footnote w:id="128">
    <w:p w14:paraId="7D4CD8AC"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In a commendatory poem for the volume, Abraham Cowley wrote</w:t>
      </w:r>
      <w:r>
        <w:rPr>
          <w:rFonts w:ascii="Times New Roman" w:hAnsi="Times New Roman" w:cs="Times New Roman"/>
          <w:szCs w:val="20"/>
        </w:rPr>
        <w:t xml:space="preserve"> that, thanks to Philips,</w:t>
      </w:r>
      <w:r w:rsidRPr="001D4E56">
        <w:rPr>
          <w:rFonts w:ascii="Times New Roman" w:hAnsi="Times New Roman" w:cs="Times New Roman"/>
          <w:szCs w:val="20"/>
        </w:rPr>
        <w:t xml:space="preserve"> “Even </w:t>
      </w:r>
      <w:proofErr w:type="spellStart"/>
      <w:r w:rsidRPr="001D4E56">
        <w:rPr>
          <w:rFonts w:ascii="Times New Roman" w:hAnsi="Times New Roman" w:cs="Times New Roman"/>
          <w:szCs w:val="20"/>
        </w:rPr>
        <w:t>Boadicia’s</w:t>
      </w:r>
      <w:proofErr w:type="spellEnd"/>
      <w:r w:rsidRPr="001D4E56">
        <w:rPr>
          <w:rFonts w:ascii="Times New Roman" w:hAnsi="Times New Roman" w:cs="Times New Roman"/>
          <w:szCs w:val="20"/>
        </w:rPr>
        <w:t xml:space="preserve"> angry Ghost / Forgets her own misfortune and disgrace.” “Upon Mrs. K. Philips her Poems,” in Philips, </w:t>
      </w:r>
      <w:r w:rsidRPr="001D4E56">
        <w:rPr>
          <w:rFonts w:ascii="Times New Roman" w:hAnsi="Times New Roman" w:cs="Times New Roman"/>
          <w:i/>
          <w:szCs w:val="20"/>
        </w:rPr>
        <w:t xml:space="preserve">Poems, </w:t>
      </w:r>
      <w:r w:rsidRPr="001D4E56">
        <w:rPr>
          <w:rFonts w:ascii="Times New Roman" w:hAnsi="Times New Roman" w:cs="Times New Roman"/>
          <w:szCs w:val="20"/>
        </w:rPr>
        <w:t>sig. B2v–c1v. All subsequent references to Philips’s poems are from this edition.</w:t>
      </w:r>
    </w:p>
  </w:footnote>
  <w:footnote w:id="129">
    <w:p w14:paraId="0821313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Philips to </w:t>
      </w:r>
      <w:proofErr w:type="spellStart"/>
      <w:r w:rsidRPr="001D4E56">
        <w:rPr>
          <w:rFonts w:ascii="Times New Roman" w:hAnsi="Times New Roman" w:cs="Times New Roman"/>
          <w:szCs w:val="20"/>
        </w:rPr>
        <w:t>Cotterell</w:t>
      </w:r>
      <w:proofErr w:type="spellEnd"/>
      <w:r w:rsidRPr="001D4E56">
        <w:rPr>
          <w:rFonts w:ascii="Times New Roman" w:hAnsi="Times New Roman" w:cs="Times New Roman"/>
          <w:szCs w:val="20"/>
        </w:rPr>
        <w:t xml:space="preserve">, August 20, 1662; </w:t>
      </w:r>
      <w:r w:rsidRPr="001D4E56">
        <w:rPr>
          <w:rFonts w:ascii="Times New Roman" w:hAnsi="Times New Roman" w:cs="Times New Roman"/>
          <w:i/>
          <w:iCs/>
          <w:szCs w:val="20"/>
        </w:rPr>
        <w:t>The Collected Works of Katherine Philips: The Matchless Orinda, Volume II, The Letters</w:t>
      </w:r>
      <w:r w:rsidRPr="001D4E56">
        <w:rPr>
          <w:rFonts w:ascii="Times New Roman" w:hAnsi="Times New Roman" w:cs="Times New Roman"/>
          <w:i/>
          <w:szCs w:val="20"/>
        </w:rPr>
        <w:t>,</w:t>
      </w:r>
      <w:r w:rsidRPr="001D4E56">
        <w:rPr>
          <w:rFonts w:ascii="Times New Roman" w:hAnsi="Times New Roman" w:cs="Times New Roman"/>
          <w:szCs w:val="20"/>
        </w:rPr>
        <w:t xml:space="preserve"> ed. Patrick Thomas (Stump Cross, Essex: Stump Cross Books, 1992), 46–47.</w:t>
      </w:r>
    </w:p>
  </w:footnote>
  <w:footnote w:id="130">
    <w:p w14:paraId="7C694EF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 46.</w:t>
      </w:r>
    </w:p>
  </w:footnote>
  <w:footnote w:id="131">
    <w:p w14:paraId="6F07209C" w14:textId="77777777" w:rsidR="0096359B" w:rsidRPr="005068F4" w:rsidRDefault="0096359B" w:rsidP="0096359B">
      <w:pPr>
        <w:pStyle w:val="FootnoteText"/>
        <w:rPr>
          <w:lang w:val="en-US"/>
        </w:rPr>
      </w:pPr>
      <w:r>
        <w:rPr>
          <w:rStyle w:val="FootnoteReference"/>
        </w:rPr>
        <w:footnoteRef/>
      </w:r>
      <w:r>
        <w:t xml:space="preserve"> </w:t>
      </w:r>
      <w:r w:rsidRPr="00BE552F">
        <w:rPr>
          <w:szCs w:val="22"/>
        </w:rPr>
        <w:t xml:space="preserve">Philips could have read the </w:t>
      </w:r>
      <w:r w:rsidRPr="00BE552F">
        <w:rPr>
          <w:i/>
          <w:szCs w:val="22"/>
        </w:rPr>
        <w:t>Enchiridion</w:t>
      </w:r>
      <w:r w:rsidRPr="00BE552F">
        <w:rPr>
          <w:szCs w:val="22"/>
        </w:rPr>
        <w:t xml:space="preserve"> in Thomas Healey’s 1610 translation, or </w:t>
      </w:r>
      <w:r>
        <w:rPr>
          <w:szCs w:val="22"/>
        </w:rPr>
        <w:t xml:space="preserve">in the </w:t>
      </w:r>
      <w:r w:rsidRPr="00BE552F">
        <w:rPr>
          <w:szCs w:val="22"/>
        </w:rPr>
        <w:t>abbreviated French translation</w:t>
      </w:r>
      <w:r>
        <w:rPr>
          <w:szCs w:val="22"/>
        </w:rPr>
        <w:t>, in Gilles Boileau,</w:t>
      </w:r>
      <w:r w:rsidRPr="00BE552F">
        <w:rPr>
          <w:szCs w:val="22"/>
        </w:rPr>
        <w:t xml:space="preserve"> </w:t>
      </w:r>
      <w:r w:rsidRPr="00BE552F">
        <w:rPr>
          <w:i/>
          <w:szCs w:val="22"/>
        </w:rPr>
        <w:t xml:space="preserve">Vie </w:t>
      </w:r>
      <w:proofErr w:type="spellStart"/>
      <w:r w:rsidRPr="00BE552F">
        <w:rPr>
          <w:i/>
          <w:szCs w:val="22"/>
        </w:rPr>
        <w:t>d’Epictète</w:t>
      </w:r>
      <w:proofErr w:type="spellEnd"/>
      <w:r w:rsidRPr="00BE552F">
        <w:rPr>
          <w:szCs w:val="22"/>
        </w:rPr>
        <w:t xml:space="preserve"> (Paris, 1655). Philips’s admirer John Davies of </w:t>
      </w:r>
      <w:proofErr w:type="spellStart"/>
      <w:r w:rsidRPr="00BE552F">
        <w:rPr>
          <w:szCs w:val="22"/>
        </w:rPr>
        <w:t>Kidwelly</w:t>
      </w:r>
      <w:proofErr w:type="spellEnd"/>
      <w:r w:rsidRPr="00BE552F">
        <w:rPr>
          <w:szCs w:val="22"/>
        </w:rPr>
        <w:t xml:space="preserve"> published a translation of Boileau</w:t>
      </w:r>
      <w:r>
        <w:rPr>
          <w:szCs w:val="22"/>
        </w:rPr>
        <w:t>’s volume in 1670.</w:t>
      </w:r>
    </w:p>
  </w:footnote>
  <w:footnote w:id="132">
    <w:p w14:paraId="7F7AFA94"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Philips, “Submission.”</w:t>
      </w:r>
    </w:p>
  </w:footnote>
  <w:footnote w:id="133">
    <w:p w14:paraId="2BEBEDF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Philips, “Submission.”</w:t>
      </w:r>
    </w:p>
  </w:footnote>
  <w:footnote w:id="134">
    <w:p w14:paraId="1515BDE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r w:rsidRPr="001D4E56">
        <w:rPr>
          <w:rFonts w:ascii="Times New Roman" w:hAnsi="Times New Roman" w:cs="Times New Roman"/>
          <w:szCs w:val="20"/>
          <w:lang w:val="en-GB"/>
        </w:rPr>
        <w:t>Philips, “Submission</w:t>
      </w:r>
      <w:r w:rsidRPr="001D4E56">
        <w:rPr>
          <w:rFonts w:ascii="Times New Roman" w:hAnsi="Times New Roman" w:cs="Times New Roman"/>
          <w:szCs w:val="20"/>
        </w:rPr>
        <w:t>.”</w:t>
      </w:r>
    </w:p>
  </w:footnote>
  <w:footnote w:id="135">
    <w:p w14:paraId="7E2238B3" w14:textId="77777777" w:rsidR="0096359B" w:rsidRPr="005068F4" w:rsidRDefault="0096359B" w:rsidP="0096359B">
      <w:pPr>
        <w:pStyle w:val="FootnoteText"/>
        <w:rPr>
          <w:lang w:val="en-US"/>
        </w:rPr>
      </w:pPr>
      <w:r>
        <w:rPr>
          <w:rStyle w:val="FootnoteReference"/>
        </w:rPr>
        <w:footnoteRef/>
      </w:r>
      <w:r>
        <w:t xml:space="preserve"> </w:t>
      </w:r>
      <w:r w:rsidRPr="001D4E56">
        <w:rPr>
          <w:rFonts w:ascii="Times New Roman" w:hAnsi="Times New Roman"/>
          <w:szCs w:val="20"/>
        </w:rPr>
        <w:t>Philips, “Submission.”</w:t>
      </w:r>
    </w:p>
  </w:footnote>
  <w:footnote w:id="136">
    <w:p w14:paraId="01E634AD"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Pr>
          <w:rFonts w:ascii="Times New Roman" w:hAnsi="Times New Roman" w:cs="Times New Roman"/>
          <w:szCs w:val="20"/>
        </w:rPr>
        <w:t xml:space="preserve"> Descartes elaborated a N</w:t>
      </w:r>
      <w:r w:rsidRPr="001D4E56">
        <w:rPr>
          <w:rFonts w:ascii="Times New Roman" w:hAnsi="Times New Roman" w:cs="Times New Roman"/>
          <w:szCs w:val="20"/>
        </w:rPr>
        <w:t xml:space="preserve">eo-Stoic ethics in his letters to Elisabeth, Princess of Bohemia, as well as in his </w:t>
      </w:r>
      <w:r w:rsidRPr="001D4E56">
        <w:rPr>
          <w:rFonts w:ascii="Times New Roman" w:hAnsi="Times New Roman" w:cs="Times New Roman"/>
          <w:i/>
          <w:szCs w:val="20"/>
        </w:rPr>
        <w:t>Treatise on the Soul</w:t>
      </w:r>
      <w:r w:rsidRPr="001D4E56">
        <w:rPr>
          <w:rFonts w:ascii="Times New Roman" w:hAnsi="Times New Roman" w:cs="Times New Roman"/>
          <w:szCs w:val="20"/>
        </w:rPr>
        <w:t xml:space="preserve"> (London: J. Martin and J.R. Ridley, 1650). The correspondence was not printed until much later but circulated in manuscript during Descartes’s lifetime, and the intellectual nature of their relationship was also indicated in dedications from his </w:t>
      </w:r>
      <w:r w:rsidRPr="001D4E56">
        <w:rPr>
          <w:rFonts w:ascii="Times New Roman" w:hAnsi="Times New Roman" w:cs="Times New Roman"/>
          <w:i/>
          <w:szCs w:val="20"/>
        </w:rPr>
        <w:t>Principia</w:t>
      </w:r>
      <w:r w:rsidRPr="001D4E56">
        <w:rPr>
          <w:rFonts w:ascii="Times New Roman" w:hAnsi="Times New Roman" w:cs="Times New Roman"/>
          <w:szCs w:val="20"/>
        </w:rPr>
        <w:t xml:space="preserve"> and in the prefatory letters to the </w:t>
      </w:r>
      <w:r w:rsidRPr="001D4E56">
        <w:rPr>
          <w:rFonts w:ascii="Times New Roman" w:hAnsi="Times New Roman" w:cs="Times New Roman"/>
          <w:i/>
          <w:szCs w:val="20"/>
        </w:rPr>
        <w:t>Treatise on the Passions</w:t>
      </w:r>
      <w:r w:rsidRPr="001D4E56">
        <w:rPr>
          <w:rFonts w:ascii="Times New Roman" w:hAnsi="Times New Roman" w:cs="Times New Roman"/>
          <w:szCs w:val="20"/>
        </w:rPr>
        <w:t xml:space="preserve">. The friendship between the philosopher and the princess must have been known to Philips and </w:t>
      </w:r>
      <w:proofErr w:type="spellStart"/>
      <w:r w:rsidRPr="001D4E56">
        <w:rPr>
          <w:rFonts w:ascii="Times New Roman" w:hAnsi="Times New Roman" w:cs="Times New Roman"/>
          <w:szCs w:val="20"/>
        </w:rPr>
        <w:t>Cotterell</w:t>
      </w:r>
      <w:proofErr w:type="spellEnd"/>
      <w:r w:rsidRPr="001D4E56">
        <w:rPr>
          <w:rFonts w:ascii="Times New Roman" w:hAnsi="Times New Roman" w:cs="Times New Roman"/>
          <w:szCs w:val="20"/>
        </w:rPr>
        <w:t>, who had been steward to Elizabeth, Queen of Bohemia, the mother of Descartes’s correspondent, between 1652 and 1655.</w:t>
      </w:r>
    </w:p>
  </w:footnote>
  <w:footnote w:id="137">
    <w:p w14:paraId="777F77E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Philips, “Submission.”</w:t>
      </w:r>
    </w:p>
  </w:footnote>
  <w:footnote w:id="138">
    <w:p w14:paraId="70270B4B"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Ibid.</w:t>
      </w:r>
    </w:p>
  </w:footnote>
  <w:footnote w:id="139">
    <w:p w14:paraId="24E9264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On Philips’s visit to Ireland see Penelope Anderson, </w:t>
      </w:r>
      <w:r w:rsidRPr="001D4E56">
        <w:rPr>
          <w:rFonts w:ascii="Times New Roman" w:eastAsia="Times New Roman" w:hAnsi="Times New Roman" w:cs="Times New Roman"/>
          <w:i/>
          <w:iCs/>
          <w:szCs w:val="20"/>
        </w:rPr>
        <w:t xml:space="preserve">Friendship’s Shadows: women’s friendship and the politics of betrayal in England, 1640-1705 </w:t>
      </w:r>
      <w:r w:rsidRPr="001D4E56">
        <w:rPr>
          <w:rFonts w:ascii="Times New Roman" w:eastAsia="Times New Roman" w:hAnsi="Times New Roman" w:cs="Times New Roman"/>
          <w:iCs/>
          <w:szCs w:val="20"/>
        </w:rPr>
        <w:t>(Edinburgh: Edinburgh University Press, 2012)</w:t>
      </w:r>
      <w:r w:rsidRPr="001D4E56">
        <w:rPr>
          <w:rFonts w:ascii="Times New Roman" w:hAnsi="Times New Roman" w:cs="Times New Roman"/>
          <w:szCs w:val="20"/>
        </w:rPr>
        <w:t>, 100. See also Philips</w:t>
      </w:r>
      <w:r>
        <w:rPr>
          <w:rFonts w:ascii="Times New Roman" w:hAnsi="Times New Roman" w:cs="Times New Roman"/>
          <w:szCs w:val="20"/>
        </w:rPr>
        <w:t>’s poem</w:t>
      </w:r>
      <w:r w:rsidRPr="001D4E56">
        <w:rPr>
          <w:rFonts w:ascii="Times New Roman" w:hAnsi="Times New Roman" w:cs="Times New Roman"/>
          <w:szCs w:val="20"/>
        </w:rPr>
        <w:t xml:space="preserve"> “The Irish Greyhound.”</w:t>
      </w:r>
    </w:p>
  </w:footnote>
  <w:footnote w:id="140">
    <w:p w14:paraId="1F6DFFCF"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Philips, “A Dialogue betwixt </w:t>
      </w:r>
      <w:proofErr w:type="spellStart"/>
      <w:r w:rsidRPr="001D4E56">
        <w:rPr>
          <w:rFonts w:ascii="Times New Roman" w:hAnsi="Times New Roman" w:cs="Times New Roman"/>
          <w:szCs w:val="20"/>
        </w:rPr>
        <w:t>Lucasia</w:t>
      </w:r>
      <w:proofErr w:type="spellEnd"/>
      <w:r w:rsidRPr="001D4E56">
        <w:rPr>
          <w:rFonts w:ascii="Times New Roman" w:hAnsi="Times New Roman" w:cs="Times New Roman"/>
          <w:szCs w:val="20"/>
        </w:rPr>
        <w:t xml:space="preserve">, and </w:t>
      </w:r>
      <w:proofErr w:type="spellStart"/>
      <w:r w:rsidRPr="001D4E56">
        <w:rPr>
          <w:rFonts w:ascii="Times New Roman" w:hAnsi="Times New Roman" w:cs="Times New Roman"/>
          <w:szCs w:val="20"/>
        </w:rPr>
        <w:t>Rosania</w:t>
      </w:r>
      <w:proofErr w:type="spellEnd"/>
      <w:r w:rsidRPr="001D4E56">
        <w:rPr>
          <w:rFonts w:ascii="Times New Roman" w:hAnsi="Times New Roman" w:cs="Times New Roman"/>
          <w:szCs w:val="20"/>
        </w:rPr>
        <w:t>.”</w:t>
      </w:r>
    </w:p>
  </w:footnote>
  <w:footnote w:id="141">
    <w:p w14:paraId="59FB5A66"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Philips, “</w:t>
      </w:r>
      <w:r w:rsidRPr="001D4E56">
        <w:rPr>
          <w:rFonts w:ascii="Times New Roman" w:hAnsi="Times New Roman" w:cs="Times New Roman"/>
          <w:bCs/>
          <w:iCs/>
          <w:szCs w:val="20"/>
        </w:rPr>
        <w:t>On the Death of the Queen of</w:t>
      </w:r>
      <w:r w:rsidRPr="001D4E56">
        <w:rPr>
          <w:rFonts w:ascii="Times New Roman" w:hAnsi="Times New Roman" w:cs="Times New Roman"/>
          <w:bCs/>
          <w:szCs w:val="20"/>
        </w:rPr>
        <w:t xml:space="preserve"> Bohemia.”</w:t>
      </w:r>
    </w:p>
  </w:footnote>
  <w:footnote w:id="142">
    <w:p w14:paraId="1AC7EFB8" w14:textId="77777777" w:rsidR="0096359B" w:rsidRPr="001D4E56" w:rsidRDefault="0096359B" w:rsidP="0096359B">
      <w:pPr>
        <w:pStyle w:val="FootnoteText"/>
        <w:spacing w:after="0"/>
        <w:rPr>
          <w:rFonts w:ascii="Times New Roman" w:hAnsi="Times New Roman"/>
          <w:szCs w:val="20"/>
        </w:rPr>
      </w:pPr>
      <w:r w:rsidRPr="001D4E56">
        <w:rPr>
          <w:rStyle w:val="FootnoteReference"/>
          <w:rFonts w:ascii="Times New Roman" w:hAnsi="Times New Roman"/>
          <w:szCs w:val="20"/>
        </w:rPr>
        <w:footnoteRef/>
      </w:r>
      <w:r w:rsidRPr="001D4E56">
        <w:rPr>
          <w:rFonts w:ascii="Times New Roman" w:hAnsi="Times New Roman"/>
          <w:szCs w:val="20"/>
        </w:rPr>
        <w:t xml:space="preserve"> Hilary </w:t>
      </w:r>
      <w:proofErr w:type="spellStart"/>
      <w:r w:rsidRPr="001D4E56">
        <w:rPr>
          <w:rFonts w:ascii="Times New Roman" w:hAnsi="Times New Roman"/>
          <w:szCs w:val="20"/>
        </w:rPr>
        <w:t>McD</w:t>
      </w:r>
      <w:proofErr w:type="spellEnd"/>
      <w:r w:rsidRPr="001D4E56">
        <w:rPr>
          <w:rFonts w:ascii="Times New Roman" w:hAnsi="Times New Roman"/>
          <w:szCs w:val="20"/>
        </w:rPr>
        <w:t xml:space="preserve">. Beckles, </w:t>
      </w:r>
      <w:r w:rsidRPr="001D4E56">
        <w:rPr>
          <w:rFonts w:ascii="Times New Roman" w:hAnsi="Times New Roman"/>
          <w:i/>
          <w:szCs w:val="20"/>
        </w:rPr>
        <w:t>The First Black Slave Society: Britain’s “Barbarity Time” in Barbados, 1636-1876</w:t>
      </w:r>
      <w:r w:rsidRPr="001D4E56">
        <w:rPr>
          <w:rFonts w:ascii="Times New Roman" w:hAnsi="Times New Roman"/>
          <w:szCs w:val="20"/>
        </w:rPr>
        <w:t xml:space="preserve"> (Kingston, Jamaica: The University of West Indies Press, 2016).</w:t>
      </w:r>
    </w:p>
  </w:footnote>
  <w:footnote w:id="143">
    <w:p w14:paraId="03443892" w14:textId="77777777" w:rsidR="0096359B" w:rsidRPr="001D4E56" w:rsidRDefault="0096359B" w:rsidP="0096359B">
      <w:pPr>
        <w:pStyle w:val="NoSpacing"/>
        <w:rPr>
          <w:rFonts w:ascii="Times New Roman" w:hAnsi="Times New Roman" w:cs="Times New Roman"/>
          <w:szCs w:val="20"/>
        </w:rPr>
      </w:pPr>
      <w:r w:rsidRPr="001D4E56">
        <w:rPr>
          <w:rStyle w:val="FootnoteReference"/>
          <w:rFonts w:ascii="Times New Roman" w:hAnsi="Times New Roman"/>
          <w:szCs w:val="20"/>
        </w:rPr>
        <w:footnoteRef/>
      </w:r>
      <w:r w:rsidRPr="001D4E56">
        <w:rPr>
          <w:rFonts w:ascii="Times New Roman" w:hAnsi="Times New Roman" w:cs="Times New Roman"/>
          <w:szCs w:val="20"/>
        </w:rPr>
        <w:t xml:space="preserve"> </w:t>
      </w:r>
      <w:proofErr w:type="spellStart"/>
      <w:r w:rsidRPr="001D4E56">
        <w:rPr>
          <w:rFonts w:ascii="Times New Roman" w:hAnsi="Times New Roman" w:cs="Times New Roman"/>
          <w:szCs w:val="20"/>
        </w:rPr>
        <w:t>Lanser</w:t>
      </w:r>
      <w:proofErr w:type="spellEnd"/>
      <w:r w:rsidRPr="001D4E56">
        <w:rPr>
          <w:rFonts w:ascii="Times New Roman" w:hAnsi="Times New Roman" w:cs="Times New Roman"/>
          <w:szCs w:val="20"/>
        </w:rPr>
        <w:t xml:space="preserve">, </w:t>
      </w:r>
      <w:r w:rsidRPr="001D4E56">
        <w:rPr>
          <w:rFonts w:ascii="Times New Roman" w:hAnsi="Times New Roman" w:cs="Times New Roman"/>
          <w:i/>
          <w:szCs w:val="20"/>
        </w:rPr>
        <w:t>The Sexuality of History</w:t>
      </w:r>
      <w:r w:rsidRPr="001D4E56">
        <w:rPr>
          <w:rFonts w:ascii="Times New Roman" w:hAnsi="Times New Roman" w:cs="Times New Roman"/>
          <w:szCs w:val="20"/>
        </w:rPr>
        <w:t xml:space="preserve">, 6, 250; Pocock, </w:t>
      </w:r>
      <w:r w:rsidRPr="001D4E56">
        <w:rPr>
          <w:rFonts w:ascii="Times New Roman" w:hAnsi="Times New Roman" w:cs="Times New Roman"/>
          <w:i/>
          <w:szCs w:val="20"/>
        </w:rPr>
        <w:t>The Machiavellian Moment</w:t>
      </w:r>
      <w:r w:rsidRPr="001D4E56">
        <w:rPr>
          <w:rFonts w:ascii="Times New Roman" w:hAnsi="Times New Roman" w:cs="Times New Roman"/>
          <w:szCs w:val="20"/>
        </w:rPr>
        <w:t xml:space="preserve">, 462-505; Albert O. Hirschman, </w:t>
      </w:r>
      <w:r w:rsidRPr="001D4E56">
        <w:rPr>
          <w:rFonts w:ascii="Times New Roman" w:hAnsi="Times New Roman" w:cs="Times New Roman"/>
          <w:i/>
          <w:szCs w:val="20"/>
        </w:rPr>
        <w:t>The Passions and the Interests: Political Arguments for Capitalism before its Triumph</w:t>
      </w:r>
      <w:r w:rsidRPr="001D4E56">
        <w:rPr>
          <w:rFonts w:ascii="Times New Roman" w:hAnsi="Times New Roman" w:cs="Times New Roman"/>
          <w:szCs w:val="20"/>
        </w:rPr>
        <w:t xml:space="preserve"> (Princeton: Princeton University Press, 1977). Philips, the daughter of a cloth merchant, was aware of mercantilist discourse: “A Relation of mine, who had </w:t>
      </w:r>
      <w:proofErr w:type="spellStart"/>
      <w:r w:rsidRPr="001D4E56">
        <w:rPr>
          <w:rFonts w:ascii="Times New Roman" w:hAnsi="Times New Roman" w:cs="Times New Roman"/>
          <w:szCs w:val="20"/>
        </w:rPr>
        <w:t>travell’d</w:t>
      </w:r>
      <w:proofErr w:type="spellEnd"/>
      <w:r w:rsidRPr="001D4E56">
        <w:rPr>
          <w:rFonts w:ascii="Times New Roman" w:hAnsi="Times New Roman" w:cs="Times New Roman"/>
          <w:szCs w:val="20"/>
        </w:rPr>
        <w:t xml:space="preserve"> in foreign Countries, was often wont to say, </w:t>
      </w:r>
      <w:r w:rsidRPr="001D4E56">
        <w:rPr>
          <w:rFonts w:ascii="Times New Roman" w:hAnsi="Times New Roman" w:cs="Times New Roman"/>
          <w:i/>
          <w:szCs w:val="20"/>
        </w:rPr>
        <w:t xml:space="preserve">Interesse e </w:t>
      </w:r>
      <w:proofErr w:type="spellStart"/>
      <w:r w:rsidRPr="001D4E56">
        <w:rPr>
          <w:rFonts w:ascii="Times New Roman" w:hAnsi="Times New Roman" w:cs="Times New Roman"/>
          <w:i/>
          <w:szCs w:val="20"/>
        </w:rPr>
        <w:t>tutto</w:t>
      </w:r>
      <w:proofErr w:type="spellEnd"/>
      <w:r w:rsidRPr="001D4E56">
        <w:rPr>
          <w:rFonts w:ascii="Times New Roman" w:hAnsi="Times New Roman" w:cs="Times New Roman"/>
          <w:i/>
          <w:szCs w:val="20"/>
        </w:rPr>
        <w:t xml:space="preserve"> il Mondo, e </w:t>
      </w:r>
      <w:proofErr w:type="spellStart"/>
      <w:r w:rsidRPr="001D4E56">
        <w:rPr>
          <w:rFonts w:ascii="Times New Roman" w:hAnsi="Times New Roman" w:cs="Times New Roman"/>
          <w:i/>
          <w:szCs w:val="20"/>
        </w:rPr>
        <w:t>cosi</w:t>
      </w:r>
      <w:proofErr w:type="spellEnd"/>
      <w:r w:rsidRPr="001D4E56">
        <w:rPr>
          <w:rFonts w:ascii="Times New Roman" w:hAnsi="Times New Roman" w:cs="Times New Roman"/>
          <w:i/>
          <w:szCs w:val="20"/>
        </w:rPr>
        <w:t xml:space="preserve"> son io</w:t>
      </w:r>
      <w:r w:rsidRPr="001D4E56">
        <w:rPr>
          <w:rFonts w:ascii="Times New Roman" w:hAnsi="Times New Roman" w:cs="Times New Roman"/>
          <w:szCs w:val="20"/>
        </w:rPr>
        <w:t xml:space="preserve">, All the World is made up of Interest, and so am I.” Letter to </w:t>
      </w:r>
      <w:proofErr w:type="spellStart"/>
      <w:r w:rsidRPr="001D4E56">
        <w:rPr>
          <w:rFonts w:ascii="Times New Roman" w:hAnsi="Times New Roman" w:cs="Times New Roman"/>
          <w:szCs w:val="20"/>
        </w:rPr>
        <w:t>Cotterell</w:t>
      </w:r>
      <w:proofErr w:type="spellEnd"/>
      <w:r w:rsidRPr="001D4E56">
        <w:rPr>
          <w:rFonts w:ascii="Times New Roman" w:hAnsi="Times New Roman" w:cs="Times New Roman"/>
          <w:szCs w:val="20"/>
        </w:rPr>
        <w:t xml:space="preserve">, 28 March 1662; Philips, </w:t>
      </w:r>
      <w:r w:rsidRPr="001D4E56">
        <w:rPr>
          <w:rFonts w:ascii="Times New Roman" w:hAnsi="Times New Roman" w:cs="Times New Roman"/>
          <w:i/>
          <w:szCs w:val="20"/>
        </w:rPr>
        <w:t>Letters</w:t>
      </w:r>
      <w:r w:rsidRPr="001D4E56">
        <w:rPr>
          <w:rFonts w:ascii="Times New Roman" w:hAnsi="Times New Roman" w:cs="Times New Roman"/>
          <w:szCs w:val="20"/>
        </w:rPr>
        <w:t xml:space="preserve">, 24. Hirschman identifies that maxim as a common figure of mercantilist discourse, </w:t>
      </w:r>
      <w:r w:rsidRPr="001D4E56">
        <w:rPr>
          <w:rFonts w:ascii="Times New Roman" w:hAnsi="Times New Roman" w:cs="Times New Roman"/>
          <w:i/>
          <w:szCs w:val="20"/>
        </w:rPr>
        <w:t xml:space="preserve">The Passions and the Interests, </w:t>
      </w:r>
      <w:r w:rsidRPr="001D4E56">
        <w:rPr>
          <w:rFonts w:ascii="Times New Roman" w:hAnsi="Times New Roman" w:cs="Times New Roman"/>
          <w:szCs w:val="20"/>
        </w:rPr>
        <w:t>42-48.</w:t>
      </w:r>
    </w:p>
  </w:footnote>
  <w:footnote w:id="144">
    <w:p w14:paraId="6B3ADA88" w14:textId="77777777" w:rsidR="0096359B" w:rsidRPr="001D4E56" w:rsidRDefault="0096359B" w:rsidP="0096359B">
      <w:pPr>
        <w:pStyle w:val="FootnoteText"/>
        <w:spacing w:after="0"/>
        <w:rPr>
          <w:rFonts w:ascii="Times New Roman" w:hAnsi="Times New Roman"/>
          <w:szCs w:val="20"/>
        </w:rPr>
      </w:pPr>
      <w:r w:rsidRPr="001D4E56">
        <w:rPr>
          <w:rStyle w:val="FootnoteReference"/>
          <w:rFonts w:ascii="Times New Roman" w:hAnsi="Times New Roman"/>
          <w:szCs w:val="20"/>
        </w:rPr>
        <w:footnoteRef/>
      </w:r>
      <w:r w:rsidRPr="001D4E56">
        <w:rPr>
          <w:rFonts w:ascii="Times New Roman" w:hAnsi="Times New Roman"/>
          <w:szCs w:val="20"/>
        </w:rPr>
        <w:t xml:space="preserve"> The artist </w:t>
      </w:r>
      <w:proofErr w:type="spellStart"/>
      <w:r w:rsidRPr="001D4E56">
        <w:rPr>
          <w:rFonts w:ascii="Times New Roman" w:hAnsi="Times New Roman"/>
          <w:szCs w:val="20"/>
        </w:rPr>
        <w:t>Morehshin</w:t>
      </w:r>
      <w:proofErr w:type="spellEnd"/>
      <w:r w:rsidRPr="001D4E56">
        <w:rPr>
          <w:rFonts w:ascii="Times New Roman" w:hAnsi="Times New Roman"/>
          <w:szCs w:val="20"/>
        </w:rPr>
        <w:t xml:space="preserve"> </w:t>
      </w:r>
      <w:proofErr w:type="spellStart"/>
      <w:r w:rsidRPr="001D4E56">
        <w:rPr>
          <w:rFonts w:ascii="Times New Roman" w:hAnsi="Times New Roman"/>
          <w:szCs w:val="20"/>
        </w:rPr>
        <w:t>Allahyari</w:t>
      </w:r>
      <w:proofErr w:type="spellEnd"/>
      <w:r w:rsidRPr="001D4E56">
        <w:rPr>
          <w:rFonts w:ascii="Times New Roman" w:hAnsi="Times New Roman"/>
          <w:szCs w:val="20"/>
        </w:rPr>
        <w:t xml:space="preserve"> has conceptualized “re-figuration” as a feminist and anti-colonial art practice. </w:t>
      </w:r>
      <w:r>
        <w:rPr>
          <w:rFonts w:ascii="Times New Roman" w:hAnsi="Times New Roman"/>
          <w:szCs w:val="20"/>
        </w:rPr>
        <w:t xml:space="preserve">See </w:t>
      </w:r>
      <w:r w:rsidRPr="001D4E56">
        <w:rPr>
          <w:rFonts w:ascii="Times New Roman" w:hAnsi="Times New Roman"/>
          <w:szCs w:val="20"/>
        </w:rPr>
        <w:t xml:space="preserve">Joel </w:t>
      </w:r>
      <w:proofErr w:type="spellStart"/>
      <w:r w:rsidRPr="001D4E56">
        <w:rPr>
          <w:rFonts w:ascii="Times New Roman" w:hAnsi="Times New Roman"/>
          <w:szCs w:val="20"/>
        </w:rPr>
        <w:t>Kuennen</w:t>
      </w:r>
      <w:proofErr w:type="spellEnd"/>
      <w:r w:rsidRPr="001D4E56">
        <w:rPr>
          <w:rFonts w:ascii="Times New Roman" w:hAnsi="Times New Roman"/>
          <w:szCs w:val="20"/>
        </w:rPr>
        <w:t xml:space="preserve">, “Refiguring Monstrosity: Interview with </w:t>
      </w:r>
      <w:proofErr w:type="spellStart"/>
      <w:r w:rsidRPr="001D4E56">
        <w:rPr>
          <w:rFonts w:ascii="Times New Roman" w:hAnsi="Times New Roman"/>
          <w:szCs w:val="20"/>
        </w:rPr>
        <w:t>Morehshin</w:t>
      </w:r>
      <w:proofErr w:type="spellEnd"/>
      <w:r w:rsidRPr="001D4E56">
        <w:rPr>
          <w:rFonts w:ascii="Times New Roman" w:hAnsi="Times New Roman"/>
          <w:szCs w:val="20"/>
        </w:rPr>
        <w:t xml:space="preserve"> </w:t>
      </w:r>
      <w:proofErr w:type="spellStart"/>
      <w:r w:rsidRPr="001D4E56">
        <w:rPr>
          <w:rFonts w:ascii="Times New Roman" w:hAnsi="Times New Roman"/>
          <w:szCs w:val="20"/>
        </w:rPr>
        <w:t>Allahyari</w:t>
      </w:r>
      <w:proofErr w:type="spellEnd"/>
      <w:r w:rsidRPr="001D4E56">
        <w:rPr>
          <w:rFonts w:ascii="Times New Roman" w:hAnsi="Times New Roman"/>
          <w:szCs w:val="20"/>
        </w:rPr>
        <w:t xml:space="preserve">,” </w:t>
      </w:r>
      <w:r w:rsidRPr="001D4E56">
        <w:rPr>
          <w:rFonts w:ascii="Times New Roman" w:hAnsi="Times New Roman"/>
          <w:i/>
          <w:szCs w:val="20"/>
        </w:rPr>
        <w:t>The Seen Journal</w:t>
      </w:r>
      <w:r>
        <w:rPr>
          <w:rFonts w:ascii="Times New Roman" w:hAnsi="Times New Roman"/>
          <w:szCs w:val="20"/>
        </w:rPr>
        <w:t xml:space="preserve"> (September 28, 2018), </w:t>
      </w:r>
      <w:r w:rsidRPr="001D4E56">
        <w:rPr>
          <w:rFonts w:ascii="Times New Roman" w:hAnsi="Times New Roman"/>
          <w:szCs w:val="20"/>
        </w:rPr>
        <w:t>http://theseenjournal.org/wp-content/uploads/2018/09/Morehshin_Allahyari.pdf.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9B"/>
    <w:rsid w:val="000233D2"/>
    <w:rsid w:val="00083130"/>
    <w:rsid w:val="001B6850"/>
    <w:rsid w:val="001D6C09"/>
    <w:rsid w:val="002C320F"/>
    <w:rsid w:val="002F3157"/>
    <w:rsid w:val="0030604D"/>
    <w:rsid w:val="00312543"/>
    <w:rsid w:val="003F4970"/>
    <w:rsid w:val="005724E1"/>
    <w:rsid w:val="005838D7"/>
    <w:rsid w:val="005F06FA"/>
    <w:rsid w:val="00627717"/>
    <w:rsid w:val="00684025"/>
    <w:rsid w:val="00771CAA"/>
    <w:rsid w:val="00831258"/>
    <w:rsid w:val="008328B6"/>
    <w:rsid w:val="00867FE0"/>
    <w:rsid w:val="009003FD"/>
    <w:rsid w:val="0096359B"/>
    <w:rsid w:val="00A23302"/>
    <w:rsid w:val="00A570E3"/>
    <w:rsid w:val="00B11F29"/>
    <w:rsid w:val="00B35519"/>
    <w:rsid w:val="00C10521"/>
    <w:rsid w:val="00C72A74"/>
    <w:rsid w:val="00E02181"/>
    <w:rsid w:val="00E14B17"/>
    <w:rsid w:val="00E2344B"/>
    <w:rsid w:val="00F737A3"/>
    <w:rsid w:val="00FA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121B0"/>
  <w14:defaultImageDpi w14:val="300"/>
  <w15:docId w15:val="{33C75918-45E7-244A-9225-EBE29683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9B"/>
    <w:rPr>
      <w:rFonts w:ascii="Cambria" w:eastAsia="Times New Roman" w:hAnsi="Cambria" w:cs="Times New Roman"/>
      <w:lang w:val="en-GB"/>
    </w:rPr>
  </w:style>
  <w:style w:type="paragraph" w:styleId="Heading1">
    <w:name w:val="heading 1"/>
    <w:aliases w:val="Block Quotes"/>
    <w:basedOn w:val="Normal"/>
    <w:link w:val="Heading1Char"/>
    <w:uiPriority w:val="9"/>
    <w:qFormat/>
    <w:rsid w:val="0096359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next w:val="Normal"/>
    <w:uiPriority w:val="1"/>
    <w:qFormat/>
    <w:rsid w:val="002C320F"/>
    <w:pPr>
      <w:jc w:val="both"/>
    </w:pPr>
    <w:rPr>
      <w:rFonts w:ascii="Bell MT" w:hAnsi="Bell MT"/>
      <w:sz w:val="20"/>
    </w:rPr>
  </w:style>
  <w:style w:type="character" w:customStyle="1" w:styleId="Heading1Char">
    <w:name w:val="Heading 1 Char"/>
    <w:aliases w:val="Block Quotes Char"/>
    <w:basedOn w:val="DefaultParagraphFont"/>
    <w:link w:val="Heading1"/>
    <w:uiPriority w:val="9"/>
    <w:rsid w:val="0096359B"/>
    <w:rPr>
      <w:rFonts w:ascii="Times" w:eastAsia="Times New Roman" w:hAnsi="Times" w:cs="Times New Roman"/>
      <w:b/>
      <w:kern w:val="36"/>
      <w:sz w:val="48"/>
      <w:szCs w:val="20"/>
      <w:lang w:val="en-GB"/>
    </w:rPr>
  </w:style>
  <w:style w:type="paragraph" w:styleId="FootnoteText">
    <w:name w:val="footnote text"/>
    <w:basedOn w:val="Normal"/>
    <w:link w:val="FootnoteTextChar"/>
    <w:uiPriority w:val="99"/>
    <w:unhideWhenUsed/>
    <w:qFormat/>
    <w:rsid w:val="0096359B"/>
    <w:pPr>
      <w:spacing w:after="120"/>
      <w:jc w:val="both"/>
    </w:pPr>
    <w:rPr>
      <w:rFonts w:ascii="Brill Roman" w:hAnsi="Brill Roman"/>
      <w:sz w:val="20"/>
    </w:rPr>
  </w:style>
  <w:style w:type="character" w:customStyle="1" w:styleId="FootnoteTextChar">
    <w:name w:val="Footnote Text Char"/>
    <w:basedOn w:val="DefaultParagraphFont"/>
    <w:link w:val="FootnoteText"/>
    <w:uiPriority w:val="99"/>
    <w:rsid w:val="0096359B"/>
    <w:rPr>
      <w:rFonts w:ascii="Brill Roman" w:eastAsia="Times New Roman" w:hAnsi="Brill Roman" w:cs="Times New Roman"/>
      <w:sz w:val="20"/>
      <w:lang w:val="en-GB"/>
    </w:rPr>
  </w:style>
  <w:style w:type="character" w:styleId="FootnoteReference">
    <w:name w:val="footnote reference"/>
    <w:uiPriority w:val="99"/>
    <w:unhideWhenUsed/>
    <w:rsid w:val="0096359B"/>
    <w:rPr>
      <w:vertAlign w:val="superscript"/>
    </w:rPr>
  </w:style>
  <w:style w:type="paragraph" w:styleId="Header">
    <w:name w:val="header"/>
    <w:basedOn w:val="Normal"/>
    <w:link w:val="HeaderChar"/>
    <w:uiPriority w:val="99"/>
    <w:unhideWhenUsed/>
    <w:rsid w:val="0096359B"/>
    <w:pPr>
      <w:tabs>
        <w:tab w:val="center" w:pos="4320"/>
        <w:tab w:val="right" w:pos="8640"/>
      </w:tabs>
    </w:pPr>
  </w:style>
  <w:style w:type="character" w:customStyle="1" w:styleId="HeaderChar">
    <w:name w:val="Header Char"/>
    <w:basedOn w:val="DefaultParagraphFont"/>
    <w:link w:val="Header"/>
    <w:uiPriority w:val="99"/>
    <w:rsid w:val="0096359B"/>
    <w:rPr>
      <w:rFonts w:ascii="Cambria" w:eastAsia="Times New Roman" w:hAnsi="Cambria" w:cs="Times New Roman"/>
      <w:lang w:val="en-GB"/>
    </w:rPr>
  </w:style>
  <w:style w:type="paragraph" w:styleId="Footer">
    <w:name w:val="footer"/>
    <w:basedOn w:val="Normal"/>
    <w:link w:val="FooterChar"/>
    <w:uiPriority w:val="99"/>
    <w:unhideWhenUsed/>
    <w:rsid w:val="0096359B"/>
    <w:pPr>
      <w:tabs>
        <w:tab w:val="center" w:pos="4320"/>
        <w:tab w:val="right" w:pos="8640"/>
      </w:tabs>
    </w:pPr>
  </w:style>
  <w:style w:type="character" w:customStyle="1" w:styleId="FooterChar">
    <w:name w:val="Footer Char"/>
    <w:basedOn w:val="DefaultParagraphFont"/>
    <w:link w:val="Footer"/>
    <w:uiPriority w:val="99"/>
    <w:rsid w:val="0096359B"/>
    <w:rPr>
      <w:rFonts w:ascii="Cambria" w:eastAsia="Times New Roman" w:hAnsi="Cambria" w:cs="Times New Roman"/>
      <w:lang w:val="en-GB"/>
    </w:rPr>
  </w:style>
  <w:style w:type="character" w:styleId="PageNumber">
    <w:name w:val="page number"/>
    <w:basedOn w:val="DefaultParagraphFont"/>
    <w:uiPriority w:val="99"/>
    <w:semiHidden/>
    <w:unhideWhenUsed/>
    <w:rsid w:val="0096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7904</Words>
  <Characters>43001</Characters>
  <Application>Microsoft Office Word</Application>
  <DocSecurity>0</DocSecurity>
  <Lines>518</Lines>
  <Paragraphs>93</Paragraphs>
  <ScaleCrop>false</ScaleCrop>
  <Company>Princeton University</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Reade</dc:creator>
  <cp:keywords/>
  <dc:description/>
  <cp:lastModifiedBy>Orlando Reade</cp:lastModifiedBy>
  <cp:revision>3</cp:revision>
  <dcterms:created xsi:type="dcterms:W3CDTF">2023-12-08T15:53:00Z</dcterms:created>
  <dcterms:modified xsi:type="dcterms:W3CDTF">2023-12-08T15:55:00Z</dcterms:modified>
</cp:coreProperties>
</file>