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48D9" w14:textId="3AFBA0F9" w:rsidR="006443FB" w:rsidRDefault="00963544" w:rsidP="00B9260E">
      <w:pPr>
        <w:spacing w:line="480" w:lineRule="auto"/>
        <w:jc w:val="center"/>
      </w:pPr>
      <w:r>
        <w:t xml:space="preserve">Illusory Ends in Chrétien de Troyes’s </w:t>
      </w:r>
      <w:r w:rsidRPr="00963544">
        <w:rPr>
          <w:i/>
          <w:iCs/>
        </w:rPr>
        <w:t>Erec et Enide</w:t>
      </w:r>
    </w:p>
    <w:p w14:paraId="1AF680E5" w14:textId="71A98C1F" w:rsidR="002D1812" w:rsidRPr="00B9260E" w:rsidRDefault="00963544" w:rsidP="00963544">
      <w:pPr>
        <w:spacing w:line="480" w:lineRule="auto"/>
      </w:pPr>
      <w:r>
        <w:t xml:space="preserve">1. </w:t>
      </w:r>
      <w:r w:rsidR="00B9260E">
        <w:t>I</w:t>
      </w:r>
      <w:r>
        <w:t>ntroduction</w:t>
      </w:r>
      <w:r w:rsidR="00C704E8">
        <w:t>: ‘une mout bele conjointure’</w:t>
      </w:r>
    </w:p>
    <w:p w14:paraId="7BA3B2AD" w14:textId="68F51770" w:rsidR="00032FB3" w:rsidRDefault="00F76D96" w:rsidP="00F76D96">
      <w:pPr>
        <w:spacing w:line="480" w:lineRule="auto"/>
      </w:pPr>
      <w:r>
        <w:t xml:space="preserve">There have been countless attempts </w:t>
      </w:r>
      <w:r w:rsidRPr="00CD3E32">
        <w:t>to</w:t>
      </w:r>
      <w:r>
        <w:t xml:space="preserve"> theori</w:t>
      </w:r>
      <w:r w:rsidR="00D848DC">
        <w:t>s</w:t>
      </w:r>
      <w:r>
        <w:t>e the compositional technique</w:t>
      </w:r>
      <w:r w:rsidR="00032FB3">
        <w:t xml:space="preserve"> Chrétien de Troyes mentions </w:t>
      </w:r>
      <w:r>
        <w:t>in the prolo</w:t>
      </w:r>
      <w:r w:rsidR="00CD3E32">
        <w:t>gu</w:t>
      </w:r>
      <w:r>
        <w:t>e to</w:t>
      </w:r>
      <w:r w:rsidR="00032FB3">
        <w:t xml:space="preserve"> his first Arthurian romance,</w:t>
      </w:r>
      <w:r>
        <w:t xml:space="preserve"> </w:t>
      </w:r>
      <w:r w:rsidRPr="00885EF0">
        <w:rPr>
          <w:i/>
        </w:rPr>
        <w:t>Erec et Enide</w:t>
      </w:r>
      <w:r w:rsidR="007327D3">
        <w:t>:</w:t>
      </w:r>
      <w:r w:rsidR="004E424C">
        <w:t xml:space="preserve"> </w:t>
      </w:r>
      <w:r w:rsidR="00032FB3">
        <w:t>‘</w:t>
      </w:r>
      <w:r w:rsidR="00E34502" w:rsidRPr="00032FB3">
        <w:rPr>
          <w:iCs/>
        </w:rPr>
        <w:t xml:space="preserve">une mout </w:t>
      </w:r>
      <w:r w:rsidR="002E2655" w:rsidRPr="00032FB3">
        <w:rPr>
          <w:iCs/>
        </w:rPr>
        <w:t>bele conjoin</w:t>
      </w:r>
      <w:r w:rsidRPr="00032FB3">
        <w:rPr>
          <w:iCs/>
        </w:rPr>
        <w:t>ture</w:t>
      </w:r>
      <w:r w:rsidR="00032FB3">
        <w:rPr>
          <w:iCs/>
        </w:rPr>
        <w:t>’ (</w:t>
      </w:r>
      <w:r w:rsidR="00830904">
        <w:rPr>
          <w:iCs/>
        </w:rPr>
        <w:t>l</w:t>
      </w:r>
      <w:r w:rsidR="00032FB3">
        <w:rPr>
          <w:iCs/>
        </w:rPr>
        <w:t>.</w:t>
      </w:r>
      <w:r w:rsidR="004E5D01">
        <w:rPr>
          <w:iCs/>
        </w:rPr>
        <w:t xml:space="preserve"> 19</w:t>
      </w:r>
      <w:r w:rsidR="00032FB3">
        <w:rPr>
          <w:iCs/>
        </w:rPr>
        <w:t>)</w:t>
      </w:r>
      <w:r w:rsidR="008D0053" w:rsidRPr="00032FB3">
        <w:rPr>
          <w:iCs/>
        </w:rPr>
        <w:t>.</w:t>
      </w:r>
      <w:r w:rsidR="008D0053">
        <w:t xml:space="preserve"> </w:t>
      </w:r>
      <w:r w:rsidR="00032FB3">
        <w:t>This formulation is readily identified with</w:t>
      </w:r>
      <w:r w:rsidR="00AF65F6">
        <w:t xml:space="preserve"> the poet’s</w:t>
      </w:r>
      <w:r>
        <w:t xml:space="preserve"> compositional technique, but the term </w:t>
      </w:r>
      <w:r w:rsidR="002E2655">
        <w:rPr>
          <w:i/>
        </w:rPr>
        <w:t>bele conjoin</w:t>
      </w:r>
      <w:r w:rsidRPr="007B39CB">
        <w:rPr>
          <w:i/>
        </w:rPr>
        <w:t>ture</w:t>
      </w:r>
      <w:r>
        <w:t xml:space="preserve"> perhaps more accurately defines the ideal result of this</w:t>
      </w:r>
      <w:r w:rsidR="00106FAD">
        <w:t xml:space="preserve"> </w:t>
      </w:r>
      <w:r>
        <w:t>distinctively medieval</w:t>
      </w:r>
      <w:r w:rsidR="00106FAD">
        <w:t xml:space="preserve"> poetic practice</w:t>
      </w:r>
      <w:r w:rsidR="007327D3">
        <w:t>; that is,</w:t>
      </w:r>
      <w:r>
        <w:t xml:space="preserve"> </w:t>
      </w:r>
      <w:r w:rsidR="001125BA">
        <w:t xml:space="preserve">an elegant sequence or picture </w:t>
      </w:r>
      <w:r>
        <w:t xml:space="preserve">consisting of </w:t>
      </w:r>
      <w:r w:rsidR="00315D8F">
        <w:t>skilfully</w:t>
      </w:r>
      <w:r>
        <w:t xml:space="preserve"> conjoined but diverse elements.</w:t>
      </w:r>
      <w:r w:rsidR="00032FB3">
        <w:t xml:space="preserve"> The phrase has long been an issue of contention for Chrétien scholars from Wendelin Foerster and W. A. Nitze to Douglas Kelly and Eugène Vinaver. But</w:t>
      </w:r>
      <w:r>
        <w:t xml:space="preserve"> </w:t>
      </w:r>
      <w:r w:rsidR="00032FB3">
        <w:t>w</w:t>
      </w:r>
      <w:r>
        <w:t xml:space="preserve">hatever </w:t>
      </w:r>
      <w:r w:rsidR="00032FB3">
        <w:t>its</w:t>
      </w:r>
      <w:r>
        <w:t xml:space="preserve"> e</w:t>
      </w:r>
      <w:r w:rsidR="00A62599">
        <w:t>xact signification</w:t>
      </w:r>
      <w:r w:rsidR="00200E93">
        <w:t>s</w:t>
      </w:r>
      <w:r w:rsidR="00032FB3">
        <w:t xml:space="preserve">, </w:t>
      </w:r>
      <w:r>
        <w:t>most agree</w:t>
      </w:r>
      <w:r w:rsidR="00EE57BF">
        <w:t xml:space="preserve"> </w:t>
      </w:r>
      <w:r>
        <w:t>that it describe</w:t>
      </w:r>
      <w:r w:rsidR="00D444B9">
        <w:t>s</w:t>
      </w:r>
      <w:r>
        <w:t xml:space="preserve"> the construction of a pleasin</w:t>
      </w:r>
      <w:r w:rsidR="00D444B9">
        <w:t>g,</w:t>
      </w:r>
      <w:r>
        <w:t xml:space="preserve"> composite </w:t>
      </w:r>
      <w:r w:rsidRPr="00C01533">
        <w:rPr>
          <w:i/>
        </w:rPr>
        <w:t>cortex</w:t>
      </w:r>
      <w:r w:rsidR="006A1331">
        <w:rPr>
          <w:i/>
        </w:rPr>
        <w:t xml:space="preserve"> </w:t>
      </w:r>
      <w:r w:rsidR="007135D5">
        <w:t>that</w:t>
      </w:r>
      <w:r w:rsidR="00D444B9">
        <w:t xml:space="preserve"> </w:t>
      </w:r>
      <w:r w:rsidR="00093965">
        <w:t>incorporates</w:t>
      </w:r>
      <w:r w:rsidR="00D444B9">
        <w:t xml:space="preserve"> both small and large units of poetry,</w:t>
      </w:r>
      <w:r w:rsidR="00804277">
        <w:t xml:space="preserve"> </w:t>
      </w:r>
      <w:r w:rsidR="007135D5">
        <w:t xml:space="preserve">itself an </w:t>
      </w:r>
      <w:r w:rsidR="004D4051">
        <w:t>intricate</w:t>
      </w:r>
      <w:r>
        <w:t xml:space="preserve"> surface</w:t>
      </w:r>
      <w:r w:rsidR="00D444B9">
        <w:t xml:space="preserve"> </w:t>
      </w:r>
      <w:r w:rsidR="008512C4">
        <w:t>designed to conceal</w:t>
      </w:r>
      <w:r>
        <w:t xml:space="preserve"> a </w:t>
      </w:r>
      <w:r w:rsidRPr="00C01533">
        <w:rPr>
          <w:i/>
        </w:rPr>
        <w:t>nucleus</w:t>
      </w:r>
      <w:r>
        <w:t xml:space="preserve"> of truth beneath it.</w:t>
      </w:r>
      <w:r w:rsidR="00D93614" w:rsidRPr="00B555B1">
        <w:rPr>
          <w:vertAlign w:val="superscript"/>
        </w:rPr>
        <w:t>1</w:t>
      </w:r>
      <w:r>
        <w:t xml:space="preserve"> </w:t>
      </w:r>
      <w:r w:rsidR="00DE5257">
        <w:t>The uninitiated twenty-first century reader</w:t>
      </w:r>
      <w:r w:rsidR="00032FB3">
        <w:t>,</w:t>
      </w:r>
      <w:r w:rsidR="00366152">
        <w:t xml:space="preserve"> </w:t>
      </w:r>
      <w:r w:rsidR="00DE5257">
        <w:t xml:space="preserve">steeped in a </w:t>
      </w:r>
      <w:r w:rsidR="00246A95">
        <w:t>culture</w:t>
      </w:r>
      <w:r w:rsidR="00D444B9">
        <w:t xml:space="preserve"> </w:t>
      </w:r>
      <w:r w:rsidR="00246A95">
        <w:t>pervaded</w:t>
      </w:r>
      <w:r w:rsidR="00D93614">
        <w:t>,</w:t>
      </w:r>
      <w:r w:rsidR="007135D5">
        <w:t xml:space="preserve"> in general</w:t>
      </w:r>
      <w:r w:rsidR="00D93614">
        <w:t>,</w:t>
      </w:r>
      <w:r w:rsidR="00366152">
        <w:t xml:space="preserve"> by </w:t>
      </w:r>
      <w:r w:rsidR="0042448D">
        <w:t>novelistic realism and</w:t>
      </w:r>
      <w:r w:rsidR="00366152">
        <w:t xml:space="preserve"> the concomitant</w:t>
      </w:r>
      <w:r w:rsidR="00246A95">
        <w:t xml:space="preserve"> inclination to read</w:t>
      </w:r>
      <w:r w:rsidR="0054696D">
        <w:t xml:space="preserve"> the</w:t>
      </w:r>
      <w:r w:rsidR="00246A95">
        <w:t xml:space="preserve"> denouement as</w:t>
      </w:r>
      <w:r w:rsidR="0054696D">
        <w:t xml:space="preserve"> a</w:t>
      </w:r>
      <w:r w:rsidR="00366152">
        <w:t xml:space="preserve"> </w:t>
      </w:r>
      <w:r w:rsidR="00D444B9">
        <w:t>loc</w:t>
      </w:r>
      <w:r w:rsidR="0054696D">
        <w:t>us</w:t>
      </w:r>
      <w:r w:rsidR="00D444B9">
        <w:t xml:space="preserve"> </w:t>
      </w:r>
      <w:r w:rsidR="00246A95">
        <w:t>of meaning</w:t>
      </w:r>
      <w:r w:rsidR="00032FB3">
        <w:t>,</w:t>
      </w:r>
      <w:r w:rsidR="00246A95">
        <w:t xml:space="preserve"> </w:t>
      </w:r>
      <w:r w:rsidR="00DE5257">
        <w:t>might</w:t>
      </w:r>
      <w:r w:rsidR="0081711F">
        <w:t xml:space="preserve"> unthinkingly</w:t>
      </w:r>
      <w:r w:rsidR="00153514">
        <w:t xml:space="preserve"> </w:t>
      </w:r>
      <w:r w:rsidR="00DE5257">
        <w:t>expect</w:t>
      </w:r>
      <w:r w:rsidR="00153514">
        <w:t xml:space="preserve"> </w:t>
      </w:r>
      <w:r w:rsidR="00DE5257">
        <w:t xml:space="preserve">to </w:t>
      </w:r>
      <w:r w:rsidR="00246A95">
        <w:t xml:space="preserve">find this </w:t>
      </w:r>
      <w:r w:rsidR="00246A95" w:rsidRPr="00246A95">
        <w:rPr>
          <w:i/>
        </w:rPr>
        <w:t>nucleus</w:t>
      </w:r>
      <w:r w:rsidR="00246A95">
        <w:t xml:space="preserve"> in the concluding portion of the romance. </w:t>
      </w:r>
    </w:p>
    <w:p w14:paraId="6FAF96ED" w14:textId="172A1389" w:rsidR="00F76D96" w:rsidRDefault="00A62599" w:rsidP="00032FB3">
      <w:pPr>
        <w:spacing w:line="480" w:lineRule="auto"/>
        <w:ind w:firstLine="720"/>
      </w:pPr>
      <w:r>
        <w:t>Yet even those readers familiar with the</w:t>
      </w:r>
      <w:r w:rsidR="004D4051">
        <w:t xml:space="preserve"> prescriptions of medieval treatises on poetic composition</w:t>
      </w:r>
      <w:r w:rsidR="00C740C0">
        <w:t>, such as those of Geoffrey of Vinsauf and Matthew of Vend</w:t>
      </w:r>
      <w:r w:rsidR="001F1F2F">
        <w:t>ôme,</w:t>
      </w:r>
      <w:r w:rsidR="004D4051">
        <w:t xml:space="preserve"> </w:t>
      </w:r>
      <w:r w:rsidR="00B0407A">
        <w:t>will recall</w:t>
      </w:r>
      <w:r w:rsidR="00C8568D">
        <w:t xml:space="preserve"> that</w:t>
      </w:r>
      <w:r w:rsidR="00522695">
        <w:t xml:space="preserve"> the end of a </w:t>
      </w:r>
      <w:r w:rsidR="004010F6">
        <w:t xml:space="preserve">medieval </w:t>
      </w:r>
      <w:r w:rsidR="00522695">
        <w:t>poem is vital in establishing its significance,</w:t>
      </w:r>
      <w:r w:rsidR="004B20B2">
        <w:t xml:space="preserve"> and</w:t>
      </w:r>
      <w:r w:rsidR="00522695">
        <w:t xml:space="preserve"> in making it whole, complete and meaningful.</w:t>
      </w:r>
      <w:r w:rsidR="00B555B1" w:rsidRPr="00B555B1">
        <w:rPr>
          <w:vertAlign w:val="superscript"/>
        </w:rPr>
        <w:t>2</w:t>
      </w:r>
      <w:r w:rsidR="00522695" w:rsidRPr="00B555B1">
        <w:rPr>
          <w:vertAlign w:val="superscript"/>
        </w:rPr>
        <w:t xml:space="preserve"> </w:t>
      </w:r>
      <w:r>
        <w:t xml:space="preserve">It is </w:t>
      </w:r>
      <w:r w:rsidR="00141E67">
        <w:t>curious</w:t>
      </w:r>
      <w:r w:rsidR="00FD4232">
        <w:t>, then,</w:t>
      </w:r>
      <w:r w:rsidR="00522695">
        <w:t xml:space="preserve"> that Chrétien, so</w:t>
      </w:r>
      <w:r>
        <w:t xml:space="preserve"> accustomed to directing his readers</w:t>
      </w:r>
      <w:r w:rsidR="004D4051">
        <w:t xml:space="preserve"> to the origin</w:t>
      </w:r>
      <w:r w:rsidR="004B20B2">
        <w:t>s</w:t>
      </w:r>
      <w:r w:rsidR="004D4051">
        <w:t xml:space="preserve"> of his composition</w:t>
      </w:r>
      <w:r w:rsidR="004B20B2">
        <w:t>s</w:t>
      </w:r>
      <w:r>
        <w:t xml:space="preserve"> in </w:t>
      </w:r>
      <w:r w:rsidR="00C8568D">
        <w:t>his romance</w:t>
      </w:r>
      <w:r>
        <w:t xml:space="preserve"> prologue</w:t>
      </w:r>
      <w:r w:rsidR="004D4051">
        <w:t>s, does not</w:t>
      </w:r>
      <w:r w:rsidR="00364361">
        <w:t xml:space="preserve"> once</w:t>
      </w:r>
      <w:r w:rsidR="004D4051">
        <w:t xml:space="preserve"> comment on his approach to the construction of endings</w:t>
      </w:r>
      <w:r w:rsidR="00456035">
        <w:t xml:space="preserve"> and their significance</w:t>
      </w:r>
      <w:r w:rsidR="004D4051">
        <w:t>. In the absence of such direction,</w:t>
      </w:r>
      <w:r w:rsidR="004B20B2">
        <w:t xml:space="preserve"> it is important to</w:t>
      </w:r>
      <w:r w:rsidR="004D4051">
        <w:t xml:space="preserve"> </w:t>
      </w:r>
      <w:r w:rsidR="004B20B2">
        <w:t>look for traces of Chrétien’s method in the ends of his romances,</w:t>
      </w:r>
      <w:r w:rsidR="00B0407A">
        <w:t xml:space="preserve"> </w:t>
      </w:r>
      <w:r w:rsidR="004B20B2">
        <w:t>which might reveal how</w:t>
      </w:r>
      <w:r w:rsidR="00C232AA">
        <w:t xml:space="preserve"> he brought his literary</w:t>
      </w:r>
      <w:r w:rsidR="00456035">
        <w:t xml:space="preserve"> compositions</w:t>
      </w:r>
      <w:r w:rsidR="00522695">
        <w:t xml:space="preserve"> to end</w:t>
      </w:r>
      <w:r w:rsidR="004010F6">
        <w:t>,</w:t>
      </w:r>
      <w:r w:rsidR="00522695">
        <w:t xml:space="preserve"> and</w:t>
      </w:r>
      <w:r w:rsidR="004010F6">
        <w:t xml:space="preserve"> whether they do</w:t>
      </w:r>
      <w:r w:rsidR="004B20B2">
        <w:t xml:space="preserve"> </w:t>
      </w:r>
      <w:r w:rsidR="00522695">
        <w:t xml:space="preserve">contain a </w:t>
      </w:r>
      <w:r w:rsidR="00522695" w:rsidRPr="00522695">
        <w:rPr>
          <w:i/>
        </w:rPr>
        <w:t>nucleus</w:t>
      </w:r>
      <w:r w:rsidR="00522695">
        <w:t xml:space="preserve"> of poetic truth or not. As the first of Chrétien’s romances, and the </w:t>
      </w:r>
      <w:r w:rsidR="004010F6">
        <w:t>origin</w:t>
      </w:r>
      <w:r w:rsidR="001B6514">
        <w:t xml:space="preserve"> of </w:t>
      </w:r>
      <w:r w:rsidR="002E2655">
        <w:rPr>
          <w:i/>
        </w:rPr>
        <w:t>bele conjoin</w:t>
      </w:r>
      <w:r w:rsidR="001B6514" w:rsidRPr="001B6514">
        <w:rPr>
          <w:i/>
        </w:rPr>
        <w:t>ture</w:t>
      </w:r>
      <w:r w:rsidR="001B6514">
        <w:t>,</w:t>
      </w:r>
      <w:r w:rsidR="004010F6">
        <w:t xml:space="preserve"> </w:t>
      </w:r>
      <w:r w:rsidR="004010F6" w:rsidRPr="004010F6">
        <w:rPr>
          <w:i/>
        </w:rPr>
        <w:t>Erec et Enide</w:t>
      </w:r>
      <w:r w:rsidR="00AE1C4F">
        <w:t xml:space="preserve"> </w:t>
      </w:r>
      <w:r w:rsidR="00BF50AD">
        <w:t xml:space="preserve">is a crucial source evidence for his early ideas about how </w:t>
      </w:r>
      <w:r w:rsidR="00BF50AD">
        <w:lastRenderedPageBreak/>
        <w:t xml:space="preserve">Arthurian romances might be </w:t>
      </w:r>
      <w:proofErr w:type="gramStart"/>
      <w:r w:rsidR="00BF50AD">
        <w:t>brought to an end</w:t>
      </w:r>
      <w:proofErr w:type="gramEnd"/>
      <w:r w:rsidR="00BF50AD">
        <w:t xml:space="preserve">. In fact, </w:t>
      </w:r>
      <w:r w:rsidR="00BF50AD" w:rsidRPr="00BF50AD">
        <w:rPr>
          <w:i/>
          <w:iCs/>
        </w:rPr>
        <w:t>Erec</w:t>
      </w:r>
      <w:r w:rsidR="00BF50AD">
        <w:t xml:space="preserve"> shows</w:t>
      </w:r>
      <w:r w:rsidR="00CD7480">
        <w:t xml:space="preserve"> that</w:t>
      </w:r>
      <w:r w:rsidR="00BF50AD">
        <w:t xml:space="preserve"> finishing a romance is an ongoing process,</w:t>
      </w:r>
      <w:r w:rsidR="00CD7480">
        <w:t xml:space="preserve"> not limited to the final portion,</w:t>
      </w:r>
      <w:r w:rsidR="00BF50AD">
        <w:t xml:space="preserve"> </w:t>
      </w:r>
      <w:r w:rsidR="00650E58">
        <w:t xml:space="preserve">and </w:t>
      </w:r>
      <w:r w:rsidR="00E55460">
        <w:t xml:space="preserve">a sense of </w:t>
      </w:r>
      <w:r w:rsidR="00650E58">
        <w:t xml:space="preserve">satisfactory closure is </w:t>
      </w:r>
      <w:r w:rsidR="00E55460">
        <w:t>the result of a</w:t>
      </w:r>
      <w:r w:rsidR="00650E58">
        <w:t xml:space="preserve"> careful</w:t>
      </w:r>
      <w:r w:rsidR="00E55460">
        <w:t xml:space="preserve"> </w:t>
      </w:r>
      <w:r w:rsidR="00650E58">
        <w:t xml:space="preserve">manipulation of language, structure and theme </w:t>
      </w:r>
      <w:r w:rsidR="00E55460">
        <w:t>by the poet at regular intervals throughout his work</w:t>
      </w:r>
      <w:r w:rsidR="00650E58">
        <w:t>.</w:t>
      </w:r>
      <w:r w:rsidR="00E55460">
        <w:t xml:space="preserve"> Closure is a cumulative impression gained over the course of the romance, rather than something imposed at the end. </w:t>
      </w:r>
    </w:p>
    <w:p w14:paraId="75429879" w14:textId="2068A727" w:rsidR="00CF78E6" w:rsidRPr="003C0214" w:rsidRDefault="00A576CF" w:rsidP="00F76D96">
      <w:pPr>
        <w:spacing w:line="480" w:lineRule="auto"/>
        <w:ind w:firstLine="720"/>
        <w:rPr>
          <w:noProof/>
        </w:rPr>
      </w:pPr>
      <w:r w:rsidRPr="003C0214">
        <w:rPr>
          <w:noProof/>
        </w:rPr>
        <w:t xml:space="preserve">In the closing verses of </w:t>
      </w:r>
      <w:r w:rsidRPr="003C0214">
        <w:rPr>
          <w:i/>
          <w:noProof/>
        </w:rPr>
        <w:t>Erec et Enide</w:t>
      </w:r>
      <w:r w:rsidRPr="003C0214">
        <w:rPr>
          <w:noProof/>
        </w:rPr>
        <w:t>, the ‘chevalier pl</w:t>
      </w:r>
      <w:r w:rsidR="0014273E">
        <w:rPr>
          <w:noProof/>
        </w:rPr>
        <w:t>us loé’</w:t>
      </w:r>
      <w:r w:rsidRPr="003C0214">
        <w:rPr>
          <w:noProof/>
        </w:rPr>
        <w:t xml:space="preserve"> and ‘la plus be</w:t>
      </w:r>
      <w:r w:rsidR="0014273E">
        <w:rPr>
          <w:noProof/>
        </w:rPr>
        <w:t xml:space="preserve">le’ </w:t>
      </w:r>
      <w:r w:rsidRPr="003C0214">
        <w:rPr>
          <w:noProof/>
        </w:rPr>
        <w:t>are formally reconciled with one another and with the ‘mainte diverse con</w:t>
      </w:r>
      <w:r w:rsidR="0014273E">
        <w:rPr>
          <w:noProof/>
        </w:rPr>
        <w:t>tree’</w:t>
      </w:r>
      <w:r w:rsidRPr="003C0214">
        <w:rPr>
          <w:noProof/>
        </w:rPr>
        <w:t xml:space="preserve"> of the Arthurian world (</w:t>
      </w:r>
      <w:r w:rsidR="00830904">
        <w:rPr>
          <w:noProof/>
        </w:rPr>
        <w:t>ll</w:t>
      </w:r>
      <w:r w:rsidRPr="003C0214">
        <w:rPr>
          <w:noProof/>
        </w:rPr>
        <w:t>.</w:t>
      </w:r>
      <w:r w:rsidR="00A87A1B">
        <w:rPr>
          <w:noProof/>
        </w:rPr>
        <w:t xml:space="preserve"> 85, 297,</w:t>
      </w:r>
      <w:r w:rsidRPr="003C0214">
        <w:rPr>
          <w:noProof/>
        </w:rPr>
        <w:t xml:space="preserve"> 6644), crowned in a great crescendo of harmony, optimism and beauty:</w:t>
      </w:r>
    </w:p>
    <w:p w14:paraId="03BDFF22" w14:textId="2FD2D00A" w:rsidR="00A576CF" w:rsidRPr="00FB4376" w:rsidRDefault="00A576CF" w:rsidP="00FB4376">
      <w:pPr>
        <w:ind w:firstLine="720"/>
        <w:rPr>
          <w:noProof/>
          <w:sz w:val="22"/>
          <w:szCs w:val="22"/>
        </w:rPr>
      </w:pPr>
      <w:r w:rsidRPr="00FB4376">
        <w:rPr>
          <w:noProof/>
          <w:sz w:val="22"/>
          <w:szCs w:val="22"/>
        </w:rPr>
        <w:t xml:space="preserve">Li ceptres fu </w:t>
      </w:r>
      <w:r w:rsidRPr="00FB4376">
        <w:rPr>
          <w:noProof/>
          <w:sz w:val="22"/>
          <w:szCs w:val="22"/>
          <w:u w:val="single"/>
        </w:rPr>
        <w:t>au roi</w:t>
      </w:r>
      <w:r w:rsidRPr="00FB4376">
        <w:rPr>
          <w:noProof/>
          <w:sz w:val="22"/>
          <w:szCs w:val="22"/>
        </w:rPr>
        <w:t xml:space="preserve"> bailliez,</w:t>
      </w:r>
      <w:r w:rsidR="00CD3F71" w:rsidRPr="00FB4376">
        <w:rPr>
          <w:noProof/>
          <w:sz w:val="22"/>
          <w:szCs w:val="22"/>
        </w:rPr>
        <w:tab/>
      </w:r>
      <w:r w:rsidR="00CD3F71" w:rsidRPr="00FB4376">
        <w:rPr>
          <w:noProof/>
          <w:sz w:val="22"/>
          <w:szCs w:val="22"/>
        </w:rPr>
        <w:tab/>
      </w:r>
      <w:r w:rsidR="00F85406" w:rsidRPr="00FB4376">
        <w:rPr>
          <w:i/>
          <w:noProof/>
          <w:sz w:val="22"/>
          <w:szCs w:val="22"/>
        </w:rPr>
        <w:t>a</w:t>
      </w:r>
      <w:r w:rsidR="00517637" w:rsidRPr="00FB4376">
        <w:rPr>
          <w:i/>
          <w:noProof/>
          <w:sz w:val="22"/>
          <w:szCs w:val="22"/>
        </w:rPr>
        <w:t>d</w:t>
      </w:r>
      <w:r w:rsidR="00B43227" w:rsidRPr="00FB4376">
        <w:rPr>
          <w:i/>
          <w:noProof/>
          <w:sz w:val="22"/>
          <w:szCs w:val="22"/>
        </w:rPr>
        <w:t xml:space="preserve"> </w:t>
      </w:r>
      <w:r w:rsidR="00B43227" w:rsidRPr="00FB4376">
        <w:rPr>
          <w:noProof/>
          <w:sz w:val="22"/>
          <w:szCs w:val="22"/>
        </w:rPr>
        <w:t xml:space="preserve">                </w:t>
      </w:r>
      <w:r w:rsidR="00F85406" w:rsidRPr="00FB4376">
        <w:rPr>
          <w:noProof/>
          <w:sz w:val="22"/>
          <w:szCs w:val="22"/>
        </w:rPr>
        <w:tab/>
      </w:r>
      <w:r w:rsidR="00B43227" w:rsidRPr="00FB4376">
        <w:rPr>
          <w:noProof/>
          <w:sz w:val="22"/>
          <w:szCs w:val="22"/>
        </w:rPr>
        <w:t xml:space="preserve">      </w:t>
      </w:r>
      <w:r w:rsidR="00F85406" w:rsidRPr="00FB4376">
        <w:rPr>
          <w:noProof/>
          <w:sz w:val="22"/>
          <w:szCs w:val="22"/>
        </w:rPr>
        <w:t xml:space="preserve">                                                             </w:t>
      </w:r>
    </w:p>
    <w:p w14:paraId="2AF15B59" w14:textId="77777777" w:rsidR="00A576CF" w:rsidRPr="00FB4376" w:rsidRDefault="00A576CF" w:rsidP="00FB4376">
      <w:pPr>
        <w:ind w:firstLine="720"/>
        <w:rPr>
          <w:noProof/>
          <w:sz w:val="22"/>
          <w:szCs w:val="22"/>
        </w:rPr>
      </w:pPr>
      <w:r w:rsidRPr="00FB4376">
        <w:rPr>
          <w:noProof/>
          <w:sz w:val="22"/>
          <w:szCs w:val="22"/>
        </w:rPr>
        <w:t>Qui a mervoilles l’esgarda;</w:t>
      </w:r>
    </w:p>
    <w:p w14:paraId="084A2E51" w14:textId="77777777" w:rsidR="00A576CF" w:rsidRPr="00FB4376" w:rsidRDefault="00A576CF" w:rsidP="00FB4376">
      <w:pPr>
        <w:ind w:firstLine="720"/>
        <w:rPr>
          <w:noProof/>
          <w:sz w:val="22"/>
          <w:szCs w:val="22"/>
        </w:rPr>
      </w:pPr>
      <w:r w:rsidRPr="00FB4376">
        <w:rPr>
          <w:noProof/>
          <w:sz w:val="22"/>
          <w:szCs w:val="22"/>
        </w:rPr>
        <w:t>Si le mist, que plus ne tarda,</w:t>
      </w:r>
    </w:p>
    <w:p w14:paraId="20DF89C2" w14:textId="4583EBDF" w:rsidR="00A576CF" w:rsidRPr="00FB4376" w:rsidRDefault="00A576CF" w:rsidP="00FB4376">
      <w:pPr>
        <w:ind w:firstLine="720"/>
        <w:rPr>
          <w:noProof/>
          <w:sz w:val="22"/>
          <w:szCs w:val="22"/>
        </w:rPr>
      </w:pPr>
      <w:r w:rsidRPr="00FB4376">
        <w:rPr>
          <w:noProof/>
          <w:sz w:val="22"/>
          <w:szCs w:val="22"/>
          <w:u w:val="single"/>
        </w:rPr>
        <w:t>Li roi</w:t>
      </w:r>
      <w:r w:rsidRPr="00FB4376">
        <w:rPr>
          <w:noProof/>
          <w:sz w:val="22"/>
          <w:szCs w:val="22"/>
        </w:rPr>
        <w:t xml:space="preserve"> Erec an sa main destre;</w:t>
      </w:r>
      <w:r w:rsidR="00CD3F71" w:rsidRPr="00FB4376">
        <w:rPr>
          <w:noProof/>
          <w:sz w:val="22"/>
          <w:szCs w:val="22"/>
        </w:rPr>
        <w:tab/>
      </w:r>
      <w:r w:rsidR="00CD3F71" w:rsidRPr="00FB4376">
        <w:rPr>
          <w:noProof/>
          <w:sz w:val="22"/>
          <w:szCs w:val="22"/>
        </w:rPr>
        <w:tab/>
      </w:r>
      <w:r w:rsidR="00F85406" w:rsidRPr="00FB4376">
        <w:rPr>
          <w:i/>
          <w:noProof/>
          <w:sz w:val="22"/>
          <w:szCs w:val="22"/>
        </w:rPr>
        <w:t>a</w:t>
      </w:r>
      <w:r w:rsidR="00517637" w:rsidRPr="00FB4376">
        <w:rPr>
          <w:i/>
          <w:noProof/>
          <w:sz w:val="22"/>
          <w:szCs w:val="22"/>
        </w:rPr>
        <w:t>d</w:t>
      </w:r>
      <w:r w:rsidR="00B43227" w:rsidRPr="00FB4376">
        <w:rPr>
          <w:i/>
          <w:noProof/>
          <w:sz w:val="22"/>
          <w:szCs w:val="22"/>
        </w:rPr>
        <w:t xml:space="preserve">  </w:t>
      </w:r>
      <w:r w:rsidR="00B43227" w:rsidRPr="00FB4376">
        <w:rPr>
          <w:noProof/>
          <w:sz w:val="22"/>
          <w:szCs w:val="22"/>
        </w:rPr>
        <w:t xml:space="preserve">                </w:t>
      </w:r>
    </w:p>
    <w:p w14:paraId="3AB49106" w14:textId="70FC947D" w:rsidR="00A576CF" w:rsidRPr="00FB4376" w:rsidRDefault="00A576CF" w:rsidP="00FB4376">
      <w:pPr>
        <w:ind w:firstLine="720"/>
        <w:rPr>
          <w:noProof/>
          <w:sz w:val="22"/>
          <w:szCs w:val="22"/>
        </w:rPr>
      </w:pPr>
      <w:r w:rsidRPr="00FB4376">
        <w:rPr>
          <w:noProof/>
          <w:sz w:val="22"/>
          <w:szCs w:val="22"/>
        </w:rPr>
        <w:t xml:space="preserve">Or fu </w:t>
      </w:r>
      <w:r w:rsidRPr="00FB4376">
        <w:rPr>
          <w:noProof/>
          <w:sz w:val="22"/>
          <w:szCs w:val="22"/>
          <w:u w:val="single"/>
        </w:rPr>
        <w:t>il rois</w:t>
      </w:r>
      <w:r w:rsidRPr="00FB4376">
        <w:rPr>
          <w:noProof/>
          <w:sz w:val="22"/>
          <w:szCs w:val="22"/>
        </w:rPr>
        <w:t xml:space="preserve"> si con dut ester.</w:t>
      </w:r>
      <w:r w:rsidR="00CD3F71" w:rsidRPr="00FB4376">
        <w:rPr>
          <w:noProof/>
          <w:sz w:val="22"/>
          <w:szCs w:val="22"/>
        </w:rPr>
        <w:tab/>
      </w:r>
      <w:r w:rsidR="00CD3F71" w:rsidRPr="00FB4376">
        <w:rPr>
          <w:noProof/>
          <w:sz w:val="22"/>
          <w:szCs w:val="22"/>
        </w:rPr>
        <w:tab/>
      </w:r>
      <w:r w:rsidR="00CD3F71" w:rsidRPr="00FB4376">
        <w:rPr>
          <w:i/>
          <w:noProof/>
          <w:sz w:val="22"/>
          <w:szCs w:val="22"/>
        </w:rPr>
        <w:t>a</w:t>
      </w:r>
      <w:r w:rsidR="00517637" w:rsidRPr="00FB4376">
        <w:rPr>
          <w:i/>
          <w:noProof/>
          <w:sz w:val="22"/>
          <w:szCs w:val="22"/>
        </w:rPr>
        <w:t>d</w:t>
      </w:r>
      <w:r w:rsidR="00B43227" w:rsidRPr="00FB4376">
        <w:rPr>
          <w:i/>
          <w:noProof/>
          <w:sz w:val="22"/>
          <w:szCs w:val="22"/>
        </w:rPr>
        <w:t xml:space="preserve"> </w:t>
      </w:r>
      <w:r w:rsidR="00CD3F71" w:rsidRPr="00FB4376">
        <w:rPr>
          <w:noProof/>
          <w:sz w:val="22"/>
          <w:szCs w:val="22"/>
        </w:rPr>
        <w:tab/>
      </w:r>
      <w:r w:rsidR="00B43227" w:rsidRPr="00FB4376">
        <w:rPr>
          <w:noProof/>
          <w:sz w:val="22"/>
          <w:szCs w:val="22"/>
        </w:rPr>
        <w:t xml:space="preserve">                     </w:t>
      </w:r>
    </w:p>
    <w:p w14:paraId="010C6E40" w14:textId="5545C46F" w:rsidR="00CF78E6" w:rsidRPr="00FB4376" w:rsidRDefault="00A576CF" w:rsidP="00FB4376">
      <w:pPr>
        <w:ind w:firstLine="720"/>
        <w:rPr>
          <w:noProof/>
          <w:sz w:val="22"/>
          <w:szCs w:val="22"/>
        </w:rPr>
      </w:pPr>
      <w:r w:rsidRPr="00FB4376">
        <w:rPr>
          <w:noProof/>
          <w:sz w:val="22"/>
          <w:szCs w:val="22"/>
        </w:rPr>
        <w:t>Puis ra Enide coronee</w:t>
      </w:r>
      <w:r w:rsidR="00632AA7" w:rsidRPr="00FB4376">
        <w:rPr>
          <w:noProof/>
          <w:sz w:val="22"/>
          <w:szCs w:val="22"/>
        </w:rPr>
        <w:t xml:space="preserve"> (</w:t>
      </w:r>
      <w:r w:rsidR="00830904">
        <w:rPr>
          <w:noProof/>
          <w:sz w:val="22"/>
          <w:szCs w:val="22"/>
        </w:rPr>
        <w:t>ll</w:t>
      </w:r>
      <w:r w:rsidR="00632AA7" w:rsidRPr="00FB4376">
        <w:rPr>
          <w:noProof/>
          <w:sz w:val="22"/>
          <w:szCs w:val="22"/>
        </w:rPr>
        <w:t>. 688</w:t>
      </w:r>
      <w:r w:rsidR="00603874" w:rsidRPr="00FB4376">
        <w:rPr>
          <w:noProof/>
          <w:sz w:val="22"/>
          <w:szCs w:val="22"/>
        </w:rPr>
        <w:t>2-</w:t>
      </w:r>
      <w:r w:rsidR="00632AA7" w:rsidRPr="00FB4376">
        <w:rPr>
          <w:noProof/>
          <w:sz w:val="22"/>
          <w:szCs w:val="22"/>
        </w:rPr>
        <w:t>87)</w:t>
      </w:r>
      <w:r w:rsidR="004438FC" w:rsidRPr="00FB4376">
        <w:rPr>
          <w:noProof/>
          <w:sz w:val="22"/>
          <w:szCs w:val="22"/>
        </w:rPr>
        <w:t>.</w:t>
      </w:r>
      <w:r w:rsidR="00B555B1" w:rsidRPr="00FB4376">
        <w:rPr>
          <w:noProof/>
          <w:sz w:val="22"/>
          <w:szCs w:val="22"/>
          <w:vertAlign w:val="superscript"/>
        </w:rPr>
        <w:t>3</w:t>
      </w:r>
    </w:p>
    <w:p w14:paraId="16E060C2" w14:textId="77777777" w:rsidR="00CF78E6" w:rsidRPr="00FB4376" w:rsidRDefault="00CF78E6" w:rsidP="00FB4376">
      <w:pPr>
        <w:ind w:firstLine="720"/>
        <w:rPr>
          <w:noProof/>
          <w:sz w:val="22"/>
          <w:szCs w:val="22"/>
        </w:rPr>
      </w:pPr>
    </w:p>
    <w:p w14:paraId="67EB6018" w14:textId="6A39E5DC" w:rsidR="00CF78E6" w:rsidRPr="00FB4376" w:rsidRDefault="00CF78E6" w:rsidP="00FB4376">
      <w:pPr>
        <w:ind w:left="720"/>
        <w:rPr>
          <w:noProof/>
          <w:sz w:val="22"/>
          <w:szCs w:val="22"/>
        </w:rPr>
      </w:pPr>
      <w:r w:rsidRPr="00FB4376">
        <w:rPr>
          <w:noProof/>
          <w:sz w:val="22"/>
          <w:szCs w:val="22"/>
        </w:rPr>
        <w:t>[The sceptre was handed to the King,/who looked at it wi</w:t>
      </w:r>
      <w:r w:rsidR="002F5727" w:rsidRPr="00FB4376">
        <w:rPr>
          <w:noProof/>
          <w:sz w:val="22"/>
          <w:szCs w:val="22"/>
        </w:rPr>
        <w:t xml:space="preserve">th amazement;/then he put it, </w:t>
      </w:r>
      <w:r w:rsidRPr="00FB4376">
        <w:rPr>
          <w:noProof/>
          <w:sz w:val="22"/>
          <w:szCs w:val="22"/>
        </w:rPr>
        <w:t>without delay,/into the right hand of Erec the King;/</w:t>
      </w:r>
      <w:r w:rsidR="002F5727" w:rsidRPr="00FB4376">
        <w:rPr>
          <w:noProof/>
          <w:sz w:val="22"/>
          <w:szCs w:val="22"/>
        </w:rPr>
        <w:t xml:space="preserve">and now he was king as he ought </w:t>
      </w:r>
      <w:r w:rsidRPr="00FB4376">
        <w:rPr>
          <w:noProof/>
          <w:sz w:val="22"/>
          <w:szCs w:val="22"/>
        </w:rPr>
        <w:t>to be./Then he crowned Enide in turn.]</w:t>
      </w:r>
    </w:p>
    <w:p w14:paraId="43A064B9" w14:textId="77777777" w:rsidR="00CF78E6" w:rsidRPr="002F5727" w:rsidRDefault="00CF78E6" w:rsidP="00CF78E6">
      <w:pPr>
        <w:rPr>
          <w:noProof/>
        </w:rPr>
      </w:pPr>
    </w:p>
    <w:p w14:paraId="5103A842" w14:textId="67EFCD6B" w:rsidR="00CF78E6" w:rsidRDefault="00CF78E6" w:rsidP="00CF78E6">
      <w:pPr>
        <w:rPr>
          <w:noProof/>
          <w:sz w:val="22"/>
          <w:szCs w:val="22"/>
        </w:rPr>
        <w:sectPr w:rsidR="00CF78E6" w:rsidSect="00075835">
          <w:headerReference w:type="even" r:id="rId8"/>
          <w:headerReference w:type="default" r:id="rId9"/>
          <w:endnotePr>
            <w:numFmt w:val="decimal"/>
          </w:endnotePr>
          <w:pgSz w:w="11900" w:h="16840"/>
          <w:pgMar w:top="1440" w:right="1440" w:bottom="1440" w:left="1440" w:header="709" w:footer="709" w:gutter="0"/>
          <w:cols w:space="708"/>
          <w:docGrid w:linePitch="360"/>
        </w:sectPr>
      </w:pPr>
    </w:p>
    <w:p w14:paraId="315A9542" w14:textId="72EA0C6C" w:rsidR="00BF50AD" w:rsidRDefault="00A576CF" w:rsidP="00A576CF">
      <w:pPr>
        <w:spacing w:line="480" w:lineRule="auto"/>
        <w:rPr>
          <w:noProof/>
        </w:rPr>
      </w:pPr>
      <w:r w:rsidRPr="003C0214">
        <w:rPr>
          <w:noProof/>
        </w:rPr>
        <w:t>This dazzling and linguistically resonant coronation ceremony</w:t>
      </w:r>
      <w:r w:rsidR="00AB6878" w:rsidRPr="003C0214">
        <w:rPr>
          <w:noProof/>
        </w:rPr>
        <w:t xml:space="preserve"> </w:t>
      </w:r>
      <w:r w:rsidRPr="003C0214">
        <w:rPr>
          <w:noProof/>
        </w:rPr>
        <w:t xml:space="preserve">is the endpoint of the romance, the culmination of the long series of trials and adventures that constitute the main action of </w:t>
      </w:r>
      <w:r w:rsidRPr="003C0214">
        <w:rPr>
          <w:i/>
          <w:noProof/>
        </w:rPr>
        <w:t>Erec et Enide</w:t>
      </w:r>
      <w:r w:rsidRPr="003C0214">
        <w:rPr>
          <w:noProof/>
        </w:rPr>
        <w:t xml:space="preserve">. </w:t>
      </w:r>
      <w:r w:rsidR="006B10EB">
        <w:rPr>
          <w:noProof/>
        </w:rPr>
        <w:t>This</w:t>
      </w:r>
      <w:r w:rsidR="00391CB2">
        <w:rPr>
          <w:noProof/>
        </w:rPr>
        <w:t xml:space="preserve"> </w:t>
      </w:r>
      <w:r w:rsidR="003B34F1">
        <w:rPr>
          <w:noProof/>
        </w:rPr>
        <w:t>specific</w:t>
      </w:r>
      <w:r w:rsidR="006B10EB">
        <w:rPr>
          <w:noProof/>
        </w:rPr>
        <w:t xml:space="preserve"> passage is </w:t>
      </w:r>
      <w:r w:rsidR="00391CB2">
        <w:rPr>
          <w:noProof/>
        </w:rPr>
        <w:t>amplified</w:t>
      </w:r>
      <w:r w:rsidR="00031FF7">
        <w:rPr>
          <w:noProof/>
        </w:rPr>
        <w:t xml:space="preserve"> by the</w:t>
      </w:r>
      <w:r w:rsidR="0038555F">
        <w:rPr>
          <w:noProof/>
        </w:rPr>
        <w:t xml:space="preserve"> rhetorical</w:t>
      </w:r>
      <w:r w:rsidR="006B10EB">
        <w:rPr>
          <w:noProof/>
        </w:rPr>
        <w:t xml:space="preserve"> play of </w:t>
      </w:r>
      <w:r w:rsidR="006B10EB" w:rsidRPr="003C0214">
        <w:rPr>
          <w:i/>
          <w:noProof/>
        </w:rPr>
        <w:t>adnominatio</w:t>
      </w:r>
      <w:r w:rsidR="006B10EB" w:rsidRPr="003C0214">
        <w:rPr>
          <w:noProof/>
        </w:rPr>
        <w:t xml:space="preserve"> (</w:t>
      </w:r>
      <w:r w:rsidR="006B10EB" w:rsidRPr="003C0214">
        <w:rPr>
          <w:i/>
          <w:noProof/>
        </w:rPr>
        <w:t>ad</w:t>
      </w:r>
      <w:r w:rsidR="006B10EB" w:rsidRPr="003C0214">
        <w:rPr>
          <w:noProof/>
        </w:rPr>
        <w:t>)</w:t>
      </w:r>
      <w:r w:rsidR="006B10EB">
        <w:rPr>
          <w:noProof/>
        </w:rPr>
        <w:t xml:space="preserve"> on the word ‘roi’</w:t>
      </w:r>
      <w:r w:rsidR="006D0A0F">
        <w:rPr>
          <w:noProof/>
        </w:rPr>
        <w:t>:</w:t>
      </w:r>
      <w:r w:rsidR="00EB2346">
        <w:rPr>
          <w:rFonts w:asciiTheme="majorHAnsi" w:hAnsiTheme="majorHAnsi" w:cstheme="majorHAnsi"/>
        </w:rPr>
        <w:t xml:space="preserve"> </w:t>
      </w:r>
      <w:r w:rsidR="00031FF7" w:rsidRPr="00031FF7">
        <w:rPr>
          <w:rFonts w:asciiTheme="majorHAnsi" w:hAnsiTheme="majorHAnsi" w:cstheme="majorHAnsi"/>
        </w:rPr>
        <w:t>the play on the sound or meaning of</w:t>
      </w:r>
      <w:r w:rsidR="00241F94">
        <w:rPr>
          <w:rFonts w:asciiTheme="majorHAnsi" w:hAnsiTheme="majorHAnsi" w:cstheme="majorHAnsi"/>
        </w:rPr>
        <w:t xml:space="preserve"> a</w:t>
      </w:r>
      <w:r w:rsidR="00031FF7" w:rsidRPr="00031FF7">
        <w:rPr>
          <w:rFonts w:asciiTheme="majorHAnsi" w:hAnsiTheme="majorHAnsi" w:cstheme="majorHAnsi"/>
        </w:rPr>
        <w:t xml:space="preserve"> word by a transposition of letters, </w:t>
      </w:r>
      <w:r w:rsidR="00342155">
        <w:rPr>
          <w:rFonts w:asciiTheme="majorHAnsi" w:hAnsiTheme="majorHAnsi" w:cstheme="majorHAnsi"/>
        </w:rPr>
        <w:t>a change in word-form or case</w:t>
      </w:r>
      <w:r w:rsidR="00241F94">
        <w:rPr>
          <w:rFonts w:asciiTheme="majorHAnsi" w:hAnsiTheme="majorHAnsi" w:cstheme="majorHAnsi"/>
        </w:rPr>
        <w:t>,</w:t>
      </w:r>
      <w:r w:rsidR="00031FF7" w:rsidRPr="00031FF7">
        <w:rPr>
          <w:rFonts w:asciiTheme="majorHAnsi" w:hAnsiTheme="majorHAnsi" w:cstheme="majorHAnsi"/>
        </w:rPr>
        <w:t xml:space="preserve"> or by the addition of a prefix</w:t>
      </w:r>
      <w:r w:rsidR="00A0763E">
        <w:rPr>
          <w:noProof/>
        </w:rPr>
        <w:t>.</w:t>
      </w:r>
      <w:r w:rsidR="00B555B1" w:rsidRPr="00B555B1">
        <w:rPr>
          <w:noProof/>
          <w:vertAlign w:val="superscript"/>
        </w:rPr>
        <w:t>4</w:t>
      </w:r>
      <w:r w:rsidR="00A0763E" w:rsidRPr="00B555B1">
        <w:rPr>
          <w:noProof/>
          <w:vertAlign w:val="superscript"/>
        </w:rPr>
        <w:t xml:space="preserve"> </w:t>
      </w:r>
      <w:r w:rsidRPr="003C0214">
        <w:rPr>
          <w:noProof/>
        </w:rPr>
        <w:t>In the first part</w:t>
      </w:r>
      <w:r w:rsidR="006B10EB">
        <w:rPr>
          <w:noProof/>
        </w:rPr>
        <w:t xml:space="preserve"> of the narrative</w:t>
      </w:r>
      <w:r w:rsidRPr="003C0214">
        <w:rPr>
          <w:noProof/>
        </w:rPr>
        <w:t>, Erec defeats Yder in the contest for the sparrow-hawk, thereby winning a beautiful bride and resolving the crisis at court</w:t>
      </w:r>
      <w:r w:rsidR="00241F94">
        <w:rPr>
          <w:noProof/>
        </w:rPr>
        <w:t>. In</w:t>
      </w:r>
      <w:r w:rsidRPr="003C0214">
        <w:rPr>
          <w:noProof/>
        </w:rPr>
        <w:t xml:space="preserve"> the second part, both Erec and Enide must participate in what at times feels like a self-defeating quest to right Erec’s </w:t>
      </w:r>
      <w:r w:rsidRPr="003C0214">
        <w:rPr>
          <w:i/>
          <w:noProof/>
        </w:rPr>
        <w:t>recreantise</w:t>
      </w:r>
      <w:r w:rsidRPr="003C0214">
        <w:rPr>
          <w:noProof/>
        </w:rPr>
        <w:t xml:space="preserve"> in marriage. </w:t>
      </w:r>
      <w:r w:rsidR="00241F94">
        <w:rPr>
          <w:noProof/>
        </w:rPr>
        <w:t>S</w:t>
      </w:r>
      <w:r w:rsidRPr="003C0214">
        <w:rPr>
          <w:noProof/>
        </w:rPr>
        <w:t>cholars such as Norris J. Lacy observe</w:t>
      </w:r>
      <w:r w:rsidR="00241F94">
        <w:rPr>
          <w:noProof/>
        </w:rPr>
        <w:t xml:space="preserve"> that</w:t>
      </w:r>
      <w:r w:rsidRPr="003C0214">
        <w:rPr>
          <w:noProof/>
        </w:rPr>
        <w:t xml:space="preserve"> there is ‘every reason for the story to end’ with th</w:t>
      </w:r>
      <w:r w:rsidR="0014273E">
        <w:rPr>
          <w:noProof/>
        </w:rPr>
        <w:t>e ritual of the ‘beisier’</w:t>
      </w:r>
      <w:r w:rsidRPr="003C0214">
        <w:rPr>
          <w:noProof/>
        </w:rPr>
        <w:t xml:space="preserve"> and the subsequent marriage at the close of the first part</w:t>
      </w:r>
      <w:r w:rsidR="00122F9C">
        <w:rPr>
          <w:noProof/>
        </w:rPr>
        <w:t>:</w:t>
      </w:r>
      <w:r w:rsidRPr="003C0214">
        <w:rPr>
          <w:noProof/>
        </w:rPr>
        <w:t xml:space="preserve"> or</w:t>
      </w:r>
      <w:r w:rsidR="00241F94">
        <w:rPr>
          <w:noProof/>
        </w:rPr>
        <w:t xml:space="preserve"> what the</w:t>
      </w:r>
      <w:r w:rsidRPr="003C0214">
        <w:rPr>
          <w:noProof/>
        </w:rPr>
        <w:t xml:space="preserve"> poet marked out as ‘li p</w:t>
      </w:r>
      <w:r w:rsidR="00FA3F72">
        <w:rPr>
          <w:noProof/>
        </w:rPr>
        <w:t>remerains vers’</w:t>
      </w:r>
      <w:r w:rsidRPr="003C0214">
        <w:rPr>
          <w:noProof/>
        </w:rPr>
        <w:t xml:space="preserve"> (</w:t>
      </w:r>
      <w:r w:rsidR="00830904">
        <w:rPr>
          <w:noProof/>
        </w:rPr>
        <w:t>l</w:t>
      </w:r>
      <w:r w:rsidRPr="003C0214">
        <w:rPr>
          <w:noProof/>
        </w:rPr>
        <w:t>. 1844).</w:t>
      </w:r>
      <w:r w:rsidR="00B555B1" w:rsidRPr="00B555B1">
        <w:rPr>
          <w:noProof/>
          <w:vertAlign w:val="superscript"/>
        </w:rPr>
        <w:t>5</w:t>
      </w:r>
      <w:r w:rsidRPr="00B555B1">
        <w:rPr>
          <w:noProof/>
          <w:vertAlign w:val="superscript"/>
        </w:rPr>
        <w:t xml:space="preserve"> </w:t>
      </w:r>
      <w:r w:rsidRPr="003C0214">
        <w:rPr>
          <w:noProof/>
        </w:rPr>
        <w:t xml:space="preserve">Lacy’s observation alone indicates that the question of </w:t>
      </w:r>
      <w:r w:rsidRPr="003C0214">
        <w:rPr>
          <w:noProof/>
        </w:rPr>
        <w:lastRenderedPageBreak/>
        <w:t>how to interpret the end or ends of Chrétien’s first romance cannot necessarily be answered by an analysis that limits itself to the concluding portion.</w:t>
      </w:r>
      <w:r w:rsidR="00B555B1" w:rsidRPr="00B555B1">
        <w:rPr>
          <w:noProof/>
          <w:vertAlign w:val="superscript"/>
        </w:rPr>
        <w:t>6</w:t>
      </w:r>
      <w:r w:rsidR="001E62B2">
        <w:rPr>
          <w:noProof/>
          <w:vertAlign w:val="superscript"/>
        </w:rPr>
        <w:t xml:space="preserve"> </w:t>
      </w:r>
    </w:p>
    <w:p w14:paraId="08AA2142" w14:textId="7A68ECCD" w:rsidR="00F83C86" w:rsidRDefault="008D6616" w:rsidP="00BF50AD">
      <w:pPr>
        <w:spacing w:line="480" w:lineRule="auto"/>
        <w:ind w:firstLine="720"/>
        <w:rPr>
          <w:noProof/>
        </w:rPr>
      </w:pPr>
      <w:r>
        <w:rPr>
          <w:noProof/>
        </w:rPr>
        <w:t>Indeed, m</w:t>
      </w:r>
      <w:r w:rsidR="00D33778">
        <w:rPr>
          <w:noProof/>
        </w:rPr>
        <w:t>ost critics do not limit themselves in this way.</w:t>
      </w:r>
      <w:r w:rsidR="00A576CF" w:rsidRPr="003C0214">
        <w:rPr>
          <w:noProof/>
        </w:rPr>
        <w:t xml:space="preserve"> Donald Maddox and Glyn S. Burgess</w:t>
      </w:r>
      <w:r>
        <w:rPr>
          <w:noProof/>
        </w:rPr>
        <w:t xml:space="preserve"> </w:t>
      </w:r>
      <w:r w:rsidR="00187157">
        <w:rPr>
          <w:noProof/>
        </w:rPr>
        <w:t>conduct</w:t>
      </w:r>
      <w:r w:rsidR="00A576CF" w:rsidRPr="003C0214">
        <w:rPr>
          <w:noProof/>
        </w:rPr>
        <w:t xml:space="preserve"> thorough </w:t>
      </w:r>
      <w:r w:rsidR="001046A1">
        <w:rPr>
          <w:noProof/>
        </w:rPr>
        <w:t>analys</w:t>
      </w:r>
      <w:r w:rsidR="00A576CF" w:rsidRPr="003C0214">
        <w:rPr>
          <w:noProof/>
        </w:rPr>
        <w:t>es of th</w:t>
      </w:r>
      <w:r>
        <w:rPr>
          <w:noProof/>
        </w:rPr>
        <w:t>is</w:t>
      </w:r>
      <w:r w:rsidR="00A576CF" w:rsidRPr="003C0214">
        <w:rPr>
          <w:noProof/>
        </w:rPr>
        <w:t xml:space="preserve"> last section in their monographs on the structure and themes of the poem</w:t>
      </w:r>
      <w:r>
        <w:rPr>
          <w:noProof/>
        </w:rPr>
        <w:t>, for instance</w:t>
      </w:r>
      <w:r w:rsidR="00A576CF" w:rsidRPr="003C0214">
        <w:rPr>
          <w:noProof/>
        </w:rPr>
        <w:t xml:space="preserve">. </w:t>
      </w:r>
      <w:r>
        <w:rPr>
          <w:noProof/>
        </w:rPr>
        <w:t>Yet</w:t>
      </w:r>
      <w:r w:rsidR="00A576CF" w:rsidRPr="003C0214">
        <w:rPr>
          <w:noProof/>
        </w:rPr>
        <w:t xml:space="preserve"> it remains largely unclear how and why </w:t>
      </w:r>
      <w:r w:rsidR="00D33778">
        <w:rPr>
          <w:noProof/>
        </w:rPr>
        <w:t xml:space="preserve">the </w:t>
      </w:r>
      <w:r w:rsidR="00D33778" w:rsidRPr="00D33778">
        <w:rPr>
          <w:i/>
          <w:iCs/>
          <w:noProof/>
        </w:rPr>
        <w:t>Erec</w:t>
      </w:r>
      <w:r w:rsidR="00D33778">
        <w:rPr>
          <w:noProof/>
        </w:rPr>
        <w:t xml:space="preserve"> romance </w:t>
      </w:r>
      <w:r w:rsidR="00A576CF" w:rsidRPr="003C0214">
        <w:rPr>
          <w:noProof/>
        </w:rPr>
        <w:t xml:space="preserve">carries forward beyond the ‘illusory end’ </w:t>
      </w:r>
      <w:r>
        <w:rPr>
          <w:noProof/>
        </w:rPr>
        <w:t>of</w:t>
      </w:r>
      <w:r w:rsidR="00A576CF" w:rsidRPr="003C0214">
        <w:rPr>
          <w:noProof/>
        </w:rPr>
        <w:t xml:space="preserve"> the </w:t>
      </w:r>
      <w:r>
        <w:rPr>
          <w:noProof/>
        </w:rPr>
        <w:t>final episode in</w:t>
      </w:r>
      <w:r w:rsidR="00A576CF" w:rsidRPr="003C0214">
        <w:rPr>
          <w:noProof/>
        </w:rPr>
        <w:t xml:space="preserve"> </w:t>
      </w:r>
      <w:r w:rsidR="00A576CF" w:rsidRPr="003C0214">
        <w:rPr>
          <w:i/>
          <w:noProof/>
        </w:rPr>
        <w:t>li premerains vers</w:t>
      </w:r>
      <w:r w:rsidR="00A576CF" w:rsidRPr="003C0214">
        <w:rPr>
          <w:noProof/>
        </w:rPr>
        <w:t>, even when,</w:t>
      </w:r>
      <w:r>
        <w:rPr>
          <w:noProof/>
        </w:rPr>
        <w:t xml:space="preserve"> as</w:t>
      </w:r>
      <w:r w:rsidR="00A576CF" w:rsidRPr="003C0214">
        <w:rPr>
          <w:noProof/>
        </w:rPr>
        <w:t xml:space="preserve"> Roberta L. Krueger notes, ‘all the requirements for a harmonious con</w:t>
      </w:r>
      <w:r w:rsidR="00A62C79">
        <w:rPr>
          <w:noProof/>
        </w:rPr>
        <w:t>clusion seem to have been fulfi</w:t>
      </w:r>
      <w:r w:rsidR="00A576CF" w:rsidRPr="003C0214">
        <w:rPr>
          <w:noProof/>
        </w:rPr>
        <w:t>l</w:t>
      </w:r>
      <w:r w:rsidR="00A62C79">
        <w:rPr>
          <w:noProof/>
        </w:rPr>
        <w:t>l</w:t>
      </w:r>
      <w:r w:rsidR="00A576CF" w:rsidRPr="003C0214">
        <w:rPr>
          <w:noProof/>
        </w:rPr>
        <w:t>ed’.</w:t>
      </w:r>
      <w:r w:rsidR="00B555B1" w:rsidRPr="00B555B1">
        <w:rPr>
          <w:noProof/>
          <w:vertAlign w:val="superscript"/>
        </w:rPr>
        <w:t>7</w:t>
      </w:r>
      <w:r w:rsidR="00A576CF" w:rsidRPr="003C0214">
        <w:rPr>
          <w:noProof/>
        </w:rPr>
        <w:t xml:space="preserve"> </w:t>
      </w:r>
      <w:r>
        <w:rPr>
          <w:noProof/>
        </w:rPr>
        <w:t>This phrase</w:t>
      </w:r>
      <w:r w:rsidR="00FD3789">
        <w:rPr>
          <w:noProof/>
        </w:rPr>
        <w:t xml:space="preserve"> ‘illusory end’ is my own, </w:t>
      </w:r>
      <w:r w:rsidR="00187157">
        <w:rPr>
          <w:noProof/>
        </w:rPr>
        <w:t>used</w:t>
      </w:r>
      <w:r w:rsidR="00FD3789">
        <w:rPr>
          <w:noProof/>
        </w:rPr>
        <w:t xml:space="preserve"> here to denote a temporary and spurious point of resolution</w:t>
      </w:r>
      <w:r>
        <w:rPr>
          <w:noProof/>
        </w:rPr>
        <w:t xml:space="preserve">, </w:t>
      </w:r>
      <w:r w:rsidRPr="003C0214">
        <w:rPr>
          <w:noProof/>
        </w:rPr>
        <w:t>a point at which the narrative could end, but does not</w:t>
      </w:r>
      <w:r w:rsidR="00FD3789">
        <w:rPr>
          <w:noProof/>
        </w:rPr>
        <w:t>.</w:t>
      </w:r>
      <w:r w:rsidR="00D458E7">
        <w:rPr>
          <w:noProof/>
        </w:rPr>
        <w:t xml:space="preserve"> </w:t>
      </w:r>
      <w:r w:rsidR="00D458E7" w:rsidRPr="003C0214">
        <w:rPr>
          <w:noProof/>
        </w:rPr>
        <w:t>More importantly, perhaps, there is the question of what makes th</w:t>
      </w:r>
      <w:r w:rsidR="00D458E7">
        <w:rPr>
          <w:noProof/>
        </w:rPr>
        <w:t>at</w:t>
      </w:r>
      <w:r w:rsidR="00D458E7" w:rsidRPr="003C0214">
        <w:rPr>
          <w:noProof/>
        </w:rPr>
        <w:t xml:space="preserve"> final coronation ritual superior to the earlier sequences, why this ‘vision of society’ is the ‘most h</w:t>
      </w:r>
      <w:r w:rsidR="00D458E7">
        <w:rPr>
          <w:noProof/>
        </w:rPr>
        <w:t>armonious’ and makes for a more</w:t>
      </w:r>
      <w:r w:rsidR="00D458E7" w:rsidRPr="003C0214">
        <w:rPr>
          <w:noProof/>
        </w:rPr>
        <w:t xml:space="preserve"> fitting </w:t>
      </w:r>
      <w:r w:rsidR="00D458E7">
        <w:rPr>
          <w:noProof/>
        </w:rPr>
        <w:t>end to the romance.</w:t>
      </w:r>
      <w:r w:rsidR="00D458E7" w:rsidRPr="00B555B1">
        <w:rPr>
          <w:noProof/>
          <w:vertAlign w:val="superscript"/>
        </w:rPr>
        <w:t>8</w:t>
      </w:r>
      <w:r w:rsidR="00FD3789">
        <w:rPr>
          <w:noProof/>
        </w:rPr>
        <w:t xml:space="preserve"> </w:t>
      </w:r>
      <w:r w:rsidR="00C94DA1">
        <w:rPr>
          <w:noProof/>
        </w:rPr>
        <w:t>This</w:t>
      </w:r>
      <w:r w:rsidR="00A576CF" w:rsidRPr="003C0214">
        <w:rPr>
          <w:noProof/>
        </w:rPr>
        <w:t xml:space="preserve"> analysis hopes to elucidate the mechanics of the structural and thematic ends of </w:t>
      </w:r>
      <w:r w:rsidR="00A576CF" w:rsidRPr="003C0214">
        <w:rPr>
          <w:i/>
          <w:noProof/>
        </w:rPr>
        <w:t>Erec et Enide</w:t>
      </w:r>
      <w:r w:rsidR="00A576CF" w:rsidRPr="003C0214">
        <w:rPr>
          <w:noProof/>
        </w:rPr>
        <w:t xml:space="preserve"> and will suggest how these ends, and the ways in which the romance is finished, relates to the </w:t>
      </w:r>
      <w:r w:rsidR="002E2655">
        <w:rPr>
          <w:i/>
          <w:noProof/>
        </w:rPr>
        <w:t>bele conjoi</w:t>
      </w:r>
      <w:r w:rsidR="00A576CF" w:rsidRPr="003C0214">
        <w:rPr>
          <w:i/>
          <w:noProof/>
        </w:rPr>
        <w:t>nture</w:t>
      </w:r>
      <w:r w:rsidR="00A576CF" w:rsidRPr="003C0214">
        <w:rPr>
          <w:noProof/>
        </w:rPr>
        <w:t xml:space="preserve"> the poet promises to create in his prologue.</w:t>
      </w:r>
    </w:p>
    <w:p w14:paraId="3B0E2BDE" w14:textId="77777777" w:rsidR="006C1CCB" w:rsidRPr="003C0214" w:rsidRDefault="006C1CCB" w:rsidP="00A576CF">
      <w:pPr>
        <w:spacing w:line="480" w:lineRule="auto"/>
        <w:rPr>
          <w:noProof/>
        </w:rPr>
      </w:pPr>
    </w:p>
    <w:p w14:paraId="65A842AE" w14:textId="44B93D25" w:rsidR="00D33778" w:rsidRDefault="00D33778" w:rsidP="00A576CF">
      <w:pPr>
        <w:pStyle w:val="NormalWeb"/>
        <w:spacing w:before="0" w:beforeAutospacing="0" w:after="0" w:afterAutospacing="0" w:line="480" w:lineRule="auto"/>
        <w:rPr>
          <w:noProof/>
        </w:rPr>
      </w:pPr>
      <w:r>
        <w:rPr>
          <w:noProof/>
        </w:rPr>
        <w:t>2. The Prologue</w:t>
      </w:r>
    </w:p>
    <w:p w14:paraId="6F5A26F4" w14:textId="059F61B6" w:rsidR="001000B7" w:rsidRDefault="00A576CF" w:rsidP="00A576CF">
      <w:pPr>
        <w:pStyle w:val="NormalWeb"/>
        <w:spacing w:before="0" w:beforeAutospacing="0" w:after="0" w:afterAutospacing="0" w:line="480" w:lineRule="auto"/>
        <w:rPr>
          <w:rFonts w:asciiTheme="minorHAnsi" w:hAnsiTheme="minorHAnsi"/>
          <w:noProof/>
        </w:rPr>
      </w:pPr>
      <w:r w:rsidRPr="003C0214">
        <w:rPr>
          <w:noProof/>
        </w:rPr>
        <w:t xml:space="preserve">Perhaps the most famous of Chrétien’s openings, the prologue to </w:t>
      </w:r>
      <w:r w:rsidRPr="003C0214">
        <w:rPr>
          <w:i/>
          <w:noProof/>
        </w:rPr>
        <w:t>Erec et Enide</w:t>
      </w:r>
      <w:r w:rsidR="001328DF">
        <w:rPr>
          <w:noProof/>
        </w:rPr>
        <w:t xml:space="preserve"> (</w:t>
      </w:r>
      <w:r w:rsidR="004F2651" w:rsidRPr="001328DF">
        <w:rPr>
          <w:iCs/>
          <w:noProof/>
        </w:rPr>
        <w:t>c</w:t>
      </w:r>
      <w:r w:rsidR="004F2651" w:rsidRPr="004F2651">
        <w:rPr>
          <w:i/>
          <w:noProof/>
        </w:rPr>
        <w:t>.</w:t>
      </w:r>
      <w:r w:rsidR="004F2651">
        <w:rPr>
          <w:noProof/>
        </w:rPr>
        <w:t xml:space="preserve"> </w:t>
      </w:r>
      <w:r w:rsidRPr="003C0214">
        <w:rPr>
          <w:noProof/>
        </w:rPr>
        <w:t>116</w:t>
      </w:r>
      <w:r w:rsidR="004F2651">
        <w:rPr>
          <w:noProof/>
        </w:rPr>
        <w:t>9</w:t>
      </w:r>
      <w:r w:rsidR="001328DF">
        <w:rPr>
          <w:noProof/>
        </w:rPr>
        <w:t xml:space="preserve">) </w:t>
      </w:r>
      <w:r w:rsidRPr="003C0214">
        <w:rPr>
          <w:noProof/>
        </w:rPr>
        <w:t xml:space="preserve">might initially </w:t>
      </w:r>
      <w:r w:rsidR="00A86A6B">
        <w:rPr>
          <w:noProof/>
        </w:rPr>
        <w:t>neutrali</w:t>
      </w:r>
      <w:r w:rsidR="007C4BC1">
        <w:rPr>
          <w:noProof/>
        </w:rPr>
        <w:t>s</w:t>
      </w:r>
      <w:r w:rsidRPr="003C0214">
        <w:rPr>
          <w:noProof/>
        </w:rPr>
        <w:t>e readerly feelings of detachment from the courtly milieu of twelfth-century France. Not only does it appear to offer a kind of hermeneutic by which to read the romance</w:t>
      </w:r>
      <w:r w:rsidR="00191774">
        <w:rPr>
          <w:noProof/>
        </w:rPr>
        <w:t xml:space="preserve">, </w:t>
      </w:r>
      <w:r w:rsidRPr="003C0214">
        <w:rPr>
          <w:noProof/>
        </w:rPr>
        <w:t>in the form of self-commentary</w:t>
      </w:r>
      <w:r w:rsidR="00191774">
        <w:rPr>
          <w:noProof/>
        </w:rPr>
        <w:t xml:space="preserve">, </w:t>
      </w:r>
      <w:r w:rsidRPr="003C0214">
        <w:rPr>
          <w:noProof/>
        </w:rPr>
        <w:t>but it also seems to aim for transparency in its explanation of the poet’s compositional method: from a ‘conte</w:t>
      </w:r>
      <w:r w:rsidR="00864960">
        <w:rPr>
          <w:noProof/>
        </w:rPr>
        <w:t xml:space="preserve"> d’aventure’</w:t>
      </w:r>
      <w:r w:rsidRPr="003C0214">
        <w:rPr>
          <w:noProof/>
        </w:rPr>
        <w:t>, namely the tale ‘D’Erec, l</w:t>
      </w:r>
      <w:r w:rsidR="0014273E">
        <w:rPr>
          <w:noProof/>
        </w:rPr>
        <w:t>e fil Lac’ [Of Erec, son of Lac]</w:t>
      </w:r>
      <w:r w:rsidRPr="003C0214">
        <w:rPr>
          <w:noProof/>
        </w:rPr>
        <w:t xml:space="preserve">, hitherto disseminated by feckless </w:t>
      </w:r>
      <w:r w:rsidRPr="003C0214">
        <w:rPr>
          <w:i/>
          <w:noProof/>
        </w:rPr>
        <w:t>jongleurs</w:t>
      </w:r>
      <w:r w:rsidRPr="003C0214">
        <w:rPr>
          <w:noProof/>
        </w:rPr>
        <w:t>, the poet will</w:t>
      </w:r>
      <w:r w:rsidR="002E2655">
        <w:rPr>
          <w:noProof/>
        </w:rPr>
        <w:t xml:space="preserve"> construct ‘une mout bele conjoin</w:t>
      </w:r>
      <w:r w:rsidRPr="003C0214">
        <w:rPr>
          <w:noProof/>
        </w:rPr>
        <w:t xml:space="preserve">ture’ </w:t>
      </w:r>
      <w:r w:rsidR="00E33F72">
        <w:rPr>
          <w:noProof/>
        </w:rPr>
        <w:t>(</w:t>
      </w:r>
      <w:r w:rsidRPr="003C0214">
        <w:rPr>
          <w:noProof/>
        </w:rPr>
        <w:t>a very beautiful composition</w:t>
      </w:r>
      <w:r w:rsidR="00E33F72">
        <w:rPr>
          <w:noProof/>
        </w:rPr>
        <w:t xml:space="preserve">; </w:t>
      </w:r>
      <w:r w:rsidR="00830904">
        <w:rPr>
          <w:noProof/>
        </w:rPr>
        <w:t>ll</w:t>
      </w:r>
      <w:r w:rsidRPr="003C0214">
        <w:rPr>
          <w:noProof/>
        </w:rPr>
        <w:t xml:space="preserve">. 13-19). Drawing on </w:t>
      </w:r>
      <w:r w:rsidR="00B037C9">
        <w:rPr>
          <w:noProof/>
        </w:rPr>
        <w:t>the</w:t>
      </w:r>
      <w:r w:rsidRPr="003C0214">
        <w:rPr>
          <w:noProof/>
        </w:rPr>
        <w:t xml:space="preserve"> term </w:t>
      </w:r>
      <w:r w:rsidRPr="003C0214">
        <w:rPr>
          <w:i/>
          <w:noProof/>
        </w:rPr>
        <w:t>iunctura</w:t>
      </w:r>
      <w:r w:rsidRPr="003C0214">
        <w:rPr>
          <w:noProof/>
        </w:rPr>
        <w:t xml:space="preserve"> </w:t>
      </w:r>
      <w:r w:rsidR="00B037C9">
        <w:rPr>
          <w:noProof/>
        </w:rPr>
        <w:t xml:space="preserve">from Horace’s </w:t>
      </w:r>
      <w:r w:rsidR="00B037C9" w:rsidRPr="00B037C9">
        <w:rPr>
          <w:i/>
          <w:iCs/>
          <w:noProof/>
        </w:rPr>
        <w:t>Ars Poetica</w:t>
      </w:r>
      <w:r w:rsidR="005A10B4">
        <w:rPr>
          <w:noProof/>
        </w:rPr>
        <w:t xml:space="preserve">, </w:t>
      </w:r>
      <w:r w:rsidRPr="003C0214">
        <w:rPr>
          <w:noProof/>
        </w:rPr>
        <w:t>as well as the medieval treatise</w:t>
      </w:r>
      <w:r w:rsidR="003A53F3">
        <w:rPr>
          <w:noProof/>
        </w:rPr>
        <w:t xml:space="preserve">s of </w:t>
      </w:r>
      <w:r w:rsidR="003A53F3">
        <w:rPr>
          <w:noProof/>
        </w:rPr>
        <w:lastRenderedPageBreak/>
        <w:t>Ala</w:t>
      </w:r>
      <w:r w:rsidR="00006C8F">
        <w:rPr>
          <w:noProof/>
        </w:rPr>
        <w:t>n of Lille and Geoffrey of</w:t>
      </w:r>
      <w:r w:rsidRPr="003C0214">
        <w:rPr>
          <w:noProof/>
        </w:rPr>
        <w:t xml:space="preserve"> Vinsauf</w:t>
      </w:r>
      <w:r w:rsidR="00B037C9" w:rsidRPr="003C0214">
        <w:rPr>
          <w:noProof/>
        </w:rPr>
        <w:t xml:space="preserve">, </w:t>
      </w:r>
      <w:r w:rsidRPr="003C0214">
        <w:rPr>
          <w:noProof/>
        </w:rPr>
        <w:t>Douglas Kelly clarifies this terminology: ‘</w:t>
      </w:r>
      <w:r w:rsidRPr="003C0214">
        <w:rPr>
          <w:i/>
          <w:noProof/>
        </w:rPr>
        <w:t>conjointure</w:t>
      </w:r>
      <w:r w:rsidRPr="003C0214">
        <w:rPr>
          <w:noProof/>
        </w:rPr>
        <w:t xml:space="preserve"> is specifically the result of the interlacing of different elements derived from [the poet’s] source or sources (or, for that matter, from the author’s imagination)’.</w:t>
      </w:r>
      <w:r w:rsidR="00B555B1" w:rsidRPr="00B555B1">
        <w:rPr>
          <w:noProof/>
          <w:vertAlign w:val="superscript"/>
        </w:rPr>
        <w:t>9</w:t>
      </w:r>
      <w:r w:rsidRPr="003C0214">
        <w:rPr>
          <w:rFonts w:asciiTheme="minorHAnsi" w:hAnsiTheme="minorHAnsi"/>
          <w:noProof/>
        </w:rPr>
        <w:t xml:space="preserve"> </w:t>
      </w:r>
    </w:p>
    <w:p w14:paraId="7C6C4AD3" w14:textId="29F5211D" w:rsidR="00CE3175" w:rsidRDefault="00176210" w:rsidP="001000B7">
      <w:pPr>
        <w:pStyle w:val="NormalWeb"/>
        <w:spacing w:before="0" w:beforeAutospacing="0" w:after="0" w:afterAutospacing="0" w:line="480" w:lineRule="auto"/>
        <w:ind w:firstLine="720"/>
        <w:rPr>
          <w:rFonts w:asciiTheme="majorHAnsi" w:hAnsiTheme="majorHAnsi" w:cstheme="majorHAnsi"/>
          <w:noProof/>
        </w:rPr>
      </w:pPr>
      <w:r>
        <w:rPr>
          <w:rFonts w:asciiTheme="majorHAnsi" w:hAnsiTheme="majorHAnsi" w:cstheme="majorHAnsi"/>
          <w:noProof/>
        </w:rPr>
        <w:t>D. W. Robertson</w:t>
      </w:r>
      <w:r w:rsidR="00C674E2">
        <w:rPr>
          <w:rFonts w:asciiTheme="majorHAnsi" w:hAnsiTheme="majorHAnsi" w:cstheme="majorHAnsi"/>
          <w:noProof/>
        </w:rPr>
        <w:t>, Jr.</w:t>
      </w:r>
      <w:r w:rsidR="009A75EC">
        <w:rPr>
          <w:rFonts w:asciiTheme="majorHAnsi" w:hAnsiTheme="majorHAnsi" w:cstheme="majorHAnsi"/>
          <w:noProof/>
        </w:rPr>
        <w:t xml:space="preserve"> </w:t>
      </w:r>
      <w:r w:rsidR="00122F9C">
        <w:rPr>
          <w:rFonts w:asciiTheme="majorHAnsi" w:hAnsiTheme="majorHAnsi" w:cstheme="majorHAnsi"/>
          <w:noProof/>
        </w:rPr>
        <w:t xml:space="preserve">further </w:t>
      </w:r>
      <w:r w:rsidR="009455A3">
        <w:rPr>
          <w:rFonts w:asciiTheme="majorHAnsi" w:hAnsiTheme="majorHAnsi" w:cstheme="majorHAnsi"/>
          <w:noProof/>
        </w:rPr>
        <w:t>expand</w:t>
      </w:r>
      <w:r w:rsidR="00122F9C">
        <w:rPr>
          <w:rFonts w:asciiTheme="majorHAnsi" w:hAnsiTheme="majorHAnsi" w:cstheme="majorHAnsi"/>
          <w:noProof/>
        </w:rPr>
        <w:t>s</w:t>
      </w:r>
      <w:r w:rsidR="009455A3">
        <w:rPr>
          <w:rFonts w:asciiTheme="majorHAnsi" w:hAnsiTheme="majorHAnsi" w:cstheme="majorHAnsi"/>
          <w:noProof/>
        </w:rPr>
        <w:t xml:space="preserve"> </w:t>
      </w:r>
      <w:r w:rsidR="007A0B1B">
        <w:rPr>
          <w:rFonts w:asciiTheme="majorHAnsi" w:hAnsiTheme="majorHAnsi" w:cstheme="majorHAnsi"/>
          <w:noProof/>
        </w:rPr>
        <w:t xml:space="preserve">upon the </w:t>
      </w:r>
      <w:r w:rsidR="007D5DD4">
        <w:rPr>
          <w:rFonts w:asciiTheme="majorHAnsi" w:hAnsiTheme="majorHAnsi" w:cstheme="majorHAnsi"/>
          <w:noProof/>
        </w:rPr>
        <w:t xml:space="preserve">relevant </w:t>
      </w:r>
      <w:r w:rsidR="007A0B1B">
        <w:rPr>
          <w:rFonts w:asciiTheme="majorHAnsi" w:hAnsiTheme="majorHAnsi" w:cstheme="majorHAnsi"/>
          <w:noProof/>
        </w:rPr>
        <w:t xml:space="preserve">passage from </w:t>
      </w:r>
      <w:r w:rsidR="00627FDB">
        <w:rPr>
          <w:rFonts w:asciiTheme="majorHAnsi" w:hAnsiTheme="majorHAnsi" w:cstheme="majorHAnsi"/>
          <w:noProof/>
        </w:rPr>
        <w:t xml:space="preserve">Alan of Lille’s </w:t>
      </w:r>
      <w:r w:rsidR="00627FDB" w:rsidRPr="00657A5C">
        <w:rPr>
          <w:rFonts w:asciiTheme="majorHAnsi" w:hAnsiTheme="majorHAnsi" w:cstheme="majorHAnsi"/>
          <w:i/>
          <w:noProof/>
        </w:rPr>
        <w:t>De planctu naturae</w:t>
      </w:r>
      <w:r w:rsidR="009A75EC">
        <w:rPr>
          <w:rFonts w:asciiTheme="majorHAnsi" w:hAnsiTheme="majorHAnsi" w:cstheme="majorHAnsi"/>
          <w:noProof/>
        </w:rPr>
        <w:t>,</w:t>
      </w:r>
      <w:r w:rsidR="00EE4BCF">
        <w:rPr>
          <w:rFonts w:asciiTheme="majorHAnsi" w:hAnsiTheme="majorHAnsi" w:cstheme="majorHAnsi"/>
          <w:noProof/>
        </w:rPr>
        <w:t xml:space="preserve"> the only other mention of </w:t>
      </w:r>
      <w:r w:rsidR="002E2655">
        <w:rPr>
          <w:rFonts w:asciiTheme="majorHAnsi" w:hAnsiTheme="majorHAnsi" w:cstheme="majorHAnsi"/>
          <w:i/>
          <w:noProof/>
        </w:rPr>
        <w:t>conjoi</w:t>
      </w:r>
      <w:r w:rsidR="00EE4BCF" w:rsidRPr="00EE4BCF">
        <w:rPr>
          <w:rFonts w:asciiTheme="majorHAnsi" w:hAnsiTheme="majorHAnsi" w:cstheme="majorHAnsi"/>
          <w:i/>
          <w:noProof/>
        </w:rPr>
        <w:t>nture</w:t>
      </w:r>
      <w:r w:rsidR="00EE4BCF">
        <w:rPr>
          <w:rFonts w:asciiTheme="majorHAnsi" w:hAnsiTheme="majorHAnsi" w:cstheme="majorHAnsi"/>
          <w:noProof/>
        </w:rPr>
        <w:t xml:space="preserve"> in contemporary material of this nature</w:t>
      </w:r>
      <w:r w:rsidR="009A75EC">
        <w:rPr>
          <w:rFonts w:asciiTheme="majorHAnsi" w:hAnsiTheme="majorHAnsi" w:cstheme="majorHAnsi"/>
          <w:noProof/>
        </w:rPr>
        <w:t>.</w:t>
      </w:r>
      <w:r w:rsidR="00EE4BCF">
        <w:rPr>
          <w:rFonts w:asciiTheme="majorHAnsi" w:hAnsiTheme="majorHAnsi" w:cstheme="majorHAnsi"/>
          <w:noProof/>
        </w:rPr>
        <w:t xml:space="preserve"> </w:t>
      </w:r>
      <w:r w:rsidR="009A75EC">
        <w:rPr>
          <w:rFonts w:asciiTheme="majorHAnsi" w:hAnsiTheme="majorHAnsi" w:cstheme="majorHAnsi"/>
          <w:noProof/>
        </w:rPr>
        <w:t xml:space="preserve">He </w:t>
      </w:r>
      <w:r w:rsidR="00CE3175">
        <w:rPr>
          <w:rFonts w:asciiTheme="majorHAnsi" w:hAnsiTheme="majorHAnsi" w:cstheme="majorHAnsi"/>
          <w:noProof/>
        </w:rPr>
        <w:t>arrives at the following conclusion about ‘coniunctura’</w:t>
      </w:r>
      <w:r w:rsidR="008477A8">
        <w:rPr>
          <w:rFonts w:asciiTheme="majorHAnsi" w:hAnsiTheme="majorHAnsi" w:cstheme="majorHAnsi"/>
          <w:noProof/>
        </w:rPr>
        <w:t xml:space="preserve"> and its </w:t>
      </w:r>
      <w:r w:rsidR="00C068F9">
        <w:rPr>
          <w:rFonts w:asciiTheme="majorHAnsi" w:hAnsiTheme="majorHAnsi" w:cstheme="majorHAnsi"/>
          <w:noProof/>
        </w:rPr>
        <w:t xml:space="preserve">poetic </w:t>
      </w:r>
      <w:r w:rsidR="008477A8">
        <w:rPr>
          <w:rFonts w:asciiTheme="majorHAnsi" w:hAnsiTheme="majorHAnsi" w:cstheme="majorHAnsi"/>
          <w:noProof/>
        </w:rPr>
        <w:t xml:space="preserve">components, the </w:t>
      </w:r>
      <w:r w:rsidR="008477A8" w:rsidRPr="008477A8">
        <w:rPr>
          <w:rFonts w:asciiTheme="majorHAnsi" w:hAnsiTheme="majorHAnsi" w:cstheme="majorHAnsi"/>
          <w:i/>
          <w:noProof/>
        </w:rPr>
        <w:t>cortex</w:t>
      </w:r>
      <w:r w:rsidR="008477A8">
        <w:rPr>
          <w:rFonts w:asciiTheme="majorHAnsi" w:hAnsiTheme="majorHAnsi" w:cstheme="majorHAnsi"/>
          <w:noProof/>
        </w:rPr>
        <w:t xml:space="preserve"> and the </w:t>
      </w:r>
      <w:r w:rsidR="008477A8" w:rsidRPr="008477A8">
        <w:rPr>
          <w:rFonts w:asciiTheme="majorHAnsi" w:hAnsiTheme="majorHAnsi" w:cstheme="majorHAnsi"/>
          <w:i/>
          <w:noProof/>
        </w:rPr>
        <w:t>nucleus</w:t>
      </w:r>
      <w:r w:rsidR="00657729">
        <w:rPr>
          <w:rFonts w:asciiTheme="majorHAnsi" w:hAnsiTheme="majorHAnsi" w:cstheme="majorHAnsi"/>
          <w:noProof/>
        </w:rPr>
        <w:t xml:space="preserve">, terms he borrows </w:t>
      </w:r>
      <w:r w:rsidR="008477A8">
        <w:rPr>
          <w:rFonts w:asciiTheme="majorHAnsi" w:hAnsiTheme="majorHAnsi" w:cstheme="majorHAnsi"/>
          <w:noProof/>
        </w:rPr>
        <w:t>from Scriptural exegesis</w:t>
      </w:r>
      <w:r w:rsidR="00CE3175">
        <w:rPr>
          <w:rFonts w:asciiTheme="majorHAnsi" w:hAnsiTheme="majorHAnsi" w:cstheme="majorHAnsi"/>
          <w:noProof/>
        </w:rPr>
        <w:t>:</w:t>
      </w:r>
    </w:p>
    <w:p w14:paraId="75790C8B" w14:textId="49197A60" w:rsidR="00CE3175" w:rsidRPr="005A10B4" w:rsidRDefault="00CE3175" w:rsidP="005A10B4">
      <w:pPr>
        <w:pStyle w:val="NormalWeb"/>
        <w:spacing w:before="0" w:beforeAutospacing="0" w:after="0" w:afterAutospacing="0"/>
        <w:ind w:left="720"/>
        <w:rPr>
          <w:rFonts w:asciiTheme="majorHAnsi" w:hAnsiTheme="majorHAnsi" w:cstheme="majorHAnsi"/>
          <w:noProof/>
          <w:sz w:val="22"/>
          <w:szCs w:val="22"/>
        </w:rPr>
      </w:pPr>
      <w:r w:rsidRPr="005A10B4">
        <w:rPr>
          <w:rFonts w:asciiTheme="majorHAnsi" w:hAnsiTheme="majorHAnsi" w:cstheme="majorHAnsi"/>
          <w:noProof/>
          <w:sz w:val="22"/>
          <w:szCs w:val="22"/>
        </w:rPr>
        <w:t xml:space="preserve">The </w:t>
      </w:r>
      <w:r w:rsidRPr="005A10B4">
        <w:rPr>
          <w:rFonts w:asciiTheme="majorHAnsi" w:hAnsiTheme="majorHAnsi" w:cstheme="majorHAnsi"/>
          <w:i/>
          <w:noProof/>
          <w:sz w:val="22"/>
          <w:szCs w:val="22"/>
        </w:rPr>
        <w:t>cortex</w:t>
      </w:r>
      <w:r w:rsidRPr="005A10B4">
        <w:rPr>
          <w:rFonts w:asciiTheme="majorHAnsi" w:hAnsiTheme="majorHAnsi" w:cstheme="majorHAnsi"/>
          <w:noProof/>
          <w:sz w:val="22"/>
          <w:szCs w:val="22"/>
        </w:rPr>
        <w:t xml:space="preserve"> of the poem is false, but beneath the surface lies a </w:t>
      </w:r>
      <w:r w:rsidRPr="005A10B4">
        <w:rPr>
          <w:rFonts w:asciiTheme="majorHAnsi" w:hAnsiTheme="majorHAnsi" w:cstheme="majorHAnsi"/>
          <w:i/>
          <w:noProof/>
          <w:sz w:val="22"/>
          <w:szCs w:val="22"/>
        </w:rPr>
        <w:t>nucleus</w:t>
      </w:r>
      <w:r w:rsidRPr="005A10B4">
        <w:rPr>
          <w:rFonts w:asciiTheme="majorHAnsi" w:hAnsiTheme="majorHAnsi" w:cstheme="majorHAnsi"/>
          <w:noProof/>
          <w:sz w:val="22"/>
          <w:szCs w:val="22"/>
        </w:rPr>
        <w:t xml:space="preserve"> of truth. The falsity of the exterior is due</w:t>
      </w:r>
      <w:r w:rsidR="009B4173" w:rsidRPr="005A10B4">
        <w:rPr>
          <w:rFonts w:asciiTheme="majorHAnsi" w:hAnsiTheme="majorHAnsi" w:cstheme="majorHAnsi"/>
          <w:noProof/>
          <w:sz w:val="22"/>
          <w:szCs w:val="22"/>
        </w:rPr>
        <w:t xml:space="preserve"> </w:t>
      </w:r>
      <w:r w:rsidRPr="005A10B4">
        <w:rPr>
          <w:rFonts w:asciiTheme="majorHAnsi" w:hAnsiTheme="majorHAnsi" w:cstheme="majorHAnsi"/>
          <w:noProof/>
          <w:sz w:val="22"/>
          <w:szCs w:val="22"/>
        </w:rPr>
        <w:t>to the fact that the poet is not a historian. He uses diverse materials from various places. The persons, places, or events he describes may or may not be actual persons, places, or event</w:t>
      </w:r>
      <w:r w:rsidR="00566261" w:rsidRPr="005A10B4">
        <w:rPr>
          <w:rFonts w:asciiTheme="majorHAnsi" w:hAnsiTheme="majorHAnsi" w:cstheme="majorHAnsi"/>
          <w:noProof/>
          <w:sz w:val="22"/>
          <w:szCs w:val="22"/>
        </w:rPr>
        <w:t>s</w:t>
      </w:r>
      <w:r w:rsidRPr="005A10B4">
        <w:rPr>
          <w:rFonts w:asciiTheme="majorHAnsi" w:hAnsiTheme="majorHAnsi" w:cstheme="majorHAnsi"/>
          <w:noProof/>
          <w:sz w:val="22"/>
          <w:szCs w:val="22"/>
        </w:rPr>
        <w:t xml:space="preserve">, but the sequence in which he places them is his own. This new sequence is the </w:t>
      </w:r>
      <w:r w:rsidRPr="005A10B4">
        <w:rPr>
          <w:rFonts w:asciiTheme="majorHAnsi" w:hAnsiTheme="majorHAnsi" w:cstheme="majorHAnsi"/>
          <w:i/>
          <w:noProof/>
          <w:sz w:val="22"/>
          <w:szCs w:val="22"/>
        </w:rPr>
        <w:t>con</w:t>
      </w:r>
      <w:r w:rsidR="009B4173" w:rsidRPr="005A10B4">
        <w:rPr>
          <w:rFonts w:asciiTheme="majorHAnsi" w:hAnsiTheme="majorHAnsi" w:cstheme="majorHAnsi"/>
          <w:i/>
          <w:noProof/>
          <w:sz w:val="22"/>
          <w:szCs w:val="22"/>
        </w:rPr>
        <w:t>junctura</w:t>
      </w:r>
      <w:r w:rsidR="009B4173" w:rsidRPr="005A10B4">
        <w:rPr>
          <w:rFonts w:asciiTheme="majorHAnsi" w:hAnsiTheme="majorHAnsi" w:cstheme="majorHAnsi"/>
          <w:noProof/>
          <w:sz w:val="22"/>
          <w:szCs w:val="22"/>
        </w:rPr>
        <w:t xml:space="preserve">, which should be made, as Isidore says, with a certain perfection or attractiveness. When the </w:t>
      </w:r>
      <w:r w:rsidR="009B4173" w:rsidRPr="005A10B4">
        <w:rPr>
          <w:rFonts w:asciiTheme="majorHAnsi" w:hAnsiTheme="majorHAnsi" w:cstheme="majorHAnsi"/>
          <w:i/>
          <w:noProof/>
          <w:sz w:val="22"/>
          <w:szCs w:val="22"/>
        </w:rPr>
        <w:t>conjunctura</w:t>
      </w:r>
      <w:r w:rsidR="009B4173" w:rsidRPr="005A10B4">
        <w:rPr>
          <w:rFonts w:asciiTheme="majorHAnsi" w:hAnsiTheme="majorHAnsi" w:cstheme="majorHAnsi"/>
          <w:noProof/>
          <w:sz w:val="22"/>
          <w:szCs w:val="22"/>
        </w:rPr>
        <w:t xml:space="preserve"> has been made ‘cum decore aliquo’, an attractive </w:t>
      </w:r>
      <w:r w:rsidR="009B4173" w:rsidRPr="005A10B4">
        <w:rPr>
          <w:rFonts w:asciiTheme="majorHAnsi" w:hAnsiTheme="majorHAnsi" w:cstheme="majorHAnsi"/>
          <w:i/>
          <w:noProof/>
          <w:sz w:val="22"/>
          <w:szCs w:val="22"/>
        </w:rPr>
        <w:t>pictura</w:t>
      </w:r>
      <w:r w:rsidR="009B4173" w:rsidRPr="005A10B4">
        <w:rPr>
          <w:rFonts w:asciiTheme="majorHAnsi" w:hAnsiTheme="majorHAnsi" w:cstheme="majorHAnsi"/>
          <w:noProof/>
          <w:sz w:val="22"/>
          <w:szCs w:val="22"/>
        </w:rPr>
        <w:t xml:space="preserve"> results. The </w:t>
      </w:r>
      <w:r w:rsidR="009B4173" w:rsidRPr="005A10B4">
        <w:rPr>
          <w:rFonts w:asciiTheme="majorHAnsi" w:hAnsiTheme="majorHAnsi" w:cstheme="majorHAnsi"/>
          <w:i/>
          <w:noProof/>
          <w:sz w:val="22"/>
          <w:szCs w:val="22"/>
        </w:rPr>
        <w:t>conjunctura</w:t>
      </w:r>
      <w:r w:rsidR="009B4173" w:rsidRPr="005A10B4">
        <w:rPr>
          <w:rFonts w:asciiTheme="majorHAnsi" w:hAnsiTheme="majorHAnsi" w:cstheme="majorHAnsi"/>
          <w:noProof/>
          <w:sz w:val="22"/>
          <w:szCs w:val="22"/>
        </w:rPr>
        <w:t xml:space="preserve"> is thus the construction of the </w:t>
      </w:r>
      <w:r w:rsidR="009B4173" w:rsidRPr="005A10B4">
        <w:rPr>
          <w:rFonts w:asciiTheme="majorHAnsi" w:hAnsiTheme="majorHAnsi" w:cstheme="majorHAnsi"/>
          <w:i/>
          <w:noProof/>
          <w:sz w:val="22"/>
          <w:szCs w:val="22"/>
        </w:rPr>
        <w:t>cortex</w:t>
      </w:r>
      <w:r w:rsidR="009B4173" w:rsidRPr="005A10B4">
        <w:rPr>
          <w:rFonts w:asciiTheme="majorHAnsi" w:hAnsiTheme="majorHAnsi" w:cstheme="majorHAnsi"/>
          <w:noProof/>
          <w:sz w:val="22"/>
          <w:szCs w:val="22"/>
        </w:rPr>
        <w:t xml:space="preserve"> of the poem, and it was conventionally made so that a </w:t>
      </w:r>
      <w:r w:rsidR="009B4173" w:rsidRPr="005A10B4">
        <w:rPr>
          <w:rFonts w:asciiTheme="majorHAnsi" w:hAnsiTheme="majorHAnsi" w:cstheme="majorHAnsi"/>
          <w:i/>
          <w:noProof/>
          <w:sz w:val="22"/>
          <w:szCs w:val="22"/>
        </w:rPr>
        <w:t>nucleus</w:t>
      </w:r>
      <w:r w:rsidR="009B4173" w:rsidRPr="005A10B4">
        <w:rPr>
          <w:rFonts w:asciiTheme="majorHAnsi" w:hAnsiTheme="majorHAnsi" w:cstheme="majorHAnsi"/>
          <w:noProof/>
          <w:sz w:val="22"/>
          <w:szCs w:val="22"/>
        </w:rPr>
        <w:t xml:space="preserve"> of truth lay beneath it.</w:t>
      </w:r>
      <w:r w:rsidR="00B555B1" w:rsidRPr="005A10B4">
        <w:rPr>
          <w:rFonts w:asciiTheme="majorHAnsi" w:hAnsiTheme="majorHAnsi" w:cstheme="majorHAnsi"/>
          <w:noProof/>
          <w:sz w:val="22"/>
          <w:szCs w:val="22"/>
          <w:vertAlign w:val="superscript"/>
        </w:rPr>
        <w:t>10</w:t>
      </w:r>
    </w:p>
    <w:p w14:paraId="5A857C7E" w14:textId="77777777" w:rsidR="009B4173" w:rsidRPr="009B4173" w:rsidRDefault="009B4173" w:rsidP="009B4173">
      <w:pPr>
        <w:pStyle w:val="NormalWeb"/>
        <w:spacing w:before="0" w:beforeAutospacing="0" w:after="0" w:afterAutospacing="0"/>
        <w:ind w:left="720"/>
        <w:rPr>
          <w:rFonts w:asciiTheme="majorHAnsi" w:hAnsiTheme="majorHAnsi" w:cstheme="majorHAnsi"/>
          <w:noProof/>
          <w:sz w:val="22"/>
          <w:szCs w:val="22"/>
        </w:rPr>
      </w:pPr>
    </w:p>
    <w:p w14:paraId="19393CAA" w14:textId="46B81695" w:rsidR="00A576CF" w:rsidRPr="003C0214" w:rsidRDefault="00A576CF" w:rsidP="00CE3175">
      <w:pPr>
        <w:pStyle w:val="NormalWeb"/>
        <w:spacing w:before="0" w:beforeAutospacing="0" w:after="0" w:afterAutospacing="0" w:line="480" w:lineRule="auto"/>
        <w:rPr>
          <w:noProof/>
        </w:rPr>
      </w:pPr>
      <w:r w:rsidRPr="003C0214">
        <w:rPr>
          <w:noProof/>
        </w:rPr>
        <w:t xml:space="preserve">Chrétien’s </w:t>
      </w:r>
      <w:r w:rsidR="002E2655">
        <w:rPr>
          <w:i/>
          <w:noProof/>
        </w:rPr>
        <w:t>conjoi</w:t>
      </w:r>
      <w:r w:rsidRPr="003C0214">
        <w:rPr>
          <w:i/>
          <w:noProof/>
        </w:rPr>
        <w:t>nture</w:t>
      </w:r>
      <w:r w:rsidRPr="003C0214">
        <w:rPr>
          <w:noProof/>
        </w:rPr>
        <w:t xml:space="preserve"> is</w:t>
      </w:r>
      <w:r w:rsidR="00CE3175">
        <w:rPr>
          <w:noProof/>
        </w:rPr>
        <w:t xml:space="preserve"> </w:t>
      </w:r>
      <w:r w:rsidRPr="003C0214">
        <w:rPr>
          <w:noProof/>
        </w:rPr>
        <w:t xml:space="preserve">more than a straightforward combination of material; </w:t>
      </w:r>
      <w:r w:rsidR="002E2655">
        <w:rPr>
          <w:noProof/>
        </w:rPr>
        <w:t>it is a ‘bele conjoin</w:t>
      </w:r>
      <w:r w:rsidRPr="003C0214">
        <w:rPr>
          <w:noProof/>
        </w:rPr>
        <w:t>ture’</w:t>
      </w:r>
      <w:r w:rsidR="00814844">
        <w:rPr>
          <w:noProof/>
        </w:rPr>
        <w:t>,</w:t>
      </w:r>
      <w:r w:rsidRPr="003C0214">
        <w:rPr>
          <w:noProof/>
        </w:rPr>
        <w:t xml:space="preserve"> made so by</w:t>
      </w:r>
      <w:r w:rsidR="00796033">
        <w:rPr>
          <w:noProof/>
        </w:rPr>
        <w:t xml:space="preserve"> the careful manner</w:t>
      </w:r>
      <w:r w:rsidR="00814844">
        <w:rPr>
          <w:noProof/>
        </w:rPr>
        <w:t xml:space="preserve"> in which</w:t>
      </w:r>
      <w:r w:rsidR="00796033">
        <w:rPr>
          <w:noProof/>
        </w:rPr>
        <w:t xml:space="preserve"> the</w:t>
      </w:r>
      <w:r w:rsidRPr="003C0214">
        <w:rPr>
          <w:noProof/>
        </w:rPr>
        <w:t xml:space="preserve"> </w:t>
      </w:r>
      <w:r w:rsidRPr="003C0214">
        <w:rPr>
          <w:i/>
          <w:noProof/>
        </w:rPr>
        <w:t>matière</w:t>
      </w:r>
      <w:r w:rsidR="00603874">
        <w:rPr>
          <w:noProof/>
        </w:rPr>
        <w:t xml:space="preserve"> </w:t>
      </w:r>
      <w:r w:rsidRPr="003C0214">
        <w:rPr>
          <w:noProof/>
        </w:rPr>
        <w:t>is arranged and joined, the coherence of the narrative strands, the superior quality of each</w:t>
      </w:r>
      <w:r w:rsidR="00677D9C">
        <w:rPr>
          <w:noProof/>
        </w:rPr>
        <w:t xml:space="preserve"> syntactical</w:t>
      </w:r>
      <w:r w:rsidRPr="003C0214">
        <w:rPr>
          <w:noProof/>
        </w:rPr>
        <w:t xml:space="preserve"> combination of words (this last defines Horace’s </w:t>
      </w:r>
      <w:r w:rsidRPr="003C0214">
        <w:rPr>
          <w:i/>
          <w:noProof/>
        </w:rPr>
        <w:t>iuncturae</w:t>
      </w:r>
      <w:r w:rsidRPr="003C0214">
        <w:rPr>
          <w:noProof/>
        </w:rPr>
        <w:t>), and the resulting ‘l’unité interne du sujet’</w:t>
      </w:r>
      <w:r w:rsidR="00BD05E0">
        <w:rPr>
          <w:noProof/>
        </w:rPr>
        <w:t>,</w:t>
      </w:r>
      <w:r w:rsidR="00A706E3">
        <w:rPr>
          <w:noProof/>
        </w:rPr>
        <w:t xml:space="preserve"> all</w:t>
      </w:r>
      <w:r w:rsidR="00996049">
        <w:rPr>
          <w:noProof/>
        </w:rPr>
        <w:t xml:space="preserve"> of</w:t>
      </w:r>
      <w:r w:rsidR="00A706E3">
        <w:rPr>
          <w:noProof/>
        </w:rPr>
        <w:t xml:space="preserve"> which</w:t>
      </w:r>
      <w:r w:rsidR="0060093C">
        <w:rPr>
          <w:noProof/>
        </w:rPr>
        <w:t xml:space="preserve"> allude</w:t>
      </w:r>
      <w:r w:rsidR="006B771C">
        <w:rPr>
          <w:noProof/>
        </w:rPr>
        <w:t>s</w:t>
      </w:r>
      <w:r w:rsidR="007A0B1B">
        <w:rPr>
          <w:noProof/>
        </w:rPr>
        <w:t xml:space="preserve"> to some sort of latent </w:t>
      </w:r>
      <w:r w:rsidR="00A706E3">
        <w:rPr>
          <w:noProof/>
        </w:rPr>
        <w:t>poetic truth</w:t>
      </w:r>
      <w:r w:rsidR="000222F2">
        <w:rPr>
          <w:noProof/>
        </w:rPr>
        <w:t xml:space="preserve"> or higher meaning, whether tropological, allegorical or anagogical</w:t>
      </w:r>
      <w:r w:rsidRPr="003C0214">
        <w:rPr>
          <w:noProof/>
        </w:rPr>
        <w:t>.</w:t>
      </w:r>
      <w:r w:rsidR="00B555B1" w:rsidRPr="00B555B1">
        <w:rPr>
          <w:noProof/>
          <w:vertAlign w:val="superscript"/>
        </w:rPr>
        <w:t>11</w:t>
      </w:r>
      <w:r w:rsidR="00D33834" w:rsidRPr="003C0214">
        <w:rPr>
          <w:noProof/>
        </w:rPr>
        <w:t xml:space="preserve"> </w:t>
      </w:r>
      <w:r w:rsidR="00814844">
        <w:rPr>
          <w:noProof/>
        </w:rPr>
        <w:t>Yet d</w:t>
      </w:r>
      <w:r w:rsidRPr="003C0214">
        <w:rPr>
          <w:noProof/>
        </w:rPr>
        <w:t>espite providing this miniature poetic treatise</w:t>
      </w:r>
      <w:r w:rsidR="00176210">
        <w:rPr>
          <w:noProof/>
        </w:rPr>
        <w:t xml:space="preserve"> in the prologue to </w:t>
      </w:r>
      <w:r w:rsidR="00176210" w:rsidRPr="00176210">
        <w:rPr>
          <w:i/>
          <w:noProof/>
        </w:rPr>
        <w:t>Erec et Enide</w:t>
      </w:r>
      <w:r w:rsidRPr="003C0214">
        <w:rPr>
          <w:noProof/>
        </w:rPr>
        <w:t>,</w:t>
      </w:r>
      <w:r w:rsidR="005752FF">
        <w:rPr>
          <w:noProof/>
        </w:rPr>
        <w:t xml:space="preserve"> which makes reference to</w:t>
      </w:r>
      <w:r w:rsidR="0045481C">
        <w:rPr>
          <w:noProof/>
        </w:rPr>
        <w:t xml:space="preserve"> his</w:t>
      </w:r>
      <w:r w:rsidR="003A53F3">
        <w:rPr>
          <w:noProof/>
        </w:rPr>
        <w:t xml:space="preserve"> source material and </w:t>
      </w:r>
      <w:r w:rsidR="00176210">
        <w:rPr>
          <w:noProof/>
        </w:rPr>
        <w:t>his approach to romance composition</w:t>
      </w:r>
      <w:r w:rsidR="003A53F3">
        <w:rPr>
          <w:noProof/>
        </w:rPr>
        <w:t>,</w:t>
      </w:r>
      <w:r w:rsidRPr="003C0214">
        <w:rPr>
          <w:noProof/>
        </w:rPr>
        <w:t xml:space="preserve"> not once does Chrétien mention anything about the way in which he will finish the romance, nor does he provide any corresponding commentary in the closing verses as to how he has brought </w:t>
      </w:r>
      <w:r w:rsidRPr="003C0214">
        <w:rPr>
          <w:i/>
          <w:noProof/>
        </w:rPr>
        <w:t>Erec et Enide</w:t>
      </w:r>
      <w:r w:rsidRPr="003C0214">
        <w:rPr>
          <w:noProof/>
        </w:rPr>
        <w:t xml:space="preserve"> to its end. </w:t>
      </w:r>
    </w:p>
    <w:p w14:paraId="43D90599" w14:textId="0BA400AA" w:rsidR="00A576CF" w:rsidRPr="003C0214" w:rsidRDefault="00A576CF" w:rsidP="00A576CF">
      <w:pPr>
        <w:pStyle w:val="NormalWeb"/>
        <w:spacing w:before="0" w:beforeAutospacing="0" w:after="0" w:afterAutospacing="0" w:line="480" w:lineRule="auto"/>
        <w:ind w:firstLine="720"/>
        <w:rPr>
          <w:noProof/>
        </w:rPr>
      </w:pPr>
      <w:r w:rsidRPr="003C0214">
        <w:rPr>
          <w:noProof/>
        </w:rPr>
        <w:t>There are certainly a number of possible allusions to the general goal of the text in the</w:t>
      </w:r>
      <w:r w:rsidR="00260A4D">
        <w:rPr>
          <w:noProof/>
        </w:rPr>
        <w:t xml:space="preserve"> prologue</w:t>
      </w:r>
      <w:r w:rsidRPr="003C0214">
        <w:rPr>
          <w:noProof/>
        </w:rPr>
        <w:t xml:space="preserve">:   </w:t>
      </w:r>
    </w:p>
    <w:p w14:paraId="77B88F20" w14:textId="77777777" w:rsidR="00A576CF" w:rsidRPr="005A10B4" w:rsidRDefault="00A576CF" w:rsidP="005A10B4">
      <w:pPr>
        <w:rPr>
          <w:rFonts w:eastAsia="Times New Roman"/>
          <w:noProof/>
          <w:sz w:val="22"/>
          <w:szCs w:val="22"/>
        </w:rPr>
      </w:pPr>
      <w:r w:rsidRPr="003C0214">
        <w:rPr>
          <w:noProof/>
        </w:rPr>
        <w:tab/>
      </w:r>
      <w:r w:rsidRPr="005A10B4">
        <w:rPr>
          <w:rFonts w:eastAsia="Times New Roman"/>
          <w:noProof/>
          <w:sz w:val="22"/>
          <w:szCs w:val="22"/>
        </w:rPr>
        <w:t>Por ce dit CRESTIIENS DE TROIES</w:t>
      </w:r>
    </w:p>
    <w:p w14:paraId="7E57C8F0" w14:textId="77777777" w:rsidR="00A576CF" w:rsidRPr="005A10B4" w:rsidRDefault="00A576CF" w:rsidP="005A10B4">
      <w:pPr>
        <w:pStyle w:val="NormalWeb"/>
        <w:spacing w:before="0" w:beforeAutospacing="0" w:after="0" w:afterAutospacing="0"/>
        <w:ind w:firstLine="720"/>
        <w:rPr>
          <w:noProof/>
          <w:sz w:val="22"/>
          <w:szCs w:val="22"/>
        </w:rPr>
      </w:pPr>
      <w:r w:rsidRPr="005A10B4">
        <w:rPr>
          <w:noProof/>
          <w:sz w:val="22"/>
          <w:szCs w:val="22"/>
        </w:rPr>
        <w:t>Que reisons est que totes voies</w:t>
      </w:r>
    </w:p>
    <w:p w14:paraId="08C4AB62" w14:textId="6F9B2604" w:rsidR="00A576CF" w:rsidRPr="005A10B4" w:rsidRDefault="00A576CF" w:rsidP="005A10B4">
      <w:pPr>
        <w:pStyle w:val="NormalWeb"/>
        <w:spacing w:before="0" w:beforeAutospacing="0" w:after="0" w:afterAutospacing="0"/>
        <w:rPr>
          <w:noProof/>
          <w:sz w:val="22"/>
          <w:szCs w:val="22"/>
        </w:rPr>
      </w:pPr>
      <w:r w:rsidRPr="005A10B4">
        <w:rPr>
          <w:noProof/>
          <w:sz w:val="22"/>
          <w:szCs w:val="22"/>
        </w:rPr>
        <w:tab/>
        <w:t xml:space="preserve">Doit chascuns panser et </w:t>
      </w:r>
      <w:r w:rsidRPr="000F6D0D">
        <w:rPr>
          <w:noProof/>
          <w:sz w:val="22"/>
          <w:szCs w:val="22"/>
          <w:u w:val="single"/>
        </w:rPr>
        <w:t>antandre</w:t>
      </w:r>
      <w:r w:rsidR="00CD3F71" w:rsidRPr="005A10B4">
        <w:rPr>
          <w:noProof/>
          <w:sz w:val="22"/>
          <w:szCs w:val="22"/>
        </w:rPr>
        <w:tab/>
      </w:r>
      <w:r w:rsidR="00CD3F71" w:rsidRPr="005A10B4">
        <w:rPr>
          <w:noProof/>
          <w:sz w:val="22"/>
          <w:szCs w:val="22"/>
        </w:rPr>
        <w:tab/>
      </w:r>
      <w:r w:rsidR="00CD3F71" w:rsidRPr="005A10B4">
        <w:rPr>
          <w:i/>
          <w:noProof/>
          <w:sz w:val="22"/>
          <w:szCs w:val="22"/>
        </w:rPr>
        <w:t>rr</w:t>
      </w:r>
    </w:p>
    <w:p w14:paraId="2816B96B" w14:textId="119028F1" w:rsidR="0050089F" w:rsidRPr="005A10B4" w:rsidRDefault="00A576CF" w:rsidP="005A10B4">
      <w:pPr>
        <w:pStyle w:val="NormalWeb"/>
        <w:spacing w:before="0" w:beforeAutospacing="0" w:after="0" w:afterAutospacing="0"/>
        <w:rPr>
          <w:noProof/>
          <w:sz w:val="22"/>
          <w:szCs w:val="22"/>
        </w:rPr>
      </w:pPr>
      <w:r w:rsidRPr="005A10B4">
        <w:rPr>
          <w:noProof/>
          <w:sz w:val="22"/>
          <w:szCs w:val="22"/>
        </w:rPr>
        <w:tab/>
        <w:t xml:space="preserve">A bien dire et a bien </w:t>
      </w:r>
      <w:r w:rsidRPr="005A10B4">
        <w:rPr>
          <w:noProof/>
          <w:sz w:val="22"/>
          <w:szCs w:val="22"/>
          <w:u w:val="single"/>
        </w:rPr>
        <w:t>aprandre</w:t>
      </w:r>
      <w:r w:rsidRPr="005A10B4">
        <w:rPr>
          <w:noProof/>
          <w:sz w:val="22"/>
          <w:szCs w:val="22"/>
        </w:rPr>
        <w:t xml:space="preserve"> (</w:t>
      </w:r>
      <w:r w:rsidR="00830904">
        <w:rPr>
          <w:noProof/>
          <w:sz w:val="22"/>
          <w:szCs w:val="22"/>
        </w:rPr>
        <w:t>ll</w:t>
      </w:r>
      <w:r w:rsidRPr="005A10B4">
        <w:rPr>
          <w:noProof/>
          <w:sz w:val="22"/>
          <w:szCs w:val="22"/>
        </w:rPr>
        <w:t>. 9-12).</w:t>
      </w:r>
      <w:r w:rsidR="00CD3F71" w:rsidRPr="005A10B4">
        <w:rPr>
          <w:noProof/>
          <w:sz w:val="22"/>
          <w:szCs w:val="22"/>
        </w:rPr>
        <w:tab/>
      </w:r>
      <w:r w:rsidR="00CD3F71" w:rsidRPr="005A10B4">
        <w:rPr>
          <w:i/>
          <w:noProof/>
          <w:sz w:val="22"/>
          <w:szCs w:val="22"/>
        </w:rPr>
        <w:t>rr</w:t>
      </w:r>
    </w:p>
    <w:p w14:paraId="388D70A6" w14:textId="77777777" w:rsidR="005A5716" w:rsidRPr="005A10B4" w:rsidRDefault="005A5716" w:rsidP="005A10B4">
      <w:pPr>
        <w:pStyle w:val="NormalWeb"/>
        <w:spacing w:before="0" w:beforeAutospacing="0" w:after="0" w:afterAutospacing="0"/>
        <w:rPr>
          <w:noProof/>
          <w:sz w:val="22"/>
          <w:szCs w:val="22"/>
        </w:rPr>
      </w:pPr>
    </w:p>
    <w:p w14:paraId="2BEF030A" w14:textId="77777777" w:rsidR="00A576CF" w:rsidRPr="005A10B4" w:rsidRDefault="00A576CF" w:rsidP="005A10B4">
      <w:pPr>
        <w:pStyle w:val="NormalWeb"/>
        <w:spacing w:before="0" w:beforeAutospacing="0" w:after="0" w:afterAutospacing="0"/>
        <w:ind w:left="720"/>
        <w:rPr>
          <w:noProof/>
          <w:sz w:val="22"/>
          <w:szCs w:val="22"/>
        </w:rPr>
      </w:pPr>
      <w:r w:rsidRPr="005A10B4">
        <w:rPr>
          <w:noProof/>
          <w:sz w:val="22"/>
          <w:szCs w:val="22"/>
        </w:rPr>
        <w:t>[Therefore Chrétien de Troyes says/that it is right that everyone/should always think and strive/to speak well and to learn (teach) well].</w:t>
      </w:r>
    </w:p>
    <w:p w14:paraId="0B545653" w14:textId="77777777" w:rsidR="00A576CF" w:rsidRPr="003C0214" w:rsidRDefault="00A576CF" w:rsidP="00A576CF">
      <w:pPr>
        <w:pStyle w:val="NormalWeb"/>
        <w:spacing w:before="0" w:beforeAutospacing="0" w:after="0" w:afterAutospacing="0"/>
        <w:ind w:left="720"/>
        <w:rPr>
          <w:noProof/>
        </w:rPr>
      </w:pPr>
    </w:p>
    <w:p w14:paraId="15D82D94" w14:textId="61E5B41D" w:rsidR="00B21AEB" w:rsidRDefault="0000361F" w:rsidP="009A51B7">
      <w:pPr>
        <w:spacing w:line="480" w:lineRule="auto"/>
        <w:rPr>
          <w:rFonts w:asciiTheme="majorHAnsi" w:hAnsiTheme="majorHAnsi" w:cstheme="majorHAnsi"/>
          <w:noProof/>
        </w:rPr>
      </w:pPr>
      <w:r>
        <w:rPr>
          <w:rFonts w:asciiTheme="majorHAnsi" w:hAnsiTheme="majorHAnsi" w:cstheme="majorHAnsi"/>
          <w:noProof/>
        </w:rPr>
        <w:t>F</w:t>
      </w:r>
      <w:r w:rsidR="00A576CF" w:rsidRPr="00F77F6C">
        <w:rPr>
          <w:rFonts w:asciiTheme="majorHAnsi" w:hAnsiTheme="majorHAnsi" w:cstheme="majorHAnsi"/>
          <w:noProof/>
        </w:rPr>
        <w:t>ar from inviting his audience to listen for mere sport,</w:t>
      </w:r>
      <w:r>
        <w:rPr>
          <w:rFonts w:asciiTheme="majorHAnsi" w:hAnsiTheme="majorHAnsi" w:cstheme="majorHAnsi"/>
          <w:noProof/>
        </w:rPr>
        <w:t xml:space="preserve"> </w:t>
      </w:r>
      <w:r w:rsidRPr="0000361F">
        <w:rPr>
          <w:rFonts w:asciiTheme="majorHAnsi" w:hAnsiTheme="majorHAnsi" w:cstheme="majorHAnsi"/>
          <w:i/>
          <w:iCs/>
          <w:noProof/>
        </w:rPr>
        <w:t>Crestiiens</w:t>
      </w:r>
      <w:r>
        <w:rPr>
          <w:rFonts w:asciiTheme="majorHAnsi" w:hAnsiTheme="majorHAnsi" w:cstheme="majorHAnsi"/>
          <w:noProof/>
        </w:rPr>
        <w:t xml:space="preserve"> </w:t>
      </w:r>
      <w:r w:rsidR="005B212F">
        <w:rPr>
          <w:rFonts w:asciiTheme="majorHAnsi" w:hAnsiTheme="majorHAnsi" w:cstheme="majorHAnsi"/>
          <w:noProof/>
        </w:rPr>
        <w:t xml:space="preserve">inserts himself into rhyme position and </w:t>
      </w:r>
      <w:r w:rsidR="00A576CF" w:rsidRPr="00F77F6C">
        <w:rPr>
          <w:rFonts w:asciiTheme="majorHAnsi" w:hAnsiTheme="majorHAnsi" w:cstheme="majorHAnsi"/>
          <w:noProof/>
        </w:rPr>
        <w:t>encourag</w:t>
      </w:r>
      <w:r w:rsidR="007E5205">
        <w:rPr>
          <w:rFonts w:asciiTheme="majorHAnsi" w:hAnsiTheme="majorHAnsi" w:cstheme="majorHAnsi"/>
          <w:noProof/>
        </w:rPr>
        <w:t>es</w:t>
      </w:r>
      <w:r w:rsidR="00A576CF" w:rsidRPr="00F77F6C">
        <w:rPr>
          <w:rFonts w:asciiTheme="majorHAnsi" w:hAnsiTheme="majorHAnsi" w:cstheme="majorHAnsi"/>
          <w:noProof/>
        </w:rPr>
        <w:t xml:space="preserve"> everyone to direct their thought and effort towards ‘bie</w:t>
      </w:r>
      <w:r w:rsidR="0014273E">
        <w:rPr>
          <w:rFonts w:asciiTheme="majorHAnsi" w:hAnsiTheme="majorHAnsi" w:cstheme="majorHAnsi"/>
          <w:noProof/>
        </w:rPr>
        <w:t>n dire’</w:t>
      </w:r>
      <w:r w:rsidR="00A576CF" w:rsidRPr="00F77F6C">
        <w:rPr>
          <w:rFonts w:asciiTheme="majorHAnsi" w:hAnsiTheme="majorHAnsi" w:cstheme="majorHAnsi"/>
          <w:noProof/>
        </w:rPr>
        <w:t xml:space="preserve"> and ‘bien apran</w:t>
      </w:r>
      <w:r w:rsidR="0014273E">
        <w:rPr>
          <w:rFonts w:asciiTheme="majorHAnsi" w:hAnsiTheme="majorHAnsi" w:cstheme="majorHAnsi"/>
          <w:noProof/>
        </w:rPr>
        <w:t>dre’</w:t>
      </w:r>
      <w:r w:rsidR="00A576CF" w:rsidRPr="00F77F6C">
        <w:rPr>
          <w:rFonts w:asciiTheme="majorHAnsi" w:hAnsiTheme="majorHAnsi" w:cstheme="majorHAnsi"/>
          <w:noProof/>
        </w:rPr>
        <w:t>, towards making the most of their abilities for themselves and for the common good. The goal of the text might therefore seem to be the enlightenment of readers</w:t>
      </w:r>
      <w:r w:rsidR="007E5205">
        <w:rPr>
          <w:rFonts w:asciiTheme="majorHAnsi" w:hAnsiTheme="majorHAnsi" w:cstheme="majorHAnsi"/>
          <w:noProof/>
        </w:rPr>
        <w:t xml:space="preserve"> and listeners</w:t>
      </w:r>
      <w:r w:rsidR="00A576CF" w:rsidRPr="00F77F6C">
        <w:rPr>
          <w:rFonts w:asciiTheme="majorHAnsi" w:hAnsiTheme="majorHAnsi" w:cstheme="majorHAnsi"/>
          <w:noProof/>
        </w:rPr>
        <w:t xml:space="preserve"> in this regard,</w:t>
      </w:r>
      <w:r w:rsidR="007E5205">
        <w:rPr>
          <w:rFonts w:asciiTheme="majorHAnsi" w:hAnsiTheme="majorHAnsi" w:cstheme="majorHAnsi"/>
          <w:noProof/>
        </w:rPr>
        <w:t xml:space="preserve"> with </w:t>
      </w:r>
      <w:r w:rsidR="00F7288D">
        <w:rPr>
          <w:rFonts w:asciiTheme="majorHAnsi" w:hAnsiTheme="majorHAnsi" w:cstheme="majorHAnsi"/>
          <w:noProof/>
        </w:rPr>
        <w:t>its</w:t>
      </w:r>
      <w:r w:rsidR="007E5205">
        <w:rPr>
          <w:rFonts w:asciiTheme="majorHAnsi" w:hAnsiTheme="majorHAnsi" w:cstheme="majorHAnsi"/>
          <w:noProof/>
        </w:rPr>
        <w:t xml:space="preserve"> </w:t>
      </w:r>
      <w:r w:rsidR="00A576CF" w:rsidRPr="00F77F6C">
        <w:rPr>
          <w:rFonts w:asciiTheme="majorHAnsi" w:hAnsiTheme="majorHAnsi" w:cstheme="majorHAnsi"/>
          <w:noProof/>
        </w:rPr>
        <w:t>beautiful form</w:t>
      </w:r>
      <w:r w:rsidR="00F7288D">
        <w:rPr>
          <w:rFonts w:asciiTheme="majorHAnsi" w:hAnsiTheme="majorHAnsi" w:cstheme="majorHAnsi"/>
          <w:noProof/>
        </w:rPr>
        <w:t xml:space="preserve"> organised</w:t>
      </w:r>
      <w:r w:rsidR="007E5205">
        <w:rPr>
          <w:rFonts w:asciiTheme="majorHAnsi" w:hAnsiTheme="majorHAnsi" w:cstheme="majorHAnsi"/>
          <w:noProof/>
        </w:rPr>
        <w:t xml:space="preserve"> </w:t>
      </w:r>
      <w:r w:rsidR="00F7288D">
        <w:rPr>
          <w:rFonts w:asciiTheme="majorHAnsi" w:hAnsiTheme="majorHAnsi" w:cstheme="majorHAnsi"/>
          <w:noProof/>
        </w:rPr>
        <w:t xml:space="preserve">to </w:t>
      </w:r>
      <w:r w:rsidR="00A576CF" w:rsidRPr="00F77F6C">
        <w:rPr>
          <w:rFonts w:asciiTheme="majorHAnsi" w:hAnsiTheme="majorHAnsi" w:cstheme="majorHAnsi"/>
          <w:noProof/>
        </w:rPr>
        <w:t>guarantee recall of its significance</w:t>
      </w:r>
      <w:r w:rsidR="007E5205">
        <w:rPr>
          <w:rFonts w:asciiTheme="majorHAnsi" w:hAnsiTheme="majorHAnsi" w:cstheme="majorHAnsi"/>
          <w:noProof/>
        </w:rPr>
        <w:t xml:space="preserve">, </w:t>
      </w:r>
      <w:r w:rsidR="000C7021" w:rsidRPr="00F77F6C">
        <w:rPr>
          <w:rFonts w:asciiTheme="majorHAnsi" w:hAnsiTheme="majorHAnsi" w:cstheme="majorHAnsi"/>
          <w:noProof/>
        </w:rPr>
        <w:t>evidenced</w:t>
      </w:r>
      <w:r w:rsidR="007E5205">
        <w:rPr>
          <w:rFonts w:asciiTheme="majorHAnsi" w:hAnsiTheme="majorHAnsi" w:cstheme="majorHAnsi"/>
          <w:noProof/>
        </w:rPr>
        <w:t xml:space="preserve"> in this instance</w:t>
      </w:r>
      <w:r w:rsidR="000C7021" w:rsidRPr="00F77F6C">
        <w:rPr>
          <w:rFonts w:asciiTheme="majorHAnsi" w:hAnsiTheme="majorHAnsi" w:cstheme="majorHAnsi"/>
          <w:noProof/>
        </w:rPr>
        <w:t xml:space="preserve"> </w:t>
      </w:r>
      <w:r w:rsidR="00A576CF" w:rsidRPr="00F77F6C">
        <w:rPr>
          <w:rFonts w:asciiTheme="majorHAnsi" w:hAnsiTheme="majorHAnsi" w:cstheme="majorHAnsi"/>
          <w:noProof/>
        </w:rPr>
        <w:t xml:space="preserve">by </w:t>
      </w:r>
      <w:r w:rsidR="00A576CF" w:rsidRPr="00F77F6C">
        <w:rPr>
          <w:rFonts w:asciiTheme="majorHAnsi" w:hAnsiTheme="majorHAnsi" w:cstheme="majorHAnsi"/>
          <w:i/>
          <w:noProof/>
        </w:rPr>
        <w:t>rime riche</w:t>
      </w:r>
      <w:r w:rsidR="00760CC9" w:rsidRPr="00F77F6C">
        <w:rPr>
          <w:rFonts w:asciiTheme="majorHAnsi" w:hAnsiTheme="majorHAnsi" w:cstheme="majorHAnsi"/>
          <w:i/>
          <w:noProof/>
        </w:rPr>
        <w:t xml:space="preserve"> </w:t>
      </w:r>
      <w:r w:rsidR="00760CC9" w:rsidRPr="00F77F6C">
        <w:rPr>
          <w:rFonts w:asciiTheme="majorHAnsi" w:hAnsiTheme="majorHAnsi" w:cstheme="majorHAnsi"/>
          <w:noProof/>
        </w:rPr>
        <w:t>(</w:t>
      </w:r>
      <w:r w:rsidR="00760CC9" w:rsidRPr="00F77F6C">
        <w:rPr>
          <w:rFonts w:asciiTheme="majorHAnsi" w:hAnsiTheme="majorHAnsi" w:cstheme="majorHAnsi"/>
          <w:i/>
          <w:noProof/>
        </w:rPr>
        <w:t>r</w:t>
      </w:r>
      <w:r w:rsidR="000C7021" w:rsidRPr="00F77F6C">
        <w:rPr>
          <w:rFonts w:asciiTheme="majorHAnsi" w:hAnsiTheme="majorHAnsi" w:cstheme="majorHAnsi"/>
          <w:i/>
          <w:noProof/>
        </w:rPr>
        <w:t>r</w:t>
      </w:r>
      <w:r w:rsidR="00760CC9" w:rsidRPr="00F77F6C">
        <w:rPr>
          <w:rFonts w:asciiTheme="majorHAnsi" w:hAnsiTheme="majorHAnsi" w:cstheme="majorHAnsi"/>
          <w:noProof/>
        </w:rPr>
        <w:t>)</w:t>
      </w:r>
      <w:r w:rsidR="00196AF9">
        <w:rPr>
          <w:rFonts w:asciiTheme="majorHAnsi" w:hAnsiTheme="majorHAnsi" w:cstheme="majorHAnsi"/>
          <w:noProof/>
        </w:rPr>
        <w:t>; in French, this is the rhyme of an accented final vowel and any succeeding consonants</w:t>
      </w:r>
      <w:r w:rsidR="00A576CF" w:rsidRPr="00F77F6C">
        <w:rPr>
          <w:rFonts w:asciiTheme="majorHAnsi" w:hAnsiTheme="majorHAnsi" w:cstheme="majorHAnsi"/>
          <w:noProof/>
        </w:rPr>
        <w:t>.</w:t>
      </w:r>
      <w:r w:rsidR="001E34A8" w:rsidRPr="001E34A8">
        <w:rPr>
          <w:rFonts w:asciiTheme="majorHAnsi" w:hAnsiTheme="majorHAnsi" w:cstheme="majorHAnsi"/>
          <w:noProof/>
          <w:vertAlign w:val="superscript"/>
        </w:rPr>
        <w:t>12</w:t>
      </w:r>
      <w:r w:rsidR="009841D8" w:rsidRPr="00F77F6C">
        <w:rPr>
          <w:rFonts w:asciiTheme="majorHAnsi" w:hAnsiTheme="majorHAnsi" w:cstheme="majorHAnsi"/>
          <w:noProof/>
        </w:rPr>
        <w:t xml:space="preserve"> </w:t>
      </w:r>
      <w:r w:rsidR="009841D8" w:rsidRPr="00F77F6C">
        <w:rPr>
          <w:rFonts w:asciiTheme="majorHAnsi" w:hAnsiTheme="majorHAnsi" w:cstheme="majorHAnsi"/>
        </w:rPr>
        <w:t>This ma</w:t>
      </w:r>
      <w:r w:rsidR="007E5205">
        <w:rPr>
          <w:rFonts w:asciiTheme="majorHAnsi" w:hAnsiTheme="majorHAnsi" w:cstheme="majorHAnsi"/>
        </w:rPr>
        <w:t>y</w:t>
      </w:r>
      <w:r w:rsidR="009841D8" w:rsidRPr="00F77F6C">
        <w:rPr>
          <w:rFonts w:asciiTheme="majorHAnsi" w:hAnsiTheme="majorHAnsi" w:cstheme="majorHAnsi"/>
        </w:rPr>
        <w:t xml:space="preserve"> designate a poet whose sense of completion lies in imparting knowledge to his readers and listeners, whose work is invested in the classically-defined ends of poetry: instruction and delight.</w:t>
      </w:r>
      <w:r w:rsidR="001E34A8" w:rsidRPr="001E34A8">
        <w:rPr>
          <w:rFonts w:asciiTheme="majorHAnsi" w:hAnsiTheme="majorHAnsi" w:cstheme="majorHAnsi"/>
          <w:vertAlign w:val="superscript"/>
        </w:rPr>
        <w:t>13</w:t>
      </w:r>
      <w:r w:rsidR="00A576CF" w:rsidRPr="00F77F6C">
        <w:rPr>
          <w:rFonts w:asciiTheme="majorHAnsi" w:hAnsiTheme="majorHAnsi" w:cstheme="majorHAnsi"/>
          <w:noProof/>
        </w:rPr>
        <w:t xml:space="preserve"> </w:t>
      </w:r>
    </w:p>
    <w:p w14:paraId="63810E46" w14:textId="2E68093A" w:rsidR="0014273E" w:rsidRDefault="00A576CF" w:rsidP="00B21AEB">
      <w:pPr>
        <w:spacing w:line="480" w:lineRule="auto"/>
        <w:ind w:firstLine="720"/>
        <w:rPr>
          <w:rFonts w:asciiTheme="majorHAnsi" w:hAnsiTheme="majorHAnsi" w:cstheme="majorHAnsi"/>
          <w:noProof/>
        </w:rPr>
      </w:pPr>
      <w:r w:rsidRPr="00F77F6C">
        <w:rPr>
          <w:rFonts w:asciiTheme="majorHAnsi" w:hAnsiTheme="majorHAnsi" w:cstheme="majorHAnsi"/>
          <w:noProof/>
        </w:rPr>
        <w:t>However, while these lines might point to an instructive purpose on the part of the poet, they reveal little about how and why the end</w:t>
      </w:r>
      <w:r w:rsidR="007E340D">
        <w:rPr>
          <w:rFonts w:asciiTheme="majorHAnsi" w:hAnsiTheme="majorHAnsi" w:cstheme="majorHAnsi"/>
          <w:noProof/>
        </w:rPr>
        <w:t xml:space="preserve"> of the romance</w:t>
      </w:r>
      <w:r w:rsidRPr="00F77F6C">
        <w:rPr>
          <w:rFonts w:asciiTheme="majorHAnsi" w:hAnsiTheme="majorHAnsi" w:cstheme="majorHAnsi"/>
          <w:noProof/>
        </w:rPr>
        <w:t>, that presumed locus of meaning, is constructed in the way that it is</w:t>
      </w:r>
      <w:r w:rsidR="009C30BE">
        <w:rPr>
          <w:rFonts w:asciiTheme="majorHAnsi" w:hAnsiTheme="majorHAnsi" w:cstheme="majorHAnsi"/>
          <w:noProof/>
        </w:rPr>
        <w:t>,</w:t>
      </w:r>
      <w:r w:rsidRPr="00F77F6C">
        <w:rPr>
          <w:rFonts w:asciiTheme="majorHAnsi" w:hAnsiTheme="majorHAnsi" w:cstheme="majorHAnsi"/>
          <w:noProof/>
        </w:rPr>
        <w:t xml:space="preserve"> or</w:t>
      </w:r>
      <w:r w:rsidR="009C30BE">
        <w:rPr>
          <w:rFonts w:asciiTheme="majorHAnsi" w:hAnsiTheme="majorHAnsi" w:cstheme="majorHAnsi"/>
          <w:noProof/>
        </w:rPr>
        <w:t xml:space="preserve"> indeed</w:t>
      </w:r>
      <w:r w:rsidRPr="00F77F6C">
        <w:rPr>
          <w:rFonts w:asciiTheme="majorHAnsi" w:hAnsiTheme="majorHAnsi" w:cstheme="majorHAnsi"/>
          <w:noProof/>
        </w:rPr>
        <w:t xml:space="preserve"> why there appear to be several possible ‘ends’. Moreover, Chrétien’s intentions for the content of the </w:t>
      </w:r>
      <w:r w:rsidR="005D78C4">
        <w:rPr>
          <w:rFonts w:asciiTheme="majorHAnsi" w:hAnsiTheme="majorHAnsi" w:cstheme="majorHAnsi"/>
          <w:noProof/>
        </w:rPr>
        <w:t xml:space="preserve">romance </w:t>
      </w:r>
      <w:r w:rsidRPr="00F77F6C">
        <w:rPr>
          <w:rFonts w:asciiTheme="majorHAnsi" w:hAnsiTheme="majorHAnsi" w:cstheme="majorHAnsi"/>
          <w:noProof/>
        </w:rPr>
        <w:t xml:space="preserve">are </w:t>
      </w:r>
      <w:r w:rsidR="00165BB4" w:rsidRPr="00F77F6C">
        <w:rPr>
          <w:rFonts w:asciiTheme="majorHAnsi" w:hAnsiTheme="majorHAnsi" w:cstheme="majorHAnsi"/>
          <w:noProof/>
        </w:rPr>
        <w:t>not made explicit; as Leah Tether points out</w:t>
      </w:r>
      <w:r w:rsidRPr="00F77F6C">
        <w:rPr>
          <w:rFonts w:asciiTheme="majorHAnsi" w:hAnsiTheme="majorHAnsi" w:cstheme="majorHAnsi"/>
          <w:noProof/>
        </w:rPr>
        <w:t>, the love element is not introduced until some time later, and th</w:t>
      </w:r>
      <w:r w:rsidR="009C30BE">
        <w:rPr>
          <w:rFonts w:asciiTheme="majorHAnsi" w:hAnsiTheme="majorHAnsi" w:cstheme="majorHAnsi"/>
          <w:noProof/>
        </w:rPr>
        <w:t xml:space="preserve">us </w:t>
      </w:r>
      <w:r w:rsidRPr="00F77F6C">
        <w:rPr>
          <w:rFonts w:asciiTheme="majorHAnsi" w:hAnsiTheme="majorHAnsi" w:cstheme="majorHAnsi"/>
          <w:noProof/>
        </w:rPr>
        <w:t>the reader does not know what to expect from ‘the end’</w:t>
      </w:r>
      <w:r w:rsidR="00165BB4" w:rsidRPr="00F77F6C">
        <w:rPr>
          <w:rFonts w:asciiTheme="majorHAnsi" w:hAnsiTheme="majorHAnsi" w:cstheme="majorHAnsi"/>
          <w:noProof/>
        </w:rPr>
        <w:t xml:space="preserve"> </w:t>
      </w:r>
      <w:r w:rsidR="005D78C4">
        <w:rPr>
          <w:rFonts w:asciiTheme="majorHAnsi" w:hAnsiTheme="majorHAnsi" w:cstheme="majorHAnsi"/>
          <w:noProof/>
        </w:rPr>
        <w:t>from the point of view of</w:t>
      </w:r>
      <w:r w:rsidR="00165BB4" w:rsidRPr="00F77F6C">
        <w:rPr>
          <w:rFonts w:asciiTheme="majorHAnsi" w:hAnsiTheme="majorHAnsi" w:cstheme="majorHAnsi"/>
          <w:noProof/>
        </w:rPr>
        <w:t xml:space="preserve"> </w:t>
      </w:r>
      <w:r w:rsidR="004A37F6">
        <w:rPr>
          <w:rFonts w:asciiTheme="majorHAnsi" w:hAnsiTheme="majorHAnsi" w:cstheme="majorHAnsi"/>
          <w:noProof/>
        </w:rPr>
        <w:t>plot and narrative</w:t>
      </w:r>
      <w:r w:rsidR="007E340D">
        <w:rPr>
          <w:rFonts w:asciiTheme="majorHAnsi" w:hAnsiTheme="majorHAnsi" w:cstheme="majorHAnsi"/>
          <w:noProof/>
        </w:rPr>
        <w:t>.</w:t>
      </w:r>
      <w:r w:rsidR="00165BB4" w:rsidRPr="00F77F6C">
        <w:rPr>
          <w:rFonts w:asciiTheme="majorHAnsi" w:hAnsiTheme="majorHAnsi" w:cstheme="majorHAnsi"/>
          <w:noProof/>
        </w:rPr>
        <w:t xml:space="preserve"> A</w:t>
      </w:r>
      <w:r w:rsidRPr="00F77F6C">
        <w:rPr>
          <w:rFonts w:asciiTheme="majorHAnsi" w:hAnsiTheme="majorHAnsi" w:cstheme="majorHAnsi"/>
          <w:noProof/>
        </w:rPr>
        <w:t>t best there is the implication that a ‘beautifully constructed’ composition will extend to the thematic</w:t>
      </w:r>
      <w:r w:rsidR="002E2655" w:rsidRPr="00F77F6C">
        <w:rPr>
          <w:rFonts w:asciiTheme="majorHAnsi" w:hAnsiTheme="majorHAnsi" w:cstheme="majorHAnsi"/>
          <w:noProof/>
        </w:rPr>
        <w:t xml:space="preserve"> material as well as the formal,</w:t>
      </w:r>
      <w:r w:rsidRPr="00F77F6C">
        <w:rPr>
          <w:rFonts w:asciiTheme="majorHAnsi" w:hAnsiTheme="majorHAnsi" w:cstheme="majorHAnsi"/>
          <w:noProof/>
        </w:rPr>
        <w:t xml:space="preserve"> </w:t>
      </w:r>
      <w:r w:rsidR="002E2655" w:rsidRPr="00F77F6C">
        <w:rPr>
          <w:rFonts w:asciiTheme="majorHAnsi" w:hAnsiTheme="majorHAnsi" w:cstheme="majorHAnsi"/>
          <w:noProof/>
        </w:rPr>
        <w:t>‘</w:t>
      </w:r>
      <w:r w:rsidRPr="00F77F6C">
        <w:rPr>
          <w:rFonts w:asciiTheme="majorHAnsi" w:hAnsiTheme="majorHAnsi" w:cstheme="majorHAnsi"/>
          <w:noProof/>
        </w:rPr>
        <w:t>that ends will be tied up</w:t>
      </w:r>
      <w:r w:rsidR="002E2655" w:rsidRPr="00F77F6C">
        <w:rPr>
          <w:rFonts w:asciiTheme="majorHAnsi" w:hAnsiTheme="majorHAnsi" w:cstheme="majorHAnsi"/>
          <w:noProof/>
        </w:rPr>
        <w:t xml:space="preserve"> and</w:t>
      </w:r>
      <w:r w:rsidRPr="00F77F6C">
        <w:rPr>
          <w:rFonts w:asciiTheme="majorHAnsi" w:hAnsiTheme="majorHAnsi" w:cstheme="majorHAnsi"/>
          <w:noProof/>
        </w:rPr>
        <w:t xml:space="preserve"> expectations of further adventures</w:t>
      </w:r>
      <w:r w:rsidR="00165BB4" w:rsidRPr="00F77F6C">
        <w:rPr>
          <w:rFonts w:asciiTheme="majorHAnsi" w:hAnsiTheme="majorHAnsi" w:cstheme="majorHAnsi"/>
          <w:noProof/>
        </w:rPr>
        <w:t xml:space="preserve"> will be</w:t>
      </w:r>
      <w:r w:rsidRPr="00F77F6C">
        <w:rPr>
          <w:rFonts w:asciiTheme="majorHAnsi" w:hAnsiTheme="majorHAnsi" w:cstheme="majorHAnsi"/>
          <w:noProof/>
        </w:rPr>
        <w:t xml:space="preserve"> </w:t>
      </w:r>
      <w:r w:rsidR="002E2655" w:rsidRPr="00F77F6C">
        <w:rPr>
          <w:rFonts w:asciiTheme="majorHAnsi" w:hAnsiTheme="majorHAnsi" w:cstheme="majorHAnsi"/>
          <w:noProof/>
        </w:rPr>
        <w:t>stemmed</w:t>
      </w:r>
      <w:r w:rsidRPr="00F77F6C">
        <w:rPr>
          <w:rFonts w:asciiTheme="majorHAnsi" w:hAnsiTheme="majorHAnsi" w:cstheme="majorHAnsi"/>
          <w:noProof/>
        </w:rPr>
        <w:t xml:space="preserve"> by the satisfactory nature of the</w:t>
      </w:r>
      <w:r w:rsidR="002E2655" w:rsidRPr="00F77F6C">
        <w:rPr>
          <w:rFonts w:asciiTheme="majorHAnsi" w:hAnsiTheme="majorHAnsi" w:cstheme="majorHAnsi"/>
          <w:noProof/>
        </w:rPr>
        <w:t xml:space="preserve"> </w:t>
      </w:r>
      <w:r w:rsidR="002E2655" w:rsidRPr="00F77F6C">
        <w:rPr>
          <w:rFonts w:asciiTheme="majorHAnsi" w:hAnsiTheme="majorHAnsi" w:cstheme="majorHAnsi"/>
          <w:i/>
          <w:noProof/>
        </w:rPr>
        <w:t>bele</w:t>
      </w:r>
      <w:r w:rsidRPr="00F77F6C">
        <w:rPr>
          <w:rFonts w:asciiTheme="majorHAnsi" w:hAnsiTheme="majorHAnsi" w:cstheme="majorHAnsi"/>
          <w:noProof/>
        </w:rPr>
        <w:t xml:space="preserve"> </w:t>
      </w:r>
      <w:r w:rsidRPr="00F77F6C">
        <w:rPr>
          <w:rFonts w:asciiTheme="majorHAnsi" w:hAnsiTheme="majorHAnsi" w:cstheme="majorHAnsi"/>
          <w:i/>
          <w:noProof/>
        </w:rPr>
        <w:t>conjointure</w:t>
      </w:r>
      <w:r w:rsidR="002E2655" w:rsidRPr="00F77F6C">
        <w:rPr>
          <w:rFonts w:asciiTheme="majorHAnsi" w:hAnsiTheme="majorHAnsi" w:cstheme="majorHAnsi"/>
          <w:noProof/>
        </w:rPr>
        <w:t>’</w:t>
      </w:r>
      <w:r w:rsidRPr="00F77F6C">
        <w:rPr>
          <w:rFonts w:asciiTheme="majorHAnsi" w:hAnsiTheme="majorHAnsi" w:cstheme="majorHAnsi"/>
          <w:noProof/>
        </w:rPr>
        <w:t>.</w:t>
      </w:r>
      <w:r w:rsidR="001E34A8" w:rsidRPr="001E34A8">
        <w:rPr>
          <w:rFonts w:asciiTheme="majorHAnsi" w:hAnsiTheme="majorHAnsi" w:cstheme="majorHAnsi"/>
          <w:noProof/>
          <w:vertAlign w:val="superscript"/>
        </w:rPr>
        <w:t>14</w:t>
      </w:r>
      <w:r w:rsidRPr="00F77F6C">
        <w:rPr>
          <w:rFonts w:asciiTheme="majorHAnsi" w:hAnsiTheme="majorHAnsi" w:cstheme="majorHAnsi"/>
          <w:noProof/>
        </w:rPr>
        <w:t xml:space="preserve"> </w:t>
      </w:r>
      <w:r w:rsidR="0083555B">
        <w:rPr>
          <w:rFonts w:asciiTheme="majorHAnsi" w:hAnsiTheme="majorHAnsi" w:cstheme="majorHAnsi"/>
          <w:noProof/>
        </w:rPr>
        <w:t>A</w:t>
      </w:r>
      <w:r w:rsidRPr="00F77F6C">
        <w:rPr>
          <w:rFonts w:asciiTheme="majorHAnsi" w:hAnsiTheme="majorHAnsi" w:cstheme="majorHAnsi"/>
          <w:noProof/>
        </w:rPr>
        <w:t>llusions and implications</w:t>
      </w:r>
      <w:r w:rsidR="0083555B">
        <w:rPr>
          <w:rFonts w:asciiTheme="majorHAnsi" w:hAnsiTheme="majorHAnsi" w:cstheme="majorHAnsi"/>
          <w:noProof/>
        </w:rPr>
        <w:t xml:space="preserve"> </w:t>
      </w:r>
      <w:r w:rsidRPr="00F77F6C">
        <w:rPr>
          <w:rFonts w:asciiTheme="majorHAnsi" w:hAnsiTheme="majorHAnsi" w:cstheme="majorHAnsi"/>
          <w:noProof/>
        </w:rPr>
        <w:t>are far from satisfactory</w:t>
      </w:r>
      <w:r w:rsidR="0083555B">
        <w:rPr>
          <w:rFonts w:asciiTheme="majorHAnsi" w:hAnsiTheme="majorHAnsi" w:cstheme="majorHAnsi"/>
          <w:noProof/>
        </w:rPr>
        <w:t>, however</w:t>
      </w:r>
      <w:r w:rsidRPr="00F77F6C">
        <w:rPr>
          <w:rFonts w:asciiTheme="majorHAnsi" w:hAnsiTheme="majorHAnsi" w:cstheme="majorHAnsi"/>
          <w:noProof/>
        </w:rPr>
        <w:t xml:space="preserve">: a closer analysis of </w:t>
      </w:r>
      <w:r w:rsidRPr="00F77F6C">
        <w:rPr>
          <w:rFonts w:asciiTheme="majorHAnsi" w:hAnsiTheme="majorHAnsi" w:cstheme="majorHAnsi"/>
          <w:i/>
          <w:noProof/>
        </w:rPr>
        <w:t>Erec et Enide</w:t>
      </w:r>
      <w:r w:rsidRPr="00F77F6C">
        <w:rPr>
          <w:rFonts w:asciiTheme="majorHAnsi" w:hAnsiTheme="majorHAnsi" w:cstheme="majorHAnsi"/>
          <w:noProof/>
        </w:rPr>
        <w:t xml:space="preserve"> is</w:t>
      </w:r>
      <w:r w:rsidR="006620E5" w:rsidRPr="00F77F6C">
        <w:rPr>
          <w:rFonts w:asciiTheme="majorHAnsi" w:hAnsiTheme="majorHAnsi" w:cstheme="majorHAnsi"/>
          <w:noProof/>
        </w:rPr>
        <w:t xml:space="preserve"> therefore</w:t>
      </w:r>
      <w:r w:rsidRPr="00F77F6C">
        <w:rPr>
          <w:rFonts w:asciiTheme="majorHAnsi" w:hAnsiTheme="majorHAnsi" w:cstheme="majorHAnsi"/>
          <w:noProof/>
        </w:rPr>
        <w:t xml:space="preserve"> required to gain a better understanding of Chrétien’s sense of ending. </w:t>
      </w:r>
    </w:p>
    <w:p w14:paraId="7A8F6E6A" w14:textId="77777777" w:rsidR="009A51B7" w:rsidRPr="009A51B7" w:rsidRDefault="009A51B7" w:rsidP="009A51B7">
      <w:pPr>
        <w:spacing w:line="480" w:lineRule="auto"/>
        <w:rPr>
          <w:rFonts w:asciiTheme="majorHAnsi" w:eastAsia="Times New Roman" w:hAnsiTheme="majorHAnsi" w:cstheme="majorHAnsi"/>
        </w:rPr>
      </w:pPr>
    </w:p>
    <w:p w14:paraId="6CB45232" w14:textId="123B7C3C" w:rsidR="005A10B4" w:rsidRDefault="005A10B4" w:rsidP="00BE7567">
      <w:pPr>
        <w:pStyle w:val="EndnoteText"/>
        <w:spacing w:line="480" w:lineRule="auto"/>
        <w:rPr>
          <w:noProof/>
        </w:rPr>
      </w:pPr>
      <w:r>
        <w:rPr>
          <w:noProof/>
        </w:rPr>
        <w:t>3. The Coronation Episode</w:t>
      </w:r>
    </w:p>
    <w:p w14:paraId="274EAFD7" w14:textId="5570E6F9" w:rsidR="00E62D3B" w:rsidRPr="00B21AEB" w:rsidRDefault="00A576CF" w:rsidP="00796538">
      <w:pPr>
        <w:pStyle w:val="EndnoteText"/>
        <w:spacing w:line="480" w:lineRule="auto"/>
        <w:rPr>
          <w:sz w:val="22"/>
          <w:szCs w:val="22"/>
        </w:rPr>
      </w:pPr>
      <w:r w:rsidRPr="003C0214">
        <w:rPr>
          <w:noProof/>
        </w:rPr>
        <w:lastRenderedPageBreak/>
        <w:t xml:space="preserve">The structural end of the romance is dominated by the royal investiture of Erec and Enide. At </w:t>
      </w:r>
      <w:r w:rsidR="00830904">
        <w:rPr>
          <w:noProof/>
        </w:rPr>
        <w:t>line</w:t>
      </w:r>
      <w:r w:rsidRPr="003C0214">
        <w:rPr>
          <w:noProof/>
        </w:rPr>
        <w:t xml:space="preserve"> 6512, the romance abruptly announces</w:t>
      </w:r>
      <w:r w:rsidR="00D3572E">
        <w:rPr>
          <w:noProof/>
        </w:rPr>
        <w:t xml:space="preserve"> that</w:t>
      </w:r>
      <w:r w:rsidRPr="003C0214">
        <w:rPr>
          <w:noProof/>
        </w:rPr>
        <w:t xml:space="preserve"> King Lac has died, providing the catalyst for Erec and Enide’s ascension to the throne and prompting the devolvement of narrative action into opulent ritual. There follows a kind of ekphrasis, as each grandiose detail of the scene at the court in Nantes is layered one on </w:t>
      </w:r>
      <w:r w:rsidR="00A62C79">
        <w:rPr>
          <w:noProof/>
        </w:rPr>
        <w:t>top of the other, slowly crysta</w:t>
      </w:r>
      <w:r w:rsidRPr="003C0214">
        <w:rPr>
          <w:noProof/>
        </w:rPr>
        <w:t>l</w:t>
      </w:r>
      <w:r w:rsidR="00A62C79">
        <w:rPr>
          <w:noProof/>
        </w:rPr>
        <w:t>liz</w:t>
      </w:r>
      <w:r w:rsidRPr="003C0214">
        <w:rPr>
          <w:noProof/>
        </w:rPr>
        <w:t xml:space="preserve">ing into an emblematic </w:t>
      </w:r>
      <w:r w:rsidRPr="003C0214">
        <w:rPr>
          <w:i/>
          <w:noProof/>
        </w:rPr>
        <w:t>tapisserie</w:t>
      </w:r>
      <w:r w:rsidRPr="003C0214">
        <w:rPr>
          <w:noProof/>
        </w:rPr>
        <w:t xml:space="preserve"> of the narrative motifs: monarchy and chivalry, heaven and earth, beauty and prowess, love and marriage, old order interwoven with new. </w:t>
      </w:r>
      <w:r w:rsidR="0066138A">
        <w:rPr>
          <w:noProof/>
        </w:rPr>
        <w:t>This</w:t>
      </w:r>
      <w:r w:rsidR="00BE68EC">
        <w:rPr>
          <w:noProof/>
        </w:rPr>
        <w:t xml:space="preserve"> static</w:t>
      </w:r>
      <w:r w:rsidR="0066138A">
        <w:rPr>
          <w:noProof/>
        </w:rPr>
        <w:t xml:space="preserve"> picture of the court</w:t>
      </w:r>
      <w:r w:rsidR="001B170C">
        <w:rPr>
          <w:noProof/>
        </w:rPr>
        <w:t xml:space="preserve"> is</w:t>
      </w:r>
      <w:r w:rsidR="00A92149">
        <w:rPr>
          <w:noProof/>
        </w:rPr>
        <w:t xml:space="preserve"> reminiscient of the co</w:t>
      </w:r>
      <w:r w:rsidR="00A92149" w:rsidRPr="00A92149">
        <w:rPr>
          <w:noProof/>
        </w:rPr>
        <w:t xml:space="preserve">mparison Ferdinand Lot makes between the romance form and the fabric of a tapestry in his </w:t>
      </w:r>
      <w:r w:rsidR="00A92149" w:rsidRPr="00A92149">
        <w:rPr>
          <w:i/>
        </w:rPr>
        <w:t>Étude sur le Lancelot</w:t>
      </w:r>
      <w:r w:rsidR="00A92149" w:rsidRPr="00A92149">
        <w:rPr>
          <w:noProof/>
        </w:rPr>
        <w:t xml:space="preserve">: </w:t>
      </w:r>
      <w:r w:rsidR="00A92149" w:rsidRPr="00A92149">
        <w:t>‘Si l’on tente d’y pratiquer une coupure, tout part en morceaux’</w:t>
      </w:r>
      <w:r w:rsidR="001A1305">
        <w:t xml:space="preserve"> [If one tries to make a cut, it all falls to pieces]</w:t>
      </w:r>
      <w:r w:rsidR="00BE68EC">
        <w:t>. Vinaver makes a similar point</w:t>
      </w:r>
      <w:r w:rsidR="001A1305">
        <w:t xml:space="preserve">: </w:t>
      </w:r>
      <w:r w:rsidR="001A1305" w:rsidRPr="001A1305">
        <w:rPr>
          <w:rFonts w:asciiTheme="majorHAnsi" w:hAnsiTheme="majorHAnsi" w:cstheme="majorHAnsi"/>
        </w:rPr>
        <w:t>‘The Cycle turned out to be remarkably like the fabric of matting or tapestry; a single cut across it, made at any point, would unravel it all’</w:t>
      </w:r>
      <w:r w:rsidR="00A92149" w:rsidRPr="00A92149">
        <w:t>.</w:t>
      </w:r>
      <w:r w:rsidR="001E34A8" w:rsidRPr="001E34A8">
        <w:rPr>
          <w:noProof/>
          <w:vertAlign w:val="superscript"/>
        </w:rPr>
        <w:t>15</w:t>
      </w:r>
      <w:r w:rsidR="00A92149">
        <w:rPr>
          <w:sz w:val="22"/>
          <w:szCs w:val="22"/>
        </w:rPr>
        <w:t xml:space="preserve"> </w:t>
      </w:r>
      <w:r w:rsidRPr="003C0214">
        <w:rPr>
          <w:noProof/>
        </w:rPr>
        <w:t>The gathering of Arthur’s barons together with the ‘contes et dus et rois’</w:t>
      </w:r>
      <w:r w:rsidR="003C0214">
        <w:rPr>
          <w:noProof/>
        </w:rPr>
        <w:t xml:space="preserve"> of </w:t>
      </w:r>
      <w:r w:rsidR="00BE68EC">
        <w:rPr>
          <w:noProof/>
        </w:rPr>
        <w:t xml:space="preserve">the </w:t>
      </w:r>
      <w:r w:rsidR="003C0214">
        <w:rPr>
          <w:noProof/>
        </w:rPr>
        <w:t>neighbo</w:t>
      </w:r>
      <w:r w:rsidRPr="003C0214">
        <w:rPr>
          <w:noProof/>
        </w:rPr>
        <w:t xml:space="preserve">ring nations </w:t>
      </w:r>
      <w:r w:rsidR="00060DB4">
        <w:rPr>
          <w:noProof/>
        </w:rPr>
        <w:t>[</w:t>
      </w:r>
      <w:r w:rsidR="00BE68EC" w:rsidRPr="003C0214">
        <w:rPr>
          <w:noProof/>
        </w:rPr>
        <w:t>counts</w:t>
      </w:r>
      <w:r w:rsidR="00762AF2">
        <w:rPr>
          <w:noProof/>
        </w:rPr>
        <w:t>,</w:t>
      </w:r>
      <w:r w:rsidR="00BE68EC" w:rsidRPr="003C0214">
        <w:rPr>
          <w:noProof/>
        </w:rPr>
        <w:t xml:space="preserve"> </w:t>
      </w:r>
      <w:r w:rsidR="00BE68EC">
        <w:rPr>
          <w:noProof/>
        </w:rPr>
        <w:t>dukes and kings</w:t>
      </w:r>
      <w:r w:rsidR="00060DB4">
        <w:rPr>
          <w:noProof/>
        </w:rPr>
        <w:t>]</w:t>
      </w:r>
      <w:r w:rsidR="00BE68EC">
        <w:rPr>
          <w:noProof/>
        </w:rPr>
        <w:t xml:space="preserve"> </w:t>
      </w:r>
      <w:r w:rsidR="00060DB4">
        <w:rPr>
          <w:noProof/>
        </w:rPr>
        <w:t>(</w:t>
      </w:r>
      <w:r w:rsidR="00830904">
        <w:rPr>
          <w:noProof/>
        </w:rPr>
        <w:t>l</w:t>
      </w:r>
      <w:r w:rsidRPr="003C0214">
        <w:rPr>
          <w:noProof/>
        </w:rPr>
        <w:t>. 6645), the alliance of Erec and Arthur, sealed</w:t>
      </w:r>
      <w:r w:rsidR="00762AF2">
        <w:rPr>
          <w:noProof/>
        </w:rPr>
        <w:t xml:space="preserve"> at</w:t>
      </w:r>
      <w:r w:rsidR="00802B5C">
        <w:rPr>
          <w:noProof/>
        </w:rPr>
        <w:t xml:space="preserve"> the momen</w:t>
      </w:r>
      <w:r w:rsidR="00762AF2">
        <w:rPr>
          <w:noProof/>
        </w:rPr>
        <w:t>t</w:t>
      </w:r>
      <w:r w:rsidR="00BE68EC">
        <w:rPr>
          <w:noProof/>
        </w:rPr>
        <w:t xml:space="preserve"> </w:t>
      </w:r>
      <w:r w:rsidR="00802B5C">
        <w:rPr>
          <w:noProof/>
        </w:rPr>
        <w:t xml:space="preserve">Arthur passes the </w:t>
      </w:r>
      <w:r w:rsidR="004B4754">
        <w:rPr>
          <w:noProof/>
        </w:rPr>
        <w:t>sceptre</w:t>
      </w:r>
      <w:r w:rsidRPr="003C0214">
        <w:rPr>
          <w:noProof/>
        </w:rPr>
        <w:t xml:space="preserve"> ‘Toz d’une esmeraude anterine’</w:t>
      </w:r>
      <w:r w:rsidR="00BE68EC">
        <w:rPr>
          <w:noProof/>
        </w:rPr>
        <w:t xml:space="preserve"> </w:t>
      </w:r>
      <w:r w:rsidR="00802B5C">
        <w:rPr>
          <w:noProof/>
        </w:rPr>
        <w:t xml:space="preserve">to </w:t>
      </w:r>
      <w:r w:rsidR="00E25276">
        <w:rPr>
          <w:noProof/>
        </w:rPr>
        <w:t>‘Li roi Erec’</w:t>
      </w:r>
      <w:r w:rsidRPr="003C0214">
        <w:rPr>
          <w:noProof/>
        </w:rPr>
        <w:t xml:space="preserve"> </w:t>
      </w:r>
      <w:r w:rsidR="00EF317D">
        <w:rPr>
          <w:noProof/>
        </w:rPr>
        <w:t>(</w:t>
      </w:r>
      <w:r w:rsidR="00BE68EC" w:rsidRPr="003C0214">
        <w:rPr>
          <w:noProof/>
        </w:rPr>
        <w:t>Wrought from an emerald</w:t>
      </w:r>
      <w:r w:rsidR="00EF317D">
        <w:rPr>
          <w:noProof/>
        </w:rPr>
        <w:t xml:space="preserve">; </w:t>
      </w:r>
      <w:r w:rsidR="00830904">
        <w:rPr>
          <w:noProof/>
        </w:rPr>
        <w:t>l</w:t>
      </w:r>
      <w:r w:rsidRPr="003C0214">
        <w:rPr>
          <w:noProof/>
        </w:rPr>
        <w:t xml:space="preserve">. 6874), the dubbing of four hundred knights, the exquisite mantles gifted by Arthur, the luxurious furs and precious gemstones, the ‘deus faudestués/D’ivoire blanc’ </w:t>
      </w:r>
      <w:r w:rsidR="00EF317D">
        <w:rPr>
          <w:noProof/>
        </w:rPr>
        <w:t>(</w:t>
      </w:r>
      <w:r w:rsidRPr="003C0214">
        <w:rPr>
          <w:noProof/>
        </w:rPr>
        <w:t>two thrones/Of white ivory</w:t>
      </w:r>
      <w:r w:rsidR="00EF317D">
        <w:rPr>
          <w:noProof/>
        </w:rPr>
        <w:t xml:space="preserve">, </w:t>
      </w:r>
      <w:r w:rsidR="00830904">
        <w:rPr>
          <w:noProof/>
        </w:rPr>
        <w:t>ll</w:t>
      </w:r>
      <w:r w:rsidRPr="003C0214">
        <w:rPr>
          <w:noProof/>
        </w:rPr>
        <w:t xml:space="preserve">. 6713-4), the </w:t>
      </w:r>
      <w:r w:rsidR="00951393">
        <w:rPr>
          <w:noProof/>
        </w:rPr>
        <w:t>harmonious marriage</w:t>
      </w:r>
      <w:r w:rsidR="00802B5C">
        <w:rPr>
          <w:noProof/>
        </w:rPr>
        <w:t xml:space="preserve"> </w:t>
      </w:r>
      <w:r w:rsidRPr="003C0214">
        <w:rPr>
          <w:noProof/>
        </w:rPr>
        <w:t>between Erec and Enide, Erec’s robe o</w:t>
      </w:r>
      <w:r w:rsidR="00BE7567">
        <w:rPr>
          <w:noProof/>
        </w:rPr>
        <w:t xml:space="preserve">f the cosmos, depicting the </w:t>
      </w:r>
      <w:r w:rsidR="00BE7567" w:rsidRPr="00BE7567">
        <w:rPr>
          <w:i/>
          <w:noProof/>
        </w:rPr>
        <w:t>quadrivium</w:t>
      </w:r>
      <w:r w:rsidRPr="003C0214">
        <w:rPr>
          <w:noProof/>
        </w:rPr>
        <w:t xml:space="preserve"> arts</w:t>
      </w:r>
      <w:r w:rsidR="00BE7567">
        <w:rPr>
          <w:noProof/>
        </w:rPr>
        <w:t xml:space="preserve"> </w:t>
      </w:r>
      <w:r w:rsidRPr="003C0214">
        <w:rPr>
          <w:noProof/>
        </w:rPr>
        <w:t xml:space="preserve">of </w:t>
      </w:r>
      <w:r w:rsidRPr="003C0214">
        <w:rPr>
          <w:i/>
          <w:noProof/>
        </w:rPr>
        <w:t>clergie</w:t>
      </w:r>
      <w:r w:rsidR="00BE7567">
        <w:rPr>
          <w:i/>
          <w:noProof/>
        </w:rPr>
        <w:t xml:space="preserve"> </w:t>
      </w:r>
      <w:r w:rsidR="00BE7567">
        <w:rPr>
          <w:noProof/>
        </w:rPr>
        <w:t>(arithmetic, geometry, astronom</w:t>
      </w:r>
      <w:r w:rsidR="005E78E0">
        <w:rPr>
          <w:noProof/>
        </w:rPr>
        <w:t>y and music)</w:t>
      </w:r>
      <w:r w:rsidR="00BE7567">
        <w:rPr>
          <w:noProof/>
        </w:rPr>
        <w:t>,</w:t>
      </w:r>
      <w:r w:rsidRPr="003C0214">
        <w:rPr>
          <w:noProof/>
        </w:rPr>
        <w:t xml:space="preserve"> the plentiful post-coronation banquet: far from crowding the verse with ‘useless detai</w:t>
      </w:r>
      <w:r w:rsidR="006648A9">
        <w:rPr>
          <w:noProof/>
        </w:rPr>
        <w:t>ls’,</w:t>
      </w:r>
      <w:r w:rsidR="00BE68EC">
        <w:rPr>
          <w:noProof/>
        </w:rPr>
        <w:t xml:space="preserve"> as Gaston Paris calls them,</w:t>
      </w:r>
      <w:r w:rsidR="006648A9">
        <w:rPr>
          <w:noProof/>
        </w:rPr>
        <w:t xml:space="preserve"> all converge into a pictori</w:t>
      </w:r>
      <w:r w:rsidRPr="003C0214">
        <w:rPr>
          <w:noProof/>
        </w:rPr>
        <w:t>al representation of the ideal courtly society.</w:t>
      </w:r>
      <w:r w:rsidR="001E34A8" w:rsidRPr="001E34A8">
        <w:rPr>
          <w:noProof/>
          <w:vertAlign w:val="superscript"/>
        </w:rPr>
        <w:t>16</w:t>
      </w:r>
      <w:r w:rsidR="00BE7567">
        <w:rPr>
          <w:noProof/>
        </w:rPr>
        <w:t xml:space="preserve"> </w:t>
      </w:r>
    </w:p>
    <w:p w14:paraId="73DF34B3" w14:textId="164DEF86" w:rsidR="00A576CF" w:rsidRPr="00E62D3B" w:rsidRDefault="00A576CF" w:rsidP="00E62D3B">
      <w:pPr>
        <w:pStyle w:val="EndnoteText"/>
        <w:spacing w:line="480" w:lineRule="auto"/>
        <w:ind w:firstLine="720"/>
        <w:rPr>
          <w:sz w:val="22"/>
          <w:szCs w:val="22"/>
        </w:rPr>
      </w:pPr>
      <w:r w:rsidRPr="003C0214">
        <w:rPr>
          <w:noProof/>
        </w:rPr>
        <w:t>At the</w:t>
      </w:r>
      <w:r w:rsidR="004B4754">
        <w:rPr>
          <w:noProof/>
        </w:rPr>
        <w:t xml:space="preserve"> centre</w:t>
      </w:r>
      <w:r w:rsidRPr="003C0214">
        <w:rPr>
          <w:noProof/>
        </w:rPr>
        <w:t xml:space="preserve"> of this poetic canvas </w:t>
      </w:r>
      <w:r w:rsidR="009A51B7">
        <w:rPr>
          <w:noProof/>
        </w:rPr>
        <w:t>sits ‘Erec a Enide’</w:t>
      </w:r>
      <w:r w:rsidRPr="003C0214">
        <w:rPr>
          <w:noProof/>
        </w:rPr>
        <w:t xml:space="preserve"> atop the ornate gold and ivory thrones; it is here, at the climactic point of the coronation ceremony, that King Arthur gives ‘Li ceptres’</w:t>
      </w:r>
      <w:r w:rsidR="0014273E">
        <w:rPr>
          <w:noProof/>
        </w:rPr>
        <w:t xml:space="preserve"> to Erec and ‘la corone’</w:t>
      </w:r>
      <w:r w:rsidRPr="003C0214">
        <w:rPr>
          <w:noProof/>
        </w:rPr>
        <w:t xml:space="preserve"> to Enide and they join together in a perfect monarchical </w:t>
      </w:r>
      <w:r w:rsidRPr="003C0214">
        <w:rPr>
          <w:noProof/>
        </w:rPr>
        <w:lastRenderedPageBreak/>
        <w:t>symbiosis (</w:t>
      </w:r>
      <w:r w:rsidR="00830904">
        <w:rPr>
          <w:noProof/>
        </w:rPr>
        <w:t>ll</w:t>
      </w:r>
      <w:r w:rsidRPr="003C0214">
        <w:rPr>
          <w:noProof/>
        </w:rPr>
        <w:t>. 6885-</w:t>
      </w:r>
      <w:r w:rsidR="00C36467">
        <w:rPr>
          <w:noProof/>
        </w:rPr>
        <w:t>8</w:t>
      </w:r>
      <w:r w:rsidRPr="003C0214">
        <w:rPr>
          <w:noProof/>
        </w:rPr>
        <w:t>7).</w:t>
      </w:r>
      <w:r w:rsidR="001E34A8" w:rsidRPr="001E34A8">
        <w:rPr>
          <w:noProof/>
          <w:vertAlign w:val="superscript"/>
        </w:rPr>
        <w:t>17</w:t>
      </w:r>
      <w:r w:rsidRPr="003C0214">
        <w:rPr>
          <w:noProof/>
        </w:rPr>
        <w:t xml:space="preserve"> This conjunction ‘a’ is significant because it </w:t>
      </w:r>
      <w:r w:rsidR="00695583">
        <w:rPr>
          <w:noProof/>
        </w:rPr>
        <w:t>positions Enide as Erec’s equal</w:t>
      </w:r>
      <w:r w:rsidRPr="003C0214">
        <w:rPr>
          <w:noProof/>
        </w:rPr>
        <w:t xml:space="preserve"> and not as a mere subsidiary. In </w:t>
      </w:r>
      <w:r w:rsidRPr="003C0214">
        <w:rPr>
          <w:i/>
          <w:noProof/>
        </w:rPr>
        <w:t>Structure and Sacring</w:t>
      </w:r>
      <w:r w:rsidRPr="003C0214">
        <w:rPr>
          <w:noProof/>
        </w:rPr>
        <w:t xml:space="preserve">, Donald Maddox adeptly sums up the sense of triumph here: </w:t>
      </w:r>
    </w:p>
    <w:p w14:paraId="478F4B22" w14:textId="2795BB0E" w:rsidR="00CD3F71" w:rsidRDefault="00A576CF" w:rsidP="00E62D3B">
      <w:pPr>
        <w:ind w:left="720"/>
        <w:rPr>
          <w:bCs/>
          <w:noProof/>
          <w:sz w:val="22"/>
          <w:szCs w:val="22"/>
          <w:vertAlign w:val="superscript"/>
        </w:rPr>
      </w:pPr>
      <w:r w:rsidRPr="00E62D3B">
        <w:rPr>
          <w:noProof/>
          <w:sz w:val="22"/>
          <w:szCs w:val="22"/>
        </w:rPr>
        <w:t>t</w:t>
      </w:r>
      <w:r w:rsidRPr="00E62D3B">
        <w:rPr>
          <w:bCs/>
          <w:noProof/>
          <w:sz w:val="22"/>
          <w:szCs w:val="22"/>
        </w:rPr>
        <w:t>he conjunctive community so fervently desired by Arthur on Easter finally becomes a reality on Christmas Day: the largest contingent of royalty, nobility and chivalry ever assembled is seated amidst the warmth and convivality of the banquet hall, where</w:t>
      </w:r>
      <w:r w:rsidRPr="00E62D3B">
        <w:rPr>
          <w:b/>
          <w:bCs/>
          <w:noProof/>
          <w:sz w:val="22"/>
          <w:szCs w:val="22"/>
        </w:rPr>
        <w:t xml:space="preserve"> </w:t>
      </w:r>
      <w:r w:rsidRPr="00E62D3B">
        <w:rPr>
          <w:bCs/>
          <w:noProof/>
          <w:sz w:val="22"/>
          <w:szCs w:val="22"/>
        </w:rPr>
        <w:t>the Arthurian community may at long last celebrate itself in the newly-crowned symbol of its reintegration.</w:t>
      </w:r>
      <w:r w:rsidR="001E34A8" w:rsidRPr="00E62D3B">
        <w:rPr>
          <w:bCs/>
          <w:noProof/>
          <w:sz w:val="22"/>
          <w:szCs w:val="22"/>
          <w:vertAlign w:val="superscript"/>
        </w:rPr>
        <w:t>18</w:t>
      </w:r>
    </w:p>
    <w:p w14:paraId="3635D138" w14:textId="77777777" w:rsidR="00E62D3B" w:rsidRPr="00E62D3B" w:rsidRDefault="00E62D3B" w:rsidP="00E62D3B">
      <w:pPr>
        <w:ind w:left="720"/>
        <w:rPr>
          <w:bCs/>
          <w:noProof/>
          <w:sz w:val="22"/>
          <w:szCs w:val="22"/>
          <w:vertAlign w:val="superscript"/>
        </w:rPr>
      </w:pPr>
    </w:p>
    <w:p w14:paraId="1FB6E00B" w14:textId="4554B497" w:rsidR="00A576CF" w:rsidRPr="003C0214" w:rsidRDefault="00A576CF" w:rsidP="00A576CF">
      <w:pPr>
        <w:spacing w:line="480" w:lineRule="auto"/>
        <w:rPr>
          <w:noProof/>
        </w:rPr>
      </w:pPr>
      <w:r w:rsidRPr="003C0214">
        <w:rPr>
          <w:noProof/>
        </w:rPr>
        <w:t xml:space="preserve">This lavish inaugural celebration, which sees </w:t>
      </w:r>
      <w:r w:rsidR="001367B8">
        <w:rPr>
          <w:i/>
          <w:noProof/>
        </w:rPr>
        <w:t>conjoi</w:t>
      </w:r>
      <w:r w:rsidRPr="003C0214">
        <w:rPr>
          <w:i/>
          <w:noProof/>
        </w:rPr>
        <w:t>nture</w:t>
      </w:r>
      <w:r w:rsidRPr="003C0214">
        <w:rPr>
          <w:noProof/>
        </w:rPr>
        <w:t xml:space="preserve"> become both theme and form,</w:t>
      </w:r>
      <w:r w:rsidR="001E34A8" w:rsidRPr="001E34A8">
        <w:rPr>
          <w:noProof/>
          <w:vertAlign w:val="superscript"/>
        </w:rPr>
        <w:t>19</w:t>
      </w:r>
      <w:r w:rsidRPr="003C0214">
        <w:rPr>
          <w:noProof/>
        </w:rPr>
        <w:t xml:space="preserve"> is followed by a solemn coronation mass, after which Arthur bids his guests farewell. Thus the tale ends, sealed with a</w:t>
      </w:r>
      <w:r w:rsidR="006A4762">
        <w:rPr>
          <w:noProof/>
        </w:rPr>
        <w:t xml:space="preserve"> rhetorical</w:t>
      </w:r>
      <w:r w:rsidRPr="003C0214">
        <w:rPr>
          <w:noProof/>
        </w:rPr>
        <w:t xml:space="preserve"> flourish of </w:t>
      </w:r>
      <w:r w:rsidRPr="003C0214">
        <w:rPr>
          <w:i/>
          <w:noProof/>
        </w:rPr>
        <w:t>rime équivoque</w:t>
      </w:r>
      <w:r w:rsidR="001367B8" w:rsidRPr="001367B8">
        <w:rPr>
          <w:rFonts w:asciiTheme="majorHAnsi" w:hAnsiTheme="majorHAnsi" w:cstheme="majorHAnsi"/>
          <w:noProof/>
        </w:rPr>
        <w:t xml:space="preserve">, </w:t>
      </w:r>
      <w:r w:rsidR="001367B8" w:rsidRPr="001367B8">
        <w:rPr>
          <w:rFonts w:asciiTheme="majorHAnsi" w:hAnsiTheme="majorHAnsi" w:cstheme="majorHAnsi"/>
        </w:rPr>
        <w:t xml:space="preserve">the concordance in sound and spelling of the </w:t>
      </w:r>
      <w:r w:rsidR="00061B7E">
        <w:rPr>
          <w:rFonts w:asciiTheme="majorHAnsi" w:hAnsiTheme="majorHAnsi" w:cstheme="majorHAnsi"/>
        </w:rPr>
        <w:t>two words</w:t>
      </w:r>
      <w:r w:rsidR="001367B8" w:rsidRPr="001367B8">
        <w:rPr>
          <w:rFonts w:asciiTheme="majorHAnsi" w:hAnsiTheme="majorHAnsi" w:cstheme="majorHAnsi"/>
        </w:rPr>
        <w:t xml:space="preserve"> that form the couplet</w:t>
      </w:r>
      <w:r w:rsidRPr="001367B8">
        <w:rPr>
          <w:rFonts w:asciiTheme="majorHAnsi" w:hAnsiTheme="majorHAnsi" w:cstheme="majorHAnsi"/>
          <w:noProof/>
        </w:rPr>
        <w:t xml:space="preserve">: </w:t>
      </w:r>
      <w:r w:rsidRPr="003C0214">
        <w:rPr>
          <w:noProof/>
        </w:rPr>
        <w:t>‘Et por Erec qu’il ama tant./Li contes fine ci a tant’ [And because of Erec whom he loved so much./The tale ends at this point] (</w:t>
      </w:r>
      <w:r w:rsidR="004C2A85">
        <w:rPr>
          <w:noProof/>
        </w:rPr>
        <w:t>ll</w:t>
      </w:r>
      <w:r w:rsidRPr="003C0214">
        <w:rPr>
          <w:noProof/>
        </w:rPr>
        <w:t>. 6957-</w:t>
      </w:r>
      <w:r w:rsidR="00C36467">
        <w:rPr>
          <w:noProof/>
        </w:rPr>
        <w:t>5</w:t>
      </w:r>
      <w:r w:rsidRPr="003C0214">
        <w:rPr>
          <w:noProof/>
        </w:rPr>
        <w:t>8).</w:t>
      </w:r>
      <w:r w:rsidR="001E34A8" w:rsidRPr="001E34A8">
        <w:rPr>
          <w:noProof/>
          <w:vertAlign w:val="superscript"/>
        </w:rPr>
        <w:t>20</w:t>
      </w:r>
      <w:r w:rsidRPr="001E34A8">
        <w:rPr>
          <w:noProof/>
          <w:vertAlign w:val="superscript"/>
        </w:rPr>
        <w:t xml:space="preserve"> </w:t>
      </w:r>
    </w:p>
    <w:p w14:paraId="45BDBAF8" w14:textId="78E73A64" w:rsidR="00A576CF" w:rsidRPr="003C0214" w:rsidRDefault="00A576CF" w:rsidP="00A576CF">
      <w:pPr>
        <w:spacing w:line="480" w:lineRule="auto"/>
        <w:ind w:firstLine="720"/>
        <w:rPr>
          <w:noProof/>
        </w:rPr>
      </w:pPr>
      <w:r w:rsidRPr="003C0214">
        <w:rPr>
          <w:noProof/>
        </w:rPr>
        <w:t>So, what is it exactly about this ‘segment’</w:t>
      </w:r>
      <w:r w:rsidR="00FB2B6A">
        <w:rPr>
          <w:noProof/>
        </w:rPr>
        <w:t xml:space="preserve">, </w:t>
      </w:r>
      <w:r w:rsidR="00794D92">
        <w:rPr>
          <w:noProof/>
        </w:rPr>
        <w:t>as per Maddox</w:t>
      </w:r>
      <w:r w:rsidR="00FB2B6A">
        <w:rPr>
          <w:noProof/>
        </w:rPr>
        <w:t xml:space="preserve"> calls it,</w:t>
      </w:r>
      <w:r w:rsidR="00794D92">
        <w:rPr>
          <w:noProof/>
        </w:rPr>
        <w:t xml:space="preserve"> </w:t>
      </w:r>
      <w:r w:rsidRPr="003C0214">
        <w:rPr>
          <w:noProof/>
        </w:rPr>
        <w:t>that signals completion?</w:t>
      </w:r>
      <w:r w:rsidR="00ED7574" w:rsidRPr="001E34A8">
        <w:rPr>
          <w:noProof/>
          <w:vertAlign w:val="superscript"/>
        </w:rPr>
        <w:t>21</w:t>
      </w:r>
      <w:r w:rsidRPr="003C0214">
        <w:rPr>
          <w:noProof/>
        </w:rPr>
        <w:t xml:space="preserve"> There is of course the authorial declaration of the end written above, which completes the final couplet</w:t>
      </w:r>
      <w:r w:rsidR="00BA0A77">
        <w:rPr>
          <w:noProof/>
        </w:rPr>
        <w:t>,</w:t>
      </w:r>
      <w:r w:rsidRPr="003C0214">
        <w:rPr>
          <w:noProof/>
        </w:rPr>
        <w:t xml:space="preserve"> and which is followed in some manuscripts by a scribal explicit</w:t>
      </w:r>
      <w:r w:rsidR="00BA0A77">
        <w:rPr>
          <w:noProof/>
        </w:rPr>
        <w:t xml:space="preserve"> that marks</w:t>
      </w:r>
      <w:r w:rsidRPr="003C0214">
        <w:rPr>
          <w:noProof/>
        </w:rPr>
        <w:t xml:space="preserve"> the clos</w:t>
      </w:r>
      <w:r w:rsidR="00BA0A77">
        <w:rPr>
          <w:noProof/>
        </w:rPr>
        <w:t>e</w:t>
      </w:r>
      <w:r w:rsidRPr="003C0214">
        <w:rPr>
          <w:noProof/>
        </w:rPr>
        <w:t xml:space="preserve"> of the narrative</w:t>
      </w:r>
      <w:r w:rsidR="00BA0A77">
        <w:rPr>
          <w:noProof/>
        </w:rPr>
        <w:t xml:space="preserve"> paratextually</w:t>
      </w:r>
      <w:r w:rsidR="00DE35C7">
        <w:rPr>
          <w:noProof/>
        </w:rPr>
        <w:t xml:space="preserve"> </w:t>
      </w:r>
      <w:r w:rsidR="00ED7574" w:rsidRPr="003C0214">
        <w:rPr>
          <w:noProof/>
        </w:rPr>
        <w:t>(‘Explycyt li romans d’Erec et d’Enide’)</w:t>
      </w:r>
      <w:r w:rsidRPr="003C0214">
        <w:rPr>
          <w:noProof/>
        </w:rPr>
        <w:t>.</w:t>
      </w:r>
      <w:r w:rsidR="001E34A8" w:rsidRPr="001E34A8">
        <w:rPr>
          <w:noProof/>
          <w:vertAlign w:val="superscript"/>
        </w:rPr>
        <w:t>22</w:t>
      </w:r>
      <w:r w:rsidRPr="003C0214">
        <w:rPr>
          <w:noProof/>
        </w:rPr>
        <w:t xml:space="preserve"> Yet th</w:t>
      </w:r>
      <w:r w:rsidR="00397428">
        <w:rPr>
          <w:noProof/>
        </w:rPr>
        <w:t xml:space="preserve">e </w:t>
      </w:r>
      <w:r w:rsidRPr="003C0214">
        <w:rPr>
          <w:noProof/>
        </w:rPr>
        <w:t xml:space="preserve">last section of the poem </w:t>
      </w:r>
      <w:r w:rsidR="00397428">
        <w:rPr>
          <w:noProof/>
        </w:rPr>
        <w:t>has</w:t>
      </w:r>
      <w:r w:rsidRPr="003C0214">
        <w:rPr>
          <w:noProof/>
        </w:rPr>
        <w:t xml:space="preserve"> a num</w:t>
      </w:r>
      <w:r w:rsidR="00306027">
        <w:rPr>
          <w:noProof/>
        </w:rPr>
        <w:t>ber of more complex rhetorical</w:t>
      </w:r>
      <w:r w:rsidRPr="003C0214">
        <w:rPr>
          <w:noProof/>
        </w:rPr>
        <w:t xml:space="preserve"> features than this, formal devices which give rise to a sense of closure and signal that the end is near, and which act on a more subliminal level than their self-evident counterparts. First, as alluded to above, the final episode is clearly distinguished from the</w:t>
      </w:r>
      <w:r w:rsidR="00397428">
        <w:rPr>
          <w:noProof/>
        </w:rPr>
        <w:t xml:space="preserve"> relatively fast-paced </w:t>
      </w:r>
      <w:r w:rsidRPr="003C0214">
        <w:rPr>
          <w:noProof/>
        </w:rPr>
        <w:t xml:space="preserve">action and dialogue of the quest in the preceding portion by its careful, imagistic delineation of the elements which make up the coronation scene, and thus constitutes a kind of poetic coda to the romance. </w:t>
      </w:r>
      <w:r w:rsidR="00A86A6B">
        <w:rPr>
          <w:noProof/>
        </w:rPr>
        <w:t>It is also characteri</w:t>
      </w:r>
      <w:r w:rsidR="00360824">
        <w:rPr>
          <w:noProof/>
        </w:rPr>
        <w:t>s</w:t>
      </w:r>
      <w:r w:rsidRPr="003C0214">
        <w:rPr>
          <w:noProof/>
        </w:rPr>
        <w:t>ed by a higher concentration of the ‘terminal features’</w:t>
      </w:r>
      <w:r w:rsidR="00360824">
        <w:rPr>
          <w:noProof/>
        </w:rPr>
        <w:t xml:space="preserve"> that</w:t>
      </w:r>
      <w:r w:rsidRPr="003C0214">
        <w:rPr>
          <w:noProof/>
        </w:rPr>
        <w:t xml:space="preserve"> Barbara Herrnstein Smith </w:t>
      </w:r>
      <w:r w:rsidR="00360824">
        <w:rPr>
          <w:noProof/>
        </w:rPr>
        <w:t>identifies</w:t>
      </w:r>
      <w:r w:rsidRPr="003C0214">
        <w:rPr>
          <w:i/>
          <w:noProof/>
        </w:rPr>
        <w:t xml:space="preserve"> </w:t>
      </w:r>
      <w:r w:rsidRPr="003C0214">
        <w:rPr>
          <w:noProof/>
        </w:rPr>
        <w:t xml:space="preserve">in relation to twentieth-century verse: repetition, alliterations, as well as the similarly emphatic medieval rhetoric-poetic figures </w:t>
      </w:r>
      <w:r w:rsidRPr="003C0214">
        <w:rPr>
          <w:i/>
          <w:noProof/>
        </w:rPr>
        <w:t>rime équivoque</w:t>
      </w:r>
      <w:r w:rsidRPr="003C0214">
        <w:rPr>
          <w:noProof/>
        </w:rPr>
        <w:t xml:space="preserve"> and </w:t>
      </w:r>
      <w:r w:rsidRPr="003C0214">
        <w:rPr>
          <w:i/>
          <w:noProof/>
        </w:rPr>
        <w:t>adnominatio</w:t>
      </w:r>
      <w:r w:rsidRPr="003C0214">
        <w:rPr>
          <w:noProof/>
        </w:rPr>
        <w:t xml:space="preserve">, all of </w:t>
      </w:r>
      <w:r w:rsidRPr="003C0214">
        <w:rPr>
          <w:noProof/>
        </w:rPr>
        <w:lastRenderedPageBreak/>
        <w:t>which</w:t>
      </w:r>
      <w:r w:rsidR="004F7535">
        <w:rPr>
          <w:noProof/>
        </w:rPr>
        <w:t xml:space="preserve"> can</w:t>
      </w:r>
      <w:r w:rsidRPr="003C0214">
        <w:rPr>
          <w:noProof/>
        </w:rPr>
        <w:t xml:space="preserve"> be seen</w:t>
      </w:r>
      <w:r w:rsidR="00724F5D">
        <w:rPr>
          <w:noProof/>
        </w:rPr>
        <w:t>, following Leah Tether,</w:t>
      </w:r>
      <w:r w:rsidRPr="003C0214">
        <w:rPr>
          <w:noProof/>
        </w:rPr>
        <w:t xml:space="preserve"> as adding impact to the final lines of the</w:t>
      </w:r>
      <w:r w:rsidR="00180AE3">
        <w:rPr>
          <w:noProof/>
        </w:rPr>
        <w:t xml:space="preserve"> medieval</w:t>
      </w:r>
      <w:r w:rsidRPr="003C0214">
        <w:rPr>
          <w:noProof/>
        </w:rPr>
        <w:t xml:space="preserve"> poem.</w:t>
      </w:r>
      <w:r w:rsidR="001E34A8" w:rsidRPr="001E34A8">
        <w:rPr>
          <w:noProof/>
          <w:vertAlign w:val="superscript"/>
        </w:rPr>
        <w:t>23</w:t>
      </w:r>
      <w:r w:rsidRPr="003C0214">
        <w:rPr>
          <w:rFonts w:asciiTheme="minorHAnsi" w:hAnsiTheme="minorHAnsi"/>
          <w:noProof/>
        </w:rPr>
        <w:t xml:space="preserve"> </w:t>
      </w:r>
      <w:r w:rsidRPr="003C0214">
        <w:rPr>
          <w:noProof/>
        </w:rPr>
        <w:t xml:space="preserve">The description of Erec’s </w:t>
      </w:r>
      <w:r w:rsidRPr="003C0214">
        <w:rPr>
          <w:i/>
          <w:noProof/>
        </w:rPr>
        <w:t>quadrivium</w:t>
      </w:r>
      <w:r w:rsidRPr="003C0214">
        <w:rPr>
          <w:noProof/>
        </w:rPr>
        <w:t xml:space="preserve"> robe is a principal example of this:</w:t>
      </w:r>
    </w:p>
    <w:p w14:paraId="1ABAA60C" w14:textId="77777777" w:rsidR="00A576CF" w:rsidRPr="00E62D3B" w:rsidRDefault="00A576CF" w:rsidP="00E62D3B">
      <w:pPr>
        <w:rPr>
          <w:noProof/>
          <w:sz w:val="22"/>
          <w:szCs w:val="22"/>
        </w:rPr>
      </w:pPr>
      <w:r w:rsidRPr="003C0214">
        <w:rPr>
          <w:noProof/>
        </w:rPr>
        <w:tab/>
      </w:r>
      <w:r w:rsidRPr="00E62D3B">
        <w:rPr>
          <w:noProof/>
          <w:sz w:val="22"/>
          <w:szCs w:val="22"/>
        </w:rPr>
        <w:t>Ceste oevre fu el drap portreite,</w:t>
      </w:r>
    </w:p>
    <w:p w14:paraId="0580C7B2" w14:textId="284E7971" w:rsidR="00A576CF" w:rsidRPr="00E62D3B" w:rsidRDefault="00A576CF" w:rsidP="00E62D3B">
      <w:pPr>
        <w:rPr>
          <w:noProof/>
          <w:sz w:val="22"/>
          <w:szCs w:val="22"/>
        </w:rPr>
      </w:pPr>
      <w:r w:rsidRPr="00E62D3B">
        <w:rPr>
          <w:noProof/>
          <w:sz w:val="22"/>
          <w:szCs w:val="22"/>
        </w:rPr>
        <w:tab/>
        <w:t xml:space="preserve">De quoi la robe Erec </w:t>
      </w:r>
      <w:r w:rsidRPr="00E62D3B">
        <w:rPr>
          <w:noProof/>
          <w:sz w:val="22"/>
          <w:szCs w:val="22"/>
          <w:u w:val="single"/>
        </w:rPr>
        <w:t>fu feite</w:t>
      </w:r>
      <w:r w:rsidRPr="00E62D3B">
        <w:rPr>
          <w:noProof/>
          <w:sz w:val="22"/>
          <w:szCs w:val="22"/>
        </w:rPr>
        <w:t>,</w:t>
      </w:r>
      <w:r w:rsidR="00CD3F71" w:rsidRPr="00E62D3B">
        <w:rPr>
          <w:noProof/>
          <w:sz w:val="22"/>
          <w:szCs w:val="22"/>
        </w:rPr>
        <w:tab/>
      </w:r>
      <w:r w:rsidR="00CD3F71" w:rsidRPr="00E62D3B">
        <w:rPr>
          <w:noProof/>
          <w:sz w:val="22"/>
          <w:szCs w:val="22"/>
        </w:rPr>
        <w:tab/>
      </w:r>
      <w:r w:rsidR="00517637" w:rsidRPr="00E62D3B">
        <w:rPr>
          <w:noProof/>
          <w:sz w:val="22"/>
          <w:szCs w:val="22"/>
        </w:rPr>
        <w:tab/>
      </w:r>
      <w:r w:rsidR="00CD3F71" w:rsidRPr="00E62D3B">
        <w:rPr>
          <w:i/>
          <w:noProof/>
          <w:sz w:val="22"/>
          <w:szCs w:val="22"/>
        </w:rPr>
        <w:t>a</w:t>
      </w:r>
      <w:r w:rsidR="00517637" w:rsidRPr="00E62D3B">
        <w:rPr>
          <w:i/>
          <w:noProof/>
          <w:sz w:val="22"/>
          <w:szCs w:val="22"/>
        </w:rPr>
        <w:t>l</w:t>
      </w:r>
    </w:p>
    <w:p w14:paraId="3879A705" w14:textId="77777777" w:rsidR="00A576CF" w:rsidRPr="00E62D3B" w:rsidRDefault="00A576CF" w:rsidP="00E62D3B">
      <w:pPr>
        <w:rPr>
          <w:noProof/>
          <w:sz w:val="22"/>
          <w:szCs w:val="22"/>
        </w:rPr>
      </w:pPr>
      <w:r w:rsidRPr="00E62D3B">
        <w:rPr>
          <w:noProof/>
          <w:sz w:val="22"/>
          <w:szCs w:val="22"/>
        </w:rPr>
        <w:tab/>
        <w:t>A fil d’or ovree et tissue.</w:t>
      </w:r>
    </w:p>
    <w:p w14:paraId="2E093CDD" w14:textId="77777777" w:rsidR="00A576CF" w:rsidRPr="00E62D3B" w:rsidRDefault="00A576CF" w:rsidP="00E62D3B">
      <w:pPr>
        <w:rPr>
          <w:noProof/>
          <w:sz w:val="22"/>
          <w:szCs w:val="22"/>
        </w:rPr>
      </w:pPr>
      <w:r w:rsidRPr="00E62D3B">
        <w:rPr>
          <w:noProof/>
          <w:sz w:val="22"/>
          <w:szCs w:val="22"/>
        </w:rPr>
        <w:tab/>
        <w:t>La pane qui i fu cosue</w:t>
      </w:r>
    </w:p>
    <w:p w14:paraId="3370C027" w14:textId="77777777" w:rsidR="00A576CF" w:rsidRPr="00E62D3B" w:rsidRDefault="00A576CF" w:rsidP="00E62D3B">
      <w:pPr>
        <w:ind w:firstLine="720"/>
        <w:rPr>
          <w:noProof/>
          <w:sz w:val="22"/>
          <w:szCs w:val="22"/>
        </w:rPr>
      </w:pPr>
      <w:r w:rsidRPr="00E62D3B">
        <w:rPr>
          <w:noProof/>
          <w:sz w:val="22"/>
          <w:szCs w:val="22"/>
        </w:rPr>
        <w:t>Fu d’unes contrefeites bestes,</w:t>
      </w:r>
    </w:p>
    <w:p w14:paraId="07887828" w14:textId="77777777" w:rsidR="00A576CF" w:rsidRPr="00E62D3B" w:rsidRDefault="00A576CF" w:rsidP="00E62D3B">
      <w:pPr>
        <w:ind w:firstLine="720"/>
        <w:rPr>
          <w:noProof/>
          <w:sz w:val="22"/>
          <w:szCs w:val="22"/>
        </w:rPr>
      </w:pPr>
      <w:r w:rsidRPr="00E62D3B">
        <w:rPr>
          <w:noProof/>
          <w:sz w:val="22"/>
          <w:szCs w:val="22"/>
        </w:rPr>
        <w:t>Qui ont totes blanches les testes</w:t>
      </w:r>
    </w:p>
    <w:p w14:paraId="19763DCC" w14:textId="77777777" w:rsidR="00A576CF" w:rsidRPr="00E62D3B" w:rsidRDefault="00A576CF" w:rsidP="00E62D3B">
      <w:pPr>
        <w:ind w:firstLine="720"/>
        <w:rPr>
          <w:noProof/>
          <w:sz w:val="22"/>
          <w:szCs w:val="22"/>
        </w:rPr>
      </w:pPr>
      <w:r w:rsidRPr="00E62D3B">
        <w:rPr>
          <w:noProof/>
          <w:sz w:val="22"/>
          <w:szCs w:val="22"/>
        </w:rPr>
        <w:t>Et les cos noirs com une more,</w:t>
      </w:r>
    </w:p>
    <w:p w14:paraId="682D757A" w14:textId="5E2A65E2" w:rsidR="00A576CF" w:rsidRPr="00E62D3B" w:rsidRDefault="00A576CF" w:rsidP="00E62D3B">
      <w:pPr>
        <w:ind w:firstLine="720"/>
        <w:rPr>
          <w:noProof/>
          <w:sz w:val="22"/>
          <w:szCs w:val="22"/>
        </w:rPr>
      </w:pPr>
      <w:r w:rsidRPr="00E62D3B">
        <w:rPr>
          <w:noProof/>
          <w:sz w:val="22"/>
          <w:szCs w:val="22"/>
        </w:rPr>
        <w:t xml:space="preserve">Les dos ont </w:t>
      </w:r>
      <w:r w:rsidRPr="00E62D3B">
        <w:rPr>
          <w:noProof/>
          <w:sz w:val="22"/>
          <w:szCs w:val="22"/>
          <w:u w:val="single"/>
        </w:rPr>
        <w:t>toz vermauz</w:t>
      </w:r>
      <w:r w:rsidRPr="00E62D3B">
        <w:rPr>
          <w:noProof/>
          <w:sz w:val="22"/>
          <w:szCs w:val="22"/>
        </w:rPr>
        <w:t xml:space="preserve"> dessore,</w:t>
      </w:r>
      <w:r w:rsidR="00CD3F71" w:rsidRPr="00E62D3B">
        <w:rPr>
          <w:noProof/>
          <w:sz w:val="22"/>
          <w:szCs w:val="22"/>
        </w:rPr>
        <w:tab/>
      </w:r>
      <w:r w:rsidR="00517637" w:rsidRPr="00E62D3B">
        <w:rPr>
          <w:noProof/>
          <w:sz w:val="22"/>
          <w:szCs w:val="22"/>
        </w:rPr>
        <w:tab/>
      </w:r>
      <w:r w:rsidR="008E5CE8">
        <w:rPr>
          <w:i/>
          <w:noProof/>
          <w:sz w:val="22"/>
          <w:szCs w:val="22"/>
        </w:rPr>
        <w:t>f</w:t>
      </w:r>
      <w:r w:rsidR="00CD3F71" w:rsidRPr="00E62D3B">
        <w:rPr>
          <w:i/>
          <w:noProof/>
          <w:sz w:val="22"/>
          <w:szCs w:val="22"/>
        </w:rPr>
        <w:t>a</w:t>
      </w:r>
    </w:p>
    <w:p w14:paraId="3300B644" w14:textId="74E21BE7" w:rsidR="00A576CF" w:rsidRPr="00E62D3B" w:rsidRDefault="00A576CF" w:rsidP="00E62D3B">
      <w:pPr>
        <w:ind w:firstLine="720"/>
        <w:rPr>
          <w:noProof/>
          <w:sz w:val="22"/>
          <w:szCs w:val="22"/>
        </w:rPr>
      </w:pPr>
      <w:r w:rsidRPr="00E62D3B">
        <w:rPr>
          <w:noProof/>
          <w:sz w:val="22"/>
          <w:szCs w:val="22"/>
        </w:rPr>
        <w:t xml:space="preserve">Les </w:t>
      </w:r>
      <w:r w:rsidRPr="00E62D3B">
        <w:rPr>
          <w:noProof/>
          <w:sz w:val="22"/>
          <w:szCs w:val="22"/>
          <w:u w:val="single"/>
        </w:rPr>
        <w:t>vantres vers</w:t>
      </w:r>
      <w:r w:rsidRPr="00E62D3B">
        <w:rPr>
          <w:noProof/>
          <w:sz w:val="22"/>
          <w:szCs w:val="22"/>
        </w:rPr>
        <w:t xml:space="preserve">, et la coe </w:t>
      </w:r>
      <w:r w:rsidRPr="00E62D3B">
        <w:rPr>
          <w:noProof/>
          <w:sz w:val="22"/>
          <w:szCs w:val="22"/>
          <w:u w:val="single"/>
        </w:rPr>
        <w:t>inde</w:t>
      </w:r>
      <w:r w:rsidRPr="00E62D3B">
        <w:rPr>
          <w:noProof/>
          <w:sz w:val="22"/>
          <w:szCs w:val="22"/>
        </w:rPr>
        <w:t>.</w:t>
      </w:r>
      <w:r w:rsidR="00CD3F71" w:rsidRPr="00E62D3B">
        <w:rPr>
          <w:noProof/>
          <w:sz w:val="22"/>
          <w:szCs w:val="22"/>
        </w:rPr>
        <w:tab/>
      </w:r>
      <w:r w:rsidR="00CD3F71" w:rsidRPr="00E62D3B">
        <w:rPr>
          <w:noProof/>
          <w:sz w:val="22"/>
          <w:szCs w:val="22"/>
        </w:rPr>
        <w:tab/>
      </w:r>
      <w:r w:rsidR="00F80F34">
        <w:rPr>
          <w:noProof/>
          <w:sz w:val="22"/>
          <w:szCs w:val="22"/>
        </w:rPr>
        <w:tab/>
      </w:r>
      <w:r w:rsidR="00517637" w:rsidRPr="00E62D3B">
        <w:rPr>
          <w:i/>
          <w:noProof/>
          <w:sz w:val="22"/>
          <w:szCs w:val="22"/>
        </w:rPr>
        <w:t>al</w:t>
      </w:r>
      <w:r w:rsidR="00CD3F71" w:rsidRPr="00E62D3B">
        <w:rPr>
          <w:i/>
          <w:noProof/>
          <w:sz w:val="22"/>
          <w:szCs w:val="22"/>
        </w:rPr>
        <w:t>, re</w:t>
      </w:r>
    </w:p>
    <w:p w14:paraId="3D5D2C97" w14:textId="502083D6" w:rsidR="00A576CF" w:rsidRPr="00E62D3B" w:rsidRDefault="00A576CF" w:rsidP="00E62D3B">
      <w:pPr>
        <w:ind w:firstLine="720"/>
        <w:rPr>
          <w:noProof/>
          <w:sz w:val="22"/>
          <w:szCs w:val="22"/>
        </w:rPr>
      </w:pPr>
      <w:r w:rsidRPr="00E62D3B">
        <w:rPr>
          <w:noProof/>
          <w:sz w:val="22"/>
          <w:szCs w:val="22"/>
        </w:rPr>
        <w:t xml:space="preserve">Iteus bestes neissent an </w:t>
      </w:r>
      <w:r w:rsidRPr="00E62D3B">
        <w:rPr>
          <w:noProof/>
          <w:sz w:val="22"/>
          <w:szCs w:val="22"/>
          <w:u w:val="single"/>
        </w:rPr>
        <w:t>Inde</w:t>
      </w:r>
      <w:r w:rsidRPr="00E62D3B">
        <w:rPr>
          <w:noProof/>
          <w:sz w:val="22"/>
          <w:szCs w:val="22"/>
        </w:rPr>
        <w:t>,</w:t>
      </w:r>
      <w:r w:rsidR="00CD3F71" w:rsidRPr="00E62D3B">
        <w:rPr>
          <w:noProof/>
          <w:sz w:val="22"/>
          <w:szCs w:val="22"/>
        </w:rPr>
        <w:tab/>
      </w:r>
      <w:r w:rsidR="00CD3F71" w:rsidRPr="00E62D3B">
        <w:rPr>
          <w:noProof/>
          <w:sz w:val="22"/>
          <w:szCs w:val="22"/>
        </w:rPr>
        <w:tab/>
      </w:r>
      <w:r w:rsidR="00517637" w:rsidRPr="00E62D3B">
        <w:rPr>
          <w:noProof/>
          <w:sz w:val="22"/>
          <w:szCs w:val="22"/>
        </w:rPr>
        <w:tab/>
      </w:r>
      <w:r w:rsidR="00CD3F71" w:rsidRPr="00E62D3B">
        <w:rPr>
          <w:i/>
          <w:noProof/>
          <w:sz w:val="22"/>
          <w:szCs w:val="22"/>
        </w:rPr>
        <w:t>re</w:t>
      </w:r>
      <w:r w:rsidR="00CD3F71" w:rsidRPr="00E62D3B">
        <w:rPr>
          <w:noProof/>
          <w:sz w:val="22"/>
          <w:szCs w:val="22"/>
        </w:rPr>
        <w:tab/>
      </w:r>
    </w:p>
    <w:p w14:paraId="3A84672F" w14:textId="776EEC1E" w:rsidR="00A576CF" w:rsidRPr="00E62D3B" w:rsidRDefault="00A576CF" w:rsidP="00E62D3B">
      <w:pPr>
        <w:ind w:firstLine="720"/>
        <w:rPr>
          <w:noProof/>
          <w:sz w:val="22"/>
          <w:szCs w:val="22"/>
        </w:rPr>
      </w:pPr>
      <w:r w:rsidRPr="00E62D3B">
        <w:rPr>
          <w:noProof/>
          <w:sz w:val="22"/>
          <w:szCs w:val="22"/>
        </w:rPr>
        <w:t xml:space="preserve">Si ont barbioletes </w:t>
      </w:r>
      <w:r w:rsidRPr="00E62D3B">
        <w:rPr>
          <w:noProof/>
          <w:sz w:val="22"/>
          <w:szCs w:val="22"/>
          <w:u w:val="single"/>
        </w:rPr>
        <w:t>non</w:t>
      </w:r>
      <w:r w:rsidRPr="00E62D3B">
        <w:rPr>
          <w:noProof/>
          <w:sz w:val="22"/>
          <w:szCs w:val="22"/>
        </w:rPr>
        <w:t>;</w:t>
      </w:r>
      <w:r w:rsidR="00CD3F71" w:rsidRPr="00E62D3B">
        <w:rPr>
          <w:noProof/>
          <w:sz w:val="22"/>
          <w:szCs w:val="22"/>
        </w:rPr>
        <w:tab/>
      </w:r>
      <w:r w:rsidR="00CD3F71" w:rsidRPr="00E62D3B">
        <w:rPr>
          <w:noProof/>
          <w:sz w:val="22"/>
          <w:szCs w:val="22"/>
        </w:rPr>
        <w:tab/>
      </w:r>
      <w:r w:rsidR="00CD3F71" w:rsidRPr="00E62D3B">
        <w:rPr>
          <w:noProof/>
          <w:sz w:val="22"/>
          <w:szCs w:val="22"/>
        </w:rPr>
        <w:tab/>
      </w:r>
      <w:r w:rsidR="00F80F34">
        <w:rPr>
          <w:noProof/>
          <w:sz w:val="22"/>
          <w:szCs w:val="22"/>
        </w:rPr>
        <w:tab/>
      </w:r>
      <w:r w:rsidR="00CD3F71" w:rsidRPr="00E62D3B">
        <w:rPr>
          <w:i/>
          <w:noProof/>
          <w:sz w:val="22"/>
          <w:szCs w:val="22"/>
        </w:rPr>
        <w:t>re</w:t>
      </w:r>
    </w:p>
    <w:p w14:paraId="0477571C" w14:textId="4D26F934" w:rsidR="00A576CF" w:rsidRPr="00E62D3B" w:rsidRDefault="00A576CF" w:rsidP="00E62D3B">
      <w:pPr>
        <w:ind w:firstLine="720"/>
        <w:rPr>
          <w:noProof/>
          <w:sz w:val="22"/>
          <w:szCs w:val="22"/>
        </w:rPr>
      </w:pPr>
      <w:r w:rsidRPr="00E62D3B">
        <w:rPr>
          <w:noProof/>
          <w:sz w:val="22"/>
          <w:szCs w:val="22"/>
        </w:rPr>
        <w:t xml:space="preserve">Ne manjuent s’especes </w:t>
      </w:r>
      <w:r w:rsidRPr="00E62D3B">
        <w:rPr>
          <w:noProof/>
          <w:sz w:val="22"/>
          <w:szCs w:val="22"/>
          <w:u w:val="single"/>
        </w:rPr>
        <w:t>non</w:t>
      </w:r>
      <w:r w:rsidRPr="00E62D3B">
        <w:rPr>
          <w:noProof/>
          <w:sz w:val="22"/>
          <w:szCs w:val="22"/>
        </w:rPr>
        <w:t>,</w:t>
      </w:r>
      <w:r w:rsidR="00CD3F71" w:rsidRPr="00E62D3B">
        <w:rPr>
          <w:noProof/>
          <w:sz w:val="22"/>
          <w:szCs w:val="22"/>
        </w:rPr>
        <w:tab/>
      </w:r>
      <w:r w:rsidR="00CD3F71" w:rsidRPr="00E62D3B">
        <w:rPr>
          <w:noProof/>
          <w:sz w:val="22"/>
          <w:szCs w:val="22"/>
        </w:rPr>
        <w:tab/>
      </w:r>
      <w:r w:rsidR="00517637" w:rsidRPr="00E62D3B">
        <w:rPr>
          <w:noProof/>
          <w:sz w:val="22"/>
          <w:szCs w:val="22"/>
        </w:rPr>
        <w:tab/>
      </w:r>
      <w:r w:rsidR="00CD3F71" w:rsidRPr="00E62D3B">
        <w:rPr>
          <w:i/>
          <w:noProof/>
          <w:sz w:val="22"/>
          <w:szCs w:val="22"/>
        </w:rPr>
        <w:t>re</w:t>
      </w:r>
    </w:p>
    <w:p w14:paraId="71558943" w14:textId="6DC1687F" w:rsidR="00A576CF" w:rsidRPr="00E62D3B" w:rsidRDefault="00A576CF" w:rsidP="00E62D3B">
      <w:pPr>
        <w:ind w:firstLine="720"/>
        <w:rPr>
          <w:noProof/>
          <w:sz w:val="22"/>
          <w:szCs w:val="22"/>
        </w:rPr>
      </w:pPr>
      <w:r w:rsidRPr="00E62D3B">
        <w:rPr>
          <w:noProof/>
          <w:sz w:val="22"/>
          <w:szCs w:val="22"/>
        </w:rPr>
        <w:t xml:space="preserve">Que vos </w:t>
      </w:r>
      <w:r w:rsidRPr="00E62D3B">
        <w:rPr>
          <w:noProof/>
          <w:sz w:val="22"/>
          <w:szCs w:val="22"/>
          <w:u w:val="single"/>
        </w:rPr>
        <w:t>diroie del</w:t>
      </w:r>
      <w:r w:rsidRPr="00E62D3B">
        <w:rPr>
          <w:noProof/>
          <w:sz w:val="22"/>
          <w:szCs w:val="22"/>
        </w:rPr>
        <w:t xml:space="preserve"> mantel?</w:t>
      </w:r>
      <w:r w:rsidR="00517637" w:rsidRPr="00E62D3B">
        <w:rPr>
          <w:noProof/>
          <w:sz w:val="22"/>
          <w:szCs w:val="22"/>
        </w:rPr>
        <w:tab/>
      </w:r>
      <w:r w:rsidR="00517637" w:rsidRPr="00E62D3B">
        <w:rPr>
          <w:noProof/>
          <w:sz w:val="22"/>
          <w:szCs w:val="22"/>
        </w:rPr>
        <w:tab/>
      </w:r>
      <w:r w:rsidR="00517637" w:rsidRPr="00E62D3B">
        <w:rPr>
          <w:noProof/>
          <w:sz w:val="22"/>
          <w:szCs w:val="22"/>
        </w:rPr>
        <w:tab/>
      </w:r>
      <w:r w:rsidR="00517637" w:rsidRPr="00E62D3B">
        <w:rPr>
          <w:i/>
          <w:noProof/>
          <w:sz w:val="22"/>
          <w:szCs w:val="22"/>
        </w:rPr>
        <w:t>al</w:t>
      </w:r>
    </w:p>
    <w:p w14:paraId="797FC31A" w14:textId="75653926" w:rsidR="00A576CF" w:rsidRPr="00E62D3B" w:rsidRDefault="00A576CF" w:rsidP="00E62D3B">
      <w:pPr>
        <w:ind w:firstLine="720"/>
        <w:rPr>
          <w:noProof/>
          <w:sz w:val="22"/>
          <w:szCs w:val="22"/>
        </w:rPr>
      </w:pPr>
      <w:r w:rsidRPr="00E62D3B">
        <w:rPr>
          <w:noProof/>
          <w:sz w:val="22"/>
          <w:szCs w:val="22"/>
          <w:u w:val="single"/>
        </w:rPr>
        <w:t>Mout fu riches et buens et biaus</w:t>
      </w:r>
      <w:r w:rsidRPr="00E62D3B">
        <w:rPr>
          <w:noProof/>
          <w:sz w:val="22"/>
          <w:szCs w:val="22"/>
        </w:rPr>
        <w:t>:</w:t>
      </w:r>
      <w:r w:rsidR="00AE7240" w:rsidRPr="00E62D3B">
        <w:rPr>
          <w:noProof/>
          <w:sz w:val="22"/>
          <w:szCs w:val="22"/>
        </w:rPr>
        <w:tab/>
      </w:r>
      <w:r w:rsidR="00AE7240" w:rsidRPr="00E62D3B">
        <w:rPr>
          <w:noProof/>
          <w:sz w:val="22"/>
          <w:szCs w:val="22"/>
        </w:rPr>
        <w:tab/>
      </w:r>
      <w:r w:rsidR="00F80F34">
        <w:rPr>
          <w:noProof/>
          <w:sz w:val="22"/>
          <w:szCs w:val="22"/>
        </w:rPr>
        <w:tab/>
      </w:r>
      <w:r w:rsidR="00517637" w:rsidRPr="00E62D3B">
        <w:rPr>
          <w:i/>
          <w:noProof/>
          <w:sz w:val="22"/>
          <w:szCs w:val="22"/>
        </w:rPr>
        <w:t>en</w:t>
      </w:r>
    </w:p>
    <w:p w14:paraId="356CAEB6" w14:textId="77777777" w:rsidR="00A576CF" w:rsidRPr="00E62D3B" w:rsidRDefault="00A576CF" w:rsidP="00E62D3B">
      <w:pPr>
        <w:ind w:firstLine="720"/>
        <w:rPr>
          <w:noProof/>
          <w:sz w:val="22"/>
          <w:szCs w:val="22"/>
        </w:rPr>
      </w:pPr>
      <w:r w:rsidRPr="00E62D3B">
        <w:rPr>
          <w:noProof/>
          <w:sz w:val="22"/>
          <w:szCs w:val="22"/>
        </w:rPr>
        <w:t>Quatre pierres ot es tassiaus,</w:t>
      </w:r>
    </w:p>
    <w:p w14:paraId="2577561C" w14:textId="0241C53D" w:rsidR="00A576CF" w:rsidRPr="00E62D3B" w:rsidRDefault="00A576CF" w:rsidP="00E62D3B">
      <w:pPr>
        <w:ind w:firstLine="720"/>
        <w:rPr>
          <w:noProof/>
          <w:sz w:val="22"/>
          <w:szCs w:val="22"/>
        </w:rPr>
      </w:pPr>
      <w:r w:rsidRPr="00E62D3B">
        <w:rPr>
          <w:noProof/>
          <w:sz w:val="22"/>
          <w:szCs w:val="22"/>
        </w:rPr>
        <w:t xml:space="preserve">D’une part ot </w:t>
      </w:r>
      <w:r w:rsidRPr="00E62D3B">
        <w:rPr>
          <w:noProof/>
          <w:sz w:val="22"/>
          <w:szCs w:val="22"/>
          <w:u w:val="single"/>
        </w:rPr>
        <w:t>deus</w:t>
      </w:r>
      <w:r w:rsidRPr="00E62D3B">
        <w:rPr>
          <w:noProof/>
          <w:sz w:val="22"/>
          <w:szCs w:val="22"/>
        </w:rPr>
        <w:t xml:space="preserve"> crisolites,</w:t>
      </w:r>
      <w:r w:rsidR="00517637" w:rsidRPr="00E62D3B">
        <w:rPr>
          <w:noProof/>
          <w:sz w:val="22"/>
          <w:szCs w:val="22"/>
        </w:rPr>
        <w:tab/>
      </w:r>
      <w:r w:rsidR="00517637" w:rsidRPr="00E62D3B">
        <w:rPr>
          <w:noProof/>
          <w:sz w:val="22"/>
          <w:szCs w:val="22"/>
        </w:rPr>
        <w:tab/>
      </w:r>
      <w:r w:rsidR="00517637" w:rsidRPr="00E62D3B">
        <w:rPr>
          <w:noProof/>
          <w:sz w:val="22"/>
          <w:szCs w:val="22"/>
        </w:rPr>
        <w:tab/>
      </w:r>
      <w:r w:rsidR="00517637" w:rsidRPr="00E62D3B">
        <w:rPr>
          <w:i/>
          <w:noProof/>
          <w:sz w:val="22"/>
          <w:szCs w:val="22"/>
        </w:rPr>
        <w:t>r</w:t>
      </w:r>
    </w:p>
    <w:p w14:paraId="6E2F296A" w14:textId="3038790C" w:rsidR="00A576CF" w:rsidRPr="00E62D3B" w:rsidRDefault="00A576CF" w:rsidP="00E62D3B">
      <w:pPr>
        <w:ind w:firstLine="720"/>
        <w:rPr>
          <w:noProof/>
          <w:sz w:val="22"/>
          <w:szCs w:val="22"/>
        </w:rPr>
      </w:pPr>
      <w:r w:rsidRPr="00E62D3B">
        <w:rPr>
          <w:noProof/>
          <w:sz w:val="22"/>
          <w:szCs w:val="22"/>
        </w:rPr>
        <w:t xml:space="preserve">Et de l’autre </w:t>
      </w:r>
      <w:r w:rsidRPr="00E62D3B">
        <w:rPr>
          <w:noProof/>
          <w:sz w:val="22"/>
          <w:szCs w:val="22"/>
          <w:u w:val="single"/>
        </w:rPr>
        <w:t>deus</w:t>
      </w:r>
      <w:r w:rsidRPr="00E62D3B">
        <w:rPr>
          <w:noProof/>
          <w:sz w:val="22"/>
          <w:szCs w:val="22"/>
        </w:rPr>
        <w:t xml:space="preserve"> ametistes,</w:t>
      </w:r>
      <w:r w:rsidR="00517637" w:rsidRPr="00E62D3B">
        <w:rPr>
          <w:noProof/>
          <w:sz w:val="22"/>
          <w:szCs w:val="22"/>
        </w:rPr>
        <w:tab/>
      </w:r>
      <w:r w:rsidR="00517637" w:rsidRPr="00E62D3B">
        <w:rPr>
          <w:noProof/>
          <w:sz w:val="22"/>
          <w:szCs w:val="22"/>
        </w:rPr>
        <w:tab/>
      </w:r>
      <w:r w:rsidR="00517637" w:rsidRPr="00E62D3B">
        <w:rPr>
          <w:noProof/>
          <w:sz w:val="22"/>
          <w:szCs w:val="22"/>
        </w:rPr>
        <w:tab/>
      </w:r>
      <w:r w:rsidR="00517637" w:rsidRPr="00E62D3B">
        <w:rPr>
          <w:i/>
          <w:noProof/>
          <w:sz w:val="22"/>
          <w:szCs w:val="22"/>
        </w:rPr>
        <w:t>r</w:t>
      </w:r>
    </w:p>
    <w:p w14:paraId="2254BF05" w14:textId="73D388B5" w:rsidR="00A576CF" w:rsidRPr="00E62D3B" w:rsidRDefault="00A576CF" w:rsidP="00E62D3B">
      <w:pPr>
        <w:ind w:firstLine="720"/>
        <w:rPr>
          <w:noProof/>
          <w:sz w:val="22"/>
          <w:szCs w:val="22"/>
        </w:rPr>
      </w:pPr>
      <w:r w:rsidRPr="00E62D3B">
        <w:rPr>
          <w:noProof/>
          <w:sz w:val="22"/>
          <w:szCs w:val="22"/>
        </w:rPr>
        <w:t xml:space="preserve">Qui furent </w:t>
      </w:r>
      <w:r w:rsidRPr="00E62D3B">
        <w:rPr>
          <w:noProof/>
          <w:sz w:val="22"/>
          <w:szCs w:val="22"/>
          <w:u w:val="single"/>
        </w:rPr>
        <w:t>assises an</w:t>
      </w:r>
      <w:r w:rsidR="0045385C" w:rsidRPr="00E62D3B">
        <w:rPr>
          <w:noProof/>
          <w:sz w:val="22"/>
          <w:szCs w:val="22"/>
        </w:rPr>
        <w:t xml:space="preserve"> or (</w:t>
      </w:r>
      <w:r w:rsidR="004C2A85">
        <w:rPr>
          <w:noProof/>
          <w:sz w:val="22"/>
          <w:szCs w:val="22"/>
        </w:rPr>
        <w:t>ll</w:t>
      </w:r>
      <w:r w:rsidR="0045385C" w:rsidRPr="00E62D3B">
        <w:rPr>
          <w:noProof/>
          <w:sz w:val="22"/>
          <w:szCs w:val="22"/>
        </w:rPr>
        <w:t>. 6792</w:t>
      </w:r>
      <w:r w:rsidRPr="00E62D3B">
        <w:rPr>
          <w:noProof/>
          <w:sz w:val="22"/>
          <w:szCs w:val="22"/>
        </w:rPr>
        <w:t>-6809).</w:t>
      </w:r>
      <w:r w:rsidR="00517637" w:rsidRPr="00E62D3B">
        <w:rPr>
          <w:noProof/>
          <w:sz w:val="22"/>
          <w:szCs w:val="22"/>
        </w:rPr>
        <w:tab/>
      </w:r>
      <w:r w:rsidR="009A1E0F" w:rsidRPr="00E62D3B">
        <w:rPr>
          <w:i/>
          <w:noProof/>
          <w:sz w:val="22"/>
          <w:szCs w:val="22"/>
        </w:rPr>
        <w:t>al</w:t>
      </w:r>
    </w:p>
    <w:p w14:paraId="2830F1DE" w14:textId="77777777" w:rsidR="00A576CF" w:rsidRPr="00E62D3B" w:rsidRDefault="00A576CF" w:rsidP="00E62D3B">
      <w:pPr>
        <w:ind w:firstLine="720"/>
        <w:rPr>
          <w:noProof/>
          <w:sz w:val="22"/>
          <w:szCs w:val="22"/>
        </w:rPr>
      </w:pPr>
    </w:p>
    <w:p w14:paraId="78BB9D53" w14:textId="77777777" w:rsidR="00A576CF" w:rsidRPr="00E62D3B" w:rsidRDefault="00A576CF" w:rsidP="00E62D3B">
      <w:pPr>
        <w:ind w:firstLine="720"/>
        <w:rPr>
          <w:noProof/>
          <w:sz w:val="22"/>
          <w:szCs w:val="22"/>
        </w:rPr>
      </w:pPr>
      <w:r w:rsidRPr="00E62D3B">
        <w:rPr>
          <w:noProof/>
          <w:sz w:val="22"/>
          <w:szCs w:val="22"/>
        </w:rPr>
        <w:t xml:space="preserve">[This work was portrayed on the stuff,/of which Erec’s robe was made,/all worked </w:t>
      </w:r>
    </w:p>
    <w:p w14:paraId="508F6486" w14:textId="77777777" w:rsidR="00A576CF" w:rsidRPr="00E62D3B" w:rsidRDefault="00A576CF" w:rsidP="00E62D3B">
      <w:pPr>
        <w:ind w:firstLine="720"/>
        <w:rPr>
          <w:noProof/>
          <w:sz w:val="22"/>
          <w:szCs w:val="22"/>
        </w:rPr>
      </w:pPr>
      <w:r w:rsidRPr="00E62D3B">
        <w:rPr>
          <w:noProof/>
          <w:sz w:val="22"/>
          <w:szCs w:val="22"/>
        </w:rPr>
        <w:t xml:space="preserve">and woven with thread of gold./The fur lining what was sewed within/Belonged to </w:t>
      </w:r>
    </w:p>
    <w:p w14:paraId="28104DC2" w14:textId="77777777" w:rsidR="00A576CF" w:rsidRPr="00E62D3B" w:rsidRDefault="00A576CF" w:rsidP="00E62D3B">
      <w:pPr>
        <w:ind w:firstLine="720"/>
        <w:rPr>
          <w:noProof/>
          <w:sz w:val="22"/>
          <w:szCs w:val="22"/>
        </w:rPr>
      </w:pPr>
      <w:r w:rsidRPr="00E62D3B">
        <w:rPr>
          <w:noProof/>
          <w:sz w:val="22"/>
          <w:szCs w:val="22"/>
        </w:rPr>
        <w:t>some strange beasts,/whose heads are all white/and whose necks are as black as</w:t>
      </w:r>
    </w:p>
    <w:p w14:paraId="1483E698" w14:textId="77777777" w:rsidR="00A576CF" w:rsidRPr="00E62D3B" w:rsidRDefault="00A576CF" w:rsidP="00E62D3B">
      <w:pPr>
        <w:ind w:firstLine="720"/>
        <w:rPr>
          <w:noProof/>
          <w:sz w:val="22"/>
          <w:szCs w:val="22"/>
        </w:rPr>
      </w:pPr>
      <w:r w:rsidRPr="00E62D3B">
        <w:rPr>
          <w:noProof/>
          <w:sz w:val="22"/>
          <w:szCs w:val="22"/>
        </w:rPr>
        <w:t>mulberries,/the beasts have vermillion backs,/and green bellies, and an indigo tail./</w:t>
      </w:r>
    </w:p>
    <w:p w14:paraId="233203E7" w14:textId="77777777" w:rsidR="00A576CF" w:rsidRPr="00E62D3B" w:rsidRDefault="00A576CF" w:rsidP="00E62D3B">
      <w:pPr>
        <w:ind w:firstLine="720"/>
        <w:rPr>
          <w:noProof/>
          <w:sz w:val="22"/>
          <w:szCs w:val="22"/>
        </w:rPr>
      </w:pPr>
      <w:r w:rsidRPr="00E62D3B">
        <w:rPr>
          <w:noProof/>
          <w:sz w:val="22"/>
          <w:szCs w:val="22"/>
        </w:rPr>
        <w:t>These beasts live in India,/and they are called barbiolets;/they eat nothing but spices,/</w:t>
      </w:r>
    </w:p>
    <w:p w14:paraId="50CC6E9D" w14:textId="77777777" w:rsidR="00A576CF" w:rsidRPr="00E62D3B" w:rsidRDefault="00A576CF" w:rsidP="00E62D3B">
      <w:pPr>
        <w:ind w:firstLine="720"/>
        <w:rPr>
          <w:noProof/>
          <w:sz w:val="22"/>
          <w:szCs w:val="22"/>
        </w:rPr>
      </w:pPr>
      <w:r w:rsidRPr="00E62D3B">
        <w:rPr>
          <w:noProof/>
          <w:sz w:val="22"/>
          <w:szCs w:val="22"/>
        </w:rPr>
        <w:t xml:space="preserve">what shall I tell you of the mantle?/It was very rich and fine and handsome:/it had </w:t>
      </w:r>
    </w:p>
    <w:p w14:paraId="4DBC51A1" w14:textId="77777777" w:rsidR="00A576CF" w:rsidRPr="00E62D3B" w:rsidRDefault="00A576CF" w:rsidP="00E62D3B">
      <w:pPr>
        <w:ind w:firstLine="720"/>
        <w:rPr>
          <w:noProof/>
          <w:sz w:val="22"/>
          <w:szCs w:val="22"/>
        </w:rPr>
      </w:pPr>
      <w:r w:rsidRPr="00E62D3B">
        <w:rPr>
          <w:noProof/>
          <w:sz w:val="22"/>
          <w:szCs w:val="22"/>
        </w:rPr>
        <w:t>four stones in the tassels,/two chrysolites on one side,/and two amethysts on the other,</w:t>
      </w:r>
    </w:p>
    <w:p w14:paraId="4C946A19" w14:textId="77777777" w:rsidR="00A576CF" w:rsidRPr="00E62D3B" w:rsidRDefault="00A576CF" w:rsidP="00E62D3B">
      <w:pPr>
        <w:ind w:firstLine="720"/>
        <w:rPr>
          <w:noProof/>
          <w:sz w:val="22"/>
          <w:szCs w:val="22"/>
        </w:rPr>
      </w:pPr>
      <w:r w:rsidRPr="00E62D3B">
        <w:rPr>
          <w:noProof/>
          <w:sz w:val="22"/>
          <w:szCs w:val="22"/>
        </w:rPr>
        <w:t>/which were mounted in gold.]</w:t>
      </w:r>
    </w:p>
    <w:p w14:paraId="74B72E66" w14:textId="77777777" w:rsidR="00A576CF" w:rsidRPr="003C0214" w:rsidRDefault="00A576CF" w:rsidP="00A576CF">
      <w:pPr>
        <w:rPr>
          <w:noProof/>
        </w:rPr>
      </w:pPr>
    </w:p>
    <w:p w14:paraId="32B2C8F3" w14:textId="5AB7C375" w:rsidR="00B21AEB" w:rsidRDefault="00A576CF" w:rsidP="00A576CF">
      <w:pPr>
        <w:spacing w:line="480" w:lineRule="auto"/>
        <w:rPr>
          <w:noProof/>
          <w:vertAlign w:val="superscript"/>
        </w:rPr>
      </w:pPr>
      <w:r w:rsidRPr="003C0214">
        <w:rPr>
          <w:noProof/>
        </w:rPr>
        <w:t>This short passage alone evidences a s</w:t>
      </w:r>
      <w:r w:rsidR="00CC44E5">
        <w:rPr>
          <w:noProof/>
        </w:rPr>
        <w:t>urge</w:t>
      </w:r>
      <w:r w:rsidRPr="003C0214">
        <w:rPr>
          <w:noProof/>
        </w:rPr>
        <w:t xml:space="preserve"> in the deployment of poetic devices: there are greater incidences of alliteration (</w:t>
      </w:r>
      <w:r w:rsidR="00517637" w:rsidRPr="003C0214">
        <w:rPr>
          <w:i/>
          <w:noProof/>
        </w:rPr>
        <w:t>al</w:t>
      </w:r>
      <w:r w:rsidRPr="003C0214">
        <w:rPr>
          <w:noProof/>
        </w:rPr>
        <w:t xml:space="preserve">); </w:t>
      </w:r>
      <w:r w:rsidR="00E9369C">
        <w:rPr>
          <w:noProof/>
        </w:rPr>
        <w:t xml:space="preserve">there are </w:t>
      </w:r>
      <w:r w:rsidRPr="003C0214">
        <w:rPr>
          <w:noProof/>
        </w:rPr>
        <w:t>also two</w:t>
      </w:r>
      <w:r w:rsidR="00E9369C">
        <w:rPr>
          <w:noProof/>
        </w:rPr>
        <w:t xml:space="preserve"> striking, </w:t>
      </w:r>
      <w:r w:rsidRPr="003C0214">
        <w:rPr>
          <w:noProof/>
        </w:rPr>
        <w:t xml:space="preserve">sequential examples of </w:t>
      </w:r>
      <w:r w:rsidRPr="003C0214">
        <w:rPr>
          <w:i/>
          <w:noProof/>
        </w:rPr>
        <w:t>rime équivoque</w:t>
      </w:r>
      <w:r w:rsidRPr="003C0214">
        <w:rPr>
          <w:noProof/>
        </w:rPr>
        <w:t xml:space="preserve"> (</w:t>
      </w:r>
      <w:r w:rsidR="00517637" w:rsidRPr="003C0214">
        <w:rPr>
          <w:i/>
          <w:noProof/>
        </w:rPr>
        <w:t>re</w:t>
      </w:r>
      <w:r w:rsidRPr="003C0214">
        <w:rPr>
          <w:noProof/>
        </w:rPr>
        <w:t>), as well as repetition (</w:t>
      </w:r>
      <w:r w:rsidR="00517637" w:rsidRPr="003C0214">
        <w:rPr>
          <w:i/>
          <w:noProof/>
        </w:rPr>
        <w:t>r</w:t>
      </w:r>
      <w:r w:rsidRPr="003C0214">
        <w:rPr>
          <w:noProof/>
        </w:rPr>
        <w:t>)</w:t>
      </w:r>
      <w:r w:rsidR="00B82EC8" w:rsidRPr="003C0214">
        <w:rPr>
          <w:noProof/>
        </w:rPr>
        <w:t xml:space="preserve">, </w:t>
      </w:r>
      <w:r w:rsidR="008E5CE8">
        <w:rPr>
          <w:noProof/>
        </w:rPr>
        <w:t>final syllable alliteration</w:t>
      </w:r>
      <w:r w:rsidR="00B82EC8" w:rsidRPr="003C0214">
        <w:rPr>
          <w:noProof/>
        </w:rPr>
        <w:t xml:space="preserve"> (</w:t>
      </w:r>
      <w:r w:rsidR="00B82EC8" w:rsidRPr="003C0214">
        <w:rPr>
          <w:i/>
          <w:noProof/>
        </w:rPr>
        <w:t>ra</w:t>
      </w:r>
      <w:r w:rsidR="00174F3C">
        <w:rPr>
          <w:noProof/>
        </w:rPr>
        <w:t>)</w:t>
      </w:r>
      <w:r w:rsidRPr="003C0214">
        <w:rPr>
          <w:noProof/>
        </w:rPr>
        <w:t xml:space="preserve"> and enumeration (</w:t>
      </w:r>
      <w:r w:rsidR="00517637" w:rsidRPr="003C0214">
        <w:rPr>
          <w:i/>
          <w:noProof/>
        </w:rPr>
        <w:t>en</w:t>
      </w:r>
      <w:r w:rsidRPr="003C0214">
        <w:rPr>
          <w:noProof/>
        </w:rPr>
        <w:t>).</w:t>
      </w:r>
      <w:r w:rsidR="001E34A8" w:rsidRPr="001E34A8">
        <w:rPr>
          <w:noProof/>
          <w:vertAlign w:val="superscript"/>
        </w:rPr>
        <w:t>24</w:t>
      </w:r>
      <w:r w:rsidRPr="001E34A8">
        <w:rPr>
          <w:noProof/>
          <w:vertAlign w:val="superscript"/>
        </w:rPr>
        <w:t xml:space="preserve"> </w:t>
      </w:r>
    </w:p>
    <w:p w14:paraId="327BFFC8" w14:textId="398C0A68" w:rsidR="00A576CF" w:rsidRPr="003C0214" w:rsidRDefault="00B845D9" w:rsidP="00B21AEB">
      <w:pPr>
        <w:spacing w:line="480" w:lineRule="auto"/>
        <w:ind w:firstLine="720"/>
        <w:rPr>
          <w:noProof/>
        </w:rPr>
      </w:pPr>
      <w:r>
        <w:rPr>
          <w:noProof/>
        </w:rPr>
        <w:t xml:space="preserve">In addition to this section, there are several other clusters of rhyming flourishes over the course of the coronation episode (ll. 6726-34, for example). </w:t>
      </w:r>
      <w:r w:rsidR="00A576CF" w:rsidRPr="003C0214">
        <w:rPr>
          <w:noProof/>
        </w:rPr>
        <w:t xml:space="preserve">However, while </w:t>
      </w:r>
      <w:r w:rsidR="00A576CF" w:rsidRPr="003C0214">
        <w:rPr>
          <w:i/>
          <w:noProof/>
        </w:rPr>
        <w:t xml:space="preserve">Erec </w:t>
      </w:r>
      <w:r w:rsidR="00A576CF" w:rsidRPr="003C0214">
        <w:rPr>
          <w:noProof/>
        </w:rPr>
        <w:t>seems to follow Herrnstein Smith’s hypothesis, with these closural devices accumulating at the end of the text, creating a sense of ‘settled finality, of apparently self-evident truth’, such terminal features do not in themselves create a satisfactory end in the medieval romance</w:t>
      </w:r>
      <w:r w:rsidR="001E34A8">
        <w:rPr>
          <w:noProof/>
        </w:rPr>
        <w:t>.</w:t>
      </w:r>
      <w:r w:rsidR="001E34A8" w:rsidRPr="001E34A8">
        <w:rPr>
          <w:noProof/>
          <w:vertAlign w:val="superscript"/>
        </w:rPr>
        <w:t>25</w:t>
      </w:r>
      <w:r w:rsidR="00A576CF" w:rsidRPr="003C0214">
        <w:rPr>
          <w:noProof/>
        </w:rPr>
        <w:t xml:space="preserve"> Indeed, as mentioned above, there is also the repetition and drawing together of the narrative motifs that appear throughout the text and it is this, together with the impression that the narrative has </w:t>
      </w:r>
      <w:r w:rsidR="00A576CF" w:rsidRPr="003C0214">
        <w:rPr>
          <w:noProof/>
        </w:rPr>
        <w:lastRenderedPageBreak/>
        <w:t>resolved all of its ‘nagging problems’ – Erec and Enide are not only happily married but have assumed their rightful positions in the reintegrated Arthurian society as knight-king and beautiful queen – that seems to establish satisfactory closure.</w:t>
      </w:r>
      <w:r w:rsidR="001E34A8" w:rsidRPr="001E34A8">
        <w:rPr>
          <w:noProof/>
          <w:vertAlign w:val="superscript"/>
        </w:rPr>
        <w:t>26</w:t>
      </w:r>
      <w:r w:rsidR="00A576CF" w:rsidRPr="001E34A8">
        <w:rPr>
          <w:noProof/>
          <w:vertAlign w:val="superscript"/>
        </w:rPr>
        <w:t xml:space="preserve"> </w:t>
      </w:r>
      <w:r w:rsidR="00A576CF" w:rsidRPr="003C0214">
        <w:rPr>
          <w:noProof/>
        </w:rPr>
        <w:t>This</w:t>
      </w:r>
      <w:r w:rsidR="00DF3F38">
        <w:rPr>
          <w:noProof/>
        </w:rPr>
        <w:t xml:space="preserve"> recapitulation</w:t>
      </w:r>
      <w:r w:rsidR="00A576CF" w:rsidRPr="003C0214">
        <w:rPr>
          <w:noProof/>
        </w:rPr>
        <w:t xml:space="preserve"> conforms to Cicero’s treatment of closure in </w:t>
      </w:r>
      <w:r w:rsidR="00A576CF" w:rsidRPr="003C0214">
        <w:rPr>
          <w:i/>
          <w:noProof/>
        </w:rPr>
        <w:t>De inventione</w:t>
      </w:r>
      <w:r w:rsidR="00AC5777">
        <w:rPr>
          <w:noProof/>
        </w:rPr>
        <w:t xml:space="preserve">, </w:t>
      </w:r>
      <w:r w:rsidR="00A576CF" w:rsidRPr="003C0214">
        <w:rPr>
          <w:noProof/>
        </w:rPr>
        <w:t>the main source for</w:t>
      </w:r>
      <w:r w:rsidR="00AC5777">
        <w:rPr>
          <w:noProof/>
        </w:rPr>
        <w:t xml:space="preserve"> so many</w:t>
      </w:r>
      <w:r w:rsidR="00A576CF" w:rsidRPr="003C0214">
        <w:rPr>
          <w:noProof/>
        </w:rPr>
        <w:t xml:space="preserve"> medieval treatises on poetry:</w:t>
      </w:r>
    </w:p>
    <w:p w14:paraId="44D456AC" w14:textId="2C5E2A0B" w:rsidR="00A576CF" w:rsidRPr="00E62D3B" w:rsidRDefault="00A576CF" w:rsidP="00E62D3B">
      <w:pPr>
        <w:ind w:left="720"/>
        <w:rPr>
          <w:rFonts w:asciiTheme="majorHAnsi" w:hAnsiTheme="majorHAnsi" w:cstheme="majorHAnsi"/>
          <w:noProof/>
          <w:sz w:val="22"/>
          <w:szCs w:val="22"/>
          <w:vertAlign w:val="superscript"/>
        </w:rPr>
      </w:pPr>
      <w:r w:rsidRPr="00E62D3B">
        <w:rPr>
          <w:rFonts w:asciiTheme="majorHAnsi" w:hAnsiTheme="majorHAnsi" w:cstheme="majorHAnsi"/>
          <w:noProof/>
          <w:sz w:val="22"/>
          <w:szCs w:val="22"/>
        </w:rPr>
        <w:t>Commune autem praeceptum hoc datur ad enumerationem, ut ex una quaque argumentatione, quoniam tota iterum dici non potest, id eligateur quod erit gravissimum, et unum quidque, quam brevissime transeatur, ut memoria, non oratio renovate videatur.</w:t>
      </w:r>
      <w:r w:rsidR="001E34A8" w:rsidRPr="00E62D3B">
        <w:rPr>
          <w:rFonts w:asciiTheme="majorHAnsi" w:hAnsiTheme="majorHAnsi" w:cstheme="majorHAnsi"/>
          <w:noProof/>
          <w:sz w:val="22"/>
          <w:szCs w:val="22"/>
          <w:vertAlign w:val="superscript"/>
        </w:rPr>
        <w:t>27</w:t>
      </w:r>
    </w:p>
    <w:p w14:paraId="110417FF" w14:textId="77777777" w:rsidR="00984566" w:rsidRPr="00E62D3B" w:rsidRDefault="00984566" w:rsidP="00E62D3B">
      <w:pPr>
        <w:ind w:left="720"/>
        <w:rPr>
          <w:rFonts w:asciiTheme="majorHAnsi" w:hAnsiTheme="majorHAnsi" w:cstheme="majorHAnsi"/>
          <w:noProof/>
          <w:sz w:val="22"/>
          <w:szCs w:val="22"/>
        </w:rPr>
      </w:pPr>
    </w:p>
    <w:p w14:paraId="210DCD18" w14:textId="77777777" w:rsidR="00A576CF" w:rsidRPr="00F93597" w:rsidRDefault="00A576CF" w:rsidP="00E62D3B">
      <w:pPr>
        <w:ind w:left="720"/>
        <w:rPr>
          <w:rFonts w:asciiTheme="majorHAnsi" w:eastAsia="Times New Roman" w:hAnsiTheme="majorHAnsi" w:cstheme="majorHAnsi"/>
          <w:noProof/>
          <w:sz w:val="22"/>
          <w:szCs w:val="22"/>
        </w:rPr>
      </w:pPr>
      <w:r w:rsidRPr="00F93597">
        <w:rPr>
          <w:rFonts w:asciiTheme="majorHAnsi" w:hAnsiTheme="majorHAnsi" w:cstheme="majorHAnsi"/>
          <w:noProof/>
          <w:sz w:val="22"/>
          <w:szCs w:val="22"/>
        </w:rPr>
        <w:t>[</w:t>
      </w:r>
      <w:r w:rsidRPr="00F93597">
        <w:rPr>
          <w:rFonts w:asciiTheme="majorHAnsi" w:eastAsia="Times New Roman" w:hAnsiTheme="majorHAnsi" w:cstheme="majorHAnsi"/>
          <w:noProof/>
          <w:spacing w:val="-2"/>
          <w:sz w:val="22"/>
          <w:szCs w:val="22"/>
          <w:shd w:val="clear" w:color="auto" w:fill="FFFFFF"/>
        </w:rPr>
        <w:t>As a general principle for summing up, it is laid down that since the whole of any argument cannot be given a second time, the most important point of each be selected, and that every argument be touched on as briefly as possible, so that it may appear to be a refreshing of the memory of the audience, rather than a repetition of the speech.]</w:t>
      </w:r>
    </w:p>
    <w:p w14:paraId="2981C592" w14:textId="77777777" w:rsidR="00A576CF" w:rsidRPr="003C0214" w:rsidRDefault="00A576CF" w:rsidP="00A576CF">
      <w:pPr>
        <w:ind w:left="720"/>
        <w:rPr>
          <w:noProof/>
        </w:rPr>
      </w:pPr>
    </w:p>
    <w:p w14:paraId="7CFC5C95" w14:textId="2AD23A93" w:rsidR="00A576CF" w:rsidRDefault="00A576CF" w:rsidP="00A576CF">
      <w:pPr>
        <w:spacing w:line="480" w:lineRule="auto"/>
        <w:rPr>
          <w:noProof/>
        </w:rPr>
      </w:pPr>
      <w:r w:rsidRPr="003C0214">
        <w:rPr>
          <w:noProof/>
        </w:rPr>
        <w:t>In short, he</w:t>
      </w:r>
      <w:r w:rsidR="00243E45">
        <w:rPr>
          <w:noProof/>
        </w:rPr>
        <w:t xml:space="preserve"> argues for the use of summary </w:t>
      </w:r>
      <w:r w:rsidR="001A5710">
        <w:rPr>
          <w:noProof/>
        </w:rPr>
        <w:t>(</w:t>
      </w:r>
      <w:r w:rsidRPr="003C0214">
        <w:rPr>
          <w:noProof/>
        </w:rPr>
        <w:t xml:space="preserve">provided by the grouping of motifs in </w:t>
      </w:r>
      <w:r w:rsidRPr="003C0214">
        <w:rPr>
          <w:i/>
          <w:noProof/>
        </w:rPr>
        <w:t>Erec</w:t>
      </w:r>
      <w:r w:rsidR="001A5710">
        <w:rPr>
          <w:noProof/>
        </w:rPr>
        <w:t xml:space="preserve">) </w:t>
      </w:r>
      <w:r w:rsidRPr="003C0214">
        <w:rPr>
          <w:noProof/>
        </w:rPr>
        <w:t>a</w:t>
      </w:r>
      <w:r w:rsidR="00243E45">
        <w:rPr>
          <w:noProof/>
        </w:rPr>
        <w:t xml:space="preserve">nd arousal of audience emotion </w:t>
      </w:r>
      <w:r w:rsidR="001A5710">
        <w:rPr>
          <w:noProof/>
        </w:rPr>
        <w:t>(</w:t>
      </w:r>
      <w:r w:rsidRPr="003C0214">
        <w:rPr>
          <w:noProof/>
        </w:rPr>
        <w:t>achieved t</w:t>
      </w:r>
      <w:r w:rsidR="00243E45">
        <w:rPr>
          <w:noProof/>
        </w:rPr>
        <w:t>hrough character fulfilment</w:t>
      </w:r>
      <w:r w:rsidR="001A5710">
        <w:rPr>
          <w:noProof/>
        </w:rPr>
        <w:t>)</w:t>
      </w:r>
      <w:r w:rsidRPr="003C0214">
        <w:rPr>
          <w:noProof/>
        </w:rPr>
        <w:t>. It is th</w:t>
      </w:r>
      <w:r w:rsidR="00F10F6F">
        <w:rPr>
          <w:noProof/>
        </w:rPr>
        <w:t>ese</w:t>
      </w:r>
      <w:r w:rsidRPr="003C0214">
        <w:rPr>
          <w:noProof/>
        </w:rPr>
        <w:t xml:space="preserve"> larger components which, over and above micropoetic details, seem to effect true completion.</w:t>
      </w:r>
    </w:p>
    <w:p w14:paraId="1AFBBB6B" w14:textId="77777777" w:rsidR="00016A27" w:rsidRPr="003C0214" w:rsidRDefault="00016A27" w:rsidP="00A576CF">
      <w:pPr>
        <w:spacing w:line="480" w:lineRule="auto"/>
        <w:rPr>
          <w:noProof/>
        </w:rPr>
      </w:pPr>
    </w:p>
    <w:p w14:paraId="68EADDBA" w14:textId="7EC2F543" w:rsidR="00B9260E" w:rsidRPr="00B9260E" w:rsidRDefault="00E62D3B" w:rsidP="00E62D3B">
      <w:pPr>
        <w:spacing w:line="480" w:lineRule="auto"/>
        <w:rPr>
          <w:noProof/>
        </w:rPr>
      </w:pPr>
      <w:r>
        <w:rPr>
          <w:noProof/>
        </w:rPr>
        <w:t xml:space="preserve">4. </w:t>
      </w:r>
      <w:r w:rsidRPr="00E62D3B">
        <w:rPr>
          <w:i/>
          <w:iCs/>
          <w:noProof/>
        </w:rPr>
        <w:t>Li Premerains Vers</w:t>
      </w:r>
    </w:p>
    <w:p w14:paraId="597DD2D1" w14:textId="10EE0EAF" w:rsidR="00992409" w:rsidRDefault="00A576CF" w:rsidP="00992409">
      <w:pPr>
        <w:spacing w:line="480" w:lineRule="auto"/>
        <w:rPr>
          <w:noProof/>
        </w:rPr>
      </w:pPr>
      <w:r w:rsidRPr="003C0214">
        <w:rPr>
          <w:noProof/>
        </w:rPr>
        <w:t>Leah Tether identifies a third component in the proper notice of closure, that is, the ‘bilateral symmetry between the end and the beginning’.</w:t>
      </w:r>
      <w:r w:rsidR="001E34A8" w:rsidRPr="001E34A8">
        <w:rPr>
          <w:noProof/>
          <w:vertAlign w:val="superscript"/>
        </w:rPr>
        <w:t>28</w:t>
      </w:r>
      <w:r w:rsidRPr="003C0214">
        <w:rPr>
          <w:noProof/>
        </w:rPr>
        <w:t xml:space="preserve"> Tether names multiple theorists, medieval and modern, who have argued for the creation of closure through the strategic linking of beginning to end, of purp</w:t>
      </w:r>
      <w:r w:rsidR="00006C8F">
        <w:rPr>
          <w:noProof/>
        </w:rPr>
        <w:t>ose and conclusion.</w:t>
      </w:r>
      <w:r w:rsidR="009501E7">
        <w:rPr>
          <w:noProof/>
        </w:rPr>
        <w:t xml:space="preserve"> For instance,</w:t>
      </w:r>
      <w:r w:rsidR="00331C6D">
        <w:rPr>
          <w:noProof/>
        </w:rPr>
        <w:t xml:space="preserve"> </w:t>
      </w:r>
      <w:r w:rsidR="009501E7">
        <w:rPr>
          <w:noProof/>
        </w:rPr>
        <w:t>i</w:t>
      </w:r>
      <w:r w:rsidR="00331C6D">
        <w:rPr>
          <w:noProof/>
        </w:rPr>
        <w:t xml:space="preserve">n the </w:t>
      </w:r>
      <w:r w:rsidR="00331C6D" w:rsidRPr="00331C6D">
        <w:rPr>
          <w:i/>
          <w:iCs/>
          <w:noProof/>
        </w:rPr>
        <w:t>Poetria nova</w:t>
      </w:r>
      <w:r w:rsidR="00006C8F">
        <w:rPr>
          <w:noProof/>
        </w:rPr>
        <w:t xml:space="preserve"> </w:t>
      </w:r>
      <w:r w:rsidR="00331C6D">
        <w:rPr>
          <w:noProof/>
        </w:rPr>
        <w:t>(</w:t>
      </w:r>
      <w:r w:rsidR="00331C6D" w:rsidRPr="00612620">
        <w:rPr>
          <w:iCs/>
          <w:noProof/>
        </w:rPr>
        <w:t>c</w:t>
      </w:r>
      <w:r w:rsidR="00331C6D" w:rsidRPr="00B47ABD">
        <w:rPr>
          <w:i/>
          <w:noProof/>
        </w:rPr>
        <w:t>.</w:t>
      </w:r>
      <w:r w:rsidR="00331C6D">
        <w:rPr>
          <w:noProof/>
        </w:rPr>
        <w:t xml:space="preserve"> 1208-13)</w:t>
      </w:r>
      <w:r w:rsidR="00331C6D" w:rsidRPr="003C0214">
        <w:rPr>
          <w:noProof/>
        </w:rPr>
        <w:t>,</w:t>
      </w:r>
      <w:r w:rsidR="00331C6D">
        <w:rPr>
          <w:noProof/>
        </w:rPr>
        <w:t xml:space="preserve"> </w:t>
      </w:r>
      <w:r w:rsidR="00006C8F">
        <w:rPr>
          <w:noProof/>
        </w:rPr>
        <w:t xml:space="preserve">Geoffrey of </w:t>
      </w:r>
      <w:r w:rsidRPr="003C0214">
        <w:rPr>
          <w:noProof/>
        </w:rPr>
        <w:t>Vinsauf</w:t>
      </w:r>
      <w:r w:rsidR="009501E7">
        <w:rPr>
          <w:noProof/>
        </w:rPr>
        <w:t xml:space="preserve"> </w:t>
      </w:r>
      <w:r w:rsidRPr="003C0214">
        <w:rPr>
          <w:noProof/>
        </w:rPr>
        <w:t>compares the poet to an architect and advises him ‘in pectoris arcem</w:t>
      </w:r>
      <w:r w:rsidR="00021743">
        <w:rPr>
          <w:noProof/>
        </w:rPr>
        <w:t xml:space="preserve">/ </w:t>
      </w:r>
      <w:r w:rsidRPr="003C0214">
        <w:rPr>
          <w:noProof/>
        </w:rPr>
        <w:t>Contrahe, sique prius in pectore quam sit in ore’, to have the end of the text in mind when setting its foundations to paper</w:t>
      </w:r>
      <w:r w:rsidR="00331C6D">
        <w:rPr>
          <w:noProof/>
        </w:rPr>
        <w:t xml:space="preserve"> </w:t>
      </w:r>
      <w:r w:rsidR="00331C6D" w:rsidRPr="003C0214">
        <w:rPr>
          <w:noProof/>
        </w:rPr>
        <w:t>(ll. 58-9)</w:t>
      </w:r>
      <w:r w:rsidRPr="003C0214">
        <w:rPr>
          <w:noProof/>
        </w:rPr>
        <w:t>.</w:t>
      </w:r>
      <w:r w:rsidR="001E34A8" w:rsidRPr="001E34A8">
        <w:rPr>
          <w:noProof/>
          <w:vertAlign w:val="superscript"/>
        </w:rPr>
        <w:t>29</w:t>
      </w:r>
      <w:r w:rsidRPr="003C0214">
        <w:rPr>
          <w:noProof/>
        </w:rPr>
        <w:t xml:space="preserve"> </w:t>
      </w:r>
      <w:r w:rsidR="00331C6D">
        <w:rPr>
          <w:noProof/>
        </w:rPr>
        <w:t>Far more recently</w:t>
      </w:r>
      <w:r w:rsidR="00491633">
        <w:rPr>
          <w:noProof/>
        </w:rPr>
        <w:t>,</w:t>
      </w:r>
      <w:r w:rsidRPr="003C0214">
        <w:rPr>
          <w:noProof/>
        </w:rPr>
        <w:t xml:space="preserve"> </w:t>
      </w:r>
      <w:r w:rsidR="00491633">
        <w:rPr>
          <w:noProof/>
        </w:rPr>
        <w:t xml:space="preserve">in </w:t>
      </w:r>
      <w:r w:rsidR="00491633" w:rsidRPr="00491633">
        <w:rPr>
          <w:i/>
          <w:iCs/>
          <w:noProof/>
        </w:rPr>
        <w:t>The Sense of an Ending</w:t>
      </w:r>
      <w:r w:rsidR="00491633">
        <w:rPr>
          <w:noProof/>
        </w:rPr>
        <w:t xml:space="preserve">, </w:t>
      </w:r>
      <w:r w:rsidRPr="003C0214">
        <w:rPr>
          <w:noProof/>
        </w:rPr>
        <w:t>Frank Kermode expounds the biblical model of cyclicity</w:t>
      </w:r>
      <w:r w:rsidR="00491633">
        <w:rPr>
          <w:noProof/>
        </w:rPr>
        <w:t xml:space="preserve"> that, he argues,</w:t>
      </w:r>
      <w:r w:rsidRPr="003C0214">
        <w:rPr>
          <w:noProof/>
        </w:rPr>
        <w:t xml:space="preserve"> has shaped all subsequent fictions ‘whose ends are consonant with [their] origins’.</w:t>
      </w:r>
      <w:r w:rsidR="001E34A8" w:rsidRPr="001E34A8">
        <w:rPr>
          <w:noProof/>
          <w:vertAlign w:val="superscript"/>
        </w:rPr>
        <w:t>30</w:t>
      </w:r>
      <w:r w:rsidRPr="003C0214">
        <w:rPr>
          <w:noProof/>
        </w:rPr>
        <w:t xml:space="preserve"> </w:t>
      </w:r>
      <w:r w:rsidR="00AA1FB1">
        <w:rPr>
          <w:noProof/>
        </w:rPr>
        <w:t xml:space="preserve">In </w:t>
      </w:r>
      <w:r w:rsidR="00AA1FB1" w:rsidRPr="00AA1FB1">
        <w:rPr>
          <w:i/>
          <w:iCs/>
          <w:noProof/>
        </w:rPr>
        <w:t>Erec</w:t>
      </w:r>
      <w:r w:rsidR="00491633">
        <w:rPr>
          <w:i/>
          <w:iCs/>
          <w:noProof/>
        </w:rPr>
        <w:t xml:space="preserve"> et Enide</w:t>
      </w:r>
      <w:r w:rsidR="00AA1FB1">
        <w:rPr>
          <w:noProof/>
        </w:rPr>
        <w:t>, this</w:t>
      </w:r>
      <w:r w:rsidRPr="003C0214">
        <w:rPr>
          <w:noProof/>
        </w:rPr>
        <w:t xml:space="preserve"> mirroring occurs </w:t>
      </w:r>
      <w:r w:rsidR="00AA1FB1">
        <w:rPr>
          <w:noProof/>
        </w:rPr>
        <w:t>in the sense that</w:t>
      </w:r>
      <w:r w:rsidRPr="003C0214">
        <w:rPr>
          <w:noProof/>
        </w:rPr>
        <w:t xml:space="preserve"> the notion of </w:t>
      </w:r>
      <w:r w:rsidRPr="003C0214">
        <w:rPr>
          <w:i/>
          <w:noProof/>
        </w:rPr>
        <w:t>bele conjointur</w:t>
      </w:r>
      <w:r w:rsidR="00AA1FB1">
        <w:rPr>
          <w:i/>
          <w:noProof/>
        </w:rPr>
        <w:t>e</w:t>
      </w:r>
      <w:r w:rsidRPr="003C0214">
        <w:rPr>
          <w:noProof/>
        </w:rPr>
        <w:t xml:space="preserve"> C</w:t>
      </w:r>
      <w:r w:rsidR="00260A4D">
        <w:rPr>
          <w:noProof/>
        </w:rPr>
        <w:t>hrétien presents in his prolog</w:t>
      </w:r>
      <w:r w:rsidR="00F531CD">
        <w:rPr>
          <w:noProof/>
        </w:rPr>
        <w:t>ue</w:t>
      </w:r>
      <w:r w:rsidRPr="003C0214">
        <w:rPr>
          <w:noProof/>
        </w:rPr>
        <w:t xml:space="preserve"> manifests itself in the form and content of the ending: the union of Erec and Eni</w:t>
      </w:r>
      <w:r w:rsidR="00720308">
        <w:rPr>
          <w:noProof/>
        </w:rPr>
        <w:t xml:space="preserve">de, </w:t>
      </w:r>
      <w:r w:rsidR="00720308">
        <w:rPr>
          <w:noProof/>
        </w:rPr>
        <w:lastRenderedPageBreak/>
        <w:t>the ‘conjunctive community’</w:t>
      </w:r>
      <w:r w:rsidRPr="003C0214">
        <w:rPr>
          <w:noProof/>
        </w:rPr>
        <w:t xml:space="preserve"> and the concatenation of poetic devices. But, interestingly, this mirroring is not limited to the conjunction of beginning and end</w:t>
      </w:r>
      <w:r w:rsidR="00AA1FB1">
        <w:rPr>
          <w:noProof/>
        </w:rPr>
        <w:t>. I</w:t>
      </w:r>
      <w:r w:rsidRPr="003C0214">
        <w:rPr>
          <w:noProof/>
        </w:rPr>
        <w:t xml:space="preserve">ndeed, the events, images and lexicon of the final segment are echoed in other parts of the romance, and </w:t>
      </w:r>
      <w:r w:rsidR="006861F6">
        <w:rPr>
          <w:noProof/>
        </w:rPr>
        <w:t>this is what</w:t>
      </w:r>
      <w:r w:rsidRPr="003C0214">
        <w:rPr>
          <w:noProof/>
        </w:rPr>
        <w:t xml:space="preserve"> create</w:t>
      </w:r>
      <w:r w:rsidR="003B1456">
        <w:rPr>
          <w:noProof/>
        </w:rPr>
        <w:t>s the impression of several</w:t>
      </w:r>
      <w:r w:rsidRPr="003C0214">
        <w:rPr>
          <w:noProof/>
        </w:rPr>
        <w:t xml:space="preserve"> illusory ending</w:t>
      </w:r>
      <w:r w:rsidR="003B1456">
        <w:rPr>
          <w:noProof/>
        </w:rPr>
        <w:t>s</w:t>
      </w:r>
      <w:r w:rsidRPr="003C0214">
        <w:rPr>
          <w:noProof/>
        </w:rPr>
        <w:t xml:space="preserve">. </w:t>
      </w:r>
    </w:p>
    <w:p w14:paraId="152222D1" w14:textId="77777777" w:rsidR="005A720B" w:rsidRDefault="00A576CF" w:rsidP="00992409">
      <w:pPr>
        <w:spacing w:line="480" w:lineRule="auto"/>
        <w:ind w:firstLine="720"/>
        <w:rPr>
          <w:noProof/>
        </w:rPr>
      </w:pPr>
      <w:r w:rsidRPr="003C0214">
        <w:rPr>
          <w:noProof/>
        </w:rPr>
        <w:t xml:space="preserve">The first of these comes at the approximate mid-point of the romance, the end of </w:t>
      </w:r>
      <w:r w:rsidRPr="003C0214">
        <w:rPr>
          <w:i/>
          <w:noProof/>
        </w:rPr>
        <w:t>li premerains vers</w:t>
      </w:r>
      <w:r w:rsidRPr="003C0214">
        <w:rPr>
          <w:noProof/>
        </w:rPr>
        <w:t xml:space="preserve">. This </w:t>
      </w:r>
      <w:r w:rsidRPr="00B90B00">
        <w:rPr>
          <w:i/>
          <w:iCs/>
          <w:noProof/>
        </w:rPr>
        <w:t>vers</w:t>
      </w:r>
      <w:r w:rsidRPr="003C0214">
        <w:rPr>
          <w:noProof/>
        </w:rPr>
        <w:t xml:space="preserve"> is consistently presented as an independent unit, a closed-off section within the romance; so much so, Frank Collins writes, that ‘most summaries of </w:t>
      </w:r>
      <w:r w:rsidRPr="003C0214">
        <w:rPr>
          <w:i/>
          <w:noProof/>
        </w:rPr>
        <w:t>Erec and Enide</w:t>
      </w:r>
      <w:r w:rsidRPr="003C0214">
        <w:rPr>
          <w:noProof/>
        </w:rPr>
        <w:t xml:space="preserve"> refer to the </w:t>
      </w:r>
      <w:r w:rsidRPr="003C0214">
        <w:rPr>
          <w:i/>
          <w:noProof/>
        </w:rPr>
        <w:t>premiers vers</w:t>
      </w:r>
      <w:r w:rsidR="00260A4D">
        <w:rPr>
          <w:noProof/>
        </w:rPr>
        <w:t xml:space="preserve"> as being simply that prolog</w:t>
      </w:r>
      <w:r w:rsidR="00F531CD">
        <w:rPr>
          <w:noProof/>
        </w:rPr>
        <w:t>ue</w:t>
      </w:r>
      <w:r w:rsidRPr="003C0214">
        <w:rPr>
          <w:noProof/>
        </w:rPr>
        <w:t>-like first part of the story which has Erec and Enide meet and initiate marriage’.</w:t>
      </w:r>
      <w:r w:rsidR="001E34A8" w:rsidRPr="001E34A8">
        <w:rPr>
          <w:noProof/>
          <w:vertAlign w:val="superscript"/>
        </w:rPr>
        <w:t>31</w:t>
      </w:r>
      <w:r w:rsidRPr="003C0214">
        <w:rPr>
          <w:noProof/>
        </w:rPr>
        <w:t xml:space="preserve"> This assumption about the function of </w:t>
      </w:r>
      <w:r w:rsidRPr="003C0214">
        <w:rPr>
          <w:i/>
          <w:noProof/>
        </w:rPr>
        <w:t>li premerains vers</w:t>
      </w:r>
      <w:r w:rsidRPr="003C0214">
        <w:rPr>
          <w:noProof/>
        </w:rPr>
        <w:t xml:space="preserve"> seems to have largely resulted from the fact that the events clustered around the statement ‘Ci fine li premerains vers’ [The first part ends here] (</w:t>
      </w:r>
      <w:r w:rsidR="00174D8E">
        <w:rPr>
          <w:noProof/>
        </w:rPr>
        <w:t>l</w:t>
      </w:r>
      <w:r w:rsidRPr="003C0214">
        <w:rPr>
          <w:noProof/>
        </w:rPr>
        <w:t xml:space="preserve">. 1844) – the return to court, the marriage between Erec and Enide, the ritual of the ‘beisier’ – have about them an aura of celebration and thematic resolution, </w:t>
      </w:r>
      <w:r w:rsidR="00B90B00">
        <w:rPr>
          <w:noProof/>
        </w:rPr>
        <w:t>a</w:t>
      </w:r>
      <w:r w:rsidRPr="003C0214">
        <w:rPr>
          <w:noProof/>
        </w:rPr>
        <w:t xml:space="preserve"> static equilibrium, not unlike</w:t>
      </w:r>
      <w:r w:rsidR="00A86A6B">
        <w:rPr>
          <w:noProof/>
        </w:rPr>
        <w:t xml:space="preserve"> th</w:t>
      </w:r>
      <w:r w:rsidR="00355AC8">
        <w:rPr>
          <w:noProof/>
        </w:rPr>
        <w:t>e</w:t>
      </w:r>
      <w:r w:rsidR="00A86A6B">
        <w:rPr>
          <w:noProof/>
        </w:rPr>
        <w:t xml:space="preserve"> events </w:t>
      </w:r>
      <w:r w:rsidR="00355AC8">
        <w:rPr>
          <w:noProof/>
        </w:rPr>
        <w:t>that</w:t>
      </w:r>
      <w:r w:rsidR="00A86A6B">
        <w:rPr>
          <w:noProof/>
        </w:rPr>
        <w:t xml:space="preserve"> characteri</w:t>
      </w:r>
      <w:r w:rsidR="00663467">
        <w:rPr>
          <w:noProof/>
        </w:rPr>
        <w:t>s</w:t>
      </w:r>
      <w:r w:rsidRPr="003C0214">
        <w:rPr>
          <w:noProof/>
        </w:rPr>
        <w:t xml:space="preserve">e the </w:t>
      </w:r>
      <w:r w:rsidR="00D050FA">
        <w:rPr>
          <w:noProof/>
        </w:rPr>
        <w:t>end of the narrative</w:t>
      </w:r>
      <w:r w:rsidRPr="003C0214">
        <w:rPr>
          <w:noProof/>
        </w:rPr>
        <w:t xml:space="preserve">. However, seen as a mirror of the coronation scene, rather than a redundant initial phase in a mythic </w:t>
      </w:r>
      <w:r w:rsidRPr="003C0214">
        <w:rPr>
          <w:i/>
          <w:noProof/>
        </w:rPr>
        <w:t>Brautwerbungsschema</w:t>
      </w:r>
      <w:r w:rsidRPr="003C0214">
        <w:rPr>
          <w:noProof/>
        </w:rPr>
        <w:t xml:space="preserve"> or ‘bride-winning’ pattern, the final portion of </w:t>
      </w:r>
      <w:r w:rsidRPr="003C0214">
        <w:rPr>
          <w:i/>
          <w:noProof/>
        </w:rPr>
        <w:t>li premerains vers</w:t>
      </w:r>
      <w:r w:rsidRPr="003C0214">
        <w:rPr>
          <w:noProof/>
        </w:rPr>
        <w:t xml:space="preserve"> is a vital component in the mechanism of </w:t>
      </w:r>
      <w:r w:rsidRPr="003C0214">
        <w:rPr>
          <w:i/>
          <w:noProof/>
        </w:rPr>
        <w:t>bele conjointure</w:t>
      </w:r>
      <w:r w:rsidRPr="003C0214">
        <w:rPr>
          <w:noProof/>
        </w:rPr>
        <w:t>.</w:t>
      </w:r>
      <w:r w:rsidR="001E34A8" w:rsidRPr="001E34A8">
        <w:rPr>
          <w:noProof/>
          <w:vertAlign w:val="superscript"/>
        </w:rPr>
        <w:t>32</w:t>
      </w:r>
      <w:r w:rsidRPr="003C0214">
        <w:rPr>
          <w:noProof/>
        </w:rPr>
        <w:t xml:space="preserve"> It constitutes the first major, or rather the most apparent signal that certain events, epi</w:t>
      </w:r>
      <w:r w:rsidR="00720308">
        <w:rPr>
          <w:noProof/>
        </w:rPr>
        <w:t>sodes, stylistic traits, images</w:t>
      </w:r>
      <w:r w:rsidRPr="003C0214">
        <w:rPr>
          <w:noProof/>
        </w:rPr>
        <w:t xml:space="preserve"> and situations foreshadow or recall counterparts elsewhere in the text</w:t>
      </w:r>
      <w:r w:rsidR="00992409">
        <w:rPr>
          <w:noProof/>
        </w:rPr>
        <w:t>. I</w:t>
      </w:r>
      <w:r w:rsidR="00326609">
        <w:rPr>
          <w:noProof/>
        </w:rPr>
        <w:t>n</w:t>
      </w:r>
      <w:r w:rsidRPr="003C0214">
        <w:rPr>
          <w:noProof/>
        </w:rPr>
        <w:t xml:space="preserve"> other words,</w:t>
      </w:r>
      <w:r w:rsidR="00992409">
        <w:rPr>
          <w:noProof/>
        </w:rPr>
        <w:t xml:space="preserve"> it indicates</w:t>
      </w:r>
      <w:r w:rsidR="009B6A18">
        <w:rPr>
          <w:noProof/>
        </w:rPr>
        <w:t xml:space="preserve"> that</w:t>
      </w:r>
      <w:r w:rsidRPr="003C0214">
        <w:rPr>
          <w:noProof/>
        </w:rPr>
        <w:t xml:space="preserve"> </w:t>
      </w:r>
      <w:r w:rsidRPr="003C0214">
        <w:rPr>
          <w:i/>
          <w:noProof/>
        </w:rPr>
        <w:t>Erec et Enide</w:t>
      </w:r>
      <w:r w:rsidR="00A86A6B">
        <w:rPr>
          <w:noProof/>
        </w:rPr>
        <w:t xml:space="preserve"> is organiz</w:t>
      </w:r>
      <w:r w:rsidRPr="003C0214">
        <w:rPr>
          <w:noProof/>
        </w:rPr>
        <w:t>ed by interlace and analogy.</w:t>
      </w:r>
      <w:r w:rsidR="004F0EA6">
        <w:rPr>
          <w:noProof/>
        </w:rPr>
        <w:t xml:space="preserve"> </w:t>
      </w:r>
    </w:p>
    <w:p w14:paraId="4A075F2E" w14:textId="055440EE" w:rsidR="00A576CF" w:rsidRPr="003C0214" w:rsidRDefault="005A720B" w:rsidP="005A720B">
      <w:pPr>
        <w:spacing w:line="480" w:lineRule="auto"/>
        <w:ind w:firstLine="720"/>
        <w:rPr>
          <w:noProof/>
        </w:rPr>
      </w:pPr>
      <w:r>
        <w:rPr>
          <w:noProof/>
        </w:rPr>
        <w:t>To clarify, t</w:t>
      </w:r>
      <w:r w:rsidR="004F0EA6">
        <w:rPr>
          <w:noProof/>
        </w:rPr>
        <w:t>he structural device of</w:t>
      </w:r>
      <w:r w:rsidR="00116DAA">
        <w:rPr>
          <w:noProof/>
        </w:rPr>
        <w:t xml:space="preserve"> interlace </w:t>
      </w:r>
      <w:r w:rsidR="00D31E53">
        <w:rPr>
          <w:noProof/>
        </w:rPr>
        <w:t>(</w:t>
      </w:r>
      <w:r w:rsidR="00116DAA" w:rsidRPr="00116DAA">
        <w:rPr>
          <w:i/>
          <w:noProof/>
        </w:rPr>
        <w:t>entrelacement</w:t>
      </w:r>
      <w:r w:rsidR="00D31E53">
        <w:rPr>
          <w:noProof/>
        </w:rPr>
        <w:t xml:space="preserve">) </w:t>
      </w:r>
      <w:r w:rsidR="00BE09CA">
        <w:rPr>
          <w:noProof/>
        </w:rPr>
        <w:t>derives</w:t>
      </w:r>
      <w:r w:rsidR="004F0EA6">
        <w:rPr>
          <w:noProof/>
        </w:rPr>
        <w:t xml:space="preserve"> from</w:t>
      </w:r>
      <w:r w:rsidR="008923AA">
        <w:rPr>
          <w:noProof/>
        </w:rPr>
        <w:t xml:space="preserve"> Ferdinand Lot</w:t>
      </w:r>
      <w:r w:rsidR="004F0EA6">
        <w:rPr>
          <w:noProof/>
        </w:rPr>
        <w:t xml:space="preserve">’s study </w:t>
      </w:r>
      <w:r w:rsidR="00D46F10" w:rsidRPr="00D46F10">
        <w:t xml:space="preserve">of the </w:t>
      </w:r>
      <w:r w:rsidR="00D46F10" w:rsidRPr="00D46F10">
        <w:rPr>
          <w:i/>
        </w:rPr>
        <w:t>Prose Lancelot</w:t>
      </w:r>
      <w:r w:rsidR="00D46F10" w:rsidRPr="00D46F10">
        <w:t xml:space="preserve">, </w:t>
      </w:r>
      <w:r w:rsidR="00356706">
        <w:t>in which he</w:t>
      </w:r>
      <w:r w:rsidR="00D46F10" w:rsidRPr="00D46F10">
        <w:t xml:space="preserve"> </w:t>
      </w:r>
      <w:r w:rsidR="004F0EA6">
        <w:t>traces</w:t>
      </w:r>
      <w:r w:rsidR="00116DAA">
        <w:t xml:space="preserve"> </w:t>
      </w:r>
      <w:r w:rsidR="00B9260E" w:rsidRPr="00D46F10">
        <w:t>many</w:t>
      </w:r>
      <w:r w:rsidR="00D46F10" w:rsidRPr="00D46F10">
        <w:t xml:space="preserve"> themes a</w:t>
      </w:r>
      <w:r w:rsidR="00C97ED9">
        <w:t>nd episodes that</w:t>
      </w:r>
      <w:r w:rsidR="00D46F10">
        <w:t xml:space="preserve"> the poet</w:t>
      </w:r>
      <w:r w:rsidR="00D46F10" w:rsidRPr="00D46F10">
        <w:t xml:space="preserve"> introduce</w:t>
      </w:r>
      <w:r w:rsidR="00D46F10">
        <w:t>s</w:t>
      </w:r>
      <w:r w:rsidR="00D46F10" w:rsidRPr="00D46F10">
        <w:t>, drop</w:t>
      </w:r>
      <w:r w:rsidR="00356706">
        <w:t>s</w:t>
      </w:r>
      <w:r w:rsidR="00D46F10" w:rsidRPr="00D46F10">
        <w:t xml:space="preserve"> and resume</w:t>
      </w:r>
      <w:r w:rsidR="00356706">
        <w:t>s on several occasions</w:t>
      </w:r>
      <w:r w:rsidR="00D46F10" w:rsidRPr="00D46F10">
        <w:t>.</w:t>
      </w:r>
      <w:r w:rsidR="001E34A8" w:rsidRPr="001E34A8">
        <w:rPr>
          <w:noProof/>
          <w:vertAlign w:val="superscript"/>
        </w:rPr>
        <w:t>33</w:t>
      </w:r>
      <w:r w:rsidR="00356706">
        <w:t xml:space="preserve"> If a text is o</w:t>
      </w:r>
      <w:r w:rsidR="00C97ED9">
        <w:t>rgani</w:t>
      </w:r>
      <w:r w:rsidR="0076232C">
        <w:t>s</w:t>
      </w:r>
      <w:r w:rsidR="00C97ED9">
        <w:t>ed by analogy, on the other hand</w:t>
      </w:r>
      <w:r w:rsidR="00D46F10" w:rsidRPr="00D46F10">
        <w:t>,</w:t>
      </w:r>
      <w:r w:rsidR="00356706">
        <w:t xml:space="preserve"> a</w:t>
      </w:r>
      <w:r w:rsidR="00AC7448">
        <w:t xml:space="preserve"> major theme, motif or episode</w:t>
      </w:r>
      <w:r w:rsidR="00D46F10" w:rsidRPr="00D46F10">
        <w:t xml:space="preserve"> is reflected in a variety of other episodes which share with it certain narrative elements or images.</w:t>
      </w:r>
      <w:r w:rsidR="00D46F10">
        <w:rPr>
          <w:sz w:val="22"/>
          <w:szCs w:val="22"/>
        </w:rPr>
        <w:t xml:space="preserve"> </w:t>
      </w:r>
      <w:r w:rsidR="00A576CF" w:rsidRPr="003C0214">
        <w:rPr>
          <w:noProof/>
        </w:rPr>
        <w:t xml:space="preserve">In his seminal work on </w:t>
      </w:r>
      <w:r w:rsidR="00A576CF" w:rsidRPr="003C0214">
        <w:rPr>
          <w:i/>
          <w:noProof/>
        </w:rPr>
        <w:t xml:space="preserve">The Rise of </w:t>
      </w:r>
      <w:r w:rsidR="00A576CF" w:rsidRPr="003C0214">
        <w:rPr>
          <w:i/>
          <w:noProof/>
        </w:rPr>
        <w:lastRenderedPageBreak/>
        <w:t>Romance</w:t>
      </w:r>
      <w:r w:rsidR="00A576CF" w:rsidRPr="003C0214">
        <w:rPr>
          <w:noProof/>
        </w:rPr>
        <w:t>, Eugène Vinaver indicates that the ‘juxtaposition of analogous incidents’ was the more dominant of these two form-conferring principles in the romance genre.</w:t>
      </w:r>
      <w:r w:rsidR="001E34A8" w:rsidRPr="001E34A8">
        <w:rPr>
          <w:noProof/>
          <w:vertAlign w:val="superscript"/>
        </w:rPr>
        <w:t>34</w:t>
      </w:r>
      <w:r w:rsidR="00A576CF" w:rsidRPr="003C0214">
        <w:rPr>
          <w:noProof/>
        </w:rPr>
        <w:t xml:space="preserve"> This is certainly true of </w:t>
      </w:r>
      <w:r w:rsidR="00A576CF" w:rsidRPr="003C0214">
        <w:rPr>
          <w:i/>
          <w:noProof/>
        </w:rPr>
        <w:t>Erec et Enide</w:t>
      </w:r>
      <w:r w:rsidR="00A576CF" w:rsidRPr="003C0214">
        <w:rPr>
          <w:noProof/>
        </w:rPr>
        <w:t xml:space="preserve">, </w:t>
      </w:r>
      <w:r w:rsidR="00D86FB7">
        <w:rPr>
          <w:noProof/>
        </w:rPr>
        <w:t>in which</w:t>
      </w:r>
      <w:r w:rsidR="00A576CF" w:rsidRPr="003C0214">
        <w:rPr>
          <w:noProof/>
        </w:rPr>
        <w:t xml:space="preserve"> there </w:t>
      </w:r>
      <w:r w:rsidR="00D86FB7">
        <w:rPr>
          <w:noProof/>
        </w:rPr>
        <w:t>is</w:t>
      </w:r>
      <w:r w:rsidR="00A576CF" w:rsidRPr="003C0214">
        <w:rPr>
          <w:noProof/>
        </w:rPr>
        <w:t xml:space="preserve"> a deliberate and multifaceted symmetry, not only between beginning and end, but also between the ends of a number of episodes throughout the romance, both major and minor. </w:t>
      </w:r>
    </w:p>
    <w:p w14:paraId="15C561AC" w14:textId="6BB69EC3" w:rsidR="003110AA" w:rsidRDefault="00A576CF" w:rsidP="00A576CF">
      <w:pPr>
        <w:spacing w:line="480" w:lineRule="auto"/>
        <w:rPr>
          <w:noProof/>
        </w:rPr>
      </w:pPr>
      <w:r w:rsidRPr="003C0214">
        <w:rPr>
          <w:noProof/>
        </w:rPr>
        <w:tab/>
        <w:t xml:space="preserve">The end of </w:t>
      </w:r>
      <w:r w:rsidRPr="003C0214">
        <w:rPr>
          <w:i/>
          <w:noProof/>
        </w:rPr>
        <w:t>li premerains vers</w:t>
      </w:r>
      <w:r w:rsidRPr="003C0214">
        <w:rPr>
          <w:noProof/>
        </w:rPr>
        <w:t>, then, has much in common with the coronation episode. The gathering of Arthur’s court, the union of Erec and Eni</w:t>
      </w:r>
      <w:r w:rsidR="00720308">
        <w:rPr>
          <w:noProof/>
        </w:rPr>
        <w:t>d</w:t>
      </w:r>
      <w:r w:rsidR="00AA4242">
        <w:rPr>
          <w:noProof/>
        </w:rPr>
        <w:t>e and</w:t>
      </w:r>
      <w:r w:rsidR="00720308">
        <w:rPr>
          <w:noProof/>
        </w:rPr>
        <w:t xml:space="preserve"> their impending marriage</w:t>
      </w:r>
      <w:r w:rsidR="00AA4242">
        <w:rPr>
          <w:noProof/>
        </w:rPr>
        <w:t>,</w:t>
      </w:r>
      <w:r w:rsidRPr="003C0214">
        <w:rPr>
          <w:noProof/>
        </w:rPr>
        <w:t xml:space="preserve"> and the crowning of Enide as ‘la plus b</w:t>
      </w:r>
      <w:r w:rsidR="0014273E">
        <w:rPr>
          <w:noProof/>
        </w:rPr>
        <w:t>ele’</w:t>
      </w:r>
      <w:r w:rsidR="00726045">
        <w:rPr>
          <w:noProof/>
        </w:rPr>
        <w:t>,</w:t>
      </w:r>
      <w:r w:rsidRPr="003C0214">
        <w:rPr>
          <w:noProof/>
        </w:rPr>
        <w:t xml:space="preserve"> all have obvious ana</w:t>
      </w:r>
      <w:r w:rsidR="00260A4D">
        <w:rPr>
          <w:noProof/>
        </w:rPr>
        <w:t>log</w:t>
      </w:r>
      <w:r w:rsidR="00F531CD">
        <w:rPr>
          <w:noProof/>
        </w:rPr>
        <w:t>ue</w:t>
      </w:r>
      <w:r w:rsidRPr="003C0214">
        <w:rPr>
          <w:noProof/>
        </w:rPr>
        <w:t>s in the coronation scene</w:t>
      </w:r>
      <w:r w:rsidR="0003673B">
        <w:rPr>
          <w:noProof/>
        </w:rPr>
        <w:t>.</w:t>
      </w:r>
      <w:r w:rsidRPr="003C0214">
        <w:rPr>
          <w:noProof/>
        </w:rPr>
        <w:t xml:space="preserve"> </w:t>
      </w:r>
      <w:r w:rsidR="0003673B">
        <w:rPr>
          <w:noProof/>
        </w:rPr>
        <w:t>I</w:t>
      </w:r>
      <w:r w:rsidRPr="003C0214">
        <w:rPr>
          <w:noProof/>
        </w:rPr>
        <w:t>n</w:t>
      </w:r>
      <w:r w:rsidR="0003673B">
        <w:rPr>
          <w:noProof/>
        </w:rPr>
        <w:t xml:space="preserve"> fact</w:t>
      </w:r>
      <w:r w:rsidRPr="003C0214">
        <w:rPr>
          <w:noProof/>
        </w:rPr>
        <w:t>, read in retrospect, th</w:t>
      </w:r>
      <w:r w:rsidR="00036407">
        <w:rPr>
          <w:noProof/>
        </w:rPr>
        <w:t>e</w:t>
      </w:r>
      <w:r w:rsidRPr="003C0214">
        <w:rPr>
          <w:noProof/>
        </w:rPr>
        <w:t xml:space="preserve"> final section of </w:t>
      </w:r>
      <w:r w:rsidRPr="003C0214">
        <w:rPr>
          <w:i/>
          <w:noProof/>
        </w:rPr>
        <w:t>li premerains vers</w:t>
      </w:r>
      <w:r w:rsidRPr="003C0214">
        <w:rPr>
          <w:noProof/>
        </w:rPr>
        <w:t xml:space="preserve"> plays out like a rehearsal of the definitive end. Formally, too, there i</w:t>
      </w:r>
      <w:r w:rsidR="00DE5FB4">
        <w:rPr>
          <w:noProof/>
        </w:rPr>
        <w:t>s</w:t>
      </w:r>
      <w:r w:rsidRPr="003C0214">
        <w:rPr>
          <w:noProof/>
        </w:rPr>
        <w:t xml:space="preserve"> symmetry between the lavish descriptio</w:t>
      </w:r>
      <w:r w:rsidR="0014273E">
        <w:rPr>
          <w:noProof/>
        </w:rPr>
        <w:t>n of ‘li mantiaus’</w:t>
      </w:r>
      <w:r w:rsidR="00180AE3">
        <w:rPr>
          <w:noProof/>
        </w:rPr>
        <w:t xml:space="preserve"> </w:t>
      </w:r>
      <w:r w:rsidRPr="003C0214">
        <w:rPr>
          <w:noProof/>
        </w:rPr>
        <w:t xml:space="preserve">and other regalia that Enide wears for her ‘coronation’ </w:t>
      </w:r>
      <w:r w:rsidR="00C5407C">
        <w:rPr>
          <w:noProof/>
        </w:rPr>
        <w:t>(</w:t>
      </w:r>
      <w:r w:rsidR="00FD5329">
        <w:rPr>
          <w:noProof/>
        </w:rPr>
        <w:t>l</w:t>
      </w:r>
      <w:r w:rsidR="00C5407C">
        <w:rPr>
          <w:noProof/>
        </w:rPr>
        <w:t xml:space="preserve">. 1608), </w:t>
      </w:r>
      <w:r w:rsidRPr="003C0214">
        <w:rPr>
          <w:noProof/>
        </w:rPr>
        <w:t xml:space="preserve">and the later description of Erec’s coronation garb </w:t>
      </w:r>
      <w:r w:rsidR="006E68BB" w:rsidRPr="006E68BB">
        <w:rPr>
          <w:noProof/>
        </w:rPr>
        <w:t>(</w:t>
      </w:r>
      <w:r w:rsidR="00FD5329">
        <w:rPr>
          <w:noProof/>
        </w:rPr>
        <w:t>ll</w:t>
      </w:r>
      <w:r w:rsidR="006E68BB" w:rsidRPr="006E68BB">
        <w:rPr>
          <w:noProof/>
        </w:rPr>
        <w:t>. 6701-6809),</w:t>
      </w:r>
      <w:r w:rsidRPr="003C0214">
        <w:rPr>
          <w:noProof/>
        </w:rPr>
        <w:t xml:space="preserve"> as well as b</w:t>
      </w:r>
      <w:r w:rsidR="00137556">
        <w:rPr>
          <w:noProof/>
        </w:rPr>
        <w:t>etween the naming of Enide shortly after the end of this section (</w:t>
      </w:r>
      <w:r w:rsidR="00FD5329">
        <w:rPr>
          <w:noProof/>
        </w:rPr>
        <w:t>l</w:t>
      </w:r>
      <w:r w:rsidR="00137556">
        <w:rPr>
          <w:noProof/>
        </w:rPr>
        <w:t>. 2031)</w:t>
      </w:r>
      <w:r w:rsidR="00CA3305">
        <w:rPr>
          <w:noProof/>
        </w:rPr>
        <w:t>,</w:t>
      </w:r>
      <w:r w:rsidRPr="003C0214">
        <w:rPr>
          <w:noProof/>
        </w:rPr>
        <w:t xml:space="preserve"> and Erec’s proper nam</w:t>
      </w:r>
      <w:r w:rsidR="001D0CD8">
        <w:rPr>
          <w:noProof/>
        </w:rPr>
        <w:t>ing as ‘Li roi Erec’</w:t>
      </w:r>
      <w:r w:rsidRPr="003C0214">
        <w:rPr>
          <w:noProof/>
        </w:rPr>
        <w:t xml:space="preserve"> in the coronation scene (</w:t>
      </w:r>
      <w:r w:rsidR="00FD5329">
        <w:rPr>
          <w:noProof/>
        </w:rPr>
        <w:t>l</w:t>
      </w:r>
      <w:r w:rsidRPr="003C0214">
        <w:rPr>
          <w:noProof/>
        </w:rPr>
        <w:t xml:space="preserve">. 6874). There is also a clear parallel between the listing </w:t>
      </w:r>
      <w:r w:rsidR="0014273E">
        <w:rPr>
          <w:noProof/>
        </w:rPr>
        <w:t>of ‘les buens chevaliers’</w:t>
      </w:r>
      <w:r w:rsidRPr="003C0214">
        <w:rPr>
          <w:noProof/>
        </w:rPr>
        <w:t xml:space="preserve"> immediately before Arthur bestows t</w:t>
      </w:r>
      <w:r w:rsidR="003C0214">
        <w:rPr>
          <w:noProof/>
        </w:rPr>
        <w:t>he hono</w:t>
      </w:r>
      <w:r w:rsidR="00F86CFA">
        <w:rPr>
          <w:noProof/>
        </w:rPr>
        <w:t>u</w:t>
      </w:r>
      <w:r w:rsidR="00EE16C3">
        <w:rPr>
          <w:noProof/>
        </w:rPr>
        <w:t>r of ‘la plus bele’ on Enide,</w:t>
      </w:r>
      <w:r w:rsidRPr="003C0214">
        <w:rPr>
          <w:noProof/>
        </w:rPr>
        <w:t xml:space="preserve"> and the listing of the kings, counts and dukes at the coronation (</w:t>
      </w:r>
      <w:r w:rsidR="00004D80">
        <w:rPr>
          <w:noProof/>
        </w:rPr>
        <w:t>l</w:t>
      </w:r>
      <w:r w:rsidRPr="003C0214">
        <w:rPr>
          <w:noProof/>
        </w:rPr>
        <w:t>. 6645)</w:t>
      </w:r>
      <w:r w:rsidR="00FA6193">
        <w:rPr>
          <w:noProof/>
        </w:rPr>
        <w:t>.</w:t>
      </w:r>
      <w:r w:rsidRPr="003C0214">
        <w:rPr>
          <w:noProof/>
        </w:rPr>
        <w:t xml:space="preserve"> </w:t>
      </w:r>
      <w:r w:rsidR="00FA6193">
        <w:rPr>
          <w:noProof/>
        </w:rPr>
        <w:t>I</w:t>
      </w:r>
      <w:r w:rsidRPr="003C0214">
        <w:rPr>
          <w:noProof/>
        </w:rPr>
        <w:t>n both episodes this enumeration creates a dominant imp</w:t>
      </w:r>
      <w:r w:rsidR="00137556">
        <w:rPr>
          <w:noProof/>
        </w:rPr>
        <w:t>ression of ‘assanble’</w:t>
      </w:r>
      <w:r w:rsidRPr="003C0214">
        <w:rPr>
          <w:noProof/>
        </w:rPr>
        <w:t xml:space="preserve">, reconciliation and celebration. </w:t>
      </w:r>
    </w:p>
    <w:p w14:paraId="17DB3E8E" w14:textId="167EB3D3" w:rsidR="00A576CF" w:rsidRPr="003C0214" w:rsidRDefault="00A576CF" w:rsidP="003110AA">
      <w:pPr>
        <w:spacing w:line="480" w:lineRule="auto"/>
        <w:ind w:firstLine="720"/>
        <w:rPr>
          <w:noProof/>
        </w:rPr>
      </w:pPr>
      <w:r w:rsidRPr="003C0214">
        <w:rPr>
          <w:noProof/>
        </w:rPr>
        <w:t xml:space="preserve">At the level of the poetry itself, there are a number of the devices that were earlier identified as terminal features, as demonstrated by the passage below: </w:t>
      </w:r>
    </w:p>
    <w:p w14:paraId="50FB9511" w14:textId="04078571" w:rsidR="00A576CF" w:rsidRPr="00E62D3B" w:rsidRDefault="00A576CF" w:rsidP="00E62D3B">
      <w:pPr>
        <w:rPr>
          <w:noProof/>
          <w:sz w:val="22"/>
          <w:szCs w:val="22"/>
        </w:rPr>
      </w:pPr>
      <w:r w:rsidRPr="00E62D3B">
        <w:rPr>
          <w:noProof/>
          <w:sz w:val="22"/>
          <w:szCs w:val="22"/>
        </w:rPr>
        <w:tab/>
        <w:t xml:space="preserve">Li </w:t>
      </w:r>
      <w:r w:rsidRPr="00E62D3B">
        <w:rPr>
          <w:i/>
          <w:noProof/>
          <w:sz w:val="22"/>
          <w:szCs w:val="22"/>
        </w:rPr>
        <w:t>rois respond</w:t>
      </w:r>
      <w:r w:rsidRPr="00E62D3B">
        <w:rPr>
          <w:noProof/>
          <w:sz w:val="22"/>
          <w:szCs w:val="22"/>
        </w:rPr>
        <w:t>: ‘N’est pas manconge;</w:t>
      </w:r>
      <w:r w:rsidR="005D054E" w:rsidRPr="00E62D3B">
        <w:rPr>
          <w:noProof/>
          <w:sz w:val="22"/>
          <w:szCs w:val="22"/>
        </w:rPr>
        <w:tab/>
      </w:r>
      <w:r w:rsidR="00DD3806">
        <w:rPr>
          <w:noProof/>
          <w:sz w:val="22"/>
          <w:szCs w:val="22"/>
        </w:rPr>
        <w:tab/>
      </w:r>
      <w:r w:rsidR="00796AC8" w:rsidRPr="00E62D3B">
        <w:rPr>
          <w:i/>
          <w:noProof/>
          <w:sz w:val="22"/>
          <w:szCs w:val="22"/>
        </w:rPr>
        <w:t>al</w:t>
      </w:r>
    </w:p>
    <w:p w14:paraId="5E9291F4" w14:textId="77777777" w:rsidR="00A576CF" w:rsidRPr="00E62D3B" w:rsidRDefault="00A576CF" w:rsidP="00E62D3B">
      <w:pPr>
        <w:rPr>
          <w:noProof/>
          <w:sz w:val="22"/>
          <w:szCs w:val="22"/>
        </w:rPr>
      </w:pPr>
      <w:r w:rsidRPr="00E62D3B">
        <w:rPr>
          <w:noProof/>
          <w:sz w:val="22"/>
          <w:szCs w:val="22"/>
        </w:rPr>
        <w:tab/>
        <w:t>Cesti, s’an ne la me chalonge,</w:t>
      </w:r>
    </w:p>
    <w:p w14:paraId="37F6233F" w14:textId="77777777" w:rsidR="00A576CF" w:rsidRPr="00E62D3B" w:rsidRDefault="00A576CF" w:rsidP="00E62D3B">
      <w:pPr>
        <w:rPr>
          <w:noProof/>
          <w:sz w:val="22"/>
          <w:szCs w:val="22"/>
        </w:rPr>
      </w:pPr>
      <w:r w:rsidRPr="00E62D3B">
        <w:rPr>
          <w:noProof/>
          <w:sz w:val="22"/>
          <w:szCs w:val="22"/>
        </w:rPr>
        <w:tab/>
        <w:t>Donrai je del blanc cerf l’enor.’</w:t>
      </w:r>
    </w:p>
    <w:p w14:paraId="78B2E70C" w14:textId="77777777" w:rsidR="00A576CF" w:rsidRPr="00E62D3B" w:rsidRDefault="00A576CF" w:rsidP="00E62D3B">
      <w:pPr>
        <w:rPr>
          <w:noProof/>
          <w:sz w:val="22"/>
          <w:szCs w:val="22"/>
        </w:rPr>
      </w:pPr>
      <w:r w:rsidRPr="00E62D3B">
        <w:rPr>
          <w:noProof/>
          <w:sz w:val="22"/>
          <w:szCs w:val="22"/>
        </w:rPr>
        <w:tab/>
        <w:t>Puis dist as chevaliers: ‘Seignor,</w:t>
      </w:r>
    </w:p>
    <w:p w14:paraId="0256BC49" w14:textId="4862B79D" w:rsidR="00A576CF" w:rsidRPr="00E62D3B" w:rsidRDefault="00A576CF" w:rsidP="00E62D3B">
      <w:pPr>
        <w:rPr>
          <w:noProof/>
          <w:sz w:val="22"/>
          <w:szCs w:val="22"/>
        </w:rPr>
      </w:pPr>
      <w:r w:rsidRPr="00E62D3B">
        <w:rPr>
          <w:noProof/>
          <w:sz w:val="22"/>
          <w:szCs w:val="22"/>
        </w:rPr>
        <w:tab/>
        <w:t xml:space="preserve">Qu’an dites </w:t>
      </w:r>
      <w:r w:rsidRPr="00E62D3B">
        <w:rPr>
          <w:noProof/>
          <w:sz w:val="22"/>
          <w:szCs w:val="22"/>
          <w:u w:val="single"/>
        </w:rPr>
        <w:t>vos</w:t>
      </w:r>
      <w:r w:rsidRPr="00E62D3B">
        <w:rPr>
          <w:noProof/>
          <w:sz w:val="22"/>
          <w:szCs w:val="22"/>
        </w:rPr>
        <w:t xml:space="preserve">? Que </w:t>
      </w:r>
      <w:r w:rsidRPr="00E62D3B">
        <w:rPr>
          <w:noProof/>
          <w:sz w:val="22"/>
          <w:szCs w:val="22"/>
          <w:u w:val="single"/>
        </w:rPr>
        <w:t>vos</w:t>
      </w:r>
      <w:r w:rsidRPr="00E62D3B">
        <w:rPr>
          <w:noProof/>
          <w:sz w:val="22"/>
          <w:szCs w:val="22"/>
        </w:rPr>
        <w:t xml:space="preserve"> est </w:t>
      </w:r>
      <w:r w:rsidRPr="00E62D3B">
        <w:rPr>
          <w:noProof/>
          <w:sz w:val="22"/>
          <w:szCs w:val="22"/>
          <w:u w:val="single"/>
        </w:rPr>
        <w:t>vis</w:t>
      </w:r>
      <w:r w:rsidRPr="00E62D3B">
        <w:rPr>
          <w:noProof/>
          <w:sz w:val="22"/>
          <w:szCs w:val="22"/>
        </w:rPr>
        <w:t>?</w:t>
      </w:r>
      <w:r w:rsidR="009A1E0F" w:rsidRPr="00E62D3B">
        <w:rPr>
          <w:noProof/>
          <w:sz w:val="22"/>
          <w:szCs w:val="22"/>
        </w:rPr>
        <w:tab/>
      </w:r>
      <w:r w:rsidR="009A1E0F" w:rsidRPr="00E62D3B">
        <w:rPr>
          <w:noProof/>
          <w:sz w:val="22"/>
          <w:szCs w:val="22"/>
        </w:rPr>
        <w:tab/>
      </w:r>
      <w:r w:rsidR="00FF5FC3" w:rsidRPr="00E62D3B">
        <w:rPr>
          <w:noProof/>
          <w:sz w:val="22"/>
          <w:szCs w:val="22"/>
        </w:rPr>
        <w:t xml:space="preserve"> </w:t>
      </w:r>
      <w:r w:rsidR="009A1E0F" w:rsidRPr="00E62D3B">
        <w:rPr>
          <w:i/>
          <w:noProof/>
          <w:sz w:val="22"/>
          <w:szCs w:val="22"/>
        </w:rPr>
        <w:t>ad</w:t>
      </w:r>
      <w:r w:rsidR="009A1E0F" w:rsidRPr="00E62D3B">
        <w:rPr>
          <w:noProof/>
          <w:sz w:val="22"/>
          <w:szCs w:val="22"/>
        </w:rPr>
        <w:t xml:space="preserve">, </w:t>
      </w:r>
      <w:r w:rsidR="009A1E0F" w:rsidRPr="00E62D3B">
        <w:rPr>
          <w:i/>
          <w:noProof/>
          <w:sz w:val="22"/>
          <w:szCs w:val="22"/>
        </w:rPr>
        <w:t>re</w:t>
      </w:r>
    </w:p>
    <w:p w14:paraId="5481F8FC" w14:textId="4DC2E1F1" w:rsidR="00A576CF" w:rsidRPr="00E62D3B" w:rsidRDefault="00A576CF" w:rsidP="00E62D3B">
      <w:pPr>
        <w:rPr>
          <w:noProof/>
          <w:sz w:val="22"/>
          <w:szCs w:val="22"/>
        </w:rPr>
      </w:pPr>
      <w:r w:rsidRPr="00E62D3B">
        <w:rPr>
          <w:noProof/>
          <w:sz w:val="22"/>
          <w:szCs w:val="22"/>
        </w:rPr>
        <w:tab/>
        <w:t xml:space="preserve">Ceste est et de cors et de </w:t>
      </w:r>
      <w:r w:rsidRPr="00E62D3B">
        <w:rPr>
          <w:noProof/>
          <w:sz w:val="22"/>
          <w:szCs w:val="22"/>
          <w:u w:val="single"/>
        </w:rPr>
        <w:t>vis</w:t>
      </w:r>
      <w:r w:rsidR="009A1E0F" w:rsidRPr="00E62D3B">
        <w:rPr>
          <w:noProof/>
          <w:sz w:val="22"/>
          <w:szCs w:val="22"/>
        </w:rPr>
        <w:tab/>
      </w:r>
      <w:r w:rsidR="009A1E0F" w:rsidRPr="00E62D3B">
        <w:rPr>
          <w:noProof/>
          <w:sz w:val="22"/>
          <w:szCs w:val="22"/>
        </w:rPr>
        <w:tab/>
      </w:r>
      <w:r w:rsidR="009A1E0F" w:rsidRPr="00E62D3B">
        <w:rPr>
          <w:noProof/>
          <w:sz w:val="22"/>
          <w:szCs w:val="22"/>
        </w:rPr>
        <w:tab/>
      </w:r>
      <w:r w:rsidR="00FF5FC3" w:rsidRPr="00E62D3B">
        <w:rPr>
          <w:noProof/>
          <w:sz w:val="22"/>
          <w:szCs w:val="22"/>
        </w:rPr>
        <w:t xml:space="preserve"> </w:t>
      </w:r>
      <w:r w:rsidR="009A1E0F" w:rsidRPr="00E62D3B">
        <w:rPr>
          <w:i/>
          <w:noProof/>
          <w:sz w:val="22"/>
          <w:szCs w:val="22"/>
        </w:rPr>
        <w:t>re</w:t>
      </w:r>
    </w:p>
    <w:p w14:paraId="1939CBCB" w14:textId="77777777" w:rsidR="00A576CF" w:rsidRPr="00E62D3B" w:rsidRDefault="00A576CF" w:rsidP="00E62D3B">
      <w:pPr>
        <w:rPr>
          <w:noProof/>
          <w:sz w:val="22"/>
          <w:szCs w:val="22"/>
        </w:rPr>
      </w:pPr>
      <w:r w:rsidRPr="00E62D3B">
        <w:rPr>
          <w:noProof/>
          <w:sz w:val="22"/>
          <w:szCs w:val="22"/>
        </w:rPr>
        <w:tab/>
        <w:t>Et de quan qu’estuet a pucele</w:t>
      </w:r>
    </w:p>
    <w:p w14:paraId="594BF8F8" w14:textId="1AF540C7" w:rsidR="00A576CF" w:rsidRPr="00E62D3B" w:rsidRDefault="00A576CF" w:rsidP="00E62D3B">
      <w:pPr>
        <w:rPr>
          <w:noProof/>
          <w:sz w:val="22"/>
          <w:szCs w:val="22"/>
        </w:rPr>
      </w:pPr>
      <w:r w:rsidRPr="00E62D3B">
        <w:rPr>
          <w:noProof/>
          <w:sz w:val="22"/>
          <w:szCs w:val="22"/>
        </w:rPr>
        <w:tab/>
      </w:r>
      <w:r w:rsidRPr="00E62D3B">
        <w:rPr>
          <w:noProof/>
          <w:sz w:val="22"/>
          <w:szCs w:val="22"/>
          <w:u w:val="single"/>
        </w:rPr>
        <w:t>La plus</w:t>
      </w:r>
      <w:r w:rsidRPr="00E62D3B">
        <w:rPr>
          <w:noProof/>
          <w:sz w:val="22"/>
          <w:szCs w:val="22"/>
        </w:rPr>
        <w:t xml:space="preserve"> jantis et </w:t>
      </w:r>
      <w:r w:rsidRPr="00E62D3B">
        <w:rPr>
          <w:noProof/>
          <w:sz w:val="22"/>
          <w:szCs w:val="22"/>
          <w:u w:val="single"/>
        </w:rPr>
        <w:t>la plus</w:t>
      </w:r>
      <w:r w:rsidRPr="00E62D3B">
        <w:rPr>
          <w:noProof/>
          <w:sz w:val="22"/>
          <w:szCs w:val="22"/>
        </w:rPr>
        <w:t xml:space="preserve"> bele</w:t>
      </w:r>
      <w:r w:rsidR="009A1E0F" w:rsidRPr="00E62D3B">
        <w:rPr>
          <w:noProof/>
          <w:sz w:val="22"/>
          <w:szCs w:val="22"/>
        </w:rPr>
        <w:tab/>
      </w:r>
      <w:r w:rsidR="009A1E0F" w:rsidRPr="00E62D3B">
        <w:rPr>
          <w:noProof/>
          <w:sz w:val="22"/>
          <w:szCs w:val="22"/>
        </w:rPr>
        <w:tab/>
      </w:r>
      <w:r w:rsidR="009A1E0F" w:rsidRPr="00E62D3B">
        <w:rPr>
          <w:noProof/>
          <w:sz w:val="22"/>
          <w:szCs w:val="22"/>
        </w:rPr>
        <w:tab/>
      </w:r>
      <w:r w:rsidR="00FF5FC3" w:rsidRPr="00E62D3B">
        <w:rPr>
          <w:noProof/>
          <w:sz w:val="22"/>
          <w:szCs w:val="22"/>
        </w:rPr>
        <w:t xml:space="preserve"> </w:t>
      </w:r>
      <w:r w:rsidR="009A1E0F" w:rsidRPr="00E62D3B">
        <w:rPr>
          <w:i/>
          <w:noProof/>
          <w:sz w:val="22"/>
          <w:szCs w:val="22"/>
        </w:rPr>
        <w:t>r</w:t>
      </w:r>
    </w:p>
    <w:p w14:paraId="529B3435" w14:textId="2F970044" w:rsidR="00A576CF" w:rsidRPr="00E62D3B" w:rsidRDefault="00A576CF" w:rsidP="00E62D3B">
      <w:pPr>
        <w:rPr>
          <w:noProof/>
          <w:sz w:val="22"/>
          <w:szCs w:val="22"/>
        </w:rPr>
      </w:pPr>
      <w:r w:rsidRPr="00E62D3B">
        <w:rPr>
          <w:noProof/>
          <w:sz w:val="22"/>
          <w:szCs w:val="22"/>
        </w:rPr>
        <w:tab/>
        <w:t xml:space="preserve">Qui soit jusque la, ce me </w:t>
      </w:r>
      <w:r w:rsidRPr="00E62D3B">
        <w:rPr>
          <w:noProof/>
          <w:sz w:val="22"/>
          <w:szCs w:val="22"/>
          <w:u w:val="single"/>
        </w:rPr>
        <w:t>sanble</w:t>
      </w:r>
      <w:r w:rsidRPr="00E62D3B">
        <w:rPr>
          <w:noProof/>
          <w:sz w:val="22"/>
          <w:szCs w:val="22"/>
        </w:rPr>
        <w:t>,</w:t>
      </w:r>
      <w:r w:rsidR="009A1E0F" w:rsidRPr="00E62D3B">
        <w:rPr>
          <w:noProof/>
          <w:sz w:val="22"/>
          <w:szCs w:val="22"/>
        </w:rPr>
        <w:tab/>
      </w:r>
      <w:r w:rsidR="009A1E0F" w:rsidRPr="00E62D3B">
        <w:rPr>
          <w:noProof/>
          <w:sz w:val="22"/>
          <w:szCs w:val="22"/>
        </w:rPr>
        <w:tab/>
      </w:r>
      <w:r w:rsidR="00FF5FC3" w:rsidRPr="00E62D3B">
        <w:rPr>
          <w:noProof/>
          <w:sz w:val="22"/>
          <w:szCs w:val="22"/>
        </w:rPr>
        <w:t xml:space="preserve"> </w:t>
      </w:r>
      <w:r w:rsidR="00DD3806">
        <w:rPr>
          <w:noProof/>
          <w:sz w:val="22"/>
          <w:szCs w:val="22"/>
        </w:rPr>
        <w:tab/>
      </w:r>
      <w:r w:rsidR="009A1E0F" w:rsidRPr="00E62D3B">
        <w:rPr>
          <w:i/>
          <w:noProof/>
          <w:sz w:val="22"/>
          <w:szCs w:val="22"/>
        </w:rPr>
        <w:t>re</w:t>
      </w:r>
    </w:p>
    <w:p w14:paraId="272EC799" w14:textId="7A0DF1F0" w:rsidR="00A576CF" w:rsidRPr="00E62D3B" w:rsidRDefault="00A576CF" w:rsidP="00E62D3B">
      <w:pPr>
        <w:rPr>
          <w:noProof/>
          <w:sz w:val="22"/>
          <w:szCs w:val="22"/>
        </w:rPr>
      </w:pPr>
      <w:r w:rsidRPr="00E62D3B">
        <w:rPr>
          <w:noProof/>
          <w:sz w:val="22"/>
          <w:szCs w:val="22"/>
        </w:rPr>
        <w:tab/>
        <w:t xml:space="preserve">Ou li ciaus et la terre </w:t>
      </w:r>
      <w:r w:rsidRPr="00E62D3B">
        <w:rPr>
          <w:noProof/>
          <w:sz w:val="22"/>
          <w:szCs w:val="22"/>
          <w:u w:val="single"/>
        </w:rPr>
        <w:t>assanble</w:t>
      </w:r>
      <w:r w:rsidRPr="00E62D3B">
        <w:rPr>
          <w:noProof/>
          <w:sz w:val="22"/>
          <w:szCs w:val="22"/>
        </w:rPr>
        <w:t xml:space="preserve"> (</w:t>
      </w:r>
      <w:r w:rsidR="00DD3806">
        <w:rPr>
          <w:noProof/>
          <w:sz w:val="22"/>
          <w:szCs w:val="22"/>
        </w:rPr>
        <w:t>ll</w:t>
      </w:r>
      <w:r w:rsidRPr="00E62D3B">
        <w:rPr>
          <w:noProof/>
          <w:sz w:val="22"/>
          <w:szCs w:val="22"/>
        </w:rPr>
        <w:t>. 1777-86).</w:t>
      </w:r>
      <w:r w:rsidR="009A1E0F" w:rsidRPr="00E62D3B">
        <w:rPr>
          <w:noProof/>
          <w:sz w:val="22"/>
          <w:szCs w:val="22"/>
        </w:rPr>
        <w:tab/>
      </w:r>
      <w:r w:rsidR="00CB5EA1" w:rsidRPr="00E62D3B">
        <w:rPr>
          <w:noProof/>
          <w:sz w:val="22"/>
          <w:szCs w:val="22"/>
        </w:rPr>
        <w:t xml:space="preserve"> </w:t>
      </w:r>
      <w:r w:rsidR="009A1E0F" w:rsidRPr="00E62D3B">
        <w:rPr>
          <w:i/>
          <w:noProof/>
          <w:sz w:val="22"/>
          <w:szCs w:val="22"/>
        </w:rPr>
        <w:t>re</w:t>
      </w:r>
    </w:p>
    <w:p w14:paraId="48ABF31A" w14:textId="77777777" w:rsidR="00A576CF" w:rsidRPr="00E62D3B" w:rsidRDefault="00A576CF" w:rsidP="00E62D3B">
      <w:pPr>
        <w:rPr>
          <w:noProof/>
          <w:sz w:val="22"/>
          <w:szCs w:val="22"/>
        </w:rPr>
      </w:pPr>
    </w:p>
    <w:p w14:paraId="079A00F8" w14:textId="77777777" w:rsidR="00A576CF" w:rsidRPr="00E62D3B" w:rsidRDefault="00A576CF" w:rsidP="00E62D3B">
      <w:pPr>
        <w:rPr>
          <w:noProof/>
          <w:sz w:val="22"/>
          <w:szCs w:val="22"/>
        </w:rPr>
      </w:pPr>
      <w:r w:rsidRPr="00E62D3B">
        <w:rPr>
          <w:noProof/>
          <w:sz w:val="22"/>
          <w:szCs w:val="22"/>
        </w:rPr>
        <w:lastRenderedPageBreak/>
        <w:tab/>
        <w:t xml:space="preserve">[The King makes answer: ‘That is no lie;/and upon her, if there is no remonstrance,/I </w:t>
      </w:r>
    </w:p>
    <w:p w14:paraId="3A23D960" w14:textId="7C91370C" w:rsidR="00A576CF" w:rsidRPr="00E62D3B" w:rsidRDefault="003C0214" w:rsidP="00E62D3B">
      <w:pPr>
        <w:rPr>
          <w:noProof/>
          <w:sz w:val="22"/>
          <w:szCs w:val="22"/>
        </w:rPr>
      </w:pPr>
      <w:r w:rsidRPr="00E62D3B">
        <w:rPr>
          <w:noProof/>
          <w:sz w:val="22"/>
          <w:szCs w:val="22"/>
        </w:rPr>
        <w:tab/>
        <w:t>shall bestow the hono</w:t>
      </w:r>
      <w:r w:rsidR="00901753" w:rsidRPr="00E62D3B">
        <w:rPr>
          <w:noProof/>
          <w:sz w:val="22"/>
          <w:szCs w:val="22"/>
        </w:rPr>
        <w:t>u</w:t>
      </w:r>
      <w:r w:rsidR="00A576CF" w:rsidRPr="00E62D3B">
        <w:rPr>
          <w:noProof/>
          <w:sz w:val="22"/>
          <w:szCs w:val="22"/>
        </w:rPr>
        <w:t>r of the white stag.’/Then he added to the knights; ‘My lords,/</w:t>
      </w:r>
    </w:p>
    <w:p w14:paraId="0C5702F5" w14:textId="77777777" w:rsidR="00A576CF" w:rsidRPr="00E62D3B" w:rsidRDefault="00A576CF" w:rsidP="00E62D3B">
      <w:pPr>
        <w:rPr>
          <w:noProof/>
          <w:sz w:val="22"/>
          <w:szCs w:val="22"/>
        </w:rPr>
      </w:pPr>
      <w:r w:rsidRPr="00E62D3B">
        <w:rPr>
          <w:noProof/>
          <w:sz w:val="22"/>
          <w:szCs w:val="22"/>
        </w:rPr>
        <w:tab/>
        <w:t xml:space="preserve">what say you? What is your opinion?/This one is in body and in face/And in whatever </w:t>
      </w:r>
    </w:p>
    <w:p w14:paraId="011924A2" w14:textId="77777777" w:rsidR="00A576CF" w:rsidRPr="00E62D3B" w:rsidRDefault="00A576CF" w:rsidP="00E62D3B">
      <w:pPr>
        <w:rPr>
          <w:noProof/>
          <w:sz w:val="22"/>
          <w:szCs w:val="22"/>
        </w:rPr>
      </w:pPr>
      <w:r w:rsidRPr="00E62D3B">
        <w:rPr>
          <w:noProof/>
          <w:sz w:val="22"/>
          <w:szCs w:val="22"/>
        </w:rPr>
        <w:tab/>
        <w:t xml:space="preserve">a girl should have/is the most charming and the most beautiful/that may be found, as </w:t>
      </w:r>
    </w:p>
    <w:p w14:paraId="3C9F1419" w14:textId="77777777" w:rsidR="00A576CF" w:rsidRPr="00E62D3B" w:rsidRDefault="00A576CF" w:rsidP="00E62D3B">
      <w:pPr>
        <w:rPr>
          <w:noProof/>
          <w:sz w:val="22"/>
          <w:szCs w:val="22"/>
        </w:rPr>
      </w:pPr>
      <w:r w:rsidRPr="00E62D3B">
        <w:rPr>
          <w:noProof/>
          <w:sz w:val="22"/>
          <w:szCs w:val="22"/>
        </w:rPr>
        <w:tab/>
        <w:t>it seems to me,/before you come to where heaven and earth meet.]</w:t>
      </w:r>
    </w:p>
    <w:p w14:paraId="3DD2D43B" w14:textId="77777777" w:rsidR="00A576CF" w:rsidRPr="003C0214" w:rsidRDefault="00A576CF" w:rsidP="00A576CF">
      <w:pPr>
        <w:rPr>
          <w:noProof/>
        </w:rPr>
      </w:pPr>
    </w:p>
    <w:p w14:paraId="13396BDC" w14:textId="3C978A27" w:rsidR="00D61D76" w:rsidRDefault="00A576CF" w:rsidP="00A576CF">
      <w:pPr>
        <w:spacing w:line="480" w:lineRule="auto"/>
        <w:rPr>
          <w:noProof/>
        </w:rPr>
      </w:pPr>
      <w:r w:rsidRPr="003C0214">
        <w:rPr>
          <w:noProof/>
        </w:rPr>
        <w:t xml:space="preserve">At this climactic point of </w:t>
      </w:r>
      <w:r w:rsidRPr="003C0214">
        <w:rPr>
          <w:i/>
          <w:noProof/>
        </w:rPr>
        <w:t>li premerains vers</w:t>
      </w:r>
      <w:r w:rsidR="00EC4B8A">
        <w:rPr>
          <w:noProof/>
        </w:rPr>
        <w:t>,</w:t>
      </w:r>
      <w:r w:rsidR="006E096F">
        <w:rPr>
          <w:noProof/>
        </w:rPr>
        <w:t xml:space="preserve"> when</w:t>
      </w:r>
      <w:r w:rsidRPr="003C0214">
        <w:rPr>
          <w:noProof/>
        </w:rPr>
        <w:t xml:space="preserve"> Arthur informs his court that he intends to award the title of ‘la plus bele’ to Enide, thereby resolving the crisis at court generated by t</w:t>
      </w:r>
      <w:r w:rsidR="00C026F6">
        <w:rPr>
          <w:noProof/>
        </w:rPr>
        <w:t>he hunt for ‘le blanc cerf’</w:t>
      </w:r>
      <w:r w:rsidRPr="003C0214">
        <w:rPr>
          <w:noProof/>
        </w:rPr>
        <w:t>, there is a slightly higher saturation of terminal features: allite</w:t>
      </w:r>
      <w:r w:rsidR="00796AC8" w:rsidRPr="003C0214">
        <w:rPr>
          <w:noProof/>
        </w:rPr>
        <w:t>ration (</w:t>
      </w:r>
      <w:r w:rsidR="00796AC8" w:rsidRPr="003C0214">
        <w:rPr>
          <w:i/>
          <w:noProof/>
        </w:rPr>
        <w:t>al</w:t>
      </w:r>
      <w:r w:rsidRPr="003C0214">
        <w:rPr>
          <w:noProof/>
        </w:rPr>
        <w:t xml:space="preserve">), </w:t>
      </w:r>
      <w:r w:rsidRPr="003C0214">
        <w:rPr>
          <w:i/>
          <w:noProof/>
        </w:rPr>
        <w:t>adnominatio</w:t>
      </w:r>
      <w:r w:rsidR="00796AC8" w:rsidRPr="003C0214">
        <w:rPr>
          <w:noProof/>
        </w:rPr>
        <w:t xml:space="preserve"> (</w:t>
      </w:r>
      <w:r w:rsidR="00796AC8" w:rsidRPr="003C0214">
        <w:rPr>
          <w:i/>
          <w:noProof/>
        </w:rPr>
        <w:t>ad</w:t>
      </w:r>
      <w:r w:rsidR="00720308">
        <w:rPr>
          <w:noProof/>
        </w:rPr>
        <w:t>)</w:t>
      </w:r>
      <w:r w:rsidRPr="003C0214">
        <w:rPr>
          <w:noProof/>
        </w:rPr>
        <w:t xml:space="preserve"> and </w:t>
      </w:r>
      <w:r w:rsidRPr="003C0214">
        <w:rPr>
          <w:i/>
          <w:noProof/>
        </w:rPr>
        <w:t>rime équivoque</w:t>
      </w:r>
      <w:r w:rsidR="00796AC8" w:rsidRPr="003C0214">
        <w:rPr>
          <w:noProof/>
        </w:rPr>
        <w:t xml:space="preserve"> (</w:t>
      </w:r>
      <w:r w:rsidR="00796AC8" w:rsidRPr="003C0214">
        <w:rPr>
          <w:i/>
          <w:noProof/>
        </w:rPr>
        <w:t>re</w:t>
      </w:r>
      <w:r w:rsidRPr="003C0214">
        <w:rPr>
          <w:noProof/>
        </w:rPr>
        <w:t xml:space="preserve">), though they are notably fewer in number here than in the coronation scene. </w:t>
      </w:r>
      <w:r w:rsidR="00D61D76">
        <w:rPr>
          <w:noProof/>
        </w:rPr>
        <w:t>These clusters of terminal features appear throughout the romance in conjunction with the end</w:t>
      </w:r>
      <w:r w:rsidR="00E115BF">
        <w:rPr>
          <w:noProof/>
        </w:rPr>
        <w:t>s</w:t>
      </w:r>
      <w:r w:rsidR="00D61D76">
        <w:rPr>
          <w:noProof/>
        </w:rPr>
        <w:t xml:space="preserve"> of significant</w:t>
      </w:r>
      <w:r w:rsidR="003D37F6">
        <w:rPr>
          <w:noProof/>
        </w:rPr>
        <w:t xml:space="preserve"> narrative</w:t>
      </w:r>
      <w:r w:rsidR="00D61D76">
        <w:rPr>
          <w:noProof/>
        </w:rPr>
        <w:t xml:space="preserve"> events and generally seem to be indicative of moments of closure. There is</w:t>
      </w:r>
      <w:r w:rsidR="00812F4F">
        <w:rPr>
          <w:noProof/>
        </w:rPr>
        <w:t xml:space="preserve"> only</w:t>
      </w:r>
      <w:r w:rsidR="00D61D76">
        <w:rPr>
          <w:noProof/>
        </w:rPr>
        <w:t xml:space="preserve"> one notable anomaly, when Erec and Enide first meet the count (ll. 3214-62), but even th</w:t>
      </w:r>
      <w:r w:rsidR="00F04EAD">
        <w:rPr>
          <w:noProof/>
        </w:rPr>
        <w:t>is</w:t>
      </w:r>
      <w:r w:rsidR="00D61D76">
        <w:rPr>
          <w:noProof/>
        </w:rPr>
        <w:t xml:space="preserve"> could be construed as the end of the couple’s first round of altercations with enemy knights. There are</w:t>
      </w:r>
      <w:r w:rsidR="00F04EAD">
        <w:rPr>
          <w:noProof/>
        </w:rPr>
        <w:t xml:space="preserve"> of course</w:t>
      </w:r>
      <w:r w:rsidR="00D61D76">
        <w:rPr>
          <w:noProof/>
        </w:rPr>
        <w:t xml:space="preserve"> many isolated instances of </w:t>
      </w:r>
      <w:r w:rsidR="00D61D76" w:rsidRPr="003110AA">
        <w:rPr>
          <w:i/>
          <w:iCs/>
          <w:noProof/>
        </w:rPr>
        <w:t>rime équivoque</w:t>
      </w:r>
      <w:r w:rsidR="004D4DE0">
        <w:rPr>
          <w:noProof/>
        </w:rPr>
        <w:t xml:space="preserve">, </w:t>
      </w:r>
      <w:r w:rsidR="004D4DE0" w:rsidRPr="003110AA">
        <w:rPr>
          <w:i/>
          <w:iCs/>
          <w:noProof/>
        </w:rPr>
        <w:t>adnominatio</w:t>
      </w:r>
      <w:r w:rsidR="004D4DE0">
        <w:rPr>
          <w:noProof/>
        </w:rPr>
        <w:t xml:space="preserve"> and repetition in Chrétien’s octosyllabic </w:t>
      </w:r>
      <w:r w:rsidR="003110AA">
        <w:rPr>
          <w:noProof/>
        </w:rPr>
        <w:t xml:space="preserve">rhyming couplets over the course of </w:t>
      </w:r>
      <w:r w:rsidR="003110AA" w:rsidRPr="003110AA">
        <w:rPr>
          <w:i/>
          <w:iCs/>
          <w:noProof/>
        </w:rPr>
        <w:t>Erec et Enide</w:t>
      </w:r>
      <w:r w:rsidR="003110AA">
        <w:rPr>
          <w:noProof/>
        </w:rPr>
        <w:t xml:space="preserve">; these individual poetic devices are not unique to the clusters identified in this </w:t>
      </w:r>
      <w:r w:rsidR="00476D85">
        <w:rPr>
          <w:noProof/>
        </w:rPr>
        <w:t>study</w:t>
      </w:r>
      <w:r w:rsidR="003110AA">
        <w:rPr>
          <w:noProof/>
        </w:rPr>
        <w:t>. However, when one of these devices is accompanied by two or more similar devices, and the resulting rhyming flourish intersects with the end of a movement or section in the narrative, they become significant as terminal features.</w:t>
      </w:r>
    </w:p>
    <w:p w14:paraId="500366E0" w14:textId="17315E47" w:rsidR="009E026B" w:rsidRDefault="00A576CF" w:rsidP="002B573C">
      <w:pPr>
        <w:spacing w:line="480" w:lineRule="auto"/>
        <w:ind w:firstLine="720"/>
      </w:pPr>
      <w:r w:rsidRPr="003C0214">
        <w:rPr>
          <w:noProof/>
        </w:rPr>
        <w:t>A</w:t>
      </w:r>
      <w:r w:rsidR="00D61D76">
        <w:rPr>
          <w:noProof/>
        </w:rPr>
        <w:t>t</w:t>
      </w:r>
      <w:r w:rsidR="00582671">
        <w:rPr>
          <w:noProof/>
        </w:rPr>
        <w:t xml:space="preserve"> the end of </w:t>
      </w:r>
      <w:r w:rsidR="00582671" w:rsidRPr="00582671">
        <w:rPr>
          <w:i/>
          <w:iCs/>
          <w:noProof/>
        </w:rPr>
        <w:t>li premerains vers</w:t>
      </w:r>
      <w:r w:rsidR="00582671">
        <w:rPr>
          <w:noProof/>
        </w:rPr>
        <w:t>, as in the coronation episode</w:t>
      </w:r>
      <w:r w:rsidRPr="003C0214">
        <w:rPr>
          <w:noProof/>
        </w:rPr>
        <w:t>, these devices seem to bolster the sense of truth, finality</w:t>
      </w:r>
      <w:r w:rsidR="00720308">
        <w:rPr>
          <w:noProof/>
        </w:rPr>
        <w:t xml:space="preserve"> </w:t>
      </w:r>
      <w:r w:rsidRPr="003C0214">
        <w:rPr>
          <w:noProof/>
        </w:rPr>
        <w:t>and resolution. Indeed, Erec has simultaneously won Enide’s love through his victory at the contest for the sparrow-hawk and brought peace and harmony to the Arthurian society by returning with a figure of unparalleled beauty: on the surface, love, chivalry and community seem to be perfectly balanced with one another, and Erec has emerged as the ideal courtly knight-hero. And yet, as Laurel Amtower show</w:t>
      </w:r>
      <w:r w:rsidR="00582671">
        <w:rPr>
          <w:noProof/>
        </w:rPr>
        <w:t>s</w:t>
      </w:r>
      <w:r w:rsidRPr="003C0214">
        <w:rPr>
          <w:noProof/>
        </w:rPr>
        <w:t xml:space="preserve">, Chrétien’s descriptions of Erec in </w:t>
      </w:r>
      <w:r w:rsidRPr="003C0214">
        <w:rPr>
          <w:i/>
          <w:noProof/>
        </w:rPr>
        <w:t>li premerains vers</w:t>
      </w:r>
      <w:r w:rsidRPr="003C0214">
        <w:rPr>
          <w:noProof/>
        </w:rPr>
        <w:t>, focused as they are on his physical appearance, suggest that at this point Erec’s attributes are merely an ‘outward veneer’</w:t>
      </w:r>
      <w:r w:rsidR="00B067E6">
        <w:rPr>
          <w:noProof/>
        </w:rPr>
        <w:t>.</w:t>
      </w:r>
      <w:r w:rsidRPr="003C0214">
        <w:rPr>
          <w:noProof/>
        </w:rPr>
        <w:t xml:space="preserve"> </w:t>
      </w:r>
      <w:r w:rsidR="00B067E6">
        <w:rPr>
          <w:noProof/>
        </w:rPr>
        <w:t>H</w:t>
      </w:r>
      <w:r w:rsidRPr="003C0214">
        <w:rPr>
          <w:noProof/>
        </w:rPr>
        <w:t xml:space="preserve">e only appears to have used his prowess for the common good, for the bride/bird-winning game </w:t>
      </w:r>
      <w:r w:rsidRPr="003C0214">
        <w:rPr>
          <w:noProof/>
        </w:rPr>
        <w:lastRenderedPageBreak/>
        <w:t>is but a simulation of chivalry that fortuitously leads to the settlement of the debate over ‘la plus bele’.</w:t>
      </w:r>
      <w:r w:rsidR="001E34A8" w:rsidRPr="001E34A8">
        <w:rPr>
          <w:noProof/>
          <w:vertAlign w:val="superscript"/>
        </w:rPr>
        <w:t>35</w:t>
      </w:r>
      <w:r w:rsidRPr="003C0214">
        <w:rPr>
          <w:noProof/>
        </w:rPr>
        <w:t xml:space="preserve"> Appropr</w:t>
      </w:r>
      <w:r w:rsidR="005F6C91">
        <w:rPr>
          <w:noProof/>
        </w:rPr>
        <w:t xml:space="preserve">iately, then, it is only Enide, </w:t>
      </w:r>
      <w:r w:rsidR="000976EE">
        <w:rPr>
          <w:noProof/>
        </w:rPr>
        <w:t>as a symbol of beauty</w:t>
      </w:r>
      <w:r w:rsidR="005F6C91">
        <w:rPr>
          <w:noProof/>
        </w:rPr>
        <w:t xml:space="preserve">, and not Erec, the figure of </w:t>
      </w:r>
      <w:r w:rsidR="005F6C91" w:rsidRPr="005F6C91">
        <w:rPr>
          <w:i/>
          <w:noProof/>
        </w:rPr>
        <w:t>chevalerie</w:t>
      </w:r>
      <w:r w:rsidR="005F6C91">
        <w:rPr>
          <w:noProof/>
        </w:rPr>
        <w:t>,</w:t>
      </w:r>
      <w:r w:rsidRPr="003C0214">
        <w:rPr>
          <w:noProof/>
        </w:rPr>
        <w:t xml:space="preserve"> who</w:t>
      </w:r>
      <w:r w:rsidR="003C0214">
        <w:rPr>
          <w:noProof/>
        </w:rPr>
        <w:t xml:space="preserve"> is hono</w:t>
      </w:r>
      <w:r w:rsidR="00901753">
        <w:rPr>
          <w:noProof/>
        </w:rPr>
        <w:t>u</w:t>
      </w:r>
      <w:r w:rsidRPr="003C0214">
        <w:rPr>
          <w:noProof/>
        </w:rPr>
        <w:t xml:space="preserve">red by </w:t>
      </w:r>
      <w:r w:rsidR="00B53012">
        <w:rPr>
          <w:noProof/>
        </w:rPr>
        <w:t>the monarch</w:t>
      </w:r>
      <w:r w:rsidRPr="003C0214">
        <w:rPr>
          <w:noProof/>
        </w:rPr>
        <w:t xml:space="preserve"> </w:t>
      </w:r>
      <w:r w:rsidR="000976EE">
        <w:rPr>
          <w:noProof/>
        </w:rPr>
        <w:t>with the ‘beisier’</w:t>
      </w:r>
      <w:r w:rsidRPr="003C0214">
        <w:rPr>
          <w:noProof/>
        </w:rPr>
        <w:t xml:space="preserve">. This symbolic union between Arthur and Enide is a further indication the state of affairs here is insufficient for an end: a kiss is not the fulfilment of desire but merely a stage on the way to final gratification. Thus, formally, thematically and symbolically the tale cannot end here. However, while the ritual of the ‘beisier’ is </w:t>
      </w:r>
      <w:r w:rsidR="004171E7">
        <w:rPr>
          <w:noProof/>
        </w:rPr>
        <w:t>no</w:t>
      </w:r>
      <w:r w:rsidRPr="003C0214">
        <w:rPr>
          <w:noProof/>
        </w:rPr>
        <w:t xml:space="preserve"> more than an ‘illusory end’</w:t>
      </w:r>
      <w:r w:rsidR="002B573C">
        <w:rPr>
          <w:noProof/>
        </w:rPr>
        <w:t xml:space="preserve"> (and</w:t>
      </w:r>
      <w:r w:rsidR="009E026B" w:rsidRPr="009E026B">
        <w:t xml:space="preserve"> marks the termination of the first stage of the narrative</w:t>
      </w:r>
      <w:r w:rsidR="002B573C">
        <w:t>)</w:t>
      </w:r>
      <w:r w:rsidR="009E026B" w:rsidRPr="009E026B">
        <w:t>,</w:t>
      </w:r>
      <w:r w:rsidRPr="009E026B">
        <w:rPr>
          <w:noProof/>
        </w:rPr>
        <w:t xml:space="preserve"> </w:t>
      </w:r>
      <w:r w:rsidRPr="003C0214">
        <w:rPr>
          <w:noProof/>
        </w:rPr>
        <w:t>it would seem to endorse a bipartite view of the structure, with the second phase</w:t>
      </w:r>
      <w:r w:rsidR="002B573C">
        <w:rPr>
          <w:noProof/>
        </w:rPr>
        <w:t xml:space="preserve"> of</w:t>
      </w:r>
      <w:r w:rsidRPr="003C0214">
        <w:rPr>
          <w:noProof/>
        </w:rPr>
        <w:t xml:space="preserve"> the quest</w:t>
      </w:r>
      <w:r w:rsidR="002B573C">
        <w:rPr>
          <w:noProof/>
        </w:rPr>
        <w:t xml:space="preserve"> </w:t>
      </w:r>
      <w:r w:rsidRPr="003C0214">
        <w:rPr>
          <w:noProof/>
        </w:rPr>
        <w:t xml:space="preserve">beginning </w:t>
      </w:r>
      <w:r w:rsidR="002B573C">
        <w:rPr>
          <w:noProof/>
        </w:rPr>
        <w:t xml:space="preserve">almost </w:t>
      </w:r>
      <w:r w:rsidRPr="003C0214">
        <w:rPr>
          <w:noProof/>
        </w:rPr>
        <w:t>immediately after</w:t>
      </w:r>
      <w:r w:rsidR="002B573C">
        <w:rPr>
          <w:noProof/>
        </w:rPr>
        <w:t xml:space="preserve"> it </w:t>
      </w:r>
      <w:r w:rsidRPr="003C0214">
        <w:rPr>
          <w:noProof/>
        </w:rPr>
        <w:t>and ending when the second collective equilibrium of the closing coronation scene is reached.</w:t>
      </w:r>
      <w:r w:rsidR="001E34A8" w:rsidRPr="001E34A8">
        <w:rPr>
          <w:noProof/>
          <w:vertAlign w:val="superscript"/>
        </w:rPr>
        <w:t>36</w:t>
      </w:r>
    </w:p>
    <w:p w14:paraId="47E4B8EE" w14:textId="77777777" w:rsidR="00F83C86" w:rsidRPr="003C0214" w:rsidRDefault="00F83C86" w:rsidP="00A576CF">
      <w:pPr>
        <w:spacing w:line="480" w:lineRule="auto"/>
        <w:rPr>
          <w:noProof/>
        </w:rPr>
      </w:pPr>
    </w:p>
    <w:p w14:paraId="5144EC20" w14:textId="638DB45A" w:rsidR="00B9260E" w:rsidRPr="00B9260E" w:rsidRDefault="00C17B3E" w:rsidP="00C17B3E">
      <w:pPr>
        <w:spacing w:line="480" w:lineRule="auto"/>
        <w:rPr>
          <w:noProof/>
        </w:rPr>
      </w:pPr>
      <w:r>
        <w:rPr>
          <w:noProof/>
        </w:rPr>
        <w:t xml:space="preserve">5. </w:t>
      </w:r>
      <w:r w:rsidR="00B9260E">
        <w:rPr>
          <w:noProof/>
        </w:rPr>
        <w:t>L</w:t>
      </w:r>
      <w:r>
        <w:rPr>
          <w:noProof/>
        </w:rPr>
        <w:t>a Joie de la Cort</w:t>
      </w:r>
    </w:p>
    <w:p w14:paraId="1B97F798" w14:textId="290DBF10" w:rsidR="00A576CF" w:rsidRPr="003C0214" w:rsidRDefault="00A576CF" w:rsidP="00A576CF">
      <w:pPr>
        <w:spacing w:line="480" w:lineRule="auto"/>
        <w:rPr>
          <w:noProof/>
        </w:rPr>
      </w:pPr>
      <w:r w:rsidRPr="003C0214">
        <w:rPr>
          <w:noProof/>
        </w:rPr>
        <w:t>This view of the structure as bi</w:t>
      </w:r>
      <w:r w:rsidR="00674E97">
        <w:rPr>
          <w:noProof/>
        </w:rPr>
        <w:t xml:space="preserve">partite is disrupted by the presence of another major adventure, </w:t>
      </w:r>
      <w:r w:rsidR="005E7D59">
        <w:rPr>
          <w:noProof/>
        </w:rPr>
        <w:t>whose</w:t>
      </w:r>
      <w:r w:rsidR="00674E97">
        <w:rPr>
          <w:noProof/>
        </w:rPr>
        <w:t xml:space="preserve"> final part also possesses the qualities of an</w:t>
      </w:r>
      <w:r w:rsidRPr="003C0214">
        <w:rPr>
          <w:noProof/>
        </w:rPr>
        <w:t xml:space="preserve"> illusory ending: the ‘Joie de la Cort’ episode. </w:t>
      </w:r>
      <w:r w:rsidR="009C436F">
        <w:rPr>
          <w:noProof/>
        </w:rPr>
        <w:t>A</w:t>
      </w:r>
      <w:r w:rsidRPr="003C0214">
        <w:rPr>
          <w:noProof/>
        </w:rPr>
        <w:t>gain there is a palpable symmetry between the end of this episode and th</w:t>
      </w:r>
      <w:r w:rsidR="00D529D9">
        <w:rPr>
          <w:noProof/>
        </w:rPr>
        <w:t>e end of</w:t>
      </w:r>
      <w:r w:rsidRPr="003C0214">
        <w:rPr>
          <w:noProof/>
        </w:rPr>
        <w:t xml:space="preserve"> the coronation scene, </w:t>
      </w:r>
      <w:r w:rsidR="00684138">
        <w:rPr>
          <w:noProof/>
        </w:rPr>
        <w:t>a</w:t>
      </w:r>
      <w:r w:rsidR="004A3302">
        <w:rPr>
          <w:noProof/>
        </w:rPr>
        <w:t>s well as</w:t>
      </w:r>
      <w:r w:rsidR="000E348A">
        <w:rPr>
          <w:noProof/>
        </w:rPr>
        <w:t xml:space="preserve"> the end of</w:t>
      </w:r>
      <w:r w:rsidRPr="003C0214">
        <w:rPr>
          <w:noProof/>
        </w:rPr>
        <w:t xml:space="preserve"> </w:t>
      </w:r>
      <w:r w:rsidRPr="003C0214">
        <w:rPr>
          <w:i/>
          <w:noProof/>
        </w:rPr>
        <w:t>li premerains vers</w:t>
      </w:r>
      <w:r w:rsidRPr="003C0214">
        <w:rPr>
          <w:noProof/>
        </w:rPr>
        <w:t xml:space="preserve">. This is Erec’s </w:t>
      </w:r>
      <w:r w:rsidR="00A75F85">
        <w:rPr>
          <w:noProof/>
        </w:rPr>
        <w:t>(</w:t>
      </w:r>
      <w:r w:rsidRPr="003C0214">
        <w:rPr>
          <w:noProof/>
        </w:rPr>
        <w:t>and Enide’s</w:t>
      </w:r>
      <w:r w:rsidR="00A75F85">
        <w:rPr>
          <w:noProof/>
        </w:rPr>
        <w:t>)</w:t>
      </w:r>
      <w:r w:rsidRPr="003C0214">
        <w:rPr>
          <w:noProof/>
        </w:rPr>
        <w:t xml:space="preserve"> last and greatest </w:t>
      </w:r>
      <w:r w:rsidRPr="003C0214">
        <w:rPr>
          <w:i/>
          <w:noProof/>
        </w:rPr>
        <w:t>aventure</w:t>
      </w:r>
      <w:r w:rsidRPr="003C0214">
        <w:rPr>
          <w:noProof/>
        </w:rPr>
        <w:t>, and represents the end of their quest. The equivale</w:t>
      </w:r>
      <w:r w:rsidR="00260A4D">
        <w:rPr>
          <w:noProof/>
        </w:rPr>
        <w:t>nt episode in the Welsh analog</w:t>
      </w:r>
      <w:r w:rsidR="00F531CD">
        <w:rPr>
          <w:noProof/>
        </w:rPr>
        <w:t>ue</w:t>
      </w:r>
      <w:r w:rsidRPr="003C0214">
        <w:rPr>
          <w:noProof/>
        </w:rPr>
        <w:t xml:space="preserve"> of </w:t>
      </w:r>
      <w:r w:rsidRPr="003C0214">
        <w:rPr>
          <w:i/>
          <w:noProof/>
        </w:rPr>
        <w:t>Erec et Enide</w:t>
      </w:r>
      <w:r w:rsidRPr="003C0214">
        <w:rPr>
          <w:noProof/>
        </w:rPr>
        <w:t xml:space="preserve"> – ‘the Hedge of Mist’ episode in the tale of </w:t>
      </w:r>
      <w:r w:rsidRPr="003C0214">
        <w:rPr>
          <w:i/>
          <w:noProof/>
        </w:rPr>
        <w:t>Geraint ab Erbin</w:t>
      </w:r>
      <w:r w:rsidRPr="003C0214">
        <w:rPr>
          <w:noProof/>
        </w:rPr>
        <w:t>, in which the hero must face th</w:t>
      </w:r>
      <w:r w:rsidR="00176CB8">
        <w:rPr>
          <w:noProof/>
        </w:rPr>
        <w:t xml:space="preserve">e embodiment of his own morally </w:t>
      </w:r>
      <w:r w:rsidRPr="003C0214">
        <w:rPr>
          <w:noProof/>
        </w:rPr>
        <w:t xml:space="preserve">perilous tendencies, ‘the Knight of the Hedge’ – is, in fact, the end of the </w:t>
      </w:r>
      <w:r w:rsidR="00A62477">
        <w:rPr>
          <w:noProof/>
        </w:rPr>
        <w:t>text</w:t>
      </w:r>
      <w:r w:rsidRPr="003C0214">
        <w:rPr>
          <w:noProof/>
        </w:rPr>
        <w:t xml:space="preserve"> </w:t>
      </w:r>
      <w:r w:rsidR="00A86A6B">
        <w:rPr>
          <w:noProof/>
        </w:rPr>
        <w:t>and works to synthesi</w:t>
      </w:r>
      <w:r w:rsidR="00950D43">
        <w:rPr>
          <w:noProof/>
        </w:rPr>
        <w:t>s</w:t>
      </w:r>
      <w:r w:rsidRPr="003C0214">
        <w:rPr>
          <w:noProof/>
        </w:rPr>
        <w:t>e its various thematic strands.</w:t>
      </w:r>
      <w:r w:rsidR="001E34A8" w:rsidRPr="001E34A8">
        <w:rPr>
          <w:noProof/>
          <w:vertAlign w:val="superscript"/>
        </w:rPr>
        <w:t>37</w:t>
      </w:r>
      <w:r w:rsidRPr="003C0214">
        <w:rPr>
          <w:noProof/>
        </w:rPr>
        <w:t xml:space="preserve"> In Chrétien’s version, Erec must also do battle with a knight in a garden and, when he returns triumphant, he finds that King Evrains and all the people of Brandigan have rushed to court to congratulate him:</w:t>
      </w:r>
    </w:p>
    <w:p w14:paraId="300231CD" w14:textId="77777777" w:rsidR="00A576CF" w:rsidRPr="00C17B3E" w:rsidRDefault="00A576CF" w:rsidP="00C17B3E">
      <w:pPr>
        <w:rPr>
          <w:noProof/>
          <w:sz w:val="22"/>
          <w:szCs w:val="22"/>
        </w:rPr>
      </w:pPr>
      <w:r w:rsidRPr="003C0214">
        <w:rPr>
          <w:noProof/>
        </w:rPr>
        <w:tab/>
      </w:r>
      <w:r w:rsidRPr="00C17B3E">
        <w:rPr>
          <w:noProof/>
          <w:sz w:val="22"/>
          <w:szCs w:val="22"/>
        </w:rPr>
        <w:t>Trestoz li pueples i acort,</w:t>
      </w:r>
    </w:p>
    <w:p w14:paraId="5F3D460F" w14:textId="77777777" w:rsidR="00A576CF" w:rsidRPr="00C17B3E" w:rsidRDefault="00A576CF" w:rsidP="00C17B3E">
      <w:pPr>
        <w:rPr>
          <w:noProof/>
          <w:sz w:val="22"/>
          <w:szCs w:val="22"/>
        </w:rPr>
      </w:pPr>
      <w:r w:rsidRPr="00C17B3E">
        <w:rPr>
          <w:noProof/>
          <w:sz w:val="22"/>
          <w:szCs w:val="22"/>
        </w:rPr>
        <w:tab/>
        <w:t>Qu’a pié que a cheval batant;</w:t>
      </w:r>
    </w:p>
    <w:p w14:paraId="4CB59D51" w14:textId="77777777" w:rsidR="00A576CF" w:rsidRPr="00C17B3E" w:rsidRDefault="00A576CF" w:rsidP="00C17B3E">
      <w:pPr>
        <w:rPr>
          <w:noProof/>
          <w:sz w:val="22"/>
          <w:szCs w:val="22"/>
        </w:rPr>
      </w:pPr>
      <w:r w:rsidRPr="00C17B3E">
        <w:rPr>
          <w:noProof/>
          <w:sz w:val="22"/>
          <w:szCs w:val="22"/>
        </w:rPr>
        <w:tab/>
        <w:t>Que li uns l’autre n’i atant.</w:t>
      </w:r>
    </w:p>
    <w:p w14:paraId="6E610D88" w14:textId="77777777" w:rsidR="00A576CF" w:rsidRPr="00C17B3E" w:rsidRDefault="00A576CF" w:rsidP="00C17B3E">
      <w:pPr>
        <w:rPr>
          <w:noProof/>
          <w:sz w:val="22"/>
          <w:szCs w:val="22"/>
        </w:rPr>
      </w:pPr>
      <w:r w:rsidRPr="00C17B3E">
        <w:rPr>
          <w:noProof/>
          <w:sz w:val="22"/>
          <w:szCs w:val="22"/>
        </w:rPr>
        <w:tab/>
        <w:t>Et cil qui el vergier estoient</w:t>
      </w:r>
    </w:p>
    <w:p w14:paraId="1C5103D5" w14:textId="77777777" w:rsidR="00A576CF" w:rsidRPr="00C17B3E" w:rsidRDefault="00A576CF" w:rsidP="00C17B3E">
      <w:pPr>
        <w:rPr>
          <w:noProof/>
          <w:sz w:val="22"/>
          <w:szCs w:val="22"/>
        </w:rPr>
      </w:pPr>
      <w:r w:rsidRPr="00C17B3E">
        <w:rPr>
          <w:noProof/>
          <w:sz w:val="22"/>
          <w:szCs w:val="22"/>
        </w:rPr>
        <w:tab/>
        <w:t>D’Erec disarmer s’aprestoient</w:t>
      </w:r>
    </w:p>
    <w:p w14:paraId="6B0CCBBB" w14:textId="5EBBEA1F" w:rsidR="00A576CF" w:rsidRPr="00C17B3E" w:rsidRDefault="00A576CF" w:rsidP="00C17B3E">
      <w:pPr>
        <w:rPr>
          <w:noProof/>
          <w:sz w:val="22"/>
          <w:szCs w:val="22"/>
        </w:rPr>
      </w:pPr>
      <w:r w:rsidRPr="00C17B3E">
        <w:rPr>
          <w:noProof/>
          <w:sz w:val="22"/>
          <w:szCs w:val="22"/>
        </w:rPr>
        <w:lastRenderedPageBreak/>
        <w:tab/>
        <w:t xml:space="preserve">Et </w:t>
      </w:r>
      <w:r w:rsidRPr="00C17B3E">
        <w:rPr>
          <w:noProof/>
          <w:sz w:val="22"/>
          <w:szCs w:val="22"/>
          <w:u w:val="single"/>
        </w:rPr>
        <w:t>chantoient</w:t>
      </w:r>
      <w:r w:rsidRPr="00C17B3E">
        <w:rPr>
          <w:noProof/>
          <w:sz w:val="22"/>
          <w:szCs w:val="22"/>
        </w:rPr>
        <w:t xml:space="preserve"> </w:t>
      </w:r>
      <w:r w:rsidRPr="00C17B3E">
        <w:rPr>
          <w:i/>
          <w:noProof/>
          <w:sz w:val="22"/>
          <w:szCs w:val="22"/>
        </w:rPr>
        <w:t>par contançon</w:t>
      </w:r>
      <w:r w:rsidR="00796AC8" w:rsidRPr="00C17B3E">
        <w:rPr>
          <w:i/>
          <w:noProof/>
          <w:sz w:val="22"/>
          <w:szCs w:val="22"/>
        </w:rPr>
        <w:tab/>
      </w:r>
      <w:r w:rsidR="00796AC8" w:rsidRPr="00C17B3E">
        <w:rPr>
          <w:i/>
          <w:noProof/>
          <w:sz w:val="22"/>
          <w:szCs w:val="22"/>
        </w:rPr>
        <w:tab/>
        <w:t>ad</w:t>
      </w:r>
    </w:p>
    <w:p w14:paraId="64F0BE77" w14:textId="4FE06B50" w:rsidR="00A576CF" w:rsidRPr="00C17B3E" w:rsidRDefault="00A576CF" w:rsidP="00C17B3E">
      <w:pPr>
        <w:rPr>
          <w:noProof/>
          <w:sz w:val="22"/>
          <w:szCs w:val="22"/>
        </w:rPr>
      </w:pPr>
      <w:r w:rsidRPr="00C17B3E">
        <w:rPr>
          <w:noProof/>
          <w:sz w:val="22"/>
          <w:szCs w:val="22"/>
        </w:rPr>
        <w:tab/>
        <w:t xml:space="preserve">Tuit de la joie une </w:t>
      </w:r>
      <w:r w:rsidRPr="00C17B3E">
        <w:rPr>
          <w:noProof/>
          <w:sz w:val="22"/>
          <w:szCs w:val="22"/>
          <w:u w:val="single"/>
        </w:rPr>
        <w:t>chançon</w:t>
      </w:r>
      <w:r w:rsidRPr="00C17B3E">
        <w:rPr>
          <w:noProof/>
          <w:sz w:val="22"/>
          <w:szCs w:val="22"/>
        </w:rPr>
        <w:t>;</w:t>
      </w:r>
      <w:r w:rsidR="00796AC8" w:rsidRPr="00C17B3E">
        <w:rPr>
          <w:noProof/>
          <w:sz w:val="22"/>
          <w:szCs w:val="22"/>
        </w:rPr>
        <w:tab/>
      </w:r>
      <w:r w:rsidR="00796AC8" w:rsidRPr="00C17B3E">
        <w:rPr>
          <w:noProof/>
          <w:sz w:val="22"/>
          <w:szCs w:val="22"/>
        </w:rPr>
        <w:tab/>
      </w:r>
      <w:r w:rsidR="00796AC8" w:rsidRPr="00C17B3E">
        <w:rPr>
          <w:i/>
          <w:noProof/>
          <w:sz w:val="22"/>
          <w:szCs w:val="22"/>
        </w:rPr>
        <w:t>ad</w:t>
      </w:r>
    </w:p>
    <w:p w14:paraId="02C7CD0D" w14:textId="77777777" w:rsidR="00A576CF" w:rsidRPr="00C17B3E" w:rsidRDefault="00A576CF" w:rsidP="00C17B3E">
      <w:pPr>
        <w:rPr>
          <w:noProof/>
          <w:sz w:val="22"/>
          <w:szCs w:val="22"/>
        </w:rPr>
      </w:pPr>
      <w:r w:rsidRPr="00C17B3E">
        <w:rPr>
          <w:noProof/>
          <w:sz w:val="22"/>
          <w:szCs w:val="22"/>
        </w:rPr>
        <w:tab/>
        <w:t>Et les dames un lai troverent,</w:t>
      </w:r>
    </w:p>
    <w:p w14:paraId="46121BD4" w14:textId="77777777" w:rsidR="00A576CF" w:rsidRPr="00C17B3E" w:rsidRDefault="00A576CF" w:rsidP="00C17B3E">
      <w:pPr>
        <w:rPr>
          <w:noProof/>
          <w:sz w:val="22"/>
          <w:szCs w:val="22"/>
        </w:rPr>
      </w:pPr>
      <w:r w:rsidRPr="00C17B3E">
        <w:rPr>
          <w:noProof/>
          <w:sz w:val="22"/>
          <w:szCs w:val="22"/>
        </w:rPr>
        <w:tab/>
        <w:t>Que ‘le lai de joie’ apelerent;</w:t>
      </w:r>
    </w:p>
    <w:p w14:paraId="3FC25F06" w14:textId="4C082A5A" w:rsidR="00A576CF" w:rsidRPr="00C17B3E" w:rsidRDefault="00A576CF" w:rsidP="00C17B3E">
      <w:pPr>
        <w:rPr>
          <w:noProof/>
          <w:sz w:val="22"/>
          <w:szCs w:val="22"/>
        </w:rPr>
      </w:pPr>
      <w:r w:rsidRPr="00C17B3E">
        <w:rPr>
          <w:noProof/>
          <w:sz w:val="22"/>
          <w:szCs w:val="22"/>
        </w:rPr>
        <w:tab/>
        <w:t>Mes n’est gueires li lais seüz (</w:t>
      </w:r>
      <w:r w:rsidR="007477B2">
        <w:rPr>
          <w:noProof/>
          <w:sz w:val="22"/>
          <w:szCs w:val="22"/>
        </w:rPr>
        <w:t>ll</w:t>
      </w:r>
      <w:r w:rsidRPr="00C17B3E">
        <w:rPr>
          <w:noProof/>
          <w:sz w:val="22"/>
          <w:szCs w:val="22"/>
        </w:rPr>
        <w:t>. 6178-89).</w:t>
      </w:r>
    </w:p>
    <w:p w14:paraId="1EC42CD8" w14:textId="77777777" w:rsidR="00A576CF" w:rsidRPr="00C17B3E" w:rsidRDefault="00A576CF" w:rsidP="00C17B3E">
      <w:pPr>
        <w:rPr>
          <w:noProof/>
          <w:sz w:val="22"/>
          <w:szCs w:val="22"/>
        </w:rPr>
      </w:pPr>
    </w:p>
    <w:p w14:paraId="66F90EC4" w14:textId="5658FB39" w:rsidR="00A576CF" w:rsidRPr="00C17B3E" w:rsidRDefault="00A576CF" w:rsidP="00C17B3E">
      <w:pPr>
        <w:ind w:left="720"/>
        <w:rPr>
          <w:noProof/>
          <w:sz w:val="22"/>
          <w:szCs w:val="22"/>
        </w:rPr>
      </w:pPr>
      <w:r w:rsidRPr="00C17B3E">
        <w:rPr>
          <w:noProof/>
          <w:sz w:val="22"/>
          <w:szCs w:val="22"/>
        </w:rPr>
        <w:t>[All the people hastened there in confusion,/some on foot and some on horse;/without waiting for each other./And those that were in the garden</w:t>
      </w:r>
      <w:r w:rsidR="003C0214" w:rsidRPr="00C17B3E">
        <w:rPr>
          <w:noProof/>
          <w:sz w:val="22"/>
          <w:szCs w:val="22"/>
        </w:rPr>
        <w:t>/hastened to remove Erec’s armo</w:t>
      </w:r>
      <w:r w:rsidRPr="00C17B3E">
        <w:rPr>
          <w:noProof/>
          <w:sz w:val="22"/>
          <w:szCs w:val="22"/>
        </w:rPr>
        <w:t xml:space="preserve">r/and they all sang in playful competition/a song about the joy;/and the ladies made up a lay,/which they called ‘the lay of joy’;/But the lay is not well known.] </w:t>
      </w:r>
    </w:p>
    <w:p w14:paraId="7BB86D29" w14:textId="77777777" w:rsidR="00A576CF" w:rsidRPr="00C17B3E" w:rsidRDefault="00A576CF" w:rsidP="00A576CF">
      <w:pPr>
        <w:rPr>
          <w:noProof/>
          <w:sz w:val="22"/>
          <w:szCs w:val="22"/>
        </w:rPr>
      </w:pPr>
    </w:p>
    <w:p w14:paraId="6D40B6AD" w14:textId="285613C9" w:rsidR="00A576CF" w:rsidRPr="003C0214" w:rsidRDefault="00A576CF" w:rsidP="00A576CF">
      <w:pPr>
        <w:spacing w:line="480" w:lineRule="auto"/>
        <w:rPr>
          <w:noProof/>
        </w:rPr>
      </w:pPr>
      <w:r w:rsidRPr="003C0214">
        <w:rPr>
          <w:noProof/>
        </w:rPr>
        <w:t>As in the two previous ‘ends’, the gathering together o</w:t>
      </w:r>
      <w:r w:rsidR="001D2E3D">
        <w:rPr>
          <w:noProof/>
        </w:rPr>
        <w:t xml:space="preserve">f people </w:t>
      </w:r>
      <w:r w:rsidRPr="003C0214">
        <w:rPr>
          <w:noProof/>
        </w:rPr>
        <w:t xml:space="preserve">in celebration of a rescinded period of uncertainty and hardship establishes a sense of stability and resolution. </w:t>
      </w:r>
    </w:p>
    <w:p w14:paraId="66AD038E" w14:textId="7C74E306" w:rsidR="00A576CF" w:rsidRPr="003C0214" w:rsidRDefault="00A576CF" w:rsidP="00A576CF">
      <w:pPr>
        <w:spacing w:line="480" w:lineRule="auto"/>
        <w:ind w:firstLine="720"/>
        <w:rPr>
          <w:noProof/>
        </w:rPr>
      </w:pPr>
      <w:r w:rsidRPr="003C0214">
        <w:rPr>
          <w:noProof/>
        </w:rPr>
        <w:t xml:space="preserve">Yet there is a more interesting analogy than this: the discordant arrangement between the knight (Mabonagrains) and his </w:t>
      </w:r>
      <w:r w:rsidRPr="003C0214">
        <w:rPr>
          <w:i/>
          <w:noProof/>
        </w:rPr>
        <w:t>amie</w:t>
      </w:r>
      <w:r w:rsidR="00B636AF">
        <w:rPr>
          <w:noProof/>
        </w:rPr>
        <w:t>,</w:t>
      </w:r>
      <w:r w:rsidRPr="003C0214">
        <w:rPr>
          <w:noProof/>
        </w:rPr>
        <w:t xml:space="preserve"> according to which the would-be knight-errant must engage every ‘chevalier’ who enters their garden in a trial of ‘armes’</w:t>
      </w:r>
      <w:r w:rsidR="00B359B8">
        <w:rPr>
          <w:noProof/>
        </w:rPr>
        <w:t xml:space="preserve"> at his lover’s behest</w:t>
      </w:r>
      <w:r w:rsidR="00B636AF">
        <w:rPr>
          <w:noProof/>
        </w:rPr>
        <w:t xml:space="preserve">, </w:t>
      </w:r>
      <w:r w:rsidRPr="003C0214">
        <w:rPr>
          <w:noProof/>
        </w:rPr>
        <w:t>holds up an uncanny mirror to the relationship between Erec and Enide who have, until quite recently, been forced to navigate a number of trials while at odds with one another. More specific to the symmetry between ‘ends’</w:t>
      </w:r>
      <w:r w:rsidR="000D1C6F">
        <w:rPr>
          <w:noProof/>
        </w:rPr>
        <w:t>, however,</w:t>
      </w:r>
      <w:r w:rsidRPr="003C0214">
        <w:rPr>
          <w:noProof/>
        </w:rPr>
        <w:t xml:space="preserve"> is that the return of Mabonagrai</w:t>
      </w:r>
      <w:r w:rsidR="00AA5035">
        <w:rPr>
          <w:noProof/>
        </w:rPr>
        <w:t xml:space="preserve">ns and his ‘damoisele’ </w:t>
      </w:r>
      <w:r w:rsidRPr="003C0214">
        <w:rPr>
          <w:noProof/>
        </w:rPr>
        <w:t xml:space="preserve"> to the community of Brandigan at the end of the ‘Joie de la Cort’ episode</w:t>
      </w:r>
      <w:r w:rsidR="00AA5035">
        <w:rPr>
          <w:noProof/>
        </w:rPr>
        <w:t xml:space="preserve"> </w:t>
      </w:r>
      <w:r w:rsidRPr="003C0214">
        <w:rPr>
          <w:noProof/>
        </w:rPr>
        <w:t>echoes the two returns of Erec and Enide to the Arthurian court, first as husband and wife and then as king and queen</w:t>
      </w:r>
      <w:r w:rsidR="00462A42">
        <w:rPr>
          <w:noProof/>
        </w:rPr>
        <w:t xml:space="preserve"> (</w:t>
      </w:r>
      <w:r w:rsidR="0070077C">
        <w:rPr>
          <w:noProof/>
        </w:rPr>
        <w:t>ll</w:t>
      </w:r>
      <w:r w:rsidR="00462A42">
        <w:rPr>
          <w:noProof/>
        </w:rPr>
        <w:t>. 6235-6355)</w:t>
      </w:r>
      <w:r w:rsidRPr="003C0214">
        <w:rPr>
          <w:noProof/>
        </w:rPr>
        <w:t>.</w:t>
      </w:r>
      <w:r w:rsidR="00CE7328">
        <w:rPr>
          <w:noProof/>
        </w:rPr>
        <w:t xml:space="preserve"> Moreover,</w:t>
      </w:r>
      <w:r w:rsidRPr="003C0214">
        <w:rPr>
          <w:noProof/>
        </w:rPr>
        <w:t xml:space="preserve"> </w:t>
      </w:r>
      <w:r w:rsidR="00CE7328">
        <w:rPr>
          <w:noProof/>
        </w:rPr>
        <w:t>t</w:t>
      </w:r>
      <w:r w:rsidRPr="003C0214">
        <w:rPr>
          <w:noProof/>
        </w:rPr>
        <w:t xml:space="preserve">he implied reconciliation of the Brandigan lovers, after Erec and Enide’s joint intervention, </w:t>
      </w:r>
      <w:r w:rsidR="00CE7328">
        <w:rPr>
          <w:noProof/>
        </w:rPr>
        <w:t>both manifests and affirms</w:t>
      </w:r>
      <w:r w:rsidRPr="003C0214">
        <w:rPr>
          <w:noProof/>
        </w:rPr>
        <w:t xml:space="preserve"> Erec and Enide’s reconciliation at the castle of Count Oringles de Limors as the aim of their quest to remedy Erec’s </w:t>
      </w:r>
      <w:r w:rsidRPr="003C0214">
        <w:rPr>
          <w:i/>
          <w:noProof/>
        </w:rPr>
        <w:t>recreantise</w:t>
      </w:r>
      <w:r w:rsidRPr="003C0214">
        <w:rPr>
          <w:noProof/>
        </w:rPr>
        <w:t>, to strike a proper balance between marriage and chivalry, is achieved</w:t>
      </w:r>
      <w:r w:rsidR="00870A70">
        <w:rPr>
          <w:noProof/>
        </w:rPr>
        <w:t xml:space="preserve"> (</w:t>
      </w:r>
      <w:r w:rsidR="002663BE">
        <w:rPr>
          <w:noProof/>
        </w:rPr>
        <w:t>ll</w:t>
      </w:r>
      <w:r w:rsidR="00870A70">
        <w:rPr>
          <w:noProof/>
        </w:rPr>
        <w:t xml:space="preserve">. </w:t>
      </w:r>
      <w:r w:rsidR="00953971">
        <w:rPr>
          <w:noProof/>
        </w:rPr>
        <w:t>4920-21)</w:t>
      </w:r>
      <w:r w:rsidRPr="003C0214">
        <w:rPr>
          <w:noProof/>
        </w:rPr>
        <w:t>. The phrase ‘par contançon’ (in italics above), meaning ‘in playful competition’,</w:t>
      </w:r>
      <w:r w:rsidR="006746F5">
        <w:rPr>
          <w:noProof/>
        </w:rPr>
        <w:t xml:space="preserve"> is interesting in this context;</w:t>
      </w:r>
      <w:r w:rsidRPr="003C0214">
        <w:rPr>
          <w:noProof/>
        </w:rPr>
        <w:t xml:space="preserve"> it is the repetition of a phrase used in an earlier description of the way that Enide looks at Erec (</w:t>
      </w:r>
      <w:r w:rsidR="002663BE">
        <w:rPr>
          <w:noProof/>
        </w:rPr>
        <w:t>l</w:t>
      </w:r>
      <w:r w:rsidRPr="003C0214">
        <w:rPr>
          <w:noProof/>
        </w:rPr>
        <w:t>. 1501), and there</w:t>
      </w:r>
      <w:r w:rsidR="002663BE">
        <w:rPr>
          <w:noProof/>
        </w:rPr>
        <w:t>,</w:t>
      </w:r>
      <w:r w:rsidRPr="003C0214">
        <w:rPr>
          <w:noProof/>
        </w:rPr>
        <w:t xml:space="preserve"> as here</w:t>
      </w:r>
      <w:r w:rsidR="002663BE">
        <w:rPr>
          <w:noProof/>
        </w:rPr>
        <w:t>,</w:t>
      </w:r>
      <w:r w:rsidRPr="003C0214">
        <w:rPr>
          <w:noProof/>
        </w:rPr>
        <w:t xml:space="preserve"> it seems to reflect a growing subjectivity in Enide. </w:t>
      </w:r>
      <w:r w:rsidR="00D8304C">
        <w:rPr>
          <w:noProof/>
        </w:rPr>
        <w:t xml:space="preserve">Its second appearance here </w:t>
      </w:r>
      <w:r w:rsidR="000D1C6F">
        <w:rPr>
          <w:noProof/>
        </w:rPr>
        <w:t>might</w:t>
      </w:r>
      <w:r w:rsidRPr="003C0214">
        <w:rPr>
          <w:noProof/>
        </w:rPr>
        <w:t xml:space="preserve"> signal the equal subjectivity of Erec and Enide: while Erec shows mercy to Mabonagrains after his defeat, releasing him from his rash boon, Enide c</w:t>
      </w:r>
      <w:r w:rsidR="00972D2F">
        <w:rPr>
          <w:noProof/>
        </w:rPr>
        <w:t>omforts the damsel with the tale</w:t>
      </w:r>
      <w:r w:rsidRPr="003C0214">
        <w:rPr>
          <w:noProof/>
        </w:rPr>
        <w:t xml:space="preserve"> of </w:t>
      </w:r>
      <w:r w:rsidR="00972D2F">
        <w:rPr>
          <w:noProof/>
        </w:rPr>
        <w:t>their</w:t>
      </w:r>
      <w:r w:rsidRPr="003C0214">
        <w:rPr>
          <w:noProof/>
        </w:rPr>
        <w:t xml:space="preserve"> adventures. </w:t>
      </w:r>
    </w:p>
    <w:p w14:paraId="54BA101C" w14:textId="48EFC22D" w:rsidR="00873C0D" w:rsidRDefault="00A576CF" w:rsidP="00873C0D">
      <w:pPr>
        <w:spacing w:line="480" w:lineRule="auto"/>
        <w:ind w:firstLine="720"/>
        <w:rPr>
          <w:noProof/>
        </w:rPr>
      </w:pPr>
      <w:r w:rsidRPr="003C0214">
        <w:rPr>
          <w:noProof/>
        </w:rPr>
        <w:lastRenderedPageBreak/>
        <w:t xml:space="preserve">Despite all this, the ‘end’ here is clearly not a satisfactory one. Like Mabonagrains and his </w:t>
      </w:r>
      <w:r w:rsidRPr="003C0214">
        <w:rPr>
          <w:i/>
          <w:noProof/>
        </w:rPr>
        <w:t>amie</w:t>
      </w:r>
      <w:r w:rsidR="00394374">
        <w:rPr>
          <w:noProof/>
        </w:rPr>
        <w:t xml:space="preserve"> in the garden ‘p</w:t>
      </w:r>
      <w:r w:rsidRPr="003C0214">
        <w:rPr>
          <w:noProof/>
        </w:rPr>
        <w:t>ar nigromance clos’</w:t>
      </w:r>
      <w:r w:rsidR="00394374">
        <w:rPr>
          <w:noProof/>
        </w:rPr>
        <w:t xml:space="preserve"> (</w:t>
      </w:r>
      <w:r w:rsidR="00E35831">
        <w:rPr>
          <w:noProof/>
        </w:rPr>
        <w:t>l</w:t>
      </w:r>
      <w:r w:rsidR="00394374">
        <w:rPr>
          <w:noProof/>
        </w:rPr>
        <w:t>. 5692)</w:t>
      </w:r>
      <w:r w:rsidRPr="003C0214">
        <w:rPr>
          <w:noProof/>
        </w:rPr>
        <w:t>, Erec and Enide are still caught up in the world of marvels and adventure, detached from the Arthurian court, and must return there before they are able to unite beauty and chivalry with monarchy through official ritual. With regards to the formal aspects of the verse, there are so few of the literary devices earlier defined as terminal features</w:t>
      </w:r>
      <w:r w:rsidR="00BD284C">
        <w:rPr>
          <w:noProof/>
        </w:rPr>
        <w:t xml:space="preserve"> –</w:t>
      </w:r>
      <w:r w:rsidRPr="003C0214">
        <w:rPr>
          <w:noProof/>
        </w:rPr>
        <w:t xml:space="preserve"> there is </w:t>
      </w:r>
      <w:r w:rsidR="00BD284C">
        <w:rPr>
          <w:noProof/>
        </w:rPr>
        <w:t xml:space="preserve">but </w:t>
      </w:r>
      <w:r w:rsidRPr="003C0214">
        <w:rPr>
          <w:noProof/>
        </w:rPr>
        <w:t xml:space="preserve">one instance of </w:t>
      </w:r>
      <w:r w:rsidRPr="003C0214">
        <w:rPr>
          <w:i/>
          <w:noProof/>
        </w:rPr>
        <w:t>adnominatio</w:t>
      </w:r>
      <w:r w:rsidRPr="003C0214">
        <w:rPr>
          <w:noProof/>
        </w:rPr>
        <w:t xml:space="preserve"> (</w:t>
      </w:r>
      <w:r w:rsidR="008D3252" w:rsidRPr="003C0214">
        <w:rPr>
          <w:i/>
          <w:noProof/>
        </w:rPr>
        <w:t>ad</w:t>
      </w:r>
      <w:r w:rsidRPr="003C0214">
        <w:rPr>
          <w:noProof/>
        </w:rPr>
        <w:t>) – that they can hardly be identified as such.</w:t>
      </w:r>
      <w:r w:rsidR="00032627">
        <w:rPr>
          <w:noProof/>
        </w:rPr>
        <w:t xml:space="preserve"> </w:t>
      </w:r>
      <w:r w:rsidR="00D023E1">
        <w:rPr>
          <w:noProof/>
        </w:rPr>
        <w:t xml:space="preserve">There </w:t>
      </w:r>
      <w:r w:rsidR="00032627">
        <w:rPr>
          <w:noProof/>
        </w:rPr>
        <w:t>are some rhyming flourishes elsewhere in this scene (ll. 5404-14, 5760-71)</w:t>
      </w:r>
      <w:r w:rsidR="00D023E1">
        <w:rPr>
          <w:noProof/>
        </w:rPr>
        <w:t>, but not on the scale seen in the coronation episode, for instance</w:t>
      </w:r>
      <w:r w:rsidR="00032627">
        <w:rPr>
          <w:noProof/>
        </w:rPr>
        <w:t>.</w:t>
      </w:r>
      <w:r w:rsidRPr="003C0214">
        <w:rPr>
          <w:noProof/>
        </w:rPr>
        <w:t xml:space="preserve"> One consequence of this is</w:t>
      </w:r>
      <w:r w:rsidR="00302443">
        <w:rPr>
          <w:noProof/>
        </w:rPr>
        <w:t xml:space="preserve"> </w:t>
      </w:r>
      <w:r w:rsidRPr="003C0214">
        <w:rPr>
          <w:noProof/>
        </w:rPr>
        <w:t xml:space="preserve">the poetry itself does not give the impression of ‘static equilibrium’ </w:t>
      </w:r>
      <w:r w:rsidR="00C30E12">
        <w:rPr>
          <w:noProof/>
        </w:rPr>
        <w:t xml:space="preserve">readers </w:t>
      </w:r>
      <w:r w:rsidRPr="003C0214">
        <w:rPr>
          <w:noProof/>
        </w:rPr>
        <w:t>might expect</w:t>
      </w:r>
      <w:r w:rsidR="00C30E12">
        <w:rPr>
          <w:noProof/>
        </w:rPr>
        <w:t xml:space="preserve"> </w:t>
      </w:r>
      <w:r w:rsidRPr="003C0214">
        <w:rPr>
          <w:noProof/>
        </w:rPr>
        <w:t>from a satisfactory end. Indeed, Chrétien seems to deliberately avoid the scene-setting and description that might ma</w:t>
      </w:r>
      <w:r w:rsidR="00AC1BB2">
        <w:rPr>
          <w:noProof/>
        </w:rPr>
        <w:t>ke such equilibrium possible: ‘m</w:t>
      </w:r>
      <w:r w:rsidRPr="003C0214">
        <w:rPr>
          <w:noProof/>
        </w:rPr>
        <w:t>es por quoi v</w:t>
      </w:r>
      <w:r w:rsidR="00AC1BB2">
        <w:rPr>
          <w:noProof/>
        </w:rPr>
        <w:t xml:space="preserve">os deviseroie […] la chanbre’ </w:t>
      </w:r>
      <w:r w:rsidR="00032627">
        <w:rPr>
          <w:noProof/>
        </w:rPr>
        <w:t>(</w:t>
      </w:r>
      <w:r w:rsidR="00AC1BB2">
        <w:rPr>
          <w:noProof/>
        </w:rPr>
        <w:t>b</w:t>
      </w:r>
      <w:r w:rsidRPr="003C0214">
        <w:rPr>
          <w:noProof/>
        </w:rPr>
        <w:t>ut why would I describe the bedroom to yo</w:t>
      </w:r>
      <w:r w:rsidR="00032627">
        <w:rPr>
          <w:noProof/>
        </w:rPr>
        <w:t xml:space="preserve">u; </w:t>
      </w:r>
      <w:r w:rsidR="00087B45">
        <w:rPr>
          <w:noProof/>
        </w:rPr>
        <w:t>ll</w:t>
      </w:r>
      <w:r w:rsidRPr="003C0214">
        <w:rPr>
          <w:noProof/>
        </w:rPr>
        <w:t>. 5571-</w:t>
      </w:r>
      <w:r w:rsidR="00C36467">
        <w:rPr>
          <w:noProof/>
        </w:rPr>
        <w:t>7</w:t>
      </w:r>
      <w:r w:rsidRPr="003C0214">
        <w:rPr>
          <w:noProof/>
        </w:rPr>
        <w:t>3). At this point, narrative action is still the overriding force and therefore lengthy descriptions are not only inappropriate bu</w:t>
      </w:r>
      <w:r w:rsidR="0014273E">
        <w:rPr>
          <w:noProof/>
        </w:rPr>
        <w:t>t wasteful ‘folie’</w:t>
      </w:r>
      <w:r w:rsidRPr="003C0214">
        <w:rPr>
          <w:noProof/>
        </w:rPr>
        <w:t xml:space="preserve"> (</w:t>
      </w:r>
      <w:r w:rsidR="00087B45">
        <w:rPr>
          <w:noProof/>
        </w:rPr>
        <w:t>l</w:t>
      </w:r>
      <w:r w:rsidRPr="003C0214">
        <w:rPr>
          <w:noProof/>
        </w:rPr>
        <w:t xml:space="preserve">. 5574). </w:t>
      </w:r>
    </w:p>
    <w:p w14:paraId="3489B0D2" w14:textId="3FBA00E8" w:rsidR="006E53C4" w:rsidRDefault="00A576CF" w:rsidP="00873C0D">
      <w:pPr>
        <w:spacing w:line="480" w:lineRule="auto"/>
        <w:ind w:firstLine="720"/>
        <w:rPr>
          <w:noProof/>
        </w:rPr>
      </w:pPr>
      <w:r w:rsidRPr="003C0214">
        <w:rPr>
          <w:noProof/>
        </w:rPr>
        <w:t>While this is simply an episode that assumes some of the characteristics of an ending, then, it</w:t>
      </w:r>
      <w:r w:rsidR="00022391">
        <w:rPr>
          <w:noProof/>
        </w:rPr>
        <w:t>s prominence</w:t>
      </w:r>
      <w:r w:rsidRPr="003C0214">
        <w:rPr>
          <w:noProof/>
        </w:rPr>
        <w:t xml:space="preserve"> might serve to justify the view of </w:t>
      </w:r>
      <w:r w:rsidRPr="003C0214">
        <w:rPr>
          <w:i/>
          <w:noProof/>
        </w:rPr>
        <w:t>Erec et Enide</w:t>
      </w:r>
      <w:r w:rsidRPr="003C0214">
        <w:rPr>
          <w:noProof/>
        </w:rPr>
        <w:t xml:space="preserve"> as a triptych, with the poem dividing, writes Norris J. Lacy, ‘quite naturally into three parts, concluded</w:t>
      </w:r>
      <w:r w:rsidR="003B3718">
        <w:rPr>
          <w:noProof/>
        </w:rPr>
        <w:t xml:space="preserve"> respectively by Erec and Enide’</w:t>
      </w:r>
      <w:r w:rsidRPr="003C0214">
        <w:rPr>
          <w:noProof/>
        </w:rPr>
        <w:t>s marriage, their reconciliation, their coronation’.</w:t>
      </w:r>
      <w:r w:rsidR="001E34A8" w:rsidRPr="001E34A8">
        <w:rPr>
          <w:noProof/>
          <w:vertAlign w:val="superscript"/>
        </w:rPr>
        <w:t>38</w:t>
      </w:r>
      <w:r w:rsidRPr="003C0214">
        <w:rPr>
          <w:noProof/>
        </w:rPr>
        <w:t xml:space="preserve"> </w:t>
      </w:r>
      <w:r w:rsidR="00022391">
        <w:rPr>
          <w:noProof/>
        </w:rPr>
        <w:t>There is a</w:t>
      </w:r>
      <w:r w:rsidRPr="003C0214">
        <w:rPr>
          <w:noProof/>
        </w:rPr>
        <w:t xml:space="preserve"> ‘the long-standing dichotomy’ between the notion of Erec as a </w:t>
      </w:r>
      <w:r w:rsidR="00022391">
        <w:rPr>
          <w:noProof/>
        </w:rPr>
        <w:t>tri</w:t>
      </w:r>
      <w:r w:rsidRPr="003C0214">
        <w:rPr>
          <w:noProof/>
        </w:rPr>
        <w:t xml:space="preserve">partite romance and the view that </w:t>
      </w:r>
      <w:r w:rsidR="00022391">
        <w:rPr>
          <w:noProof/>
        </w:rPr>
        <w:t>the</w:t>
      </w:r>
      <w:r w:rsidRPr="003C0214">
        <w:rPr>
          <w:noProof/>
        </w:rPr>
        <w:t xml:space="preserve"> structur</w:t>
      </w:r>
      <w:r w:rsidR="00022391">
        <w:rPr>
          <w:noProof/>
        </w:rPr>
        <w:t>al division indicated by line 1844 (‘Ci fine li premerains vers’) makes it bipartite.</w:t>
      </w:r>
      <w:r w:rsidR="00022391" w:rsidRPr="001E34A8">
        <w:rPr>
          <w:noProof/>
          <w:vertAlign w:val="superscript"/>
        </w:rPr>
        <w:t>39</w:t>
      </w:r>
      <w:r w:rsidRPr="003C0214">
        <w:rPr>
          <w:noProof/>
        </w:rPr>
        <w:t xml:space="preserve"> </w:t>
      </w:r>
      <w:r w:rsidR="00EF689E">
        <w:rPr>
          <w:noProof/>
        </w:rPr>
        <w:t>However, t</w:t>
      </w:r>
      <w:r w:rsidR="00022391">
        <w:rPr>
          <w:noProof/>
        </w:rPr>
        <w:t>he concept of illusory ends offer</w:t>
      </w:r>
      <w:r w:rsidR="00EF689E">
        <w:rPr>
          <w:noProof/>
        </w:rPr>
        <w:t>s</w:t>
      </w:r>
      <w:r w:rsidR="00022391">
        <w:rPr>
          <w:noProof/>
        </w:rPr>
        <w:t xml:space="preserve"> a more flexible view of the structure of </w:t>
      </w:r>
      <w:r w:rsidR="00022391" w:rsidRPr="00EF689E">
        <w:rPr>
          <w:i/>
          <w:iCs/>
          <w:noProof/>
        </w:rPr>
        <w:t>Erec et Enide</w:t>
      </w:r>
      <w:r w:rsidR="00022391">
        <w:rPr>
          <w:noProof/>
        </w:rPr>
        <w:t xml:space="preserve"> and might therefore go some way to resolving th</w:t>
      </w:r>
      <w:r w:rsidR="00EF689E">
        <w:rPr>
          <w:noProof/>
        </w:rPr>
        <w:t>is</w:t>
      </w:r>
      <w:r w:rsidR="00022391">
        <w:rPr>
          <w:noProof/>
        </w:rPr>
        <w:t xml:space="preserve"> disagreement: </w:t>
      </w:r>
      <w:r w:rsidRPr="003C0214">
        <w:rPr>
          <w:noProof/>
        </w:rPr>
        <w:t>the romance can be viewed either way</w:t>
      </w:r>
      <w:r w:rsidR="00022391">
        <w:rPr>
          <w:noProof/>
        </w:rPr>
        <w:t>,</w:t>
      </w:r>
      <w:r w:rsidRPr="003C0214">
        <w:rPr>
          <w:noProof/>
        </w:rPr>
        <w:t xml:space="preserve"> depending on how much weight is afforded to each of these illusory ends.</w:t>
      </w:r>
      <w:r w:rsidRPr="001E34A8">
        <w:rPr>
          <w:noProof/>
          <w:vertAlign w:val="superscript"/>
        </w:rPr>
        <w:t xml:space="preserve"> </w:t>
      </w:r>
    </w:p>
    <w:p w14:paraId="21513338" w14:textId="77777777" w:rsidR="006E53C4" w:rsidRPr="003C0214" w:rsidRDefault="006E53C4" w:rsidP="006E53C4">
      <w:pPr>
        <w:spacing w:line="480" w:lineRule="auto"/>
        <w:ind w:firstLine="720"/>
        <w:rPr>
          <w:noProof/>
        </w:rPr>
      </w:pPr>
    </w:p>
    <w:p w14:paraId="5586B35E" w14:textId="1FECDA56" w:rsidR="007A3D7E" w:rsidRPr="007A3D7E" w:rsidRDefault="0018003D" w:rsidP="0018003D">
      <w:pPr>
        <w:spacing w:line="480" w:lineRule="auto"/>
        <w:rPr>
          <w:noProof/>
        </w:rPr>
      </w:pPr>
      <w:r>
        <w:rPr>
          <w:noProof/>
        </w:rPr>
        <w:t>6. Minor Illusory Ends</w:t>
      </w:r>
    </w:p>
    <w:p w14:paraId="6BC94E32" w14:textId="3DDDBAC4" w:rsidR="009261AA" w:rsidRDefault="00A576CF" w:rsidP="00A576CF">
      <w:pPr>
        <w:spacing w:line="480" w:lineRule="auto"/>
        <w:rPr>
          <w:noProof/>
        </w:rPr>
      </w:pPr>
      <w:r w:rsidRPr="003C0214">
        <w:rPr>
          <w:noProof/>
        </w:rPr>
        <w:lastRenderedPageBreak/>
        <w:t>There are, however, further, more minor illusory endings that are analogous to the conclusions of the major episodes, and which reveal a far more complex structure than can be explicated by a necessarily reductive bipartite or tripartite view of the narrative. Lacy has argued that those who reach numbers greater than three in their structural division of the romance are basing their conclusions on theme rather than structure.</w:t>
      </w:r>
      <w:r w:rsidR="001E34A8" w:rsidRPr="001E34A8">
        <w:rPr>
          <w:noProof/>
          <w:vertAlign w:val="superscript"/>
        </w:rPr>
        <w:t>40</w:t>
      </w:r>
      <w:r w:rsidRPr="003C0214">
        <w:rPr>
          <w:noProof/>
        </w:rPr>
        <w:t xml:space="preserve"> However, if poetic structure is taken to mean, in part, the formulation and development of a pattern, then an account </w:t>
      </w:r>
      <w:r w:rsidR="00EF689E">
        <w:rPr>
          <w:noProof/>
        </w:rPr>
        <w:t>which</w:t>
      </w:r>
      <w:r w:rsidRPr="003C0214">
        <w:rPr>
          <w:noProof/>
        </w:rPr>
        <w:t xml:space="preserve"> regards the episodic reprise of a theme as an org</w:t>
      </w:r>
      <w:r w:rsidR="00F53FD9">
        <w:rPr>
          <w:noProof/>
        </w:rPr>
        <w:t>ani</w:t>
      </w:r>
      <w:r w:rsidR="009036C6">
        <w:rPr>
          <w:noProof/>
        </w:rPr>
        <w:t>s</w:t>
      </w:r>
      <w:r w:rsidRPr="003C0214">
        <w:rPr>
          <w:noProof/>
        </w:rPr>
        <w:t>ing principle is entirely justified. There are two minor but pivotal episodes</w:t>
      </w:r>
      <w:r w:rsidR="007B5C0B">
        <w:rPr>
          <w:noProof/>
        </w:rPr>
        <w:t>,</w:t>
      </w:r>
      <w:r w:rsidRPr="003C0214">
        <w:rPr>
          <w:noProof/>
        </w:rPr>
        <w:t xml:space="preserve"> or</w:t>
      </w:r>
      <w:r w:rsidR="007B5C0B">
        <w:rPr>
          <w:noProof/>
        </w:rPr>
        <w:t xml:space="preserve"> </w:t>
      </w:r>
      <w:r w:rsidR="003131CB">
        <w:rPr>
          <w:noProof/>
        </w:rPr>
        <w:t>rather</w:t>
      </w:r>
      <w:r w:rsidRPr="003C0214">
        <w:rPr>
          <w:noProof/>
        </w:rPr>
        <w:t xml:space="preserve"> ends of episodes</w:t>
      </w:r>
      <w:r w:rsidR="007B5C0B">
        <w:rPr>
          <w:noProof/>
        </w:rPr>
        <w:t>,</w:t>
      </w:r>
      <w:r w:rsidRPr="003C0214">
        <w:rPr>
          <w:noProof/>
        </w:rPr>
        <w:t xml:space="preserve"> during Erec and Enide’s quest </w:t>
      </w:r>
      <w:r w:rsidR="007B5C0B">
        <w:rPr>
          <w:noProof/>
        </w:rPr>
        <w:t>that</w:t>
      </w:r>
      <w:r w:rsidRPr="003C0214">
        <w:rPr>
          <w:noProof/>
        </w:rPr>
        <w:t xml:space="preserve"> correspond to one another</w:t>
      </w:r>
      <w:r w:rsidR="003131CB">
        <w:rPr>
          <w:noProof/>
        </w:rPr>
        <w:t>, and which</w:t>
      </w:r>
      <w:r w:rsidRPr="003C0214">
        <w:rPr>
          <w:noProof/>
        </w:rPr>
        <w:t xml:space="preserve"> serve as recollections and prefigurations of the ‘ends’ previously outlined. </w:t>
      </w:r>
    </w:p>
    <w:p w14:paraId="1FA4BE9E" w14:textId="79F5F51D" w:rsidR="00A576CF" w:rsidRPr="003C0214" w:rsidRDefault="00A576CF" w:rsidP="009261AA">
      <w:pPr>
        <w:spacing w:line="480" w:lineRule="auto"/>
        <w:ind w:firstLine="720"/>
        <w:rPr>
          <w:noProof/>
        </w:rPr>
      </w:pPr>
      <w:r w:rsidRPr="003C0214">
        <w:rPr>
          <w:noProof/>
        </w:rPr>
        <w:t>The first of these comes after Count Oringles de Limors, believing Erec to be dead, carries his body off to his castle and marries Enide against her will. He strikes Enide for resisting her new circumstances, but she refuses to acquiesce:</w:t>
      </w:r>
    </w:p>
    <w:p w14:paraId="0E3170C5" w14:textId="5A71E5B5" w:rsidR="00A576CF" w:rsidRPr="00876D5F" w:rsidRDefault="00A576CF" w:rsidP="00876D5F">
      <w:pPr>
        <w:rPr>
          <w:noProof/>
          <w:sz w:val="22"/>
          <w:szCs w:val="22"/>
        </w:rPr>
      </w:pPr>
      <w:r w:rsidRPr="003C0214">
        <w:rPr>
          <w:noProof/>
        </w:rPr>
        <w:tab/>
      </w:r>
      <w:r w:rsidRPr="00876D5F">
        <w:rPr>
          <w:noProof/>
          <w:sz w:val="22"/>
          <w:szCs w:val="22"/>
        </w:rPr>
        <w:t>‘</w:t>
      </w:r>
      <w:r w:rsidRPr="00876D5F">
        <w:rPr>
          <w:noProof/>
          <w:sz w:val="22"/>
          <w:szCs w:val="22"/>
          <w:u w:val="single"/>
        </w:rPr>
        <w:t>Assez me</w:t>
      </w:r>
      <w:r w:rsidRPr="00876D5F">
        <w:rPr>
          <w:noProof/>
          <w:sz w:val="22"/>
          <w:szCs w:val="22"/>
        </w:rPr>
        <w:t xml:space="preserve"> bat, </w:t>
      </w:r>
      <w:r w:rsidRPr="00876D5F">
        <w:rPr>
          <w:noProof/>
          <w:sz w:val="22"/>
          <w:szCs w:val="22"/>
          <w:u w:val="single"/>
        </w:rPr>
        <w:t>assez me fier</w:t>
      </w:r>
      <w:r w:rsidR="004063AE" w:rsidRPr="00876D5F">
        <w:rPr>
          <w:noProof/>
          <w:sz w:val="22"/>
          <w:szCs w:val="22"/>
          <w:u w:val="single"/>
        </w:rPr>
        <w:t>!</w:t>
      </w:r>
      <w:r w:rsidR="004063AE" w:rsidRPr="00876D5F">
        <w:rPr>
          <w:noProof/>
          <w:sz w:val="22"/>
          <w:szCs w:val="22"/>
        </w:rPr>
        <w:tab/>
      </w:r>
      <w:r w:rsidR="004063AE" w:rsidRPr="00876D5F">
        <w:rPr>
          <w:noProof/>
          <w:sz w:val="22"/>
          <w:szCs w:val="22"/>
        </w:rPr>
        <w:tab/>
      </w:r>
      <w:r w:rsidR="004063AE" w:rsidRPr="00876D5F">
        <w:rPr>
          <w:i/>
          <w:noProof/>
          <w:sz w:val="22"/>
          <w:szCs w:val="22"/>
        </w:rPr>
        <w:t>r</w:t>
      </w:r>
      <w:r w:rsidR="004063AE" w:rsidRPr="00876D5F">
        <w:rPr>
          <w:noProof/>
          <w:sz w:val="22"/>
          <w:szCs w:val="22"/>
        </w:rPr>
        <w:t xml:space="preserve">, </w:t>
      </w:r>
      <w:r w:rsidR="004063AE" w:rsidRPr="00876D5F">
        <w:rPr>
          <w:i/>
          <w:noProof/>
          <w:sz w:val="22"/>
          <w:szCs w:val="22"/>
        </w:rPr>
        <w:t>re</w:t>
      </w:r>
    </w:p>
    <w:p w14:paraId="19BFDFFA" w14:textId="19379225" w:rsidR="00A576CF" w:rsidRPr="00876D5F" w:rsidRDefault="00A576CF" w:rsidP="00876D5F">
      <w:pPr>
        <w:rPr>
          <w:noProof/>
          <w:sz w:val="22"/>
          <w:szCs w:val="22"/>
        </w:rPr>
      </w:pPr>
      <w:r w:rsidRPr="00876D5F">
        <w:rPr>
          <w:noProof/>
          <w:sz w:val="22"/>
          <w:szCs w:val="22"/>
        </w:rPr>
        <w:tab/>
        <w:t xml:space="preserve">Ja </w:t>
      </w:r>
      <w:r w:rsidRPr="00876D5F">
        <w:rPr>
          <w:noProof/>
          <w:sz w:val="22"/>
          <w:szCs w:val="22"/>
          <w:u w:val="single"/>
        </w:rPr>
        <w:t>tant</w:t>
      </w:r>
      <w:r w:rsidRPr="00876D5F">
        <w:rPr>
          <w:noProof/>
          <w:sz w:val="22"/>
          <w:szCs w:val="22"/>
        </w:rPr>
        <w:t xml:space="preserve"> ne </w:t>
      </w:r>
      <w:r w:rsidRPr="00876D5F">
        <w:rPr>
          <w:noProof/>
          <w:sz w:val="22"/>
          <w:szCs w:val="22"/>
          <w:u w:val="single"/>
        </w:rPr>
        <w:t>te troverai</w:t>
      </w:r>
      <w:r w:rsidRPr="00876D5F">
        <w:rPr>
          <w:noProof/>
          <w:sz w:val="22"/>
          <w:szCs w:val="22"/>
        </w:rPr>
        <w:t xml:space="preserve"> </w:t>
      </w:r>
      <w:r w:rsidRPr="00876D5F">
        <w:rPr>
          <w:noProof/>
          <w:sz w:val="22"/>
          <w:szCs w:val="22"/>
          <w:u w:val="single"/>
        </w:rPr>
        <w:t>fier</w:t>
      </w:r>
      <w:r w:rsidR="004063AE" w:rsidRPr="00876D5F">
        <w:rPr>
          <w:noProof/>
          <w:sz w:val="22"/>
          <w:szCs w:val="22"/>
        </w:rPr>
        <w:tab/>
      </w:r>
      <w:r w:rsidR="004C55D8" w:rsidRPr="00876D5F">
        <w:rPr>
          <w:noProof/>
          <w:sz w:val="22"/>
          <w:szCs w:val="22"/>
        </w:rPr>
        <w:tab/>
      </w:r>
      <w:r w:rsidR="003821A9">
        <w:rPr>
          <w:noProof/>
          <w:sz w:val="22"/>
          <w:szCs w:val="22"/>
        </w:rPr>
        <w:tab/>
      </w:r>
      <w:r w:rsidR="004063AE" w:rsidRPr="00876D5F">
        <w:rPr>
          <w:i/>
          <w:noProof/>
          <w:sz w:val="22"/>
          <w:szCs w:val="22"/>
        </w:rPr>
        <w:t>al</w:t>
      </w:r>
      <w:r w:rsidR="004063AE" w:rsidRPr="00876D5F">
        <w:rPr>
          <w:noProof/>
          <w:sz w:val="22"/>
          <w:szCs w:val="22"/>
        </w:rPr>
        <w:t xml:space="preserve">, </w:t>
      </w:r>
      <w:r w:rsidR="004063AE" w:rsidRPr="00876D5F">
        <w:rPr>
          <w:i/>
          <w:noProof/>
          <w:sz w:val="22"/>
          <w:szCs w:val="22"/>
        </w:rPr>
        <w:t>re</w:t>
      </w:r>
    </w:p>
    <w:p w14:paraId="71004C50" w14:textId="03EE63F8" w:rsidR="00A576CF" w:rsidRPr="00876D5F" w:rsidRDefault="00A576CF" w:rsidP="00876D5F">
      <w:pPr>
        <w:rPr>
          <w:noProof/>
          <w:sz w:val="22"/>
          <w:szCs w:val="22"/>
        </w:rPr>
      </w:pPr>
      <w:r w:rsidRPr="00876D5F">
        <w:rPr>
          <w:noProof/>
          <w:sz w:val="22"/>
          <w:szCs w:val="22"/>
        </w:rPr>
        <w:tab/>
        <w:t xml:space="preserve">Que port oi face plus ne </w:t>
      </w:r>
      <w:r w:rsidRPr="00876D5F">
        <w:rPr>
          <w:noProof/>
          <w:sz w:val="22"/>
          <w:szCs w:val="22"/>
          <w:u w:val="single"/>
        </w:rPr>
        <w:t>mains</w:t>
      </w:r>
      <w:r w:rsidRPr="00876D5F">
        <w:rPr>
          <w:noProof/>
          <w:sz w:val="22"/>
          <w:szCs w:val="22"/>
        </w:rPr>
        <w:t>,</w:t>
      </w:r>
      <w:r w:rsidR="004C55D8" w:rsidRPr="00876D5F">
        <w:rPr>
          <w:noProof/>
          <w:sz w:val="22"/>
          <w:szCs w:val="22"/>
        </w:rPr>
        <w:tab/>
      </w:r>
      <w:r w:rsidR="003821A9">
        <w:rPr>
          <w:noProof/>
          <w:sz w:val="22"/>
          <w:szCs w:val="22"/>
        </w:rPr>
        <w:tab/>
      </w:r>
      <w:r w:rsidR="004063AE" w:rsidRPr="00876D5F">
        <w:rPr>
          <w:i/>
          <w:noProof/>
          <w:sz w:val="22"/>
          <w:szCs w:val="22"/>
        </w:rPr>
        <w:t>re</w:t>
      </w:r>
    </w:p>
    <w:p w14:paraId="337C98BE" w14:textId="2001A5B7" w:rsidR="00A576CF" w:rsidRPr="00876D5F" w:rsidRDefault="00A576CF" w:rsidP="00876D5F">
      <w:pPr>
        <w:rPr>
          <w:noProof/>
          <w:sz w:val="22"/>
          <w:szCs w:val="22"/>
        </w:rPr>
      </w:pPr>
      <w:r w:rsidRPr="00876D5F">
        <w:rPr>
          <w:noProof/>
          <w:sz w:val="22"/>
          <w:szCs w:val="22"/>
        </w:rPr>
        <w:tab/>
        <w:t xml:space="preserve">Se tu or androit a tes </w:t>
      </w:r>
      <w:r w:rsidRPr="00876D5F">
        <w:rPr>
          <w:noProof/>
          <w:sz w:val="22"/>
          <w:szCs w:val="22"/>
          <w:u w:val="single"/>
        </w:rPr>
        <w:t>mains</w:t>
      </w:r>
      <w:r w:rsidR="004063AE" w:rsidRPr="00876D5F">
        <w:rPr>
          <w:noProof/>
          <w:sz w:val="22"/>
          <w:szCs w:val="22"/>
        </w:rPr>
        <w:tab/>
      </w:r>
      <w:r w:rsidR="004063AE" w:rsidRPr="00876D5F">
        <w:rPr>
          <w:noProof/>
          <w:sz w:val="22"/>
          <w:szCs w:val="22"/>
        </w:rPr>
        <w:tab/>
      </w:r>
      <w:r w:rsidR="004063AE" w:rsidRPr="00876D5F">
        <w:rPr>
          <w:i/>
          <w:noProof/>
          <w:sz w:val="22"/>
          <w:szCs w:val="22"/>
        </w:rPr>
        <w:t>re</w:t>
      </w:r>
    </w:p>
    <w:p w14:paraId="4DFC7848" w14:textId="77777777" w:rsidR="00A576CF" w:rsidRPr="00876D5F" w:rsidRDefault="00A576CF" w:rsidP="00876D5F">
      <w:pPr>
        <w:rPr>
          <w:noProof/>
          <w:sz w:val="22"/>
          <w:szCs w:val="22"/>
        </w:rPr>
      </w:pPr>
      <w:r w:rsidRPr="00876D5F">
        <w:rPr>
          <w:noProof/>
          <w:sz w:val="22"/>
          <w:szCs w:val="22"/>
        </w:rPr>
        <w:tab/>
        <w:t>Me devoies les iauz sachier</w:t>
      </w:r>
    </w:p>
    <w:p w14:paraId="699F3207" w14:textId="77777777" w:rsidR="00A576CF" w:rsidRPr="00876D5F" w:rsidRDefault="00A576CF" w:rsidP="00876D5F">
      <w:pPr>
        <w:rPr>
          <w:noProof/>
          <w:sz w:val="22"/>
          <w:szCs w:val="22"/>
        </w:rPr>
      </w:pPr>
      <w:r w:rsidRPr="00876D5F">
        <w:rPr>
          <w:noProof/>
          <w:sz w:val="22"/>
          <w:szCs w:val="22"/>
        </w:rPr>
        <w:tab/>
        <w:t>Ou trestote vive escorchier.’</w:t>
      </w:r>
    </w:p>
    <w:p w14:paraId="1B4F2883" w14:textId="7A3F1D9E" w:rsidR="00A576CF" w:rsidRPr="00876D5F" w:rsidRDefault="00A576CF" w:rsidP="00876D5F">
      <w:pPr>
        <w:rPr>
          <w:noProof/>
          <w:sz w:val="22"/>
          <w:szCs w:val="22"/>
        </w:rPr>
      </w:pPr>
      <w:r w:rsidRPr="00876D5F">
        <w:rPr>
          <w:noProof/>
          <w:sz w:val="22"/>
          <w:szCs w:val="22"/>
        </w:rPr>
        <w:tab/>
        <w:t xml:space="preserve">Antre </w:t>
      </w:r>
      <w:r w:rsidRPr="00876D5F">
        <w:rPr>
          <w:noProof/>
          <w:sz w:val="22"/>
          <w:szCs w:val="22"/>
          <w:u w:val="single"/>
        </w:rPr>
        <w:t>cez diz</w:t>
      </w:r>
      <w:r w:rsidRPr="00876D5F">
        <w:rPr>
          <w:i/>
          <w:noProof/>
          <w:sz w:val="22"/>
          <w:szCs w:val="22"/>
        </w:rPr>
        <w:t xml:space="preserve"> </w:t>
      </w:r>
      <w:r w:rsidRPr="00876D5F">
        <w:rPr>
          <w:noProof/>
          <w:sz w:val="22"/>
          <w:szCs w:val="22"/>
        </w:rPr>
        <w:t>et</w:t>
      </w:r>
      <w:r w:rsidRPr="00876D5F">
        <w:rPr>
          <w:i/>
          <w:noProof/>
          <w:sz w:val="22"/>
          <w:szCs w:val="22"/>
        </w:rPr>
        <w:t xml:space="preserve"> </w:t>
      </w:r>
      <w:r w:rsidRPr="00876D5F">
        <w:rPr>
          <w:noProof/>
          <w:sz w:val="22"/>
          <w:szCs w:val="22"/>
          <w:u w:val="single"/>
        </w:rPr>
        <w:t>cez</w:t>
      </w:r>
      <w:r w:rsidRPr="00876D5F">
        <w:rPr>
          <w:noProof/>
          <w:sz w:val="22"/>
          <w:szCs w:val="22"/>
        </w:rPr>
        <w:t xml:space="preserve"> tançons</w:t>
      </w:r>
      <w:r w:rsidR="004063AE" w:rsidRPr="00876D5F">
        <w:rPr>
          <w:noProof/>
          <w:sz w:val="22"/>
          <w:szCs w:val="22"/>
        </w:rPr>
        <w:tab/>
      </w:r>
      <w:r w:rsidR="004063AE" w:rsidRPr="00876D5F">
        <w:rPr>
          <w:noProof/>
          <w:sz w:val="22"/>
          <w:szCs w:val="22"/>
        </w:rPr>
        <w:tab/>
      </w:r>
      <w:r w:rsidR="004063AE" w:rsidRPr="00876D5F">
        <w:rPr>
          <w:i/>
          <w:noProof/>
          <w:sz w:val="22"/>
          <w:szCs w:val="22"/>
        </w:rPr>
        <w:t>al</w:t>
      </w:r>
    </w:p>
    <w:p w14:paraId="46D1E7A1" w14:textId="77777777" w:rsidR="00A576CF" w:rsidRPr="00876D5F" w:rsidRDefault="00A576CF" w:rsidP="00876D5F">
      <w:pPr>
        <w:rPr>
          <w:noProof/>
          <w:sz w:val="22"/>
          <w:szCs w:val="22"/>
        </w:rPr>
      </w:pPr>
      <w:r w:rsidRPr="00876D5F">
        <w:rPr>
          <w:noProof/>
          <w:sz w:val="22"/>
          <w:szCs w:val="22"/>
        </w:rPr>
        <w:tab/>
        <w:t>Revint Erec de pasmeisons</w:t>
      </w:r>
    </w:p>
    <w:p w14:paraId="6247FECE" w14:textId="0660AF25" w:rsidR="00A576CF" w:rsidRPr="00876D5F" w:rsidRDefault="00A576CF" w:rsidP="00876D5F">
      <w:pPr>
        <w:rPr>
          <w:noProof/>
          <w:sz w:val="22"/>
          <w:szCs w:val="22"/>
        </w:rPr>
      </w:pPr>
      <w:r w:rsidRPr="00876D5F">
        <w:rPr>
          <w:noProof/>
          <w:sz w:val="22"/>
          <w:szCs w:val="22"/>
        </w:rPr>
        <w:tab/>
        <w:t>Aussi con li hon qui s’esvoille (</w:t>
      </w:r>
      <w:r w:rsidR="00AC7AC2">
        <w:rPr>
          <w:noProof/>
          <w:sz w:val="22"/>
          <w:szCs w:val="22"/>
        </w:rPr>
        <w:t>ll</w:t>
      </w:r>
      <w:r w:rsidRPr="00876D5F">
        <w:rPr>
          <w:noProof/>
          <w:sz w:val="22"/>
          <w:szCs w:val="22"/>
        </w:rPr>
        <w:t xml:space="preserve">. </w:t>
      </w:r>
      <w:r w:rsidR="00C36467" w:rsidRPr="00876D5F">
        <w:rPr>
          <w:noProof/>
          <w:sz w:val="22"/>
          <w:szCs w:val="22"/>
        </w:rPr>
        <w:t>4845-</w:t>
      </w:r>
      <w:r w:rsidRPr="00876D5F">
        <w:rPr>
          <w:noProof/>
          <w:sz w:val="22"/>
          <w:szCs w:val="22"/>
        </w:rPr>
        <w:t>53).</w:t>
      </w:r>
    </w:p>
    <w:p w14:paraId="36C41BC4" w14:textId="77777777" w:rsidR="00542707" w:rsidRPr="00876D5F" w:rsidRDefault="00542707" w:rsidP="00876D5F">
      <w:pPr>
        <w:rPr>
          <w:noProof/>
          <w:sz w:val="22"/>
          <w:szCs w:val="22"/>
        </w:rPr>
      </w:pPr>
    </w:p>
    <w:p w14:paraId="4AD7FF59" w14:textId="5B86EB98" w:rsidR="00A576CF" w:rsidRPr="00876D5F" w:rsidRDefault="00A576CF" w:rsidP="00876D5F">
      <w:pPr>
        <w:pStyle w:val="NormalWeb"/>
        <w:spacing w:before="60" w:beforeAutospacing="0" w:after="60" w:afterAutospacing="0"/>
        <w:ind w:left="720"/>
        <w:jc w:val="both"/>
        <w:rPr>
          <w:noProof/>
          <w:color w:val="000000"/>
          <w:sz w:val="22"/>
          <w:szCs w:val="22"/>
        </w:rPr>
      </w:pPr>
      <w:r w:rsidRPr="00876D5F">
        <w:rPr>
          <w:noProof/>
          <w:sz w:val="22"/>
          <w:szCs w:val="22"/>
        </w:rPr>
        <w:t>[‘</w:t>
      </w:r>
      <w:r w:rsidRPr="00876D5F">
        <w:rPr>
          <w:noProof/>
          <w:color w:val="000000"/>
          <w:sz w:val="22"/>
          <w:szCs w:val="22"/>
        </w:rPr>
        <w:t>Beat me, strike me as you will!/I shall never heed thy power/so much as to do thy bidding more or less,/even were thou with thy hands/ fight now to snatch out my eyes/or flay me alive.’/In the midst of these words and disputes/Erec recovered from his swoon/ like a man who awakes from sleep.]</w:t>
      </w:r>
    </w:p>
    <w:p w14:paraId="6209193B" w14:textId="77777777" w:rsidR="004063AE" w:rsidRPr="003C0214" w:rsidRDefault="004063AE" w:rsidP="004063AE">
      <w:pPr>
        <w:pStyle w:val="NormalWeb"/>
        <w:spacing w:before="60" w:beforeAutospacing="0" w:after="60" w:afterAutospacing="0"/>
        <w:ind w:left="720"/>
        <w:jc w:val="both"/>
        <w:rPr>
          <w:noProof/>
          <w:color w:val="000000"/>
          <w:sz w:val="22"/>
          <w:szCs w:val="22"/>
        </w:rPr>
      </w:pPr>
    </w:p>
    <w:p w14:paraId="14A9B421" w14:textId="77777777" w:rsidR="004F7BC6" w:rsidRDefault="00A576CF" w:rsidP="004F7BC6">
      <w:pPr>
        <w:pStyle w:val="NormalWeb"/>
        <w:spacing w:before="60" w:beforeAutospacing="0" w:after="60" w:afterAutospacing="0" w:line="480" w:lineRule="auto"/>
        <w:rPr>
          <w:noProof/>
          <w:color w:val="000000"/>
        </w:rPr>
      </w:pPr>
      <w:r w:rsidRPr="003C0214">
        <w:rPr>
          <w:noProof/>
          <w:color w:val="000000"/>
        </w:rPr>
        <w:t xml:space="preserve">Enide’s impassioned refusal to </w:t>
      </w:r>
      <w:r w:rsidR="00114CEF">
        <w:rPr>
          <w:noProof/>
          <w:color w:val="000000"/>
        </w:rPr>
        <w:t>bend</w:t>
      </w:r>
      <w:r w:rsidRPr="003C0214">
        <w:rPr>
          <w:noProof/>
          <w:color w:val="000000"/>
        </w:rPr>
        <w:t xml:space="preserve"> to the count’s will</w:t>
      </w:r>
      <w:r w:rsidR="00114CEF">
        <w:rPr>
          <w:noProof/>
          <w:color w:val="000000"/>
        </w:rPr>
        <w:t xml:space="preserve"> in mind and body</w:t>
      </w:r>
      <w:r w:rsidR="008206D2">
        <w:rPr>
          <w:noProof/>
          <w:color w:val="000000"/>
        </w:rPr>
        <w:t>,</w:t>
      </w:r>
      <w:r w:rsidRPr="003C0214">
        <w:rPr>
          <w:noProof/>
          <w:color w:val="000000"/>
        </w:rPr>
        <w:t xml:space="preserve"> a defiant show of loyalty to Erec</w:t>
      </w:r>
      <w:r w:rsidR="008206D2">
        <w:rPr>
          <w:noProof/>
          <w:color w:val="000000"/>
        </w:rPr>
        <w:t xml:space="preserve">, </w:t>
      </w:r>
      <w:r w:rsidRPr="003C0214">
        <w:rPr>
          <w:noProof/>
          <w:color w:val="000000"/>
        </w:rPr>
        <w:t>miraculously brings Erec back from the dead.</w:t>
      </w:r>
      <w:r w:rsidR="00AC5728">
        <w:rPr>
          <w:noProof/>
          <w:color w:val="000000"/>
        </w:rPr>
        <w:t xml:space="preserve"> The illusion created by Erec’s </w:t>
      </w:r>
      <w:r w:rsidR="00AC5728" w:rsidRPr="00AC5728">
        <w:rPr>
          <w:i/>
          <w:noProof/>
          <w:color w:val="000000"/>
        </w:rPr>
        <w:t>fausse morte</w:t>
      </w:r>
      <w:r w:rsidR="00AC5728">
        <w:rPr>
          <w:noProof/>
          <w:color w:val="000000"/>
        </w:rPr>
        <w:t xml:space="preserve"> here </w:t>
      </w:r>
      <w:r w:rsidR="002E4408">
        <w:rPr>
          <w:noProof/>
          <w:color w:val="000000"/>
        </w:rPr>
        <w:t>might</w:t>
      </w:r>
      <w:r w:rsidR="00AC5728">
        <w:rPr>
          <w:noProof/>
          <w:color w:val="000000"/>
        </w:rPr>
        <w:t xml:space="preserve"> be construed as an </w:t>
      </w:r>
      <w:r w:rsidR="002E4408">
        <w:rPr>
          <w:noProof/>
          <w:color w:val="000000"/>
        </w:rPr>
        <w:t>analogical</w:t>
      </w:r>
      <w:r w:rsidR="00AC5728">
        <w:rPr>
          <w:noProof/>
          <w:color w:val="000000"/>
        </w:rPr>
        <w:t xml:space="preserve"> realisation of the illusory ends in the narrative structure; much like the romance itself, Erec </w:t>
      </w:r>
      <w:r w:rsidR="008E300C">
        <w:rPr>
          <w:noProof/>
          <w:color w:val="000000"/>
        </w:rPr>
        <w:t>returns</w:t>
      </w:r>
      <w:r w:rsidR="00AC5728">
        <w:rPr>
          <w:noProof/>
          <w:color w:val="000000"/>
        </w:rPr>
        <w:t xml:space="preserve"> from a seeming end. </w:t>
      </w:r>
      <w:r w:rsidRPr="003C0214">
        <w:rPr>
          <w:noProof/>
          <w:color w:val="000000"/>
        </w:rPr>
        <w:t xml:space="preserve">In a sensational and gruesome feat of chivalry, Erec springs up ‘Et fiert parmi le chief le conte’ </w:t>
      </w:r>
      <w:r w:rsidR="003B0A32">
        <w:rPr>
          <w:noProof/>
          <w:color w:val="000000"/>
        </w:rPr>
        <w:lastRenderedPageBreak/>
        <w:t>(</w:t>
      </w:r>
      <w:r w:rsidRPr="003C0214">
        <w:rPr>
          <w:noProof/>
          <w:color w:val="000000"/>
        </w:rPr>
        <w:t>And strikes off the head of the count</w:t>
      </w:r>
      <w:r w:rsidR="003B0A32">
        <w:rPr>
          <w:noProof/>
          <w:color w:val="000000"/>
        </w:rPr>
        <w:t xml:space="preserve">; </w:t>
      </w:r>
      <w:r w:rsidR="00AC7AC2">
        <w:rPr>
          <w:noProof/>
          <w:color w:val="000000"/>
        </w:rPr>
        <w:t>l</w:t>
      </w:r>
      <w:r w:rsidRPr="008877B9">
        <w:rPr>
          <w:noProof/>
          <w:color w:val="000000"/>
        </w:rPr>
        <w:t>.</w:t>
      </w:r>
      <w:r w:rsidR="008877B9">
        <w:rPr>
          <w:noProof/>
          <w:color w:val="000000"/>
        </w:rPr>
        <w:t xml:space="preserve"> 4863</w:t>
      </w:r>
      <w:r w:rsidRPr="008877B9">
        <w:rPr>
          <w:noProof/>
          <w:color w:val="000000"/>
        </w:rPr>
        <w:t>),</w:t>
      </w:r>
      <w:r w:rsidRPr="003C0214">
        <w:rPr>
          <w:noProof/>
          <w:color w:val="000000"/>
        </w:rPr>
        <w:t xml:space="preserve"> allowing himself and Enide to escape from the castle and gallop away into the sunset</w:t>
      </w:r>
      <w:r w:rsidR="008A2915">
        <w:rPr>
          <w:noProof/>
          <w:color w:val="000000"/>
        </w:rPr>
        <w:t xml:space="preserve">. It is </w:t>
      </w:r>
      <w:r w:rsidRPr="003C0214">
        <w:rPr>
          <w:noProof/>
          <w:color w:val="000000"/>
        </w:rPr>
        <w:t xml:space="preserve">a grand finale indeed: ‘Ne soiiez de rien esmaiiee,/Qu’or vos aim plus qu’einz mes ne fis’ </w:t>
      </w:r>
      <w:r w:rsidR="003B0A32">
        <w:rPr>
          <w:noProof/>
          <w:color w:val="000000"/>
        </w:rPr>
        <w:t>(</w:t>
      </w:r>
      <w:r w:rsidRPr="003C0214">
        <w:rPr>
          <w:noProof/>
          <w:color w:val="000000"/>
        </w:rPr>
        <w:t>Be no more concerned/for I love you more now than I ever did</w:t>
      </w:r>
      <w:r w:rsidR="003B0A32">
        <w:rPr>
          <w:noProof/>
          <w:color w:val="000000"/>
        </w:rPr>
        <w:t xml:space="preserve">; </w:t>
      </w:r>
      <w:r w:rsidR="00AC7AC2">
        <w:rPr>
          <w:noProof/>
          <w:color w:val="000000"/>
        </w:rPr>
        <w:t>ll</w:t>
      </w:r>
      <w:r w:rsidRPr="003C0214">
        <w:rPr>
          <w:noProof/>
          <w:color w:val="000000"/>
        </w:rPr>
        <w:t>. 4920-</w:t>
      </w:r>
      <w:r w:rsidR="00C36467">
        <w:rPr>
          <w:noProof/>
          <w:color w:val="000000"/>
        </w:rPr>
        <w:t>2</w:t>
      </w:r>
      <w:r w:rsidRPr="003C0214">
        <w:rPr>
          <w:noProof/>
          <w:color w:val="000000"/>
        </w:rPr>
        <w:t>1). With regards to thematic resolution, it is a decisive and triumphant end to Enide’s ordeal and to the discord between the couple. Formally, and in keeping with the illusory ends previously discussed, there is a</w:t>
      </w:r>
      <w:r w:rsidR="005231EE">
        <w:rPr>
          <w:noProof/>
          <w:color w:val="000000"/>
        </w:rPr>
        <w:t xml:space="preserve"> flourish </w:t>
      </w:r>
      <w:r w:rsidRPr="003C0214">
        <w:rPr>
          <w:noProof/>
          <w:color w:val="000000"/>
        </w:rPr>
        <w:t xml:space="preserve">in the verse effected by a number of terminal </w:t>
      </w:r>
      <w:r w:rsidR="004063AE" w:rsidRPr="003C0214">
        <w:rPr>
          <w:noProof/>
          <w:color w:val="000000"/>
        </w:rPr>
        <w:t>features: repetition (</w:t>
      </w:r>
      <w:r w:rsidR="004063AE" w:rsidRPr="003C0214">
        <w:rPr>
          <w:i/>
          <w:noProof/>
          <w:color w:val="000000"/>
        </w:rPr>
        <w:t>r</w:t>
      </w:r>
      <w:r w:rsidR="00B82EC8" w:rsidRPr="003C0214">
        <w:rPr>
          <w:noProof/>
          <w:color w:val="000000"/>
        </w:rPr>
        <w:t>),</w:t>
      </w:r>
      <w:r w:rsidRPr="003C0214">
        <w:rPr>
          <w:noProof/>
          <w:color w:val="000000"/>
        </w:rPr>
        <w:t xml:space="preserve"> alliteration (</w:t>
      </w:r>
      <w:r w:rsidR="004063AE" w:rsidRPr="003C0214">
        <w:rPr>
          <w:i/>
          <w:noProof/>
          <w:color w:val="000000"/>
        </w:rPr>
        <w:t>al</w:t>
      </w:r>
      <w:r w:rsidRPr="003C0214">
        <w:rPr>
          <w:noProof/>
          <w:color w:val="000000"/>
        </w:rPr>
        <w:t xml:space="preserve">) and another example of sequential </w:t>
      </w:r>
      <w:r w:rsidRPr="003C0214">
        <w:rPr>
          <w:i/>
          <w:noProof/>
          <w:color w:val="000000"/>
        </w:rPr>
        <w:t>rime équivoque</w:t>
      </w:r>
      <w:r w:rsidRPr="003C0214">
        <w:rPr>
          <w:noProof/>
          <w:color w:val="000000"/>
        </w:rPr>
        <w:t xml:space="preserve"> (</w:t>
      </w:r>
      <w:r w:rsidR="004063AE" w:rsidRPr="003C0214">
        <w:rPr>
          <w:i/>
          <w:noProof/>
          <w:color w:val="000000"/>
        </w:rPr>
        <w:t>re</w:t>
      </w:r>
      <w:r w:rsidRPr="003C0214">
        <w:rPr>
          <w:noProof/>
          <w:color w:val="000000"/>
        </w:rPr>
        <w:t>). The simile used in the final line quoted above</w:t>
      </w:r>
      <w:r w:rsidR="005231EE">
        <w:rPr>
          <w:noProof/>
          <w:color w:val="000000"/>
        </w:rPr>
        <w:t xml:space="preserve">, </w:t>
      </w:r>
      <w:r w:rsidRPr="003C0214">
        <w:rPr>
          <w:noProof/>
          <w:color w:val="000000"/>
        </w:rPr>
        <w:t>that Erec is like a man waking from sleep</w:t>
      </w:r>
      <w:r w:rsidR="005231EE">
        <w:rPr>
          <w:noProof/>
          <w:color w:val="000000"/>
        </w:rPr>
        <w:t xml:space="preserve">, </w:t>
      </w:r>
      <w:r w:rsidRPr="003C0214">
        <w:rPr>
          <w:noProof/>
          <w:color w:val="000000"/>
        </w:rPr>
        <w:t>might seem unnecessary in this context</w:t>
      </w:r>
      <w:r w:rsidR="005231EE">
        <w:rPr>
          <w:noProof/>
          <w:color w:val="000000"/>
        </w:rPr>
        <w:t>. Yet</w:t>
      </w:r>
      <w:r w:rsidRPr="003C0214">
        <w:rPr>
          <w:noProof/>
          <w:color w:val="000000"/>
        </w:rPr>
        <w:t xml:space="preserve"> it creates an analogical, though not logical, connection between the end of this episode and the end of the one that </w:t>
      </w:r>
      <w:r w:rsidR="00DD4B3B">
        <w:rPr>
          <w:noProof/>
          <w:color w:val="000000"/>
        </w:rPr>
        <w:t>immediately succeeds it.</w:t>
      </w:r>
      <w:r w:rsidR="005231EE">
        <w:rPr>
          <w:rStyle w:val="FootnoteReference"/>
          <w:noProof/>
          <w:color w:val="000000"/>
        </w:rPr>
        <w:footnoteReference w:id="1"/>
      </w:r>
      <w:r w:rsidR="00DD4B3B">
        <w:rPr>
          <w:noProof/>
          <w:color w:val="000000"/>
        </w:rPr>
        <w:t xml:space="preserve"> </w:t>
      </w:r>
    </w:p>
    <w:p w14:paraId="50D0A4D5" w14:textId="5211EC79" w:rsidR="00A576CF" w:rsidRPr="003C0214" w:rsidRDefault="00DD4B3B" w:rsidP="004F7BC6">
      <w:pPr>
        <w:pStyle w:val="NormalWeb"/>
        <w:spacing w:before="60" w:beforeAutospacing="0" w:after="60" w:afterAutospacing="0" w:line="480" w:lineRule="auto"/>
        <w:ind w:firstLine="720"/>
        <w:rPr>
          <w:noProof/>
          <w:color w:val="000000"/>
        </w:rPr>
      </w:pPr>
      <w:r>
        <w:rPr>
          <w:noProof/>
          <w:color w:val="000000"/>
        </w:rPr>
        <w:t>In the</w:t>
      </w:r>
      <w:r w:rsidR="00A576CF" w:rsidRPr="003C0214">
        <w:rPr>
          <w:noProof/>
          <w:color w:val="000000"/>
        </w:rPr>
        <w:t xml:space="preserve"> following episode, Erec and Enide run into a friend from earlier in their quest, Guivret,</w:t>
      </w:r>
      <w:r w:rsidR="00A86A6B">
        <w:rPr>
          <w:noProof/>
          <w:color w:val="000000"/>
        </w:rPr>
        <w:t xml:space="preserve"> who does not recogni</w:t>
      </w:r>
      <w:r w:rsidR="005231EE">
        <w:rPr>
          <w:noProof/>
          <w:color w:val="000000"/>
        </w:rPr>
        <w:t>s</w:t>
      </w:r>
      <w:r w:rsidR="00A576CF" w:rsidRPr="003C0214">
        <w:rPr>
          <w:noProof/>
          <w:color w:val="000000"/>
        </w:rPr>
        <w:t xml:space="preserve">e Erec and mistakenly attacks him, causing him to fall down in a deathlike swoon. However, Enide seizes the opportunity to reveal Erec’s identity, and </w:t>
      </w:r>
      <w:r w:rsidR="00A86A6B">
        <w:rPr>
          <w:noProof/>
          <w:color w:val="000000"/>
        </w:rPr>
        <w:t>Guivret realiz</w:t>
      </w:r>
      <w:r w:rsidR="00A576CF" w:rsidRPr="003C0214">
        <w:rPr>
          <w:noProof/>
          <w:color w:val="000000"/>
        </w:rPr>
        <w:t>es his error: his subsequent words of loyalty, like Enide’s before him, mean that ‘s’est Erec levez’ (</w:t>
      </w:r>
      <w:r w:rsidR="00AC7AC2">
        <w:rPr>
          <w:noProof/>
          <w:color w:val="000000"/>
        </w:rPr>
        <w:t>l</w:t>
      </w:r>
      <w:r w:rsidR="00A576CF" w:rsidRPr="003C0214">
        <w:rPr>
          <w:noProof/>
          <w:color w:val="000000"/>
        </w:rPr>
        <w:t>. 5086)</w:t>
      </w:r>
      <w:r w:rsidR="005231EE">
        <w:rPr>
          <w:noProof/>
          <w:color w:val="000000"/>
        </w:rPr>
        <w:t>.</w:t>
      </w:r>
      <w:r w:rsidR="00A576CF" w:rsidRPr="003C0214">
        <w:rPr>
          <w:noProof/>
          <w:color w:val="000000"/>
        </w:rPr>
        <w:t xml:space="preserve"> </w:t>
      </w:r>
      <w:r w:rsidR="005231EE">
        <w:rPr>
          <w:noProof/>
          <w:color w:val="000000"/>
        </w:rPr>
        <w:t>O</w:t>
      </w:r>
      <w:r w:rsidR="0079178B">
        <w:rPr>
          <w:noProof/>
          <w:color w:val="000000"/>
        </w:rPr>
        <w:t>nce a</w:t>
      </w:r>
      <w:r w:rsidR="00A576CF" w:rsidRPr="003C0214">
        <w:rPr>
          <w:noProof/>
          <w:color w:val="000000"/>
        </w:rPr>
        <w:t>gai</w:t>
      </w:r>
      <w:r w:rsidR="00AC5728">
        <w:rPr>
          <w:noProof/>
          <w:color w:val="000000"/>
        </w:rPr>
        <w:t>n,</w:t>
      </w:r>
      <w:r w:rsidR="005231EE">
        <w:rPr>
          <w:noProof/>
          <w:color w:val="000000"/>
        </w:rPr>
        <w:t xml:space="preserve"> there is a flourish of terminal features to signal the end of the movement (ll. 5015-20), and</w:t>
      </w:r>
      <w:r w:rsidR="00AC5728">
        <w:rPr>
          <w:noProof/>
          <w:color w:val="000000"/>
        </w:rPr>
        <w:t xml:space="preserve"> the episode is concluded with</w:t>
      </w:r>
      <w:r w:rsidR="00A576CF" w:rsidRPr="003C0214">
        <w:rPr>
          <w:noProof/>
          <w:color w:val="000000"/>
        </w:rPr>
        <w:t xml:space="preserve"> an image of Er</w:t>
      </w:r>
      <w:r w:rsidR="002E5F96">
        <w:rPr>
          <w:noProof/>
          <w:color w:val="000000"/>
        </w:rPr>
        <w:t>ec</w:t>
      </w:r>
      <w:r w:rsidR="00F40347">
        <w:rPr>
          <w:noProof/>
          <w:color w:val="000000"/>
        </w:rPr>
        <w:t xml:space="preserve"> waking</w:t>
      </w:r>
      <w:r w:rsidR="005231EE">
        <w:rPr>
          <w:noProof/>
          <w:color w:val="000000"/>
        </w:rPr>
        <w:t xml:space="preserve"> </w:t>
      </w:r>
      <w:r w:rsidR="00F40347">
        <w:rPr>
          <w:noProof/>
          <w:color w:val="000000"/>
        </w:rPr>
        <w:t>from a</w:t>
      </w:r>
      <w:r w:rsidR="00AC5728">
        <w:rPr>
          <w:noProof/>
          <w:color w:val="000000"/>
        </w:rPr>
        <w:t xml:space="preserve"> </w:t>
      </w:r>
      <w:r w:rsidR="00AC5728" w:rsidRPr="00AC5728">
        <w:rPr>
          <w:i/>
          <w:noProof/>
          <w:color w:val="000000"/>
        </w:rPr>
        <w:t>fausse morte</w:t>
      </w:r>
      <w:r w:rsidR="00AC5728">
        <w:rPr>
          <w:noProof/>
          <w:color w:val="000000"/>
        </w:rPr>
        <w:t xml:space="preserve">. </w:t>
      </w:r>
      <w:r w:rsidR="00202A51">
        <w:rPr>
          <w:noProof/>
          <w:color w:val="000000"/>
        </w:rPr>
        <w:t>As Vinaver indicates</w:t>
      </w:r>
      <w:r w:rsidR="00A576CF" w:rsidRPr="003C0214">
        <w:rPr>
          <w:noProof/>
          <w:color w:val="000000"/>
        </w:rPr>
        <w:t>, coherence is achieved through the conjunction of analogous events, which simultaneously ‘bring[s] to light something which would otherwise have remained unknown or explained’.</w:t>
      </w:r>
      <w:r w:rsidR="001E34A8" w:rsidRPr="001E34A8">
        <w:rPr>
          <w:noProof/>
          <w:color w:val="000000"/>
          <w:vertAlign w:val="superscript"/>
        </w:rPr>
        <w:t>41</w:t>
      </w:r>
      <w:r w:rsidR="00A576CF" w:rsidRPr="001E34A8">
        <w:rPr>
          <w:noProof/>
          <w:color w:val="000000"/>
          <w:vertAlign w:val="superscript"/>
        </w:rPr>
        <w:t xml:space="preserve"> </w:t>
      </w:r>
      <w:r w:rsidR="00A576CF" w:rsidRPr="003C0214">
        <w:rPr>
          <w:noProof/>
          <w:color w:val="000000"/>
        </w:rPr>
        <w:t xml:space="preserve">In this case, the analogical construction of the romance is indicative of a complex </w:t>
      </w:r>
      <w:r w:rsidR="009D74B7">
        <w:rPr>
          <w:i/>
          <w:noProof/>
          <w:color w:val="000000"/>
        </w:rPr>
        <w:t>conjoi</w:t>
      </w:r>
      <w:r w:rsidR="00A576CF" w:rsidRPr="003C0214">
        <w:rPr>
          <w:i/>
          <w:noProof/>
          <w:color w:val="000000"/>
        </w:rPr>
        <w:t>nture</w:t>
      </w:r>
      <w:r w:rsidR="00AC5728">
        <w:rPr>
          <w:noProof/>
          <w:color w:val="000000"/>
        </w:rPr>
        <w:t xml:space="preserve"> of form and content </w:t>
      </w:r>
      <w:r w:rsidR="00A576CF" w:rsidRPr="003C0214">
        <w:rPr>
          <w:noProof/>
          <w:color w:val="000000"/>
        </w:rPr>
        <w:t>that transcends and repeatedly frustrates attempts to or</w:t>
      </w:r>
      <w:r w:rsidR="00A86A6B">
        <w:rPr>
          <w:noProof/>
          <w:color w:val="000000"/>
        </w:rPr>
        <w:t>gani</w:t>
      </w:r>
      <w:r w:rsidR="005231EE">
        <w:rPr>
          <w:noProof/>
          <w:color w:val="000000"/>
        </w:rPr>
        <w:t>s</w:t>
      </w:r>
      <w:r w:rsidR="00A576CF" w:rsidRPr="003C0214">
        <w:rPr>
          <w:noProof/>
          <w:color w:val="000000"/>
        </w:rPr>
        <w:t xml:space="preserve">e it under the bipartite and tripartite models drawn up by critics like Maddox and Lacy, whilst providing a deeper understanding of the relationship between Erec and Enide as </w:t>
      </w:r>
      <w:r w:rsidR="00B63ED2">
        <w:rPr>
          <w:noProof/>
          <w:color w:val="000000"/>
        </w:rPr>
        <w:t xml:space="preserve">both </w:t>
      </w:r>
      <w:r w:rsidR="00A576CF" w:rsidRPr="003C0214">
        <w:rPr>
          <w:noProof/>
          <w:color w:val="000000"/>
        </w:rPr>
        <w:t>literar</w:t>
      </w:r>
      <w:r w:rsidR="00C01ECA">
        <w:rPr>
          <w:noProof/>
          <w:color w:val="000000"/>
        </w:rPr>
        <w:t>y characters and</w:t>
      </w:r>
      <w:r w:rsidR="005231EE">
        <w:rPr>
          <w:noProof/>
          <w:color w:val="000000"/>
        </w:rPr>
        <w:t xml:space="preserve"> people</w:t>
      </w:r>
      <w:r w:rsidR="00A576CF" w:rsidRPr="003C0214">
        <w:rPr>
          <w:noProof/>
          <w:color w:val="000000"/>
        </w:rPr>
        <w:t>.</w:t>
      </w:r>
    </w:p>
    <w:p w14:paraId="5F2AE1AE" w14:textId="771E383C" w:rsidR="001B1AD8" w:rsidRDefault="00A576CF" w:rsidP="001B1AD8">
      <w:pPr>
        <w:pStyle w:val="NormalWeb"/>
        <w:spacing w:before="60" w:beforeAutospacing="0" w:after="60" w:afterAutospacing="0" w:line="480" w:lineRule="auto"/>
        <w:ind w:firstLine="720"/>
        <w:rPr>
          <w:noProof/>
          <w:color w:val="000000"/>
        </w:rPr>
      </w:pPr>
      <w:r w:rsidRPr="003C0214">
        <w:rPr>
          <w:noProof/>
          <w:color w:val="000000"/>
        </w:rPr>
        <w:lastRenderedPageBreak/>
        <w:t xml:space="preserve">Together the </w:t>
      </w:r>
      <w:r w:rsidR="007A4DE9">
        <w:rPr>
          <w:noProof/>
          <w:color w:val="000000"/>
        </w:rPr>
        <w:t>minor illusory</w:t>
      </w:r>
      <w:r w:rsidRPr="003C0214">
        <w:rPr>
          <w:noProof/>
          <w:color w:val="000000"/>
        </w:rPr>
        <w:t xml:space="preserve"> ‘end</w:t>
      </w:r>
      <w:r w:rsidR="007A4DE9">
        <w:rPr>
          <w:noProof/>
          <w:color w:val="000000"/>
        </w:rPr>
        <w:t>s</w:t>
      </w:r>
      <w:r w:rsidRPr="003C0214">
        <w:rPr>
          <w:noProof/>
          <w:color w:val="000000"/>
        </w:rPr>
        <w:t>’</w:t>
      </w:r>
      <w:r w:rsidR="00641E69">
        <w:rPr>
          <w:noProof/>
          <w:color w:val="000000"/>
        </w:rPr>
        <w:t xml:space="preserve"> of</w:t>
      </w:r>
      <w:r w:rsidR="005A102D">
        <w:rPr>
          <w:noProof/>
          <w:color w:val="000000"/>
        </w:rPr>
        <w:t xml:space="preserve"> </w:t>
      </w:r>
      <w:r w:rsidR="007A4DE9">
        <w:rPr>
          <w:noProof/>
          <w:color w:val="000000"/>
        </w:rPr>
        <w:t>the Guivret</w:t>
      </w:r>
      <w:r w:rsidR="00641E69">
        <w:rPr>
          <w:noProof/>
          <w:color w:val="000000"/>
        </w:rPr>
        <w:t xml:space="preserve"> encounter</w:t>
      </w:r>
      <w:r w:rsidR="007A4DE9">
        <w:rPr>
          <w:noProof/>
          <w:color w:val="000000"/>
        </w:rPr>
        <w:t xml:space="preserve"> and the escape from the Count</w:t>
      </w:r>
      <w:r w:rsidR="00F4589A">
        <w:rPr>
          <w:noProof/>
          <w:color w:val="000000"/>
        </w:rPr>
        <w:t xml:space="preserve"> </w:t>
      </w:r>
      <w:r w:rsidRPr="003C0214">
        <w:rPr>
          <w:noProof/>
          <w:color w:val="000000"/>
        </w:rPr>
        <w:t xml:space="preserve">recall the earlier scene just after the end of </w:t>
      </w:r>
      <w:r w:rsidRPr="003C0214">
        <w:rPr>
          <w:i/>
          <w:noProof/>
          <w:color w:val="000000"/>
        </w:rPr>
        <w:t>li premerains vers</w:t>
      </w:r>
      <w:r w:rsidR="00455E30">
        <w:rPr>
          <w:noProof/>
          <w:color w:val="000000"/>
        </w:rPr>
        <w:t xml:space="preserve"> </w:t>
      </w:r>
      <w:r w:rsidRPr="003C0214">
        <w:rPr>
          <w:noProof/>
          <w:color w:val="000000"/>
        </w:rPr>
        <w:t>in which Erec is roused from his sleep</w:t>
      </w:r>
      <w:r w:rsidR="007A4DE9">
        <w:rPr>
          <w:noProof/>
          <w:color w:val="000000"/>
        </w:rPr>
        <w:t xml:space="preserve">, </w:t>
      </w:r>
      <w:r w:rsidRPr="003C0214">
        <w:rPr>
          <w:noProof/>
          <w:color w:val="000000"/>
        </w:rPr>
        <w:t xml:space="preserve">and from his </w:t>
      </w:r>
      <w:r w:rsidRPr="003C0214">
        <w:rPr>
          <w:i/>
          <w:noProof/>
          <w:color w:val="000000"/>
        </w:rPr>
        <w:t>recreantise</w:t>
      </w:r>
      <w:r w:rsidR="007A4DE9">
        <w:rPr>
          <w:iCs/>
          <w:noProof/>
          <w:color w:val="000000"/>
        </w:rPr>
        <w:t>,</w:t>
      </w:r>
      <w:r w:rsidRPr="003C0214">
        <w:rPr>
          <w:noProof/>
          <w:color w:val="000000"/>
        </w:rPr>
        <w:t xml:space="preserve"> by Enide’s verbal lament. On a metaphorical level, the ends of these minor episodes also </w:t>
      </w:r>
      <w:r w:rsidR="004A422F">
        <w:rPr>
          <w:noProof/>
          <w:color w:val="000000"/>
        </w:rPr>
        <w:t>anticipate</w:t>
      </w:r>
      <w:r w:rsidRPr="003C0214">
        <w:rPr>
          <w:noProof/>
          <w:color w:val="000000"/>
        </w:rPr>
        <w:t xml:space="preserve"> the revival of the town of Brandigan at the end of the ‘Joie de la Cort’ episode, and </w:t>
      </w:r>
      <w:r w:rsidR="00E15FC6">
        <w:rPr>
          <w:noProof/>
          <w:color w:val="000000"/>
        </w:rPr>
        <w:t>later</w:t>
      </w:r>
      <w:r w:rsidRPr="003C0214">
        <w:rPr>
          <w:noProof/>
          <w:color w:val="000000"/>
        </w:rPr>
        <w:t xml:space="preserve"> the Arthurian kingdom in the final coronation scene.</w:t>
      </w:r>
      <w:r w:rsidR="001E34A8" w:rsidRPr="001E34A8">
        <w:rPr>
          <w:noProof/>
          <w:color w:val="000000"/>
          <w:vertAlign w:val="superscript"/>
        </w:rPr>
        <w:t>42</w:t>
      </w:r>
      <w:r w:rsidRPr="001E34A8">
        <w:rPr>
          <w:rFonts w:asciiTheme="minorHAnsi" w:hAnsiTheme="minorHAnsi"/>
          <w:noProof/>
          <w:color w:val="000000"/>
          <w:vertAlign w:val="superscript"/>
        </w:rPr>
        <w:t xml:space="preserve"> </w:t>
      </w:r>
      <w:r w:rsidRPr="003C0214">
        <w:rPr>
          <w:noProof/>
          <w:color w:val="000000"/>
        </w:rPr>
        <w:t>These are structurally significant junctures in the progression of Erec and Enide’s relationship and structurally significant points in the recursive pattern of t</w:t>
      </w:r>
      <w:r w:rsidR="0068540E">
        <w:rPr>
          <w:noProof/>
          <w:color w:val="000000"/>
        </w:rPr>
        <w:t xml:space="preserve">he romance. Three times Erec </w:t>
      </w:r>
      <w:r w:rsidRPr="003C0214">
        <w:rPr>
          <w:noProof/>
          <w:color w:val="000000"/>
        </w:rPr>
        <w:t>wakes to hear Enide in a state of turmoil: in the first case her words jeop</w:t>
      </w:r>
      <w:r w:rsidR="00A86A6B">
        <w:rPr>
          <w:noProof/>
          <w:color w:val="000000"/>
        </w:rPr>
        <w:t>ardi</w:t>
      </w:r>
      <w:r w:rsidR="0011518C">
        <w:rPr>
          <w:noProof/>
          <w:color w:val="000000"/>
        </w:rPr>
        <w:t>s</w:t>
      </w:r>
      <w:r w:rsidRPr="003C0214">
        <w:rPr>
          <w:noProof/>
          <w:color w:val="000000"/>
        </w:rPr>
        <w:t>e their relationship, and in the second and third instance</w:t>
      </w:r>
      <w:r w:rsidR="0011518C">
        <w:rPr>
          <w:noProof/>
          <w:color w:val="000000"/>
        </w:rPr>
        <w:t>s</w:t>
      </w:r>
      <w:r w:rsidRPr="003C0214">
        <w:rPr>
          <w:noProof/>
          <w:color w:val="000000"/>
        </w:rPr>
        <w:t xml:space="preserve">, Erec rescues Enide and then </w:t>
      </w:r>
      <w:r w:rsidRPr="003C0214">
        <w:rPr>
          <w:i/>
          <w:noProof/>
          <w:color w:val="000000"/>
        </w:rPr>
        <w:t>vice versa</w:t>
      </w:r>
      <w:r w:rsidRPr="003C0214">
        <w:rPr>
          <w:noProof/>
          <w:color w:val="000000"/>
        </w:rPr>
        <w:t>, removing any remaining doubt about the strength of their reciprocal relationship. In the final two symbolic ‘awakenings’, the ‘Joie de la Cort’ and th</w:t>
      </w:r>
      <w:r w:rsidR="001C34A0">
        <w:rPr>
          <w:noProof/>
          <w:color w:val="000000"/>
        </w:rPr>
        <w:t>e coronation, Erec and Enide</w:t>
      </w:r>
      <w:r w:rsidRPr="003C0214">
        <w:rPr>
          <w:noProof/>
          <w:color w:val="000000"/>
        </w:rPr>
        <w:t xml:space="preserve"> work</w:t>
      </w:r>
      <w:r w:rsidR="001C34A0">
        <w:rPr>
          <w:noProof/>
          <w:color w:val="000000"/>
        </w:rPr>
        <w:t xml:space="preserve"> together in perfect unison, and in doing so</w:t>
      </w:r>
      <w:r w:rsidRPr="003C0214">
        <w:rPr>
          <w:noProof/>
          <w:color w:val="000000"/>
        </w:rPr>
        <w:t xml:space="preserve"> stimulate the revival of two communities. Lacy remarks that this ‘use of the incidents as a method of recapitulation gives to the work a thematic unity’</w:t>
      </w:r>
      <w:r w:rsidR="001B1AD8">
        <w:rPr>
          <w:noProof/>
          <w:color w:val="000000"/>
        </w:rPr>
        <w:t>.</w:t>
      </w:r>
      <w:r w:rsidR="001E34A8" w:rsidRPr="001E34A8">
        <w:rPr>
          <w:noProof/>
          <w:color w:val="000000"/>
          <w:vertAlign w:val="superscript"/>
        </w:rPr>
        <w:t>43</w:t>
      </w:r>
      <w:r w:rsidRPr="003C0214">
        <w:rPr>
          <w:noProof/>
          <w:color w:val="000000"/>
        </w:rPr>
        <w:t xml:space="preserve"> </w:t>
      </w:r>
      <w:r w:rsidR="001B1AD8">
        <w:rPr>
          <w:noProof/>
          <w:color w:val="000000"/>
        </w:rPr>
        <w:t>B</w:t>
      </w:r>
      <w:r w:rsidRPr="00740592">
        <w:rPr>
          <w:noProof/>
          <w:color w:val="000000"/>
        </w:rPr>
        <w:t xml:space="preserve">ut this repetition of theme and image also creates a structural unity not unlike the </w:t>
      </w:r>
      <w:r w:rsidR="00B26288">
        <w:rPr>
          <w:noProof/>
          <w:color w:val="000000"/>
        </w:rPr>
        <w:t xml:space="preserve">effect of literary </w:t>
      </w:r>
      <w:r w:rsidR="00B26288" w:rsidRPr="00B26288">
        <w:rPr>
          <w:i/>
          <w:noProof/>
          <w:color w:val="000000"/>
        </w:rPr>
        <w:t>mise en abyme</w:t>
      </w:r>
      <w:r w:rsidR="00B26288">
        <w:rPr>
          <w:noProof/>
          <w:color w:val="000000"/>
        </w:rPr>
        <w:t>,</w:t>
      </w:r>
      <w:r w:rsidRPr="00740592">
        <w:rPr>
          <w:noProof/>
          <w:color w:val="000000"/>
        </w:rPr>
        <w:t xml:space="preserve"> whereby a smaller copy of a scene or narrative emerges out of a larger one and so forth.</w:t>
      </w:r>
      <w:r w:rsidRPr="003C0214">
        <w:rPr>
          <w:noProof/>
          <w:color w:val="000000"/>
        </w:rPr>
        <w:t xml:space="preserve"> </w:t>
      </w:r>
    </w:p>
    <w:p w14:paraId="40EBC9A6" w14:textId="07E49021" w:rsidR="003D34BB" w:rsidRDefault="00A576CF" w:rsidP="001716A8">
      <w:pPr>
        <w:pStyle w:val="NormalWeb"/>
        <w:spacing w:before="60" w:beforeAutospacing="0" w:after="60" w:afterAutospacing="0" w:line="480" w:lineRule="auto"/>
        <w:ind w:firstLine="720"/>
        <w:rPr>
          <w:noProof/>
          <w:color w:val="000000"/>
        </w:rPr>
      </w:pPr>
      <w:r w:rsidRPr="003C0214">
        <w:rPr>
          <w:noProof/>
          <w:color w:val="000000"/>
        </w:rPr>
        <w:t xml:space="preserve">This </w:t>
      </w:r>
      <w:r w:rsidR="001B1AD8">
        <w:rPr>
          <w:noProof/>
          <w:color w:val="000000"/>
        </w:rPr>
        <w:t xml:space="preserve">chapter </w:t>
      </w:r>
      <w:r w:rsidRPr="003C0214">
        <w:rPr>
          <w:noProof/>
          <w:color w:val="000000"/>
        </w:rPr>
        <w:t xml:space="preserve">has identified four illusory in </w:t>
      </w:r>
      <w:r w:rsidRPr="003C0214">
        <w:rPr>
          <w:i/>
          <w:noProof/>
          <w:color w:val="000000"/>
        </w:rPr>
        <w:t>Erec et Enide</w:t>
      </w:r>
      <w:r w:rsidR="001B1AD8">
        <w:rPr>
          <w:noProof/>
          <w:color w:val="000000"/>
        </w:rPr>
        <w:t>, but</w:t>
      </w:r>
      <w:r w:rsidRPr="003C0214">
        <w:rPr>
          <w:noProof/>
          <w:color w:val="000000"/>
        </w:rPr>
        <w:t xml:space="preserve"> this does not necessarily prescribe a quadripartite structure: there are other analogies to be drawn between different episodes in the romance, some of which might contribute to alternative multistructural readings of </w:t>
      </w:r>
      <w:r w:rsidRPr="003C0214">
        <w:rPr>
          <w:i/>
          <w:noProof/>
          <w:color w:val="000000"/>
        </w:rPr>
        <w:t>Erec et Enide</w:t>
      </w:r>
      <w:r w:rsidRPr="003C0214">
        <w:rPr>
          <w:noProof/>
          <w:color w:val="000000"/>
        </w:rPr>
        <w:t>.</w:t>
      </w:r>
      <w:r w:rsidR="0068540E">
        <w:rPr>
          <w:noProof/>
          <w:color w:val="000000"/>
        </w:rPr>
        <w:t xml:space="preserve"> I</w:t>
      </w:r>
      <w:r w:rsidR="001B1AD8">
        <w:rPr>
          <w:noProof/>
          <w:color w:val="000000"/>
        </w:rPr>
        <w:t>ndeed, there are other moments in the romance where clusters of terminal features intersect with the end of a movement or section in the narrative, as at the end of prologue (ll. 15-20); when Erec departs after the contest for the sparrow-hawk (ll. 1269-83); after Erec and Enide are married (ll. 2187-90); when the couple take their leave of King Lac (ll. 2684-701)</w:t>
      </w:r>
      <w:r w:rsidR="001716A8">
        <w:rPr>
          <w:noProof/>
          <w:color w:val="000000"/>
        </w:rPr>
        <w:t>; and when Erec falls fown from his horse in a deathlike swoon (ll. 4608-17). All of these could be characterised as illusory ends. I</w:t>
      </w:r>
      <w:r w:rsidR="0068540E">
        <w:rPr>
          <w:noProof/>
          <w:color w:val="000000"/>
        </w:rPr>
        <w:t>n one</w:t>
      </w:r>
      <w:r w:rsidR="0005194D">
        <w:rPr>
          <w:noProof/>
          <w:color w:val="000000"/>
        </w:rPr>
        <w:t xml:space="preserve"> particularly</w:t>
      </w:r>
      <w:r w:rsidR="0068540E">
        <w:rPr>
          <w:noProof/>
          <w:color w:val="000000"/>
        </w:rPr>
        <w:t xml:space="preserve"> ambitious </w:t>
      </w:r>
      <w:r w:rsidR="0068540E">
        <w:rPr>
          <w:noProof/>
          <w:color w:val="000000"/>
        </w:rPr>
        <w:lastRenderedPageBreak/>
        <w:t>article, Thomas Elwood Hart uses Chrétien’s reference</w:t>
      </w:r>
      <w:r w:rsidR="0005194D">
        <w:rPr>
          <w:noProof/>
          <w:color w:val="000000"/>
        </w:rPr>
        <w:t>s</w:t>
      </w:r>
      <w:r w:rsidR="0068540E">
        <w:rPr>
          <w:noProof/>
          <w:color w:val="000000"/>
        </w:rPr>
        <w:t xml:space="preserve"> to Macrobius and the </w:t>
      </w:r>
      <w:r w:rsidR="0068540E" w:rsidRPr="0005194D">
        <w:rPr>
          <w:i/>
          <w:noProof/>
          <w:color w:val="000000"/>
        </w:rPr>
        <w:t>quadrivium</w:t>
      </w:r>
      <w:r w:rsidR="0068540E">
        <w:rPr>
          <w:noProof/>
          <w:color w:val="000000"/>
        </w:rPr>
        <w:t xml:space="preserve"> to argue that the textual dimensions of </w:t>
      </w:r>
      <w:r w:rsidR="0068540E" w:rsidRPr="0005194D">
        <w:rPr>
          <w:i/>
          <w:noProof/>
          <w:color w:val="000000"/>
        </w:rPr>
        <w:t>Erec et Enide</w:t>
      </w:r>
      <w:r w:rsidR="0068540E">
        <w:rPr>
          <w:noProof/>
          <w:color w:val="000000"/>
        </w:rPr>
        <w:t xml:space="preserve"> conform to a sophisticated mathematical design, which he then proceeds to plot on an abstract grid.</w:t>
      </w:r>
      <w:r w:rsidR="001E34A8" w:rsidRPr="001E34A8">
        <w:rPr>
          <w:noProof/>
          <w:color w:val="000000"/>
          <w:vertAlign w:val="superscript"/>
        </w:rPr>
        <w:t>44</w:t>
      </w:r>
      <w:r w:rsidRPr="003C0214">
        <w:rPr>
          <w:noProof/>
          <w:color w:val="000000"/>
        </w:rPr>
        <w:t xml:space="preserve"> In any case, there is undoubtedly a more complex narrative structure </w:t>
      </w:r>
      <w:r w:rsidR="00A86A6B">
        <w:rPr>
          <w:noProof/>
          <w:color w:val="000000"/>
        </w:rPr>
        <w:t>at work here than can be organiz</w:t>
      </w:r>
      <w:r w:rsidRPr="003C0214">
        <w:rPr>
          <w:noProof/>
          <w:color w:val="000000"/>
        </w:rPr>
        <w:t xml:space="preserve">ed into a bipartite or tripartite paradigm: this is Chrétien’s </w:t>
      </w:r>
      <w:r w:rsidRPr="003C0214">
        <w:rPr>
          <w:i/>
          <w:noProof/>
          <w:color w:val="000000"/>
        </w:rPr>
        <w:t>bele conjointure</w:t>
      </w:r>
      <w:r w:rsidRPr="003C0214">
        <w:rPr>
          <w:noProof/>
          <w:color w:val="000000"/>
        </w:rPr>
        <w:t>.</w:t>
      </w:r>
      <w:r w:rsidR="001E34A8" w:rsidRPr="001E34A8">
        <w:rPr>
          <w:noProof/>
          <w:color w:val="000000"/>
          <w:vertAlign w:val="superscript"/>
        </w:rPr>
        <w:t>45</w:t>
      </w:r>
    </w:p>
    <w:p w14:paraId="30A3C417" w14:textId="77777777" w:rsidR="003D34BB" w:rsidRDefault="003D34BB" w:rsidP="00F83C86">
      <w:pPr>
        <w:pStyle w:val="NormalWeb"/>
        <w:spacing w:before="60" w:beforeAutospacing="0" w:after="60" w:afterAutospacing="0" w:line="480" w:lineRule="auto"/>
        <w:ind w:firstLine="720"/>
        <w:rPr>
          <w:noProof/>
          <w:color w:val="000000"/>
        </w:rPr>
      </w:pPr>
    </w:p>
    <w:p w14:paraId="1BAC5F13" w14:textId="26B9A52B" w:rsidR="007A3D7E" w:rsidRDefault="00876D5F" w:rsidP="00876D5F">
      <w:pPr>
        <w:spacing w:line="480" w:lineRule="auto"/>
        <w:rPr>
          <w:noProof/>
          <w:color w:val="000000"/>
        </w:rPr>
      </w:pPr>
      <w:r>
        <w:rPr>
          <w:noProof/>
          <w:color w:val="000000"/>
        </w:rPr>
        <w:t>7. Conclusions</w:t>
      </w:r>
    </w:p>
    <w:p w14:paraId="6CD6B80D" w14:textId="3AE209EE" w:rsidR="009261AA" w:rsidRDefault="00A576CF" w:rsidP="00A576CF">
      <w:pPr>
        <w:spacing w:line="480" w:lineRule="auto"/>
        <w:rPr>
          <w:noProof/>
          <w:color w:val="000000"/>
        </w:rPr>
      </w:pPr>
      <w:r w:rsidRPr="003C0214">
        <w:rPr>
          <w:noProof/>
          <w:color w:val="000000"/>
        </w:rPr>
        <w:t xml:space="preserve">There are two remaining questions about the ends of </w:t>
      </w:r>
      <w:r w:rsidRPr="003C0214">
        <w:rPr>
          <w:i/>
          <w:noProof/>
          <w:color w:val="000000"/>
        </w:rPr>
        <w:t>Erec et Enide</w:t>
      </w:r>
      <w:r w:rsidRPr="003C0214">
        <w:rPr>
          <w:noProof/>
          <w:color w:val="000000"/>
        </w:rPr>
        <w:t>: what is the significa</w:t>
      </w:r>
      <w:r w:rsidR="00F0700C">
        <w:rPr>
          <w:noProof/>
          <w:color w:val="000000"/>
        </w:rPr>
        <w:t>nce of these multiple ends,</w:t>
      </w:r>
      <w:r w:rsidR="008853FB">
        <w:rPr>
          <w:noProof/>
          <w:color w:val="000000"/>
        </w:rPr>
        <w:t xml:space="preserve"> and</w:t>
      </w:r>
      <w:r w:rsidRPr="003C0214">
        <w:rPr>
          <w:noProof/>
          <w:color w:val="000000"/>
        </w:rPr>
        <w:t xml:space="preserve"> what drives the recursive movement of the narrative? The first is difficult to answer, but might be illuminated by scrutiny of the second. As Sandra Hindman observes, most of the extended critical debate on the romance ‘focuses on what the evolving relationship between Erec and Enide as a couple conveys about the ideals of love in a chivalric society’.</w:t>
      </w:r>
      <w:r w:rsidR="001E34A8" w:rsidRPr="001E34A8">
        <w:rPr>
          <w:noProof/>
          <w:color w:val="000000"/>
          <w:vertAlign w:val="superscript"/>
        </w:rPr>
        <w:t>46</w:t>
      </w:r>
      <w:r w:rsidRPr="003C0214">
        <w:rPr>
          <w:noProof/>
          <w:color w:val="000000"/>
        </w:rPr>
        <w:t xml:space="preserve"> For the most part, their relationship seems deserving of the scholarly attention it has received. </w:t>
      </w:r>
      <w:r w:rsidR="00966F8A">
        <w:rPr>
          <w:noProof/>
          <w:color w:val="000000"/>
        </w:rPr>
        <w:t>Indeed, n</w:t>
      </w:r>
      <w:r w:rsidRPr="003C0214">
        <w:rPr>
          <w:noProof/>
          <w:color w:val="000000"/>
        </w:rPr>
        <w:t>otwithstanding the critics, there is codicological evidence to support the importance of a concord between Erec and Enide. The Paris manuscript (Bi</w:t>
      </w:r>
      <w:r w:rsidR="0078066A">
        <w:rPr>
          <w:noProof/>
          <w:color w:val="000000"/>
        </w:rPr>
        <w:t>bliothèque Nationale,</w:t>
      </w:r>
      <w:r w:rsidRPr="003C0214">
        <w:rPr>
          <w:noProof/>
          <w:color w:val="000000"/>
        </w:rPr>
        <w:t xml:space="preserve"> fr. 24403</w:t>
      </w:r>
      <w:r w:rsidR="00392001">
        <w:rPr>
          <w:noProof/>
          <w:color w:val="000000"/>
        </w:rPr>
        <w:t>, fol. 140v</w:t>
      </w:r>
      <w:r w:rsidRPr="003C0214">
        <w:rPr>
          <w:noProof/>
          <w:color w:val="000000"/>
        </w:rPr>
        <w:t>), which is the only extant illuminated manuscript of this romance, includes three minia</w:t>
      </w:r>
      <w:r w:rsidR="00A17244">
        <w:rPr>
          <w:noProof/>
          <w:color w:val="000000"/>
        </w:rPr>
        <w:t>tures</w:t>
      </w:r>
      <w:r w:rsidR="00E626F3">
        <w:rPr>
          <w:noProof/>
          <w:color w:val="000000"/>
        </w:rPr>
        <w:t xml:space="preserve"> </w:t>
      </w:r>
      <w:r w:rsidR="00E626F3">
        <w:rPr>
          <w:noProof/>
        </w:rPr>
        <w:t>(see Appendix 1).</w:t>
      </w:r>
      <w:r w:rsidR="00E626F3">
        <w:rPr>
          <w:rStyle w:val="FootnoteReference"/>
          <w:noProof/>
        </w:rPr>
        <w:footnoteReference w:id="2"/>
      </w:r>
      <w:r w:rsidR="00A17244">
        <w:rPr>
          <w:noProof/>
          <w:color w:val="000000"/>
        </w:rPr>
        <w:t xml:space="preserve"> The secon</w:t>
      </w:r>
      <w:r w:rsidR="00966F8A">
        <w:rPr>
          <w:noProof/>
          <w:color w:val="000000"/>
        </w:rPr>
        <w:t>d</w:t>
      </w:r>
      <w:r w:rsidR="002D23FB">
        <w:rPr>
          <w:noProof/>
          <w:color w:val="000000"/>
        </w:rPr>
        <w:t xml:space="preserve">, </w:t>
      </w:r>
      <w:r w:rsidR="00966F8A">
        <w:rPr>
          <w:noProof/>
          <w:color w:val="000000"/>
        </w:rPr>
        <w:t>central</w:t>
      </w:r>
      <w:r w:rsidRPr="003C0214">
        <w:rPr>
          <w:noProof/>
          <w:color w:val="000000"/>
        </w:rPr>
        <w:t xml:space="preserve"> image features Erec and Enide together on a horse: Erec </w:t>
      </w:r>
      <w:r w:rsidR="00392001">
        <w:rPr>
          <w:noProof/>
          <w:color w:val="000000"/>
        </w:rPr>
        <w:t>valiantly charges towards a robber</w:t>
      </w:r>
      <w:r w:rsidRPr="003C0214">
        <w:rPr>
          <w:noProof/>
          <w:color w:val="000000"/>
        </w:rPr>
        <w:t xml:space="preserve"> in his knightly regalia with Enide sat behind him, face turned outwards in an elegant and beautiful posture</w:t>
      </w:r>
      <w:r w:rsidR="00E626F3">
        <w:rPr>
          <w:noProof/>
          <w:color w:val="000000"/>
        </w:rPr>
        <w:t>.</w:t>
      </w:r>
      <w:r w:rsidR="001E34A8" w:rsidRPr="001E34A8">
        <w:rPr>
          <w:noProof/>
          <w:color w:val="000000"/>
          <w:vertAlign w:val="superscript"/>
        </w:rPr>
        <w:t>47</w:t>
      </w:r>
      <w:r w:rsidRPr="003C0214">
        <w:rPr>
          <w:noProof/>
          <w:color w:val="000000"/>
        </w:rPr>
        <w:t xml:space="preserve"> </w:t>
      </w:r>
      <w:r w:rsidR="00F0495E">
        <w:rPr>
          <w:noProof/>
          <w:color w:val="000000"/>
        </w:rPr>
        <w:t>The episode</w:t>
      </w:r>
      <w:r w:rsidR="002A78E2">
        <w:rPr>
          <w:noProof/>
          <w:color w:val="000000"/>
        </w:rPr>
        <w:t xml:space="preserve"> with which</w:t>
      </w:r>
      <w:r w:rsidR="00F0495E">
        <w:rPr>
          <w:noProof/>
          <w:color w:val="000000"/>
        </w:rPr>
        <w:t xml:space="preserve"> this illumination is associated in the romance itself contains a rhyming flourish not unlike the terminal features described earlier (ll. 2813-60). This seems to confirm that this moment held particular significance for the romancer and warranted special treatment by the illuminator. </w:t>
      </w:r>
      <w:r w:rsidRPr="003C0214">
        <w:rPr>
          <w:noProof/>
          <w:color w:val="000000"/>
        </w:rPr>
        <w:t xml:space="preserve">An examination of this vignette does seem to </w:t>
      </w:r>
      <w:r w:rsidRPr="003C0214">
        <w:rPr>
          <w:noProof/>
          <w:color w:val="000000"/>
        </w:rPr>
        <w:lastRenderedPageBreak/>
        <w:t>suggest that their relationship is, or was for the illuminator at least, of central importance; even a cursory study of the illuminated manuscripts of Chrétien de Troyes’</w:t>
      </w:r>
      <w:r w:rsidR="00F55BEF">
        <w:rPr>
          <w:noProof/>
          <w:color w:val="000000"/>
        </w:rPr>
        <w:t>s</w:t>
      </w:r>
      <w:r w:rsidRPr="003C0214">
        <w:rPr>
          <w:noProof/>
          <w:color w:val="000000"/>
        </w:rPr>
        <w:t xml:space="preserve"> romances reveals that the depiction of a female character in such detail is unusual.</w:t>
      </w:r>
      <w:r w:rsidR="001E34A8" w:rsidRPr="001E34A8">
        <w:rPr>
          <w:noProof/>
          <w:color w:val="000000"/>
          <w:vertAlign w:val="superscript"/>
        </w:rPr>
        <w:t>48</w:t>
      </w:r>
      <w:r w:rsidRPr="003C0214">
        <w:rPr>
          <w:noProof/>
          <w:color w:val="000000"/>
        </w:rPr>
        <w:t xml:space="preserve"> </w:t>
      </w:r>
    </w:p>
    <w:p w14:paraId="528BE308" w14:textId="0642B31D" w:rsidR="00DC1491" w:rsidRPr="00104739" w:rsidRDefault="00A576CF" w:rsidP="00104739">
      <w:pPr>
        <w:spacing w:line="480" w:lineRule="auto"/>
        <w:ind w:firstLine="720"/>
        <w:rPr>
          <w:noProof/>
        </w:rPr>
      </w:pPr>
      <w:r w:rsidRPr="003C0214">
        <w:rPr>
          <w:noProof/>
          <w:color w:val="000000"/>
        </w:rPr>
        <w:t>However, this focus on their relationship is not necessarily a means to present a story of</w:t>
      </w:r>
      <w:r w:rsidRPr="003C0214">
        <w:rPr>
          <w:noProof/>
        </w:rPr>
        <w:t xml:space="preserve"> ‘</w:t>
      </w:r>
      <w:r w:rsidRPr="003C0214">
        <w:rPr>
          <w:i/>
          <w:noProof/>
        </w:rPr>
        <w:t>recreantise</w:t>
      </w:r>
      <w:r w:rsidRPr="003C0214">
        <w:rPr>
          <w:noProof/>
        </w:rPr>
        <w:t xml:space="preserve"> and social rehabilitation, of the struggle of sovereignty between husband and wife, or of the natural evolution of a marriage’.</w:t>
      </w:r>
      <w:r w:rsidR="001E34A8" w:rsidRPr="001E34A8">
        <w:rPr>
          <w:noProof/>
          <w:vertAlign w:val="superscript"/>
        </w:rPr>
        <w:t>49</w:t>
      </w:r>
      <w:r w:rsidR="009200A1">
        <w:rPr>
          <w:noProof/>
        </w:rPr>
        <w:t xml:space="preserve"> Chrétien’s prologue shows that he was </w:t>
      </w:r>
      <w:r w:rsidR="00773F2C">
        <w:rPr>
          <w:noProof/>
        </w:rPr>
        <w:t>deeply invested</w:t>
      </w:r>
      <w:r w:rsidR="00AF4ED5">
        <w:rPr>
          <w:noProof/>
        </w:rPr>
        <w:t xml:space="preserve"> in</w:t>
      </w:r>
      <w:r w:rsidR="00773F2C">
        <w:rPr>
          <w:noProof/>
        </w:rPr>
        <w:t xml:space="preserve"> if not devoted to</w:t>
      </w:r>
      <w:r w:rsidR="009200A1">
        <w:rPr>
          <w:noProof/>
        </w:rPr>
        <w:t xml:space="preserve"> perfecting his poetic practice</w:t>
      </w:r>
      <w:r w:rsidR="00B9728C">
        <w:rPr>
          <w:noProof/>
        </w:rPr>
        <w:t>,</w:t>
      </w:r>
      <w:r w:rsidR="009200A1">
        <w:rPr>
          <w:noProof/>
        </w:rPr>
        <w:t xml:space="preserve"> and for this reason it seems possible that</w:t>
      </w:r>
      <w:r w:rsidRPr="003C0214">
        <w:rPr>
          <w:noProof/>
        </w:rPr>
        <w:t xml:space="preserve"> the growing and proper</w:t>
      </w:r>
      <w:r w:rsidR="0039648F">
        <w:rPr>
          <w:noProof/>
        </w:rPr>
        <w:t xml:space="preserve"> </w:t>
      </w:r>
      <w:r w:rsidRPr="003C0214">
        <w:rPr>
          <w:noProof/>
        </w:rPr>
        <w:t xml:space="preserve">enthralment of Erec with Enide </w:t>
      </w:r>
      <w:r w:rsidR="009200A1">
        <w:rPr>
          <w:noProof/>
        </w:rPr>
        <w:t xml:space="preserve">instead </w:t>
      </w:r>
      <w:r w:rsidRPr="003C0214">
        <w:rPr>
          <w:noProof/>
        </w:rPr>
        <w:t>represents, a</w:t>
      </w:r>
      <w:r w:rsidR="0039648F">
        <w:rPr>
          <w:noProof/>
        </w:rPr>
        <w:t>nalogically</w:t>
      </w:r>
      <w:r w:rsidRPr="003C0214">
        <w:rPr>
          <w:noProof/>
        </w:rPr>
        <w:t xml:space="preserve">, the poet’s </w:t>
      </w:r>
      <w:r w:rsidR="003C0214">
        <w:rPr>
          <w:noProof/>
        </w:rPr>
        <w:t>endeavo</w:t>
      </w:r>
      <w:r w:rsidR="00901753">
        <w:rPr>
          <w:noProof/>
        </w:rPr>
        <w:t>u</w:t>
      </w:r>
      <w:r w:rsidRPr="003C0214">
        <w:rPr>
          <w:noProof/>
        </w:rPr>
        <w:t xml:space="preserve">r to arrange </w:t>
      </w:r>
      <w:r w:rsidRPr="003C0214">
        <w:rPr>
          <w:i/>
          <w:noProof/>
        </w:rPr>
        <w:t xml:space="preserve">matière </w:t>
      </w:r>
      <w:r w:rsidRPr="003C0214">
        <w:rPr>
          <w:noProof/>
        </w:rPr>
        <w:t>within an elegant structure, to balance form and content.</w:t>
      </w:r>
      <w:r w:rsidR="00D133FB">
        <w:rPr>
          <w:noProof/>
        </w:rPr>
        <w:t xml:space="preserve"> This </w:t>
      </w:r>
      <w:r w:rsidR="00A77896">
        <w:rPr>
          <w:noProof/>
        </w:rPr>
        <w:t>is</w:t>
      </w:r>
      <w:r w:rsidR="00D133FB">
        <w:rPr>
          <w:noProof/>
        </w:rPr>
        <w:t xml:space="preserve"> </w:t>
      </w:r>
      <w:r w:rsidR="002C7B54">
        <w:rPr>
          <w:noProof/>
        </w:rPr>
        <w:t>a</w:t>
      </w:r>
      <w:r w:rsidR="00D133FB">
        <w:rPr>
          <w:noProof/>
        </w:rPr>
        <w:t xml:space="preserve"> </w:t>
      </w:r>
      <w:r w:rsidR="00D133FB" w:rsidRPr="00D133FB">
        <w:rPr>
          <w:i/>
          <w:noProof/>
        </w:rPr>
        <w:t>nucleus</w:t>
      </w:r>
      <w:r w:rsidR="00D133FB">
        <w:rPr>
          <w:noProof/>
        </w:rPr>
        <w:t xml:space="preserve"> that lies beneath Chrétien’s intricate</w:t>
      </w:r>
      <w:r w:rsidR="002C5AD6">
        <w:rPr>
          <w:noProof/>
        </w:rPr>
        <w:t>ly</w:t>
      </w:r>
      <w:r w:rsidR="00D133FB">
        <w:rPr>
          <w:noProof/>
        </w:rPr>
        <w:t xml:space="preserve"> conjoined </w:t>
      </w:r>
      <w:r w:rsidR="00D133FB" w:rsidRPr="00D133FB">
        <w:rPr>
          <w:i/>
          <w:noProof/>
        </w:rPr>
        <w:t>cortex</w:t>
      </w:r>
      <w:r w:rsidR="00D133FB">
        <w:rPr>
          <w:noProof/>
        </w:rPr>
        <w:t>.</w:t>
      </w:r>
      <w:r w:rsidRPr="003C0214">
        <w:rPr>
          <w:i/>
          <w:noProof/>
        </w:rPr>
        <w:t xml:space="preserve"> </w:t>
      </w:r>
      <w:r w:rsidRPr="003C0214">
        <w:rPr>
          <w:noProof/>
        </w:rPr>
        <w:t xml:space="preserve">While Erec may enter the story as the perfect embodiment of the courtly romance hero, his languidness and uxoriousness is soon exposed: he becomes infatuated with his beautiful wife and fails to make proper use of his abilities. His subsequent attempts </w:t>
      </w:r>
      <w:r w:rsidR="00401106">
        <w:rPr>
          <w:noProof/>
        </w:rPr>
        <w:t>to claim dominance</w:t>
      </w:r>
      <w:r w:rsidRPr="003C0214">
        <w:rPr>
          <w:noProof/>
        </w:rPr>
        <w:t xml:space="preserve"> over </w:t>
      </w:r>
      <w:r w:rsidR="00401106">
        <w:rPr>
          <w:noProof/>
        </w:rPr>
        <w:t>the romance</w:t>
      </w:r>
      <w:r w:rsidRPr="003C0214">
        <w:rPr>
          <w:noProof/>
        </w:rPr>
        <w:t xml:space="preserve"> world in fashion </w:t>
      </w:r>
      <w:r w:rsidR="00401106">
        <w:rPr>
          <w:noProof/>
        </w:rPr>
        <w:t>that</w:t>
      </w:r>
      <w:r w:rsidRPr="003C0214">
        <w:rPr>
          <w:noProof/>
        </w:rPr>
        <w:t xml:space="preserve"> subordinates Enide</w:t>
      </w:r>
      <w:r w:rsidR="00401106">
        <w:rPr>
          <w:noProof/>
        </w:rPr>
        <w:t xml:space="preserve"> only serve to endanger himself and his wife</w:t>
      </w:r>
      <w:r w:rsidRPr="003C0214">
        <w:rPr>
          <w:noProof/>
        </w:rPr>
        <w:t xml:space="preserve">. It is only when Erec </w:t>
      </w:r>
      <w:r w:rsidR="00401106">
        <w:rPr>
          <w:noProof/>
        </w:rPr>
        <w:t xml:space="preserve">and </w:t>
      </w:r>
      <w:r w:rsidRPr="003C0214">
        <w:rPr>
          <w:noProof/>
        </w:rPr>
        <w:t>Enide work together in harmony, in different but balanced roles, that their relationship becomes effective</w:t>
      </w:r>
      <w:r w:rsidR="00CA400B">
        <w:rPr>
          <w:noProof/>
        </w:rPr>
        <w:t>.</w:t>
      </w:r>
    </w:p>
    <w:p w14:paraId="65C2C844" w14:textId="02C1C1F2" w:rsidR="009261AA" w:rsidRPr="00895595" w:rsidRDefault="00A576CF" w:rsidP="00895595">
      <w:pPr>
        <w:spacing w:line="480" w:lineRule="auto"/>
        <w:ind w:firstLine="720"/>
        <w:rPr>
          <w:noProof/>
          <w:color w:val="000000"/>
        </w:rPr>
      </w:pPr>
      <w:r w:rsidRPr="003C0214">
        <w:rPr>
          <w:noProof/>
        </w:rPr>
        <w:t xml:space="preserve">It is therefore not fanciful to suggest that Erec and Enide are allegorical apotheoses of chivalric </w:t>
      </w:r>
      <w:r w:rsidRPr="003C0214">
        <w:rPr>
          <w:i/>
          <w:noProof/>
        </w:rPr>
        <w:t xml:space="preserve">matière </w:t>
      </w:r>
      <w:r w:rsidRPr="003C0214">
        <w:rPr>
          <w:noProof/>
        </w:rPr>
        <w:t>and beautiful poetic form respectively</w:t>
      </w:r>
      <w:r w:rsidR="00283893">
        <w:rPr>
          <w:noProof/>
        </w:rPr>
        <w:t>.</w:t>
      </w:r>
      <w:r w:rsidR="001E34A8" w:rsidRPr="001E34A8">
        <w:rPr>
          <w:noProof/>
          <w:vertAlign w:val="superscript"/>
        </w:rPr>
        <w:t>50</w:t>
      </w:r>
      <w:r w:rsidRPr="003C0214">
        <w:rPr>
          <w:noProof/>
        </w:rPr>
        <w:t xml:space="preserve"> </w:t>
      </w:r>
      <w:r w:rsidR="00283893">
        <w:rPr>
          <w:noProof/>
        </w:rPr>
        <w:t>A</w:t>
      </w:r>
      <w:r w:rsidRPr="003C0214">
        <w:rPr>
          <w:noProof/>
        </w:rPr>
        <w:t>s symbolic figures, they must continuously test out their relationship until they find a proper balance, until they are working together for themselves and for the common good</w:t>
      </w:r>
      <w:r w:rsidR="0005194D">
        <w:rPr>
          <w:noProof/>
        </w:rPr>
        <w:t>, as Chrétien directed in his prologue</w:t>
      </w:r>
      <w:r w:rsidRPr="003C0214">
        <w:rPr>
          <w:noProof/>
        </w:rPr>
        <w:t xml:space="preserve">. It is this burgeoning relationship between Erec and Enide, between </w:t>
      </w:r>
      <w:r w:rsidRPr="003C0214">
        <w:rPr>
          <w:i/>
          <w:noProof/>
        </w:rPr>
        <w:t>matière</w:t>
      </w:r>
      <w:r w:rsidRPr="003C0214">
        <w:rPr>
          <w:noProof/>
        </w:rPr>
        <w:t xml:space="preserve"> and form, that drives the recursive movement of the narrative, with each illusory end constituting a failure to achieve true </w:t>
      </w:r>
      <w:r w:rsidR="008713AD">
        <w:rPr>
          <w:i/>
          <w:noProof/>
        </w:rPr>
        <w:t>conjoin</w:t>
      </w:r>
      <w:r w:rsidRPr="003C0214">
        <w:rPr>
          <w:i/>
          <w:noProof/>
        </w:rPr>
        <w:t xml:space="preserve">ture </w:t>
      </w:r>
      <w:r w:rsidRPr="003C0214">
        <w:rPr>
          <w:noProof/>
        </w:rPr>
        <w:t xml:space="preserve">both thematically and structurally. </w:t>
      </w:r>
      <w:r w:rsidR="00895595">
        <w:rPr>
          <w:noProof/>
        </w:rPr>
        <w:t>In addition to this, Chrétien simultaneously proves that the</w:t>
      </w:r>
      <w:r w:rsidRPr="003C0214">
        <w:rPr>
          <w:noProof/>
        </w:rPr>
        <w:t xml:space="preserve"> conglomeration of semi-independent episodes he presumably found in the older Welsh, or possibly Breton, tales could be brought to a thematically and </w:t>
      </w:r>
      <w:r w:rsidRPr="003C0214">
        <w:rPr>
          <w:noProof/>
        </w:rPr>
        <w:lastRenderedPageBreak/>
        <w:t xml:space="preserve">structurally coherent climax in multiple ways. </w:t>
      </w:r>
      <w:r w:rsidR="00BD5BFC">
        <w:rPr>
          <w:noProof/>
        </w:rPr>
        <w:t>His comprehensive approach also</w:t>
      </w:r>
      <w:r w:rsidR="00895595">
        <w:rPr>
          <w:noProof/>
        </w:rPr>
        <w:t xml:space="preserve"> means th</w:t>
      </w:r>
      <w:r w:rsidR="00602F82">
        <w:rPr>
          <w:noProof/>
        </w:rPr>
        <w:t xml:space="preserve">at the end of </w:t>
      </w:r>
      <w:r w:rsidR="00BD5BFC">
        <w:rPr>
          <w:noProof/>
        </w:rPr>
        <w:t>every episode is accentuated</w:t>
      </w:r>
      <w:r w:rsidR="00DF6010">
        <w:rPr>
          <w:noProof/>
        </w:rPr>
        <w:t xml:space="preserve"> poetically</w:t>
      </w:r>
      <w:r w:rsidR="00602F82">
        <w:rPr>
          <w:noProof/>
        </w:rPr>
        <w:t>, and each of the couple’s small successes celebrated,</w:t>
      </w:r>
      <w:r w:rsidR="00BD5BFC">
        <w:rPr>
          <w:noProof/>
        </w:rPr>
        <w:t xml:space="preserve"> which</w:t>
      </w:r>
      <w:r w:rsidR="00602F82">
        <w:rPr>
          <w:noProof/>
        </w:rPr>
        <w:t xml:space="preserve"> mean</w:t>
      </w:r>
      <w:r w:rsidR="00BD5BFC">
        <w:rPr>
          <w:noProof/>
        </w:rPr>
        <w:t>s</w:t>
      </w:r>
      <w:r w:rsidR="00602F82">
        <w:rPr>
          <w:noProof/>
        </w:rPr>
        <w:t xml:space="preserve"> that</w:t>
      </w:r>
      <w:r w:rsidR="00895595">
        <w:rPr>
          <w:noProof/>
        </w:rPr>
        <w:t xml:space="preserve"> closure is built incrementally over the course of the romance.</w:t>
      </w:r>
    </w:p>
    <w:p w14:paraId="5C15D9A1" w14:textId="5382FF10" w:rsidR="00D9412B" w:rsidRDefault="00A576CF" w:rsidP="009261AA">
      <w:pPr>
        <w:spacing w:line="480" w:lineRule="auto"/>
        <w:ind w:firstLine="720"/>
        <w:rPr>
          <w:noProof/>
          <w:color w:val="000000"/>
        </w:rPr>
      </w:pPr>
      <w:r w:rsidRPr="003C0214">
        <w:rPr>
          <w:noProof/>
        </w:rPr>
        <w:t>The title of the romance is</w:t>
      </w:r>
      <w:r w:rsidR="005E6521">
        <w:rPr>
          <w:noProof/>
        </w:rPr>
        <w:t xml:space="preserve"> perfectly appropriate</w:t>
      </w:r>
      <w:r w:rsidRPr="003C0214">
        <w:rPr>
          <w:noProof/>
        </w:rPr>
        <w:t xml:space="preserve">: for while </w:t>
      </w:r>
      <w:r w:rsidRPr="003C0214">
        <w:rPr>
          <w:i/>
          <w:noProof/>
        </w:rPr>
        <w:t>Erec et Enide</w:t>
      </w:r>
      <w:r w:rsidRPr="003C0214">
        <w:rPr>
          <w:noProof/>
        </w:rPr>
        <w:t xml:space="preserve"> ultimately tells the story of the gradual emergence of Erec as a communal poetic hero</w:t>
      </w:r>
      <w:r w:rsidR="00283B0E">
        <w:rPr>
          <w:noProof/>
        </w:rPr>
        <w:t xml:space="preserve">, the courtly couple </w:t>
      </w:r>
      <w:r w:rsidRPr="003C0214">
        <w:rPr>
          <w:noProof/>
        </w:rPr>
        <w:t xml:space="preserve">play a pivotal role in </w:t>
      </w:r>
      <w:r w:rsidR="00D77DB7">
        <w:rPr>
          <w:noProof/>
        </w:rPr>
        <w:t>accomplishing this. The</w:t>
      </w:r>
      <w:r w:rsidRPr="003C0214">
        <w:rPr>
          <w:noProof/>
        </w:rPr>
        <w:t xml:space="preserve"> </w:t>
      </w:r>
      <w:r w:rsidR="00260A4D">
        <w:rPr>
          <w:noProof/>
        </w:rPr>
        <w:t>prolog</w:t>
      </w:r>
      <w:r w:rsidR="00F531CD">
        <w:rPr>
          <w:noProof/>
        </w:rPr>
        <w:t>ue</w:t>
      </w:r>
      <w:r w:rsidRPr="003C0214">
        <w:rPr>
          <w:noProof/>
        </w:rPr>
        <w:t xml:space="preserve"> to Chrétien’s second romance, </w:t>
      </w:r>
      <w:r w:rsidRPr="003C0214">
        <w:rPr>
          <w:i/>
          <w:noProof/>
        </w:rPr>
        <w:t>Cligès</w:t>
      </w:r>
      <w:r w:rsidR="00D77DB7">
        <w:rPr>
          <w:i/>
          <w:noProof/>
        </w:rPr>
        <w:t xml:space="preserve"> </w:t>
      </w:r>
      <w:r w:rsidR="00D77DB7">
        <w:rPr>
          <w:iCs/>
          <w:noProof/>
        </w:rPr>
        <w:t>(c. 1</w:t>
      </w:r>
      <w:r w:rsidR="00353105">
        <w:rPr>
          <w:noProof/>
        </w:rPr>
        <w:t>176</w:t>
      </w:r>
      <w:r w:rsidR="00D77DB7">
        <w:rPr>
          <w:noProof/>
        </w:rPr>
        <w:t>)</w:t>
      </w:r>
      <w:r w:rsidRPr="003C0214">
        <w:rPr>
          <w:noProof/>
        </w:rPr>
        <w:t>, notably refers to his first Arthurian romance in title as ‘Erec et Enide’, and not to the singular ‘Erec’. It is therefore a truly fitting end that in the coronation scene, Karl D. Uitti indicates,</w:t>
      </w:r>
      <w:r w:rsidR="00D9412B">
        <w:rPr>
          <w:noProof/>
        </w:rPr>
        <w:t xml:space="preserve"> ‘</w:t>
      </w:r>
      <w:r w:rsidRPr="004C55D8">
        <w:rPr>
          <w:noProof/>
        </w:rPr>
        <w:t xml:space="preserve">[Erec] reveals himself fit to put on the now vernacularized Arts of </w:t>
      </w:r>
      <w:r w:rsidRPr="004C55D8">
        <w:rPr>
          <w:i/>
          <w:noProof/>
        </w:rPr>
        <w:t>clergie</w:t>
      </w:r>
      <w:r w:rsidRPr="004C55D8">
        <w:rPr>
          <w:noProof/>
        </w:rPr>
        <w:t xml:space="preserve">: the four Arts of the </w:t>
      </w:r>
      <w:r w:rsidRPr="004C55D8">
        <w:rPr>
          <w:i/>
          <w:noProof/>
        </w:rPr>
        <w:t>quadrivium</w:t>
      </w:r>
      <w:r w:rsidRPr="004C55D8">
        <w:rPr>
          <w:noProof/>
        </w:rPr>
        <w:t xml:space="preserve"> adorn this young knight, who, as it were, has just undergone, or lived through, his personal, and highly chivalric, trivium</w:t>
      </w:r>
      <w:r w:rsidR="00D9412B">
        <w:rPr>
          <w:noProof/>
        </w:rPr>
        <w:t>’</w:t>
      </w:r>
      <w:r w:rsidRPr="004C55D8">
        <w:rPr>
          <w:noProof/>
        </w:rPr>
        <w:t>.</w:t>
      </w:r>
      <w:r w:rsidR="001E34A8" w:rsidRPr="001E34A8">
        <w:rPr>
          <w:noProof/>
          <w:vertAlign w:val="superscript"/>
        </w:rPr>
        <w:t>52</w:t>
      </w:r>
      <w:r w:rsidRPr="004C55D8">
        <w:rPr>
          <w:noProof/>
        </w:rPr>
        <w:t xml:space="preserve"> </w:t>
      </w:r>
      <w:r w:rsidRPr="003C0214">
        <w:rPr>
          <w:noProof/>
        </w:rPr>
        <w:t xml:space="preserve">With Enide in her rightful place at his side, </w:t>
      </w:r>
      <w:r w:rsidR="0005194D">
        <w:rPr>
          <w:noProof/>
        </w:rPr>
        <w:t>and clothed in a g</w:t>
      </w:r>
      <w:r w:rsidR="00F34D01">
        <w:rPr>
          <w:noProof/>
        </w:rPr>
        <w:t>own adorned with the</w:t>
      </w:r>
      <w:r w:rsidR="0005194D">
        <w:rPr>
          <w:noProof/>
        </w:rPr>
        <w:t xml:space="preserve"> figures of the </w:t>
      </w:r>
      <w:r w:rsidR="0005194D" w:rsidRPr="0005194D">
        <w:rPr>
          <w:i/>
          <w:noProof/>
        </w:rPr>
        <w:t>quadrivium</w:t>
      </w:r>
      <w:r w:rsidR="0005194D">
        <w:rPr>
          <w:noProof/>
        </w:rPr>
        <w:t>,</w:t>
      </w:r>
      <w:r w:rsidR="00CA2613">
        <w:rPr>
          <w:noProof/>
        </w:rPr>
        <w:t xml:space="preserve"> learning and knighthood are shown to perfectly complement one another, and</w:t>
      </w:r>
      <w:r w:rsidR="0005194D">
        <w:rPr>
          <w:noProof/>
        </w:rPr>
        <w:t xml:space="preserve"> </w:t>
      </w:r>
      <w:r w:rsidRPr="003C0214">
        <w:rPr>
          <w:noProof/>
        </w:rPr>
        <w:t>Erec finally comes to incarnate a beautiful form of</w:t>
      </w:r>
      <w:r w:rsidR="00A86A6B">
        <w:rPr>
          <w:noProof/>
        </w:rPr>
        <w:t xml:space="preserve"> vernaculari</w:t>
      </w:r>
      <w:r w:rsidR="00D77DB7">
        <w:rPr>
          <w:noProof/>
        </w:rPr>
        <w:t>s</w:t>
      </w:r>
      <w:r w:rsidRPr="003C0214">
        <w:rPr>
          <w:noProof/>
        </w:rPr>
        <w:t>ed chivalry. The romance finally ends</w:t>
      </w:r>
      <w:r w:rsidR="00D77DB7">
        <w:rPr>
          <w:noProof/>
        </w:rPr>
        <w:t xml:space="preserve">, </w:t>
      </w:r>
      <w:r w:rsidRPr="003C0214">
        <w:rPr>
          <w:noProof/>
        </w:rPr>
        <w:t>and can only end</w:t>
      </w:r>
      <w:r w:rsidR="00D77DB7">
        <w:rPr>
          <w:noProof/>
        </w:rPr>
        <w:t xml:space="preserve">, </w:t>
      </w:r>
      <w:r w:rsidRPr="003C0214">
        <w:rPr>
          <w:noProof/>
        </w:rPr>
        <w:t>when Erec and Enide</w:t>
      </w:r>
      <w:r w:rsidR="0005194D">
        <w:rPr>
          <w:noProof/>
        </w:rPr>
        <w:t xml:space="preserve"> are properly joined in royal </w:t>
      </w:r>
      <w:r w:rsidRPr="003C0214">
        <w:rPr>
          <w:noProof/>
        </w:rPr>
        <w:t>matrimony and in poetry</w:t>
      </w:r>
      <w:r w:rsidR="0005194D">
        <w:rPr>
          <w:noProof/>
        </w:rPr>
        <w:t xml:space="preserve">; when the ideals of </w:t>
      </w:r>
      <w:r w:rsidR="0005194D" w:rsidRPr="0005194D">
        <w:rPr>
          <w:i/>
          <w:noProof/>
        </w:rPr>
        <w:t>chevalerie</w:t>
      </w:r>
      <w:r w:rsidR="0005194D">
        <w:rPr>
          <w:noProof/>
        </w:rPr>
        <w:t xml:space="preserve">, </w:t>
      </w:r>
      <w:r w:rsidR="0005194D" w:rsidRPr="0005194D">
        <w:rPr>
          <w:i/>
          <w:noProof/>
        </w:rPr>
        <w:t>amors</w:t>
      </w:r>
      <w:r w:rsidR="0005194D">
        <w:rPr>
          <w:noProof/>
        </w:rPr>
        <w:t xml:space="preserve"> and </w:t>
      </w:r>
      <w:r w:rsidR="0005194D" w:rsidRPr="0005194D">
        <w:rPr>
          <w:i/>
          <w:noProof/>
        </w:rPr>
        <w:t>clergie</w:t>
      </w:r>
      <w:r w:rsidR="0005194D">
        <w:rPr>
          <w:noProof/>
        </w:rPr>
        <w:t xml:space="preserve"> are brought into a decisive and harmonious balance with one another.</w:t>
      </w:r>
    </w:p>
    <w:p w14:paraId="5FF534E4" w14:textId="77777777" w:rsidR="007A3D7E" w:rsidRDefault="007A3D7E" w:rsidP="0067274D">
      <w:pPr>
        <w:pStyle w:val="NormalWeb"/>
        <w:spacing w:before="0" w:beforeAutospacing="0" w:after="0" w:afterAutospacing="0"/>
        <w:rPr>
          <w:rFonts w:asciiTheme="majorHAnsi" w:hAnsiTheme="majorHAnsi" w:cstheme="majorHAnsi"/>
        </w:rPr>
      </w:pPr>
    </w:p>
    <w:p w14:paraId="446238A3" w14:textId="08E9F4C2" w:rsidR="001E34A8" w:rsidRPr="0067274D" w:rsidRDefault="001E34A8" w:rsidP="0067274D">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t xml:space="preserve">1. </w:t>
      </w:r>
      <w:r w:rsidR="00CD13D4" w:rsidRPr="00064586">
        <w:rPr>
          <w:rFonts w:asciiTheme="majorHAnsi" w:hAnsiTheme="majorHAnsi" w:cstheme="majorHAnsi"/>
          <w:i/>
        </w:rPr>
        <w:t>Erec und Enide</w:t>
      </w:r>
      <w:r w:rsidR="00FE628C">
        <w:rPr>
          <w:rFonts w:asciiTheme="majorHAnsi" w:hAnsiTheme="majorHAnsi" w:cstheme="majorHAnsi"/>
        </w:rPr>
        <w:t>, ed. W.</w:t>
      </w:r>
      <w:r w:rsidR="00CD13D4" w:rsidRPr="0067274D">
        <w:rPr>
          <w:rFonts w:asciiTheme="majorHAnsi" w:hAnsiTheme="majorHAnsi" w:cstheme="majorHAnsi"/>
        </w:rPr>
        <w:t xml:space="preserve"> Foerster</w:t>
      </w:r>
      <w:r w:rsidR="00FE628C">
        <w:rPr>
          <w:rFonts w:asciiTheme="majorHAnsi" w:hAnsiTheme="majorHAnsi" w:cstheme="majorHAnsi"/>
        </w:rPr>
        <w:t xml:space="preserve"> (</w:t>
      </w:r>
      <w:r w:rsidR="00DB197A">
        <w:rPr>
          <w:rFonts w:asciiTheme="majorHAnsi" w:hAnsiTheme="majorHAnsi" w:cstheme="majorHAnsi"/>
        </w:rPr>
        <w:t>Amsterdam</w:t>
      </w:r>
      <w:r w:rsidR="00CD13D4" w:rsidRPr="0067274D">
        <w:rPr>
          <w:rFonts w:asciiTheme="majorHAnsi" w:hAnsiTheme="majorHAnsi" w:cstheme="majorHAnsi"/>
        </w:rPr>
        <w:t>, 1965)</w:t>
      </w:r>
      <w:r w:rsidRPr="0067274D">
        <w:rPr>
          <w:rFonts w:asciiTheme="majorHAnsi" w:hAnsiTheme="majorHAnsi" w:cstheme="majorHAnsi"/>
        </w:rPr>
        <w:t xml:space="preserve">, </w:t>
      </w:r>
      <w:r w:rsidR="00CD13D4" w:rsidRPr="0067274D">
        <w:rPr>
          <w:rFonts w:asciiTheme="majorHAnsi" w:hAnsiTheme="majorHAnsi" w:cstheme="majorHAnsi"/>
        </w:rPr>
        <w:t xml:space="preserve">p. </w:t>
      </w:r>
      <w:r w:rsidRPr="0067274D">
        <w:rPr>
          <w:rFonts w:asciiTheme="majorHAnsi" w:hAnsiTheme="majorHAnsi" w:cstheme="majorHAnsi"/>
        </w:rPr>
        <w:t xml:space="preserve">298; </w:t>
      </w:r>
      <w:r w:rsidR="00FE628C">
        <w:rPr>
          <w:rFonts w:asciiTheme="majorHAnsi" w:hAnsiTheme="majorHAnsi" w:cstheme="majorHAnsi"/>
        </w:rPr>
        <w:t>W. A. Nitze</w:t>
      </w:r>
      <w:r w:rsidR="0067274D" w:rsidRPr="0067274D">
        <w:rPr>
          <w:rFonts w:asciiTheme="majorHAnsi" w:hAnsiTheme="majorHAnsi" w:cstheme="majorHAnsi"/>
        </w:rPr>
        <w:t>, ‘The Romance of Erec, Son of Lac</w:t>
      </w:r>
      <w:r w:rsidR="00FE628C">
        <w:rPr>
          <w:rFonts w:asciiTheme="majorHAnsi" w:hAnsiTheme="majorHAnsi" w:cstheme="majorHAnsi"/>
        </w:rPr>
        <w:t xml:space="preserve">’, </w:t>
      </w:r>
      <w:r w:rsidR="00FE628C" w:rsidRPr="009C1A5D">
        <w:rPr>
          <w:rFonts w:asciiTheme="majorHAnsi" w:hAnsiTheme="majorHAnsi" w:cstheme="majorHAnsi"/>
          <w:i/>
        </w:rPr>
        <w:t>Modern Philology</w:t>
      </w:r>
      <w:r w:rsidR="00FE628C">
        <w:rPr>
          <w:rFonts w:asciiTheme="majorHAnsi" w:hAnsiTheme="majorHAnsi" w:cstheme="majorHAnsi"/>
        </w:rPr>
        <w:t xml:space="preserve"> 11.4 (1914), 445-89 (p. 488)</w:t>
      </w:r>
      <w:r w:rsidRPr="0067274D">
        <w:rPr>
          <w:rFonts w:asciiTheme="majorHAnsi" w:hAnsiTheme="majorHAnsi" w:cstheme="majorHAnsi"/>
        </w:rPr>
        <w:t xml:space="preserve">; </w:t>
      </w:r>
      <w:r w:rsidR="00FE628C">
        <w:rPr>
          <w:rFonts w:asciiTheme="majorHAnsi" w:eastAsia="Times New Roman" w:hAnsiTheme="majorHAnsi" w:cstheme="majorHAnsi"/>
        </w:rPr>
        <w:t xml:space="preserve">F. D. </w:t>
      </w:r>
      <w:r w:rsidR="0067274D" w:rsidRPr="0067274D">
        <w:rPr>
          <w:rFonts w:asciiTheme="majorHAnsi" w:eastAsia="Times New Roman" w:hAnsiTheme="majorHAnsi" w:cstheme="majorHAnsi"/>
        </w:rPr>
        <w:t xml:space="preserve">Kelly, ‘The Source and Meaning of Conjointure in Chrétien’s Erec 14’, </w:t>
      </w:r>
      <w:r w:rsidR="0067274D" w:rsidRPr="009C1A5D">
        <w:rPr>
          <w:rFonts w:asciiTheme="majorHAnsi" w:eastAsia="Times New Roman" w:hAnsiTheme="majorHAnsi" w:cstheme="majorHAnsi"/>
          <w:i/>
        </w:rPr>
        <w:t>Viator</w:t>
      </w:r>
      <w:r w:rsidR="00FE628C">
        <w:rPr>
          <w:rFonts w:asciiTheme="majorHAnsi" w:eastAsia="Times New Roman" w:hAnsiTheme="majorHAnsi" w:cstheme="majorHAnsi"/>
        </w:rPr>
        <w:t xml:space="preserve"> 1 (1971), 179-200 (p. 200)</w:t>
      </w:r>
      <w:r w:rsidRPr="0067274D">
        <w:rPr>
          <w:rFonts w:asciiTheme="majorHAnsi" w:hAnsiTheme="majorHAnsi" w:cstheme="majorHAnsi"/>
        </w:rPr>
        <w:t xml:space="preserve">; </w:t>
      </w:r>
      <w:r w:rsidR="00FE628C">
        <w:rPr>
          <w:rFonts w:asciiTheme="majorHAnsi" w:hAnsiTheme="majorHAnsi" w:cstheme="majorHAnsi"/>
        </w:rPr>
        <w:t>E.</w:t>
      </w:r>
      <w:r w:rsidR="0067274D" w:rsidRPr="0067274D">
        <w:rPr>
          <w:rFonts w:asciiTheme="majorHAnsi" w:hAnsiTheme="majorHAnsi" w:cstheme="majorHAnsi"/>
        </w:rPr>
        <w:t xml:space="preserve"> Vinaver, </w:t>
      </w:r>
      <w:r w:rsidR="0067274D" w:rsidRPr="009C1A5D">
        <w:rPr>
          <w:rFonts w:asciiTheme="majorHAnsi" w:hAnsiTheme="majorHAnsi" w:cstheme="majorHAnsi"/>
          <w:i/>
        </w:rPr>
        <w:t>The Rise of Romance</w:t>
      </w:r>
      <w:r w:rsidR="00FE628C">
        <w:rPr>
          <w:rFonts w:asciiTheme="majorHAnsi" w:hAnsiTheme="majorHAnsi" w:cstheme="majorHAnsi"/>
        </w:rPr>
        <w:t>, (</w:t>
      </w:r>
      <w:r w:rsidR="00DB197A">
        <w:rPr>
          <w:rFonts w:asciiTheme="majorHAnsi" w:hAnsiTheme="majorHAnsi" w:cstheme="majorHAnsi"/>
        </w:rPr>
        <w:t>Oxford</w:t>
      </w:r>
      <w:r w:rsidR="0067274D" w:rsidRPr="0067274D">
        <w:rPr>
          <w:rFonts w:asciiTheme="majorHAnsi" w:hAnsiTheme="majorHAnsi" w:cstheme="majorHAnsi"/>
        </w:rPr>
        <w:t xml:space="preserve">, 1971), p. </w:t>
      </w:r>
      <w:r w:rsidRPr="0067274D">
        <w:rPr>
          <w:rFonts w:asciiTheme="majorHAnsi" w:hAnsiTheme="majorHAnsi" w:cstheme="majorHAnsi"/>
        </w:rPr>
        <w:t xml:space="preserve">36; </w:t>
      </w:r>
      <w:r w:rsidR="0067274D" w:rsidRPr="0067274D">
        <w:rPr>
          <w:rFonts w:asciiTheme="majorHAnsi" w:hAnsiTheme="majorHAnsi" w:cstheme="majorHAnsi"/>
        </w:rPr>
        <w:t xml:space="preserve">D. W. Robertson, Jr., ‘Some Medieval Literary Terminology, With Special Reference of Chrétien de Troyes’, </w:t>
      </w:r>
      <w:r w:rsidR="0067274D" w:rsidRPr="009C1A5D">
        <w:rPr>
          <w:rFonts w:asciiTheme="majorHAnsi" w:hAnsiTheme="majorHAnsi" w:cstheme="majorHAnsi"/>
          <w:i/>
        </w:rPr>
        <w:t>Studies in Philology</w:t>
      </w:r>
      <w:r w:rsidR="007626F0" w:rsidRPr="007626F0">
        <w:rPr>
          <w:rFonts w:asciiTheme="majorHAnsi" w:hAnsiTheme="majorHAnsi" w:cstheme="majorHAnsi"/>
        </w:rPr>
        <w:t xml:space="preserve"> </w:t>
      </w:r>
      <w:r w:rsidR="007626F0">
        <w:rPr>
          <w:rFonts w:asciiTheme="majorHAnsi" w:hAnsiTheme="majorHAnsi" w:cstheme="majorHAnsi"/>
        </w:rPr>
        <w:t xml:space="preserve">48 (1951), 669-692 (p. </w:t>
      </w:r>
      <w:r w:rsidR="0067274D" w:rsidRPr="0067274D">
        <w:rPr>
          <w:rFonts w:asciiTheme="majorHAnsi" w:hAnsiTheme="majorHAnsi" w:cstheme="majorHAnsi"/>
        </w:rPr>
        <w:t>684</w:t>
      </w:r>
      <w:r w:rsidR="007626F0">
        <w:rPr>
          <w:rFonts w:asciiTheme="majorHAnsi" w:hAnsiTheme="majorHAnsi" w:cstheme="majorHAnsi"/>
        </w:rPr>
        <w:t>)</w:t>
      </w:r>
      <w:r w:rsidRPr="0067274D">
        <w:rPr>
          <w:rFonts w:asciiTheme="majorHAnsi" w:hAnsiTheme="majorHAnsi" w:cstheme="majorHAnsi"/>
        </w:rPr>
        <w:t>.</w:t>
      </w:r>
    </w:p>
    <w:p w14:paraId="0723922C" w14:textId="04586CD2" w:rsidR="001E34A8" w:rsidRPr="0067274D" w:rsidRDefault="00952D2B" w:rsidP="00CD13D4">
      <w:pPr>
        <w:pStyle w:val="FootnoteText"/>
        <w:rPr>
          <w:rFonts w:asciiTheme="majorHAnsi" w:hAnsiTheme="majorHAnsi" w:cstheme="majorHAnsi"/>
        </w:rPr>
      </w:pPr>
      <w:r w:rsidRPr="0067274D">
        <w:rPr>
          <w:rFonts w:asciiTheme="majorHAnsi" w:hAnsiTheme="majorHAnsi" w:cstheme="majorHAnsi"/>
        </w:rPr>
        <w:t>2</w:t>
      </w:r>
      <w:r w:rsidR="001E34A8" w:rsidRPr="0067274D">
        <w:rPr>
          <w:rFonts w:asciiTheme="majorHAnsi" w:hAnsiTheme="majorHAnsi" w:cstheme="majorHAnsi"/>
        </w:rPr>
        <w:t xml:space="preserve">. </w:t>
      </w:r>
      <w:r w:rsidR="00CD13D4" w:rsidRPr="009C1A5D">
        <w:rPr>
          <w:rFonts w:asciiTheme="majorHAnsi" w:hAnsiTheme="majorHAnsi" w:cstheme="majorHAnsi"/>
          <w:i/>
        </w:rPr>
        <w:t>Poetria nova</w:t>
      </w:r>
      <w:r w:rsidR="007626F0">
        <w:rPr>
          <w:rFonts w:asciiTheme="majorHAnsi" w:hAnsiTheme="majorHAnsi" w:cstheme="majorHAnsi"/>
        </w:rPr>
        <w:t>, trans. M.</w:t>
      </w:r>
      <w:r w:rsidR="00CD3CA6">
        <w:rPr>
          <w:rFonts w:asciiTheme="majorHAnsi" w:hAnsiTheme="majorHAnsi" w:cstheme="majorHAnsi"/>
        </w:rPr>
        <w:t xml:space="preserve"> F. Nims (</w:t>
      </w:r>
      <w:r w:rsidR="00DB197A">
        <w:rPr>
          <w:rFonts w:asciiTheme="majorHAnsi" w:hAnsiTheme="majorHAnsi" w:cstheme="majorHAnsi"/>
        </w:rPr>
        <w:t>Toronto</w:t>
      </w:r>
      <w:r w:rsidR="00CD13D4" w:rsidRPr="0067274D">
        <w:rPr>
          <w:rFonts w:asciiTheme="majorHAnsi" w:hAnsiTheme="majorHAnsi" w:cstheme="majorHAnsi"/>
        </w:rPr>
        <w:t xml:space="preserve">, 1967), p. </w:t>
      </w:r>
      <w:r w:rsidR="003A4AAF">
        <w:rPr>
          <w:rFonts w:asciiTheme="majorHAnsi" w:hAnsiTheme="majorHAnsi" w:cstheme="majorHAnsi"/>
        </w:rPr>
        <w:t xml:space="preserve">19; </w:t>
      </w:r>
      <w:r w:rsidR="0067274D" w:rsidRPr="0067274D">
        <w:rPr>
          <w:rFonts w:asciiTheme="majorHAnsi" w:hAnsiTheme="majorHAnsi" w:cstheme="majorHAnsi"/>
        </w:rPr>
        <w:t xml:space="preserve">‘Ars versificatoria’, in </w:t>
      </w:r>
      <w:r w:rsidR="0067274D" w:rsidRPr="009C1A5D">
        <w:rPr>
          <w:rFonts w:asciiTheme="majorHAnsi" w:hAnsiTheme="majorHAnsi" w:cstheme="majorHAnsi"/>
          <w:i/>
        </w:rPr>
        <w:t>Les Arts poétiques du XIIe et du XIIIe siècle: Recherches et documents sur la technique littéraire du moyen âge</w:t>
      </w:r>
      <w:r w:rsidR="0067274D" w:rsidRPr="0067274D">
        <w:rPr>
          <w:rFonts w:asciiTheme="majorHAnsi" w:hAnsiTheme="majorHAnsi" w:cstheme="majorHAnsi"/>
        </w:rPr>
        <w:t>, ed.</w:t>
      </w:r>
      <w:r w:rsidR="00CD3CA6">
        <w:rPr>
          <w:rFonts w:asciiTheme="majorHAnsi" w:hAnsiTheme="majorHAnsi" w:cstheme="majorHAnsi"/>
        </w:rPr>
        <w:t xml:space="preserve"> E.</w:t>
      </w:r>
      <w:r w:rsidR="003A4AAF">
        <w:rPr>
          <w:rFonts w:asciiTheme="majorHAnsi" w:hAnsiTheme="majorHAnsi" w:cstheme="majorHAnsi"/>
        </w:rPr>
        <w:t xml:space="preserve"> Faral (</w:t>
      </w:r>
      <w:r w:rsidR="00DB197A">
        <w:rPr>
          <w:rFonts w:asciiTheme="majorHAnsi" w:hAnsiTheme="majorHAnsi" w:cstheme="majorHAnsi"/>
        </w:rPr>
        <w:t>Paris</w:t>
      </w:r>
      <w:r w:rsidR="0067274D" w:rsidRPr="0067274D">
        <w:rPr>
          <w:rFonts w:asciiTheme="majorHAnsi" w:hAnsiTheme="majorHAnsi" w:cstheme="majorHAnsi"/>
        </w:rPr>
        <w:t>, 1924), pp.</w:t>
      </w:r>
      <w:r w:rsidR="001E34A8" w:rsidRPr="0067274D">
        <w:rPr>
          <w:rFonts w:asciiTheme="majorHAnsi" w:hAnsiTheme="majorHAnsi" w:cstheme="majorHAnsi"/>
        </w:rPr>
        <w:t xml:space="preserve"> 191-93.</w:t>
      </w:r>
    </w:p>
    <w:p w14:paraId="7AAB4400" w14:textId="15454FE7"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3</w:t>
      </w:r>
      <w:r w:rsidR="001E34A8" w:rsidRPr="0067274D">
        <w:rPr>
          <w:rFonts w:asciiTheme="majorHAnsi" w:hAnsiTheme="majorHAnsi" w:cstheme="majorHAnsi"/>
        </w:rPr>
        <w:t xml:space="preserve">. </w:t>
      </w:r>
      <w:r w:rsidR="001E34A8" w:rsidRPr="009C1A5D">
        <w:rPr>
          <w:rFonts w:asciiTheme="majorHAnsi" w:hAnsiTheme="majorHAnsi" w:cstheme="majorHAnsi"/>
          <w:i/>
        </w:rPr>
        <w:t>Erec und Enide</w:t>
      </w:r>
      <w:r w:rsidR="001E34A8" w:rsidRPr="0067274D">
        <w:rPr>
          <w:rFonts w:asciiTheme="majorHAnsi" w:hAnsiTheme="majorHAnsi" w:cstheme="majorHAnsi"/>
        </w:rPr>
        <w:t xml:space="preserve">, </w:t>
      </w:r>
      <w:r w:rsidR="00DB197A">
        <w:rPr>
          <w:rFonts w:asciiTheme="majorHAnsi" w:hAnsiTheme="majorHAnsi" w:cstheme="majorHAnsi"/>
        </w:rPr>
        <w:t xml:space="preserve">ed. Foerster, </w:t>
      </w:r>
      <w:r w:rsidR="0067274D" w:rsidRPr="0067274D">
        <w:rPr>
          <w:rFonts w:asciiTheme="majorHAnsi" w:hAnsiTheme="majorHAnsi" w:cstheme="majorHAnsi"/>
        </w:rPr>
        <w:t xml:space="preserve">p. </w:t>
      </w:r>
      <w:r w:rsidR="001E34A8" w:rsidRPr="0067274D">
        <w:rPr>
          <w:rFonts w:asciiTheme="majorHAnsi" w:hAnsiTheme="majorHAnsi" w:cstheme="majorHAnsi"/>
        </w:rPr>
        <w:t>250, all translations are my own.</w:t>
      </w:r>
    </w:p>
    <w:p w14:paraId="175C9FAD" w14:textId="21BB45A4"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4</w:t>
      </w:r>
      <w:r w:rsidR="001E34A8" w:rsidRPr="0067274D">
        <w:rPr>
          <w:rFonts w:asciiTheme="majorHAnsi" w:hAnsiTheme="majorHAnsi" w:cstheme="majorHAnsi"/>
        </w:rPr>
        <w:t xml:space="preserve">. </w:t>
      </w:r>
      <w:r w:rsidR="00CD13D4" w:rsidRPr="009C1A5D">
        <w:rPr>
          <w:rFonts w:asciiTheme="majorHAnsi" w:hAnsiTheme="majorHAnsi" w:cstheme="majorHAnsi"/>
          <w:i/>
        </w:rPr>
        <w:t>The New Princeton Handbook of Poetic Terms</w:t>
      </w:r>
      <w:r w:rsidR="003E3E60">
        <w:rPr>
          <w:rFonts w:asciiTheme="majorHAnsi" w:hAnsiTheme="majorHAnsi" w:cstheme="majorHAnsi"/>
        </w:rPr>
        <w:t>, ed. T. V. F. Brogan</w:t>
      </w:r>
      <w:r w:rsidR="00DB197A">
        <w:rPr>
          <w:rFonts w:asciiTheme="majorHAnsi" w:hAnsiTheme="majorHAnsi" w:cstheme="majorHAnsi"/>
        </w:rPr>
        <w:t xml:space="preserve"> (Princeton</w:t>
      </w:r>
      <w:r w:rsidR="00CD13D4" w:rsidRPr="0067274D">
        <w:rPr>
          <w:rFonts w:asciiTheme="majorHAnsi" w:hAnsiTheme="majorHAnsi" w:cstheme="majorHAnsi"/>
        </w:rPr>
        <w:t xml:space="preserve">, 1994), p. </w:t>
      </w:r>
      <w:r w:rsidR="001E34A8" w:rsidRPr="0067274D">
        <w:rPr>
          <w:rFonts w:asciiTheme="majorHAnsi" w:hAnsiTheme="majorHAnsi" w:cstheme="majorHAnsi"/>
        </w:rPr>
        <w:t xml:space="preserve">243. </w:t>
      </w:r>
    </w:p>
    <w:p w14:paraId="57666412" w14:textId="27307959" w:rsidR="001E34A8" w:rsidRPr="0067274D" w:rsidRDefault="00952D2B" w:rsidP="00CD13D4">
      <w:pPr>
        <w:pStyle w:val="NormalWeb"/>
        <w:spacing w:before="0" w:beforeAutospacing="0" w:after="0" w:afterAutospacing="0"/>
        <w:rPr>
          <w:rFonts w:asciiTheme="majorHAnsi" w:eastAsia="Times New Roman" w:hAnsiTheme="majorHAnsi" w:cstheme="majorHAnsi"/>
        </w:rPr>
      </w:pPr>
      <w:r w:rsidRPr="0067274D">
        <w:rPr>
          <w:rFonts w:asciiTheme="majorHAnsi" w:hAnsiTheme="majorHAnsi" w:cstheme="majorHAnsi"/>
        </w:rPr>
        <w:t>5</w:t>
      </w:r>
      <w:r w:rsidR="001E34A8" w:rsidRPr="0067274D">
        <w:rPr>
          <w:rFonts w:asciiTheme="majorHAnsi" w:hAnsiTheme="majorHAnsi" w:cstheme="majorHAnsi"/>
        </w:rPr>
        <w:t xml:space="preserve">. </w:t>
      </w:r>
      <w:r w:rsidR="001E34A8" w:rsidRPr="0067274D">
        <w:rPr>
          <w:rFonts w:asciiTheme="majorHAnsi" w:hAnsiTheme="majorHAnsi" w:cstheme="majorHAnsi"/>
        </w:rPr>
        <w:fldChar w:fldCharType="begin"/>
      </w:r>
      <w:r w:rsidR="001E34A8" w:rsidRPr="0067274D">
        <w:rPr>
          <w:rFonts w:asciiTheme="majorHAnsi" w:hAnsiTheme="majorHAnsi" w:cstheme="majorHAnsi"/>
        </w:rPr>
        <w:instrText xml:space="preserve"> ADDIN ZOTERO_ITEM CSL_CITATION {"citationID":"piZhShZF","properties":{"formattedCitation":"{\\rtf Norris J. Lacy, {\\i{}The Craft of Chr\\uc0\\u233{}tien de Troyes\\uc0\\u8239{}: An Essay on Narrative Art / by Norris J. Lacy.}, Davis Medieval Texts and Studies\\uc0\\u8239{}; vol.3 (Leiden: Brill, 1980).}","plainCitation":"Norris J. Lacy, The Craft of Chrétien de Troyes : An Essay on Narrative Art / by Norris J. Lacy., Davis Medieval Texts and Studies ; vol.3 (Leiden: Brill, 1980)."},"citationItems":[{"id":59,"uris":["http://zotero.org/users/2745335/items/S852FEAH"],"uri":["http://zotero.org/users/2745335/items/S852FEAH"],"itemData":{"id":59,"type":"book","title":"The craft of Chrétien de Troyes : an essay on narrative art / by Norris J. Lacy.","collection-title":"Davis medieval texts and studies ; vol.3","publisher":"Brill","publisher-place":"Leiden","source":"Primo","event-place":"Leiden","ISBN":"90-04-06191-6","call-number":"PQ1448","shortTitle":"The craft of Chrétien de Troyes","language":"eng","author":[{"literal":"Norris J. Lacy"}],"issued":{"date-parts":[["1980"]]}}}],"schema":"https://github.com/citation-style-language/schema/raw/master/csl-citation.json"} </w:instrText>
      </w:r>
      <w:r w:rsidR="001E34A8" w:rsidRPr="0067274D">
        <w:rPr>
          <w:rFonts w:asciiTheme="majorHAnsi" w:hAnsiTheme="majorHAnsi" w:cstheme="majorHAnsi"/>
        </w:rPr>
        <w:fldChar w:fldCharType="separate"/>
      </w:r>
      <w:r w:rsidR="00DB197A">
        <w:rPr>
          <w:rFonts w:asciiTheme="majorHAnsi" w:eastAsia="Times New Roman" w:hAnsiTheme="majorHAnsi" w:cstheme="majorHAnsi"/>
        </w:rPr>
        <w:t>N.</w:t>
      </w:r>
      <w:r w:rsidR="00CD13D4" w:rsidRPr="0067274D">
        <w:rPr>
          <w:rFonts w:asciiTheme="majorHAnsi" w:eastAsia="Times New Roman" w:hAnsiTheme="majorHAnsi" w:cstheme="majorHAnsi"/>
        </w:rPr>
        <w:t xml:space="preserve"> J. Lacy, </w:t>
      </w:r>
      <w:r w:rsidR="00CD13D4" w:rsidRPr="009C1A5D">
        <w:rPr>
          <w:rFonts w:asciiTheme="majorHAnsi" w:eastAsia="Times New Roman" w:hAnsiTheme="majorHAnsi" w:cstheme="majorHAnsi"/>
          <w:i/>
          <w:iCs/>
        </w:rPr>
        <w:t>The Craft of Chrétien de Troyes: An Essay on Narrative Art</w:t>
      </w:r>
      <w:r w:rsidR="00CD13D4" w:rsidRPr="009C1A5D">
        <w:rPr>
          <w:rFonts w:asciiTheme="majorHAnsi" w:eastAsia="Times New Roman" w:hAnsiTheme="majorHAnsi" w:cstheme="majorHAnsi"/>
          <w:i/>
        </w:rPr>
        <w:t>, Davis Medieval Texts a</w:t>
      </w:r>
      <w:r w:rsidR="00DB197A" w:rsidRPr="009C1A5D">
        <w:rPr>
          <w:rFonts w:asciiTheme="majorHAnsi" w:eastAsia="Times New Roman" w:hAnsiTheme="majorHAnsi" w:cstheme="majorHAnsi"/>
          <w:i/>
        </w:rPr>
        <w:t>nd Studies</w:t>
      </w:r>
      <w:r w:rsidR="00DB197A">
        <w:rPr>
          <w:rFonts w:asciiTheme="majorHAnsi" w:eastAsia="Times New Roman" w:hAnsiTheme="majorHAnsi" w:cstheme="majorHAnsi"/>
        </w:rPr>
        <w:t>, 3 vols. (Leiden</w:t>
      </w:r>
      <w:r w:rsidR="00CD13D4" w:rsidRPr="0067274D">
        <w:rPr>
          <w:rFonts w:asciiTheme="majorHAnsi" w:eastAsia="Times New Roman" w:hAnsiTheme="majorHAnsi" w:cstheme="majorHAnsi"/>
        </w:rPr>
        <w:t xml:space="preserve">, 1980), p. </w:t>
      </w:r>
      <w:r w:rsidR="001E34A8" w:rsidRPr="0067274D">
        <w:rPr>
          <w:rFonts w:asciiTheme="majorHAnsi" w:eastAsia="Times New Roman" w:hAnsiTheme="majorHAnsi" w:cstheme="majorHAnsi"/>
        </w:rPr>
        <w:t>72.</w:t>
      </w:r>
      <w:r w:rsidR="001E34A8" w:rsidRPr="0067274D">
        <w:rPr>
          <w:rFonts w:asciiTheme="majorHAnsi" w:hAnsiTheme="majorHAnsi" w:cstheme="majorHAnsi"/>
        </w:rPr>
        <w:fldChar w:fldCharType="end"/>
      </w:r>
    </w:p>
    <w:p w14:paraId="0E19F789" w14:textId="50FFC9B9" w:rsidR="001E34A8" w:rsidRPr="0067274D" w:rsidRDefault="00952D2B" w:rsidP="0067274D">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lastRenderedPageBreak/>
        <w:t>6</w:t>
      </w:r>
      <w:r w:rsidR="001E34A8" w:rsidRPr="0067274D">
        <w:rPr>
          <w:rFonts w:asciiTheme="majorHAnsi" w:hAnsiTheme="majorHAnsi" w:cstheme="majorHAnsi"/>
        </w:rPr>
        <w:t>. ‘Critics who have focused on the treatment of endings in medieval literary or theoretical texts […] have […] not necessarily considered all of the available evidence about medieval concepts of closure. With an understanding of medieval theory of closure as involving the text's goal as well as its concluding portion, it thematic as well as its structural end, we have a better context for understanding the ends of all medieval texts, but especially those with “problematic”</w:t>
      </w:r>
      <w:r w:rsidR="0067274D" w:rsidRPr="0067274D">
        <w:rPr>
          <w:rFonts w:asciiTheme="majorHAnsi" w:hAnsiTheme="majorHAnsi" w:cstheme="majorHAnsi"/>
        </w:rPr>
        <w:t xml:space="preserve"> conclusions’:</w:t>
      </w:r>
      <w:r w:rsidR="001E34A8" w:rsidRPr="0067274D">
        <w:rPr>
          <w:rFonts w:asciiTheme="majorHAnsi" w:hAnsiTheme="majorHAnsi" w:cstheme="majorHAnsi"/>
        </w:rPr>
        <w:t xml:space="preserve"> </w:t>
      </w:r>
      <w:r w:rsidR="00DB197A">
        <w:rPr>
          <w:rFonts w:asciiTheme="majorHAnsi" w:hAnsiTheme="majorHAnsi" w:cstheme="majorHAnsi"/>
        </w:rPr>
        <w:t>R.</w:t>
      </w:r>
      <w:r w:rsidR="0067274D" w:rsidRPr="0067274D">
        <w:rPr>
          <w:rFonts w:asciiTheme="majorHAnsi" w:hAnsiTheme="majorHAnsi" w:cstheme="majorHAnsi"/>
        </w:rPr>
        <w:t xml:space="preserve"> P. McGerr,</w:t>
      </w:r>
      <w:r w:rsidR="0067274D" w:rsidRPr="0067274D">
        <w:rPr>
          <w:rFonts w:asciiTheme="majorHAnsi" w:hAnsiTheme="majorHAnsi" w:cstheme="majorHAnsi"/>
          <w:i/>
        </w:rPr>
        <w:t xml:space="preserve"> </w:t>
      </w:r>
      <w:r w:rsidR="0067274D" w:rsidRPr="0067274D">
        <w:rPr>
          <w:rFonts w:asciiTheme="majorHAnsi" w:hAnsiTheme="majorHAnsi" w:cstheme="majorHAnsi"/>
        </w:rPr>
        <w:t xml:space="preserve">‘Medieval Concepts of Literary Closure: Theory and Practice’, </w:t>
      </w:r>
      <w:r w:rsidR="0067274D" w:rsidRPr="009C1A5D">
        <w:rPr>
          <w:rFonts w:asciiTheme="majorHAnsi" w:hAnsiTheme="majorHAnsi" w:cstheme="majorHAnsi"/>
          <w:i/>
        </w:rPr>
        <w:t>Exemplaria</w:t>
      </w:r>
      <w:r w:rsidR="00DB197A">
        <w:rPr>
          <w:rFonts w:asciiTheme="majorHAnsi" w:hAnsiTheme="majorHAnsi" w:cstheme="majorHAnsi"/>
        </w:rPr>
        <w:t xml:space="preserve"> 1 (1989), 149-79 (p. </w:t>
      </w:r>
      <w:r w:rsidR="0067274D" w:rsidRPr="0067274D">
        <w:rPr>
          <w:rFonts w:asciiTheme="majorHAnsi" w:hAnsiTheme="majorHAnsi" w:cstheme="majorHAnsi"/>
        </w:rPr>
        <w:t>150</w:t>
      </w:r>
      <w:r w:rsidR="00DB197A">
        <w:rPr>
          <w:rFonts w:asciiTheme="majorHAnsi" w:hAnsiTheme="majorHAnsi" w:cstheme="majorHAnsi"/>
        </w:rPr>
        <w:t>)</w:t>
      </w:r>
      <w:r w:rsidR="001E34A8" w:rsidRPr="0067274D">
        <w:rPr>
          <w:rFonts w:asciiTheme="majorHAnsi" w:hAnsiTheme="majorHAnsi" w:cstheme="majorHAnsi"/>
        </w:rPr>
        <w:t>.</w:t>
      </w:r>
    </w:p>
    <w:p w14:paraId="1539F2F4" w14:textId="36588E7D" w:rsidR="001E34A8" w:rsidRPr="0067274D" w:rsidRDefault="00952D2B" w:rsidP="00CD13D4">
      <w:pPr>
        <w:pStyle w:val="NormalWeb"/>
        <w:spacing w:before="0" w:beforeAutospacing="0" w:after="0" w:afterAutospacing="0"/>
        <w:rPr>
          <w:rFonts w:asciiTheme="majorHAnsi" w:eastAsia="Times New Roman" w:hAnsiTheme="majorHAnsi" w:cstheme="majorHAnsi"/>
        </w:rPr>
      </w:pPr>
      <w:r w:rsidRPr="0067274D">
        <w:rPr>
          <w:rFonts w:asciiTheme="majorHAnsi" w:hAnsiTheme="majorHAnsi" w:cstheme="majorHAnsi"/>
        </w:rPr>
        <w:t>7</w:t>
      </w:r>
      <w:r w:rsidR="001E34A8" w:rsidRPr="0067274D">
        <w:rPr>
          <w:rFonts w:asciiTheme="majorHAnsi" w:hAnsiTheme="majorHAnsi" w:cstheme="majorHAnsi"/>
        </w:rPr>
        <w:t xml:space="preserve">. </w:t>
      </w:r>
      <w:r w:rsidR="00DB197A">
        <w:rPr>
          <w:rFonts w:asciiTheme="majorHAnsi" w:eastAsia="Times New Roman" w:hAnsiTheme="majorHAnsi" w:cstheme="majorHAnsi"/>
        </w:rPr>
        <w:t>R.</w:t>
      </w:r>
      <w:r w:rsidR="00CD13D4" w:rsidRPr="0067274D">
        <w:rPr>
          <w:rFonts w:asciiTheme="majorHAnsi" w:eastAsia="Times New Roman" w:hAnsiTheme="majorHAnsi" w:cstheme="majorHAnsi"/>
        </w:rPr>
        <w:t xml:space="preserve"> L. Krueger, ‘Chrétien de Troyes and the Invention of Arthurian Courtly Fiction’, in </w:t>
      </w:r>
      <w:r w:rsidR="00CD13D4" w:rsidRPr="009C1A5D">
        <w:rPr>
          <w:rFonts w:asciiTheme="majorHAnsi" w:eastAsia="Times New Roman" w:hAnsiTheme="majorHAnsi" w:cstheme="majorHAnsi"/>
          <w:i/>
        </w:rPr>
        <w:t>A Companion to Arthurian Literature</w:t>
      </w:r>
      <w:r w:rsidR="00CD13D4" w:rsidRPr="0067274D">
        <w:rPr>
          <w:rFonts w:asciiTheme="majorHAnsi" w:eastAsia="Times New Roman" w:hAnsiTheme="majorHAnsi" w:cstheme="majorHAnsi"/>
        </w:rPr>
        <w:t>, ed.</w:t>
      </w:r>
      <w:r w:rsidR="00DB197A">
        <w:rPr>
          <w:rFonts w:asciiTheme="majorHAnsi" w:eastAsia="Times New Roman" w:hAnsiTheme="majorHAnsi" w:cstheme="majorHAnsi"/>
        </w:rPr>
        <w:t xml:space="preserve"> Helen Fulton (Oxford</w:t>
      </w:r>
      <w:r w:rsidR="00CD13D4" w:rsidRPr="0067274D">
        <w:rPr>
          <w:rFonts w:asciiTheme="majorHAnsi" w:eastAsia="Times New Roman" w:hAnsiTheme="majorHAnsi" w:cstheme="majorHAnsi"/>
        </w:rPr>
        <w:t>, 2009), p. 163.</w:t>
      </w:r>
    </w:p>
    <w:p w14:paraId="6B2A263F" w14:textId="04D8A9AF"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8</w:t>
      </w:r>
      <w:r w:rsidR="001E34A8" w:rsidRPr="0067274D">
        <w:rPr>
          <w:rFonts w:asciiTheme="majorHAnsi" w:hAnsiTheme="majorHAnsi" w:cstheme="majorHAnsi"/>
        </w:rPr>
        <w:t xml:space="preserve">. </w:t>
      </w:r>
      <w:r w:rsidR="00CD13D4" w:rsidRPr="0067274D">
        <w:rPr>
          <w:rFonts w:asciiTheme="majorHAnsi" w:hAnsiTheme="majorHAnsi" w:cstheme="majorHAnsi"/>
        </w:rPr>
        <w:t>Krueger</w:t>
      </w:r>
      <w:r w:rsidR="001E34A8" w:rsidRPr="0067274D">
        <w:rPr>
          <w:rFonts w:asciiTheme="majorHAnsi" w:eastAsia="Times New Roman" w:hAnsiTheme="majorHAnsi" w:cstheme="majorHAnsi"/>
        </w:rPr>
        <w:t>,</w:t>
      </w:r>
      <w:r w:rsidR="00CD13D4" w:rsidRPr="0067274D">
        <w:rPr>
          <w:rFonts w:asciiTheme="majorHAnsi" w:eastAsia="Times New Roman" w:hAnsiTheme="majorHAnsi" w:cstheme="majorHAnsi"/>
        </w:rPr>
        <w:t xml:space="preserve"> ‘Chrétien de Troyes’,</w:t>
      </w:r>
      <w:r w:rsidR="001E34A8" w:rsidRPr="0067274D">
        <w:rPr>
          <w:rFonts w:asciiTheme="majorHAnsi" w:eastAsia="Times New Roman" w:hAnsiTheme="majorHAnsi" w:cstheme="majorHAnsi"/>
        </w:rPr>
        <w:t xml:space="preserve"> </w:t>
      </w:r>
      <w:r w:rsidR="00CD13D4" w:rsidRPr="0067274D">
        <w:rPr>
          <w:rFonts w:asciiTheme="majorHAnsi" w:eastAsia="Times New Roman" w:hAnsiTheme="majorHAnsi" w:cstheme="majorHAnsi"/>
        </w:rPr>
        <w:t xml:space="preserve">p. </w:t>
      </w:r>
      <w:r w:rsidR="001E34A8" w:rsidRPr="0067274D">
        <w:rPr>
          <w:rFonts w:asciiTheme="majorHAnsi" w:eastAsia="Times New Roman" w:hAnsiTheme="majorHAnsi" w:cstheme="majorHAnsi"/>
        </w:rPr>
        <w:t>163.</w:t>
      </w:r>
    </w:p>
    <w:p w14:paraId="4B0A3426" w14:textId="3708E020" w:rsidR="001E34A8" w:rsidRPr="0067274D" w:rsidRDefault="00952D2B" w:rsidP="00CD13D4">
      <w:pPr>
        <w:pStyle w:val="NormalWeb"/>
        <w:spacing w:before="0" w:beforeAutospacing="0" w:after="0" w:afterAutospacing="0"/>
        <w:rPr>
          <w:rFonts w:asciiTheme="majorHAnsi" w:eastAsia="Times New Roman" w:hAnsiTheme="majorHAnsi" w:cstheme="majorHAnsi"/>
        </w:rPr>
      </w:pPr>
      <w:r w:rsidRPr="0067274D">
        <w:rPr>
          <w:rFonts w:asciiTheme="majorHAnsi" w:hAnsiTheme="majorHAnsi" w:cstheme="majorHAnsi"/>
        </w:rPr>
        <w:t>9</w:t>
      </w:r>
      <w:r w:rsidR="001E34A8" w:rsidRPr="0067274D">
        <w:rPr>
          <w:rFonts w:asciiTheme="majorHAnsi" w:hAnsiTheme="majorHAnsi" w:cstheme="majorHAnsi"/>
        </w:rPr>
        <w:t xml:space="preserve">. </w:t>
      </w:r>
      <w:r w:rsidR="001E34A8" w:rsidRPr="0067274D">
        <w:rPr>
          <w:rFonts w:asciiTheme="majorHAnsi" w:hAnsiTheme="majorHAnsi" w:cstheme="majorHAnsi"/>
        </w:rPr>
        <w:fldChar w:fldCharType="begin"/>
      </w:r>
      <w:r w:rsidR="001E34A8" w:rsidRPr="0067274D">
        <w:rPr>
          <w:rFonts w:asciiTheme="majorHAnsi" w:hAnsiTheme="majorHAnsi" w:cstheme="majorHAnsi"/>
        </w:rPr>
        <w:instrText xml:space="preserve"> ADDIN ZOTERO_ITEM CSL_CITATION {"citationID":"u7MWyc2S","properties":{"formattedCitation":"{\\rtf Douglas Kelly, \\uc0\\u8216{}The Source and Meaning of Conjointure in Chr\\uc0\\u233{}tien\\uc0\\u8217{}s Erec 14\\uc0\\u8217{}, {\\i{}Viator}, 1 (1971), 179\\uc0\\u8211{}200 &lt;http://dx.doi.org/10.1484/J.VIATOR.2.301715&gt;.}","plainCitation":"Douglas Kelly, ‘The Source and Meaning of Conjointure in Chrétien’s Erec 14’, Viator, 1 (1971), 179–200 &lt;http://dx.doi.org/10.1484/J.VIATOR.2.301715&gt;."},"citationItems":[{"id":155,"uris":["http://zotero.org/users/2745335/items/JZIBCK46"],"uri":["http://zotero.org/users/2745335/items/JZIBCK46"],"itemData":{"id":155,"type":"article-journal","title":"The Source and Meaning of Conjointure in Chrétien's Erec 14","container-title":"Viator","page":"179-200","volume":"1","source":"brepolsonline.net (Atypon)","DOI":"10.1484/J.VIATOR.2.301715","ISSN":"0083-5897","journalAbbreviation":"Viator","author":[{"family":"Kelly","given":"Douglas"}],"issued":{"date-parts":[["1971",1,1]]}}}],"schema":"https://github.com/citation-style-language/schema/raw/master/csl-citation.json"} </w:instrText>
      </w:r>
      <w:r w:rsidR="001E34A8" w:rsidRPr="0067274D">
        <w:rPr>
          <w:rFonts w:asciiTheme="majorHAnsi" w:hAnsiTheme="majorHAnsi" w:cstheme="majorHAnsi"/>
        </w:rPr>
        <w:fldChar w:fldCharType="separate"/>
      </w:r>
      <w:r w:rsidR="00CD13D4" w:rsidRPr="0067274D">
        <w:rPr>
          <w:rFonts w:asciiTheme="majorHAnsi" w:eastAsia="Times New Roman" w:hAnsiTheme="majorHAnsi" w:cstheme="majorHAnsi"/>
        </w:rPr>
        <w:t>Kelly, ‘The Source and Meaning of Con</w:t>
      </w:r>
      <w:r w:rsidR="0067274D" w:rsidRPr="0067274D">
        <w:rPr>
          <w:rFonts w:asciiTheme="majorHAnsi" w:eastAsia="Times New Roman" w:hAnsiTheme="majorHAnsi" w:cstheme="majorHAnsi"/>
        </w:rPr>
        <w:t xml:space="preserve">jointure’, </w:t>
      </w:r>
      <w:r w:rsidR="00CD13D4" w:rsidRPr="0067274D">
        <w:rPr>
          <w:rFonts w:asciiTheme="majorHAnsi" w:eastAsia="Times New Roman" w:hAnsiTheme="majorHAnsi" w:cstheme="majorHAnsi"/>
        </w:rPr>
        <w:t>199</w:t>
      </w:r>
      <w:r w:rsidR="001E34A8" w:rsidRPr="0067274D">
        <w:rPr>
          <w:rFonts w:asciiTheme="majorHAnsi" w:eastAsia="Times New Roman" w:hAnsiTheme="majorHAnsi" w:cstheme="majorHAnsi"/>
        </w:rPr>
        <w:t>.</w:t>
      </w:r>
      <w:r w:rsidR="001E34A8" w:rsidRPr="0067274D">
        <w:rPr>
          <w:rFonts w:asciiTheme="majorHAnsi" w:hAnsiTheme="majorHAnsi" w:cstheme="majorHAnsi"/>
        </w:rPr>
        <w:fldChar w:fldCharType="end"/>
      </w:r>
    </w:p>
    <w:p w14:paraId="617F79FB" w14:textId="7E5F313D"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10</w:t>
      </w:r>
      <w:r w:rsidR="001E34A8" w:rsidRPr="0067274D">
        <w:rPr>
          <w:rFonts w:asciiTheme="majorHAnsi" w:hAnsiTheme="majorHAnsi" w:cstheme="majorHAnsi"/>
        </w:rPr>
        <w:t xml:space="preserve">. Robertson, Jr., ‘Some Medieval Literary Terminology’, </w:t>
      </w:r>
      <w:r w:rsidR="00DB197A">
        <w:rPr>
          <w:rFonts w:asciiTheme="majorHAnsi" w:hAnsiTheme="majorHAnsi" w:cstheme="majorHAnsi"/>
        </w:rPr>
        <w:t xml:space="preserve">p. </w:t>
      </w:r>
      <w:r w:rsidR="001E34A8" w:rsidRPr="0067274D">
        <w:rPr>
          <w:rFonts w:asciiTheme="majorHAnsi" w:hAnsiTheme="majorHAnsi" w:cstheme="majorHAnsi"/>
        </w:rPr>
        <w:t>684.</w:t>
      </w:r>
    </w:p>
    <w:p w14:paraId="72778CC3" w14:textId="379D7928" w:rsidR="001E34A8" w:rsidRPr="0067274D" w:rsidRDefault="00952D2B" w:rsidP="00CD13D4">
      <w:pPr>
        <w:pStyle w:val="EndnoteText"/>
        <w:rPr>
          <w:rFonts w:asciiTheme="majorHAnsi" w:hAnsiTheme="majorHAnsi" w:cstheme="majorHAnsi"/>
        </w:rPr>
      </w:pPr>
      <w:r w:rsidRPr="0067274D">
        <w:rPr>
          <w:rFonts w:asciiTheme="majorHAnsi" w:hAnsiTheme="majorHAnsi" w:cstheme="majorHAnsi"/>
        </w:rPr>
        <w:t>11</w:t>
      </w:r>
      <w:r w:rsidR="001E34A8" w:rsidRPr="0067274D">
        <w:rPr>
          <w:rFonts w:asciiTheme="majorHAnsi" w:hAnsiTheme="majorHAnsi" w:cstheme="majorHAnsi"/>
        </w:rPr>
        <w:t>. The term ‘iunctura’ refers to the combination of words in an unexpected or unusual way, or to elegant syntax in general</w:t>
      </w:r>
      <w:r w:rsidR="00CD13D4" w:rsidRPr="0067274D">
        <w:rPr>
          <w:rFonts w:asciiTheme="majorHAnsi" w:hAnsiTheme="majorHAnsi" w:cstheme="majorHAnsi"/>
        </w:rPr>
        <w:t xml:space="preserve">: </w:t>
      </w:r>
      <w:r w:rsidR="00CD13D4" w:rsidRPr="0067274D">
        <w:rPr>
          <w:rFonts w:asciiTheme="majorHAnsi" w:hAnsiTheme="majorHAnsi" w:cstheme="majorHAnsi"/>
          <w:i/>
        </w:rPr>
        <w:t>Q. Horati Flacci opera</w:t>
      </w:r>
      <w:r w:rsidR="00DB197A">
        <w:rPr>
          <w:rFonts w:asciiTheme="majorHAnsi" w:hAnsiTheme="majorHAnsi" w:cstheme="majorHAnsi"/>
        </w:rPr>
        <w:t>, ed</w:t>
      </w:r>
      <w:r w:rsidR="00CD13D4" w:rsidRPr="0067274D">
        <w:rPr>
          <w:rFonts w:asciiTheme="majorHAnsi" w:hAnsiTheme="majorHAnsi" w:cstheme="majorHAnsi"/>
        </w:rPr>
        <w:t xml:space="preserve">. E. C. Wickham and H. W. Garrod </w:t>
      </w:r>
      <w:r w:rsidR="00DB197A">
        <w:rPr>
          <w:rFonts w:asciiTheme="majorHAnsi" w:hAnsiTheme="majorHAnsi" w:cstheme="majorHAnsi"/>
        </w:rPr>
        <w:t>(Oxford</w:t>
      </w:r>
      <w:r w:rsidR="00CD13D4" w:rsidRPr="0067274D">
        <w:rPr>
          <w:rFonts w:asciiTheme="majorHAnsi" w:hAnsiTheme="majorHAnsi" w:cstheme="majorHAnsi"/>
        </w:rPr>
        <w:t>, 1959), p. 242</w:t>
      </w:r>
      <w:r w:rsidR="001E34A8" w:rsidRPr="0067274D">
        <w:rPr>
          <w:rFonts w:asciiTheme="majorHAnsi" w:hAnsiTheme="majorHAnsi" w:cstheme="majorHAnsi"/>
        </w:rPr>
        <w:t xml:space="preserve">; </w:t>
      </w:r>
      <w:r w:rsidR="00DB197A">
        <w:rPr>
          <w:rFonts w:asciiTheme="majorHAnsi" w:hAnsiTheme="majorHAnsi" w:cstheme="majorHAnsi"/>
        </w:rPr>
        <w:t>J.</w:t>
      </w:r>
      <w:r w:rsidR="00CD13D4" w:rsidRPr="0067274D">
        <w:rPr>
          <w:rFonts w:asciiTheme="majorHAnsi" w:hAnsiTheme="majorHAnsi" w:cstheme="majorHAnsi"/>
        </w:rPr>
        <w:t xml:space="preserve"> </w:t>
      </w:r>
      <w:r w:rsidR="00CD13D4" w:rsidRPr="0067274D">
        <w:rPr>
          <w:rFonts w:asciiTheme="majorHAnsi" w:hAnsiTheme="majorHAnsi" w:cstheme="majorHAnsi"/>
          <w:lang w:val="fr-FR"/>
        </w:rPr>
        <w:t>Frappier, ‘Chrétien de Troyes: l’homme et l’œuvre’, in</w:t>
      </w:r>
      <w:r w:rsidR="00CD13D4" w:rsidRPr="0067274D">
        <w:rPr>
          <w:rFonts w:asciiTheme="majorHAnsi" w:hAnsiTheme="majorHAnsi" w:cstheme="majorHAnsi"/>
          <w:i/>
          <w:lang w:val="fr-FR"/>
        </w:rPr>
        <w:t xml:space="preserve"> </w:t>
      </w:r>
      <w:r w:rsidR="00CD13D4" w:rsidRPr="009C1A5D">
        <w:rPr>
          <w:rFonts w:asciiTheme="majorHAnsi" w:hAnsiTheme="majorHAnsi" w:cstheme="majorHAnsi"/>
          <w:i/>
          <w:lang w:val="fr-FR"/>
        </w:rPr>
        <w:t>Connaissance des lettres</w:t>
      </w:r>
      <w:r w:rsidR="00CD13D4" w:rsidRPr="0067274D">
        <w:rPr>
          <w:rFonts w:asciiTheme="majorHAnsi" w:hAnsiTheme="majorHAnsi" w:cstheme="majorHAnsi"/>
          <w:i/>
          <w:lang w:val="fr-FR"/>
        </w:rPr>
        <w:t xml:space="preserve"> </w:t>
      </w:r>
      <w:r w:rsidR="003E3E60">
        <w:rPr>
          <w:rFonts w:asciiTheme="majorHAnsi" w:hAnsiTheme="majorHAnsi" w:cstheme="majorHAnsi"/>
          <w:lang w:val="fr-FR"/>
        </w:rPr>
        <w:t>50 (Paris</w:t>
      </w:r>
      <w:r w:rsidR="00CD13D4" w:rsidRPr="0067274D">
        <w:rPr>
          <w:rFonts w:asciiTheme="majorHAnsi" w:hAnsiTheme="majorHAnsi" w:cstheme="majorHAnsi"/>
          <w:lang w:val="fr-FR"/>
        </w:rPr>
        <w:t>, 1957),</w:t>
      </w:r>
      <w:r w:rsidR="001E34A8" w:rsidRPr="0067274D">
        <w:rPr>
          <w:rFonts w:asciiTheme="majorHAnsi" w:hAnsiTheme="majorHAnsi" w:cstheme="majorHAnsi"/>
          <w:lang w:val="fr-FR"/>
        </w:rPr>
        <w:t xml:space="preserve"> </w:t>
      </w:r>
      <w:r w:rsidR="00CD13D4" w:rsidRPr="0067274D">
        <w:rPr>
          <w:rFonts w:asciiTheme="majorHAnsi" w:hAnsiTheme="majorHAnsi" w:cstheme="majorHAnsi"/>
          <w:lang w:val="fr-FR"/>
        </w:rPr>
        <w:t xml:space="preserve">p. </w:t>
      </w:r>
      <w:r w:rsidR="001E34A8" w:rsidRPr="0067274D">
        <w:rPr>
          <w:rFonts w:asciiTheme="majorHAnsi" w:hAnsiTheme="majorHAnsi" w:cstheme="majorHAnsi"/>
          <w:lang w:val="fr-FR"/>
        </w:rPr>
        <w:t>62.</w:t>
      </w:r>
    </w:p>
    <w:p w14:paraId="6F601B55" w14:textId="25AFF8AE"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12</w:t>
      </w:r>
      <w:r w:rsidR="001E34A8" w:rsidRPr="0067274D">
        <w:rPr>
          <w:rFonts w:asciiTheme="majorHAnsi" w:hAnsiTheme="majorHAnsi" w:cstheme="majorHAnsi"/>
        </w:rPr>
        <w:t xml:space="preserve">. </w:t>
      </w:r>
      <w:r w:rsidR="001E34A8" w:rsidRPr="0067274D">
        <w:rPr>
          <w:rFonts w:asciiTheme="majorHAnsi" w:hAnsiTheme="majorHAnsi" w:cstheme="majorHAnsi"/>
          <w:i/>
          <w:noProof/>
        </w:rPr>
        <w:t>Rime riche</w:t>
      </w:r>
      <w:r w:rsidR="001E34A8" w:rsidRPr="0067274D">
        <w:rPr>
          <w:rFonts w:asciiTheme="majorHAnsi" w:hAnsiTheme="majorHAnsi" w:cstheme="majorHAnsi"/>
          <w:noProof/>
        </w:rPr>
        <w:t xml:space="preserve"> is a</w:t>
      </w:r>
      <w:r w:rsidR="001E34A8" w:rsidRPr="0067274D">
        <w:rPr>
          <w:rFonts w:asciiTheme="majorHAnsi" w:eastAsia="Times New Roman" w:hAnsiTheme="majorHAnsi" w:cstheme="majorHAnsi"/>
          <w:color w:val="222222"/>
          <w:shd w:val="clear" w:color="auto" w:fill="FFFFFF"/>
        </w:rPr>
        <w:t xml:space="preserve"> rhyme produced by agreement in sound not only of the last accented vowel and any succeeding sounds but also of the consonant preceding this rhyming vowel</w:t>
      </w:r>
      <w:r w:rsidR="0067274D" w:rsidRPr="0067274D">
        <w:rPr>
          <w:rFonts w:asciiTheme="majorHAnsi" w:eastAsia="Times New Roman" w:hAnsiTheme="majorHAnsi" w:cstheme="majorHAnsi"/>
          <w:color w:val="222222"/>
          <w:shd w:val="clear" w:color="auto" w:fill="FFFFFF"/>
        </w:rPr>
        <w:t>:</w:t>
      </w:r>
      <w:r w:rsidR="0067274D" w:rsidRPr="0067274D">
        <w:rPr>
          <w:rFonts w:asciiTheme="majorHAnsi" w:hAnsiTheme="majorHAnsi" w:cstheme="majorHAnsi"/>
        </w:rPr>
        <w:t xml:space="preserve"> </w:t>
      </w:r>
      <w:r w:rsidR="0067274D" w:rsidRPr="009C1A5D">
        <w:rPr>
          <w:rFonts w:asciiTheme="majorHAnsi" w:hAnsiTheme="majorHAnsi" w:cstheme="majorHAnsi"/>
          <w:i/>
        </w:rPr>
        <w:t>The Princeton Encyclopedia of P</w:t>
      </w:r>
      <w:r w:rsidR="003E3E60" w:rsidRPr="009C1A5D">
        <w:rPr>
          <w:rFonts w:asciiTheme="majorHAnsi" w:hAnsiTheme="majorHAnsi" w:cstheme="majorHAnsi"/>
          <w:i/>
        </w:rPr>
        <w:t>oetry and Poetics</w:t>
      </w:r>
      <w:r w:rsidR="003E3E60">
        <w:rPr>
          <w:rFonts w:asciiTheme="majorHAnsi" w:hAnsiTheme="majorHAnsi" w:cstheme="majorHAnsi"/>
        </w:rPr>
        <w:t xml:space="preserve">, ed. R. Green and S. </w:t>
      </w:r>
      <w:r w:rsidR="003E3E60" w:rsidRPr="0067274D">
        <w:rPr>
          <w:rFonts w:asciiTheme="majorHAnsi" w:hAnsiTheme="majorHAnsi" w:cstheme="majorHAnsi"/>
        </w:rPr>
        <w:t>Cushman</w:t>
      </w:r>
      <w:r w:rsidR="003E3E60">
        <w:rPr>
          <w:rFonts w:asciiTheme="majorHAnsi" w:hAnsiTheme="majorHAnsi" w:cstheme="majorHAnsi"/>
        </w:rPr>
        <w:t>, 4th edn</w:t>
      </w:r>
      <w:r w:rsidR="003E3E60" w:rsidRPr="0067274D">
        <w:rPr>
          <w:rFonts w:asciiTheme="majorHAnsi" w:hAnsiTheme="majorHAnsi" w:cstheme="majorHAnsi"/>
        </w:rPr>
        <w:t xml:space="preserve"> </w:t>
      </w:r>
      <w:r w:rsidR="0067274D" w:rsidRPr="0067274D">
        <w:rPr>
          <w:rFonts w:asciiTheme="majorHAnsi" w:hAnsiTheme="majorHAnsi" w:cstheme="majorHAnsi"/>
        </w:rPr>
        <w:t>(Princeton: Princeton University Press, 2012)</w:t>
      </w:r>
      <w:r w:rsidR="0067274D" w:rsidRPr="0067274D">
        <w:rPr>
          <w:rFonts w:asciiTheme="majorHAnsi" w:eastAsia="Times New Roman" w:hAnsiTheme="majorHAnsi" w:cstheme="majorHAnsi"/>
        </w:rPr>
        <w:t>, p. 1190.</w:t>
      </w:r>
    </w:p>
    <w:p w14:paraId="55058DE1" w14:textId="1D697D24"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13</w:t>
      </w:r>
      <w:r w:rsidR="001E34A8" w:rsidRPr="0067274D">
        <w:rPr>
          <w:rFonts w:asciiTheme="majorHAnsi" w:hAnsiTheme="majorHAnsi" w:cstheme="majorHAnsi"/>
        </w:rPr>
        <w:t xml:space="preserve">. </w:t>
      </w:r>
      <w:r w:rsidR="003E3E60">
        <w:rPr>
          <w:rFonts w:asciiTheme="majorHAnsi" w:hAnsiTheme="majorHAnsi" w:cstheme="majorHAnsi"/>
        </w:rPr>
        <w:t>L.</w:t>
      </w:r>
      <w:r w:rsidR="00CD13D4" w:rsidRPr="0067274D">
        <w:rPr>
          <w:rFonts w:asciiTheme="majorHAnsi" w:hAnsiTheme="majorHAnsi" w:cstheme="majorHAnsi"/>
        </w:rPr>
        <w:t xml:space="preserve"> Clymer, ‘The Poet as Teacher’, in </w:t>
      </w:r>
      <w:r w:rsidR="00CD13D4" w:rsidRPr="009C1A5D">
        <w:rPr>
          <w:rFonts w:asciiTheme="majorHAnsi" w:hAnsiTheme="majorHAnsi" w:cstheme="majorHAnsi"/>
          <w:i/>
        </w:rPr>
        <w:t>The Oxford Handbook of British Poetry, 1600-1800</w:t>
      </w:r>
      <w:r w:rsidR="003E3E60">
        <w:rPr>
          <w:rFonts w:asciiTheme="majorHAnsi" w:hAnsiTheme="majorHAnsi" w:cstheme="majorHAnsi"/>
        </w:rPr>
        <w:t>, ed. J.</w:t>
      </w:r>
      <w:r w:rsidR="00CD13D4" w:rsidRPr="0067274D">
        <w:rPr>
          <w:rFonts w:asciiTheme="majorHAnsi" w:hAnsiTheme="majorHAnsi" w:cstheme="majorHAnsi"/>
        </w:rPr>
        <w:t xml:space="preserve"> Lynch </w:t>
      </w:r>
      <w:r w:rsidR="003E3E60">
        <w:rPr>
          <w:rFonts w:asciiTheme="majorHAnsi" w:hAnsiTheme="majorHAnsi" w:cstheme="majorHAnsi"/>
        </w:rPr>
        <w:t>(Oxford</w:t>
      </w:r>
      <w:r w:rsidR="00CD13D4" w:rsidRPr="0067274D">
        <w:rPr>
          <w:rFonts w:asciiTheme="majorHAnsi" w:hAnsiTheme="majorHAnsi" w:cstheme="majorHAnsi"/>
        </w:rPr>
        <w:t xml:space="preserve">, 2016), p. </w:t>
      </w:r>
      <w:r w:rsidR="001E34A8" w:rsidRPr="0067274D">
        <w:rPr>
          <w:rFonts w:asciiTheme="majorHAnsi" w:hAnsiTheme="majorHAnsi" w:cstheme="majorHAnsi"/>
        </w:rPr>
        <w:t>185.</w:t>
      </w:r>
    </w:p>
    <w:p w14:paraId="5120D045" w14:textId="2FBE8FF9" w:rsidR="001E34A8" w:rsidRPr="0067274D" w:rsidRDefault="00952D2B" w:rsidP="0067274D">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t>14</w:t>
      </w:r>
      <w:r w:rsidR="001E34A8" w:rsidRPr="0067274D">
        <w:rPr>
          <w:rFonts w:asciiTheme="majorHAnsi" w:hAnsiTheme="majorHAnsi" w:cstheme="majorHAnsi"/>
        </w:rPr>
        <w:t xml:space="preserve">. </w:t>
      </w:r>
      <w:r w:rsidR="0067274D" w:rsidRPr="0067274D">
        <w:rPr>
          <w:rFonts w:asciiTheme="majorHAnsi" w:hAnsiTheme="majorHAnsi" w:cstheme="majorHAnsi"/>
        </w:rPr>
        <w:t>L</w:t>
      </w:r>
      <w:r w:rsidR="003E3E60">
        <w:rPr>
          <w:rFonts w:asciiTheme="majorHAnsi" w:hAnsiTheme="majorHAnsi" w:cstheme="majorHAnsi"/>
        </w:rPr>
        <w:t>,</w:t>
      </w:r>
      <w:r w:rsidR="001E34A8" w:rsidRPr="0067274D">
        <w:rPr>
          <w:rFonts w:asciiTheme="majorHAnsi" w:hAnsiTheme="majorHAnsi" w:cstheme="majorHAnsi"/>
        </w:rPr>
        <w:fldChar w:fldCharType="begin"/>
      </w:r>
      <w:r w:rsidR="001E34A8" w:rsidRPr="0067274D">
        <w:rPr>
          <w:rFonts w:asciiTheme="majorHAnsi" w:hAnsiTheme="majorHAnsi" w:cstheme="majorHAnsi"/>
        </w:rPr>
        <w:instrText xml:space="preserve"> ADDIN ZOTERO_ITEM CSL_CITATION {"citationID":"QSOgrJYg","properties":{"formattedCitation":"{\\rtf Leah Tether, {\\i{}The \\uc0\\u8216{}Continuations\\uc0\\u8217{} of Chr\\uc0\\u233{}tien\\uc0\\u8217{}s \\uc0\\u8216{}Perceval\\uc0\\u8217{}\\uc0\\u8239{}: Content and Construction, Extension and Ending} (Cambridge\\uc0\\u8239{}: Cambridge University Press, 2013).}","plainCitation":"Leah Tether, The ‘Continuations’ of Chrétien’s ‘Perceval’ : Content and Construction, Extension and Ending (Cambridge : Cambridge University Press, 2013)."},"citationItems":[{"id":10,"uris":["http://zotero.org/users/2745335/items/6AZT5WND"],"uri":["http://zotero.org/users/2745335/items/6AZT5WND"],"itemData":{"id":10,"type":"book","title":"The 'Continuations' of Chrétien's 'Perceval' : Content and Construction, Extension and Ending","publisher":"Cambridge : Cambridge University Press","ISBN":"ISBN 9781846159572 (ebook)","shortTitle":"The 'Continuations' of Chrétien's 'Perceval' : Content and Construction, Extension and Ending","author":[{"family":"Tether","given":"Leah"}],"issued":{"date-parts":[["2013"]]}}}],"schema":"https://github.com/citation-style-language/schema/raw/master/csl-citation.json"} </w:instrText>
      </w:r>
      <w:r w:rsidR="001E34A8" w:rsidRPr="0067274D">
        <w:rPr>
          <w:rFonts w:asciiTheme="majorHAnsi" w:hAnsiTheme="majorHAnsi" w:cstheme="majorHAnsi"/>
        </w:rPr>
        <w:fldChar w:fldCharType="separate"/>
      </w:r>
      <w:r w:rsidR="0067274D" w:rsidRPr="0067274D">
        <w:rPr>
          <w:rFonts w:asciiTheme="majorHAnsi" w:hAnsiTheme="majorHAnsi" w:cstheme="majorHAnsi"/>
        </w:rPr>
        <w:t xml:space="preserve"> Tether, </w:t>
      </w:r>
      <w:r w:rsidR="0067274D" w:rsidRPr="009C1A5D">
        <w:rPr>
          <w:rFonts w:asciiTheme="majorHAnsi" w:hAnsiTheme="majorHAnsi" w:cstheme="majorHAnsi"/>
          <w:i/>
        </w:rPr>
        <w:t xml:space="preserve">The Continuations of Chrétien’s ‘Perceval’: Content and Construction, Extension and Ending </w:t>
      </w:r>
      <w:r w:rsidR="0067274D" w:rsidRPr="0067274D">
        <w:rPr>
          <w:rFonts w:asciiTheme="majorHAnsi" w:hAnsiTheme="majorHAnsi" w:cstheme="majorHAnsi"/>
        </w:rPr>
        <w:t>(Cambr</w:t>
      </w:r>
      <w:r w:rsidR="003E3E60">
        <w:rPr>
          <w:rFonts w:asciiTheme="majorHAnsi" w:hAnsiTheme="majorHAnsi" w:cstheme="majorHAnsi"/>
        </w:rPr>
        <w:t>idge</w:t>
      </w:r>
      <w:r w:rsidR="0067274D" w:rsidRPr="0067274D">
        <w:rPr>
          <w:rFonts w:asciiTheme="majorHAnsi" w:hAnsiTheme="majorHAnsi" w:cstheme="majorHAnsi"/>
        </w:rPr>
        <w:t>, 2013),</w:t>
      </w:r>
      <w:r w:rsidR="001E34A8" w:rsidRPr="0067274D">
        <w:rPr>
          <w:rFonts w:asciiTheme="majorHAnsi" w:eastAsia="Times New Roman" w:hAnsiTheme="majorHAnsi" w:cstheme="majorHAnsi"/>
        </w:rPr>
        <w:t xml:space="preserve"> p. 77.</w:t>
      </w:r>
      <w:r w:rsidR="001E34A8" w:rsidRPr="0067274D">
        <w:rPr>
          <w:rFonts w:asciiTheme="majorHAnsi" w:hAnsiTheme="majorHAnsi" w:cstheme="majorHAnsi"/>
        </w:rPr>
        <w:fldChar w:fldCharType="end"/>
      </w:r>
    </w:p>
    <w:p w14:paraId="72E2D79B" w14:textId="3E20A947" w:rsidR="001E34A8" w:rsidRPr="0067274D" w:rsidRDefault="00952D2B" w:rsidP="001A1305">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t>15</w:t>
      </w:r>
      <w:r w:rsidR="001E34A8" w:rsidRPr="0067274D">
        <w:rPr>
          <w:rFonts w:asciiTheme="majorHAnsi" w:hAnsiTheme="majorHAnsi" w:cstheme="majorHAnsi"/>
        </w:rPr>
        <w:t xml:space="preserve">. </w:t>
      </w:r>
      <w:r w:rsidR="003E3E60">
        <w:rPr>
          <w:rFonts w:asciiTheme="majorHAnsi" w:hAnsiTheme="majorHAnsi" w:cstheme="majorHAnsi"/>
        </w:rPr>
        <w:t>F.</w:t>
      </w:r>
      <w:r w:rsidR="001A1305" w:rsidRPr="0067274D">
        <w:rPr>
          <w:rFonts w:asciiTheme="majorHAnsi" w:hAnsiTheme="majorHAnsi" w:cstheme="majorHAnsi"/>
        </w:rPr>
        <w:t xml:space="preserve"> Lot, </w:t>
      </w:r>
      <w:r w:rsidR="001A1305" w:rsidRPr="009C1A5D">
        <w:rPr>
          <w:rFonts w:asciiTheme="majorHAnsi" w:hAnsiTheme="majorHAnsi" w:cstheme="majorHAnsi"/>
          <w:i/>
        </w:rPr>
        <w:t>Étude sur le Lancelot en prose</w:t>
      </w:r>
      <w:r w:rsidR="003E3E60">
        <w:rPr>
          <w:rFonts w:asciiTheme="majorHAnsi" w:hAnsiTheme="majorHAnsi" w:cstheme="majorHAnsi"/>
        </w:rPr>
        <w:t xml:space="preserve"> (Paris</w:t>
      </w:r>
      <w:r w:rsidR="001A1305" w:rsidRPr="0067274D">
        <w:rPr>
          <w:rFonts w:asciiTheme="majorHAnsi" w:hAnsiTheme="majorHAnsi" w:cstheme="majorHAnsi"/>
        </w:rPr>
        <w:t>, 1918), p. 28;</w:t>
      </w:r>
      <w:r w:rsidR="001E34A8" w:rsidRPr="0067274D">
        <w:rPr>
          <w:rFonts w:asciiTheme="majorHAnsi" w:hAnsiTheme="majorHAnsi" w:cstheme="majorHAnsi"/>
        </w:rPr>
        <w:t xml:space="preserve"> Vinaver, </w:t>
      </w:r>
      <w:r w:rsidR="001E34A8" w:rsidRPr="009C1A5D">
        <w:rPr>
          <w:rFonts w:asciiTheme="majorHAnsi" w:hAnsiTheme="majorHAnsi" w:cstheme="majorHAnsi"/>
          <w:i/>
        </w:rPr>
        <w:t>The Rise of Romance</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 </w:t>
      </w:r>
      <w:r w:rsidR="001E34A8" w:rsidRPr="0067274D">
        <w:rPr>
          <w:rFonts w:asciiTheme="majorHAnsi" w:hAnsiTheme="majorHAnsi" w:cstheme="majorHAnsi"/>
        </w:rPr>
        <w:t>72.</w:t>
      </w:r>
    </w:p>
    <w:p w14:paraId="03764EC5" w14:textId="19B70D9B" w:rsidR="001E34A8" w:rsidRPr="0067274D" w:rsidRDefault="00952D2B" w:rsidP="00CD13D4">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t>16</w:t>
      </w:r>
      <w:r w:rsidR="001E34A8" w:rsidRPr="0067274D">
        <w:rPr>
          <w:rFonts w:asciiTheme="majorHAnsi" w:hAnsiTheme="majorHAnsi" w:cstheme="majorHAnsi"/>
        </w:rPr>
        <w:t xml:space="preserve">. </w:t>
      </w:r>
      <w:r w:rsidR="001E34A8" w:rsidRPr="0067274D">
        <w:rPr>
          <w:rFonts w:asciiTheme="majorHAnsi" w:hAnsiTheme="majorHAnsi" w:cstheme="majorHAnsi"/>
          <w:i/>
        </w:rPr>
        <w:t>Clergie</w:t>
      </w:r>
      <w:r w:rsidR="001E34A8" w:rsidRPr="0067274D">
        <w:rPr>
          <w:rFonts w:asciiTheme="majorHAnsi" w:hAnsiTheme="majorHAnsi" w:cstheme="majorHAnsi"/>
        </w:rPr>
        <w:t xml:space="preserve"> translates as ‘clerical learning’; medieval poets such as Chrétien were expected to have mastered the arts of the </w:t>
      </w:r>
      <w:r w:rsidR="001E34A8" w:rsidRPr="0067274D">
        <w:rPr>
          <w:rFonts w:asciiTheme="majorHAnsi" w:hAnsiTheme="majorHAnsi" w:cstheme="majorHAnsi"/>
          <w:i/>
        </w:rPr>
        <w:t>trivium</w:t>
      </w:r>
      <w:r w:rsidR="001E34A8" w:rsidRPr="0067274D">
        <w:rPr>
          <w:rFonts w:asciiTheme="majorHAnsi" w:hAnsiTheme="majorHAnsi" w:cstheme="majorHAnsi"/>
        </w:rPr>
        <w:t xml:space="preserve"> (grammar, rhetoric and logic) and the </w:t>
      </w:r>
      <w:r w:rsidR="001E34A8" w:rsidRPr="0067274D">
        <w:rPr>
          <w:rFonts w:asciiTheme="majorHAnsi" w:hAnsiTheme="majorHAnsi" w:cstheme="majorHAnsi"/>
          <w:i/>
        </w:rPr>
        <w:t>quadrivium</w:t>
      </w:r>
      <w:r w:rsidR="001E34A8" w:rsidRPr="0067274D">
        <w:rPr>
          <w:rFonts w:asciiTheme="majorHAnsi" w:hAnsiTheme="majorHAnsi" w:cstheme="majorHAnsi"/>
        </w:rPr>
        <w:t xml:space="preserve"> (arithmetic, geometry, astronomy and music); </w:t>
      </w:r>
      <w:r w:rsidR="003E3E60">
        <w:rPr>
          <w:rFonts w:asciiTheme="majorHAnsi" w:hAnsiTheme="majorHAnsi" w:cstheme="majorHAnsi"/>
        </w:rPr>
        <w:t>G.</w:t>
      </w:r>
      <w:r w:rsidR="0067274D" w:rsidRPr="0067274D">
        <w:rPr>
          <w:rFonts w:asciiTheme="majorHAnsi" w:hAnsiTheme="majorHAnsi" w:cstheme="majorHAnsi"/>
        </w:rPr>
        <w:t xml:space="preserve"> Paris, ‘review of Foerster (item 2)’, </w:t>
      </w:r>
      <w:r w:rsidR="0067274D" w:rsidRPr="009C1A5D">
        <w:rPr>
          <w:rFonts w:asciiTheme="majorHAnsi" w:hAnsiTheme="majorHAnsi" w:cstheme="majorHAnsi"/>
          <w:i/>
        </w:rPr>
        <w:t>Romania</w:t>
      </w:r>
      <w:r w:rsidR="0067274D" w:rsidRPr="003E3E60">
        <w:rPr>
          <w:rFonts w:asciiTheme="majorHAnsi" w:hAnsiTheme="majorHAnsi" w:cstheme="majorHAnsi"/>
        </w:rPr>
        <w:t xml:space="preserve"> </w:t>
      </w:r>
      <w:r w:rsidR="003E3E60">
        <w:rPr>
          <w:rFonts w:asciiTheme="majorHAnsi" w:hAnsiTheme="majorHAnsi" w:cstheme="majorHAnsi"/>
        </w:rPr>
        <w:t xml:space="preserve">20 (1891), 148-66 (p. </w:t>
      </w:r>
      <w:r w:rsidR="0067274D" w:rsidRPr="0067274D">
        <w:rPr>
          <w:rFonts w:asciiTheme="majorHAnsi" w:hAnsiTheme="majorHAnsi" w:cstheme="majorHAnsi"/>
        </w:rPr>
        <w:t>154</w:t>
      </w:r>
      <w:r w:rsidR="003E3E60">
        <w:rPr>
          <w:rFonts w:asciiTheme="majorHAnsi" w:hAnsiTheme="majorHAnsi" w:cstheme="majorHAnsi"/>
        </w:rPr>
        <w:t>)</w:t>
      </w:r>
      <w:r w:rsidR="0067274D" w:rsidRPr="0067274D">
        <w:rPr>
          <w:rFonts w:asciiTheme="majorHAnsi" w:hAnsiTheme="majorHAnsi" w:cstheme="majorHAnsi"/>
        </w:rPr>
        <w:t>;</w:t>
      </w:r>
      <w:r w:rsidR="003E3E60">
        <w:rPr>
          <w:rFonts w:asciiTheme="majorHAnsi" w:hAnsiTheme="majorHAnsi" w:cstheme="majorHAnsi"/>
        </w:rPr>
        <w:t xml:space="preserve"> G.</w:t>
      </w:r>
      <w:r w:rsidR="00CD13D4" w:rsidRPr="0067274D">
        <w:rPr>
          <w:rFonts w:asciiTheme="majorHAnsi" w:hAnsiTheme="majorHAnsi" w:cstheme="majorHAnsi"/>
        </w:rPr>
        <w:t xml:space="preserve"> S. Burgess, </w:t>
      </w:r>
      <w:r w:rsidR="00CD13D4" w:rsidRPr="009C1A5D">
        <w:rPr>
          <w:rFonts w:asciiTheme="majorHAnsi" w:hAnsiTheme="majorHAnsi" w:cstheme="majorHAnsi"/>
          <w:i/>
        </w:rPr>
        <w:t>Chrétien de Troyes: Erec et Enide</w:t>
      </w:r>
      <w:r w:rsidR="00CD13D4" w:rsidRPr="0067274D">
        <w:rPr>
          <w:rFonts w:asciiTheme="majorHAnsi" w:hAnsiTheme="majorHAnsi" w:cstheme="majorHAnsi"/>
        </w:rPr>
        <w:t xml:space="preserve">, Critical Guides to French Texts </w:t>
      </w:r>
      <w:r w:rsidR="003E3E60">
        <w:rPr>
          <w:rFonts w:asciiTheme="majorHAnsi" w:hAnsiTheme="majorHAnsi" w:cstheme="majorHAnsi"/>
        </w:rPr>
        <w:t>(London</w:t>
      </w:r>
      <w:r w:rsidR="00CD13D4" w:rsidRPr="0067274D">
        <w:rPr>
          <w:rFonts w:asciiTheme="majorHAnsi" w:hAnsiTheme="majorHAnsi" w:cstheme="majorHAnsi"/>
        </w:rPr>
        <w:t>, 1984)</w:t>
      </w:r>
      <w:r w:rsidR="001E34A8" w:rsidRPr="0067274D">
        <w:rPr>
          <w:rFonts w:asciiTheme="majorHAnsi" w:hAnsiTheme="majorHAnsi" w:cstheme="majorHAnsi"/>
        </w:rPr>
        <w:t xml:space="preserve">, </w:t>
      </w:r>
      <w:r w:rsidR="00CD13D4" w:rsidRPr="0067274D">
        <w:rPr>
          <w:rFonts w:asciiTheme="majorHAnsi" w:hAnsiTheme="majorHAnsi" w:cstheme="majorHAnsi"/>
        </w:rPr>
        <w:t xml:space="preserve">p. </w:t>
      </w:r>
      <w:r w:rsidR="001E34A8" w:rsidRPr="0067274D">
        <w:rPr>
          <w:rFonts w:asciiTheme="majorHAnsi" w:hAnsiTheme="majorHAnsi" w:cstheme="majorHAnsi"/>
        </w:rPr>
        <w:t>81.</w:t>
      </w:r>
    </w:p>
    <w:p w14:paraId="6CB89FF9" w14:textId="73EE09AC"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17</w:t>
      </w:r>
      <w:r w:rsidR="001E34A8" w:rsidRPr="0067274D">
        <w:rPr>
          <w:rFonts w:asciiTheme="majorHAnsi" w:hAnsiTheme="majorHAnsi" w:cstheme="majorHAnsi"/>
        </w:rPr>
        <w:t>.</w:t>
      </w:r>
      <w:r w:rsidR="00CD13D4" w:rsidRPr="0067274D">
        <w:rPr>
          <w:rFonts w:asciiTheme="majorHAnsi" w:hAnsiTheme="majorHAnsi" w:cstheme="majorHAnsi"/>
        </w:rPr>
        <w:t xml:space="preserve"> </w:t>
      </w:r>
      <w:r w:rsidR="001E34A8" w:rsidRPr="0067274D">
        <w:rPr>
          <w:rFonts w:asciiTheme="majorHAnsi" w:hAnsiTheme="majorHAnsi" w:cstheme="majorHAnsi"/>
        </w:rPr>
        <w:t>The preposition ‘a’ in this line ‘Erec a Enide’ is the same in every editi</w:t>
      </w:r>
      <w:r w:rsidR="0067274D" w:rsidRPr="0067274D">
        <w:rPr>
          <w:rFonts w:asciiTheme="majorHAnsi" w:hAnsiTheme="majorHAnsi" w:cstheme="majorHAnsi"/>
        </w:rPr>
        <w:t xml:space="preserve">on and is translated as ‘with’: </w:t>
      </w:r>
      <w:r w:rsidR="00CD13D4" w:rsidRPr="009C1A5D">
        <w:rPr>
          <w:rFonts w:asciiTheme="majorHAnsi" w:hAnsiTheme="majorHAnsi" w:cstheme="majorHAnsi"/>
          <w:i/>
        </w:rPr>
        <w:t>Arthurian Romances</w:t>
      </w:r>
      <w:r w:rsidR="003E3E60">
        <w:rPr>
          <w:rFonts w:asciiTheme="majorHAnsi" w:hAnsiTheme="majorHAnsi" w:cstheme="majorHAnsi"/>
        </w:rPr>
        <w:t>, trans. W. Kibler (London</w:t>
      </w:r>
      <w:r w:rsidR="00CD13D4" w:rsidRPr="0067274D">
        <w:rPr>
          <w:rFonts w:asciiTheme="majorHAnsi" w:hAnsiTheme="majorHAnsi" w:cstheme="majorHAnsi"/>
        </w:rPr>
        <w:t>, 2004)</w:t>
      </w:r>
      <w:r w:rsidR="001E34A8" w:rsidRPr="0067274D">
        <w:rPr>
          <w:rFonts w:asciiTheme="majorHAnsi" w:hAnsiTheme="majorHAnsi" w:cstheme="majorHAnsi"/>
        </w:rPr>
        <w:t xml:space="preserve">, </w:t>
      </w:r>
      <w:r w:rsidR="00CD13D4" w:rsidRPr="0067274D">
        <w:rPr>
          <w:rFonts w:asciiTheme="majorHAnsi" w:hAnsiTheme="majorHAnsi" w:cstheme="majorHAnsi"/>
        </w:rPr>
        <w:t xml:space="preserve">p. </w:t>
      </w:r>
      <w:r w:rsidR="001E34A8" w:rsidRPr="0067274D">
        <w:rPr>
          <w:rFonts w:asciiTheme="majorHAnsi" w:hAnsiTheme="majorHAnsi" w:cstheme="majorHAnsi"/>
        </w:rPr>
        <w:t>121.</w:t>
      </w:r>
    </w:p>
    <w:p w14:paraId="01DE0D72" w14:textId="189CFB2B" w:rsidR="001E34A8" w:rsidRPr="0067274D" w:rsidRDefault="00952D2B" w:rsidP="0067274D">
      <w:pPr>
        <w:pStyle w:val="NormalWeb"/>
        <w:spacing w:before="0" w:beforeAutospacing="0" w:after="0" w:afterAutospacing="0"/>
        <w:rPr>
          <w:rFonts w:asciiTheme="majorHAnsi" w:eastAsia="Times New Roman" w:hAnsiTheme="majorHAnsi" w:cstheme="majorHAnsi"/>
        </w:rPr>
      </w:pPr>
      <w:r w:rsidRPr="0067274D">
        <w:rPr>
          <w:rFonts w:asciiTheme="majorHAnsi" w:hAnsiTheme="majorHAnsi" w:cstheme="majorHAnsi"/>
        </w:rPr>
        <w:t>18</w:t>
      </w:r>
      <w:r w:rsidR="001E34A8" w:rsidRPr="0067274D">
        <w:rPr>
          <w:rFonts w:asciiTheme="majorHAnsi" w:hAnsiTheme="majorHAnsi" w:cstheme="majorHAnsi"/>
        </w:rPr>
        <w:t xml:space="preserve">. </w:t>
      </w:r>
      <w:r w:rsidR="003E3E60">
        <w:rPr>
          <w:rFonts w:asciiTheme="majorHAnsi" w:hAnsiTheme="majorHAnsi" w:cstheme="majorHAnsi"/>
        </w:rPr>
        <w:t>D.</w:t>
      </w:r>
      <w:r w:rsidR="0067274D" w:rsidRPr="0067274D">
        <w:rPr>
          <w:rFonts w:asciiTheme="majorHAnsi" w:hAnsiTheme="majorHAnsi" w:cstheme="majorHAnsi"/>
        </w:rPr>
        <w:t xml:space="preserve"> </w:t>
      </w:r>
      <w:r w:rsidR="001E34A8" w:rsidRPr="0067274D">
        <w:rPr>
          <w:rFonts w:asciiTheme="majorHAnsi" w:hAnsiTheme="majorHAnsi" w:cstheme="majorHAnsi"/>
        </w:rPr>
        <w:fldChar w:fldCharType="begin"/>
      </w:r>
      <w:r w:rsidR="001E34A8" w:rsidRPr="0067274D">
        <w:rPr>
          <w:rFonts w:asciiTheme="majorHAnsi" w:hAnsiTheme="majorHAnsi" w:cstheme="majorHAnsi"/>
        </w:rPr>
        <w:instrText xml:space="preserve"> ADDIN ZOTERO_ITEM CSL_CITATION {"citationID":"TPL5S8gC","properties":{"formattedCitation":"{\\rtf Donald. Maddox, {\\i{}Structure and Sacring\\uc0\\u8239{}: The Systematic Kingdom in Chr\\uc0\\u233{}tien\\uc0\\u8217{}s Erec et Enide / by Donald Maddox.}, French Forum Monographs\\uc0\\u8239{}; 8 (Lexington, Ky: French Forum, 1978).}","plainCitation":"Donald. Maddox, Structure and Sacring : The Systematic Kingdom in Chrétien’s Erec et Enide / by Donald Maddox., French Forum Monographs ; 8 (Lexington, Ky: French Forum, 1978)."},"citationItems":[{"id":160,"uris":["http://zotero.org/users/2745335/items/NQR7UF5C"],"uri":["http://zotero.org/users/2745335/items/NQR7UF5C"],"itemData":{"id":160,"type":"book","title":"Structure and sacring : the systematic kingdom in Chrétien's Erec et Enide / by Donald Maddox.","collection-title":"French forum monographs ; 8","publisher":"French Forum","publisher-place":"Lexington, Ky","number-of-pages":"221","source":"Primo","event-place":"Lexington, Ky","ISBN":"0-917058-07-0","call-number":"PQ1445.E7","shortTitle":"Structure and sacring","language":"eng","author":[{"literal":"Donald. Maddox"}],"issued":{"date-parts":[["1978"]]}}}],"schema":"https://github.com/citation-style-language/schema/raw/master/csl-citation.json"} </w:instrText>
      </w:r>
      <w:r w:rsidR="001E34A8" w:rsidRPr="0067274D">
        <w:rPr>
          <w:rFonts w:asciiTheme="majorHAnsi" w:hAnsiTheme="majorHAnsi" w:cstheme="majorHAnsi"/>
        </w:rPr>
        <w:fldChar w:fldCharType="separate"/>
      </w:r>
      <w:r w:rsidR="0067274D" w:rsidRPr="003E3E60">
        <w:rPr>
          <w:rFonts w:asciiTheme="majorHAnsi" w:eastAsia="Times New Roman" w:hAnsiTheme="majorHAnsi" w:cstheme="majorHAnsi"/>
        </w:rPr>
        <w:t xml:space="preserve">Maddox, </w:t>
      </w:r>
      <w:r w:rsidR="0067274D" w:rsidRPr="009C1A5D">
        <w:rPr>
          <w:rFonts w:asciiTheme="majorHAnsi" w:eastAsia="Times New Roman" w:hAnsiTheme="majorHAnsi" w:cstheme="majorHAnsi"/>
          <w:i/>
          <w:iCs/>
        </w:rPr>
        <w:t>Structure and Sacring: The Systematic Kingdom in Chrétien’s Erec et Enide</w:t>
      </w:r>
      <w:r w:rsidR="003E3E60" w:rsidRPr="009C1A5D">
        <w:rPr>
          <w:rFonts w:asciiTheme="majorHAnsi" w:eastAsia="Times New Roman" w:hAnsiTheme="majorHAnsi" w:cstheme="majorHAnsi"/>
          <w:i/>
        </w:rPr>
        <w:t xml:space="preserve"> </w:t>
      </w:r>
      <w:r w:rsidR="003E3E60">
        <w:rPr>
          <w:rFonts w:asciiTheme="majorHAnsi" w:eastAsia="Times New Roman" w:hAnsiTheme="majorHAnsi" w:cstheme="majorHAnsi"/>
        </w:rPr>
        <w:t>(Lexington, Ky</w:t>
      </w:r>
      <w:r w:rsidR="0067274D" w:rsidRPr="0067274D">
        <w:rPr>
          <w:rFonts w:asciiTheme="majorHAnsi" w:eastAsia="Times New Roman" w:hAnsiTheme="majorHAnsi" w:cstheme="majorHAnsi"/>
        </w:rPr>
        <w:t>, 1978),</w:t>
      </w:r>
      <w:r w:rsidR="001E34A8" w:rsidRPr="0067274D">
        <w:rPr>
          <w:rFonts w:asciiTheme="majorHAnsi" w:eastAsia="Times New Roman" w:hAnsiTheme="majorHAnsi" w:cstheme="majorHAnsi"/>
        </w:rPr>
        <w:t xml:space="preserve"> </w:t>
      </w:r>
      <w:r w:rsidR="0067274D" w:rsidRPr="0067274D">
        <w:rPr>
          <w:rFonts w:asciiTheme="majorHAnsi" w:eastAsia="Times New Roman" w:hAnsiTheme="majorHAnsi" w:cstheme="majorHAnsi"/>
        </w:rPr>
        <w:t xml:space="preserve">p. </w:t>
      </w:r>
      <w:r w:rsidR="001E34A8" w:rsidRPr="0067274D">
        <w:rPr>
          <w:rFonts w:asciiTheme="majorHAnsi" w:eastAsia="Times New Roman" w:hAnsiTheme="majorHAnsi" w:cstheme="majorHAnsi"/>
        </w:rPr>
        <w:t>172.</w:t>
      </w:r>
      <w:r w:rsidR="001E34A8" w:rsidRPr="0067274D">
        <w:rPr>
          <w:rFonts w:asciiTheme="majorHAnsi" w:hAnsiTheme="majorHAnsi" w:cstheme="majorHAnsi"/>
        </w:rPr>
        <w:fldChar w:fldCharType="end"/>
      </w:r>
    </w:p>
    <w:p w14:paraId="3EB676CD" w14:textId="65879322"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19</w:t>
      </w:r>
      <w:r w:rsidR="001E34A8" w:rsidRPr="0067274D">
        <w:rPr>
          <w:rFonts w:asciiTheme="majorHAnsi" w:hAnsiTheme="majorHAnsi" w:cstheme="majorHAnsi"/>
        </w:rPr>
        <w:t xml:space="preserve">. When </w:t>
      </w:r>
      <w:r w:rsidR="001E34A8" w:rsidRPr="0067274D">
        <w:rPr>
          <w:rFonts w:asciiTheme="majorHAnsi" w:hAnsiTheme="majorHAnsi" w:cstheme="majorHAnsi"/>
          <w:i/>
        </w:rPr>
        <w:t>conjointure</w:t>
      </w:r>
      <w:r w:rsidR="001E34A8" w:rsidRPr="0067274D">
        <w:rPr>
          <w:rFonts w:asciiTheme="majorHAnsi" w:hAnsiTheme="majorHAnsi" w:cstheme="majorHAnsi"/>
        </w:rPr>
        <w:t xml:space="preserve"> is taken to mean both literary composition and the ‘joining together’ of things or people.</w:t>
      </w:r>
    </w:p>
    <w:p w14:paraId="78F86CA4" w14:textId="27477E2E" w:rsidR="001E34A8" w:rsidRPr="0067274D" w:rsidRDefault="00952D2B" w:rsidP="00CD13D4">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t>20</w:t>
      </w:r>
      <w:r w:rsidR="001E34A8" w:rsidRPr="0067274D">
        <w:rPr>
          <w:rFonts w:asciiTheme="majorHAnsi" w:hAnsiTheme="majorHAnsi" w:cstheme="majorHAnsi"/>
        </w:rPr>
        <w:t xml:space="preserve">. </w:t>
      </w:r>
      <w:r w:rsidR="00CD13D4" w:rsidRPr="009C1A5D">
        <w:rPr>
          <w:rFonts w:asciiTheme="majorHAnsi" w:hAnsiTheme="majorHAnsi" w:cstheme="majorHAnsi"/>
          <w:i/>
        </w:rPr>
        <w:t>The Princeton Encyclopedia of Poetry and Poetics</w:t>
      </w:r>
      <w:r w:rsidR="0067274D" w:rsidRPr="0067274D">
        <w:rPr>
          <w:rFonts w:asciiTheme="majorHAnsi" w:hAnsiTheme="majorHAnsi" w:cstheme="majorHAnsi"/>
        </w:rPr>
        <w:t>,</w:t>
      </w:r>
      <w:r w:rsidR="00EB29FD">
        <w:rPr>
          <w:rFonts w:asciiTheme="majorHAnsi" w:hAnsiTheme="majorHAnsi" w:cstheme="majorHAnsi"/>
        </w:rPr>
        <w:t xml:space="preserve"> ed. Green and Cushman,</w:t>
      </w:r>
      <w:r w:rsidR="0067274D" w:rsidRPr="0067274D">
        <w:rPr>
          <w:rFonts w:asciiTheme="majorHAnsi" w:hAnsiTheme="majorHAnsi" w:cstheme="majorHAnsi"/>
        </w:rPr>
        <w:t xml:space="preserve"> </w:t>
      </w:r>
      <w:r w:rsidR="00CD13D4" w:rsidRPr="0067274D">
        <w:rPr>
          <w:rFonts w:asciiTheme="majorHAnsi" w:eastAsia="Times New Roman" w:hAnsiTheme="majorHAnsi" w:cstheme="majorHAnsi"/>
        </w:rPr>
        <w:t xml:space="preserve">p. </w:t>
      </w:r>
      <w:r w:rsidR="001E34A8" w:rsidRPr="0067274D">
        <w:rPr>
          <w:rFonts w:asciiTheme="majorHAnsi" w:eastAsia="Times New Roman" w:hAnsiTheme="majorHAnsi" w:cstheme="majorHAnsi"/>
        </w:rPr>
        <w:t>575.</w:t>
      </w:r>
    </w:p>
    <w:p w14:paraId="6D6CBC12" w14:textId="370BA852"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21</w:t>
      </w:r>
      <w:r w:rsidR="001E34A8" w:rsidRPr="0067274D">
        <w:rPr>
          <w:rFonts w:asciiTheme="majorHAnsi" w:hAnsiTheme="majorHAnsi" w:cstheme="majorHAnsi"/>
        </w:rPr>
        <w:t xml:space="preserve">. Maddox, </w:t>
      </w:r>
      <w:r w:rsidR="001E34A8" w:rsidRPr="009C1A5D">
        <w:rPr>
          <w:rFonts w:asciiTheme="majorHAnsi" w:eastAsia="Times New Roman" w:hAnsiTheme="majorHAnsi" w:cstheme="majorHAnsi"/>
          <w:i/>
          <w:iCs/>
        </w:rPr>
        <w:t>Structure and Sacring</w:t>
      </w:r>
      <w:r w:rsidR="001E34A8" w:rsidRPr="0067274D">
        <w:rPr>
          <w:rFonts w:asciiTheme="majorHAnsi" w:eastAsia="Times New Roman" w:hAnsiTheme="majorHAnsi" w:cstheme="majorHAnsi"/>
          <w:i/>
          <w:iCs/>
        </w:rPr>
        <w:t xml:space="preserve">, </w:t>
      </w:r>
      <w:r w:rsidR="0067274D" w:rsidRPr="0067274D">
        <w:rPr>
          <w:rFonts w:asciiTheme="majorHAnsi" w:eastAsia="Times New Roman" w:hAnsiTheme="majorHAnsi" w:cstheme="majorHAnsi"/>
          <w:iCs/>
        </w:rPr>
        <w:t xml:space="preserve">p. </w:t>
      </w:r>
      <w:r w:rsidR="001E34A8" w:rsidRPr="0067274D">
        <w:rPr>
          <w:rFonts w:asciiTheme="majorHAnsi" w:hAnsiTheme="majorHAnsi" w:cstheme="majorHAnsi"/>
        </w:rPr>
        <w:t>41.</w:t>
      </w:r>
    </w:p>
    <w:p w14:paraId="7F77FF56" w14:textId="540666F1"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22</w:t>
      </w:r>
      <w:r w:rsidR="00EB29FD">
        <w:rPr>
          <w:rFonts w:asciiTheme="majorHAnsi" w:hAnsiTheme="majorHAnsi" w:cstheme="majorHAnsi"/>
        </w:rPr>
        <w:t xml:space="preserve">. </w:t>
      </w:r>
      <w:r w:rsidR="001E34A8" w:rsidRPr="009C1A5D">
        <w:rPr>
          <w:rFonts w:asciiTheme="majorHAnsi" w:hAnsiTheme="majorHAnsi" w:cstheme="majorHAnsi"/>
          <w:i/>
        </w:rPr>
        <w:t>Erec und Enide</w:t>
      </w:r>
      <w:r w:rsidR="001E34A8" w:rsidRPr="0067274D">
        <w:rPr>
          <w:rFonts w:asciiTheme="majorHAnsi" w:hAnsiTheme="majorHAnsi" w:cstheme="majorHAnsi"/>
        </w:rPr>
        <w:t>,</w:t>
      </w:r>
      <w:r w:rsidR="00EB29FD">
        <w:rPr>
          <w:rFonts w:asciiTheme="majorHAnsi" w:hAnsiTheme="majorHAnsi" w:cstheme="majorHAnsi"/>
        </w:rPr>
        <w:t xml:space="preserve"> ed. Foerster</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 </w:t>
      </w:r>
      <w:r w:rsidR="001E34A8" w:rsidRPr="0067274D">
        <w:rPr>
          <w:rFonts w:asciiTheme="majorHAnsi" w:hAnsiTheme="majorHAnsi" w:cstheme="majorHAnsi"/>
        </w:rPr>
        <w:t>252.</w:t>
      </w:r>
    </w:p>
    <w:p w14:paraId="398B8FBC" w14:textId="574B07FA" w:rsidR="001E34A8" w:rsidRPr="0067274D" w:rsidRDefault="00952D2B" w:rsidP="0067274D">
      <w:pPr>
        <w:pStyle w:val="NormalWeb"/>
        <w:spacing w:before="0" w:beforeAutospacing="0" w:after="0" w:afterAutospacing="0"/>
        <w:rPr>
          <w:rFonts w:asciiTheme="majorHAnsi" w:eastAsia="Times New Roman" w:hAnsiTheme="majorHAnsi" w:cstheme="majorHAnsi"/>
        </w:rPr>
      </w:pPr>
      <w:r w:rsidRPr="0067274D">
        <w:rPr>
          <w:rFonts w:asciiTheme="majorHAnsi" w:hAnsiTheme="majorHAnsi" w:cstheme="majorHAnsi"/>
        </w:rPr>
        <w:t>23</w:t>
      </w:r>
      <w:r w:rsidR="001E34A8" w:rsidRPr="0067274D">
        <w:rPr>
          <w:rFonts w:asciiTheme="majorHAnsi" w:hAnsiTheme="majorHAnsi" w:cstheme="majorHAnsi"/>
        </w:rPr>
        <w:t xml:space="preserve">. </w:t>
      </w:r>
      <w:r w:rsidR="00032CC1">
        <w:rPr>
          <w:rFonts w:asciiTheme="majorHAnsi" w:eastAsia="Times New Roman" w:hAnsiTheme="majorHAnsi" w:cstheme="majorHAnsi"/>
        </w:rPr>
        <w:t>B. H.</w:t>
      </w:r>
      <w:r w:rsidR="0067274D" w:rsidRPr="0067274D">
        <w:rPr>
          <w:rFonts w:asciiTheme="majorHAnsi" w:eastAsia="Times New Roman" w:hAnsiTheme="majorHAnsi" w:cstheme="majorHAnsi"/>
        </w:rPr>
        <w:t xml:space="preserve"> Smith, </w:t>
      </w:r>
      <w:r w:rsidR="0067274D" w:rsidRPr="009C1A5D">
        <w:rPr>
          <w:rFonts w:asciiTheme="majorHAnsi" w:eastAsia="Times New Roman" w:hAnsiTheme="majorHAnsi" w:cstheme="majorHAnsi"/>
          <w:i/>
          <w:iCs/>
        </w:rPr>
        <w:t>Poetic Closure: A Study of How Poems End</w:t>
      </w:r>
      <w:r w:rsidR="0067274D" w:rsidRPr="0067274D">
        <w:rPr>
          <w:rFonts w:asciiTheme="majorHAnsi" w:eastAsia="Times New Roman" w:hAnsiTheme="majorHAnsi" w:cstheme="majorHAnsi"/>
        </w:rPr>
        <w:t xml:space="preserve"> (Chic</w:t>
      </w:r>
      <w:r w:rsidR="00032CC1">
        <w:rPr>
          <w:rFonts w:asciiTheme="majorHAnsi" w:eastAsia="Times New Roman" w:hAnsiTheme="majorHAnsi" w:cstheme="majorHAnsi"/>
        </w:rPr>
        <w:t>ago</w:t>
      </w:r>
      <w:r w:rsidR="0067274D" w:rsidRPr="0067274D">
        <w:rPr>
          <w:rFonts w:asciiTheme="majorHAnsi" w:eastAsia="Times New Roman" w:hAnsiTheme="majorHAnsi" w:cstheme="majorHAnsi"/>
        </w:rPr>
        <w:t xml:space="preserve">, 1968), p. </w:t>
      </w:r>
      <w:r w:rsidR="001E34A8" w:rsidRPr="0067274D">
        <w:rPr>
          <w:rFonts w:asciiTheme="majorHAnsi" w:eastAsia="Times New Roman" w:hAnsiTheme="majorHAnsi" w:cstheme="majorHAnsi"/>
        </w:rPr>
        <w:t xml:space="preserve">151; </w:t>
      </w:r>
      <w:r w:rsidR="001E34A8" w:rsidRPr="0067274D">
        <w:rPr>
          <w:rFonts w:asciiTheme="majorHAnsi" w:hAnsiTheme="majorHAnsi" w:cstheme="majorHAnsi"/>
        </w:rPr>
        <w:fldChar w:fldCharType="begin"/>
      </w:r>
      <w:r w:rsidR="001E34A8" w:rsidRPr="0067274D">
        <w:rPr>
          <w:rFonts w:asciiTheme="majorHAnsi" w:hAnsiTheme="majorHAnsi" w:cstheme="majorHAnsi"/>
        </w:rPr>
        <w:instrText xml:space="preserve"> ADDIN ZOTERO_ITEM CSL_CITATION {"citationID":"v2JXkMV2","properties":{"formattedCitation":"{\\rtf Barbara Herrnstein Smith, {\\i{}Poetic Closure\\uc0\\u8239{}: A Study of How Poems End} (Chicago: University of Chicago Press, 1968).}","plainCitation":"Barbara Herrnstein Smith, Poetic Closure : A Study of How Poems End (Chicago: University of Chicago Press, 1968)."},"citationItems":[{"id":55,"uris":["http://zotero.org/users/2745335/items/DX5QW2CK"],"uri":["http://zotero.org/users/2745335/items/DX5QW2CK"],"itemData":{"id":55,"type":"book","title":"Poetic closure : a study of how poems end","publisher":"University of Chicago Press","publisher-place":"Chicago","number-of-pages":"xvi+289","source":"Primo","event-place":"Chicago","call-number":"PN1042","shortTitle":"Poetic closure","language":"eng","author":[{"family":"Smith","given":"Barbara Herrnstein"}],"issued":{"date-parts":[["1968"]]}}}],"schema":"https://github.com/citation-style-language/schema/raw/master/csl-citation.json"} </w:instrText>
      </w:r>
      <w:r w:rsidR="001E34A8" w:rsidRPr="0067274D">
        <w:rPr>
          <w:rFonts w:asciiTheme="majorHAnsi" w:hAnsiTheme="majorHAnsi" w:cstheme="majorHAnsi"/>
        </w:rPr>
        <w:fldChar w:fldCharType="separate"/>
      </w:r>
      <w:r w:rsidR="001E34A8" w:rsidRPr="0067274D">
        <w:rPr>
          <w:rFonts w:asciiTheme="majorHAnsi" w:eastAsia="Times New Roman" w:hAnsiTheme="majorHAnsi" w:cstheme="majorHAnsi"/>
        </w:rPr>
        <w:t xml:space="preserve">Tether, </w:t>
      </w:r>
      <w:r w:rsidR="001E34A8" w:rsidRPr="009C1A5D">
        <w:rPr>
          <w:rFonts w:asciiTheme="majorHAnsi" w:eastAsia="Times New Roman" w:hAnsiTheme="majorHAnsi" w:cstheme="majorHAnsi"/>
          <w:i/>
        </w:rPr>
        <w:t>The Continuations</w:t>
      </w:r>
      <w:r w:rsidR="0067274D" w:rsidRPr="009C1A5D">
        <w:rPr>
          <w:rFonts w:asciiTheme="majorHAnsi" w:eastAsia="Times New Roman" w:hAnsiTheme="majorHAnsi" w:cstheme="majorHAnsi"/>
          <w:i/>
        </w:rPr>
        <w:t xml:space="preserve"> of Chrétien's ‘Perceval’</w:t>
      </w:r>
      <w:r w:rsidR="00032CC1">
        <w:rPr>
          <w:rFonts w:asciiTheme="majorHAnsi" w:eastAsia="Times New Roman" w:hAnsiTheme="majorHAnsi" w:cstheme="majorHAnsi"/>
        </w:rPr>
        <w:t>,</w:t>
      </w:r>
      <w:r w:rsidR="001E34A8" w:rsidRPr="0067274D">
        <w:rPr>
          <w:rFonts w:asciiTheme="majorHAnsi" w:eastAsia="Times New Roman" w:hAnsiTheme="majorHAnsi" w:cstheme="majorHAnsi"/>
          <w:i/>
        </w:rPr>
        <w:t xml:space="preserve"> </w:t>
      </w:r>
      <w:r w:rsidR="0067274D" w:rsidRPr="0067274D">
        <w:rPr>
          <w:rFonts w:asciiTheme="majorHAnsi" w:eastAsia="Times New Roman" w:hAnsiTheme="majorHAnsi" w:cstheme="majorHAnsi"/>
        </w:rPr>
        <w:t xml:space="preserve">p. </w:t>
      </w:r>
      <w:r w:rsidR="001E34A8" w:rsidRPr="0067274D">
        <w:rPr>
          <w:rFonts w:asciiTheme="majorHAnsi" w:eastAsia="Times New Roman" w:hAnsiTheme="majorHAnsi" w:cstheme="majorHAnsi"/>
        </w:rPr>
        <w:t xml:space="preserve">80. </w:t>
      </w:r>
      <w:r w:rsidR="001E34A8" w:rsidRPr="0067274D">
        <w:rPr>
          <w:rFonts w:asciiTheme="majorHAnsi" w:hAnsiTheme="majorHAnsi" w:cstheme="majorHAnsi"/>
        </w:rPr>
        <w:fldChar w:fldCharType="end"/>
      </w:r>
    </w:p>
    <w:p w14:paraId="3A160520" w14:textId="40CFDB52"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24</w:t>
      </w:r>
      <w:r w:rsidR="001E34A8" w:rsidRPr="0067274D">
        <w:rPr>
          <w:rFonts w:asciiTheme="majorHAnsi" w:hAnsiTheme="majorHAnsi" w:cstheme="majorHAnsi"/>
        </w:rPr>
        <w:t xml:space="preserve">. To clarify, the alliteration identified here is not comparable with the English tradition – where alliteration invariably falls on stressed syllables – but rather an example of Chrétien using repetitive consonant sounds for emphasis – as mnemonic devices if nothing else. The use of </w:t>
      </w:r>
      <w:r w:rsidR="001E34A8" w:rsidRPr="0067274D">
        <w:rPr>
          <w:rFonts w:asciiTheme="majorHAnsi" w:hAnsiTheme="majorHAnsi" w:cstheme="majorHAnsi"/>
          <w:i/>
        </w:rPr>
        <w:t>rime équivoque</w:t>
      </w:r>
      <w:r w:rsidR="001E34A8" w:rsidRPr="0067274D">
        <w:rPr>
          <w:rFonts w:asciiTheme="majorHAnsi" w:hAnsiTheme="majorHAnsi" w:cstheme="majorHAnsi"/>
        </w:rPr>
        <w:t xml:space="preserve"> in four consecutive lines is a particularly striking as a terminal feature.</w:t>
      </w:r>
    </w:p>
    <w:p w14:paraId="79CF70B1" w14:textId="06E4EFA2"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25</w:t>
      </w:r>
      <w:r w:rsidR="001E34A8" w:rsidRPr="0067274D">
        <w:rPr>
          <w:rFonts w:asciiTheme="majorHAnsi" w:hAnsiTheme="majorHAnsi" w:cstheme="majorHAnsi"/>
        </w:rPr>
        <w:t xml:space="preserve">. Smith, </w:t>
      </w:r>
      <w:r w:rsidR="001E34A8" w:rsidRPr="009C1A5D">
        <w:rPr>
          <w:rFonts w:asciiTheme="majorHAnsi" w:eastAsia="Times New Roman" w:hAnsiTheme="majorHAnsi" w:cstheme="majorHAnsi"/>
          <w:i/>
          <w:iCs/>
        </w:rPr>
        <w:t>Poetic Closure</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 </w:t>
      </w:r>
      <w:r w:rsidR="001E34A8" w:rsidRPr="0067274D">
        <w:rPr>
          <w:rFonts w:asciiTheme="majorHAnsi" w:hAnsiTheme="majorHAnsi" w:cstheme="majorHAnsi"/>
        </w:rPr>
        <w:t>152.</w:t>
      </w:r>
    </w:p>
    <w:p w14:paraId="26232EDD" w14:textId="369161C3"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26</w:t>
      </w:r>
      <w:r w:rsidR="001E34A8" w:rsidRPr="0067274D">
        <w:rPr>
          <w:rFonts w:asciiTheme="majorHAnsi" w:hAnsiTheme="majorHAnsi" w:cstheme="majorHAnsi"/>
        </w:rPr>
        <w:t xml:space="preserve">. Krueger, </w:t>
      </w:r>
      <w:r w:rsidR="001E34A8" w:rsidRPr="0067274D">
        <w:rPr>
          <w:rFonts w:asciiTheme="majorHAnsi" w:eastAsia="Times New Roman" w:hAnsiTheme="majorHAnsi" w:cstheme="majorHAnsi"/>
        </w:rPr>
        <w:t xml:space="preserve">‘Chrétien de Troyes’, </w:t>
      </w:r>
      <w:r w:rsidR="0067274D" w:rsidRPr="0067274D">
        <w:rPr>
          <w:rFonts w:asciiTheme="majorHAnsi" w:eastAsia="Times New Roman" w:hAnsiTheme="majorHAnsi" w:cstheme="majorHAnsi"/>
        </w:rPr>
        <w:t xml:space="preserve">p. </w:t>
      </w:r>
      <w:r w:rsidR="001E34A8" w:rsidRPr="0067274D">
        <w:rPr>
          <w:rFonts w:asciiTheme="majorHAnsi" w:hAnsiTheme="majorHAnsi" w:cstheme="majorHAnsi"/>
        </w:rPr>
        <w:t xml:space="preserve">164; </w:t>
      </w:r>
      <w:r w:rsidR="001E34A8" w:rsidRPr="0067274D">
        <w:rPr>
          <w:rFonts w:asciiTheme="majorHAnsi" w:hAnsiTheme="majorHAnsi" w:cstheme="majorHAnsi"/>
        </w:rPr>
        <w:fldChar w:fldCharType="begin"/>
      </w:r>
      <w:r w:rsidR="001E34A8" w:rsidRPr="0067274D">
        <w:rPr>
          <w:rFonts w:asciiTheme="majorHAnsi" w:hAnsiTheme="majorHAnsi" w:cstheme="majorHAnsi"/>
        </w:rPr>
        <w:instrText xml:space="preserve"> ADDIN ZOTERO_ITEM CSL_CITATION {"citationID":"UWhCINM4","properties":{"formattedCitation":"Donald. Maddox.","plainCitation":"Donald. Maddox."},"citationItems":[{"id":160,"uris":["http://zotero.org/users/2745335/items/NQR7UF5C"],"uri":["http://zotero.org/users/2745335/items/NQR7UF5C"],"itemData":{"id":160,"type":"book","title":"Structure and sacring : the systematic kingdom in Chrétien's Erec et Enide / by Donald Maddox.","collection-title":"French forum monographs ; 8","publisher":"French Forum","publisher-place":"Lexington, Ky","number-of-pages":"221","source":"Primo","event-place":"Lexington, Ky","ISBN":"0-917058-07-0","call-number":"PQ1445.E7","shortTitle":"Structure and sacring","language":"eng","author":[{"literal":"Donald. Maddox"}],"issued":{"date-parts":[["1978"]]}}}],"schema":"https://github.com/citation-style-language/schema/raw/master/csl-citation.json"} </w:instrText>
      </w:r>
      <w:r w:rsidR="001E34A8" w:rsidRPr="0067274D">
        <w:rPr>
          <w:rFonts w:asciiTheme="majorHAnsi" w:hAnsiTheme="majorHAnsi" w:cstheme="majorHAnsi"/>
        </w:rPr>
        <w:fldChar w:fldCharType="separate"/>
      </w:r>
      <w:r w:rsidR="001E34A8" w:rsidRPr="0067274D">
        <w:rPr>
          <w:rFonts w:asciiTheme="majorHAnsi" w:hAnsiTheme="majorHAnsi" w:cstheme="majorHAnsi"/>
          <w:noProof/>
        </w:rPr>
        <w:t xml:space="preserve">Maddox, </w:t>
      </w:r>
      <w:r w:rsidR="001E34A8" w:rsidRPr="009C1A5D">
        <w:rPr>
          <w:rFonts w:asciiTheme="majorHAnsi" w:eastAsia="Times New Roman" w:hAnsiTheme="majorHAnsi" w:cstheme="majorHAnsi"/>
          <w:i/>
          <w:iCs/>
        </w:rPr>
        <w:t>Structure and Sacring</w:t>
      </w:r>
      <w:r w:rsidR="001E34A8" w:rsidRPr="0067274D">
        <w:rPr>
          <w:rFonts w:asciiTheme="majorHAnsi" w:hAnsiTheme="majorHAnsi" w:cstheme="majorHAnsi"/>
          <w:noProof/>
        </w:rPr>
        <w:t xml:space="preserve">, </w:t>
      </w:r>
      <w:r w:rsidR="0067274D" w:rsidRPr="0067274D">
        <w:rPr>
          <w:rFonts w:asciiTheme="majorHAnsi" w:hAnsiTheme="majorHAnsi" w:cstheme="majorHAnsi"/>
          <w:noProof/>
        </w:rPr>
        <w:t xml:space="preserve">p. </w:t>
      </w:r>
      <w:r w:rsidR="001E34A8" w:rsidRPr="0067274D">
        <w:rPr>
          <w:rFonts w:asciiTheme="majorHAnsi" w:hAnsiTheme="majorHAnsi" w:cstheme="majorHAnsi"/>
          <w:noProof/>
        </w:rPr>
        <w:t>172.</w:t>
      </w:r>
      <w:r w:rsidR="001E34A8" w:rsidRPr="0067274D">
        <w:rPr>
          <w:rFonts w:asciiTheme="majorHAnsi" w:hAnsiTheme="majorHAnsi" w:cstheme="majorHAnsi"/>
        </w:rPr>
        <w:fldChar w:fldCharType="end"/>
      </w:r>
    </w:p>
    <w:p w14:paraId="2EC991CD" w14:textId="31ED8373" w:rsidR="001E34A8" w:rsidRPr="0067274D" w:rsidRDefault="00952D2B" w:rsidP="00CD13D4">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t>27</w:t>
      </w:r>
      <w:r w:rsidR="001E34A8" w:rsidRPr="0067274D">
        <w:rPr>
          <w:rFonts w:asciiTheme="majorHAnsi" w:hAnsiTheme="majorHAnsi" w:cstheme="majorHAnsi"/>
        </w:rPr>
        <w:t xml:space="preserve">. </w:t>
      </w:r>
      <w:r w:rsidR="00CD13D4" w:rsidRPr="009C1A5D">
        <w:rPr>
          <w:rFonts w:asciiTheme="majorHAnsi" w:hAnsiTheme="majorHAnsi" w:cstheme="majorHAnsi"/>
          <w:i/>
        </w:rPr>
        <w:t>De inventione</w:t>
      </w:r>
      <w:r w:rsidR="00CD13D4" w:rsidRPr="0067274D">
        <w:rPr>
          <w:rFonts w:asciiTheme="majorHAnsi" w:hAnsiTheme="majorHAnsi" w:cstheme="majorHAnsi"/>
        </w:rPr>
        <w:t>, ed. H</w:t>
      </w:r>
      <w:r w:rsidR="00032CC1">
        <w:rPr>
          <w:rFonts w:asciiTheme="majorHAnsi" w:hAnsiTheme="majorHAnsi" w:cstheme="majorHAnsi"/>
        </w:rPr>
        <w:t>. M. Hubbell (Cambridge</w:t>
      </w:r>
      <w:r w:rsidR="00CD13D4" w:rsidRPr="0067274D">
        <w:rPr>
          <w:rFonts w:asciiTheme="majorHAnsi" w:hAnsiTheme="majorHAnsi" w:cstheme="majorHAnsi"/>
        </w:rPr>
        <w:t xml:space="preserve">, 1949), pp. </w:t>
      </w:r>
      <w:r w:rsidR="001E34A8" w:rsidRPr="0067274D">
        <w:rPr>
          <w:rFonts w:asciiTheme="majorHAnsi" w:hAnsiTheme="majorHAnsi" w:cstheme="majorHAnsi"/>
        </w:rPr>
        <w:t>150-51.</w:t>
      </w:r>
    </w:p>
    <w:p w14:paraId="05EB4430" w14:textId="6A253347"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28</w:t>
      </w:r>
      <w:r w:rsidR="001E34A8" w:rsidRPr="0067274D">
        <w:rPr>
          <w:rFonts w:asciiTheme="majorHAnsi" w:hAnsiTheme="majorHAnsi" w:cstheme="majorHAnsi"/>
        </w:rPr>
        <w:t xml:space="preserve">. </w:t>
      </w:r>
      <w:r w:rsidR="001E34A8" w:rsidRPr="0067274D">
        <w:rPr>
          <w:rFonts w:asciiTheme="majorHAnsi" w:hAnsiTheme="majorHAnsi" w:cstheme="majorHAnsi"/>
        </w:rPr>
        <w:fldChar w:fldCharType="begin"/>
      </w:r>
      <w:r w:rsidR="001E34A8" w:rsidRPr="0067274D">
        <w:rPr>
          <w:rFonts w:asciiTheme="majorHAnsi" w:hAnsiTheme="majorHAnsi" w:cstheme="majorHAnsi"/>
        </w:rPr>
        <w:instrText xml:space="preserve"> ADDIN ZOTERO_ITEM CSL_CITATION {"citationID":"uHpEOzpo","properties":{"formattedCitation":"Tether.","plainCitation":"Tether."},"citationItems":[{"id":10,"uris":["http://zotero.org/users/2745335/items/6AZT5WND"],"uri":["http://zotero.org/users/2745335/items/6AZT5WND"],"itemData":{"id":10,"type":"book","title":"The 'Continuations' of Chrétien's 'Perceval' : Content and Construction, Extension and Ending","publisher":"Cambridge : Cambridge University Press","ISBN":"ISBN 9781846159572 (ebook)","shortTitle":"The 'Continuations' of Chrétien's 'Perceval' : Content and Construction, Extension and Ending","author":[{"family":"Tether","given":"Leah"}],"issued":{"date-parts":[["2013"]]}}}],"schema":"https://github.com/citation-style-language/schema/raw/master/csl-citation.json"} </w:instrText>
      </w:r>
      <w:r w:rsidR="001E34A8" w:rsidRPr="0067274D">
        <w:rPr>
          <w:rFonts w:asciiTheme="majorHAnsi" w:hAnsiTheme="majorHAnsi" w:cstheme="majorHAnsi"/>
        </w:rPr>
        <w:fldChar w:fldCharType="separate"/>
      </w:r>
      <w:r w:rsidR="001E34A8" w:rsidRPr="0067274D">
        <w:rPr>
          <w:rFonts w:asciiTheme="majorHAnsi" w:hAnsiTheme="majorHAnsi" w:cstheme="majorHAnsi"/>
          <w:noProof/>
        </w:rPr>
        <w:t xml:space="preserve">Tether, </w:t>
      </w:r>
      <w:r w:rsidR="001E34A8" w:rsidRPr="009C1A5D">
        <w:rPr>
          <w:rFonts w:asciiTheme="majorHAnsi" w:eastAsia="Times New Roman" w:hAnsiTheme="majorHAnsi" w:cstheme="majorHAnsi"/>
          <w:i/>
        </w:rPr>
        <w:t>The Continuations</w:t>
      </w:r>
      <w:r w:rsidR="0067274D" w:rsidRPr="009C1A5D">
        <w:rPr>
          <w:rFonts w:asciiTheme="majorHAnsi" w:eastAsia="Times New Roman" w:hAnsiTheme="majorHAnsi" w:cstheme="majorHAnsi"/>
          <w:i/>
        </w:rPr>
        <w:t xml:space="preserve"> of Chrétien's ‘Perceval’</w:t>
      </w:r>
      <w:r w:rsidR="001E34A8" w:rsidRPr="0067274D">
        <w:rPr>
          <w:rFonts w:asciiTheme="majorHAnsi" w:eastAsia="Times New Roman" w:hAnsiTheme="majorHAnsi" w:cstheme="majorHAnsi"/>
        </w:rPr>
        <w:t>,</w:t>
      </w:r>
      <w:r w:rsidR="001E34A8" w:rsidRPr="0067274D">
        <w:rPr>
          <w:rFonts w:asciiTheme="majorHAnsi" w:hAnsiTheme="majorHAnsi" w:cstheme="majorHAnsi"/>
          <w:noProof/>
        </w:rPr>
        <w:t xml:space="preserve"> </w:t>
      </w:r>
      <w:r w:rsidR="0067274D" w:rsidRPr="0067274D">
        <w:rPr>
          <w:rFonts w:asciiTheme="majorHAnsi" w:hAnsiTheme="majorHAnsi" w:cstheme="majorHAnsi"/>
          <w:noProof/>
        </w:rPr>
        <w:t xml:space="preserve">pp. </w:t>
      </w:r>
      <w:r w:rsidR="001E34A8" w:rsidRPr="0067274D">
        <w:rPr>
          <w:rFonts w:asciiTheme="majorHAnsi" w:hAnsiTheme="majorHAnsi" w:cstheme="majorHAnsi"/>
          <w:noProof/>
        </w:rPr>
        <w:t>68-71.</w:t>
      </w:r>
      <w:r w:rsidR="001E34A8" w:rsidRPr="0067274D">
        <w:rPr>
          <w:rFonts w:asciiTheme="majorHAnsi" w:hAnsiTheme="majorHAnsi" w:cstheme="majorHAnsi"/>
        </w:rPr>
        <w:fldChar w:fldCharType="end"/>
      </w:r>
    </w:p>
    <w:p w14:paraId="2DA38954" w14:textId="6A090767"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lastRenderedPageBreak/>
        <w:t>29</w:t>
      </w:r>
      <w:r w:rsidR="001E34A8" w:rsidRPr="0067274D">
        <w:rPr>
          <w:rFonts w:asciiTheme="majorHAnsi" w:hAnsiTheme="majorHAnsi" w:cstheme="majorHAnsi"/>
        </w:rPr>
        <w:t xml:space="preserve">. The translation of the full passage reads, ‘as a prudent workman, construct the whole fabric within the mind’s citadel; let it exist in the mind before it is on the lips’: </w:t>
      </w:r>
      <w:r w:rsidR="001E34A8" w:rsidRPr="009C1A5D">
        <w:rPr>
          <w:rFonts w:asciiTheme="majorHAnsi" w:hAnsiTheme="majorHAnsi" w:cstheme="majorHAnsi"/>
          <w:i/>
        </w:rPr>
        <w:t>Poetria Nova</w:t>
      </w:r>
      <w:r w:rsidR="00032CC1">
        <w:rPr>
          <w:rFonts w:asciiTheme="majorHAnsi" w:hAnsiTheme="majorHAnsi" w:cstheme="majorHAnsi"/>
        </w:rPr>
        <w:t>, ed. M. F. Nims,</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 </w:t>
      </w:r>
      <w:r w:rsidR="001E34A8" w:rsidRPr="0067274D">
        <w:rPr>
          <w:rFonts w:asciiTheme="majorHAnsi" w:hAnsiTheme="majorHAnsi" w:cstheme="majorHAnsi"/>
        </w:rPr>
        <w:t>17.</w:t>
      </w:r>
    </w:p>
    <w:p w14:paraId="75D83594" w14:textId="435FEF78" w:rsidR="001E34A8" w:rsidRPr="0067274D" w:rsidRDefault="00952D2B" w:rsidP="00CD13D4">
      <w:pPr>
        <w:pStyle w:val="FootnoteText"/>
        <w:rPr>
          <w:rFonts w:asciiTheme="majorHAnsi" w:hAnsiTheme="majorHAnsi" w:cstheme="majorHAnsi"/>
        </w:rPr>
      </w:pPr>
      <w:r w:rsidRPr="0067274D">
        <w:rPr>
          <w:rFonts w:asciiTheme="majorHAnsi" w:hAnsiTheme="majorHAnsi" w:cstheme="majorHAnsi"/>
        </w:rPr>
        <w:t>30</w:t>
      </w:r>
      <w:r w:rsidR="001E34A8" w:rsidRPr="0067274D">
        <w:rPr>
          <w:rFonts w:asciiTheme="majorHAnsi" w:hAnsiTheme="majorHAnsi" w:cstheme="majorHAnsi"/>
        </w:rPr>
        <w:t xml:space="preserve">. </w:t>
      </w:r>
      <w:r w:rsidR="00032CC1">
        <w:rPr>
          <w:rFonts w:asciiTheme="majorHAnsi" w:hAnsiTheme="majorHAnsi" w:cstheme="majorHAnsi"/>
        </w:rPr>
        <w:t>F.</w:t>
      </w:r>
      <w:r w:rsidR="00CD13D4" w:rsidRPr="0067274D">
        <w:rPr>
          <w:rFonts w:asciiTheme="majorHAnsi" w:hAnsiTheme="majorHAnsi" w:cstheme="majorHAnsi"/>
        </w:rPr>
        <w:t xml:space="preserve"> Kermode, </w:t>
      </w:r>
      <w:r w:rsidR="00CD13D4" w:rsidRPr="009C1A5D">
        <w:rPr>
          <w:rFonts w:asciiTheme="majorHAnsi" w:hAnsiTheme="majorHAnsi" w:cstheme="majorHAnsi"/>
          <w:i/>
        </w:rPr>
        <w:t>The Sense of an Ending: Studies in the Theory of Fiction</w:t>
      </w:r>
      <w:r w:rsidR="00CD13D4" w:rsidRPr="0067274D">
        <w:rPr>
          <w:rFonts w:asciiTheme="majorHAnsi" w:hAnsiTheme="majorHAnsi" w:cstheme="majorHAnsi"/>
        </w:rPr>
        <w:t xml:space="preserve"> (N</w:t>
      </w:r>
      <w:r w:rsidR="00032CC1">
        <w:rPr>
          <w:rFonts w:asciiTheme="majorHAnsi" w:hAnsiTheme="majorHAnsi" w:cstheme="majorHAnsi"/>
        </w:rPr>
        <w:t>ew York</w:t>
      </w:r>
      <w:r w:rsidR="00CD13D4" w:rsidRPr="0067274D">
        <w:rPr>
          <w:rFonts w:asciiTheme="majorHAnsi" w:hAnsiTheme="majorHAnsi" w:cstheme="majorHAnsi"/>
        </w:rPr>
        <w:t xml:space="preserve">, 1967), p. </w:t>
      </w:r>
      <w:r w:rsidR="001E34A8" w:rsidRPr="0067274D">
        <w:rPr>
          <w:rFonts w:asciiTheme="majorHAnsi" w:hAnsiTheme="majorHAnsi" w:cstheme="majorHAnsi"/>
        </w:rPr>
        <w:t>5.</w:t>
      </w:r>
    </w:p>
    <w:p w14:paraId="028C5559" w14:textId="185F6BE0" w:rsidR="001E34A8" w:rsidRPr="0067274D" w:rsidRDefault="00952D2B" w:rsidP="00CD13D4">
      <w:pPr>
        <w:pStyle w:val="FootnoteText"/>
        <w:rPr>
          <w:rFonts w:asciiTheme="majorHAnsi" w:eastAsia="Times New Roman" w:hAnsiTheme="majorHAnsi" w:cstheme="majorHAnsi"/>
        </w:rPr>
      </w:pPr>
      <w:r w:rsidRPr="0067274D">
        <w:rPr>
          <w:rFonts w:asciiTheme="majorHAnsi" w:hAnsiTheme="majorHAnsi" w:cstheme="majorHAnsi"/>
        </w:rPr>
        <w:t>31</w:t>
      </w:r>
      <w:r w:rsidR="001E34A8" w:rsidRPr="0067274D">
        <w:rPr>
          <w:rFonts w:asciiTheme="majorHAnsi" w:hAnsiTheme="majorHAnsi" w:cstheme="majorHAnsi"/>
        </w:rPr>
        <w:t xml:space="preserve">. </w:t>
      </w:r>
      <w:r w:rsidR="001E34A8" w:rsidRPr="0067274D">
        <w:rPr>
          <w:rFonts w:asciiTheme="majorHAnsi" w:hAnsiTheme="majorHAnsi" w:cstheme="majorHAnsi"/>
        </w:rPr>
        <w:fldChar w:fldCharType="begin"/>
      </w:r>
      <w:r w:rsidR="001E34A8" w:rsidRPr="0067274D">
        <w:rPr>
          <w:rFonts w:asciiTheme="majorHAnsi" w:hAnsiTheme="majorHAnsi" w:cstheme="majorHAnsi"/>
        </w:rPr>
        <w:instrText xml:space="preserve"> ADDIN ZOTERO_ITEM CSL_CITATION {"citationID":"XAOJzZPg","properties":{"formattedCitation":"{\\rtf Frank Collins, \\uc0\\u8216{}A SEMIOTIC APPROACH TO CHR\\uc0\\u201{}TIEN DE TROYES\\uc0\\u8217{}S \\uc0\\u8220{}EREC ET ENIDE\\uc0\\u8221{}\\uc0\\u8217{}, {\\i{}Interpretations}, 15.2 (1984), 25\\uc0\\u8211{}31.}","plainCitation":"Frank Collins, ‘A SEMIOTIC APPROACH TO CHRÉTIEN DE TROYES’S “EREC ET ENIDE”’, Interpretations, 15.2 (1984), 25–31."},"citationItems":[{"id":61,"uris":["http://zotero.org/users/2745335/items/32WJRZAI"],"uri":["http://zotero.org/users/2745335/items/32WJRZAI"],"itemData":{"id":61,"type":"article-journal","title":"A SEMIOTIC APPROACH TO CHRÉTIEN DE TROYES'S \"EREC ET ENIDE\"","container-title":"Interpretations","page":"25–31","volume":"15","issue":"2","source":"Primo","ISSN":"0196-903X","language":"eng","author":[{"family":"Collins","given":"Frank"}],"issued":{"date-parts":[["1984"]]}}}],"schema":"https://github.com/citation-style-language/schema/raw/master/csl-citation.json"} </w:instrText>
      </w:r>
      <w:r w:rsidR="001E34A8" w:rsidRPr="0067274D">
        <w:rPr>
          <w:rFonts w:asciiTheme="majorHAnsi" w:hAnsiTheme="majorHAnsi" w:cstheme="majorHAnsi"/>
        </w:rPr>
        <w:fldChar w:fldCharType="separate"/>
      </w:r>
      <w:r w:rsidR="00032CC1">
        <w:rPr>
          <w:rFonts w:asciiTheme="majorHAnsi" w:eastAsia="Times New Roman" w:hAnsiTheme="majorHAnsi" w:cstheme="majorHAnsi"/>
        </w:rPr>
        <w:t>F.</w:t>
      </w:r>
      <w:r w:rsidR="00CD13D4" w:rsidRPr="0067274D">
        <w:rPr>
          <w:rFonts w:asciiTheme="majorHAnsi" w:eastAsia="Times New Roman" w:hAnsiTheme="majorHAnsi" w:cstheme="majorHAnsi"/>
        </w:rPr>
        <w:t xml:space="preserve"> Collins, ‘A Semiotic Approach to Chrétien de Troyes “Erec et Enide”’, </w:t>
      </w:r>
      <w:r w:rsidR="00CD13D4" w:rsidRPr="00A610A9">
        <w:rPr>
          <w:rFonts w:asciiTheme="majorHAnsi" w:eastAsia="Times New Roman" w:hAnsiTheme="majorHAnsi" w:cstheme="majorHAnsi"/>
          <w:i/>
          <w:iCs/>
        </w:rPr>
        <w:t>Interpretations</w:t>
      </w:r>
      <w:r w:rsidR="00032CC1">
        <w:rPr>
          <w:rFonts w:asciiTheme="majorHAnsi" w:eastAsia="Times New Roman" w:hAnsiTheme="majorHAnsi" w:cstheme="majorHAnsi"/>
        </w:rPr>
        <w:t xml:space="preserve"> 15.2 (1984), 25-31(p. </w:t>
      </w:r>
      <w:r w:rsidR="00CD13D4" w:rsidRPr="0067274D">
        <w:rPr>
          <w:rFonts w:asciiTheme="majorHAnsi" w:eastAsia="Times New Roman" w:hAnsiTheme="majorHAnsi" w:cstheme="majorHAnsi"/>
        </w:rPr>
        <w:t>26</w:t>
      </w:r>
      <w:r w:rsidR="00032CC1">
        <w:rPr>
          <w:rFonts w:asciiTheme="majorHAnsi" w:eastAsia="Times New Roman" w:hAnsiTheme="majorHAnsi" w:cstheme="majorHAnsi"/>
        </w:rPr>
        <w:t>)</w:t>
      </w:r>
      <w:r w:rsidR="001E34A8" w:rsidRPr="0067274D">
        <w:rPr>
          <w:rFonts w:asciiTheme="majorHAnsi" w:eastAsia="Times New Roman" w:hAnsiTheme="majorHAnsi" w:cstheme="majorHAnsi"/>
        </w:rPr>
        <w:t>.</w:t>
      </w:r>
      <w:r w:rsidR="001E34A8" w:rsidRPr="0067274D">
        <w:rPr>
          <w:rFonts w:asciiTheme="majorHAnsi" w:hAnsiTheme="majorHAnsi" w:cstheme="majorHAnsi"/>
        </w:rPr>
        <w:fldChar w:fldCharType="end"/>
      </w:r>
    </w:p>
    <w:p w14:paraId="5CB2DE12" w14:textId="4973C186"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32</w:t>
      </w:r>
      <w:r w:rsidR="001E34A8" w:rsidRPr="0067274D">
        <w:rPr>
          <w:rFonts w:asciiTheme="majorHAnsi" w:hAnsiTheme="majorHAnsi" w:cstheme="majorHAnsi"/>
        </w:rPr>
        <w:t xml:space="preserve">. Reduced to its essential elements, the bride-winning pattern characteristically divides into two phases. In the initial phase, a stable situation at court is interrupted by a crisis that sends the hero out on a journey culminating in bride-winning and the hero's return to court. In a second phase, the pattern is repeated so that the hero must undergo a second crisis and journey </w:t>
      </w:r>
      <w:r w:rsidR="00D9412B" w:rsidRPr="0067274D">
        <w:rPr>
          <w:rFonts w:asciiTheme="majorHAnsi" w:hAnsiTheme="majorHAnsi" w:cstheme="majorHAnsi"/>
        </w:rPr>
        <w:t>to</w:t>
      </w:r>
      <w:r w:rsidR="001E34A8" w:rsidRPr="0067274D">
        <w:rPr>
          <w:rFonts w:asciiTheme="majorHAnsi" w:hAnsiTheme="majorHAnsi" w:cstheme="majorHAnsi"/>
        </w:rPr>
        <w:t xml:space="preserve"> regain his bride and his status prior to an ultimate retu</w:t>
      </w:r>
      <w:r w:rsidR="0067274D" w:rsidRPr="0067274D">
        <w:rPr>
          <w:rFonts w:asciiTheme="majorHAnsi" w:hAnsiTheme="majorHAnsi" w:cstheme="majorHAnsi"/>
        </w:rPr>
        <w:t xml:space="preserve">rn to court: Maddox, </w:t>
      </w:r>
      <w:r w:rsidR="0067274D" w:rsidRPr="00A610A9">
        <w:rPr>
          <w:rFonts w:asciiTheme="majorHAnsi" w:eastAsia="Times New Roman" w:hAnsiTheme="majorHAnsi" w:cstheme="majorHAnsi"/>
          <w:i/>
          <w:iCs/>
        </w:rPr>
        <w:t>Structure and Sacring</w:t>
      </w:r>
      <w:r w:rsidR="0067274D" w:rsidRPr="0067274D">
        <w:rPr>
          <w:rFonts w:asciiTheme="majorHAnsi" w:eastAsia="Times New Roman" w:hAnsiTheme="majorHAnsi" w:cstheme="majorHAnsi"/>
          <w:iCs/>
        </w:rPr>
        <w:t>,</w:t>
      </w:r>
      <w:r w:rsidR="0067274D" w:rsidRPr="0067274D">
        <w:rPr>
          <w:rFonts w:asciiTheme="majorHAnsi" w:hAnsiTheme="majorHAnsi" w:cstheme="majorHAnsi"/>
        </w:rPr>
        <w:t xml:space="preserve"> p. 45.</w:t>
      </w:r>
    </w:p>
    <w:p w14:paraId="54FE2EDC" w14:textId="798A0C1E"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33</w:t>
      </w:r>
      <w:r w:rsidR="001E34A8" w:rsidRPr="0067274D">
        <w:rPr>
          <w:rFonts w:asciiTheme="majorHAnsi" w:hAnsiTheme="majorHAnsi" w:cstheme="majorHAnsi"/>
        </w:rPr>
        <w:t xml:space="preserve">. Lot, </w:t>
      </w:r>
      <w:r w:rsidR="001E34A8" w:rsidRPr="00A610A9">
        <w:rPr>
          <w:rFonts w:asciiTheme="majorHAnsi" w:hAnsiTheme="majorHAnsi" w:cstheme="majorHAnsi"/>
          <w:i/>
        </w:rPr>
        <w:t>Étude sur le Lancelot</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pp. </w:t>
      </w:r>
      <w:r w:rsidR="001E34A8" w:rsidRPr="0067274D">
        <w:rPr>
          <w:rFonts w:asciiTheme="majorHAnsi" w:hAnsiTheme="majorHAnsi" w:cstheme="majorHAnsi"/>
        </w:rPr>
        <w:t xml:space="preserve">17-30. </w:t>
      </w:r>
    </w:p>
    <w:p w14:paraId="365881FE" w14:textId="3FFFC107"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34</w:t>
      </w:r>
      <w:r w:rsidR="001E34A8" w:rsidRPr="0067274D">
        <w:rPr>
          <w:rFonts w:asciiTheme="majorHAnsi" w:hAnsiTheme="majorHAnsi" w:cstheme="majorHAnsi"/>
        </w:rPr>
        <w:t xml:space="preserve">. Vinaver, </w:t>
      </w:r>
      <w:r w:rsidR="001E34A8" w:rsidRPr="00A610A9">
        <w:rPr>
          <w:rFonts w:asciiTheme="majorHAnsi" w:hAnsiTheme="majorHAnsi" w:cstheme="majorHAnsi"/>
          <w:i/>
        </w:rPr>
        <w:t>The Rise of Romance</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 </w:t>
      </w:r>
      <w:r w:rsidR="001E34A8" w:rsidRPr="0067274D">
        <w:rPr>
          <w:rFonts w:asciiTheme="majorHAnsi" w:hAnsiTheme="majorHAnsi" w:cstheme="majorHAnsi"/>
        </w:rPr>
        <w:t>105.</w:t>
      </w:r>
    </w:p>
    <w:p w14:paraId="7C7FBF77" w14:textId="345A5BAD"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35</w:t>
      </w:r>
      <w:r w:rsidR="001E34A8" w:rsidRPr="0067274D">
        <w:rPr>
          <w:rFonts w:asciiTheme="majorHAnsi" w:hAnsiTheme="majorHAnsi" w:cstheme="majorHAnsi"/>
        </w:rPr>
        <w:t>.</w:t>
      </w:r>
      <w:r w:rsidR="00032CC1">
        <w:rPr>
          <w:rFonts w:asciiTheme="majorHAnsi" w:hAnsiTheme="majorHAnsi" w:cstheme="majorHAnsi"/>
        </w:rPr>
        <w:t xml:space="preserve"> L.</w:t>
      </w:r>
      <w:r w:rsidR="00CD13D4" w:rsidRPr="0067274D">
        <w:rPr>
          <w:rFonts w:asciiTheme="majorHAnsi" w:hAnsiTheme="majorHAnsi" w:cstheme="majorHAnsi"/>
        </w:rPr>
        <w:t xml:space="preserve"> Amtower, </w:t>
      </w:r>
      <w:r w:rsidR="00CD13D4" w:rsidRPr="0067274D">
        <w:rPr>
          <w:rFonts w:asciiTheme="majorHAnsi" w:eastAsia="Times New Roman" w:hAnsiTheme="majorHAnsi" w:cstheme="majorHAnsi"/>
        </w:rPr>
        <w:t xml:space="preserve">‘Courtly Code and Conjointure: The Rhetoric of Identity in Erec et Enide,’ </w:t>
      </w:r>
      <w:r w:rsidR="00CD13D4" w:rsidRPr="00A610A9">
        <w:rPr>
          <w:rFonts w:asciiTheme="majorHAnsi" w:eastAsia="Times New Roman" w:hAnsiTheme="majorHAnsi" w:cstheme="majorHAnsi"/>
          <w:i/>
          <w:iCs/>
        </w:rPr>
        <w:t>Neophilologus</w:t>
      </w:r>
      <w:r w:rsidR="00CD13D4" w:rsidRPr="00032CC1">
        <w:rPr>
          <w:rFonts w:asciiTheme="majorHAnsi" w:eastAsia="Times New Roman" w:hAnsiTheme="majorHAnsi" w:cstheme="majorHAnsi"/>
        </w:rPr>
        <w:t xml:space="preserve"> </w:t>
      </w:r>
      <w:r w:rsidR="00032CC1">
        <w:rPr>
          <w:rFonts w:asciiTheme="majorHAnsi" w:eastAsia="Times New Roman" w:hAnsiTheme="majorHAnsi" w:cstheme="majorHAnsi"/>
        </w:rPr>
        <w:t>77.2 (1993), 179–89 (p. 181)</w:t>
      </w:r>
      <w:r w:rsidR="00CD13D4" w:rsidRPr="0067274D">
        <w:rPr>
          <w:rFonts w:asciiTheme="majorHAnsi" w:eastAsia="Times New Roman" w:hAnsiTheme="majorHAnsi" w:cstheme="majorHAnsi"/>
        </w:rPr>
        <w:t>.</w:t>
      </w:r>
      <w:r w:rsidR="001E34A8" w:rsidRPr="0067274D">
        <w:rPr>
          <w:rFonts w:asciiTheme="majorHAnsi" w:hAnsiTheme="majorHAnsi" w:cstheme="majorHAnsi"/>
        </w:rPr>
        <w:t xml:space="preserve"> </w:t>
      </w:r>
    </w:p>
    <w:p w14:paraId="4BE14266" w14:textId="519CF332"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36</w:t>
      </w:r>
      <w:r w:rsidR="001E34A8" w:rsidRPr="0067274D">
        <w:rPr>
          <w:rFonts w:asciiTheme="majorHAnsi" w:hAnsiTheme="majorHAnsi" w:cstheme="majorHAnsi"/>
        </w:rPr>
        <w:t xml:space="preserve">. Maddox, </w:t>
      </w:r>
      <w:r w:rsidR="001E34A8" w:rsidRPr="00A610A9">
        <w:rPr>
          <w:rFonts w:asciiTheme="majorHAnsi" w:eastAsia="Times New Roman" w:hAnsiTheme="majorHAnsi" w:cstheme="majorHAnsi"/>
          <w:i/>
          <w:iCs/>
        </w:rPr>
        <w:t>Structure and Sacring</w:t>
      </w:r>
      <w:r w:rsidR="001E34A8" w:rsidRPr="0067274D">
        <w:rPr>
          <w:rFonts w:asciiTheme="majorHAnsi" w:eastAsia="Times New Roman" w:hAnsiTheme="majorHAnsi" w:cstheme="majorHAnsi"/>
          <w:iCs/>
        </w:rPr>
        <w:t xml:space="preserve">, </w:t>
      </w:r>
      <w:r w:rsidR="0067274D" w:rsidRPr="0067274D">
        <w:rPr>
          <w:rFonts w:asciiTheme="majorHAnsi" w:eastAsia="Times New Roman" w:hAnsiTheme="majorHAnsi" w:cstheme="majorHAnsi"/>
          <w:iCs/>
        </w:rPr>
        <w:t xml:space="preserve">pp. </w:t>
      </w:r>
      <w:r w:rsidR="001E34A8" w:rsidRPr="0067274D">
        <w:rPr>
          <w:rFonts w:asciiTheme="majorHAnsi" w:hAnsiTheme="majorHAnsi" w:cstheme="majorHAnsi"/>
        </w:rPr>
        <w:t>73-80.</w:t>
      </w:r>
    </w:p>
    <w:p w14:paraId="1BBD1ACC" w14:textId="62CEDCB8"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37</w:t>
      </w:r>
      <w:r w:rsidR="001E34A8" w:rsidRPr="0067274D">
        <w:rPr>
          <w:rFonts w:asciiTheme="majorHAnsi" w:hAnsiTheme="majorHAnsi" w:cstheme="majorHAnsi"/>
        </w:rPr>
        <w:t xml:space="preserve">. </w:t>
      </w:r>
      <w:r w:rsidR="00032CC1">
        <w:rPr>
          <w:rFonts w:asciiTheme="majorHAnsi" w:hAnsiTheme="majorHAnsi" w:cstheme="majorHAnsi"/>
        </w:rPr>
        <w:t>S.</w:t>
      </w:r>
      <w:r w:rsidR="00CD13D4" w:rsidRPr="0067274D">
        <w:rPr>
          <w:rFonts w:asciiTheme="majorHAnsi" w:hAnsiTheme="majorHAnsi" w:cstheme="majorHAnsi"/>
        </w:rPr>
        <w:t xml:space="preserve"> Davis, ed., ‘Geraint son of Erbin’, in </w:t>
      </w:r>
      <w:r w:rsidR="00CD13D4" w:rsidRPr="00A610A9">
        <w:rPr>
          <w:rFonts w:asciiTheme="majorHAnsi" w:hAnsiTheme="majorHAnsi" w:cstheme="majorHAnsi"/>
          <w:i/>
        </w:rPr>
        <w:t>The Mabinogion</w:t>
      </w:r>
      <w:r w:rsidR="00CD13D4" w:rsidRPr="0067274D">
        <w:rPr>
          <w:rFonts w:asciiTheme="majorHAnsi" w:hAnsiTheme="majorHAnsi" w:cstheme="majorHAnsi"/>
        </w:rPr>
        <w:t xml:space="preserve"> </w:t>
      </w:r>
      <w:r w:rsidR="00032CC1">
        <w:rPr>
          <w:rFonts w:asciiTheme="majorHAnsi" w:hAnsiTheme="majorHAnsi" w:cstheme="majorHAnsi"/>
        </w:rPr>
        <w:t>(Oxford</w:t>
      </w:r>
      <w:r w:rsidR="00CD13D4" w:rsidRPr="0067274D">
        <w:rPr>
          <w:rFonts w:asciiTheme="majorHAnsi" w:hAnsiTheme="majorHAnsi" w:cstheme="majorHAnsi"/>
        </w:rPr>
        <w:t>, 2007)</w:t>
      </w:r>
      <w:r w:rsidR="001E34A8" w:rsidRPr="0067274D">
        <w:rPr>
          <w:rFonts w:asciiTheme="majorHAnsi" w:hAnsiTheme="majorHAnsi" w:cstheme="majorHAnsi"/>
        </w:rPr>
        <w:t xml:space="preserve">, </w:t>
      </w:r>
      <w:r w:rsidR="00CD13D4" w:rsidRPr="0067274D">
        <w:rPr>
          <w:rFonts w:asciiTheme="majorHAnsi" w:hAnsiTheme="majorHAnsi" w:cstheme="majorHAnsi"/>
        </w:rPr>
        <w:t xml:space="preserve">p. </w:t>
      </w:r>
      <w:r w:rsidR="001E34A8" w:rsidRPr="0067274D">
        <w:rPr>
          <w:rFonts w:asciiTheme="majorHAnsi" w:hAnsiTheme="majorHAnsi" w:cstheme="majorHAnsi"/>
        </w:rPr>
        <w:t>177.</w:t>
      </w:r>
    </w:p>
    <w:p w14:paraId="40B9D27C" w14:textId="0D2AB436"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38</w:t>
      </w:r>
      <w:r w:rsidR="001E34A8" w:rsidRPr="0067274D">
        <w:rPr>
          <w:rFonts w:asciiTheme="majorHAnsi" w:hAnsiTheme="majorHAnsi" w:cstheme="majorHAnsi"/>
        </w:rPr>
        <w:t xml:space="preserve">. Lacy, </w:t>
      </w:r>
      <w:r w:rsidR="001E34A8" w:rsidRPr="00A610A9">
        <w:rPr>
          <w:rFonts w:asciiTheme="majorHAnsi" w:eastAsia="Times New Roman" w:hAnsiTheme="majorHAnsi" w:cstheme="majorHAnsi"/>
          <w:i/>
          <w:iCs/>
        </w:rPr>
        <w:t>The Craft of Chrétien</w:t>
      </w:r>
      <w:r w:rsidR="001E34A8" w:rsidRPr="0067274D">
        <w:rPr>
          <w:rFonts w:asciiTheme="majorHAnsi" w:eastAsia="Times New Roman" w:hAnsiTheme="majorHAnsi" w:cstheme="majorHAnsi"/>
          <w:iCs/>
        </w:rPr>
        <w:t>,</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 </w:t>
      </w:r>
      <w:r w:rsidR="001E34A8" w:rsidRPr="0067274D">
        <w:rPr>
          <w:rFonts w:asciiTheme="majorHAnsi" w:hAnsiTheme="majorHAnsi" w:cstheme="majorHAnsi"/>
        </w:rPr>
        <w:t>75</w:t>
      </w:r>
    </w:p>
    <w:p w14:paraId="4FD7EE65" w14:textId="6626D248"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39</w:t>
      </w:r>
      <w:r w:rsidR="0067274D" w:rsidRPr="0067274D">
        <w:rPr>
          <w:rFonts w:asciiTheme="majorHAnsi" w:hAnsiTheme="majorHAnsi" w:cstheme="majorHAnsi"/>
        </w:rPr>
        <w:t xml:space="preserve">. Lacy, </w:t>
      </w:r>
      <w:r w:rsidR="0067274D" w:rsidRPr="00A610A9">
        <w:rPr>
          <w:rFonts w:asciiTheme="majorHAnsi" w:eastAsia="Times New Roman" w:hAnsiTheme="majorHAnsi" w:cstheme="majorHAnsi"/>
          <w:i/>
          <w:iCs/>
        </w:rPr>
        <w:t>The Craft of Chrétien</w:t>
      </w:r>
      <w:r w:rsidR="0067274D" w:rsidRPr="0067274D">
        <w:rPr>
          <w:rFonts w:asciiTheme="majorHAnsi" w:eastAsia="Times New Roman" w:hAnsiTheme="majorHAnsi" w:cstheme="majorHAnsi"/>
          <w:iCs/>
        </w:rPr>
        <w:t>, pp.</w:t>
      </w:r>
      <w:r w:rsidR="001E34A8" w:rsidRPr="0067274D">
        <w:rPr>
          <w:rFonts w:asciiTheme="majorHAnsi" w:hAnsiTheme="majorHAnsi" w:cstheme="majorHAnsi"/>
        </w:rPr>
        <w:t xml:space="preserve"> 72-81; </w:t>
      </w:r>
      <w:r w:rsidR="001E34A8" w:rsidRPr="0067274D">
        <w:rPr>
          <w:rFonts w:asciiTheme="majorHAnsi" w:hAnsiTheme="majorHAnsi" w:cstheme="majorHAnsi"/>
        </w:rPr>
        <w:fldChar w:fldCharType="begin"/>
      </w:r>
      <w:r w:rsidR="001E34A8" w:rsidRPr="0067274D">
        <w:rPr>
          <w:rFonts w:asciiTheme="majorHAnsi" w:hAnsiTheme="majorHAnsi" w:cstheme="majorHAnsi"/>
        </w:rPr>
        <w:instrText xml:space="preserve"> ADDIN ZOTERO_ITEM CSL_CITATION {"citationID":"hOQRmDDV","properties":{"formattedCitation":"{\\rtf Z. Zaddy, \\uc0\\u8216{}The Structure of Chretien\\uc0\\u8217{}s Erec\\uc0\\u8217{}, {\\i{}Modern Language Review}, 62 (1967), 608\\uc0\\u8211{}19.}","plainCitation":"Z. Zaddy, ‘The Structure of Chretien’s Erec’, Modern Language Review, 62 (1967), 608–19."},"citationItems":[{"id":72,"uris":["http://zotero.org/users/2745335/items/ZUN7RJPV"],"uri":["http://zotero.org/users/2745335/items/ZUN7RJPV"],"itemData":{"id":72,"type":"article-journal","title":"The structure of Chretien's Erec","container-title":"Modern Language Review","page":"608–619","volume":"62","source":"Primo","language":"eng","author":[{"family":"Zaddy","given":"Z."}],"issued":{"date-parts":[["1967"]]}}}],"schema":"https://github.com/citation-style-language/schema/raw/master/csl-citation.json"} </w:instrText>
      </w:r>
      <w:r w:rsidR="001E34A8" w:rsidRPr="0067274D">
        <w:rPr>
          <w:rFonts w:asciiTheme="majorHAnsi" w:hAnsiTheme="majorHAnsi" w:cstheme="majorHAnsi"/>
        </w:rPr>
        <w:fldChar w:fldCharType="separate"/>
      </w:r>
      <w:r w:rsidR="0067274D" w:rsidRPr="0067274D">
        <w:rPr>
          <w:rFonts w:asciiTheme="majorHAnsi" w:hAnsiTheme="majorHAnsi" w:cstheme="majorHAnsi"/>
        </w:rPr>
        <w:fldChar w:fldCharType="begin"/>
      </w:r>
      <w:r w:rsidR="0067274D" w:rsidRPr="0067274D">
        <w:rPr>
          <w:rFonts w:asciiTheme="majorHAnsi" w:hAnsiTheme="majorHAnsi" w:cstheme="majorHAnsi"/>
        </w:rPr>
        <w:instrText xml:space="preserve"> ADDIN ZOTERO_ITEM CSL_CITATION {"citationID":"hOQRmDDV","properties":{"formattedCitation":"{\\rtf Z. Zaddy, \\uc0\\u8216{}The Structure of Chretien\\uc0\\u8217{}s Erec\\uc0\\u8217{}, {\\i{}Modern Language Review}, 62 (1967), 608\\uc0\\u8211{}19.}","plainCitation":"Z. Zaddy, ‘The Structure of Chretien’s Erec’, Modern Language Review, 62 (1967), 608–19."},"citationItems":[{"id":72,"uris":["http://zotero.org/users/2745335/items/ZUN7RJPV"],"uri":["http://zotero.org/users/2745335/items/ZUN7RJPV"],"itemData":{"id":72,"type":"article-journal","title":"The structure of Chretien's Erec","container-title":"Modern Language Review","page":"608–619","volume":"62","source":"Primo","language":"eng","author":[{"family":"Zaddy","given":"Z."}],"issued":{"date-parts":[["1967"]]}}}],"schema":"https://github.com/citation-style-language/schema/raw/master/csl-citation.json"} </w:instrText>
      </w:r>
      <w:r w:rsidR="0067274D" w:rsidRPr="0067274D">
        <w:rPr>
          <w:rFonts w:asciiTheme="majorHAnsi" w:hAnsiTheme="majorHAnsi" w:cstheme="majorHAnsi"/>
        </w:rPr>
        <w:fldChar w:fldCharType="separate"/>
      </w:r>
      <w:r w:rsidR="00032CC1">
        <w:rPr>
          <w:rFonts w:asciiTheme="majorHAnsi" w:eastAsia="Times New Roman" w:hAnsiTheme="majorHAnsi" w:cstheme="majorHAnsi"/>
        </w:rPr>
        <w:t>Z. P. Zaddy</w:t>
      </w:r>
      <w:r w:rsidR="0067274D" w:rsidRPr="0067274D">
        <w:rPr>
          <w:rFonts w:asciiTheme="majorHAnsi" w:eastAsia="Times New Roman" w:hAnsiTheme="majorHAnsi" w:cstheme="majorHAnsi"/>
        </w:rPr>
        <w:t xml:space="preserve">, ‘The Structure of Chretien’s Erec’, </w:t>
      </w:r>
      <w:r w:rsidR="0067274D" w:rsidRPr="00A610A9">
        <w:rPr>
          <w:rFonts w:asciiTheme="majorHAnsi" w:eastAsia="Times New Roman" w:hAnsiTheme="majorHAnsi" w:cstheme="majorHAnsi"/>
          <w:i/>
          <w:iCs/>
        </w:rPr>
        <w:t>Modern Language Review</w:t>
      </w:r>
      <w:r w:rsidR="0067274D" w:rsidRPr="00032CC1">
        <w:rPr>
          <w:rFonts w:asciiTheme="majorHAnsi" w:eastAsia="Times New Roman" w:hAnsiTheme="majorHAnsi" w:cstheme="majorHAnsi"/>
        </w:rPr>
        <w:t xml:space="preserve"> 62</w:t>
      </w:r>
      <w:r w:rsidR="00032CC1">
        <w:rPr>
          <w:rFonts w:asciiTheme="majorHAnsi" w:eastAsia="Times New Roman" w:hAnsiTheme="majorHAnsi" w:cstheme="majorHAnsi"/>
        </w:rPr>
        <w:t xml:space="preserve"> (1967)</w:t>
      </w:r>
      <w:r w:rsidR="0067274D" w:rsidRPr="0067274D">
        <w:rPr>
          <w:rFonts w:asciiTheme="majorHAnsi" w:eastAsia="Times New Roman" w:hAnsiTheme="majorHAnsi" w:cstheme="majorHAnsi"/>
        </w:rPr>
        <w:t xml:space="preserve"> 608–19</w:t>
      </w:r>
      <w:r w:rsidR="0067274D" w:rsidRPr="0067274D">
        <w:rPr>
          <w:rFonts w:asciiTheme="majorHAnsi" w:hAnsiTheme="majorHAnsi" w:cstheme="majorHAnsi"/>
        </w:rPr>
        <w:fldChar w:fldCharType="end"/>
      </w:r>
      <w:r w:rsidR="001E34A8" w:rsidRPr="0067274D">
        <w:rPr>
          <w:rFonts w:asciiTheme="majorHAnsi" w:eastAsia="Times New Roman" w:hAnsiTheme="majorHAnsi" w:cstheme="majorHAnsi"/>
        </w:rPr>
        <w:t>.</w:t>
      </w:r>
      <w:r w:rsidR="001E34A8" w:rsidRPr="0067274D">
        <w:rPr>
          <w:rFonts w:asciiTheme="majorHAnsi" w:hAnsiTheme="majorHAnsi" w:cstheme="majorHAnsi"/>
        </w:rPr>
        <w:fldChar w:fldCharType="end"/>
      </w:r>
      <w:r w:rsidR="001E34A8" w:rsidRPr="0067274D">
        <w:rPr>
          <w:rFonts w:asciiTheme="majorHAnsi" w:hAnsiTheme="majorHAnsi" w:cstheme="majorHAnsi"/>
        </w:rPr>
        <w:t xml:space="preserve"> </w:t>
      </w:r>
    </w:p>
    <w:p w14:paraId="29E17A53" w14:textId="3A503670"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40</w:t>
      </w:r>
      <w:r w:rsidR="001E34A8" w:rsidRPr="0067274D">
        <w:rPr>
          <w:rFonts w:asciiTheme="majorHAnsi" w:hAnsiTheme="majorHAnsi" w:cstheme="majorHAnsi"/>
        </w:rPr>
        <w:t xml:space="preserve">. Lacy, </w:t>
      </w:r>
      <w:r w:rsidR="001E34A8" w:rsidRPr="00A610A9">
        <w:rPr>
          <w:rFonts w:asciiTheme="majorHAnsi" w:eastAsia="Times New Roman" w:hAnsiTheme="majorHAnsi" w:cstheme="majorHAnsi"/>
          <w:i/>
          <w:iCs/>
        </w:rPr>
        <w:t>The Craft of Chrétien</w:t>
      </w:r>
      <w:r w:rsidR="001E34A8" w:rsidRPr="0067274D">
        <w:rPr>
          <w:rFonts w:asciiTheme="majorHAnsi" w:eastAsia="Times New Roman" w:hAnsiTheme="majorHAnsi" w:cstheme="majorHAnsi"/>
          <w:iCs/>
        </w:rPr>
        <w:t>,</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 </w:t>
      </w:r>
      <w:r w:rsidR="001E34A8" w:rsidRPr="0067274D">
        <w:rPr>
          <w:rFonts w:asciiTheme="majorHAnsi" w:hAnsiTheme="majorHAnsi" w:cstheme="majorHAnsi"/>
        </w:rPr>
        <w:t>72.</w:t>
      </w:r>
    </w:p>
    <w:p w14:paraId="4A1E8FA1" w14:textId="324530B8"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41</w:t>
      </w:r>
      <w:r w:rsidR="001E34A8" w:rsidRPr="0067274D">
        <w:rPr>
          <w:rFonts w:asciiTheme="majorHAnsi" w:hAnsiTheme="majorHAnsi" w:cstheme="majorHAnsi"/>
        </w:rPr>
        <w:t xml:space="preserve">. Vinaver, </w:t>
      </w:r>
      <w:r w:rsidR="001E34A8" w:rsidRPr="00A610A9">
        <w:rPr>
          <w:rFonts w:asciiTheme="majorHAnsi" w:hAnsiTheme="majorHAnsi" w:cstheme="majorHAnsi"/>
          <w:i/>
        </w:rPr>
        <w:t>The Rise of Romance</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 </w:t>
      </w:r>
      <w:r w:rsidR="001E34A8" w:rsidRPr="0067274D">
        <w:rPr>
          <w:rFonts w:asciiTheme="majorHAnsi" w:hAnsiTheme="majorHAnsi" w:cstheme="majorHAnsi"/>
        </w:rPr>
        <w:t>106.</w:t>
      </w:r>
    </w:p>
    <w:p w14:paraId="1178E64A" w14:textId="23FE88E1"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42</w:t>
      </w:r>
      <w:r w:rsidR="001E34A8" w:rsidRPr="0067274D">
        <w:rPr>
          <w:rFonts w:asciiTheme="majorHAnsi" w:hAnsiTheme="majorHAnsi" w:cstheme="majorHAnsi"/>
        </w:rPr>
        <w:t xml:space="preserve">. This is merely one set of examples of analogic connections that run through </w:t>
      </w:r>
      <w:r w:rsidR="001E34A8" w:rsidRPr="0067274D">
        <w:rPr>
          <w:rFonts w:asciiTheme="majorHAnsi" w:hAnsiTheme="majorHAnsi" w:cstheme="majorHAnsi"/>
          <w:i/>
        </w:rPr>
        <w:t>Erec et Enide</w:t>
      </w:r>
      <w:r w:rsidR="001E34A8" w:rsidRPr="0067274D">
        <w:rPr>
          <w:rFonts w:asciiTheme="majorHAnsi" w:hAnsiTheme="majorHAnsi" w:cstheme="majorHAnsi"/>
        </w:rPr>
        <w:t xml:space="preserve"> – for further examples see Maddox and Lacy.</w:t>
      </w:r>
    </w:p>
    <w:p w14:paraId="66274D58" w14:textId="236AC801"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43</w:t>
      </w:r>
      <w:r w:rsidR="001E34A8" w:rsidRPr="0067274D">
        <w:rPr>
          <w:rFonts w:asciiTheme="majorHAnsi" w:hAnsiTheme="majorHAnsi" w:cstheme="majorHAnsi"/>
        </w:rPr>
        <w:t xml:space="preserve">. Lacy, </w:t>
      </w:r>
      <w:r w:rsidR="001E34A8" w:rsidRPr="00A610A9">
        <w:rPr>
          <w:rFonts w:asciiTheme="majorHAnsi" w:hAnsiTheme="majorHAnsi" w:cstheme="majorHAnsi"/>
          <w:i/>
        </w:rPr>
        <w:t>The Craft of Chrétien</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 </w:t>
      </w:r>
      <w:r w:rsidR="001E34A8" w:rsidRPr="0067274D">
        <w:rPr>
          <w:rFonts w:asciiTheme="majorHAnsi" w:hAnsiTheme="majorHAnsi" w:cstheme="majorHAnsi"/>
        </w:rPr>
        <w:t>80.</w:t>
      </w:r>
    </w:p>
    <w:p w14:paraId="0CCF061C" w14:textId="1D0B2063" w:rsidR="001E34A8" w:rsidRPr="0067274D" w:rsidRDefault="00952D2B" w:rsidP="00CD13D4">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t>44</w:t>
      </w:r>
      <w:r w:rsidR="001E34A8" w:rsidRPr="0067274D">
        <w:rPr>
          <w:rFonts w:asciiTheme="majorHAnsi" w:hAnsiTheme="majorHAnsi" w:cstheme="majorHAnsi"/>
        </w:rPr>
        <w:t xml:space="preserve">. </w:t>
      </w:r>
      <w:r w:rsidR="00032CC1">
        <w:rPr>
          <w:rFonts w:asciiTheme="majorHAnsi" w:hAnsiTheme="majorHAnsi" w:cstheme="majorHAnsi"/>
        </w:rPr>
        <w:t>T. E.</w:t>
      </w:r>
      <w:r w:rsidR="00CD13D4" w:rsidRPr="0067274D">
        <w:rPr>
          <w:rFonts w:asciiTheme="majorHAnsi" w:hAnsiTheme="majorHAnsi" w:cstheme="majorHAnsi"/>
        </w:rPr>
        <w:t xml:space="preserve"> Hart, ‘The </w:t>
      </w:r>
      <w:r w:rsidR="00CD13D4" w:rsidRPr="0067274D">
        <w:rPr>
          <w:rFonts w:asciiTheme="majorHAnsi" w:hAnsiTheme="majorHAnsi" w:cstheme="majorHAnsi"/>
          <w:i/>
        </w:rPr>
        <w:t>Quadrivium</w:t>
      </w:r>
      <w:r w:rsidR="00CD13D4" w:rsidRPr="0067274D">
        <w:rPr>
          <w:rFonts w:asciiTheme="majorHAnsi" w:hAnsiTheme="majorHAnsi" w:cstheme="majorHAnsi"/>
        </w:rPr>
        <w:t xml:space="preserve"> and Chrétien’s Theory of Composition: Some Conjunctures and Conjectures’, </w:t>
      </w:r>
      <w:r w:rsidR="00CD13D4" w:rsidRPr="00A610A9">
        <w:rPr>
          <w:rFonts w:asciiTheme="majorHAnsi" w:hAnsiTheme="majorHAnsi" w:cstheme="majorHAnsi"/>
          <w:i/>
        </w:rPr>
        <w:t>Thomas Elwood Symposium</w:t>
      </w:r>
      <w:r w:rsidR="00032CC1">
        <w:rPr>
          <w:rFonts w:asciiTheme="majorHAnsi" w:hAnsiTheme="majorHAnsi" w:cstheme="majorHAnsi"/>
        </w:rPr>
        <w:t xml:space="preserve"> 35.1 (1981)</w:t>
      </w:r>
      <w:r w:rsidR="00CD13D4" w:rsidRPr="0067274D">
        <w:rPr>
          <w:rFonts w:asciiTheme="majorHAnsi" w:hAnsiTheme="majorHAnsi" w:cstheme="majorHAnsi"/>
        </w:rPr>
        <w:t xml:space="preserve"> 57-86</w:t>
      </w:r>
      <w:r w:rsidR="001E34A8" w:rsidRPr="0067274D">
        <w:rPr>
          <w:rFonts w:asciiTheme="majorHAnsi" w:hAnsiTheme="majorHAnsi" w:cstheme="majorHAnsi"/>
        </w:rPr>
        <w:t>.</w:t>
      </w:r>
    </w:p>
    <w:p w14:paraId="7D2A0B2D" w14:textId="0DA2CB0F"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45</w:t>
      </w:r>
      <w:r w:rsidR="001E34A8" w:rsidRPr="0067274D">
        <w:rPr>
          <w:rFonts w:asciiTheme="majorHAnsi" w:hAnsiTheme="majorHAnsi" w:cstheme="majorHAnsi"/>
        </w:rPr>
        <w:t xml:space="preserve">. ‘It </w:t>
      </w:r>
      <w:r w:rsidR="001E34A8" w:rsidRPr="0067274D">
        <w:rPr>
          <w:rFonts w:asciiTheme="majorHAnsi" w:hAnsiTheme="majorHAnsi" w:cstheme="majorHAnsi"/>
          <w:bCs/>
        </w:rPr>
        <w:t>becomes evident that Chrétien was consciously constructing patterns of his own design along the general lines of more traditional patterns, thus transforming fundamental st</w:t>
      </w:r>
      <w:r w:rsidR="0067274D" w:rsidRPr="0067274D">
        <w:rPr>
          <w:rFonts w:asciiTheme="majorHAnsi" w:hAnsiTheme="majorHAnsi" w:cstheme="majorHAnsi"/>
          <w:bCs/>
        </w:rPr>
        <w:t xml:space="preserve">ructures for his own purposes’: </w:t>
      </w:r>
      <w:r w:rsidR="001E34A8" w:rsidRPr="0067274D">
        <w:rPr>
          <w:rFonts w:asciiTheme="majorHAnsi" w:hAnsiTheme="majorHAnsi" w:cstheme="majorHAnsi"/>
          <w:bCs/>
        </w:rPr>
        <w:t xml:space="preserve">Maddox, </w:t>
      </w:r>
      <w:r w:rsidR="001E34A8" w:rsidRPr="00A610A9">
        <w:rPr>
          <w:rFonts w:asciiTheme="majorHAnsi" w:eastAsia="Times New Roman" w:hAnsiTheme="majorHAnsi" w:cstheme="majorHAnsi"/>
          <w:i/>
          <w:iCs/>
        </w:rPr>
        <w:t>Structure and Sacring</w:t>
      </w:r>
      <w:r w:rsidR="001E34A8" w:rsidRPr="0067274D">
        <w:rPr>
          <w:rFonts w:asciiTheme="majorHAnsi" w:eastAsia="Times New Roman" w:hAnsiTheme="majorHAnsi" w:cstheme="majorHAnsi"/>
          <w:iCs/>
        </w:rPr>
        <w:t>,</w:t>
      </w:r>
      <w:r w:rsidR="001E34A8" w:rsidRPr="0067274D">
        <w:rPr>
          <w:rFonts w:asciiTheme="majorHAnsi" w:hAnsiTheme="majorHAnsi" w:cstheme="majorHAnsi"/>
          <w:bCs/>
        </w:rPr>
        <w:t xml:space="preserve"> </w:t>
      </w:r>
      <w:r w:rsidR="0067274D" w:rsidRPr="0067274D">
        <w:rPr>
          <w:rFonts w:asciiTheme="majorHAnsi" w:hAnsiTheme="majorHAnsi" w:cstheme="majorHAnsi"/>
          <w:bCs/>
        </w:rPr>
        <w:t xml:space="preserve">p. </w:t>
      </w:r>
      <w:r w:rsidR="001E34A8" w:rsidRPr="0067274D">
        <w:rPr>
          <w:rFonts w:asciiTheme="majorHAnsi" w:hAnsiTheme="majorHAnsi" w:cstheme="majorHAnsi"/>
          <w:bCs/>
        </w:rPr>
        <w:t>15.</w:t>
      </w:r>
    </w:p>
    <w:p w14:paraId="50FBC797" w14:textId="2114CF5C" w:rsidR="001E34A8" w:rsidRPr="0067274D" w:rsidRDefault="00952D2B" w:rsidP="00CD13D4">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t>46</w:t>
      </w:r>
      <w:r w:rsidR="001E34A8" w:rsidRPr="0067274D">
        <w:rPr>
          <w:rFonts w:asciiTheme="majorHAnsi" w:hAnsiTheme="majorHAnsi" w:cstheme="majorHAnsi"/>
        </w:rPr>
        <w:t xml:space="preserve">. </w:t>
      </w:r>
      <w:r w:rsidR="00032CC1">
        <w:rPr>
          <w:rFonts w:asciiTheme="majorHAnsi" w:hAnsiTheme="majorHAnsi" w:cstheme="majorHAnsi"/>
        </w:rPr>
        <w:t>S.</w:t>
      </w:r>
      <w:r w:rsidR="00CD13D4" w:rsidRPr="0067274D">
        <w:rPr>
          <w:rFonts w:asciiTheme="majorHAnsi" w:hAnsiTheme="majorHAnsi" w:cstheme="majorHAnsi"/>
        </w:rPr>
        <w:t xml:space="preserve"> Hindman, </w:t>
      </w:r>
      <w:r w:rsidR="00CD13D4" w:rsidRPr="00A610A9">
        <w:rPr>
          <w:rFonts w:asciiTheme="majorHAnsi" w:hAnsiTheme="majorHAnsi" w:cstheme="majorHAnsi"/>
          <w:i/>
        </w:rPr>
        <w:t>Sealed in Parchment: Rereadings of Knighthood in the Illuminated Manuscripts of Chrétien de Troyes</w:t>
      </w:r>
      <w:r w:rsidR="00CD13D4" w:rsidRPr="0067274D">
        <w:rPr>
          <w:rFonts w:asciiTheme="majorHAnsi" w:hAnsiTheme="majorHAnsi" w:cstheme="majorHAnsi"/>
        </w:rPr>
        <w:t xml:space="preserve"> (Chic</w:t>
      </w:r>
      <w:r w:rsidR="00032CC1">
        <w:rPr>
          <w:rFonts w:asciiTheme="majorHAnsi" w:hAnsiTheme="majorHAnsi" w:cstheme="majorHAnsi"/>
        </w:rPr>
        <w:t>ago</w:t>
      </w:r>
      <w:r w:rsidR="00CD13D4" w:rsidRPr="0067274D">
        <w:rPr>
          <w:rFonts w:asciiTheme="majorHAnsi" w:hAnsiTheme="majorHAnsi" w:cstheme="majorHAnsi"/>
        </w:rPr>
        <w:t xml:space="preserve">, 1994), p. </w:t>
      </w:r>
      <w:r w:rsidR="001E34A8" w:rsidRPr="0067274D">
        <w:rPr>
          <w:rFonts w:asciiTheme="majorHAnsi" w:hAnsiTheme="majorHAnsi" w:cstheme="majorHAnsi"/>
        </w:rPr>
        <w:t>129.</w:t>
      </w:r>
    </w:p>
    <w:p w14:paraId="6624CAA3" w14:textId="046EB92E" w:rsidR="001E34A8" w:rsidRPr="0067274D" w:rsidRDefault="00952D2B" w:rsidP="001E34A8">
      <w:pPr>
        <w:rPr>
          <w:rFonts w:asciiTheme="majorHAnsi" w:hAnsiTheme="majorHAnsi" w:cstheme="majorHAnsi"/>
        </w:rPr>
      </w:pPr>
      <w:r w:rsidRPr="0067274D">
        <w:rPr>
          <w:rFonts w:asciiTheme="majorHAnsi" w:hAnsiTheme="majorHAnsi" w:cstheme="majorHAnsi"/>
        </w:rPr>
        <w:t>47</w:t>
      </w:r>
      <w:r w:rsidR="001E34A8" w:rsidRPr="0067274D">
        <w:rPr>
          <w:rFonts w:asciiTheme="majorHAnsi" w:hAnsiTheme="majorHAnsi" w:cstheme="majorHAnsi"/>
        </w:rPr>
        <w:t xml:space="preserve">. See Figure 1. Erec defends Enide from three robbers, </w:t>
      </w:r>
      <w:r w:rsidR="001E34A8" w:rsidRPr="00A610A9">
        <w:rPr>
          <w:rFonts w:asciiTheme="majorHAnsi" w:hAnsiTheme="majorHAnsi" w:cstheme="majorHAnsi"/>
          <w:i/>
        </w:rPr>
        <w:t>Erec et Enide</w:t>
      </w:r>
      <w:r w:rsidR="001E34A8" w:rsidRPr="0067274D">
        <w:rPr>
          <w:rFonts w:asciiTheme="majorHAnsi" w:hAnsiTheme="majorHAnsi" w:cstheme="majorHAnsi"/>
        </w:rPr>
        <w:t xml:space="preserve">, Paris, </w:t>
      </w:r>
      <w:r w:rsidR="001E34A8" w:rsidRPr="0067274D">
        <w:rPr>
          <w:rFonts w:asciiTheme="majorHAnsi" w:hAnsiTheme="majorHAnsi" w:cstheme="majorHAnsi"/>
          <w:color w:val="000000"/>
        </w:rPr>
        <w:t>Bibliothèque Nationale</w:t>
      </w:r>
      <w:r w:rsidR="00032CC1">
        <w:rPr>
          <w:rFonts w:asciiTheme="majorHAnsi" w:hAnsiTheme="majorHAnsi" w:cstheme="majorHAnsi"/>
          <w:color w:val="000000"/>
        </w:rPr>
        <w:t>,</w:t>
      </w:r>
      <w:r w:rsidR="001E34A8" w:rsidRPr="0067274D">
        <w:rPr>
          <w:rFonts w:asciiTheme="majorHAnsi" w:hAnsiTheme="majorHAnsi" w:cstheme="majorHAnsi"/>
          <w:color w:val="000000"/>
        </w:rPr>
        <w:t xml:space="preserve"> fr. 24403, fol. 140v</w:t>
      </w:r>
      <w:r w:rsidR="001E34A8" w:rsidRPr="0067274D">
        <w:rPr>
          <w:rFonts w:asciiTheme="majorHAnsi" w:hAnsiTheme="majorHAnsi" w:cstheme="majorHAnsi"/>
        </w:rPr>
        <w:t xml:space="preserve">; </w:t>
      </w:r>
      <w:r w:rsidR="0067274D" w:rsidRPr="0067274D">
        <w:rPr>
          <w:rFonts w:asciiTheme="majorHAnsi" w:hAnsiTheme="majorHAnsi" w:cstheme="majorHAnsi"/>
        </w:rPr>
        <w:t>t</w:t>
      </w:r>
      <w:r w:rsidR="001E34A8" w:rsidRPr="0067274D">
        <w:rPr>
          <w:rFonts w:asciiTheme="majorHAnsi" w:hAnsiTheme="majorHAnsi" w:cstheme="majorHAnsi"/>
        </w:rPr>
        <w:t xml:space="preserve">he first of </w:t>
      </w:r>
      <w:r w:rsidR="00032CC1">
        <w:rPr>
          <w:rFonts w:asciiTheme="majorHAnsi" w:hAnsiTheme="majorHAnsi" w:cstheme="majorHAnsi"/>
        </w:rPr>
        <w:t>these miniatures depicts the</w:t>
      </w:r>
      <w:r w:rsidR="001E34A8" w:rsidRPr="0067274D">
        <w:rPr>
          <w:rFonts w:asciiTheme="majorHAnsi" w:hAnsiTheme="majorHAnsi" w:cstheme="majorHAnsi"/>
        </w:rPr>
        <w:t xml:space="preserve"> hunt for the white stag, and the last picture</w:t>
      </w:r>
      <w:r w:rsidR="0067274D" w:rsidRPr="0067274D">
        <w:rPr>
          <w:rFonts w:asciiTheme="majorHAnsi" w:hAnsiTheme="majorHAnsi" w:cstheme="majorHAnsi"/>
        </w:rPr>
        <w:t xml:space="preserve"> shows Erec battling the giants: Hindman, </w:t>
      </w:r>
      <w:r w:rsidR="0067274D" w:rsidRPr="00A610A9">
        <w:rPr>
          <w:rFonts w:asciiTheme="majorHAnsi" w:hAnsiTheme="majorHAnsi" w:cstheme="majorHAnsi"/>
          <w:i/>
        </w:rPr>
        <w:t>Sealed in Parchment</w:t>
      </w:r>
      <w:r w:rsidR="0067274D" w:rsidRPr="0067274D">
        <w:rPr>
          <w:rFonts w:asciiTheme="majorHAnsi" w:hAnsiTheme="majorHAnsi" w:cstheme="majorHAnsi"/>
        </w:rPr>
        <w:t>, pp. 134-36.</w:t>
      </w:r>
    </w:p>
    <w:p w14:paraId="2C7EC6CD" w14:textId="596E227A"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48</w:t>
      </w:r>
      <w:r w:rsidR="001E34A8" w:rsidRPr="0067274D">
        <w:rPr>
          <w:rFonts w:asciiTheme="majorHAnsi" w:hAnsiTheme="majorHAnsi" w:cstheme="majorHAnsi"/>
        </w:rPr>
        <w:t xml:space="preserve">. Hindman, </w:t>
      </w:r>
      <w:r w:rsidR="001E34A8" w:rsidRPr="00A610A9">
        <w:rPr>
          <w:rFonts w:asciiTheme="majorHAnsi" w:hAnsiTheme="majorHAnsi" w:cstheme="majorHAnsi"/>
          <w:i/>
        </w:rPr>
        <w:t>Sealed in Parchment</w:t>
      </w:r>
      <w:r w:rsidR="001E34A8" w:rsidRPr="0067274D">
        <w:rPr>
          <w:rFonts w:asciiTheme="majorHAnsi" w:hAnsiTheme="majorHAnsi" w:cstheme="majorHAnsi"/>
        </w:rPr>
        <w:t xml:space="preserve">, </w:t>
      </w:r>
      <w:r w:rsidR="0067274D" w:rsidRPr="0067274D">
        <w:rPr>
          <w:rFonts w:asciiTheme="majorHAnsi" w:hAnsiTheme="majorHAnsi" w:cstheme="majorHAnsi"/>
        </w:rPr>
        <w:t xml:space="preserve">pp. </w:t>
      </w:r>
      <w:r w:rsidR="001E34A8" w:rsidRPr="0067274D">
        <w:rPr>
          <w:rFonts w:asciiTheme="majorHAnsi" w:hAnsiTheme="majorHAnsi" w:cstheme="majorHAnsi"/>
        </w:rPr>
        <w:t>18-35.</w:t>
      </w:r>
    </w:p>
    <w:p w14:paraId="169D7C6B" w14:textId="331F1506" w:rsidR="001E34A8" w:rsidRPr="0067274D" w:rsidRDefault="00952D2B" w:rsidP="0067274D">
      <w:pPr>
        <w:pStyle w:val="NormalWeb"/>
        <w:spacing w:before="0" w:beforeAutospacing="0" w:after="0" w:afterAutospacing="0"/>
        <w:rPr>
          <w:rFonts w:asciiTheme="majorHAnsi" w:hAnsiTheme="majorHAnsi" w:cstheme="majorHAnsi"/>
        </w:rPr>
      </w:pPr>
      <w:r w:rsidRPr="0067274D">
        <w:rPr>
          <w:rFonts w:asciiTheme="majorHAnsi" w:hAnsiTheme="majorHAnsi" w:cstheme="majorHAnsi"/>
        </w:rPr>
        <w:t>49</w:t>
      </w:r>
      <w:r w:rsidR="001E34A8" w:rsidRPr="0067274D">
        <w:rPr>
          <w:rFonts w:asciiTheme="majorHAnsi" w:hAnsiTheme="majorHAnsi" w:cstheme="majorHAnsi"/>
        </w:rPr>
        <w:t xml:space="preserve">. </w:t>
      </w:r>
      <w:r w:rsidR="00032CC1">
        <w:rPr>
          <w:rFonts w:asciiTheme="majorHAnsi" w:hAnsiTheme="majorHAnsi" w:cstheme="majorHAnsi"/>
        </w:rPr>
        <w:t>P.</w:t>
      </w:r>
      <w:r w:rsidR="0067274D" w:rsidRPr="0067274D">
        <w:rPr>
          <w:rFonts w:asciiTheme="majorHAnsi" w:hAnsiTheme="majorHAnsi" w:cstheme="majorHAnsi"/>
        </w:rPr>
        <w:t xml:space="preserve"> Sullivan, ‘The Presentation of Enide in the “premier vers” of Chrétien’s “Erec et Enide”’, </w:t>
      </w:r>
      <w:r w:rsidR="0067274D" w:rsidRPr="00A610A9">
        <w:rPr>
          <w:rFonts w:asciiTheme="majorHAnsi" w:hAnsiTheme="majorHAnsi" w:cstheme="majorHAnsi"/>
          <w:i/>
        </w:rPr>
        <w:t>Medium Aevum</w:t>
      </w:r>
      <w:r w:rsidR="00032CC1">
        <w:rPr>
          <w:rFonts w:asciiTheme="majorHAnsi" w:hAnsiTheme="majorHAnsi" w:cstheme="majorHAnsi"/>
        </w:rPr>
        <w:t xml:space="preserve"> 52.1 (1983), 77-89 (p. 77)</w:t>
      </w:r>
      <w:r w:rsidR="001E34A8" w:rsidRPr="0067274D">
        <w:rPr>
          <w:rFonts w:asciiTheme="majorHAnsi" w:hAnsiTheme="majorHAnsi" w:cstheme="majorHAnsi"/>
        </w:rPr>
        <w:t>.</w:t>
      </w:r>
    </w:p>
    <w:p w14:paraId="32BAD576" w14:textId="757BC1AA" w:rsidR="001E34A8" w:rsidRPr="0067274D" w:rsidRDefault="00952D2B" w:rsidP="001E34A8">
      <w:pPr>
        <w:pStyle w:val="EndnoteText"/>
        <w:rPr>
          <w:rFonts w:asciiTheme="majorHAnsi" w:hAnsiTheme="majorHAnsi" w:cstheme="majorHAnsi"/>
        </w:rPr>
      </w:pPr>
      <w:r w:rsidRPr="0067274D">
        <w:rPr>
          <w:rFonts w:asciiTheme="majorHAnsi" w:hAnsiTheme="majorHAnsi" w:cstheme="majorHAnsi"/>
        </w:rPr>
        <w:t>50</w:t>
      </w:r>
      <w:r w:rsidR="001E34A8" w:rsidRPr="0067274D">
        <w:rPr>
          <w:rFonts w:asciiTheme="majorHAnsi" w:hAnsiTheme="majorHAnsi" w:cstheme="majorHAnsi"/>
        </w:rPr>
        <w:t xml:space="preserve">. The word </w:t>
      </w:r>
      <w:r w:rsidR="001E34A8" w:rsidRPr="0067274D">
        <w:rPr>
          <w:rFonts w:asciiTheme="majorHAnsi" w:hAnsiTheme="majorHAnsi" w:cstheme="majorHAnsi"/>
          <w:i/>
        </w:rPr>
        <w:t>poète</w:t>
      </w:r>
      <w:r w:rsidR="001E34A8" w:rsidRPr="0067274D">
        <w:rPr>
          <w:rFonts w:asciiTheme="majorHAnsi" w:hAnsiTheme="majorHAnsi" w:cstheme="majorHAnsi"/>
        </w:rPr>
        <w:t xml:space="preserve"> comes into use in the thirteenth-century </w:t>
      </w:r>
      <w:r w:rsidR="001E34A8" w:rsidRPr="0067274D">
        <w:rPr>
          <w:rFonts w:asciiTheme="majorHAnsi" w:hAnsiTheme="majorHAnsi" w:cstheme="majorHAnsi"/>
          <w:i/>
        </w:rPr>
        <w:t>Roman de la Rose</w:t>
      </w:r>
      <w:r w:rsidR="001E34A8" w:rsidRPr="0067274D">
        <w:rPr>
          <w:rFonts w:asciiTheme="majorHAnsi" w:hAnsiTheme="majorHAnsi" w:cstheme="majorHAnsi"/>
        </w:rPr>
        <w:t>, and is first used to describe vernacular poets in the fourteenth century with the</w:t>
      </w:r>
      <w:r w:rsidR="0067274D" w:rsidRPr="0067274D">
        <w:rPr>
          <w:rFonts w:asciiTheme="majorHAnsi" w:hAnsiTheme="majorHAnsi" w:cstheme="majorHAnsi"/>
        </w:rPr>
        <w:t xml:space="preserve"> </w:t>
      </w:r>
      <w:r w:rsidR="00032CC1">
        <w:rPr>
          <w:rFonts w:asciiTheme="majorHAnsi" w:hAnsiTheme="majorHAnsi" w:cstheme="majorHAnsi"/>
        </w:rPr>
        <w:t xml:space="preserve">primary sense of ‘allegorist’: </w:t>
      </w:r>
      <w:r w:rsidR="0067274D" w:rsidRPr="00A610A9">
        <w:rPr>
          <w:rFonts w:asciiTheme="majorHAnsi" w:hAnsiTheme="majorHAnsi" w:cstheme="majorHAnsi"/>
          <w:i/>
        </w:rPr>
        <w:t>The Princeton Encyclopedia</w:t>
      </w:r>
      <w:r w:rsidR="0067274D" w:rsidRPr="0067274D">
        <w:rPr>
          <w:rFonts w:asciiTheme="majorHAnsi" w:hAnsiTheme="majorHAnsi" w:cstheme="majorHAnsi"/>
        </w:rPr>
        <w:t>,</w:t>
      </w:r>
      <w:r w:rsidR="00032CC1">
        <w:rPr>
          <w:rFonts w:asciiTheme="majorHAnsi" w:hAnsiTheme="majorHAnsi" w:cstheme="majorHAnsi"/>
        </w:rPr>
        <w:t xml:space="preserve"> ed. Green and Cushman,</w:t>
      </w:r>
      <w:r w:rsidR="0067274D" w:rsidRPr="0067274D">
        <w:rPr>
          <w:rFonts w:asciiTheme="majorHAnsi" w:hAnsiTheme="majorHAnsi" w:cstheme="majorHAnsi"/>
        </w:rPr>
        <w:t xml:space="preserve"> p. 507.</w:t>
      </w:r>
    </w:p>
    <w:p w14:paraId="29EEF29F" w14:textId="1F291979" w:rsidR="001E34A8" w:rsidRDefault="005E23ED" w:rsidP="0067274D">
      <w:pPr>
        <w:pStyle w:val="NormalWeb"/>
        <w:spacing w:before="0" w:beforeAutospacing="0" w:after="0" w:afterAutospacing="0"/>
        <w:rPr>
          <w:rFonts w:asciiTheme="majorHAnsi" w:hAnsiTheme="majorHAnsi" w:cstheme="majorHAnsi"/>
        </w:rPr>
      </w:pPr>
      <w:r>
        <w:rPr>
          <w:rFonts w:asciiTheme="majorHAnsi" w:hAnsiTheme="majorHAnsi" w:cstheme="majorHAnsi"/>
        </w:rPr>
        <w:t>51</w:t>
      </w:r>
      <w:r w:rsidR="001E34A8" w:rsidRPr="0067274D">
        <w:rPr>
          <w:rFonts w:asciiTheme="majorHAnsi" w:hAnsiTheme="majorHAnsi" w:cstheme="majorHAnsi"/>
        </w:rPr>
        <w:t xml:space="preserve">. </w:t>
      </w:r>
      <w:r w:rsidR="00032CC1">
        <w:rPr>
          <w:rFonts w:asciiTheme="majorHAnsi" w:hAnsiTheme="majorHAnsi" w:cstheme="majorHAnsi"/>
        </w:rPr>
        <w:t>K.</w:t>
      </w:r>
      <w:r w:rsidR="0067274D" w:rsidRPr="0067274D">
        <w:rPr>
          <w:rFonts w:asciiTheme="majorHAnsi" w:hAnsiTheme="majorHAnsi" w:cstheme="majorHAnsi"/>
        </w:rPr>
        <w:t xml:space="preserve"> D. Uitti, ‘Vernacularisation and Old French Romance Mythopoesis with Emphasis on Chrétien’s Erec et Enide’, in </w:t>
      </w:r>
      <w:r w:rsidR="0067274D" w:rsidRPr="00A610A9">
        <w:rPr>
          <w:rFonts w:asciiTheme="majorHAnsi" w:hAnsiTheme="majorHAnsi" w:cstheme="majorHAnsi"/>
          <w:i/>
        </w:rPr>
        <w:t>The Sower and His Seed: Essays on Chrétien de Troyes</w:t>
      </w:r>
      <w:r w:rsidR="006865D7">
        <w:rPr>
          <w:rFonts w:asciiTheme="majorHAnsi" w:hAnsiTheme="majorHAnsi" w:cstheme="majorHAnsi"/>
        </w:rPr>
        <w:t>, ed. R.</w:t>
      </w:r>
      <w:r w:rsidR="0067274D" w:rsidRPr="0067274D">
        <w:rPr>
          <w:rFonts w:asciiTheme="majorHAnsi" w:hAnsiTheme="majorHAnsi" w:cstheme="majorHAnsi"/>
        </w:rPr>
        <w:t xml:space="preserve"> T. Pickens (Lexingto</w:t>
      </w:r>
      <w:r w:rsidR="006865D7">
        <w:rPr>
          <w:rFonts w:asciiTheme="majorHAnsi" w:hAnsiTheme="majorHAnsi" w:cstheme="majorHAnsi"/>
        </w:rPr>
        <w:t>n</w:t>
      </w:r>
      <w:r w:rsidR="0067274D" w:rsidRPr="0067274D">
        <w:rPr>
          <w:rFonts w:asciiTheme="majorHAnsi" w:hAnsiTheme="majorHAnsi" w:cstheme="majorHAnsi"/>
        </w:rPr>
        <w:t xml:space="preserve">, 1983), pp. </w:t>
      </w:r>
      <w:r w:rsidR="001E34A8" w:rsidRPr="0067274D">
        <w:rPr>
          <w:rFonts w:asciiTheme="majorHAnsi" w:hAnsiTheme="majorHAnsi" w:cstheme="majorHAnsi"/>
        </w:rPr>
        <w:t>100-01.</w:t>
      </w:r>
    </w:p>
    <w:p w14:paraId="76DF9617" w14:textId="77777777" w:rsidR="007A3D7E" w:rsidRPr="0067274D" w:rsidRDefault="007A3D7E" w:rsidP="0067274D">
      <w:pPr>
        <w:pStyle w:val="NormalWeb"/>
        <w:spacing w:before="0" w:beforeAutospacing="0" w:after="0" w:afterAutospacing="0"/>
        <w:rPr>
          <w:rFonts w:asciiTheme="majorHAnsi" w:hAnsiTheme="majorHAnsi" w:cstheme="majorHAnsi"/>
        </w:rPr>
      </w:pPr>
    </w:p>
    <w:p w14:paraId="7A71B575" w14:textId="77777777" w:rsidR="001E34A8" w:rsidRDefault="001E34A8" w:rsidP="001E34A8">
      <w:pPr>
        <w:pStyle w:val="EndnoteText"/>
        <w:rPr>
          <w:noProof/>
        </w:rPr>
      </w:pPr>
    </w:p>
    <w:p w14:paraId="3424880A" w14:textId="2E00FC66" w:rsidR="002820C0" w:rsidRPr="007A3D7E" w:rsidRDefault="007A3D7E" w:rsidP="007A3D7E">
      <w:pPr>
        <w:pStyle w:val="EndnoteText"/>
        <w:jc w:val="center"/>
      </w:pPr>
      <w:r>
        <w:t>BIBLIOGRAPHY</w:t>
      </w:r>
    </w:p>
    <w:p w14:paraId="23CA969E" w14:textId="77777777" w:rsidR="007A3D7E" w:rsidRDefault="007A3D7E" w:rsidP="002820C0">
      <w:pPr>
        <w:pStyle w:val="EndnoteText"/>
        <w:rPr>
          <w:b/>
        </w:rPr>
      </w:pPr>
    </w:p>
    <w:p w14:paraId="7883B87A" w14:textId="3F0CC96D" w:rsidR="002820C0" w:rsidRDefault="002820C0" w:rsidP="002820C0">
      <w:pPr>
        <w:pStyle w:val="NormalWeb"/>
        <w:spacing w:before="0" w:beforeAutospacing="0" w:after="0" w:afterAutospacing="0"/>
        <w:rPr>
          <w:rFonts w:eastAsia="Times New Roman"/>
        </w:rPr>
      </w:pPr>
      <w:r>
        <w:rPr>
          <w:rFonts w:eastAsia="Times New Roman"/>
        </w:rPr>
        <w:t>Amtower, Laurel,</w:t>
      </w:r>
      <w:r w:rsidRPr="00EB5304">
        <w:rPr>
          <w:rFonts w:eastAsia="Times New Roman"/>
        </w:rPr>
        <w:t xml:space="preserve"> ‘Courtly Code and Conjointure: The Rhetori</w:t>
      </w:r>
      <w:r>
        <w:rPr>
          <w:rFonts w:eastAsia="Times New Roman"/>
        </w:rPr>
        <w:t>c of Identity in Erec et Enide,’</w:t>
      </w:r>
      <w:r w:rsidRPr="00EB5304">
        <w:rPr>
          <w:rFonts w:eastAsia="Times New Roman"/>
        </w:rPr>
        <w:t xml:space="preserve"> </w:t>
      </w:r>
      <w:r w:rsidRPr="00A610A9">
        <w:rPr>
          <w:rFonts w:eastAsia="Times New Roman"/>
          <w:i/>
          <w:iCs/>
        </w:rPr>
        <w:t>Neophilologus</w:t>
      </w:r>
      <w:r w:rsidR="00A560FE" w:rsidRPr="00C60193">
        <w:rPr>
          <w:rFonts w:eastAsia="Times New Roman"/>
        </w:rPr>
        <w:t xml:space="preserve"> </w:t>
      </w:r>
      <w:r w:rsidR="00A560FE">
        <w:rPr>
          <w:rFonts w:eastAsia="Times New Roman"/>
        </w:rPr>
        <w:t>77.2 (1993),</w:t>
      </w:r>
      <w:r>
        <w:rPr>
          <w:rFonts w:eastAsia="Times New Roman"/>
        </w:rPr>
        <w:t xml:space="preserve"> </w:t>
      </w:r>
      <w:r w:rsidRPr="00EB5304">
        <w:rPr>
          <w:rFonts w:eastAsia="Times New Roman"/>
        </w:rPr>
        <w:t>179–89</w:t>
      </w:r>
    </w:p>
    <w:p w14:paraId="70492025" w14:textId="77777777" w:rsidR="002820C0" w:rsidRDefault="002820C0" w:rsidP="002820C0">
      <w:pPr>
        <w:pStyle w:val="EndnoteText"/>
      </w:pPr>
    </w:p>
    <w:p w14:paraId="40632726" w14:textId="59FCB045" w:rsidR="002820C0" w:rsidRDefault="002820C0" w:rsidP="002820C0">
      <w:pPr>
        <w:pStyle w:val="EndnoteText"/>
      </w:pPr>
      <w:r>
        <w:t xml:space="preserve">Brogan, T. V. F., ed., </w:t>
      </w:r>
      <w:r w:rsidRPr="00A610A9">
        <w:rPr>
          <w:i/>
        </w:rPr>
        <w:t>The New Princeton Handbook of Poetic Terms</w:t>
      </w:r>
      <w:r>
        <w:t xml:space="preserve"> (Princeton: Princeton University Press, 1994)</w:t>
      </w:r>
    </w:p>
    <w:p w14:paraId="36E1B273" w14:textId="77777777" w:rsidR="002820C0" w:rsidRDefault="002820C0" w:rsidP="002820C0">
      <w:pPr>
        <w:pStyle w:val="NormalWeb"/>
        <w:spacing w:before="0" w:beforeAutospacing="0" w:after="0" w:afterAutospacing="0"/>
      </w:pPr>
    </w:p>
    <w:p w14:paraId="0B87B0DC" w14:textId="6AEF607C" w:rsidR="002820C0" w:rsidRDefault="002820C0" w:rsidP="002820C0">
      <w:pPr>
        <w:pStyle w:val="NormalWeb"/>
        <w:spacing w:before="0" w:beforeAutospacing="0" w:after="0" w:afterAutospacing="0"/>
      </w:pPr>
      <w:r>
        <w:t>Burgess, Glyn S.,</w:t>
      </w:r>
      <w:r w:rsidRPr="00EB5304">
        <w:t xml:space="preserve"> </w:t>
      </w:r>
      <w:r w:rsidRPr="00A610A9">
        <w:rPr>
          <w:i/>
        </w:rPr>
        <w:t>Chrétien de Troyes: Erec et Enide</w:t>
      </w:r>
      <w:r>
        <w:t>,</w:t>
      </w:r>
      <w:r w:rsidRPr="00EB5304">
        <w:t xml:space="preserve"> Critical Guides to French Texts</w:t>
      </w:r>
      <w:r>
        <w:t xml:space="preserve"> (London: Grant &amp; Cutler, 1984)</w:t>
      </w:r>
    </w:p>
    <w:p w14:paraId="6F989B8B" w14:textId="77777777" w:rsidR="002820C0" w:rsidRDefault="002820C0" w:rsidP="002820C0">
      <w:pPr>
        <w:pStyle w:val="EndnoteText"/>
      </w:pPr>
    </w:p>
    <w:p w14:paraId="4C942978" w14:textId="308290FC" w:rsidR="002820C0" w:rsidRDefault="002820C0" w:rsidP="002820C0">
      <w:pPr>
        <w:pStyle w:val="NormalWeb"/>
        <w:spacing w:before="0" w:beforeAutospacing="0" w:after="0" w:afterAutospacing="0"/>
      </w:pPr>
      <w:r w:rsidRPr="00EB5304">
        <w:t xml:space="preserve">Cicero, </w:t>
      </w:r>
      <w:r w:rsidRPr="00A610A9">
        <w:rPr>
          <w:i/>
        </w:rPr>
        <w:t>De inventione</w:t>
      </w:r>
      <w:r>
        <w:t>, ed. H. M. Hubbell (</w:t>
      </w:r>
      <w:r w:rsidRPr="00EB5304">
        <w:t>Cambridge:</w:t>
      </w:r>
      <w:r>
        <w:t xml:space="preserve"> Harvard University Press, 1949)</w:t>
      </w:r>
    </w:p>
    <w:p w14:paraId="6B07B1BD" w14:textId="77777777" w:rsidR="002820C0" w:rsidRDefault="002820C0" w:rsidP="002820C0">
      <w:pPr>
        <w:pStyle w:val="EndnoteText"/>
      </w:pPr>
    </w:p>
    <w:p w14:paraId="213A9500" w14:textId="41C3A924" w:rsidR="002820C0" w:rsidRDefault="002820C0" w:rsidP="002820C0">
      <w:pPr>
        <w:pStyle w:val="EndnoteText"/>
      </w:pPr>
      <w:r>
        <w:t xml:space="preserve">Chrétien de Troyes, </w:t>
      </w:r>
      <w:r w:rsidRPr="00A610A9">
        <w:rPr>
          <w:i/>
        </w:rPr>
        <w:t>Arthurian Romances</w:t>
      </w:r>
      <w:r>
        <w:t>, trans. William Kibler (London: Penguin, 2004)</w:t>
      </w:r>
    </w:p>
    <w:p w14:paraId="5F72E5DC" w14:textId="77777777" w:rsidR="002820C0" w:rsidRDefault="002820C0" w:rsidP="002820C0">
      <w:pPr>
        <w:pStyle w:val="NormalWeb"/>
        <w:spacing w:before="0" w:beforeAutospacing="0" w:after="0" w:afterAutospacing="0"/>
      </w:pPr>
    </w:p>
    <w:p w14:paraId="55E8FFFD" w14:textId="1AA5BB5F" w:rsidR="002820C0" w:rsidRDefault="002820C0" w:rsidP="002820C0">
      <w:pPr>
        <w:pStyle w:val="NormalWeb"/>
        <w:spacing w:before="0" w:beforeAutospacing="0" w:after="0" w:afterAutospacing="0"/>
      </w:pPr>
      <w:r>
        <w:t>Kristian</w:t>
      </w:r>
      <w:r w:rsidRPr="00EB5304">
        <w:t xml:space="preserve"> von Troyes</w:t>
      </w:r>
      <w:r>
        <w:t>,</w:t>
      </w:r>
      <w:r w:rsidRPr="00EB5304">
        <w:t xml:space="preserve"> </w:t>
      </w:r>
      <w:r w:rsidRPr="00A610A9">
        <w:rPr>
          <w:i/>
        </w:rPr>
        <w:t>Erec und Enide</w:t>
      </w:r>
      <w:r>
        <w:t>, ed. Wendelin Foerster (Amsterdam: Rodopi, 1965)</w:t>
      </w:r>
    </w:p>
    <w:p w14:paraId="66B1694B" w14:textId="77777777" w:rsidR="002820C0" w:rsidRDefault="002820C0" w:rsidP="002820C0">
      <w:pPr>
        <w:pStyle w:val="EndnoteText"/>
        <w:rPr>
          <w:b/>
        </w:rPr>
      </w:pPr>
    </w:p>
    <w:p w14:paraId="3F216106" w14:textId="77B72B22" w:rsidR="002820C0" w:rsidRDefault="002820C0" w:rsidP="002820C0">
      <w:pPr>
        <w:pStyle w:val="EndnoteText"/>
      </w:pPr>
      <w:r>
        <w:t xml:space="preserve">Clymer, Lorna ‘The Poet as Teacher’, in </w:t>
      </w:r>
      <w:r w:rsidRPr="00A610A9">
        <w:rPr>
          <w:i/>
        </w:rPr>
        <w:t>The Oxford Handbook of British Poetry, 1600-1800</w:t>
      </w:r>
      <w:r>
        <w:t>, ed. Jack Lynch (Oxford: Oxford University Press, 2016)</w:t>
      </w:r>
    </w:p>
    <w:p w14:paraId="7E9409E7" w14:textId="77777777" w:rsidR="002820C0" w:rsidRDefault="002820C0" w:rsidP="002820C0">
      <w:pPr>
        <w:pStyle w:val="EndnoteText"/>
      </w:pPr>
    </w:p>
    <w:p w14:paraId="104CE43F" w14:textId="39C5EE86" w:rsidR="002820C0" w:rsidRPr="00C31D1B" w:rsidRDefault="002820C0" w:rsidP="002820C0">
      <w:pPr>
        <w:pStyle w:val="FootnoteText"/>
        <w:rPr>
          <w:rFonts w:eastAsia="Times New Roman"/>
        </w:rPr>
      </w:pPr>
      <w:r w:rsidRPr="00EB5304">
        <w:rPr>
          <w:rFonts w:eastAsia="Times New Roman"/>
        </w:rPr>
        <w:t>Collins,</w:t>
      </w:r>
      <w:r>
        <w:rPr>
          <w:rFonts w:eastAsia="Times New Roman"/>
        </w:rPr>
        <w:t xml:space="preserve"> Frank,</w:t>
      </w:r>
      <w:r w:rsidRPr="00EB5304">
        <w:rPr>
          <w:rFonts w:eastAsia="Times New Roman"/>
        </w:rPr>
        <w:t xml:space="preserve"> ‘A Semiotic Approach to Chrétien de Tr</w:t>
      </w:r>
      <w:r>
        <w:rPr>
          <w:rFonts w:eastAsia="Times New Roman"/>
        </w:rPr>
        <w:t>oyes “Erec et Enide”’,</w:t>
      </w:r>
      <w:r w:rsidRPr="00EB5304">
        <w:rPr>
          <w:rFonts w:eastAsia="Times New Roman"/>
        </w:rPr>
        <w:t xml:space="preserve"> </w:t>
      </w:r>
      <w:r w:rsidRPr="00A610A9">
        <w:rPr>
          <w:rFonts w:eastAsia="Times New Roman"/>
          <w:i/>
          <w:iCs/>
        </w:rPr>
        <w:t>Interpretations</w:t>
      </w:r>
      <w:r>
        <w:rPr>
          <w:rFonts w:eastAsia="Times New Roman"/>
        </w:rPr>
        <w:t xml:space="preserve"> 15.2 (1984):</w:t>
      </w:r>
      <w:r w:rsidRPr="00EB5304">
        <w:rPr>
          <w:rFonts w:eastAsia="Times New Roman"/>
        </w:rPr>
        <w:t xml:space="preserve"> 25–31</w:t>
      </w:r>
    </w:p>
    <w:p w14:paraId="70DD0C24" w14:textId="77777777" w:rsidR="002820C0" w:rsidRDefault="002820C0" w:rsidP="002820C0">
      <w:pPr>
        <w:pStyle w:val="EndnoteText"/>
      </w:pPr>
    </w:p>
    <w:p w14:paraId="6B27B750" w14:textId="6BC9974E" w:rsidR="002820C0" w:rsidRDefault="002820C0" w:rsidP="002820C0">
      <w:pPr>
        <w:pStyle w:val="EndnoteText"/>
      </w:pPr>
      <w:r>
        <w:t xml:space="preserve">Davis, Sioned, ed., </w:t>
      </w:r>
      <w:r w:rsidRPr="00A610A9">
        <w:rPr>
          <w:i/>
        </w:rPr>
        <w:t>The Mabinogion</w:t>
      </w:r>
      <w:r>
        <w:t xml:space="preserve"> (Oxford: Oxford University Press, 2007)</w:t>
      </w:r>
    </w:p>
    <w:p w14:paraId="1E23BDB3" w14:textId="77777777" w:rsidR="0067274D" w:rsidRDefault="0067274D" w:rsidP="002820C0">
      <w:pPr>
        <w:pStyle w:val="EndnoteText"/>
      </w:pPr>
    </w:p>
    <w:p w14:paraId="5C3146A8" w14:textId="2D4A6BA6" w:rsidR="0067274D" w:rsidRPr="0067274D" w:rsidRDefault="0067274D" w:rsidP="002820C0">
      <w:pPr>
        <w:pStyle w:val="EndnoteText"/>
      </w:pPr>
      <w:r w:rsidRPr="0067274D">
        <w:t xml:space="preserve">Faral, Edmond, ed., </w:t>
      </w:r>
      <w:r w:rsidRPr="00A610A9">
        <w:rPr>
          <w:i/>
        </w:rPr>
        <w:t>Les Arts poétiques du XIIe et du XIIIe siècle: Recherches et documents sur la technique littéraire du moyen âge</w:t>
      </w:r>
      <w:r w:rsidRPr="0067274D">
        <w:t xml:space="preserve"> (Paris: Champion, 1924)</w:t>
      </w:r>
    </w:p>
    <w:p w14:paraId="6DB06A2D" w14:textId="77777777" w:rsidR="002820C0" w:rsidRDefault="002820C0" w:rsidP="002820C0">
      <w:pPr>
        <w:pStyle w:val="EndnoteText"/>
      </w:pPr>
    </w:p>
    <w:p w14:paraId="23E632C4" w14:textId="1BFDED08" w:rsidR="002820C0" w:rsidRDefault="002820C0" w:rsidP="002820C0">
      <w:pPr>
        <w:pStyle w:val="NormalWeb"/>
        <w:spacing w:before="0" w:beforeAutospacing="0" w:after="0" w:afterAutospacing="0"/>
        <w:rPr>
          <w:lang w:val="fr-FR"/>
        </w:rPr>
      </w:pPr>
      <w:r>
        <w:rPr>
          <w:lang w:val="fr-FR"/>
        </w:rPr>
        <w:t>Frappier, Jean,</w:t>
      </w:r>
      <w:r w:rsidRPr="00C51CDD">
        <w:rPr>
          <w:lang w:val="fr-FR"/>
        </w:rPr>
        <w:t xml:space="preserve"> </w:t>
      </w:r>
      <w:r>
        <w:rPr>
          <w:lang w:val="fr-FR"/>
        </w:rPr>
        <w:t>‘</w:t>
      </w:r>
      <w:r w:rsidRPr="00E022E7">
        <w:rPr>
          <w:lang w:val="fr-FR"/>
        </w:rPr>
        <w:t xml:space="preserve">Chrétien de </w:t>
      </w:r>
      <w:proofErr w:type="gramStart"/>
      <w:r w:rsidRPr="00E022E7">
        <w:rPr>
          <w:lang w:val="fr-FR"/>
        </w:rPr>
        <w:t>Troyes:</w:t>
      </w:r>
      <w:proofErr w:type="gramEnd"/>
      <w:r w:rsidRPr="00E022E7">
        <w:rPr>
          <w:lang w:val="fr-FR"/>
        </w:rPr>
        <w:t xml:space="preserve"> l’homme et l’</w:t>
      </w:r>
      <w:r>
        <w:rPr>
          <w:lang w:val="fr-FR"/>
        </w:rPr>
        <w:t>œuvre’, in</w:t>
      </w:r>
      <w:r w:rsidR="00CD13D4">
        <w:rPr>
          <w:i/>
          <w:lang w:val="fr-FR"/>
        </w:rPr>
        <w:t xml:space="preserve"> </w:t>
      </w:r>
      <w:r w:rsidR="00CD13D4" w:rsidRPr="00A610A9">
        <w:rPr>
          <w:i/>
          <w:lang w:val="fr-FR"/>
        </w:rPr>
        <w:t>Connaissance des lettres</w:t>
      </w:r>
      <w:r w:rsidRPr="00E022E7">
        <w:rPr>
          <w:i/>
          <w:lang w:val="fr-FR"/>
        </w:rPr>
        <w:t xml:space="preserve"> </w:t>
      </w:r>
      <w:r w:rsidRPr="00CD13D4">
        <w:rPr>
          <w:lang w:val="fr-FR"/>
        </w:rPr>
        <w:t>50</w:t>
      </w:r>
      <w:r>
        <w:rPr>
          <w:lang w:val="fr-FR"/>
        </w:rPr>
        <w:t xml:space="preserve"> (Paris: Hatier-Boivin, 1957)</w:t>
      </w:r>
    </w:p>
    <w:p w14:paraId="51364AC4" w14:textId="77777777" w:rsidR="002820C0" w:rsidRDefault="002820C0" w:rsidP="002820C0">
      <w:pPr>
        <w:pStyle w:val="NormalWeb"/>
        <w:spacing w:before="0" w:beforeAutospacing="0" w:after="0" w:afterAutospacing="0"/>
        <w:rPr>
          <w:lang w:val="fr-FR"/>
        </w:rPr>
      </w:pPr>
    </w:p>
    <w:p w14:paraId="2ADF1892" w14:textId="5EDF3064" w:rsidR="002820C0" w:rsidRPr="00EB5304" w:rsidRDefault="002820C0" w:rsidP="002820C0">
      <w:pPr>
        <w:pStyle w:val="FootnoteText"/>
      </w:pPr>
      <w:r>
        <w:t>Geoffrey of Vinsauf,</w:t>
      </w:r>
      <w:r w:rsidRPr="00EB5304">
        <w:t xml:space="preserve"> </w:t>
      </w:r>
      <w:r w:rsidRPr="00A610A9">
        <w:rPr>
          <w:i/>
        </w:rPr>
        <w:t>Poetria nova</w:t>
      </w:r>
      <w:r>
        <w:t xml:space="preserve">, trans. </w:t>
      </w:r>
      <w:r w:rsidRPr="00EB5304">
        <w:t>Margaret F. Nims</w:t>
      </w:r>
      <w:r>
        <w:t xml:space="preserve"> (</w:t>
      </w:r>
      <w:r w:rsidRPr="00EB5304">
        <w:t xml:space="preserve">Toronto: Pontifical Institute of </w:t>
      </w:r>
      <w:r>
        <w:t>Medieval Studies, 1967)</w:t>
      </w:r>
    </w:p>
    <w:p w14:paraId="7C0CCBA5" w14:textId="77777777" w:rsidR="001E34A8" w:rsidRDefault="001E34A8" w:rsidP="001E34A8">
      <w:pPr>
        <w:pStyle w:val="NormalWeb"/>
        <w:spacing w:before="0" w:beforeAutospacing="0" w:after="0" w:afterAutospacing="0"/>
        <w:rPr>
          <w:lang w:val="fr-FR"/>
        </w:rPr>
      </w:pPr>
    </w:p>
    <w:p w14:paraId="11ED636B" w14:textId="6780A496" w:rsidR="001E34A8" w:rsidRDefault="002820C0" w:rsidP="001E34A8">
      <w:pPr>
        <w:pStyle w:val="NormalWeb"/>
        <w:spacing w:before="0" w:beforeAutospacing="0" w:after="0" w:afterAutospacing="0"/>
      </w:pPr>
      <w:r>
        <w:t xml:space="preserve">Green, Roland </w:t>
      </w:r>
      <w:r w:rsidR="00A560FE">
        <w:t>and Stephen Cushman, ed</w:t>
      </w:r>
      <w:r w:rsidR="001E34A8">
        <w:t>.</w:t>
      </w:r>
      <w:r>
        <w:t>,</w:t>
      </w:r>
      <w:r w:rsidR="001E34A8" w:rsidRPr="00EB5304">
        <w:t xml:space="preserve"> </w:t>
      </w:r>
      <w:r w:rsidR="001E34A8" w:rsidRPr="00A610A9">
        <w:rPr>
          <w:i/>
        </w:rPr>
        <w:t>The Princeton Encyclopedia of Poetry and Poetics: Fourth Edition</w:t>
      </w:r>
      <w:r>
        <w:t xml:space="preserve"> (</w:t>
      </w:r>
      <w:r w:rsidR="001E34A8" w:rsidRPr="00EB5304">
        <w:t>Princeton: Pr</w:t>
      </w:r>
      <w:r>
        <w:t>inceton University Press, 2012)</w:t>
      </w:r>
    </w:p>
    <w:p w14:paraId="5B0BB7B1" w14:textId="77777777" w:rsidR="001E34A8" w:rsidRDefault="001E34A8" w:rsidP="001E34A8">
      <w:pPr>
        <w:pStyle w:val="NormalWeb"/>
        <w:spacing w:before="0" w:beforeAutospacing="0" w:after="0" w:afterAutospacing="0"/>
      </w:pPr>
    </w:p>
    <w:p w14:paraId="6B92E780" w14:textId="53611E2A" w:rsidR="001E34A8" w:rsidRPr="00DE0AC6" w:rsidRDefault="002820C0" w:rsidP="001E34A8">
      <w:pPr>
        <w:pStyle w:val="NormalWeb"/>
        <w:spacing w:before="0" w:beforeAutospacing="0" w:after="0" w:afterAutospacing="0"/>
      </w:pPr>
      <w:r>
        <w:rPr>
          <w:rFonts w:asciiTheme="majorHAnsi" w:hAnsiTheme="majorHAnsi" w:cstheme="majorHAnsi"/>
        </w:rPr>
        <w:t xml:space="preserve">Hart, </w:t>
      </w:r>
      <w:r w:rsidR="001E34A8">
        <w:rPr>
          <w:rFonts w:asciiTheme="majorHAnsi" w:hAnsiTheme="majorHAnsi" w:cstheme="majorHAnsi"/>
        </w:rPr>
        <w:t>Thomas Elwood,</w:t>
      </w:r>
      <w:r w:rsidR="001E34A8" w:rsidRPr="00DE0AC6">
        <w:rPr>
          <w:rFonts w:asciiTheme="majorHAnsi" w:hAnsiTheme="majorHAnsi" w:cstheme="majorHAnsi"/>
        </w:rPr>
        <w:t xml:space="preserve"> ‘</w:t>
      </w:r>
      <w:r w:rsidR="001E34A8">
        <w:rPr>
          <w:rFonts w:asciiTheme="majorHAnsi" w:hAnsiTheme="majorHAnsi" w:cstheme="majorHAnsi"/>
        </w:rPr>
        <w:t xml:space="preserve">The </w:t>
      </w:r>
      <w:r w:rsidR="001E34A8" w:rsidRPr="00DE0AC6">
        <w:rPr>
          <w:rFonts w:asciiTheme="majorHAnsi" w:hAnsiTheme="majorHAnsi" w:cstheme="majorHAnsi"/>
          <w:i/>
        </w:rPr>
        <w:t>Quadrivium</w:t>
      </w:r>
      <w:r w:rsidR="001E34A8">
        <w:rPr>
          <w:rFonts w:asciiTheme="majorHAnsi" w:hAnsiTheme="majorHAnsi" w:cstheme="majorHAnsi"/>
        </w:rPr>
        <w:t xml:space="preserve"> and Chrétien’s Theory of Composition: </w:t>
      </w:r>
      <w:r w:rsidR="001E34A8" w:rsidRPr="00DE0AC6">
        <w:rPr>
          <w:rFonts w:asciiTheme="majorHAnsi" w:hAnsiTheme="majorHAnsi" w:cstheme="majorHAnsi"/>
        </w:rPr>
        <w:t>Some Conjunctures and Conjectures’</w:t>
      </w:r>
      <w:r>
        <w:rPr>
          <w:rFonts w:asciiTheme="majorHAnsi" w:hAnsiTheme="majorHAnsi" w:cstheme="majorHAnsi"/>
        </w:rPr>
        <w:t xml:space="preserve">, </w:t>
      </w:r>
      <w:r w:rsidRPr="00A610A9">
        <w:rPr>
          <w:rFonts w:asciiTheme="majorHAnsi" w:hAnsiTheme="majorHAnsi" w:cstheme="majorHAnsi"/>
          <w:i/>
        </w:rPr>
        <w:t>Thomas Elwood Symposium</w:t>
      </w:r>
      <w:r w:rsidR="00A560FE">
        <w:rPr>
          <w:rFonts w:asciiTheme="majorHAnsi" w:hAnsiTheme="majorHAnsi" w:cstheme="majorHAnsi"/>
        </w:rPr>
        <w:t xml:space="preserve"> 35.1 (1981),</w:t>
      </w:r>
      <w:r>
        <w:rPr>
          <w:rFonts w:asciiTheme="majorHAnsi" w:hAnsiTheme="majorHAnsi" w:cstheme="majorHAnsi"/>
        </w:rPr>
        <w:t xml:space="preserve"> </w:t>
      </w:r>
      <w:r w:rsidR="001E34A8">
        <w:rPr>
          <w:rFonts w:asciiTheme="majorHAnsi" w:hAnsiTheme="majorHAnsi" w:cstheme="majorHAnsi"/>
        </w:rPr>
        <w:t>57-86</w:t>
      </w:r>
    </w:p>
    <w:p w14:paraId="7DC81068" w14:textId="77777777" w:rsidR="001E34A8" w:rsidRDefault="001E34A8" w:rsidP="001E34A8">
      <w:pPr>
        <w:pStyle w:val="NormalWeb"/>
        <w:spacing w:before="0" w:beforeAutospacing="0" w:after="0" w:afterAutospacing="0"/>
        <w:rPr>
          <w:lang w:val="fr-FR"/>
        </w:rPr>
      </w:pPr>
    </w:p>
    <w:p w14:paraId="7F2A702C" w14:textId="29E5E555" w:rsidR="001E34A8" w:rsidRDefault="002820C0" w:rsidP="001E34A8">
      <w:pPr>
        <w:pStyle w:val="NormalWeb"/>
        <w:spacing w:before="0" w:beforeAutospacing="0" w:after="0" w:afterAutospacing="0"/>
      </w:pPr>
      <w:r>
        <w:t>Hindman, Sandra</w:t>
      </w:r>
      <w:r w:rsidR="001E34A8" w:rsidRPr="00EB5304">
        <w:t xml:space="preserve">, </w:t>
      </w:r>
      <w:r w:rsidR="001E34A8" w:rsidRPr="00A610A9">
        <w:rPr>
          <w:i/>
        </w:rPr>
        <w:t>Sealed in Parchment: Rereadings of Knighthood in the Illuminated Manuscripts of Chrétien de Troyes</w:t>
      </w:r>
      <w:r w:rsidR="001E34A8">
        <w:t xml:space="preserve"> </w:t>
      </w:r>
      <w:r>
        <w:t>(</w:t>
      </w:r>
      <w:r w:rsidR="001E34A8" w:rsidRPr="00EB5304">
        <w:t>Chicago: University of Chicago Pres</w:t>
      </w:r>
      <w:r>
        <w:t>s, 1994)</w:t>
      </w:r>
    </w:p>
    <w:p w14:paraId="1A1E34B5" w14:textId="77777777" w:rsidR="001E34A8" w:rsidRDefault="001E34A8" w:rsidP="001E34A8">
      <w:pPr>
        <w:pStyle w:val="EndnoteText"/>
      </w:pPr>
    </w:p>
    <w:p w14:paraId="13D8CCD0" w14:textId="78BF6AE7" w:rsidR="001E34A8" w:rsidRDefault="001E34A8" w:rsidP="001E34A8">
      <w:pPr>
        <w:pStyle w:val="EndnoteText"/>
      </w:pPr>
      <w:r>
        <w:t xml:space="preserve">Horace, </w:t>
      </w:r>
      <w:r w:rsidRPr="00A610A9">
        <w:rPr>
          <w:i/>
        </w:rPr>
        <w:t>Q. Horati Flacci opera</w:t>
      </w:r>
      <w:r w:rsidR="00A560FE">
        <w:t>, ed</w:t>
      </w:r>
      <w:r w:rsidR="002820C0">
        <w:t>. E. C. Wickham and H. W. Garrod (</w:t>
      </w:r>
      <w:r>
        <w:t>Oxford</w:t>
      </w:r>
      <w:r w:rsidR="002820C0">
        <w:t>: Oxford University Press, 1959)</w:t>
      </w:r>
    </w:p>
    <w:p w14:paraId="7F35FEDB" w14:textId="77777777" w:rsidR="001E34A8" w:rsidRDefault="001E34A8" w:rsidP="001E34A8">
      <w:pPr>
        <w:pStyle w:val="NormalWeb"/>
        <w:spacing w:before="0" w:beforeAutospacing="0" w:after="0" w:afterAutospacing="0"/>
      </w:pPr>
    </w:p>
    <w:p w14:paraId="557F19B5" w14:textId="55C9C5AA" w:rsidR="001E34A8" w:rsidRDefault="002820C0" w:rsidP="001E34A8">
      <w:pPr>
        <w:pStyle w:val="NormalWeb"/>
        <w:spacing w:before="0" w:beforeAutospacing="0" w:after="0" w:afterAutospacing="0"/>
        <w:rPr>
          <w:rFonts w:eastAsia="Times New Roman"/>
        </w:rPr>
      </w:pPr>
      <w:r>
        <w:rPr>
          <w:rFonts w:eastAsia="Times New Roman"/>
        </w:rPr>
        <w:t>Kelly, F. Douglas,</w:t>
      </w:r>
      <w:r w:rsidR="001E34A8">
        <w:rPr>
          <w:rFonts w:eastAsia="Times New Roman"/>
        </w:rPr>
        <w:t xml:space="preserve"> ‘The Source and Meaning of Con</w:t>
      </w:r>
      <w:r>
        <w:rPr>
          <w:rFonts w:eastAsia="Times New Roman"/>
        </w:rPr>
        <w:t>jointure in Chrétien’s Erec 14’,</w:t>
      </w:r>
      <w:r w:rsidR="001E34A8">
        <w:rPr>
          <w:rFonts w:eastAsia="Times New Roman"/>
        </w:rPr>
        <w:t xml:space="preserve"> </w:t>
      </w:r>
      <w:r w:rsidR="001E34A8" w:rsidRPr="00A610A9">
        <w:rPr>
          <w:rFonts w:eastAsia="Times New Roman"/>
          <w:i/>
        </w:rPr>
        <w:t>Viator</w:t>
      </w:r>
      <w:r w:rsidR="00A560FE">
        <w:rPr>
          <w:rFonts w:eastAsia="Times New Roman"/>
        </w:rPr>
        <w:t xml:space="preserve"> 1 (1971),</w:t>
      </w:r>
      <w:r w:rsidR="001E34A8">
        <w:rPr>
          <w:rFonts w:eastAsia="Times New Roman"/>
        </w:rPr>
        <w:t xml:space="preserve"> </w:t>
      </w:r>
      <w:r>
        <w:rPr>
          <w:rFonts w:eastAsia="Times New Roman"/>
        </w:rPr>
        <w:t>179-200</w:t>
      </w:r>
    </w:p>
    <w:p w14:paraId="080A223A" w14:textId="77777777" w:rsidR="001E34A8" w:rsidRDefault="001E34A8" w:rsidP="001E34A8">
      <w:pPr>
        <w:pStyle w:val="NormalWeb"/>
        <w:spacing w:before="0" w:beforeAutospacing="0" w:after="0" w:afterAutospacing="0"/>
      </w:pPr>
    </w:p>
    <w:p w14:paraId="07CFCD03" w14:textId="3F146B30" w:rsidR="001E34A8" w:rsidRDefault="001E34A8" w:rsidP="001E34A8">
      <w:pPr>
        <w:pStyle w:val="FootnoteText"/>
      </w:pPr>
      <w:r w:rsidRPr="00EB5304">
        <w:t>Kermode,</w:t>
      </w:r>
      <w:r w:rsidR="002820C0">
        <w:t xml:space="preserve"> Frank,</w:t>
      </w:r>
      <w:r>
        <w:t xml:space="preserve"> </w:t>
      </w:r>
      <w:r w:rsidRPr="00A610A9">
        <w:rPr>
          <w:i/>
        </w:rPr>
        <w:t>The Sense of an Ending: Studies in the Theory of Fiction</w:t>
      </w:r>
      <w:r w:rsidR="002820C0">
        <w:t xml:space="preserve"> (</w:t>
      </w:r>
      <w:r w:rsidRPr="00EB5304">
        <w:t>New York: Oxfo</w:t>
      </w:r>
      <w:r w:rsidR="002820C0">
        <w:t>rd University Press, 1967)</w:t>
      </w:r>
    </w:p>
    <w:p w14:paraId="49F89992" w14:textId="77777777" w:rsidR="001E34A8" w:rsidRDefault="001E34A8" w:rsidP="001E34A8">
      <w:pPr>
        <w:pStyle w:val="EndnoteText"/>
      </w:pPr>
    </w:p>
    <w:p w14:paraId="612859B1" w14:textId="521EA5E7" w:rsidR="001E34A8" w:rsidRDefault="002820C0" w:rsidP="001E34A8">
      <w:pPr>
        <w:pStyle w:val="NormalWeb"/>
        <w:spacing w:before="0" w:beforeAutospacing="0" w:after="0" w:afterAutospacing="0"/>
        <w:rPr>
          <w:rFonts w:eastAsia="Times New Roman"/>
        </w:rPr>
      </w:pPr>
      <w:r>
        <w:rPr>
          <w:rFonts w:eastAsia="Times New Roman"/>
        </w:rPr>
        <w:t>Krueger, Roberta L.,</w:t>
      </w:r>
      <w:r w:rsidR="001E34A8" w:rsidRPr="00EB5304">
        <w:rPr>
          <w:rFonts w:eastAsia="Times New Roman"/>
        </w:rPr>
        <w:t xml:space="preserve"> ‘Chrétien de Troyes and the Invention of Arthurian Court</w:t>
      </w:r>
      <w:r>
        <w:rPr>
          <w:rFonts w:eastAsia="Times New Roman"/>
        </w:rPr>
        <w:t>ly Fiction’, in</w:t>
      </w:r>
      <w:r w:rsidR="001E34A8" w:rsidRPr="00EB5304">
        <w:rPr>
          <w:rFonts w:eastAsia="Times New Roman"/>
        </w:rPr>
        <w:t xml:space="preserve"> </w:t>
      </w:r>
      <w:r w:rsidR="001E34A8" w:rsidRPr="00A610A9">
        <w:rPr>
          <w:rFonts w:eastAsia="Times New Roman"/>
          <w:i/>
        </w:rPr>
        <w:t>A Companion to Arthurian Literature</w:t>
      </w:r>
      <w:r>
        <w:rPr>
          <w:rFonts w:eastAsia="Times New Roman"/>
        </w:rPr>
        <w:t>, ed. Helen Fulton (Oxford: Blackwell, 2009)</w:t>
      </w:r>
    </w:p>
    <w:p w14:paraId="6405CB77" w14:textId="77777777" w:rsidR="001E34A8" w:rsidRDefault="001E34A8" w:rsidP="001E34A8">
      <w:pPr>
        <w:pStyle w:val="NormalWeb"/>
        <w:spacing w:before="0" w:beforeAutospacing="0" w:after="0" w:afterAutospacing="0"/>
        <w:rPr>
          <w:rFonts w:eastAsia="Times New Roman"/>
        </w:rPr>
      </w:pPr>
    </w:p>
    <w:p w14:paraId="4D5B9136" w14:textId="24E5E75A" w:rsidR="001E34A8" w:rsidRDefault="002820C0" w:rsidP="001E34A8">
      <w:pPr>
        <w:pStyle w:val="NormalWeb"/>
        <w:spacing w:before="0" w:beforeAutospacing="0" w:after="0" w:afterAutospacing="0"/>
        <w:rPr>
          <w:rFonts w:eastAsia="Times New Roman"/>
        </w:rPr>
      </w:pPr>
      <w:r>
        <w:rPr>
          <w:rFonts w:eastAsia="Times New Roman"/>
        </w:rPr>
        <w:t xml:space="preserve">Lacy, Norris J., </w:t>
      </w:r>
      <w:r w:rsidR="001E34A8" w:rsidRPr="00A610A9">
        <w:rPr>
          <w:rFonts w:eastAsia="Times New Roman"/>
          <w:i/>
          <w:iCs/>
        </w:rPr>
        <w:t>The Craft of Chrétien de Troyes: An Essay on Narrative Art</w:t>
      </w:r>
      <w:r w:rsidR="001E34A8">
        <w:rPr>
          <w:rFonts w:eastAsia="Times New Roman"/>
        </w:rPr>
        <w:t>,</w:t>
      </w:r>
      <w:r w:rsidR="001E34A8" w:rsidRPr="00EB5304">
        <w:rPr>
          <w:rFonts w:eastAsia="Times New Roman"/>
        </w:rPr>
        <w:t xml:space="preserve"> </w:t>
      </w:r>
      <w:r w:rsidR="001E34A8" w:rsidRPr="002820C0">
        <w:rPr>
          <w:rFonts w:eastAsia="Times New Roman"/>
        </w:rPr>
        <w:t>D</w:t>
      </w:r>
      <w:r w:rsidRPr="002820C0">
        <w:rPr>
          <w:rFonts w:eastAsia="Times New Roman"/>
        </w:rPr>
        <w:t>avis Medieval Texts and Studies</w:t>
      </w:r>
      <w:r w:rsidR="00A560FE">
        <w:rPr>
          <w:rFonts w:eastAsia="Times New Roman"/>
        </w:rPr>
        <w:t>, 3 vols.</w:t>
      </w:r>
      <w:r w:rsidR="001E34A8" w:rsidRPr="002820C0">
        <w:rPr>
          <w:rFonts w:eastAsia="Times New Roman"/>
        </w:rPr>
        <w:t xml:space="preserve"> </w:t>
      </w:r>
      <w:r>
        <w:rPr>
          <w:rFonts w:eastAsia="Times New Roman"/>
        </w:rPr>
        <w:t>(Leiden: Brill, 1980)</w:t>
      </w:r>
    </w:p>
    <w:p w14:paraId="4CDE9D8E" w14:textId="77777777" w:rsidR="001E34A8" w:rsidRDefault="001E34A8" w:rsidP="001E34A8">
      <w:pPr>
        <w:pStyle w:val="EndnoteText"/>
      </w:pPr>
    </w:p>
    <w:p w14:paraId="134F41BB" w14:textId="682957FE" w:rsidR="001E34A8" w:rsidRDefault="002820C0" w:rsidP="001E34A8">
      <w:pPr>
        <w:pStyle w:val="NormalWeb"/>
        <w:spacing w:before="0" w:beforeAutospacing="0" w:after="0" w:afterAutospacing="0"/>
      </w:pPr>
      <w:r>
        <w:t>Lot, Ferdinand,</w:t>
      </w:r>
      <w:r w:rsidR="001E34A8">
        <w:t xml:space="preserve"> </w:t>
      </w:r>
      <w:r w:rsidR="001E34A8" w:rsidRPr="00A610A9">
        <w:rPr>
          <w:i/>
        </w:rPr>
        <w:t>Étude sur le Lancelot en prose</w:t>
      </w:r>
      <w:r w:rsidR="001E34A8">
        <w:t xml:space="preserve"> </w:t>
      </w:r>
      <w:r>
        <w:t>(Paris: E. Champion, 1918)</w:t>
      </w:r>
    </w:p>
    <w:p w14:paraId="6299610C" w14:textId="77777777" w:rsidR="001E34A8" w:rsidRDefault="001E34A8" w:rsidP="001E34A8">
      <w:pPr>
        <w:pStyle w:val="NormalWeb"/>
        <w:spacing w:before="0" w:beforeAutospacing="0" w:after="0" w:afterAutospacing="0"/>
      </w:pPr>
    </w:p>
    <w:p w14:paraId="312CF974" w14:textId="18609B7C" w:rsidR="001E34A8" w:rsidRDefault="001E34A8" w:rsidP="001E34A8">
      <w:pPr>
        <w:pStyle w:val="NormalWeb"/>
        <w:spacing w:before="0" w:beforeAutospacing="0" w:after="0" w:afterAutospacing="0"/>
        <w:rPr>
          <w:rFonts w:eastAsia="Times New Roman"/>
        </w:rPr>
      </w:pPr>
      <w:r w:rsidRPr="00EB5304">
        <w:rPr>
          <w:rFonts w:eastAsia="Times New Roman"/>
        </w:rPr>
        <w:t>Maddox,</w:t>
      </w:r>
      <w:r w:rsidR="002820C0">
        <w:rPr>
          <w:rFonts w:eastAsia="Times New Roman"/>
        </w:rPr>
        <w:t xml:space="preserve"> Donald,</w:t>
      </w:r>
      <w:r w:rsidRPr="00EB5304">
        <w:rPr>
          <w:rFonts w:eastAsia="Times New Roman"/>
        </w:rPr>
        <w:t xml:space="preserve"> </w:t>
      </w:r>
      <w:r w:rsidRPr="00A610A9">
        <w:rPr>
          <w:rFonts w:eastAsia="Times New Roman"/>
          <w:i/>
          <w:iCs/>
        </w:rPr>
        <w:t>Structure and Sacring: The Systematic Kingdom in Chrétien’s Erec et Enide</w:t>
      </w:r>
      <w:r w:rsidR="002820C0" w:rsidRPr="00435568">
        <w:rPr>
          <w:rFonts w:eastAsia="Times New Roman"/>
        </w:rPr>
        <w:t xml:space="preserve"> </w:t>
      </w:r>
      <w:r w:rsidR="002820C0">
        <w:rPr>
          <w:rFonts w:eastAsia="Times New Roman"/>
        </w:rPr>
        <w:t>(</w:t>
      </w:r>
      <w:r w:rsidRPr="00EB5304">
        <w:rPr>
          <w:rFonts w:eastAsia="Times New Roman"/>
        </w:rPr>
        <w:t>Le</w:t>
      </w:r>
      <w:r>
        <w:rPr>
          <w:rFonts w:eastAsia="Times New Roman"/>
        </w:rPr>
        <w:t>xington, Ky: French Forum,</w:t>
      </w:r>
      <w:r w:rsidR="002820C0">
        <w:rPr>
          <w:rFonts w:eastAsia="Times New Roman"/>
        </w:rPr>
        <w:t xml:space="preserve"> 1978)</w:t>
      </w:r>
    </w:p>
    <w:p w14:paraId="256AA6CB" w14:textId="77777777" w:rsidR="001E34A8" w:rsidRDefault="001E34A8" w:rsidP="001E34A8">
      <w:pPr>
        <w:pStyle w:val="EndnoteText"/>
      </w:pPr>
    </w:p>
    <w:p w14:paraId="078D7073" w14:textId="6639BC55" w:rsidR="001E34A8" w:rsidRDefault="001E34A8" w:rsidP="001E34A8">
      <w:pPr>
        <w:pStyle w:val="NormalWeb"/>
        <w:spacing w:before="0" w:beforeAutospacing="0" w:after="0" w:afterAutospacing="0"/>
      </w:pPr>
      <w:r w:rsidRPr="00EB5304">
        <w:t>McGerr,</w:t>
      </w:r>
      <w:r w:rsidR="002820C0">
        <w:t xml:space="preserve"> Rosemarie P</w:t>
      </w:r>
      <w:r w:rsidR="0067274D">
        <w:t>.</w:t>
      </w:r>
      <w:r w:rsidR="002820C0">
        <w:t>,</w:t>
      </w:r>
      <w:r w:rsidRPr="00EB5304">
        <w:rPr>
          <w:i/>
        </w:rPr>
        <w:t xml:space="preserve"> </w:t>
      </w:r>
      <w:r w:rsidRPr="00EB5304">
        <w:t>‘Medieval Concepts of Literar</w:t>
      </w:r>
      <w:r w:rsidR="002820C0">
        <w:t xml:space="preserve">y Closure: Theory and Practice’, </w:t>
      </w:r>
      <w:r w:rsidR="002820C0" w:rsidRPr="00A610A9">
        <w:rPr>
          <w:i/>
        </w:rPr>
        <w:t>Exemplaria</w:t>
      </w:r>
      <w:r w:rsidR="00A560FE">
        <w:t xml:space="preserve"> 1 (1989),</w:t>
      </w:r>
      <w:r w:rsidRPr="00EB5304">
        <w:t xml:space="preserve"> 149-79</w:t>
      </w:r>
    </w:p>
    <w:p w14:paraId="119BA729" w14:textId="77777777" w:rsidR="0067274D" w:rsidRDefault="0067274D" w:rsidP="001E34A8">
      <w:pPr>
        <w:pStyle w:val="NormalWeb"/>
        <w:spacing w:before="0" w:beforeAutospacing="0" w:after="0" w:afterAutospacing="0"/>
      </w:pPr>
    </w:p>
    <w:p w14:paraId="1B688745" w14:textId="6981BFDD" w:rsidR="0067274D" w:rsidRDefault="0067274D" w:rsidP="001E34A8">
      <w:pPr>
        <w:pStyle w:val="NormalWeb"/>
        <w:spacing w:before="0" w:beforeAutospacing="0" w:after="0" w:afterAutospacing="0"/>
      </w:pPr>
      <w:r>
        <w:t>Nitze, William Albert, ‘The Romance of Erec, Son of Lac</w:t>
      </w:r>
      <w:r w:rsidR="00A560FE">
        <w:t xml:space="preserve">’, </w:t>
      </w:r>
      <w:r w:rsidR="00A560FE" w:rsidRPr="00A610A9">
        <w:rPr>
          <w:i/>
        </w:rPr>
        <w:t>Modern Philology</w:t>
      </w:r>
      <w:r w:rsidR="00A560FE">
        <w:t xml:space="preserve"> 11.4 (1914),</w:t>
      </w:r>
      <w:r>
        <w:t xml:space="preserve"> 445-489</w:t>
      </w:r>
    </w:p>
    <w:p w14:paraId="581F8FD1" w14:textId="77777777" w:rsidR="001E34A8" w:rsidRDefault="001E34A8" w:rsidP="001E34A8">
      <w:pPr>
        <w:pStyle w:val="EndnoteText"/>
      </w:pPr>
    </w:p>
    <w:p w14:paraId="4DDD2CED" w14:textId="7281A93F" w:rsidR="001E34A8" w:rsidRDefault="002820C0" w:rsidP="001E34A8">
      <w:pPr>
        <w:pStyle w:val="NormalWeb"/>
        <w:spacing w:before="0" w:beforeAutospacing="0" w:after="0" w:afterAutospacing="0"/>
      </w:pPr>
      <w:r>
        <w:t>Paris, Gaston, ‘review of Foerster (item 2)’,</w:t>
      </w:r>
      <w:r w:rsidR="001E34A8" w:rsidRPr="00EB5304">
        <w:t xml:space="preserve"> </w:t>
      </w:r>
      <w:r w:rsidR="001E34A8" w:rsidRPr="00A610A9">
        <w:rPr>
          <w:i/>
        </w:rPr>
        <w:t>Romania</w:t>
      </w:r>
      <w:r w:rsidR="00A560FE">
        <w:t xml:space="preserve"> 20 (1891),</w:t>
      </w:r>
      <w:r w:rsidR="001E34A8" w:rsidRPr="00EB5304">
        <w:t xml:space="preserve"> 148-66</w:t>
      </w:r>
    </w:p>
    <w:p w14:paraId="39115E6F" w14:textId="77777777" w:rsidR="001E34A8" w:rsidRPr="009C5F6E" w:rsidRDefault="001E34A8" w:rsidP="001E34A8">
      <w:pPr>
        <w:pStyle w:val="NormalWeb"/>
        <w:spacing w:before="0" w:beforeAutospacing="0" w:after="0" w:afterAutospacing="0"/>
      </w:pPr>
    </w:p>
    <w:p w14:paraId="6A609619" w14:textId="7EDAEA2C" w:rsidR="001E34A8" w:rsidRPr="009C5F6E" w:rsidRDefault="001E34A8" w:rsidP="001E34A8">
      <w:pPr>
        <w:pStyle w:val="EndnoteText"/>
        <w:rPr>
          <w:rFonts w:asciiTheme="majorHAnsi" w:hAnsiTheme="majorHAnsi" w:cstheme="majorHAnsi"/>
        </w:rPr>
      </w:pPr>
      <w:r w:rsidRPr="009C5F6E">
        <w:rPr>
          <w:rFonts w:asciiTheme="majorHAnsi" w:hAnsiTheme="majorHAnsi" w:cstheme="majorHAnsi"/>
        </w:rPr>
        <w:t>Robertson, Jr.,</w:t>
      </w:r>
      <w:r>
        <w:rPr>
          <w:rFonts w:asciiTheme="majorHAnsi" w:hAnsiTheme="majorHAnsi" w:cstheme="majorHAnsi"/>
        </w:rPr>
        <w:t xml:space="preserve"> D. W.,</w:t>
      </w:r>
      <w:r w:rsidRPr="009C5F6E">
        <w:rPr>
          <w:rFonts w:asciiTheme="majorHAnsi" w:hAnsiTheme="majorHAnsi" w:cstheme="majorHAnsi"/>
        </w:rPr>
        <w:t xml:space="preserve"> ‘Some Medieval Literary Terminology</w:t>
      </w:r>
      <w:r>
        <w:rPr>
          <w:rFonts w:asciiTheme="majorHAnsi" w:hAnsiTheme="majorHAnsi" w:cstheme="majorHAnsi"/>
        </w:rPr>
        <w:t>, With Special Reference of Chrétien de Troyes</w:t>
      </w:r>
      <w:r w:rsidRPr="009C5F6E">
        <w:rPr>
          <w:rFonts w:asciiTheme="majorHAnsi" w:hAnsiTheme="majorHAnsi" w:cstheme="majorHAnsi"/>
        </w:rPr>
        <w:t>’,</w:t>
      </w:r>
      <w:r w:rsidR="002820C0">
        <w:rPr>
          <w:rFonts w:asciiTheme="majorHAnsi" w:hAnsiTheme="majorHAnsi" w:cstheme="majorHAnsi"/>
        </w:rPr>
        <w:t xml:space="preserve"> </w:t>
      </w:r>
      <w:r w:rsidR="002820C0" w:rsidRPr="00A610A9">
        <w:rPr>
          <w:rFonts w:asciiTheme="majorHAnsi" w:hAnsiTheme="majorHAnsi" w:cstheme="majorHAnsi"/>
          <w:i/>
        </w:rPr>
        <w:t>Studies in Philology</w:t>
      </w:r>
      <w:r w:rsidR="00A560FE">
        <w:rPr>
          <w:rFonts w:asciiTheme="majorHAnsi" w:hAnsiTheme="majorHAnsi" w:cstheme="majorHAnsi"/>
        </w:rPr>
        <w:t xml:space="preserve"> 48 (1951),</w:t>
      </w:r>
      <w:r w:rsidR="002820C0">
        <w:rPr>
          <w:rFonts w:asciiTheme="majorHAnsi" w:hAnsiTheme="majorHAnsi" w:cstheme="majorHAnsi"/>
        </w:rPr>
        <w:t xml:space="preserve"> 669-692</w:t>
      </w:r>
    </w:p>
    <w:p w14:paraId="166B2BC1" w14:textId="77777777" w:rsidR="001E34A8" w:rsidRDefault="001E34A8" w:rsidP="001E34A8">
      <w:pPr>
        <w:pStyle w:val="EndnoteText"/>
      </w:pPr>
    </w:p>
    <w:p w14:paraId="287A4975" w14:textId="06C749C6" w:rsidR="001E34A8" w:rsidRDefault="002820C0" w:rsidP="001E34A8">
      <w:pPr>
        <w:pStyle w:val="NormalWeb"/>
        <w:spacing w:before="0" w:beforeAutospacing="0" w:after="0" w:afterAutospacing="0"/>
        <w:rPr>
          <w:rFonts w:eastAsia="Times New Roman"/>
        </w:rPr>
      </w:pPr>
      <w:r>
        <w:rPr>
          <w:rFonts w:eastAsia="Times New Roman"/>
        </w:rPr>
        <w:t>Smith, Barbara Herrnstein,</w:t>
      </w:r>
      <w:r w:rsidR="001E34A8" w:rsidRPr="00EB5304">
        <w:rPr>
          <w:rFonts w:eastAsia="Times New Roman"/>
        </w:rPr>
        <w:t xml:space="preserve"> </w:t>
      </w:r>
      <w:r w:rsidR="001E34A8" w:rsidRPr="00A610A9">
        <w:rPr>
          <w:rFonts w:eastAsia="Times New Roman"/>
          <w:i/>
          <w:iCs/>
        </w:rPr>
        <w:t>Poetic Closure: A Study of How Poems End</w:t>
      </w:r>
      <w:r>
        <w:rPr>
          <w:rFonts w:eastAsia="Times New Roman"/>
        </w:rPr>
        <w:t xml:space="preserve"> (</w:t>
      </w:r>
      <w:r w:rsidR="001E34A8" w:rsidRPr="00EB5304">
        <w:rPr>
          <w:rFonts w:eastAsia="Times New Roman"/>
        </w:rPr>
        <w:t>Chicago: Un</w:t>
      </w:r>
      <w:r>
        <w:rPr>
          <w:rFonts w:eastAsia="Times New Roman"/>
        </w:rPr>
        <w:t>iversity of Chicago Press, 1968)</w:t>
      </w:r>
    </w:p>
    <w:p w14:paraId="7660C5C6" w14:textId="77777777" w:rsidR="001E34A8" w:rsidRDefault="001E34A8" w:rsidP="001E34A8">
      <w:pPr>
        <w:pStyle w:val="EndnoteText"/>
      </w:pPr>
    </w:p>
    <w:p w14:paraId="79902693" w14:textId="27018539" w:rsidR="001E34A8" w:rsidRDefault="001E34A8" w:rsidP="001E34A8">
      <w:pPr>
        <w:pStyle w:val="NormalWeb"/>
        <w:spacing w:before="0" w:beforeAutospacing="0" w:after="0" w:afterAutospacing="0"/>
      </w:pPr>
      <w:r w:rsidRPr="00EB5304">
        <w:t>Sullivan,</w:t>
      </w:r>
      <w:r w:rsidR="002820C0">
        <w:t xml:space="preserve"> Penny,</w:t>
      </w:r>
      <w:r w:rsidRPr="00EB5304">
        <w:t xml:space="preserve"> ‘The Presentation of Enide in the “premier vers</w:t>
      </w:r>
      <w:r>
        <w:t>”</w:t>
      </w:r>
      <w:r w:rsidR="002820C0">
        <w:t xml:space="preserve"> of Chrétien’s “Erec et Enide”’,</w:t>
      </w:r>
      <w:r w:rsidRPr="00EB5304">
        <w:t xml:space="preserve"> </w:t>
      </w:r>
      <w:r w:rsidRPr="00A610A9">
        <w:rPr>
          <w:i/>
        </w:rPr>
        <w:t>Medium Aevum</w:t>
      </w:r>
      <w:r w:rsidR="002820C0">
        <w:t xml:space="preserve"> </w:t>
      </w:r>
      <w:r w:rsidR="00A560FE">
        <w:t>52.1 (1983),</w:t>
      </w:r>
      <w:r w:rsidRPr="00EB5304">
        <w:t xml:space="preserve"> 77-89</w:t>
      </w:r>
    </w:p>
    <w:p w14:paraId="2A24DA1A" w14:textId="77777777" w:rsidR="001E34A8" w:rsidRDefault="001E34A8" w:rsidP="001E34A8">
      <w:pPr>
        <w:pStyle w:val="EndnoteText"/>
      </w:pPr>
    </w:p>
    <w:p w14:paraId="62CFE54B" w14:textId="0D5D1AD5" w:rsidR="001E34A8" w:rsidRDefault="001E34A8" w:rsidP="001E34A8">
      <w:pPr>
        <w:pStyle w:val="NormalWeb"/>
        <w:spacing w:before="0" w:beforeAutospacing="0" w:after="0" w:afterAutospacing="0"/>
      </w:pPr>
      <w:r w:rsidRPr="00EB5304">
        <w:t>Tether, Leah</w:t>
      </w:r>
      <w:r w:rsidR="002820C0">
        <w:t xml:space="preserve">, </w:t>
      </w:r>
      <w:r w:rsidRPr="00A610A9">
        <w:rPr>
          <w:i/>
        </w:rPr>
        <w:t>The Continuations of Chrétien’s ‘Perceval’: Content and Construction, Extension and Ending</w:t>
      </w:r>
      <w:r w:rsidR="002820C0">
        <w:t xml:space="preserve"> (</w:t>
      </w:r>
      <w:r w:rsidRPr="00EB5304">
        <w:t>Cambridge: C</w:t>
      </w:r>
      <w:r w:rsidR="002820C0">
        <w:t>ambridge University Press, 2013)</w:t>
      </w:r>
    </w:p>
    <w:p w14:paraId="5C9C63E2" w14:textId="77777777" w:rsidR="001E34A8" w:rsidRDefault="001E34A8" w:rsidP="001E34A8">
      <w:pPr>
        <w:pStyle w:val="EndnoteText"/>
      </w:pPr>
    </w:p>
    <w:p w14:paraId="76B0B5AE" w14:textId="3A2FEDA3" w:rsidR="001E34A8" w:rsidRDefault="002820C0" w:rsidP="001E34A8">
      <w:pPr>
        <w:pStyle w:val="NormalWeb"/>
        <w:spacing w:before="0" w:beforeAutospacing="0" w:after="0" w:afterAutospacing="0"/>
      </w:pPr>
      <w:r>
        <w:t>Uitti, Karl D.,</w:t>
      </w:r>
      <w:r w:rsidR="001E34A8" w:rsidRPr="00EB5304">
        <w:t xml:space="preserve"> ‘Vernacularisation and Old French Romance Mythopoesis with Emphas</w:t>
      </w:r>
      <w:r w:rsidR="001E34A8">
        <w:t>is</w:t>
      </w:r>
      <w:r>
        <w:t xml:space="preserve"> on Chrétien’s Erec et Enide’, i</w:t>
      </w:r>
      <w:r w:rsidR="001E34A8" w:rsidRPr="00EB5304">
        <w:t xml:space="preserve">n </w:t>
      </w:r>
      <w:r w:rsidR="001E34A8" w:rsidRPr="00A610A9">
        <w:rPr>
          <w:i/>
        </w:rPr>
        <w:t>The Sower and His Seed: Essays on Chrétien de Troyes</w:t>
      </w:r>
      <w:r>
        <w:t>, ed.</w:t>
      </w:r>
      <w:r w:rsidR="001E34A8" w:rsidRPr="00EB5304">
        <w:t xml:space="preserve"> Rup</w:t>
      </w:r>
      <w:r>
        <w:t>ert T. Pickens (Lexington: French Forum, 1983)</w:t>
      </w:r>
    </w:p>
    <w:p w14:paraId="7436D995" w14:textId="77777777" w:rsidR="001E34A8" w:rsidRDefault="001E34A8" w:rsidP="001E34A8">
      <w:pPr>
        <w:pStyle w:val="EndnoteText"/>
      </w:pPr>
    </w:p>
    <w:p w14:paraId="77460F41" w14:textId="3B74B9DE" w:rsidR="001E34A8" w:rsidRDefault="002820C0" w:rsidP="001E34A8">
      <w:pPr>
        <w:pStyle w:val="NormalWeb"/>
        <w:spacing w:before="0" w:beforeAutospacing="0" w:after="0" w:afterAutospacing="0"/>
      </w:pPr>
      <w:r>
        <w:t>Vinaver, Eugène,</w:t>
      </w:r>
      <w:r w:rsidR="001E34A8" w:rsidRPr="00EB5304">
        <w:t xml:space="preserve"> </w:t>
      </w:r>
      <w:r w:rsidR="001E34A8" w:rsidRPr="00A610A9">
        <w:rPr>
          <w:i/>
        </w:rPr>
        <w:t>The Rise of Romance</w:t>
      </w:r>
      <w:r>
        <w:t>,</w:t>
      </w:r>
      <w:r w:rsidR="001E34A8">
        <w:t xml:space="preserve"> </w:t>
      </w:r>
      <w:r>
        <w:t>(</w:t>
      </w:r>
      <w:r w:rsidR="001E34A8">
        <w:t>Oxford: C</w:t>
      </w:r>
      <w:r>
        <w:t>larendon Press, 1971)</w:t>
      </w:r>
    </w:p>
    <w:p w14:paraId="55C420A1" w14:textId="77777777" w:rsidR="001E34A8" w:rsidRDefault="001E34A8" w:rsidP="001E34A8">
      <w:pPr>
        <w:pStyle w:val="EndnoteText"/>
      </w:pPr>
    </w:p>
    <w:p w14:paraId="6024AF9B" w14:textId="16334F4A" w:rsidR="001E34A8" w:rsidRDefault="001E34A8" w:rsidP="001E34A8">
      <w:pPr>
        <w:pStyle w:val="EndnoteText"/>
      </w:pPr>
      <w:r w:rsidRPr="005923C0">
        <w:fldChar w:fldCharType="begin"/>
      </w:r>
      <w:r w:rsidRPr="005923C0">
        <w:instrText xml:space="preserve"> ADDIN ZOTERO_ITEM CSL_CITATION {"citationID":"hOQRmDDV","properties":{"formattedCitation":"{\\rtf Z. Zaddy, \\uc0\\u8216{}The Structure of Chretien\\uc0\\u8217{}s Erec\\uc0\\u8217{}, {\\i{}Modern Language Review}, 62 (1967), 608\\uc0\\u8211{}19.}","plainCitation":"Z. Zaddy, ‘The Structure of Chretien’s Erec’, Modern Language Review, 62 (1967), 608–19."},"citationItems":[{"id":72,"uris":["http://zotero.org/users/2745335/items/ZUN7RJPV"],"uri":["http://zotero.org/users/2745335/items/ZUN7RJPV"],"itemData":{"id":72,"type":"article-journal","title":"The structure of Chretien's Erec","container-title":"Modern Language Review","page":"608–619","volume":"62","source":"Primo","language":"eng","author":[{"family":"Zaddy","given":"Z."}],"issued":{"date-parts":[["1967"]]}}}],"schema":"https://github.com/citation-style-language/schema/raw/master/csl-citation.json"} </w:instrText>
      </w:r>
      <w:r w:rsidRPr="005923C0">
        <w:fldChar w:fldCharType="separate"/>
      </w:r>
      <w:r w:rsidR="002820C0">
        <w:rPr>
          <w:rFonts w:eastAsia="Times New Roman"/>
        </w:rPr>
        <w:t>Zaddy, Z. P.,</w:t>
      </w:r>
      <w:r>
        <w:rPr>
          <w:rFonts w:eastAsia="Times New Roman"/>
        </w:rPr>
        <w:t xml:space="preserve"> </w:t>
      </w:r>
      <w:r w:rsidRPr="005923C0">
        <w:rPr>
          <w:rFonts w:eastAsia="Times New Roman"/>
        </w:rPr>
        <w:t>‘Th</w:t>
      </w:r>
      <w:r w:rsidR="002820C0">
        <w:rPr>
          <w:rFonts w:eastAsia="Times New Roman"/>
        </w:rPr>
        <w:t>e Structure of Chretien’s Erec’,</w:t>
      </w:r>
      <w:r w:rsidRPr="005923C0">
        <w:rPr>
          <w:rFonts w:eastAsia="Times New Roman"/>
        </w:rPr>
        <w:t xml:space="preserve"> </w:t>
      </w:r>
      <w:r w:rsidRPr="00A610A9">
        <w:rPr>
          <w:rFonts w:eastAsia="Times New Roman"/>
          <w:i/>
          <w:iCs/>
        </w:rPr>
        <w:t>Modern Language Review</w:t>
      </w:r>
      <w:r w:rsidR="002820C0">
        <w:rPr>
          <w:rFonts w:eastAsia="Times New Roman"/>
        </w:rPr>
        <w:t xml:space="preserve"> </w:t>
      </w:r>
      <w:r w:rsidR="00A560FE">
        <w:rPr>
          <w:rFonts w:eastAsia="Times New Roman"/>
        </w:rPr>
        <w:t>62 (1967),</w:t>
      </w:r>
      <w:r w:rsidRPr="005923C0">
        <w:rPr>
          <w:rFonts w:eastAsia="Times New Roman"/>
        </w:rPr>
        <w:t xml:space="preserve"> 608–19</w:t>
      </w:r>
      <w:r w:rsidRPr="005923C0">
        <w:fldChar w:fldCharType="end"/>
      </w:r>
    </w:p>
    <w:p w14:paraId="4EDE80D2" w14:textId="77777777" w:rsidR="001E34A8" w:rsidRPr="004C55D8" w:rsidRDefault="001E34A8" w:rsidP="006B10EB">
      <w:pPr>
        <w:spacing w:line="480" w:lineRule="auto"/>
        <w:rPr>
          <w:noProof/>
        </w:rPr>
      </w:pPr>
    </w:p>
    <w:sectPr w:rsidR="001E34A8" w:rsidRPr="004C55D8" w:rsidSect="00075835">
      <w:headerReference w:type="even" r:id="rId10"/>
      <w:headerReference w:type="default" r:id="rId11"/>
      <w:endnotePr>
        <w:numFmt w:val="decimal"/>
      </w:end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79F3" w14:textId="77777777" w:rsidR="00075835" w:rsidRDefault="00075835" w:rsidP="00A576CF">
      <w:r>
        <w:separator/>
      </w:r>
    </w:p>
  </w:endnote>
  <w:endnote w:type="continuationSeparator" w:id="0">
    <w:p w14:paraId="018B41B2" w14:textId="77777777" w:rsidR="00075835" w:rsidRDefault="00075835" w:rsidP="00A5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DE62" w14:textId="77777777" w:rsidR="00075835" w:rsidRDefault="00075835" w:rsidP="00A576CF">
      <w:r>
        <w:separator/>
      </w:r>
    </w:p>
  </w:footnote>
  <w:footnote w:type="continuationSeparator" w:id="0">
    <w:p w14:paraId="6201CC6C" w14:textId="77777777" w:rsidR="00075835" w:rsidRDefault="00075835" w:rsidP="00A576CF">
      <w:r>
        <w:continuationSeparator/>
      </w:r>
    </w:p>
  </w:footnote>
  <w:footnote w:id="1">
    <w:p w14:paraId="47F35C0F" w14:textId="0CBEF4F4" w:rsidR="005231EE" w:rsidRDefault="005231EE">
      <w:pPr>
        <w:pStyle w:val="FootnoteText"/>
      </w:pPr>
      <w:r>
        <w:rPr>
          <w:rStyle w:val="FootnoteReference"/>
        </w:rPr>
        <w:footnoteRef/>
      </w:r>
      <w:r>
        <w:t xml:space="preserve"> Lacy, Craft of Chrétien, III.78</w:t>
      </w:r>
    </w:p>
  </w:footnote>
  <w:footnote w:id="2">
    <w:p w14:paraId="34C571CC" w14:textId="77777777" w:rsidR="00E626F3" w:rsidRPr="00104739" w:rsidRDefault="00E626F3" w:rsidP="00E626F3">
      <w:r>
        <w:rPr>
          <w:rStyle w:val="FootnoteReference"/>
        </w:rPr>
        <w:footnoteRef/>
      </w:r>
      <w:r>
        <w:t xml:space="preserve"> Erec defends Enide from the</w:t>
      </w:r>
      <w:r w:rsidRPr="00DC1491">
        <w:t xml:space="preserve"> robbers,</w:t>
      </w:r>
      <w:r>
        <w:t xml:space="preserve"> </w:t>
      </w:r>
      <w:r w:rsidRPr="000951EE">
        <w:rPr>
          <w:i/>
        </w:rPr>
        <w:t>Erec et Enide</w:t>
      </w:r>
      <w:r>
        <w:t xml:space="preserve">, Paris, </w:t>
      </w:r>
      <w:r>
        <w:rPr>
          <w:color w:val="000000"/>
        </w:rPr>
        <w:t>Bibliothèque Nationale,</w:t>
      </w:r>
      <w:r w:rsidRPr="00DC1491">
        <w:rPr>
          <w:color w:val="000000"/>
        </w:rPr>
        <w:t xml:space="preserve"> fr. 24403</w:t>
      </w:r>
      <w:r>
        <w:rPr>
          <w:color w:val="000000"/>
        </w:rPr>
        <w:t>, fol. 140v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FDA8" w14:textId="77777777" w:rsidR="00360824" w:rsidRDefault="00360824" w:rsidP="00032C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59495" w14:textId="77777777" w:rsidR="00360824" w:rsidRDefault="00360824" w:rsidP="00AE57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9513" w14:textId="77777777" w:rsidR="00360824" w:rsidRDefault="00360824" w:rsidP="00032C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902789" w14:textId="77777777" w:rsidR="00360824" w:rsidRDefault="00360824" w:rsidP="00AE577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2627" w14:textId="77777777" w:rsidR="00360824" w:rsidRDefault="00360824" w:rsidP="007A5E6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06B08" w14:textId="77777777" w:rsidR="00360824" w:rsidRDefault="00360824" w:rsidP="00212ED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CE11" w14:textId="77777777" w:rsidR="00360824" w:rsidRDefault="00360824" w:rsidP="007A5E6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3620B29" w14:textId="77777777" w:rsidR="00360824" w:rsidRDefault="00360824" w:rsidP="00212E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3BC9"/>
    <w:multiLevelType w:val="hybridMultilevel"/>
    <w:tmpl w:val="58B8F3BC"/>
    <w:lvl w:ilvl="0" w:tplc="D32A92B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0B3E"/>
    <w:multiLevelType w:val="hybridMultilevel"/>
    <w:tmpl w:val="0EC2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B4A8D"/>
    <w:multiLevelType w:val="hybridMultilevel"/>
    <w:tmpl w:val="535A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E5C89"/>
    <w:multiLevelType w:val="hybridMultilevel"/>
    <w:tmpl w:val="5998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158557">
    <w:abstractNumId w:val="0"/>
  </w:num>
  <w:num w:numId="2" w16cid:durableId="203178618">
    <w:abstractNumId w:val="3"/>
  </w:num>
  <w:num w:numId="3" w16cid:durableId="625625697">
    <w:abstractNumId w:val="1"/>
  </w:num>
  <w:num w:numId="4" w16cid:durableId="38869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proofState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CF"/>
    <w:rsid w:val="0000361F"/>
    <w:rsid w:val="00004D80"/>
    <w:rsid w:val="00006C8F"/>
    <w:rsid w:val="00016A27"/>
    <w:rsid w:val="00021743"/>
    <w:rsid w:val="000222F2"/>
    <w:rsid w:val="00022391"/>
    <w:rsid w:val="00031FF7"/>
    <w:rsid w:val="00032627"/>
    <w:rsid w:val="00032CC1"/>
    <w:rsid w:val="00032FB3"/>
    <w:rsid w:val="0003306D"/>
    <w:rsid w:val="00036407"/>
    <w:rsid w:val="0003673B"/>
    <w:rsid w:val="000376F5"/>
    <w:rsid w:val="00037748"/>
    <w:rsid w:val="00043EA3"/>
    <w:rsid w:val="000511A8"/>
    <w:rsid w:val="00051506"/>
    <w:rsid w:val="0005194D"/>
    <w:rsid w:val="00052D40"/>
    <w:rsid w:val="00053CA9"/>
    <w:rsid w:val="000547AB"/>
    <w:rsid w:val="000604D6"/>
    <w:rsid w:val="00060DB4"/>
    <w:rsid w:val="00061B7E"/>
    <w:rsid w:val="00064586"/>
    <w:rsid w:val="00075835"/>
    <w:rsid w:val="00077A7B"/>
    <w:rsid w:val="00087B45"/>
    <w:rsid w:val="00091E2A"/>
    <w:rsid w:val="00093965"/>
    <w:rsid w:val="000951EE"/>
    <w:rsid w:val="000976EE"/>
    <w:rsid w:val="000B2616"/>
    <w:rsid w:val="000B6E80"/>
    <w:rsid w:val="000C0232"/>
    <w:rsid w:val="000C13D5"/>
    <w:rsid w:val="000C7021"/>
    <w:rsid w:val="000C7DED"/>
    <w:rsid w:val="000D1C6F"/>
    <w:rsid w:val="000D2103"/>
    <w:rsid w:val="000D65BA"/>
    <w:rsid w:val="000E348A"/>
    <w:rsid w:val="000F55E1"/>
    <w:rsid w:val="000F6D0D"/>
    <w:rsid w:val="001000B7"/>
    <w:rsid w:val="0010422B"/>
    <w:rsid w:val="001046A1"/>
    <w:rsid w:val="00104739"/>
    <w:rsid w:val="00106FAD"/>
    <w:rsid w:val="00111A61"/>
    <w:rsid w:val="001125BA"/>
    <w:rsid w:val="00114CEF"/>
    <w:rsid w:val="0011518C"/>
    <w:rsid w:val="00116DAA"/>
    <w:rsid w:val="00122F9C"/>
    <w:rsid w:val="00123806"/>
    <w:rsid w:val="001328DF"/>
    <w:rsid w:val="00135EDB"/>
    <w:rsid w:val="001367B8"/>
    <w:rsid w:val="00137556"/>
    <w:rsid w:val="00141E67"/>
    <w:rsid w:val="0014273E"/>
    <w:rsid w:val="00153514"/>
    <w:rsid w:val="00163FD0"/>
    <w:rsid w:val="00165BB4"/>
    <w:rsid w:val="001716A8"/>
    <w:rsid w:val="00172015"/>
    <w:rsid w:val="00174172"/>
    <w:rsid w:val="00174D8E"/>
    <w:rsid w:val="00174F3C"/>
    <w:rsid w:val="00175441"/>
    <w:rsid w:val="00176210"/>
    <w:rsid w:val="00176CB8"/>
    <w:rsid w:val="0018003D"/>
    <w:rsid w:val="00180AE3"/>
    <w:rsid w:val="00187157"/>
    <w:rsid w:val="00191774"/>
    <w:rsid w:val="00191A5A"/>
    <w:rsid w:val="0019345E"/>
    <w:rsid w:val="00193BF7"/>
    <w:rsid w:val="00196AF9"/>
    <w:rsid w:val="001A0970"/>
    <w:rsid w:val="001A1305"/>
    <w:rsid w:val="001A5710"/>
    <w:rsid w:val="001B170C"/>
    <w:rsid w:val="001B1AD8"/>
    <w:rsid w:val="001B6514"/>
    <w:rsid w:val="001C34A0"/>
    <w:rsid w:val="001C3597"/>
    <w:rsid w:val="001D0CD8"/>
    <w:rsid w:val="001D2E3D"/>
    <w:rsid w:val="001D6CDB"/>
    <w:rsid w:val="001E0538"/>
    <w:rsid w:val="001E057D"/>
    <w:rsid w:val="001E34A8"/>
    <w:rsid w:val="001E5AF2"/>
    <w:rsid w:val="001E62B2"/>
    <w:rsid w:val="001F1F2F"/>
    <w:rsid w:val="001F65D4"/>
    <w:rsid w:val="001F67D5"/>
    <w:rsid w:val="001F74E7"/>
    <w:rsid w:val="00200E93"/>
    <w:rsid w:val="00202A51"/>
    <w:rsid w:val="00210872"/>
    <w:rsid w:val="00212EDE"/>
    <w:rsid w:val="00215B48"/>
    <w:rsid w:val="00232FE0"/>
    <w:rsid w:val="00233D47"/>
    <w:rsid w:val="00241F94"/>
    <w:rsid w:val="002427BF"/>
    <w:rsid w:val="00243E45"/>
    <w:rsid w:val="00246A95"/>
    <w:rsid w:val="002518AE"/>
    <w:rsid w:val="002569C7"/>
    <w:rsid w:val="00260A4D"/>
    <w:rsid w:val="00264551"/>
    <w:rsid w:val="002663BE"/>
    <w:rsid w:val="00281EE3"/>
    <w:rsid w:val="002820C0"/>
    <w:rsid w:val="0028236D"/>
    <w:rsid w:val="00283893"/>
    <w:rsid w:val="00283B0E"/>
    <w:rsid w:val="00292A5F"/>
    <w:rsid w:val="002A12E0"/>
    <w:rsid w:val="002A426C"/>
    <w:rsid w:val="002A78E2"/>
    <w:rsid w:val="002B1D87"/>
    <w:rsid w:val="002B573C"/>
    <w:rsid w:val="002C5AD6"/>
    <w:rsid w:val="002C7B54"/>
    <w:rsid w:val="002D1812"/>
    <w:rsid w:val="002D23FB"/>
    <w:rsid w:val="002D501E"/>
    <w:rsid w:val="002E2655"/>
    <w:rsid w:val="002E4408"/>
    <w:rsid w:val="002E581C"/>
    <w:rsid w:val="002E5F96"/>
    <w:rsid w:val="002F1CFE"/>
    <w:rsid w:val="002F5727"/>
    <w:rsid w:val="00302443"/>
    <w:rsid w:val="00306027"/>
    <w:rsid w:val="003110AA"/>
    <w:rsid w:val="003131CB"/>
    <w:rsid w:val="00315D8F"/>
    <w:rsid w:val="003239BA"/>
    <w:rsid w:val="00325F5D"/>
    <w:rsid w:val="00326609"/>
    <w:rsid w:val="00331C6D"/>
    <w:rsid w:val="00333E64"/>
    <w:rsid w:val="00333E85"/>
    <w:rsid w:val="00335E67"/>
    <w:rsid w:val="00342155"/>
    <w:rsid w:val="00342DBF"/>
    <w:rsid w:val="00353105"/>
    <w:rsid w:val="00355AC8"/>
    <w:rsid w:val="00356706"/>
    <w:rsid w:val="00360824"/>
    <w:rsid w:val="00364361"/>
    <w:rsid w:val="00366152"/>
    <w:rsid w:val="00376921"/>
    <w:rsid w:val="003821A9"/>
    <w:rsid w:val="0038555F"/>
    <w:rsid w:val="00391CB2"/>
    <w:rsid w:val="00392001"/>
    <w:rsid w:val="00394374"/>
    <w:rsid w:val="0039648F"/>
    <w:rsid w:val="00397428"/>
    <w:rsid w:val="003A417F"/>
    <w:rsid w:val="003A4AAF"/>
    <w:rsid w:val="003A53F3"/>
    <w:rsid w:val="003A7D1F"/>
    <w:rsid w:val="003B0A32"/>
    <w:rsid w:val="003B1456"/>
    <w:rsid w:val="003B34F1"/>
    <w:rsid w:val="003B3718"/>
    <w:rsid w:val="003B51C0"/>
    <w:rsid w:val="003B6099"/>
    <w:rsid w:val="003C0214"/>
    <w:rsid w:val="003D34BB"/>
    <w:rsid w:val="003D37F6"/>
    <w:rsid w:val="003D5261"/>
    <w:rsid w:val="003D5413"/>
    <w:rsid w:val="003E3E60"/>
    <w:rsid w:val="003F34E8"/>
    <w:rsid w:val="004010F6"/>
    <w:rsid w:val="00401106"/>
    <w:rsid w:val="00402B71"/>
    <w:rsid w:val="00404D10"/>
    <w:rsid w:val="004063AE"/>
    <w:rsid w:val="00415EB2"/>
    <w:rsid w:val="004171E7"/>
    <w:rsid w:val="0042448D"/>
    <w:rsid w:val="00435568"/>
    <w:rsid w:val="00435CA8"/>
    <w:rsid w:val="00440065"/>
    <w:rsid w:val="004438FC"/>
    <w:rsid w:val="00452345"/>
    <w:rsid w:val="0045385C"/>
    <w:rsid w:val="0045481C"/>
    <w:rsid w:val="0045571A"/>
    <w:rsid w:val="00455E30"/>
    <w:rsid w:val="00456035"/>
    <w:rsid w:val="00462A42"/>
    <w:rsid w:val="00464A4D"/>
    <w:rsid w:val="0047090A"/>
    <w:rsid w:val="00470BB3"/>
    <w:rsid w:val="00476D85"/>
    <w:rsid w:val="00491633"/>
    <w:rsid w:val="00492A82"/>
    <w:rsid w:val="004A3302"/>
    <w:rsid w:val="004A37F6"/>
    <w:rsid w:val="004A422F"/>
    <w:rsid w:val="004A4C71"/>
    <w:rsid w:val="004A4F9E"/>
    <w:rsid w:val="004A4FD9"/>
    <w:rsid w:val="004A5152"/>
    <w:rsid w:val="004B0676"/>
    <w:rsid w:val="004B20B2"/>
    <w:rsid w:val="004B4754"/>
    <w:rsid w:val="004B68EA"/>
    <w:rsid w:val="004C2A85"/>
    <w:rsid w:val="004C55D8"/>
    <w:rsid w:val="004D4051"/>
    <w:rsid w:val="004D46CA"/>
    <w:rsid w:val="004D4DE0"/>
    <w:rsid w:val="004E424C"/>
    <w:rsid w:val="004E4A1F"/>
    <w:rsid w:val="004E5D01"/>
    <w:rsid w:val="004F03AC"/>
    <w:rsid w:val="004F0EA6"/>
    <w:rsid w:val="004F2651"/>
    <w:rsid w:val="004F72BF"/>
    <w:rsid w:val="004F7535"/>
    <w:rsid w:val="004F7BC6"/>
    <w:rsid w:val="0050089F"/>
    <w:rsid w:val="0051308C"/>
    <w:rsid w:val="00513E6B"/>
    <w:rsid w:val="00517637"/>
    <w:rsid w:val="00522695"/>
    <w:rsid w:val="005231EE"/>
    <w:rsid w:val="005246F0"/>
    <w:rsid w:val="00542707"/>
    <w:rsid w:val="0054696D"/>
    <w:rsid w:val="005537D5"/>
    <w:rsid w:val="00566261"/>
    <w:rsid w:val="005669A4"/>
    <w:rsid w:val="005752FF"/>
    <w:rsid w:val="005803EA"/>
    <w:rsid w:val="00582671"/>
    <w:rsid w:val="00586FD9"/>
    <w:rsid w:val="00587AD8"/>
    <w:rsid w:val="00590FB9"/>
    <w:rsid w:val="00591337"/>
    <w:rsid w:val="005923C0"/>
    <w:rsid w:val="00594F25"/>
    <w:rsid w:val="00595740"/>
    <w:rsid w:val="0059692E"/>
    <w:rsid w:val="005A102D"/>
    <w:rsid w:val="005A10B4"/>
    <w:rsid w:val="005A5716"/>
    <w:rsid w:val="005A720B"/>
    <w:rsid w:val="005A7DB6"/>
    <w:rsid w:val="005B212F"/>
    <w:rsid w:val="005C15F0"/>
    <w:rsid w:val="005D054E"/>
    <w:rsid w:val="005D78C4"/>
    <w:rsid w:val="005E23ED"/>
    <w:rsid w:val="005E6521"/>
    <w:rsid w:val="005E78E0"/>
    <w:rsid w:val="005E7D59"/>
    <w:rsid w:val="005F6C91"/>
    <w:rsid w:val="005F6CF0"/>
    <w:rsid w:val="0060093C"/>
    <w:rsid w:val="00602F82"/>
    <w:rsid w:val="00603874"/>
    <w:rsid w:val="00607FC5"/>
    <w:rsid w:val="00612620"/>
    <w:rsid w:val="00622118"/>
    <w:rsid w:val="00627FDB"/>
    <w:rsid w:val="006308F5"/>
    <w:rsid w:val="00632AA7"/>
    <w:rsid w:val="006370F2"/>
    <w:rsid w:val="00641E69"/>
    <w:rsid w:val="006443FB"/>
    <w:rsid w:val="0064564D"/>
    <w:rsid w:val="00650E58"/>
    <w:rsid w:val="00657729"/>
    <w:rsid w:val="00657A5C"/>
    <w:rsid w:val="0066138A"/>
    <w:rsid w:val="006620E5"/>
    <w:rsid w:val="00663467"/>
    <w:rsid w:val="006648A9"/>
    <w:rsid w:val="0067274D"/>
    <w:rsid w:val="006746F5"/>
    <w:rsid w:val="00674E97"/>
    <w:rsid w:val="00675EF3"/>
    <w:rsid w:val="00677D9C"/>
    <w:rsid w:val="00684138"/>
    <w:rsid w:val="0068540E"/>
    <w:rsid w:val="006861F6"/>
    <w:rsid w:val="006865D7"/>
    <w:rsid w:val="006877E2"/>
    <w:rsid w:val="0069088D"/>
    <w:rsid w:val="00692D19"/>
    <w:rsid w:val="00695583"/>
    <w:rsid w:val="006A1331"/>
    <w:rsid w:val="006A1A52"/>
    <w:rsid w:val="006A4762"/>
    <w:rsid w:val="006B0972"/>
    <w:rsid w:val="006B10EB"/>
    <w:rsid w:val="006B41EA"/>
    <w:rsid w:val="006B771C"/>
    <w:rsid w:val="006C1CCB"/>
    <w:rsid w:val="006C7A03"/>
    <w:rsid w:val="006D0A0F"/>
    <w:rsid w:val="006E096F"/>
    <w:rsid w:val="006E1598"/>
    <w:rsid w:val="006E40BE"/>
    <w:rsid w:val="006E53C4"/>
    <w:rsid w:val="006E68BB"/>
    <w:rsid w:val="006F474B"/>
    <w:rsid w:val="006F6569"/>
    <w:rsid w:val="0070077C"/>
    <w:rsid w:val="007038B7"/>
    <w:rsid w:val="007135D5"/>
    <w:rsid w:val="00720308"/>
    <w:rsid w:val="00724F5D"/>
    <w:rsid w:val="00726045"/>
    <w:rsid w:val="007327D3"/>
    <w:rsid w:val="00740592"/>
    <w:rsid w:val="00743708"/>
    <w:rsid w:val="00743745"/>
    <w:rsid w:val="007477B2"/>
    <w:rsid w:val="00753DDF"/>
    <w:rsid w:val="007565E5"/>
    <w:rsid w:val="00760CC9"/>
    <w:rsid w:val="0076232C"/>
    <w:rsid w:val="007626F0"/>
    <w:rsid w:val="00762AF2"/>
    <w:rsid w:val="0076785F"/>
    <w:rsid w:val="00773F2C"/>
    <w:rsid w:val="0078066A"/>
    <w:rsid w:val="00787DB6"/>
    <w:rsid w:val="0079178B"/>
    <w:rsid w:val="0079185F"/>
    <w:rsid w:val="00794D92"/>
    <w:rsid w:val="00796033"/>
    <w:rsid w:val="00796538"/>
    <w:rsid w:val="00796AC8"/>
    <w:rsid w:val="007A0B1B"/>
    <w:rsid w:val="007A3D7E"/>
    <w:rsid w:val="007A4DE9"/>
    <w:rsid w:val="007A5E64"/>
    <w:rsid w:val="007B4DA7"/>
    <w:rsid w:val="007B5C0B"/>
    <w:rsid w:val="007B7E5A"/>
    <w:rsid w:val="007C0D87"/>
    <w:rsid w:val="007C4BC1"/>
    <w:rsid w:val="007D0D4F"/>
    <w:rsid w:val="007D5DD4"/>
    <w:rsid w:val="007E2560"/>
    <w:rsid w:val="007E2638"/>
    <w:rsid w:val="007E340D"/>
    <w:rsid w:val="007E35DE"/>
    <w:rsid w:val="007E5205"/>
    <w:rsid w:val="00802B5C"/>
    <w:rsid w:val="00804277"/>
    <w:rsid w:val="00804751"/>
    <w:rsid w:val="00812F4F"/>
    <w:rsid w:val="00814844"/>
    <w:rsid w:val="0081711F"/>
    <w:rsid w:val="008206D2"/>
    <w:rsid w:val="00826166"/>
    <w:rsid w:val="00830904"/>
    <w:rsid w:val="00833ECA"/>
    <w:rsid w:val="0083555B"/>
    <w:rsid w:val="008362E1"/>
    <w:rsid w:val="008477A8"/>
    <w:rsid w:val="008512C4"/>
    <w:rsid w:val="00857210"/>
    <w:rsid w:val="00857FDD"/>
    <w:rsid w:val="0086146D"/>
    <w:rsid w:val="00864960"/>
    <w:rsid w:val="00866729"/>
    <w:rsid w:val="00870A70"/>
    <w:rsid w:val="008713AD"/>
    <w:rsid w:val="00873C0D"/>
    <w:rsid w:val="00876218"/>
    <w:rsid w:val="00876D5F"/>
    <w:rsid w:val="008853FB"/>
    <w:rsid w:val="008877B9"/>
    <w:rsid w:val="00890C72"/>
    <w:rsid w:val="00891C9B"/>
    <w:rsid w:val="008923AA"/>
    <w:rsid w:val="008949E1"/>
    <w:rsid w:val="00895595"/>
    <w:rsid w:val="00896062"/>
    <w:rsid w:val="008A2915"/>
    <w:rsid w:val="008A4DCF"/>
    <w:rsid w:val="008B3074"/>
    <w:rsid w:val="008B66C7"/>
    <w:rsid w:val="008C2434"/>
    <w:rsid w:val="008C5D8D"/>
    <w:rsid w:val="008C682F"/>
    <w:rsid w:val="008D0053"/>
    <w:rsid w:val="008D06F2"/>
    <w:rsid w:val="008D3252"/>
    <w:rsid w:val="008D6616"/>
    <w:rsid w:val="008D6AFF"/>
    <w:rsid w:val="008E2F53"/>
    <w:rsid w:val="008E300C"/>
    <w:rsid w:val="008E5CE8"/>
    <w:rsid w:val="008E7A90"/>
    <w:rsid w:val="00901753"/>
    <w:rsid w:val="009036C6"/>
    <w:rsid w:val="009200A1"/>
    <w:rsid w:val="009261AA"/>
    <w:rsid w:val="0094178F"/>
    <w:rsid w:val="009455A3"/>
    <w:rsid w:val="009501E7"/>
    <w:rsid w:val="00950D43"/>
    <w:rsid w:val="00951393"/>
    <w:rsid w:val="00952D2B"/>
    <w:rsid w:val="00953971"/>
    <w:rsid w:val="0096049E"/>
    <w:rsid w:val="0096245F"/>
    <w:rsid w:val="00963544"/>
    <w:rsid w:val="00966F8A"/>
    <w:rsid w:val="00972B19"/>
    <w:rsid w:val="00972D2F"/>
    <w:rsid w:val="00973A39"/>
    <w:rsid w:val="00980B34"/>
    <w:rsid w:val="00981504"/>
    <w:rsid w:val="009841D8"/>
    <w:rsid w:val="00984566"/>
    <w:rsid w:val="00992409"/>
    <w:rsid w:val="00996049"/>
    <w:rsid w:val="00996FB3"/>
    <w:rsid w:val="009A1E0F"/>
    <w:rsid w:val="009A51B7"/>
    <w:rsid w:val="009A75EC"/>
    <w:rsid w:val="009B1724"/>
    <w:rsid w:val="009B4173"/>
    <w:rsid w:val="009B5DE8"/>
    <w:rsid w:val="009B6A18"/>
    <w:rsid w:val="009C1A5D"/>
    <w:rsid w:val="009C2939"/>
    <w:rsid w:val="009C30BE"/>
    <w:rsid w:val="009C436F"/>
    <w:rsid w:val="009C5F6E"/>
    <w:rsid w:val="009D74B7"/>
    <w:rsid w:val="009E026B"/>
    <w:rsid w:val="009F2978"/>
    <w:rsid w:val="00A05782"/>
    <w:rsid w:val="00A0763E"/>
    <w:rsid w:val="00A124F8"/>
    <w:rsid w:val="00A16B8A"/>
    <w:rsid w:val="00A17244"/>
    <w:rsid w:val="00A36A19"/>
    <w:rsid w:val="00A43AE2"/>
    <w:rsid w:val="00A560FE"/>
    <w:rsid w:val="00A576CF"/>
    <w:rsid w:val="00A610A9"/>
    <w:rsid w:val="00A62477"/>
    <w:rsid w:val="00A62599"/>
    <w:rsid w:val="00A62C79"/>
    <w:rsid w:val="00A679F5"/>
    <w:rsid w:val="00A706E3"/>
    <w:rsid w:val="00A74281"/>
    <w:rsid w:val="00A75F85"/>
    <w:rsid w:val="00A77896"/>
    <w:rsid w:val="00A81F8C"/>
    <w:rsid w:val="00A86A6B"/>
    <w:rsid w:val="00A86D59"/>
    <w:rsid w:val="00A87A1B"/>
    <w:rsid w:val="00A92149"/>
    <w:rsid w:val="00A96C9E"/>
    <w:rsid w:val="00A96FE3"/>
    <w:rsid w:val="00AA1FB1"/>
    <w:rsid w:val="00AA4242"/>
    <w:rsid w:val="00AA5035"/>
    <w:rsid w:val="00AB6878"/>
    <w:rsid w:val="00AC1B5B"/>
    <w:rsid w:val="00AC1BB2"/>
    <w:rsid w:val="00AC5728"/>
    <w:rsid w:val="00AC5777"/>
    <w:rsid w:val="00AC7448"/>
    <w:rsid w:val="00AC7AC2"/>
    <w:rsid w:val="00AC7FD7"/>
    <w:rsid w:val="00AD069C"/>
    <w:rsid w:val="00AE1C4F"/>
    <w:rsid w:val="00AE42FA"/>
    <w:rsid w:val="00AE5779"/>
    <w:rsid w:val="00AE7240"/>
    <w:rsid w:val="00AF121D"/>
    <w:rsid w:val="00AF4ED5"/>
    <w:rsid w:val="00AF528E"/>
    <w:rsid w:val="00AF65F6"/>
    <w:rsid w:val="00B02B97"/>
    <w:rsid w:val="00B037C9"/>
    <w:rsid w:val="00B0407A"/>
    <w:rsid w:val="00B067E6"/>
    <w:rsid w:val="00B2043A"/>
    <w:rsid w:val="00B2049B"/>
    <w:rsid w:val="00B21AEB"/>
    <w:rsid w:val="00B26288"/>
    <w:rsid w:val="00B2765B"/>
    <w:rsid w:val="00B27A33"/>
    <w:rsid w:val="00B32A4A"/>
    <w:rsid w:val="00B33876"/>
    <w:rsid w:val="00B359B8"/>
    <w:rsid w:val="00B43227"/>
    <w:rsid w:val="00B43F9F"/>
    <w:rsid w:val="00B478D8"/>
    <w:rsid w:val="00B47ABD"/>
    <w:rsid w:val="00B52136"/>
    <w:rsid w:val="00B53012"/>
    <w:rsid w:val="00B555B1"/>
    <w:rsid w:val="00B636AF"/>
    <w:rsid w:val="00B63ED2"/>
    <w:rsid w:val="00B67039"/>
    <w:rsid w:val="00B77E36"/>
    <w:rsid w:val="00B82EC8"/>
    <w:rsid w:val="00B845D9"/>
    <w:rsid w:val="00B87194"/>
    <w:rsid w:val="00B90B00"/>
    <w:rsid w:val="00B9260E"/>
    <w:rsid w:val="00B9728C"/>
    <w:rsid w:val="00BA0A77"/>
    <w:rsid w:val="00BA0F25"/>
    <w:rsid w:val="00BA12CD"/>
    <w:rsid w:val="00BA47EE"/>
    <w:rsid w:val="00BB1BA4"/>
    <w:rsid w:val="00BB46CE"/>
    <w:rsid w:val="00BC2D4D"/>
    <w:rsid w:val="00BC63E6"/>
    <w:rsid w:val="00BD05E0"/>
    <w:rsid w:val="00BD284C"/>
    <w:rsid w:val="00BD5BFC"/>
    <w:rsid w:val="00BD792E"/>
    <w:rsid w:val="00BE081E"/>
    <w:rsid w:val="00BE09CA"/>
    <w:rsid w:val="00BE68EC"/>
    <w:rsid w:val="00BE7567"/>
    <w:rsid w:val="00BF12F9"/>
    <w:rsid w:val="00BF50AD"/>
    <w:rsid w:val="00C01ECA"/>
    <w:rsid w:val="00C026F6"/>
    <w:rsid w:val="00C068F9"/>
    <w:rsid w:val="00C07978"/>
    <w:rsid w:val="00C14B29"/>
    <w:rsid w:val="00C16633"/>
    <w:rsid w:val="00C17B3E"/>
    <w:rsid w:val="00C232AA"/>
    <w:rsid w:val="00C27A79"/>
    <w:rsid w:val="00C30E12"/>
    <w:rsid w:val="00C31D1B"/>
    <w:rsid w:val="00C332A8"/>
    <w:rsid w:val="00C36467"/>
    <w:rsid w:val="00C459C4"/>
    <w:rsid w:val="00C5031F"/>
    <w:rsid w:val="00C5407C"/>
    <w:rsid w:val="00C60193"/>
    <w:rsid w:val="00C633CA"/>
    <w:rsid w:val="00C674E2"/>
    <w:rsid w:val="00C704E8"/>
    <w:rsid w:val="00C71B61"/>
    <w:rsid w:val="00C740C0"/>
    <w:rsid w:val="00C8568D"/>
    <w:rsid w:val="00C92962"/>
    <w:rsid w:val="00C94DA1"/>
    <w:rsid w:val="00C97ED9"/>
    <w:rsid w:val="00CA2613"/>
    <w:rsid w:val="00CA3305"/>
    <w:rsid w:val="00CA400B"/>
    <w:rsid w:val="00CB5EA1"/>
    <w:rsid w:val="00CB6427"/>
    <w:rsid w:val="00CC2DE3"/>
    <w:rsid w:val="00CC44E5"/>
    <w:rsid w:val="00CC76F2"/>
    <w:rsid w:val="00CD13D4"/>
    <w:rsid w:val="00CD3CA6"/>
    <w:rsid w:val="00CD3E32"/>
    <w:rsid w:val="00CD3F71"/>
    <w:rsid w:val="00CD7480"/>
    <w:rsid w:val="00CE3175"/>
    <w:rsid w:val="00CE58E5"/>
    <w:rsid w:val="00CE7328"/>
    <w:rsid w:val="00CF20EA"/>
    <w:rsid w:val="00CF78E6"/>
    <w:rsid w:val="00D01007"/>
    <w:rsid w:val="00D023E1"/>
    <w:rsid w:val="00D050FA"/>
    <w:rsid w:val="00D133FB"/>
    <w:rsid w:val="00D1648B"/>
    <w:rsid w:val="00D31E53"/>
    <w:rsid w:val="00D33778"/>
    <w:rsid w:val="00D33834"/>
    <w:rsid w:val="00D3572E"/>
    <w:rsid w:val="00D413D9"/>
    <w:rsid w:val="00D444B9"/>
    <w:rsid w:val="00D458E7"/>
    <w:rsid w:val="00D46F10"/>
    <w:rsid w:val="00D529D9"/>
    <w:rsid w:val="00D60AB6"/>
    <w:rsid w:val="00D61D76"/>
    <w:rsid w:val="00D64D9F"/>
    <w:rsid w:val="00D77DB7"/>
    <w:rsid w:val="00D8304C"/>
    <w:rsid w:val="00D841B0"/>
    <w:rsid w:val="00D848DC"/>
    <w:rsid w:val="00D86FB7"/>
    <w:rsid w:val="00D93614"/>
    <w:rsid w:val="00D93A90"/>
    <w:rsid w:val="00D9412B"/>
    <w:rsid w:val="00D94E93"/>
    <w:rsid w:val="00D958E4"/>
    <w:rsid w:val="00DA0BA3"/>
    <w:rsid w:val="00DB197A"/>
    <w:rsid w:val="00DB2797"/>
    <w:rsid w:val="00DB68A3"/>
    <w:rsid w:val="00DC1491"/>
    <w:rsid w:val="00DC3340"/>
    <w:rsid w:val="00DC3A62"/>
    <w:rsid w:val="00DD3806"/>
    <w:rsid w:val="00DD4B3B"/>
    <w:rsid w:val="00DE0513"/>
    <w:rsid w:val="00DE0AC6"/>
    <w:rsid w:val="00DE0B90"/>
    <w:rsid w:val="00DE35C7"/>
    <w:rsid w:val="00DE40C6"/>
    <w:rsid w:val="00DE5257"/>
    <w:rsid w:val="00DE5FB4"/>
    <w:rsid w:val="00DE67F3"/>
    <w:rsid w:val="00DF3F38"/>
    <w:rsid w:val="00DF6010"/>
    <w:rsid w:val="00E022E7"/>
    <w:rsid w:val="00E028E4"/>
    <w:rsid w:val="00E02DCC"/>
    <w:rsid w:val="00E115BF"/>
    <w:rsid w:val="00E13CF7"/>
    <w:rsid w:val="00E15FC6"/>
    <w:rsid w:val="00E25276"/>
    <w:rsid w:val="00E306E1"/>
    <w:rsid w:val="00E32559"/>
    <w:rsid w:val="00E32B2D"/>
    <w:rsid w:val="00E33F72"/>
    <w:rsid w:val="00E34502"/>
    <w:rsid w:val="00E35831"/>
    <w:rsid w:val="00E37806"/>
    <w:rsid w:val="00E46209"/>
    <w:rsid w:val="00E55460"/>
    <w:rsid w:val="00E626F3"/>
    <w:rsid w:val="00E62D3B"/>
    <w:rsid w:val="00E63FD8"/>
    <w:rsid w:val="00E93361"/>
    <w:rsid w:val="00E9369C"/>
    <w:rsid w:val="00EA3916"/>
    <w:rsid w:val="00EA7B07"/>
    <w:rsid w:val="00EB1DD5"/>
    <w:rsid w:val="00EB2346"/>
    <w:rsid w:val="00EB29FD"/>
    <w:rsid w:val="00EC4B8A"/>
    <w:rsid w:val="00EC6AD6"/>
    <w:rsid w:val="00ED414A"/>
    <w:rsid w:val="00ED7574"/>
    <w:rsid w:val="00EE16C3"/>
    <w:rsid w:val="00EE4BCF"/>
    <w:rsid w:val="00EE57BF"/>
    <w:rsid w:val="00EF317D"/>
    <w:rsid w:val="00EF689E"/>
    <w:rsid w:val="00F00505"/>
    <w:rsid w:val="00F0495E"/>
    <w:rsid w:val="00F04EAD"/>
    <w:rsid w:val="00F0700C"/>
    <w:rsid w:val="00F10F6F"/>
    <w:rsid w:val="00F11FFD"/>
    <w:rsid w:val="00F15A1A"/>
    <w:rsid w:val="00F21B20"/>
    <w:rsid w:val="00F313B7"/>
    <w:rsid w:val="00F34D01"/>
    <w:rsid w:val="00F37F3B"/>
    <w:rsid w:val="00F40347"/>
    <w:rsid w:val="00F448F2"/>
    <w:rsid w:val="00F4589A"/>
    <w:rsid w:val="00F509A6"/>
    <w:rsid w:val="00F531CD"/>
    <w:rsid w:val="00F53FD9"/>
    <w:rsid w:val="00F55BEF"/>
    <w:rsid w:val="00F66F40"/>
    <w:rsid w:val="00F7288D"/>
    <w:rsid w:val="00F72E22"/>
    <w:rsid w:val="00F76B76"/>
    <w:rsid w:val="00F76D96"/>
    <w:rsid w:val="00F77F6C"/>
    <w:rsid w:val="00F80F34"/>
    <w:rsid w:val="00F83133"/>
    <w:rsid w:val="00F83C86"/>
    <w:rsid w:val="00F85406"/>
    <w:rsid w:val="00F8683B"/>
    <w:rsid w:val="00F86CFA"/>
    <w:rsid w:val="00F93597"/>
    <w:rsid w:val="00F97B17"/>
    <w:rsid w:val="00FA3F72"/>
    <w:rsid w:val="00FA4370"/>
    <w:rsid w:val="00FA6193"/>
    <w:rsid w:val="00FB0B91"/>
    <w:rsid w:val="00FB2B6A"/>
    <w:rsid w:val="00FB4376"/>
    <w:rsid w:val="00FB5370"/>
    <w:rsid w:val="00FD2452"/>
    <w:rsid w:val="00FD3789"/>
    <w:rsid w:val="00FD4232"/>
    <w:rsid w:val="00FD5329"/>
    <w:rsid w:val="00FD5FD9"/>
    <w:rsid w:val="00FE628C"/>
    <w:rsid w:val="00FF112E"/>
    <w:rsid w:val="00FF230F"/>
    <w:rsid w:val="00FF5FC3"/>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63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6CF"/>
    <w:rPr>
      <w:rFonts w:ascii="Times New Roman" w:hAnsi="Times New Roman" w:cs="Times New Roman"/>
      <w:lang w:val="en-GB"/>
    </w:rPr>
  </w:style>
  <w:style w:type="paragraph" w:styleId="Heading1">
    <w:name w:val="heading 1"/>
    <w:basedOn w:val="Normal"/>
    <w:link w:val="Heading1Char"/>
    <w:qFormat/>
    <w:rsid w:val="007E256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560"/>
    <w:rPr>
      <w:rFonts w:ascii="Times New Roman" w:hAnsi="Times New Roman" w:cs="Times New Roman"/>
      <w:b/>
      <w:bCs/>
      <w:kern w:val="36"/>
      <w:sz w:val="48"/>
      <w:szCs w:val="48"/>
    </w:rPr>
  </w:style>
  <w:style w:type="paragraph" w:styleId="ListParagraph">
    <w:name w:val="List Paragraph"/>
    <w:basedOn w:val="Normal"/>
    <w:uiPriority w:val="34"/>
    <w:qFormat/>
    <w:rsid w:val="007E2560"/>
    <w:pPr>
      <w:ind w:left="720"/>
      <w:contextualSpacing/>
    </w:pPr>
    <w:rPr>
      <w:rFonts w:asciiTheme="minorHAnsi" w:hAnsiTheme="minorHAnsi"/>
    </w:rPr>
  </w:style>
  <w:style w:type="paragraph" w:styleId="NormalWeb">
    <w:name w:val="Normal (Web)"/>
    <w:basedOn w:val="Normal"/>
    <w:uiPriority w:val="99"/>
    <w:unhideWhenUsed/>
    <w:rsid w:val="00A576CF"/>
    <w:pPr>
      <w:spacing w:before="100" w:beforeAutospacing="1" w:after="100" w:afterAutospacing="1"/>
    </w:pPr>
  </w:style>
  <w:style w:type="paragraph" w:styleId="EndnoteText">
    <w:name w:val="endnote text"/>
    <w:basedOn w:val="Normal"/>
    <w:link w:val="EndnoteTextChar"/>
    <w:uiPriority w:val="99"/>
    <w:unhideWhenUsed/>
    <w:rsid w:val="00A576CF"/>
  </w:style>
  <w:style w:type="character" w:customStyle="1" w:styleId="EndnoteTextChar">
    <w:name w:val="Endnote Text Char"/>
    <w:basedOn w:val="DefaultParagraphFont"/>
    <w:link w:val="EndnoteText"/>
    <w:uiPriority w:val="99"/>
    <w:rsid w:val="00A576CF"/>
    <w:rPr>
      <w:rFonts w:ascii="Times New Roman" w:hAnsi="Times New Roman" w:cs="Times New Roman"/>
      <w:lang w:val="en-GB"/>
    </w:rPr>
  </w:style>
  <w:style w:type="character" w:styleId="EndnoteReference">
    <w:name w:val="endnote reference"/>
    <w:basedOn w:val="DefaultParagraphFont"/>
    <w:uiPriority w:val="99"/>
    <w:unhideWhenUsed/>
    <w:rsid w:val="00A576CF"/>
    <w:rPr>
      <w:vertAlign w:val="superscript"/>
    </w:rPr>
  </w:style>
  <w:style w:type="paragraph" w:styleId="FootnoteText">
    <w:name w:val="footnote text"/>
    <w:basedOn w:val="Normal"/>
    <w:link w:val="FootnoteTextChar"/>
    <w:uiPriority w:val="99"/>
    <w:unhideWhenUsed/>
    <w:rsid w:val="00A576CF"/>
  </w:style>
  <w:style w:type="character" w:customStyle="1" w:styleId="FootnoteTextChar">
    <w:name w:val="Footnote Text Char"/>
    <w:basedOn w:val="DefaultParagraphFont"/>
    <w:link w:val="FootnoteText"/>
    <w:uiPriority w:val="99"/>
    <w:rsid w:val="00A576CF"/>
    <w:rPr>
      <w:rFonts w:ascii="Times New Roman" w:hAnsi="Times New Roman" w:cs="Times New Roman"/>
      <w:lang w:val="en-GB"/>
    </w:rPr>
  </w:style>
  <w:style w:type="character" w:styleId="FootnoteReference">
    <w:name w:val="footnote reference"/>
    <w:basedOn w:val="DefaultParagraphFont"/>
    <w:uiPriority w:val="99"/>
    <w:unhideWhenUsed/>
    <w:rsid w:val="00A576CF"/>
    <w:rPr>
      <w:vertAlign w:val="superscript"/>
    </w:rPr>
  </w:style>
  <w:style w:type="paragraph" w:styleId="Header">
    <w:name w:val="header"/>
    <w:basedOn w:val="Normal"/>
    <w:link w:val="HeaderChar"/>
    <w:uiPriority w:val="99"/>
    <w:unhideWhenUsed/>
    <w:rsid w:val="00A576CF"/>
    <w:pPr>
      <w:tabs>
        <w:tab w:val="center" w:pos="4513"/>
        <w:tab w:val="right" w:pos="9026"/>
      </w:tabs>
    </w:pPr>
  </w:style>
  <w:style w:type="character" w:customStyle="1" w:styleId="HeaderChar">
    <w:name w:val="Header Char"/>
    <w:basedOn w:val="DefaultParagraphFont"/>
    <w:link w:val="Header"/>
    <w:uiPriority w:val="99"/>
    <w:rsid w:val="00A576CF"/>
    <w:rPr>
      <w:rFonts w:ascii="Times New Roman" w:hAnsi="Times New Roman" w:cs="Times New Roman"/>
      <w:lang w:val="en-GB"/>
    </w:rPr>
  </w:style>
  <w:style w:type="character" w:styleId="PageNumber">
    <w:name w:val="page number"/>
    <w:basedOn w:val="DefaultParagraphFont"/>
    <w:uiPriority w:val="99"/>
    <w:semiHidden/>
    <w:unhideWhenUsed/>
    <w:rsid w:val="00A576CF"/>
  </w:style>
  <w:style w:type="paragraph" w:styleId="Footer">
    <w:name w:val="footer"/>
    <w:basedOn w:val="Normal"/>
    <w:link w:val="FooterChar"/>
    <w:uiPriority w:val="99"/>
    <w:unhideWhenUsed/>
    <w:rsid w:val="00A576CF"/>
    <w:pPr>
      <w:tabs>
        <w:tab w:val="center" w:pos="4513"/>
        <w:tab w:val="right" w:pos="9026"/>
      </w:tabs>
    </w:pPr>
  </w:style>
  <w:style w:type="character" w:customStyle="1" w:styleId="FooterChar">
    <w:name w:val="Footer Char"/>
    <w:basedOn w:val="DefaultParagraphFont"/>
    <w:link w:val="Footer"/>
    <w:uiPriority w:val="99"/>
    <w:rsid w:val="00A576CF"/>
    <w:rPr>
      <w:rFonts w:ascii="Times New Roman" w:hAnsi="Times New Roman" w:cs="Times New Roman"/>
      <w:lang w:val="en-GB"/>
    </w:rPr>
  </w:style>
  <w:style w:type="character" w:styleId="CommentReference">
    <w:name w:val="annotation reference"/>
    <w:basedOn w:val="DefaultParagraphFont"/>
    <w:uiPriority w:val="99"/>
    <w:semiHidden/>
    <w:unhideWhenUsed/>
    <w:rsid w:val="00A576CF"/>
    <w:rPr>
      <w:sz w:val="18"/>
      <w:szCs w:val="18"/>
    </w:rPr>
  </w:style>
  <w:style w:type="paragraph" w:styleId="CommentText">
    <w:name w:val="annotation text"/>
    <w:basedOn w:val="Normal"/>
    <w:link w:val="CommentTextChar"/>
    <w:uiPriority w:val="99"/>
    <w:semiHidden/>
    <w:unhideWhenUsed/>
    <w:rsid w:val="00A576CF"/>
  </w:style>
  <w:style w:type="character" w:customStyle="1" w:styleId="CommentTextChar">
    <w:name w:val="Comment Text Char"/>
    <w:basedOn w:val="DefaultParagraphFont"/>
    <w:link w:val="CommentText"/>
    <w:uiPriority w:val="99"/>
    <w:semiHidden/>
    <w:rsid w:val="00A576CF"/>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A576CF"/>
    <w:rPr>
      <w:b/>
      <w:bCs/>
      <w:sz w:val="20"/>
      <w:szCs w:val="20"/>
    </w:rPr>
  </w:style>
  <w:style w:type="character" w:customStyle="1" w:styleId="CommentSubjectChar">
    <w:name w:val="Comment Subject Char"/>
    <w:basedOn w:val="CommentTextChar"/>
    <w:link w:val="CommentSubject"/>
    <w:uiPriority w:val="99"/>
    <w:semiHidden/>
    <w:rsid w:val="00A576CF"/>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576CF"/>
    <w:rPr>
      <w:sz w:val="18"/>
      <w:szCs w:val="18"/>
    </w:rPr>
  </w:style>
  <w:style w:type="character" w:customStyle="1" w:styleId="BalloonTextChar">
    <w:name w:val="Balloon Text Char"/>
    <w:basedOn w:val="DefaultParagraphFont"/>
    <w:link w:val="BalloonText"/>
    <w:uiPriority w:val="99"/>
    <w:semiHidden/>
    <w:rsid w:val="00A576CF"/>
    <w:rPr>
      <w:rFonts w:ascii="Times New Roman" w:hAnsi="Times New Roman" w:cs="Times New Roman"/>
      <w:sz w:val="18"/>
      <w:szCs w:val="18"/>
      <w:lang w:val="en-GB"/>
    </w:rPr>
  </w:style>
  <w:style w:type="paragraph" w:styleId="HTMLPreformatted">
    <w:name w:val="HTML Preformatted"/>
    <w:basedOn w:val="Normal"/>
    <w:link w:val="HTMLPreformattedChar"/>
    <w:uiPriority w:val="99"/>
    <w:unhideWhenUsed/>
    <w:rsid w:val="00A57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76CF"/>
    <w:rPr>
      <w:rFonts w:ascii="Courier New" w:hAnsi="Courier New" w:cs="Courier New"/>
      <w:sz w:val="20"/>
      <w:szCs w:val="20"/>
      <w:lang w:val="en-GB"/>
    </w:rPr>
  </w:style>
  <w:style w:type="character" w:styleId="Hyperlink">
    <w:name w:val="Hyperlink"/>
    <w:basedOn w:val="DefaultParagraphFont"/>
    <w:uiPriority w:val="99"/>
    <w:unhideWhenUsed/>
    <w:rsid w:val="00A576CF"/>
    <w:rPr>
      <w:color w:val="0000FF"/>
      <w:u w:val="single"/>
    </w:rPr>
  </w:style>
  <w:style w:type="character" w:customStyle="1" w:styleId="apple-converted-space">
    <w:name w:val="apple-converted-space"/>
    <w:basedOn w:val="DefaultParagraphFont"/>
    <w:rsid w:val="00A576CF"/>
  </w:style>
  <w:style w:type="character" w:customStyle="1" w:styleId="fn">
    <w:name w:val="fn"/>
    <w:basedOn w:val="DefaultParagraphFont"/>
    <w:rsid w:val="00A576CF"/>
  </w:style>
  <w:style w:type="character" w:customStyle="1" w:styleId="subtitle1">
    <w:name w:val="subtitle1"/>
    <w:basedOn w:val="DefaultParagraphFont"/>
    <w:rsid w:val="00A576CF"/>
  </w:style>
  <w:style w:type="character" w:customStyle="1" w:styleId="slug-pub-date">
    <w:name w:val="slug-pub-date"/>
    <w:basedOn w:val="DefaultParagraphFont"/>
    <w:rsid w:val="00A576CF"/>
  </w:style>
  <w:style w:type="character" w:customStyle="1" w:styleId="slug-vol">
    <w:name w:val="slug-vol"/>
    <w:basedOn w:val="DefaultParagraphFont"/>
    <w:rsid w:val="00A576CF"/>
  </w:style>
  <w:style w:type="character" w:customStyle="1" w:styleId="slug-issue">
    <w:name w:val="slug-issue"/>
    <w:basedOn w:val="DefaultParagraphFont"/>
    <w:rsid w:val="00A576CF"/>
  </w:style>
  <w:style w:type="character" w:customStyle="1" w:styleId="slug-pages">
    <w:name w:val="slug-pages"/>
    <w:basedOn w:val="DefaultParagraphFont"/>
    <w:rsid w:val="00A576CF"/>
  </w:style>
  <w:style w:type="paragraph" w:customStyle="1" w:styleId="Articletitle">
    <w:name w:val="Article title"/>
    <w:basedOn w:val="Normal"/>
    <w:next w:val="Normal"/>
    <w:qFormat/>
    <w:rsid w:val="0047090A"/>
    <w:pPr>
      <w:spacing w:after="120" w:line="360" w:lineRule="auto"/>
    </w:pPr>
    <w:rPr>
      <w:rFonts w:eastAsia="Times New Roman"/>
      <w:b/>
      <w:sz w:val="28"/>
      <w:lang w:eastAsia="en-GB"/>
    </w:rPr>
  </w:style>
  <w:style w:type="paragraph" w:customStyle="1" w:styleId="Authornames">
    <w:name w:val="Author names"/>
    <w:basedOn w:val="Normal"/>
    <w:next w:val="Normal"/>
    <w:qFormat/>
    <w:rsid w:val="0047090A"/>
    <w:pPr>
      <w:spacing w:before="240" w:line="360" w:lineRule="auto"/>
    </w:pPr>
    <w:rPr>
      <w:rFonts w:eastAsia="Times New Roman"/>
      <w:sz w:val="28"/>
      <w:lang w:eastAsia="en-GB"/>
    </w:rPr>
  </w:style>
  <w:style w:type="paragraph" w:customStyle="1" w:styleId="Affiliation">
    <w:name w:val="Affiliation"/>
    <w:basedOn w:val="Normal"/>
    <w:qFormat/>
    <w:rsid w:val="0047090A"/>
    <w:pPr>
      <w:spacing w:before="240" w:line="360" w:lineRule="auto"/>
    </w:pPr>
    <w:rPr>
      <w:rFonts w:eastAsia="Times New Roman"/>
      <w:i/>
      <w:lang w:eastAsia="en-GB"/>
    </w:rPr>
  </w:style>
  <w:style w:type="paragraph" w:customStyle="1" w:styleId="Correspondencedetails">
    <w:name w:val="Correspondence details"/>
    <w:basedOn w:val="Normal"/>
    <w:qFormat/>
    <w:rsid w:val="0047090A"/>
    <w:pPr>
      <w:spacing w:before="240" w:line="360" w:lineRule="auto"/>
    </w:pPr>
    <w:rPr>
      <w:rFonts w:eastAsia="Times New Roman"/>
      <w:lang w:eastAsia="en-GB"/>
    </w:rPr>
  </w:style>
  <w:style w:type="paragraph" w:customStyle="1" w:styleId="Notesoncontributors">
    <w:name w:val="Notes on contributors"/>
    <w:basedOn w:val="Normal"/>
    <w:qFormat/>
    <w:rsid w:val="0047090A"/>
    <w:pPr>
      <w:spacing w:before="240" w:line="360" w:lineRule="auto"/>
    </w:pPr>
    <w:rPr>
      <w:rFonts w:eastAsia="Times New Roman"/>
      <w:sz w:val="22"/>
      <w:lang w:eastAsia="en-GB"/>
    </w:rPr>
  </w:style>
  <w:style w:type="paragraph" w:customStyle="1" w:styleId="Abstract">
    <w:name w:val="Abstract"/>
    <w:basedOn w:val="Normal"/>
    <w:next w:val="Keywords"/>
    <w:qFormat/>
    <w:rsid w:val="00857FDD"/>
    <w:pPr>
      <w:spacing w:before="360" w:after="300" w:line="360" w:lineRule="auto"/>
      <w:ind w:left="720" w:right="567"/>
    </w:pPr>
    <w:rPr>
      <w:rFonts w:eastAsia="Times New Roman"/>
      <w:sz w:val="22"/>
      <w:lang w:eastAsia="en-GB"/>
    </w:rPr>
  </w:style>
  <w:style w:type="paragraph" w:customStyle="1" w:styleId="Keywords">
    <w:name w:val="Keywords"/>
    <w:basedOn w:val="Normal"/>
    <w:next w:val="Normal"/>
    <w:qFormat/>
    <w:rsid w:val="00857FDD"/>
    <w:pPr>
      <w:spacing w:before="240" w:after="240" w:line="360" w:lineRule="auto"/>
      <w:ind w:left="720" w:right="567"/>
    </w:pPr>
    <w:rPr>
      <w:rFonts w:eastAsia="Times New Roman"/>
      <w:sz w:val="22"/>
      <w:lang w:eastAsia="en-GB"/>
    </w:rPr>
  </w:style>
  <w:style w:type="paragraph" w:customStyle="1" w:styleId="Subjectcodes">
    <w:name w:val="Subject codes"/>
    <w:basedOn w:val="Keywords"/>
    <w:next w:val="Normal"/>
    <w:qFormat/>
    <w:rsid w:val="0085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95652">
      <w:bodyDiv w:val="1"/>
      <w:marLeft w:val="0"/>
      <w:marRight w:val="0"/>
      <w:marTop w:val="0"/>
      <w:marBottom w:val="0"/>
      <w:divBdr>
        <w:top w:val="none" w:sz="0" w:space="0" w:color="auto"/>
        <w:left w:val="none" w:sz="0" w:space="0" w:color="auto"/>
        <w:bottom w:val="none" w:sz="0" w:space="0" w:color="auto"/>
        <w:right w:val="none" w:sz="0" w:space="0" w:color="auto"/>
      </w:divBdr>
    </w:div>
    <w:div w:id="1326594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F68E32-197F-D94A-83A4-121F2C4F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10220</Words>
  <Characters>58257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Newby</dc:creator>
  <cp:keywords/>
  <dc:description/>
  <cp:lastModifiedBy>Newby, Rebecca</cp:lastModifiedBy>
  <cp:revision>2</cp:revision>
  <dcterms:created xsi:type="dcterms:W3CDTF">2024-01-26T10:32:00Z</dcterms:created>
  <dcterms:modified xsi:type="dcterms:W3CDTF">2024-01-26T10:32:00Z</dcterms:modified>
</cp:coreProperties>
</file>